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19EA07" w14:textId="473B5568" w:rsidR="00323C32" w:rsidRDefault="003629DE" w:rsidP="00323C32">
      <w:pPr>
        <w:pStyle w:val="Heading1"/>
      </w:pPr>
      <w:r>
        <w:t>Cybernetics</w:t>
      </w:r>
      <w:r w:rsidR="00756323">
        <w:t xml:space="preserve"> / Techno-Borders &amp; Automation</w:t>
      </w:r>
      <w:bookmarkStart w:id="0" w:name="_GoBack"/>
      <w:bookmarkEnd w:id="0"/>
    </w:p>
    <w:p w14:paraId="3833F738" w14:textId="77777777" w:rsidR="00323C32" w:rsidRDefault="00323C32" w:rsidP="00323C32"/>
    <w:p w14:paraId="0F517C84" w14:textId="442286D4" w:rsidR="005165AE" w:rsidRDefault="005165AE" w:rsidP="005165AE">
      <w:pPr>
        <w:pStyle w:val="Heading2"/>
      </w:pPr>
      <w:r>
        <w:lastRenderedPageBreak/>
        <w:t>1ac / 1nc</w:t>
      </w:r>
    </w:p>
    <w:p w14:paraId="3C9FEFBE" w14:textId="77777777" w:rsidR="00992995" w:rsidRDefault="00992995" w:rsidP="002D1699">
      <w:pPr>
        <w:pStyle w:val="Heading3"/>
      </w:pPr>
      <w:r>
        <w:t>1ac</w:t>
      </w:r>
    </w:p>
    <w:p w14:paraId="5EBD220A" w14:textId="77777777" w:rsidR="00992995" w:rsidRDefault="00992995" w:rsidP="00992995">
      <w:pPr>
        <w:pStyle w:val="Heading4"/>
      </w:pPr>
      <w:r>
        <w:t>In the 21</w:t>
      </w:r>
      <w:r w:rsidRPr="00612888">
        <w:rPr>
          <w:vertAlign w:val="superscript"/>
        </w:rPr>
        <w:t>st</w:t>
      </w:r>
      <w:r>
        <w:t xml:space="preserve"> century we are witness to a the birth of a novel ontology of borders, one entirely detached from the territorial imperatives of the traditional western state. In a world of postmodern fluidity, construction, deconstruction and reconstruction of borders take place contemporaneously. Moves to liberalize immigration serve a seemingly benign agenda, but in fact fully inscribe individuals in the ontological re-articulation of the world according to the mobile border. The result is a deepening of our imbrication into dataveillance, the narutalization of new forms of control and the </w:t>
      </w:r>
      <w:r w:rsidRPr="00A6654C">
        <w:t>planetary biopolitical dispersion</w:t>
      </w:r>
      <w:r>
        <w:t xml:space="preserve"> of governance</w:t>
      </w:r>
    </w:p>
    <w:p w14:paraId="18CFC78E" w14:textId="77777777" w:rsidR="00992995" w:rsidRDefault="00992995" w:rsidP="00992995">
      <w:r w:rsidRPr="00D046DD">
        <w:rPr>
          <w:b/>
        </w:rPr>
        <w:t>Stojanovic 6/</w:t>
      </w:r>
      <w:r>
        <w:rPr>
          <w:b/>
        </w:rPr>
        <w:t>20</w:t>
      </w:r>
      <w:r w:rsidRPr="00D046DD">
        <w:rPr>
          <w:b/>
        </w:rPr>
        <w:t>18.</w:t>
      </w:r>
      <w:r>
        <w:t xml:space="preserve"> Djordje Stojan Stojanovic, </w:t>
      </w:r>
      <w:r w:rsidRPr="004546B1">
        <w:t>PhD/Political Science/Belgrade University</w:t>
      </w:r>
      <w:r>
        <w:t>. “</w:t>
      </w:r>
      <w:r w:rsidRPr="00D96682">
        <w:t>Post-modern Metamorphosis of Limological Discourses: From “Natural” Borders to Borderscapes</w:t>
      </w:r>
      <w:r>
        <w:t>.” June, 2018.</w:t>
      </w:r>
    </w:p>
    <w:p w14:paraId="762757F7" w14:textId="77777777" w:rsidR="00992995" w:rsidRDefault="00992995" w:rsidP="00992995">
      <w:pPr>
        <w:rPr>
          <w:sz w:val="14"/>
        </w:rPr>
      </w:pPr>
      <w:r w:rsidRPr="005A03A2">
        <w:rPr>
          <w:rStyle w:val="Emphasis"/>
        </w:rPr>
        <w:t>An important prerequisite for the creation of new border ontology is the paradigmatic detachment from territorial imperatives of the Western ultra- modernist discourse on order, based primarily on the glorification and petrification of state</w:t>
      </w:r>
      <w:r w:rsidRPr="00355214">
        <w:rPr>
          <w:sz w:val="14"/>
        </w:rPr>
        <w:t xml:space="preserve"> (Parker and Vaughan-Williams 2009). </w:t>
      </w:r>
      <w:r w:rsidRPr="00CC5181">
        <w:rPr>
          <w:rStyle w:val="StyleUnderline"/>
        </w:rPr>
        <w:t>It means an analytical distance from the meta-narrative of fixed univocal</w:t>
      </w:r>
      <w:r w:rsidRPr="00355214">
        <w:rPr>
          <w:sz w:val="14"/>
        </w:rPr>
        <w:t xml:space="preserve">/monosemous </w:t>
      </w:r>
      <w:r w:rsidRPr="00CC5181">
        <w:rPr>
          <w:rStyle w:val="StyleUnderline"/>
        </w:rPr>
        <w:t>state compartmentalization of space with firmly installed,</w:t>
      </w:r>
      <w:r w:rsidRPr="00355214">
        <w:rPr>
          <w:sz w:val="14"/>
        </w:rPr>
        <w:t xml:space="preserve"> essentialized, monovalent, objectivized, pre-extant/ predetermined, </w:t>
      </w:r>
      <w:r w:rsidRPr="00CC5181">
        <w:rPr>
          <w:rStyle w:val="StyleUnderline"/>
        </w:rPr>
        <w:t>monolithic or naturalized borders</w:t>
      </w:r>
      <w:r w:rsidRPr="00355214">
        <w:rPr>
          <w:sz w:val="14"/>
        </w:rPr>
        <w:t xml:space="preserve">, or the decentering of borders (Parker and Vaughan-Williams 2012: 728). Hence, </w:t>
      </w:r>
      <w:r w:rsidRPr="00CC5181">
        <w:rPr>
          <w:rStyle w:val="Emphasis"/>
        </w:rPr>
        <w:t>the formulation of the new border ontology certainly implies the</w:t>
      </w:r>
      <w:r w:rsidRPr="00355214">
        <w:rPr>
          <w:sz w:val="14"/>
        </w:rPr>
        <w:t xml:space="preserve"> de-racking/</w:t>
      </w:r>
      <w:r w:rsidRPr="00CC5181">
        <w:rPr>
          <w:rStyle w:val="Emphasis"/>
        </w:rPr>
        <w:t>dismantling of the</w:t>
      </w:r>
      <w:r w:rsidRPr="00355214">
        <w:rPr>
          <w:sz w:val="14"/>
        </w:rPr>
        <w:t xml:space="preserve"> epistemic mutuality of differently programmed practices of </w:t>
      </w:r>
      <w:r w:rsidRPr="00CC5181">
        <w:rPr>
          <w:rStyle w:val="Emphasis"/>
        </w:rPr>
        <w:t xml:space="preserve">inclusion/exclusion policies or acceptance/non-acceptance and cultural patterns of their justification, in a situation of perpetual construction, deconstruction and reconstruction of borders with all their hard to capture locations, forms, roles and </w:t>
      </w:r>
      <w:r w:rsidRPr="00DD0D33">
        <w:rPr>
          <w:rStyle w:val="Emphasis"/>
        </w:rPr>
        <w:t>functions. It implies the ontological refutation of the realistic paradigm,</w:t>
      </w:r>
      <w:r w:rsidRPr="00355214">
        <w:rPr>
          <w:sz w:val="14"/>
        </w:rPr>
        <w:t xml:space="preserve"> aberration </w:t>
      </w:r>
      <w:r w:rsidRPr="00466E4E">
        <w:rPr>
          <w:rStyle w:val="StyleUnderline"/>
        </w:rPr>
        <w:t>from</w:t>
      </w:r>
      <w:r w:rsidRPr="00DD0D33">
        <w:rPr>
          <w:rStyle w:val="StyleUnderline"/>
        </w:rPr>
        <w:t xml:space="preserve"> the preconfigured/pre-traced borders</w:t>
      </w:r>
      <w:r w:rsidRPr="00355214">
        <w:rPr>
          <w:sz w:val="14"/>
        </w:rPr>
        <w:t xml:space="preserve">, or pre-given, naturalized or sacralized/deified, and the justification for active human interference/engagement, understanding and practice-dependent, in the construction of reality (cf. Brambilla 2015: 26). </w:t>
      </w:r>
      <w:r w:rsidRPr="0056711C">
        <w:rPr>
          <w:rStyle w:val="StyleUnderline"/>
        </w:rPr>
        <w:t xml:space="preserve">It is a complex processual/relational ontology, or ontogenetic nature of borders and reality, or being through the process of perpetual becoming, the substitution of focus on how things are by how they become: being means becoming </w:t>
      </w:r>
      <w:r w:rsidRPr="00355214">
        <w:rPr>
          <w:sz w:val="14"/>
        </w:rPr>
        <w:t xml:space="preserve">(Kitchin and Dodge 2007: 335). This implies that </w:t>
      </w:r>
      <w:r w:rsidRPr="0056711C">
        <w:rPr>
          <w:rStyle w:val="StyleUnderline"/>
        </w:rPr>
        <w:t>borders are the ontologically multidimensional entities, their new symbolic-material texture and socio-political and cultural configuration, as a consequence of the mutual proliferaton, dispersion and stratification of borders and different modalities and intensities of transnational circulation, expressed by the new spatial designing</w:t>
      </w:r>
      <w:r w:rsidRPr="00355214">
        <w:rPr>
          <w:sz w:val="14"/>
        </w:rPr>
        <w:t xml:space="preserve"> (neither are borders only barriers to transnational fluctuation, nor do transnational fluctuations result solely in the diminution of state soverignty). Referring in particular to Etienne Balibar and drawing upon Giorgio Agamben</w:t>
      </w:r>
      <w:r w:rsidRPr="00355214">
        <w:rPr>
          <w:rFonts w:ascii="Times New Roman" w:hAnsi="Times New Roman" w:cs="Times New Roman"/>
          <w:sz w:val="14"/>
        </w:rPr>
        <w:t>ʼ</w:t>
      </w:r>
      <w:r w:rsidRPr="00355214">
        <w:rPr>
          <w:sz w:val="14"/>
        </w:rPr>
        <w:t>s discourse, in response to the pluralisation and radicalisation of the contemporary (re)location and definition of borders, Nick Vaughan-Williams (2008, 2009, 2009a; Parker and Vaughan-Williams 2009, 2012) pleads for a quantum leap in the way of contemplating borders, offering an alternative border imaginary entitled generalised biopolitical border. Initially, by noting the ancient Hellenic (Aristotle</w:t>
      </w:r>
      <w:r w:rsidRPr="00355214">
        <w:rPr>
          <w:rFonts w:ascii="Times New Roman" w:hAnsi="Times New Roman" w:cs="Times New Roman"/>
          <w:sz w:val="14"/>
        </w:rPr>
        <w:t>ʼ</w:t>
      </w:r>
      <w:r w:rsidRPr="00355214">
        <w:rPr>
          <w:sz w:val="14"/>
        </w:rPr>
        <w:t>s) distinction of biological life (zoe) and political life (bios) and Foucault</w:t>
      </w:r>
      <w:r w:rsidRPr="00355214">
        <w:rPr>
          <w:rFonts w:ascii="Times New Roman" w:hAnsi="Times New Roman" w:cs="Times New Roman"/>
          <w:sz w:val="14"/>
        </w:rPr>
        <w:t>ʼ</w:t>
      </w:r>
      <w:r w:rsidRPr="00355214">
        <w:rPr>
          <w:sz w:val="14"/>
        </w:rPr>
        <w:t>s concept of bio-politics: the incorporation of zoe into bios, or positioning of life as a reference object of politics, Vaughan-Williams (2009: 97- 100; 2009a: 733-735) adheres to Agamben</w:t>
      </w:r>
      <w:r w:rsidRPr="00355214">
        <w:rPr>
          <w:rFonts w:ascii="Times New Roman" w:hAnsi="Times New Roman" w:cs="Times New Roman"/>
          <w:sz w:val="14"/>
        </w:rPr>
        <w:t>ʼ</w:t>
      </w:r>
      <w:r w:rsidRPr="00355214">
        <w:rPr>
          <w:sz w:val="14"/>
        </w:rPr>
        <w:t xml:space="preserve">s thesis that the political sphere is immanently, originally bio-political, where a private body is indivisible from our body politic and where sovereign power is the capacity of deciding if some form of life is worthwhile, producing for itself, for sovereign power, bare life as a notion that cannot be equated with zoe and bios, which in this state are blurry and subject to the optics/practices of a state of exception. Accordingly, </w:t>
      </w:r>
      <w:r w:rsidRPr="00D9658D">
        <w:rPr>
          <w:rStyle w:val="Emphasis"/>
        </w:rPr>
        <w:t>the conventional apprehension of borders associated with the modern geopolitical imaginary rests on the passivity/invariability/pregivenness of the legal-political structure, which in the case of generalised biopolitical border is transformed into the border performance, a contingent bio-political narrative, or the process of (re)formulation/(re)articulation, perpetually reproducing bare life by not recognising certain forms of life within the legal-political system of the community.</w:t>
      </w:r>
      <w:r w:rsidRPr="00355214">
        <w:rPr>
          <w:sz w:val="14"/>
        </w:rPr>
        <w:t xml:space="preserve"> </w:t>
      </w:r>
      <w:r w:rsidRPr="00D9658D">
        <w:rPr>
          <w:rStyle w:val="Emphasis"/>
        </w:rPr>
        <w:t xml:space="preserve">Contrary to individuals/bodies who encounter preformed/ preconfigured/predetermined borders as unchangeable ontological meta-barriers, borders now become mobile and inscribed to individuals/bodies that can be assessed as risky, categorised and treated on the move and on the scale of “geography“/cartography“ of everyday activities </w:t>
      </w:r>
      <w:r w:rsidRPr="00355214">
        <w:rPr>
          <w:sz w:val="14"/>
        </w:rPr>
        <w:t xml:space="preserve">(Vaughan-Williams 2009: 133- 134). The engagement of </w:t>
      </w:r>
      <w:r w:rsidRPr="008D0F69">
        <w:rPr>
          <w:rStyle w:val="StyleUnderline"/>
        </w:rPr>
        <w:t xml:space="preserve">this approach dissociates the sovereign power from territorial imperatives/restrictions of state and </w:t>
      </w:r>
      <w:r w:rsidRPr="008D0F69">
        <w:rPr>
          <w:rStyle w:val="Emphasis"/>
        </w:rPr>
        <w:t xml:space="preserve">opens space for the recontextualisation on the global biopolitical scale which annuls the focal binom of the conventional geopolitical paradigm: outer/inner, or the bifurcation to domestic and international space. </w:t>
      </w:r>
      <w:r w:rsidRPr="00A6654C">
        <w:rPr>
          <w:rStyle w:val="Emphasis"/>
        </w:rPr>
        <w:t>All that results in the planetary biopolitical dispersion in generating sovereign borders.</w:t>
      </w:r>
      <w:r>
        <w:rPr>
          <w:rStyle w:val="Emphasis"/>
        </w:rPr>
        <w:t xml:space="preserve"> </w:t>
      </w:r>
      <w:r w:rsidRPr="00355214">
        <w:rPr>
          <w:sz w:val="14"/>
        </w:rPr>
        <w:t>We should now mention Anne-Laure Amilhat-Szary</w:t>
      </w:r>
      <w:r w:rsidRPr="00355214">
        <w:rPr>
          <w:rFonts w:ascii="Times New Roman" w:hAnsi="Times New Roman" w:cs="Times New Roman"/>
          <w:sz w:val="14"/>
        </w:rPr>
        <w:t>ʼ</w:t>
      </w:r>
      <w:r w:rsidRPr="00355214">
        <w:rPr>
          <w:sz w:val="14"/>
        </w:rPr>
        <w:t>s and Frédéric Giraut</w:t>
      </w:r>
      <w:r w:rsidRPr="00355214">
        <w:rPr>
          <w:rFonts w:ascii="Times New Roman" w:hAnsi="Times New Roman" w:cs="Times New Roman"/>
          <w:sz w:val="14"/>
        </w:rPr>
        <w:t>ʼ</w:t>
      </w:r>
      <w:r w:rsidRPr="00355214">
        <w:rPr>
          <w:sz w:val="14"/>
        </w:rPr>
        <w:t>s (2015) theoretical innovation/derivation, the neologism of “borderity”, which, stemming from and expanding on Foucault</w:t>
      </w:r>
      <w:r w:rsidRPr="00355214">
        <w:rPr>
          <w:rFonts w:ascii="Times New Roman" w:hAnsi="Times New Roman" w:cs="Times New Roman"/>
          <w:sz w:val="14"/>
        </w:rPr>
        <w:t>ʼ</w:t>
      </w:r>
      <w:r w:rsidRPr="00355214">
        <w:rPr>
          <w:sz w:val="14"/>
        </w:rPr>
        <w:t xml:space="preserve">s notion of governmentality, can be defined as the governmentality of territorial limits, like any other power technology of socio-spatial partition/compartmentalization/division. First, they view the contemporary study of borders, on the one hand, as a paradigm for the processual analysis of </w:t>
      </w:r>
      <w:r w:rsidRPr="00355214">
        <w:rPr>
          <w:rStyle w:val="Emphasis"/>
        </w:rPr>
        <w:t>the phenomenon of open and closed borders</w:t>
      </w:r>
      <w:r w:rsidRPr="00355214">
        <w:rPr>
          <w:sz w:val="14"/>
        </w:rPr>
        <w:t xml:space="preserve">, or as a fact that </w:t>
      </w:r>
      <w:r w:rsidRPr="00355214">
        <w:rPr>
          <w:rStyle w:val="Emphasis"/>
        </w:rPr>
        <w:t xml:space="preserve">one and the same border can be addressed through both states </w:t>
      </w:r>
      <w:r w:rsidRPr="00355214">
        <w:rPr>
          <w:sz w:val="14"/>
        </w:rPr>
        <w:t xml:space="preserve">(consequently, analytical emphasis is on </w:t>
      </w:r>
      <w:r w:rsidRPr="00355214">
        <w:rPr>
          <w:rStyle w:val="Emphasis"/>
        </w:rPr>
        <w:t>the border dynamics of parallel processes of disordering and reordering</w:t>
      </w:r>
      <w:r w:rsidRPr="00355214">
        <w:rPr>
          <w:sz w:val="14"/>
        </w:rPr>
        <w:t xml:space="preserve">). On the other hand, there is the much more important paradigm based on the non-coincidence of material spatial border expressions/ characteristics/formats </w:t>
      </w:r>
      <w:r w:rsidRPr="00355214">
        <w:rPr>
          <w:rStyle w:val="StyleUnderline"/>
        </w:rPr>
        <w:t xml:space="preserve">with its “cemented“ functions of division, regulation and control, </w:t>
      </w:r>
      <w:r w:rsidRPr="00355214">
        <w:rPr>
          <w:sz w:val="14"/>
        </w:rPr>
        <w:t xml:space="preserve">or namely, </w:t>
      </w:r>
      <w:r w:rsidRPr="00355214">
        <w:rPr>
          <w:rStyle w:val="StyleUnderline"/>
        </w:rPr>
        <w:t xml:space="preserve">borders are no longer integrated/“frozen“/fixed in space and time, </w:t>
      </w:r>
      <w:r w:rsidRPr="00355214">
        <w:rPr>
          <w:sz w:val="14"/>
        </w:rPr>
        <w:t>while their mobility/topology is not virtualised, borders are still mainly material sensations. Drawing on Foucault</w:t>
      </w:r>
      <w:r w:rsidRPr="00355214">
        <w:rPr>
          <w:rFonts w:ascii="Times New Roman" w:hAnsi="Times New Roman" w:cs="Times New Roman"/>
          <w:sz w:val="14"/>
        </w:rPr>
        <w:t>ʼ</w:t>
      </w:r>
      <w:r w:rsidRPr="00355214">
        <w:rPr>
          <w:sz w:val="14"/>
        </w:rPr>
        <w:t>s concepts of dispositive, technology and biopolitics, the notion of borderity renders it possible to avoid the tautological relation between the notions of state, territory and border, where the defining of each is contingent on the extancy of the other two, or to critically demask the ideological “substrate” obscured by the narratives of border efficiency and competitiveness (ibidem: 3, 7). The importance of border does not derive from the fact of delimiting/demarcation or encircling/bounding of territory, but from its political status, just as the distinction between the symbolic power, position and role of borders in relation to the symbolic power, position and role of state is evident. Referring to Foucault (2009: 108), they construe borderity as a set of institutions, procedures, analyses, reflections, calculations and tactics that, aimed at a particular population, facilitate the accomplishment of the specific and complex disciplining power.</w:t>
      </w:r>
    </w:p>
    <w:p w14:paraId="5E66A693" w14:textId="77777777" w:rsidR="00992995" w:rsidRPr="001A4DC1" w:rsidRDefault="00992995" w:rsidP="00992995">
      <w:pPr>
        <w:pStyle w:val="Heading4"/>
      </w:pPr>
      <w:r>
        <w:t>H</w:t>
      </w:r>
      <w:r w:rsidRPr="00202E14">
        <w:t xml:space="preserve">uman bodies </w:t>
      </w:r>
      <w:r>
        <w:t xml:space="preserve">are reframed in a world of mobile borders as </w:t>
      </w:r>
      <w:r w:rsidRPr="00202E14">
        <w:t xml:space="preserve">“organic transmitters“ of </w:t>
      </w:r>
      <w:r>
        <w:t xml:space="preserve">coded </w:t>
      </w:r>
      <w:r w:rsidRPr="00202E14">
        <w:t>identity spread across different spatial points</w:t>
      </w:r>
      <w:r>
        <w:t xml:space="preserve">. More inclusive border reform reform only further enshrines biometrics as the precondition for belonging or having national identity at all. In so doing, it moves the border into the body of every being existent within the global epoch of capitalism. The outcome will be the proliferation of extra-territorial drone usage, which on account of </w:t>
      </w:r>
      <w:r w:rsidRPr="001A4DC1">
        <w:t xml:space="preserve">mobile and portable borders </w:t>
      </w:r>
      <w:r>
        <w:t>unlocks</w:t>
      </w:r>
      <w:r w:rsidRPr="001A4DC1">
        <w:t xml:space="preserve"> the </w:t>
      </w:r>
      <w:r>
        <w:t>planet as a space</w:t>
      </w:r>
      <w:r w:rsidRPr="001A4DC1">
        <w:t xml:space="preserve"> conducive t</w:t>
      </w:r>
      <w:r>
        <w:t xml:space="preserve">o violent bordering processes </w:t>
      </w:r>
    </w:p>
    <w:p w14:paraId="23113B62" w14:textId="77777777" w:rsidR="00992995" w:rsidRDefault="00992995" w:rsidP="00992995">
      <w:r w:rsidRPr="00D046DD">
        <w:rPr>
          <w:b/>
        </w:rPr>
        <w:t>Stojanovic 6/</w:t>
      </w:r>
      <w:r>
        <w:rPr>
          <w:b/>
        </w:rPr>
        <w:t>20</w:t>
      </w:r>
      <w:r w:rsidRPr="00D046DD">
        <w:rPr>
          <w:b/>
        </w:rPr>
        <w:t>18.</w:t>
      </w:r>
      <w:r>
        <w:t xml:space="preserve"> Djordje Stojan Stojanovic, </w:t>
      </w:r>
      <w:r w:rsidRPr="004546B1">
        <w:t>PhD/Political Science/Belgrade University</w:t>
      </w:r>
      <w:r>
        <w:t>. “</w:t>
      </w:r>
      <w:r w:rsidRPr="00D96682">
        <w:t>Post-modern Metamorphosis of Limological Discourses: From “Natural” Borders to Borderscapes</w:t>
      </w:r>
      <w:r>
        <w:t>.” June, 2018.</w:t>
      </w:r>
    </w:p>
    <w:p w14:paraId="671FDA3E" w14:textId="77777777" w:rsidR="00992995" w:rsidRPr="00D85BDE" w:rsidRDefault="00992995" w:rsidP="00992995">
      <w:pPr>
        <w:rPr>
          <w:sz w:val="16"/>
        </w:rPr>
      </w:pPr>
      <w:r w:rsidRPr="00D85BDE">
        <w:rPr>
          <w:sz w:val="16"/>
        </w:rPr>
        <w:t xml:space="preserve">Unlike Foucault, Gilles Deleuze (1992: 5), argues that </w:t>
      </w:r>
      <w:r w:rsidRPr="00355214">
        <w:rPr>
          <w:rStyle w:val="StyleUnderline"/>
        </w:rPr>
        <w:t>the new social scriptwriting resides in the inversion of the logic of omnipresent panopticism of social disciplining by the logic of omnipresent mechanism of social control, on the inversion of disciplinary society with society of control</w:t>
      </w:r>
      <w:r w:rsidRPr="00D85BDE">
        <w:rPr>
          <w:sz w:val="16"/>
        </w:rPr>
        <w:t xml:space="preserve">. Standardised organisational routines of the (modernist-enlightenment) </w:t>
      </w:r>
      <w:r w:rsidRPr="00355214">
        <w:rPr>
          <w:rStyle w:val="StyleUnderline"/>
        </w:rPr>
        <w:t>factories are transposed into the meta-stable organisational schemes of the (post-modernist) corporation, individuals into dividuals</w:t>
      </w:r>
      <w:r w:rsidRPr="00D85BDE">
        <w:rPr>
          <w:sz w:val="16"/>
        </w:rPr>
        <w:t xml:space="preserve"> (us as a separate I are no longer indivisible and selfidentical), </w:t>
      </w:r>
      <w:r w:rsidRPr="00355214">
        <w:rPr>
          <w:rStyle w:val="StyleUnderline"/>
        </w:rPr>
        <w:t>and the slogans of mass affirmation or resistance into electronic passwords of a dismantled individual.</w:t>
      </w:r>
      <w:r w:rsidRPr="00D85BDE">
        <w:rPr>
          <w:sz w:val="16"/>
        </w:rPr>
        <w:t xml:space="preserve"> The point is that </w:t>
      </w:r>
      <w:r w:rsidRPr="009D3C5F">
        <w:rPr>
          <w:rStyle w:val="StyleUnderline"/>
        </w:rPr>
        <w:t>the emphasis has been shifted from trailing/locating people and information in different categories of flows, to codes, enabling the access of specific subjects to specific spaces/zones.</w:t>
      </w:r>
      <w:r w:rsidRPr="00D85BDE">
        <w:rPr>
          <w:sz w:val="16"/>
        </w:rPr>
        <w:t xml:space="preserve"> </w:t>
      </w:r>
      <w:r w:rsidRPr="009D3C5F">
        <w:rPr>
          <w:rStyle w:val="StyleUnderline"/>
        </w:rPr>
        <w:t xml:space="preserve">Specific information about us can be recombined without our review, control or participation, </w:t>
      </w:r>
      <w:r w:rsidRPr="00D85BDE">
        <w:rPr>
          <w:sz w:val="16"/>
        </w:rPr>
        <w:t>challenging any discussion of individual as an irreducible and autonomous agency (Williams 2005). In light of that, Gilles Deleuze i Félix Guattari (2005 [1980]) inaugurate the descriptor/concept of assemblage as an analytical instrument in understanding of entities, underpinned by the ontological grammar of multiplicity, polyvalence, “molecularity” and multidimensionality of the heterogeneous, non-finalized, open and processual interaction of diverse material units and semiotic elements bound in contingent, palliative, “inorganic”, heteronymous and incoherent wholes, hyper-mutable forms of form and structure, with different actors and resources, or meaningful, rhetorical or symbolic expressions (Bonta and Protevi 2006; DeLanda 2006; Bennett 2010; Anderson and McFarlane 2011; Anderson et al. 2012). So, unlike Foucault</w:t>
      </w:r>
      <w:r w:rsidRPr="00D85BDE">
        <w:rPr>
          <w:rFonts w:ascii="Times New Roman" w:hAnsi="Times New Roman" w:cs="Times New Roman"/>
          <w:sz w:val="16"/>
        </w:rPr>
        <w:t>ʼ</w:t>
      </w:r>
      <w:r w:rsidRPr="00D85BDE">
        <w:rPr>
          <w:sz w:val="16"/>
        </w:rPr>
        <w:t xml:space="preserve">s concepts of regimes, apparatuses/diapositives or governmental technology, an assemblage is an articulating/emerging, rather than articulated/emerged formation. Consequently, if </w:t>
      </w:r>
      <w:r w:rsidRPr="009D3C5F">
        <w:rPr>
          <w:rStyle w:val="Emphasis"/>
        </w:rPr>
        <w:t>the</w:t>
      </w:r>
      <w:r w:rsidRPr="00D85BDE">
        <w:rPr>
          <w:sz w:val="16"/>
        </w:rPr>
        <w:t xml:space="preserve"> focus is on </w:t>
      </w:r>
      <w:r w:rsidRPr="009D3C5F">
        <w:rPr>
          <w:rStyle w:val="Emphasis"/>
        </w:rPr>
        <w:t>border assemblage</w:t>
      </w:r>
      <w:r w:rsidRPr="00D85BDE">
        <w:rPr>
          <w:sz w:val="16"/>
        </w:rPr>
        <w:t xml:space="preserve">, as noted by Christophe Sohn (2015: 6; 2016: 185), it </w:t>
      </w:r>
      <w:r w:rsidRPr="009D3C5F">
        <w:rPr>
          <w:rStyle w:val="Emphasis"/>
        </w:rPr>
        <w:t>is a combination of the following material and non- material components</w:t>
      </w:r>
      <w:r w:rsidRPr="00D85BDE">
        <w:rPr>
          <w:sz w:val="16"/>
        </w:rPr>
        <w:t xml:space="preserve"> (with possibility of their overlapping) and not solely along the demarcation lines but </w:t>
      </w:r>
      <w:r w:rsidRPr="009D3C5F">
        <w:rPr>
          <w:rStyle w:val="Emphasis"/>
        </w:rPr>
        <w:t>in all locales where border practices are performed and materialise:</w:t>
      </w:r>
      <w:r w:rsidRPr="009D3C5F">
        <w:rPr>
          <w:rStyle w:val="StyleUnderline"/>
        </w:rPr>
        <w:t xml:space="preserve"> physical and transport infrastrucures; different resources; policing procedures and tools; surveillance technologies; narratives on border taxonomies and categorisations; specific legislations defining a border regime; ceremonies and rituals expressing solidarity and legitimacy; and symbols constitutive of a territorial identity</w:t>
      </w:r>
      <w:r w:rsidRPr="00D85BDE">
        <w:rPr>
          <w:sz w:val="16"/>
        </w:rPr>
        <w:t xml:space="preserve">. </w:t>
      </w:r>
      <w:r w:rsidRPr="009D3C5F">
        <w:rPr>
          <w:rStyle w:val="Emphasis"/>
        </w:rPr>
        <w:t xml:space="preserve">Or even more currently, the deployment of digital/biometric border technologies (e-Passports, “Smart Borders”, Radio Frequency Identification etc.) and border drones </w:t>
      </w:r>
      <w:r w:rsidRPr="00D85BDE">
        <w:rPr>
          <w:sz w:val="16"/>
        </w:rPr>
        <w:t xml:space="preserve">suggests two interesting and important issues. </w:t>
      </w:r>
      <w:r w:rsidRPr="009D3C5F">
        <w:rPr>
          <w:rStyle w:val="StyleUnderline"/>
        </w:rPr>
        <w:t>By not only validating but also constituting someone</w:t>
      </w:r>
      <w:r w:rsidRPr="009D3C5F">
        <w:rPr>
          <w:rStyle w:val="StyleUnderline"/>
          <w:rFonts w:ascii="Times New Roman" w:hAnsi="Times New Roman" w:cs="Times New Roman"/>
        </w:rPr>
        <w:t>ʼ</w:t>
      </w:r>
      <w:r w:rsidRPr="009D3C5F">
        <w:rPr>
          <w:rStyle w:val="StyleUnderline"/>
        </w:rPr>
        <w:t xml:space="preserve">s identity, </w:t>
      </w:r>
      <w:r w:rsidRPr="00355214">
        <w:rPr>
          <w:rStyle w:val="Emphasis"/>
        </w:rPr>
        <w:t>border registration/recording</w:t>
      </w:r>
      <w:r>
        <w:rPr>
          <w:rStyle w:val="Emphasis"/>
        </w:rPr>
        <w:t xml:space="preserve"> </w:t>
      </w:r>
      <w:r w:rsidRPr="00355214">
        <w:rPr>
          <w:rStyle w:val="Emphasis"/>
        </w:rPr>
        <w:t>by use of biometric technology becomes a precondition of belonging to a specific</w:t>
      </w:r>
      <w:r>
        <w:rPr>
          <w:rStyle w:val="Emphasis"/>
        </w:rPr>
        <w:t xml:space="preserve"> </w:t>
      </w:r>
      <w:r w:rsidRPr="00355214">
        <w:rPr>
          <w:rStyle w:val="Emphasis"/>
        </w:rPr>
        <w:t>society or lifestyle, human bodies become mobile “organic transmitters“ of</w:t>
      </w:r>
      <w:r>
        <w:rPr>
          <w:rStyle w:val="Emphasis"/>
        </w:rPr>
        <w:t xml:space="preserve"> </w:t>
      </w:r>
      <w:r w:rsidRPr="00355214">
        <w:rPr>
          <w:rStyle w:val="Emphasis"/>
        </w:rPr>
        <w:t>multiply coded borders, a nontransparent identity algorhithms of decomposing/</w:t>
      </w:r>
      <w:r>
        <w:rPr>
          <w:rStyle w:val="Emphasis"/>
        </w:rPr>
        <w:t xml:space="preserve"> </w:t>
      </w:r>
      <w:r w:rsidRPr="00355214">
        <w:rPr>
          <w:rStyle w:val="Emphasis"/>
        </w:rPr>
        <w:t>recomposing, depending on the particular data bases spread across different spatial</w:t>
      </w:r>
      <w:r>
        <w:rPr>
          <w:rStyle w:val="Emphasis"/>
        </w:rPr>
        <w:t xml:space="preserve"> </w:t>
      </w:r>
      <w:r w:rsidRPr="00355214">
        <w:rPr>
          <w:rStyle w:val="Emphasis"/>
        </w:rPr>
        <w:t>points</w:t>
      </w:r>
      <w:r w:rsidRPr="00D85BDE">
        <w:rPr>
          <w:sz w:val="16"/>
        </w:rPr>
        <w:t xml:space="preserve"> (Amoore 2006; Popescu 2012: 108-120, 2015, 2017: 458-471). </w:t>
      </w:r>
      <w:r w:rsidRPr="00377318">
        <w:rPr>
          <w:rStyle w:val="Emphasis"/>
        </w:rPr>
        <w:t>Drones</w:t>
      </w:r>
      <w:r w:rsidRPr="00D85BDE">
        <w:rPr>
          <w:sz w:val="16"/>
        </w:rPr>
        <w:t xml:space="preserve">, again, </w:t>
      </w:r>
      <w:r w:rsidRPr="00377318">
        <w:rPr>
          <w:rStyle w:val="StyleUnderline"/>
        </w:rPr>
        <w:t xml:space="preserve">are systems that considerably </w:t>
      </w:r>
      <w:r w:rsidRPr="00377318">
        <w:rPr>
          <w:rStyle w:val="Emphasis"/>
        </w:rPr>
        <w:t>increase operative flexibility of surveillance</w:t>
      </w:r>
      <w:r w:rsidRPr="00377318">
        <w:rPr>
          <w:rStyle w:val="StyleUnderline"/>
        </w:rPr>
        <w:t xml:space="preserve">, making it fluid, more mobile and particularly oriented which, among other, leads to the re-formulation of border space by control/monitoring </w:t>
      </w:r>
      <w:r w:rsidRPr="00377318">
        <w:rPr>
          <w:rStyle w:val="Emphasis"/>
        </w:rPr>
        <w:t>no longer restricted to borders and borderlands but extended to the totality of a territory/society</w:t>
      </w:r>
      <w:r w:rsidRPr="00D85BDE">
        <w:rPr>
          <w:sz w:val="16"/>
        </w:rPr>
        <w:t xml:space="preserve"> (Pedrozo 2017). Generally, </w:t>
      </w:r>
      <w:r w:rsidRPr="001A4DC1">
        <w:rPr>
          <w:rStyle w:val="StyleUnderline"/>
        </w:rPr>
        <w:t>this constellation has four important outcomes</w:t>
      </w:r>
      <w:r w:rsidRPr="00D85BDE">
        <w:rPr>
          <w:sz w:val="16"/>
        </w:rPr>
        <w:t xml:space="preserve"> (Jones et al. 2017: 4-5): (1) </w:t>
      </w:r>
      <w:r w:rsidRPr="001A4DC1">
        <w:rPr>
          <w:rStyle w:val="Emphasis"/>
        </w:rPr>
        <w:t>mobile and portable borders render the whole planetary space conducive to potential bordering processes;</w:t>
      </w:r>
      <w:r w:rsidRPr="00D85BDE">
        <w:rPr>
          <w:sz w:val="16"/>
        </w:rPr>
        <w:t xml:space="preserve"> (2) </w:t>
      </w:r>
      <w:r w:rsidRPr="001A4DC1">
        <w:rPr>
          <w:rStyle w:val="StyleUnderline"/>
        </w:rPr>
        <w:t>there is an increase in border instances, since people encounter different borders at different locations/levels/ sub-levels</w:t>
      </w:r>
      <w:r w:rsidRPr="00D85BDE">
        <w:rPr>
          <w:sz w:val="16"/>
        </w:rPr>
        <w:t xml:space="preserve">; (3) </w:t>
      </w:r>
      <w:r w:rsidRPr="001A4DC1">
        <w:rPr>
          <w:rStyle w:val="StyleUnderline"/>
        </w:rPr>
        <w:t>the character of individual encounter with borders has been changed, since it is mediated by various digital devices and led/controlled by private actors; and (4) border control has become extremely, digitally microcoded, continuous and referred to the human body.</w:t>
      </w:r>
      <w:r w:rsidRPr="00D85BDE">
        <w:rPr>
          <w:sz w:val="16"/>
        </w:rPr>
        <w:t xml:space="preserve"> Moreover, Deleuze and Guattari (2000 [1972]), 2005 [1980]) argue that the act of leaving a specific territory/assemblage that makes them visible and recognizable, is followed by the act of creating another territory/assemblage: permanent de-territorializing/decoding is followed by permanent reterritorializing/re-coding, and this simultaneously destabilizes the implied inertia of territory and initiates the mobility of the instance of territorializing/coding, that predominantly refers to the temporal identity (re)affirmation and internal relational-institutional equilibrium of territory/assemblage. In this manner, despite the territorial institutionalisation and permanence of specific types of practices, </w:t>
      </w:r>
      <w:r w:rsidRPr="00D85BDE">
        <w:rPr>
          <w:rStyle w:val="Emphasis"/>
        </w:rPr>
        <w:t>borders can be perceived as something that is in a state a perpetual creation, in unfinalised emergence or never-ending morphogenesis.</w:t>
      </w:r>
      <w:r w:rsidRPr="00D85BDE">
        <w:rPr>
          <w:sz w:val="16"/>
        </w:rPr>
        <w:t xml:space="preserve"> In so doing, Deleuze and Guattari insist that the primacy of metaphor over the materiality of borders must be rejected, their understanding of space is resolutely material (Woodward and Jones 2005: 237-238). In short, questioning what borders are by their functions, roles and characteristics, should be overlooked and the focus should be on the tracing and retracing of uneven ephemeral modes of connection, interconnection, disconnection and reconnection of different practices within the iterative dynamics of their emergence. Borders are, on the one hand, historically contingent assemblages that, through interaction with other entities, have temporarily stabilised particular features, but, on the other, also capacities, an irreducible ensemble of potentials, a “space of possibilities“ that can never be completely predicted in the sense of new symbolic and other resources that borders may possess or produce (DeLand 2006: 28-29). What borders are can be expanded or narrowed, but also completely changed. If we focus on power, then the assemblage may refer neiter to the singular / monolithic/centralised governing power, nor to the evenly/uniquely balanced and distributed power, but to an excentric/transormative/instrumental/plural apprehension of power: it is therefore not “power over“ actors, but “power to“, or the actors</w:t>
      </w:r>
      <w:r w:rsidRPr="00D85BDE">
        <w:rPr>
          <w:rFonts w:ascii="Times New Roman" w:hAnsi="Times New Roman" w:cs="Times New Roman"/>
          <w:sz w:val="16"/>
        </w:rPr>
        <w:t>ʼ</w:t>
      </w:r>
      <w:r w:rsidRPr="00D85BDE">
        <w:rPr>
          <w:sz w:val="16"/>
        </w:rPr>
        <w:t xml:space="preserve"> potentials to influence or realise specific outcomes (Anderson and McFarlane 2011: 125; Sohn 2015: 8). In this vein, the existencce of convergent/ divergent meanings attached to borders by different actors, should not only be considered by their role or funcion, or by belonging to some compact social formation (class/political entity, ethnicity, confession/denomination or gender), but by position/capacities, outside the institutionalised hierarchy, in the competitive field of cooperation/confrontation for semantic/semiotic/symbolic resources. Thus, a border dispute may be a site of both contestation and affirmation by a single actor, just as an alliance of actors with completely different views on the same border issue is possible, while both these situations may be part of a single border assemblage (e.g. a whole array of border issues marking the relations among the Southeast Balkan states). Using the renaissance syntagm fabrica mundi, or the fabrication of worlds, Sandro Mezzadra i Brett Neilson (2012: 64-67; 2013: 18, 30, 36), ontologically analyse the world created by borders, that are less an object of their research and more their epistemological stance/method (of cognition of the world but also for action). They are simultaneously a method of capital, site of resistance/ confrontation with the currently reformulated relations of deprivation/exploitation, but also an attempt to open the space for multiple imaginations and alternative platforms of production of the world (its partitions, arrangements and appropriations). It is an attempt to find new paradigms that depart from the elaboration of borders based on separate case studies with clear situational outlines, as a metaphor of wall and leitmotif of security, since they obscure borders as the connecting tissue of accumulation and exploatation (Kurtz 2013). </w:t>
      </w:r>
      <w:r w:rsidRPr="00D85BDE">
        <w:rPr>
          <w:rStyle w:val="Emphasis"/>
        </w:rPr>
        <w:t>Differentially inclusive borders, whose proliferation represents the specificum of contemporary globalisation, do more than generate a mere distinction to outer and inner, they selectively percolate, channel and reorient migrant movement not only towards the economic-market sphere, but also toward exploitative relations.</w:t>
      </w:r>
      <w:r w:rsidRPr="00D85BDE">
        <w:rPr>
          <w:sz w:val="16"/>
        </w:rPr>
        <w:t xml:space="preserve"> In that sense, </w:t>
      </w:r>
      <w:r w:rsidRPr="00D85BDE">
        <w:rPr>
          <w:rStyle w:val="Emphasis"/>
        </w:rPr>
        <w:t>they abberate from the classical concept in which they predominantly function for the sake of exclusion and become forms of hierarchical/differentiated/ selective inclusion.</w:t>
      </w:r>
      <w:r w:rsidRPr="00D85BDE">
        <w:rPr>
          <w:sz w:val="16"/>
        </w:rPr>
        <w:t xml:space="preserve"> </w:t>
      </w:r>
      <w:r w:rsidRPr="00D85BDE">
        <w:rPr>
          <w:rStyle w:val="Emphasis"/>
        </w:rPr>
        <w:t xml:space="preserve">Border conflicts and migrants become the central protagonists of the degrading world matrix that enables the booming of capitalism and cyclical crises, while common social practices and policies characterising them cannot be derived from the ideas of borderless world and just borders, so they must be used on all scales: from local, through regional to the global level </w:t>
      </w:r>
      <w:r w:rsidRPr="00D85BDE">
        <w:rPr>
          <w:sz w:val="16"/>
        </w:rPr>
        <w:t xml:space="preserve">(Mezzadra and Neilson 2013: 59, 281). </w:t>
      </w:r>
      <w:r w:rsidRPr="00D85BDE">
        <w:rPr>
          <w:rStyle w:val="StyleUnderline"/>
        </w:rPr>
        <w:t>Such conceptual perspective treats borders, quite reasonably in our view, as a cardinal notion for the decoding of global processes, but also for the understanding of the composition of contemporary capitalist society.</w:t>
      </w:r>
      <w:r w:rsidRPr="00D85BDE">
        <w:rPr>
          <w:sz w:val="16"/>
        </w:rPr>
        <w:t xml:space="preserve"> Consequently, borders as a method of capital can also be perceived as a method for a spatial resistance to capital (Brambilla 2015b).</w:t>
      </w:r>
    </w:p>
    <w:p w14:paraId="4C046CD7" w14:textId="77777777" w:rsidR="00992995" w:rsidRDefault="00992995" w:rsidP="00992995"/>
    <w:p w14:paraId="60D058A8" w14:textId="77777777" w:rsidR="00992995" w:rsidRPr="00561399" w:rsidRDefault="00992995" w:rsidP="00992995">
      <w:pPr>
        <w:pStyle w:val="Heading4"/>
      </w:pPr>
      <w:r>
        <w:t>The mobile border’s relationship to its own instability</w:t>
      </w:r>
      <w:r w:rsidRPr="00561399">
        <w:t xml:space="preserve"> </w:t>
      </w:r>
      <w:r>
        <w:t xml:space="preserve">is circumscribed by a </w:t>
      </w:r>
      <w:r w:rsidRPr="00561399">
        <w:t xml:space="preserve">cybernetic fantasy </w:t>
      </w:r>
      <w:r>
        <w:t xml:space="preserve">of total knowledge that </w:t>
      </w:r>
      <w:r w:rsidRPr="00561399">
        <w:t xml:space="preserve">slides into the willed mastery of reality </w:t>
      </w:r>
      <w:r>
        <w:t>while</w:t>
      </w:r>
      <w:r w:rsidRPr="00561399">
        <w:t xml:space="preserve"> scenario planning</w:t>
      </w:r>
      <w:r>
        <w:t xml:space="preserve"> and skills acquisition</w:t>
      </w:r>
      <w:r w:rsidRPr="00561399">
        <w:t xml:space="preserve"> becomes an alibi for the most violent impulses of communicative capitalism and the university system</w:t>
      </w:r>
    </w:p>
    <w:p w14:paraId="33E61C18" w14:textId="77777777" w:rsidR="00992995" w:rsidRPr="00561399" w:rsidRDefault="00992995" w:rsidP="00992995">
      <w:r w:rsidRPr="00561399">
        <w:rPr>
          <w:b/>
        </w:rPr>
        <w:t>Hoofd 17.</w:t>
      </w:r>
      <w:r w:rsidRPr="00561399">
        <w:t xml:space="preserve"> Ingrid M. Higher Education and Technological Acceleration - The Disintegration of University Teaching and Research. (180 p.). London: Palgrave Macmillan. Pp 16-21</w:t>
      </w:r>
    </w:p>
    <w:p w14:paraId="1DD09040" w14:textId="77777777" w:rsidR="00992995" w:rsidRDefault="00992995" w:rsidP="00992995">
      <w:pPr>
        <w:rPr>
          <w:rStyle w:val="Emphasis"/>
        </w:rPr>
      </w:pPr>
      <w:r w:rsidRPr="00561399">
        <w:rPr>
          <w:sz w:val="16"/>
        </w:rPr>
        <w:t xml:space="preserve">From the above, one may find in Lyotard a perfect companion to a critical assessment of the contemporary neo-liberal university. But while I am in almost complete agreement with Lyotard’s remarkable and visionary ‘report on knowledge,’ it is curious that he, at the stage in the analysis where computers enter the discussion, starts fi nding recourse to a slightly more apocalyptic rendition of the state of current academic affairs via an apparent decoupling of power and truth. In the subsequent pages namely, he suggests that especially the ways in which </w:t>
      </w:r>
      <w:r w:rsidRPr="00561399">
        <w:rPr>
          <w:rStyle w:val="StyleUnderline"/>
        </w:rPr>
        <w:t>cybernetic machines allow for the “mastery of reality”</w:t>
      </w:r>
      <w:r w:rsidRPr="00561399">
        <w:rPr>
          <w:sz w:val="16"/>
        </w:rPr>
        <w:t xml:space="preserve"> </w:t>
      </w:r>
      <w:r w:rsidRPr="00561399">
        <w:rPr>
          <w:rStyle w:val="StyleUnderline"/>
        </w:rPr>
        <w:t>and</w:t>
      </w:r>
      <w:r w:rsidRPr="00561399">
        <w:rPr>
          <w:sz w:val="16"/>
        </w:rPr>
        <w:t xml:space="preserve">, </w:t>
      </w:r>
      <w:r w:rsidRPr="00561399">
        <w:rPr>
          <w:rStyle w:val="StyleUnderline"/>
        </w:rPr>
        <w:t>when disseminated throughout the general social fi eld</w:t>
      </w:r>
      <w:r w:rsidRPr="00561399">
        <w:rPr>
          <w:sz w:val="16"/>
        </w:rPr>
        <w:t xml:space="preserve">, </w:t>
      </w:r>
      <w:r w:rsidRPr="00561399">
        <w:rPr>
          <w:rStyle w:val="StyleUnderline"/>
        </w:rPr>
        <w:t>allow for “context-control” in favour of stable outcomes</w:t>
      </w:r>
      <w:r w:rsidRPr="00561399">
        <w:rPr>
          <w:sz w:val="16"/>
        </w:rPr>
        <w:t xml:space="preserve">, that </w:t>
      </w:r>
      <w:r w:rsidRPr="00561399">
        <w:rPr>
          <w:rStyle w:val="StyleUnderline"/>
        </w:rPr>
        <w:t>it becomes the perfect machinery for the “self-legitimation” of capitalist system</w:t>
      </w:r>
      <w:r w:rsidRPr="00561399">
        <w:rPr>
          <w:sz w:val="16"/>
        </w:rPr>
        <w:t xml:space="preserve">s (1979, 47). In what follows, Lyotard foremost appears to want to rescue philosophy and the sciences, and their quest for truth from an ultimately evil capitalist world only concerned with what is “saleable” (1979, 51). But he also goes on to argue that such </w:t>
      </w:r>
      <w:r w:rsidRPr="00561399">
        <w:rPr>
          <w:rStyle w:val="StyleUnderline"/>
        </w:rPr>
        <w:t>an ideal stability, calculability, and predictability</w:t>
      </w:r>
      <w:r w:rsidRPr="00561399">
        <w:rPr>
          <w:sz w:val="16"/>
        </w:rPr>
        <w:t xml:space="preserve"> of the system </w:t>
      </w:r>
      <w:r w:rsidRPr="00561399">
        <w:rPr>
          <w:rStyle w:val="StyleUnderline"/>
        </w:rPr>
        <w:t>is only a very compelling “</w:t>
      </w:r>
      <w:r w:rsidRPr="00561399">
        <w:rPr>
          <w:rStyle w:val="Emphasis"/>
        </w:rPr>
        <w:t>fiction</w:t>
      </w:r>
      <w:r w:rsidRPr="00561399">
        <w:rPr>
          <w:rStyle w:val="StyleUnderline"/>
        </w:rPr>
        <w:t>,” as it will forever be assuming an ultimately lacking positivism on which its model of efficiency is based</w:t>
      </w:r>
      <w:r w:rsidRPr="00561399">
        <w:rPr>
          <w:sz w:val="16"/>
        </w:rPr>
        <w:t xml:space="preserve"> (1979, 55). </w:t>
      </w:r>
      <w:r w:rsidRPr="00561399">
        <w:rPr>
          <w:rStyle w:val="StyleUnderline"/>
        </w:rPr>
        <w:t>The system then must give rise to new paradoxes and tensions, which will lead to a renewed speculation</w:t>
      </w:r>
      <w:r w:rsidRPr="00561399">
        <w:rPr>
          <w:sz w:val="16"/>
        </w:rPr>
        <w:t xml:space="preserve">, notably today </w:t>
      </w:r>
      <w:r w:rsidRPr="00561399">
        <w:rPr>
          <w:rStyle w:val="Emphasis"/>
        </w:rPr>
        <w:t>exemplified in the obsession with predicting futures via, for instance, ‘big data</w:t>
      </w:r>
      <w:r w:rsidRPr="00561399">
        <w:rPr>
          <w:sz w:val="16"/>
        </w:rPr>
        <w:t>,’ but also with a potential return to philosophical enquiry. Oddly then, the proclaimed death of philosophy due to cybernetics that Stengers also worries about, in fact, gives it new life, and Lyotard’s text is proof of this. Lyotard in fact appears to make a small stab at his own apocalyptic analysis when he likewise challenges “</w:t>
      </w:r>
      <w:r w:rsidRPr="00561399">
        <w:rPr>
          <w:rStyle w:val="StyleUnderline"/>
        </w:rPr>
        <w:t>futurology” (like his own) as one of those attempts at prediction that ultimately cannot account for the irrational aspect of the academic enterprise</w:t>
      </w:r>
      <w:r w:rsidRPr="00561399">
        <w:rPr>
          <w:sz w:val="16"/>
        </w:rPr>
        <w:t xml:space="preserve"> (1979, 55). It is for this reason, I surmise, that he curiously excuses his analysis in the introduction for having a “somewhat sociologizing slant, one that truncates but at the same time situates it” (1979, xxv). If we are to take this brief moment of self-refl exivity in his text seriously, we might likewise read the argument in The Postmodern Condition as being itself symptomatic of the </w:t>
      </w:r>
      <w:r w:rsidRPr="00561399">
        <w:rPr>
          <w:rStyle w:val="StyleUnderline"/>
        </w:rPr>
        <w:t>false divisions that our postmodern universities give rise</w:t>
      </w:r>
      <w:r w:rsidRPr="00561399">
        <w:rPr>
          <w:sz w:val="16"/>
        </w:rPr>
        <w:t xml:space="preserve"> to, namely that mythical division </w:t>
      </w:r>
      <w:r w:rsidRPr="00561399">
        <w:rPr>
          <w:rStyle w:val="StyleUnderline"/>
        </w:rPr>
        <w:t>between power and knowledge</w:t>
      </w:r>
      <w:r w:rsidRPr="00561399">
        <w:rPr>
          <w:sz w:val="16"/>
        </w:rPr>
        <w:t xml:space="preserve">, or a </w:t>
      </w:r>
      <w:r w:rsidRPr="00561399">
        <w:rPr>
          <w:rStyle w:val="StyleUnderline"/>
        </w:rPr>
        <w:t>concern</w:t>
      </w:r>
      <w:r w:rsidRPr="00561399">
        <w:rPr>
          <w:sz w:val="16"/>
        </w:rPr>
        <w:t xml:space="preserve"> with </w:t>
      </w:r>
      <w:r w:rsidRPr="00561399">
        <w:rPr>
          <w:rStyle w:val="StyleUnderline"/>
        </w:rPr>
        <w:t xml:space="preserve">marketability vis-à-vis </w:t>
      </w:r>
      <w:r w:rsidRPr="00561399">
        <w:rPr>
          <w:sz w:val="16"/>
        </w:rPr>
        <w:t>a</w:t>
      </w:r>
      <w:r w:rsidRPr="00561399">
        <w:rPr>
          <w:rStyle w:val="StyleUnderline"/>
        </w:rPr>
        <w:t xml:space="preserve"> </w:t>
      </w:r>
      <w:r w:rsidRPr="00561399">
        <w:rPr>
          <w:sz w:val="16"/>
        </w:rPr>
        <w:t xml:space="preserve">concern with </w:t>
      </w:r>
      <w:r w:rsidRPr="00561399">
        <w:rPr>
          <w:rStyle w:val="StyleUnderline"/>
        </w:rPr>
        <w:t>truth</w:t>
      </w:r>
      <w:r w:rsidRPr="00561399">
        <w:rPr>
          <w:sz w:val="16"/>
        </w:rPr>
        <w:t xml:space="preserve">. Reading Lyotard in this way, one could conclude that the so-called decline of grand narratives that Lyotard so famously pronounces may then only be a superfi cial effect of a knowledge society in which those </w:t>
      </w:r>
      <w:r w:rsidRPr="00561399">
        <w:rPr>
          <w:rStyle w:val="Emphasis"/>
        </w:rPr>
        <w:t>grand narratives have not at all disappeared, but that have instead sublimated or transformed into the technologically aided goals of effi ciency and predictability</w:t>
      </w:r>
      <w:r w:rsidRPr="00561399">
        <w:rPr>
          <w:rStyle w:val="StyleUnderline"/>
        </w:rPr>
        <w:t>.</w:t>
      </w:r>
      <w:r w:rsidRPr="00561399">
        <w:rPr>
          <w:sz w:val="16"/>
        </w:rPr>
        <w:t xml:space="preserve"> It is therefore perhaps the way (and I am of course speculating here as well) in which Lyotard in The Postmodern Condition seems compelled in the fi nal analysis to perform an optimism around science and philosophy via an apocalyptic indictment of cybernetic mechanisms—a move, as we will see in the next chapter, very similar to Heidegger’s argument regarding modern technology—that really constitutes the central problematic of the contemporary university. This also means that the </w:t>
      </w:r>
      <w:r w:rsidRPr="00561399">
        <w:rPr>
          <w:rStyle w:val="StyleUnderline"/>
        </w:rPr>
        <w:t xml:space="preserve">critical humanities, for all their being chided for their ‘negativity’ or ‘uselessness,’ actually provide the hope for a qualitatively better future that remains imperative to the sustenance of the scientifi c project and all its negative fallout via the accelerated techniques of destruction and oppression. </w:t>
      </w:r>
      <w:r w:rsidRPr="00561399">
        <w:rPr>
          <w:sz w:val="16"/>
        </w:rPr>
        <w:t xml:space="preserve">What is more, if such a reading can reveal that optimism is a driving force of Lyotard’s piece, then that must mean that my book, and the ways in which it productively engages the tensions within the neoliberal universities in which it was written over the course of a few years with the help of all kinds of cybernetic tools so as to suggest the above analysis, revolves around that optimism too. </w:t>
      </w:r>
      <w:r w:rsidRPr="00561399">
        <w:rPr>
          <w:rStyle w:val="StyleUnderline"/>
        </w:rPr>
        <w:t xml:space="preserve">The grand narratives of truth and emancipation have </w:t>
      </w:r>
      <w:r w:rsidRPr="00561399">
        <w:rPr>
          <w:sz w:val="16"/>
        </w:rPr>
        <w:t xml:space="preserve">then </w:t>
      </w:r>
      <w:r w:rsidRPr="00561399">
        <w:rPr>
          <w:rStyle w:val="StyleUnderline"/>
        </w:rPr>
        <w:t>not been abandoned</w:t>
      </w:r>
      <w:r w:rsidRPr="00561399">
        <w:rPr>
          <w:sz w:val="16"/>
        </w:rPr>
        <w:t xml:space="preserve"> at all; </w:t>
      </w:r>
      <w:r w:rsidRPr="00561399">
        <w:rPr>
          <w:rStyle w:val="StyleUnderline"/>
        </w:rPr>
        <w:t>they</w:t>
      </w:r>
      <w:r w:rsidRPr="00561399">
        <w:rPr>
          <w:sz w:val="16"/>
        </w:rPr>
        <w:t xml:space="preserve"> rather </w:t>
      </w:r>
      <w:r w:rsidRPr="00561399">
        <w:rPr>
          <w:rStyle w:val="StyleUnderline"/>
        </w:rPr>
        <w:t>are now nearly everywhere</w:t>
      </w:r>
      <w:r w:rsidRPr="00561399">
        <w:rPr>
          <w:sz w:val="16"/>
        </w:rPr>
        <w:t xml:space="preserve"> , </w:t>
      </w:r>
      <w:r w:rsidRPr="00561399">
        <w:rPr>
          <w:rStyle w:val="StyleUnderline"/>
        </w:rPr>
        <w:t>in the very oppressive and enabling machinery that surrounds us as academics</w:t>
      </w:r>
      <w:r w:rsidRPr="00561399">
        <w:rPr>
          <w:sz w:val="16"/>
        </w:rPr>
        <w:t xml:space="preserve"> and social beings on a daily basis. </w:t>
      </w:r>
      <w:r w:rsidRPr="00561399">
        <w:rPr>
          <w:rStyle w:val="StyleUnderline"/>
        </w:rPr>
        <w:t>We find ourselves</w:t>
      </w:r>
      <w:r w:rsidRPr="00561399">
        <w:rPr>
          <w:sz w:val="16"/>
        </w:rPr>
        <w:t xml:space="preserve"> ever more </w:t>
      </w:r>
      <w:r w:rsidRPr="00561399">
        <w:rPr>
          <w:rStyle w:val="StyleUnderline"/>
        </w:rPr>
        <w:t>surrounded by the suffocating ‘curse’ of social and scientifi c progress, forever forced to empower ourselves and incessantly dig for the ‘truth’ around increasingly confusing piles of information.</w:t>
      </w:r>
      <w:r w:rsidRPr="00561399">
        <w:rPr>
          <w:sz w:val="16"/>
        </w:rPr>
        <w:t xml:space="preserve"> </w:t>
      </w:r>
      <w:r w:rsidRPr="00561399">
        <w:rPr>
          <w:rStyle w:val="Emphasis"/>
        </w:rPr>
        <w:t>The goal of total knowledge seems closer to us than ever</w:t>
      </w:r>
      <w:r w:rsidRPr="00561399">
        <w:rPr>
          <w:sz w:val="16"/>
        </w:rPr>
        <w:t xml:space="preserve">, yet at the same time seems to slip ever further away from us. This sentiment, that we are not by far out of the ideals that the university historically has bestowed upon us but that these are also being displaced, is also brought up by Jacques Derrida’s “Mochlos; or, the Confl ict of the Faculties” when he exclaims “The university, what an idea! It is a relatively recent idea. We have yet to escape it, and it is already being reduced to its own archive …” (1992, 1). I am presenting a brief discussion of Derrida’s point here to further illuminate the aporia at the heart of the university by someone who at the same time seems keenly aware of the very problem of ‘illumination’ (an unresolvable tension my book also shuttles between). The Greek term ‘mochlos’ (μοχλός) in the title translates as ‘lever’ or ‘keystone,’ and Derrida’s clever title therefore already implies, as Dittrich also suggested, that there apparently resides a “confl ict” at the heart of the idea of the university that also constitutes its central mechanism. Derrida’s suggestion nonetheless also immediately dispels the traps of romanticism or nostalgia regarding the function or responsibility of the university in the past or as such. This is because he stresses that that confl ict, “breach,” or internal incoherence (1992, 7) has always been somehow present in various more or less violent forms—the institutionalisation of the classic Bildungsideal being one of them—while such idealistic representations like Von Humboldt’s simultaneously functioned as a cover for the university’s essential impurity. But such an obfuscation, suggests Derrida, cannot last, as the university is just as much one of a universal uncovering or transparency; </w:t>
      </w:r>
      <w:r w:rsidRPr="00561399">
        <w:rPr>
          <w:rStyle w:val="StyleUnderline"/>
        </w:rPr>
        <w:t>its quest remains after all to render everything knowable</w:t>
      </w:r>
      <w:r w:rsidRPr="00561399">
        <w:rPr>
          <w:sz w:val="16"/>
        </w:rPr>
        <w:t xml:space="preserve"> in the service of some greater good. This means that such an obfuscation logically at some point will have to come to light as well. </w:t>
      </w:r>
      <w:r w:rsidRPr="00561399">
        <w:rPr>
          <w:rStyle w:val="StyleUnderline"/>
        </w:rPr>
        <w:t>The university</w:t>
      </w:r>
      <w:r w:rsidRPr="00561399">
        <w:rPr>
          <w:sz w:val="16"/>
        </w:rPr>
        <w:t xml:space="preserve"> therefore, according to Derrida, </w:t>
      </w:r>
      <w:r w:rsidRPr="00561399">
        <w:rPr>
          <w:rStyle w:val="StyleUnderline"/>
        </w:rPr>
        <w:t>seeks to be responsible by means of its incessantly revealing function</w:t>
      </w:r>
      <w:r w:rsidRPr="00561399">
        <w:rPr>
          <w:sz w:val="16"/>
        </w:rPr>
        <w:t xml:space="preserve">, </w:t>
      </w:r>
      <w:r w:rsidRPr="00561399">
        <w:rPr>
          <w:rStyle w:val="StyleUnderline"/>
        </w:rPr>
        <w:t>and</w:t>
      </w:r>
      <w:r w:rsidRPr="00561399">
        <w:rPr>
          <w:sz w:val="16"/>
        </w:rPr>
        <w:t xml:space="preserve"> </w:t>
      </w:r>
      <w:r w:rsidRPr="00561399">
        <w:rPr>
          <w:rStyle w:val="StyleUnderline"/>
        </w:rPr>
        <w:t>has</w:t>
      </w:r>
      <w:r w:rsidRPr="00561399">
        <w:rPr>
          <w:sz w:val="16"/>
        </w:rPr>
        <w:t xml:space="preserve"> historically </w:t>
      </w:r>
      <w:r w:rsidRPr="00561399">
        <w:rPr>
          <w:rStyle w:val="StyleUnderline"/>
        </w:rPr>
        <w:t>performed that responsibility</w:t>
      </w:r>
      <w:r w:rsidRPr="00561399">
        <w:rPr>
          <w:sz w:val="16"/>
        </w:rPr>
        <w:t xml:space="preserve"> </w:t>
      </w:r>
      <w:r w:rsidRPr="00561399">
        <w:rPr>
          <w:rStyle w:val="StyleUnderline"/>
        </w:rPr>
        <w:t>through</w:t>
      </w:r>
      <w:r w:rsidRPr="00561399">
        <w:rPr>
          <w:sz w:val="16"/>
        </w:rPr>
        <w:t xml:space="preserve"> the great Enlightenment </w:t>
      </w:r>
      <w:r w:rsidRPr="00561399">
        <w:rPr>
          <w:rStyle w:val="StyleUnderline"/>
        </w:rPr>
        <w:t>concepts like “the state, the sovereign, the people, knowledge, truth,”</w:t>
      </w:r>
      <w:r w:rsidRPr="00561399">
        <w:rPr>
          <w:sz w:val="16"/>
        </w:rPr>
        <w:t xml:space="preserve"> and so forth (1992, 4). Crucially though, </w:t>
      </w:r>
      <w:r w:rsidRPr="00561399">
        <w:rPr>
          <w:rStyle w:val="StyleUnderline"/>
        </w:rPr>
        <w:t>these concepts</w:t>
      </w:r>
      <w:r w:rsidRPr="00561399">
        <w:rPr>
          <w:sz w:val="16"/>
        </w:rPr>
        <w:t xml:space="preserve">, while incessantly reperformed and chanted today via the anti-neo-liberal activism of various academic staff and students, essentially </w:t>
      </w:r>
      <w:r w:rsidRPr="00561399">
        <w:rPr>
          <w:rStyle w:val="StyleUnderline"/>
        </w:rPr>
        <w:t>gesture towards an abstraction or an absent, fictional addressee. ‘The truth,’ like ‘the people</w:t>
      </w:r>
      <w:r w:rsidRPr="00561399">
        <w:rPr>
          <w:sz w:val="16"/>
        </w:rPr>
        <w:t xml:space="preserve">,’ </w:t>
      </w:r>
      <w:r w:rsidRPr="00561399">
        <w:rPr>
          <w:rStyle w:val="StyleUnderline"/>
        </w:rPr>
        <w:t>is</w:t>
      </w:r>
      <w:r w:rsidRPr="00561399">
        <w:rPr>
          <w:sz w:val="16"/>
        </w:rPr>
        <w:t xml:space="preserve"> after all </w:t>
      </w:r>
      <w:r w:rsidRPr="00561399">
        <w:rPr>
          <w:rStyle w:val="StyleUnderline"/>
        </w:rPr>
        <w:t>only</w:t>
      </w:r>
      <w:r w:rsidRPr="00561399">
        <w:rPr>
          <w:sz w:val="16"/>
        </w:rPr>
        <w:t xml:space="preserve"> </w:t>
      </w:r>
      <w:r w:rsidRPr="00561399">
        <w:rPr>
          <w:rStyle w:val="StyleUnderline"/>
        </w:rPr>
        <w:t>a</w:t>
      </w:r>
      <w:r w:rsidRPr="00561399">
        <w:rPr>
          <w:sz w:val="16"/>
        </w:rPr>
        <w:t xml:space="preserve">n imagined or </w:t>
      </w:r>
      <w:r w:rsidRPr="00561399">
        <w:rPr>
          <w:rStyle w:val="Emphasis"/>
        </w:rPr>
        <w:t>fantasised universal, forever lying in some kind of future or beyond,</w:t>
      </w:r>
      <w:r w:rsidRPr="00561399">
        <w:rPr>
          <w:rStyle w:val="StyleUnderline"/>
        </w:rPr>
        <w:t xml:space="preserve"> whereas its actualisation is</w:t>
      </w:r>
      <w:r w:rsidRPr="00561399">
        <w:rPr>
          <w:sz w:val="16"/>
        </w:rPr>
        <w:t xml:space="preserve">, as we saw with Lyotard, </w:t>
      </w:r>
      <w:r w:rsidRPr="00561399">
        <w:rPr>
          <w:rStyle w:val="StyleUnderline"/>
        </w:rPr>
        <w:t>marked by heterogeneity, projection, and fragmentation</w:t>
      </w:r>
      <w:r w:rsidRPr="00561399">
        <w:rPr>
          <w:sz w:val="16"/>
        </w:rPr>
        <w:t xml:space="preserve">. And this was always already the case: indeed, Derrida says that in the past, or in a certain idealised representation of that past, “one could at least pretend to know whom one was addressing, and where to situate power” (1992, 3, italics mine). It is </w:t>
      </w:r>
      <w:r w:rsidRPr="00561399">
        <w:rPr>
          <w:rStyle w:val="StyleUnderline"/>
        </w:rPr>
        <w:t>this abstraction</w:t>
      </w:r>
      <w:r w:rsidRPr="00561399">
        <w:rPr>
          <w:sz w:val="16"/>
        </w:rPr>
        <w:t xml:space="preserve"> that </w:t>
      </w:r>
      <w:r w:rsidRPr="00561399">
        <w:rPr>
          <w:rStyle w:val="StyleUnderline"/>
        </w:rPr>
        <w:t>constitutes</w:t>
      </w:r>
      <w:r w:rsidRPr="00561399">
        <w:rPr>
          <w:sz w:val="16"/>
        </w:rPr>
        <w:t xml:space="preserve">, according to Derrida, </w:t>
      </w:r>
      <w:r w:rsidRPr="00561399">
        <w:rPr>
          <w:rStyle w:val="StyleUnderline"/>
        </w:rPr>
        <w:t>its utopian potential as a continuous crisis of legitimation, and trying to close off that uncertainty of the validity of its project</w:t>
      </w:r>
      <w:r w:rsidRPr="00561399">
        <w:rPr>
          <w:sz w:val="16"/>
        </w:rPr>
        <w:t>—as Heidegger indeed did with a self-absorbed conception of the properly German university—</w:t>
      </w:r>
      <w:r w:rsidRPr="00561399">
        <w:rPr>
          <w:rStyle w:val="StyleUnderline"/>
        </w:rPr>
        <w:t xml:space="preserve">marks the ascendance of a crisis that in turn is thoroughly imbricated with a crisis of the state, of metaphysics, and of technology </w:t>
      </w:r>
      <w:r w:rsidRPr="00561399">
        <w:rPr>
          <w:sz w:val="16"/>
        </w:rPr>
        <w:t xml:space="preserve">(1992, 4). Derrida’s sentiment on this point also echoes Lyotard’s analysis in The Inhuman, in which the latter describes </w:t>
      </w:r>
      <w:r w:rsidRPr="00561399">
        <w:rPr>
          <w:rStyle w:val="StyleUnderline"/>
        </w:rPr>
        <w:t xml:space="preserve">the current state of the goal of (or reason for) science </w:t>
      </w:r>
      <w:r w:rsidRPr="00561399">
        <w:rPr>
          <w:sz w:val="16"/>
        </w:rPr>
        <w:t xml:space="preserve">and philosophy, which had been “dressed up in all sorts of disguises: destination of man, reason, enlightenment, emancipation, happiness,” as being “naked. </w:t>
      </w:r>
      <w:r w:rsidRPr="00561399">
        <w:rPr>
          <w:rStyle w:val="StyleUnderline"/>
        </w:rPr>
        <w:t xml:space="preserve">More and more power, yes—but why, no </w:t>
      </w:r>
      <w:r w:rsidRPr="00561399">
        <w:rPr>
          <w:sz w:val="16"/>
        </w:rPr>
        <w:t xml:space="preserve">” (1991, 54, italics mine). I concur that it is for this reason of the ‘nakedness’ of the ‘why’ that the faux-nostalgic slogan ‘knowledge for knowledge’s sake’ is foundational as well as misleading, and that the great challenge of the contemporary university lies once more in its thinking about—and never quite being able to answer—what this responsibility consists of. Indeed, Derrida suggests from the onset that </w:t>
      </w:r>
      <w:r w:rsidRPr="00561399">
        <w:rPr>
          <w:rStyle w:val="StyleUnderline"/>
        </w:rPr>
        <w:t>everything revolves around the problem of the accountability</w:t>
      </w:r>
      <w:r w:rsidRPr="00561399">
        <w:rPr>
          <w:sz w:val="16"/>
        </w:rPr>
        <w:t xml:space="preserve"> </w:t>
      </w:r>
      <w:r w:rsidRPr="00561399">
        <w:rPr>
          <w:rStyle w:val="StyleUnderline"/>
        </w:rPr>
        <w:t>of and for a community, in which neither what</w:t>
      </w:r>
      <w:r w:rsidRPr="00561399">
        <w:rPr>
          <w:sz w:val="16"/>
        </w:rPr>
        <w:t xml:space="preserve"> </w:t>
      </w:r>
      <w:r w:rsidRPr="00561399">
        <w:rPr>
          <w:rStyle w:val="StyleUnderline"/>
        </w:rPr>
        <w:t>to account for</w:t>
      </w:r>
      <w:r w:rsidRPr="00561399">
        <w:rPr>
          <w:sz w:val="16"/>
        </w:rPr>
        <w:t xml:space="preserve">, </w:t>
      </w:r>
      <w:r w:rsidRPr="00561399">
        <w:rPr>
          <w:rStyle w:val="StyleUnderline"/>
        </w:rPr>
        <w:t>nor who constitutes the</w:t>
      </w:r>
      <w:r w:rsidRPr="00561399">
        <w:rPr>
          <w:sz w:val="16"/>
        </w:rPr>
        <w:t xml:space="preserve"> “</w:t>
      </w:r>
      <w:r w:rsidRPr="00561399">
        <w:rPr>
          <w:rStyle w:val="StyleUnderline"/>
        </w:rPr>
        <w:t>we</w:t>
      </w:r>
      <w:r w:rsidRPr="00561399">
        <w:rPr>
          <w:sz w:val="16"/>
        </w:rPr>
        <w:t xml:space="preserve">” of this community, </w:t>
      </w:r>
      <w:r w:rsidRPr="00561399">
        <w:rPr>
          <w:rStyle w:val="StyleUnderline"/>
        </w:rPr>
        <w:t>nor even the exact where of this accountability can be located</w:t>
      </w:r>
      <w:r w:rsidRPr="00561399">
        <w:rPr>
          <w:sz w:val="16"/>
        </w:rPr>
        <w:t xml:space="preserve"> (1992, 1). We will see in Chap. 3 that José Ortega y Gasset’s reconceptualisation of the Spanish university in the interbellum era, for instance, makes the mistake of closing off these questions. There is therefore in this ongoing shadow play always a more originary or “younger” responsibility to be had, dislocating the only seemingly solid ‘old’ one (1992, 6). </w:t>
      </w:r>
      <w:r w:rsidRPr="00561399">
        <w:rPr>
          <w:rStyle w:val="StyleUnderline"/>
        </w:rPr>
        <w:t>This responsibility then sim-ply cannot run through the “decision of a pure ego-logical subject” who consciously and intentionally makes “minor adjustments de rigueur and daily compromises lacking in rigor,” because it is such a subject of intention who merely responds to an institutional law with the aims of making himself a “survivor” within that institution</w:t>
      </w:r>
      <w:r w:rsidRPr="00561399">
        <w:rPr>
          <w:sz w:val="16"/>
        </w:rPr>
        <w:t xml:space="preserve"> (1992, 6). Derrida here makes a clear reference to a certain acceleration involved here, when he chides not only a survivalist socio-economic discourse, but also the narrowing of the academic–activist imagination to such superfi cial changes and required protocols with the words </w:t>
      </w:r>
      <w:r w:rsidRPr="00561399">
        <w:rPr>
          <w:rStyle w:val="StyleUnderline"/>
        </w:rPr>
        <w:t>So coping, so operating at top speed , one accounts and becomes accountable for nothing: not for what happens, not for the reasons to continue assuming responsibilities without a concept</w:t>
      </w:r>
      <w:r w:rsidRPr="00561399">
        <w:t xml:space="preserve">. (1992, 6, italics mine) </w:t>
      </w:r>
      <w:r w:rsidRPr="00561399">
        <w:rPr>
          <w:sz w:val="16"/>
        </w:rPr>
        <w:t xml:space="preserve">One could read this as a certain call for a slowing down and taking stock, however urgently; and more particularly as an indictment of the ways in which </w:t>
      </w:r>
      <w:r w:rsidRPr="00561399">
        <w:rPr>
          <w:rStyle w:val="StyleUnderline"/>
        </w:rPr>
        <w:t>the continuous over-production</w:t>
      </w:r>
      <w:r w:rsidRPr="00561399">
        <w:rPr>
          <w:sz w:val="16"/>
        </w:rPr>
        <w:t xml:space="preserve">—one may think here of course of the steep rise in academic publications and journals, the overwhelming number of reviews that need to be done, the increase in global conference and research travels, and the entire emphasis on performance indicators— is fundamentally entangled with the neo-liberal techniques and technologies that make this possible. What is more, </w:t>
      </w:r>
      <w:r w:rsidRPr="00561399">
        <w:rPr>
          <w:rStyle w:val="StyleUnderline"/>
        </w:rPr>
        <w:t>due to this slippery nature of academic responsibility</w:t>
      </w:r>
      <w:r w:rsidRPr="00561399">
        <w:rPr>
          <w:sz w:val="16"/>
        </w:rPr>
        <w:t xml:space="preserve">, </w:t>
      </w:r>
      <w:r w:rsidRPr="00561399">
        <w:rPr>
          <w:rStyle w:val="StyleUnderline"/>
        </w:rPr>
        <w:t>and</w:t>
      </w:r>
      <w:r w:rsidRPr="00561399">
        <w:rPr>
          <w:sz w:val="16"/>
        </w:rPr>
        <w:t xml:space="preserve"> due to </w:t>
      </w:r>
      <w:r w:rsidRPr="00561399">
        <w:rPr>
          <w:rStyle w:val="StyleUnderline"/>
        </w:rPr>
        <w:t>its foundation residing in the</w:t>
      </w:r>
      <w:r w:rsidRPr="00561399">
        <w:rPr>
          <w:sz w:val="16"/>
        </w:rPr>
        <w:t xml:space="preserve"> fi ction of reason and logic in </w:t>
      </w:r>
      <w:r w:rsidRPr="00561399">
        <w:rPr>
          <w:rStyle w:val="StyleUnderline"/>
        </w:rPr>
        <w:t>the pursuit of total knowledge</w:t>
      </w:r>
      <w:r w:rsidRPr="00561399">
        <w:rPr>
          <w:sz w:val="16"/>
        </w:rPr>
        <w:t xml:space="preserve">, Derrida implies that </w:t>
      </w:r>
      <w:r w:rsidRPr="00561399">
        <w:rPr>
          <w:rStyle w:val="StyleUnderline"/>
        </w:rPr>
        <w:t>it is only logical that the “factory-like” properties of the university</w:t>
      </w:r>
      <w:r w:rsidRPr="00561399">
        <w:rPr>
          <w:sz w:val="16"/>
        </w:rPr>
        <w:t xml:space="preserve">, in which the production of knowledge is treated “like an industry” (Derrida refers here to the words of Immanuel Kant), </w:t>
      </w:r>
      <w:r w:rsidRPr="00561399">
        <w:rPr>
          <w:rStyle w:val="Emphasis"/>
        </w:rPr>
        <w:t>will slide towards an exceeding quantification, in which digital technologies are roped in to help make sense of and organise the huge amount of new information</w:t>
      </w:r>
      <w:r w:rsidRPr="00561399">
        <w:rPr>
          <w:sz w:val="16"/>
        </w:rPr>
        <w:t xml:space="preserve">—a case in point being, for instance, the so-called digital humanities. </w:t>
      </w:r>
      <w:r w:rsidRPr="00561399">
        <w:rPr>
          <w:rStyle w:val="StyleUnderline"/>
        </w:rPr>
        <w:t xml:space="preserve">Such a </w:t>
      </w:r>
      <w:r w:rsidRPr="00561399">
        <w:rPr>
          <w:rStyle w:val="Emphasis"/>
        </w:rPr>
        <w:t>quantifcation</w:t>
      </w:r>
      <w:r w:rsidRPr="00561399">
        <w:rPr>
          <w:sz w:val="16"/>
        </w:rPr>
        <w:t xml:space="preserve"> nonetheless </w:t>
      </w:r>
      <w:r w:rsidRPr="00561399">
        <w:rPr>
          <w:rStyle w:val="StyleUnderline"/>
        </w:rPr>
        <w:t xml:space="preserve">becomes exceedingly irresponsible insofar as it exacerbates the essentially “theatrical representation” of the so-called autonomy of the university by way of delegating it increasingly to </w:t>
      </w:r>
      <w:r w:rsidRPr="00561399">
        <w:rPr>
          <w:rStyle w:val="Emphasis"/>
        </w:rPr>
        <w:t xml:space="preserve">a cybernetic machinery designed to close off radical alterity </w:t>
      </w:r>
      <w:r w:rsidRPr="00561399">
        <w:rPr>
          <w:sz w:val="16"/>
        </w:rPr>
        <w:t xml:space="preserve">(1992, 3). In other words, </w:t>
      </w:r>
      <w:r w:rsidRPr="00561399">
        <w:rPr>
          <w:rStyle w:val="StyleUnderline"/>
        </w:rPr>
        <w:t>while the criteria for academic competence and performance were in the past only seemingly independent</w:t>
      </w:r>
      <w:r w:rsidRPr="00561399">
        <w:rPr>
          <w:sz w:val="16"/>
        </w:rPr>
        <w:t xml:space="preserve"> (via peer reviews and such) </w:t>
      </w:r>
      <w:r w:rsidRPr="00561399">
        <w:rPr>
          <w:rStyle w:val="StyleUnderline"/>
        </w:rPr>
        <w:t>but historically ultimately enmeshed with a patriarchal and Eurocentric politics of the nation-state</w:t>
      </w:r>
      <w:r w:rsidRPr="00561399">
        <w:rPr>
          <w:sz w:val="16"/>
        </w:rPr>
        <w:t xml:space="preserve">, such </w:t>
      </w:r>
      <w:r w:rsidRPr="00561399">
        <w:rPr>
          <w:rStyle w:val="StyleUnderline"/>
        </w:rPr>
        <w:t>a politics and its criteria for evaluation are now near-</w:t>
      </w:r>
      <w:r w:rsidRPr="00561399">
        <w:rPr>
          <w:rStyle w:val="Emphasis"/>
        </w:rPr>
        <w:t>thoroughly enmeshed</w:t>
      </w:r>
      <w:r w:rsidRPr="00561399">
        <w:rPr>
          <w:rStyle w:val="StyleUnderline"/>
        </w:rPr>
        <w:t xml:space="preserve"> with the technologies of global acceleration and simulation</w:t>
      </w:r>
      <w:r w:rsidRPr="00561399">
        <w:rPr>
          <w:sz w:val="16"/>
        </w:rPr>
        <w:t xml:space="preserve">. Derrida on this point once again echoes Lyotard’s analysis of the ways in which </w:t>
      </w:r>
      <w:r w:rsidRPr="00561399">
        <w:rPr>
          <w:rStyle w:val="Emphasis"/>
        </w:rPr>
        <w:t>knowledge becomes a product of technological power</w:t>
      </w:r>
      <w:r w:rsidRPr="00561399">
        <w:rPr>
          <w:sz w:val="16"/>
        </w:rPr>
        <w:t xml:space="preserve"> in The Postmodern Condition , when he says that </w:t>
      </w:r>
      <w:r w:rsidRPr="00561399">
        <w:rPr>
          <w:rStyle w:val="StyleUnderline"/>
        </w:rPr>
        <w:t>academic performativity</w:t>
      </w:r>
      <w:r w:rsidRPr="00561399">
        <w:rPr>
          <w:sz w:val="16"/>
        </w:rPr>
        <w:t xml:space="preserve">, besides being “theatrical,” also </w:t>
      </w:r>
      <w:r w:rsidRPr="00561399">
        <w:rPr>
          <w:rStyle w:val="StyleUnderline"/>
        </w:rPr>
        <w:t>entails the “output of a technical system, a place where knowledge and power are no longer distinguished</w:t>
      </w:r>
      <w:r w:rsidRPr="00561399">
        <w:rPr>
          <w:sz w:val="16"/>
        </w:rPr>
        <w:t>” (1992, 12). It is therefore “</w:t>
      </w:r>
      <w:r w:rsidRPr="00561399">
        <w:rPr>
          <w:rStyle w:val="StyleUnderline"/>
        </w:rPr>
        <w:t>the publication of knowledge” or the communication and dissemination of ideas that fi nd themselves in “a doublebind, a demand … intrinsically in confl ict with itself</w:t>
      </w:r>
      <w:r w:rsidRPr="00561399">
        <w:rPr>
          <w:sz w:val="16"/>
        </w:rPr>
        <w:t xml:space="preserve">,” </w:t>
      </w:r>
      <w:r w:rsidRPr="00561399">
        <w:rPr>
          <w:rStyle w:val="StyleUnderline"/>
        </w:rPr>
        <w:t xml:space="preserve">as </w:t>
      </w:r>
      <w:r w:rsidRPr="00561399">
        <w:rPr>
          <w:rStyle w:val="Emphasis"/>
        </w:rPr>
        <w:t>communicating more ultimately amounts to communicating less</w:t>
      </w:r>
      <w:r w:rsidRPr="00561399">
        <w:rPr>
          <w:sz w:val="16"/>
        </w:rPr>
        <w:t xml:space="preserve"> (1992, 12). I will discuss the ways in which this contradiction returns in Virilio’s indictment of the ever more sophisticated ‘vision machines’ as a road to ultimate blindness, taking the analyses of Derrida and Lyotard regarding the enmeshment of the current university with cybernetic tools as a central starting point for the rest of this book. For now, I take it from Derrida that </w:t>
      </w:r>
      <w:r w:rsidRPr="00561399">
        <w:rPr>
          <w:rStyle w:val="StyleUnderline"/>
        </w:rPr>
        <w:t>it ultimately is the quest for universal objectivity that is the hallmark of the university that has birthed such an entanglement with supposedly ‘objective’ techniques of formalisation and quantifi cation</w:t>
      </w:r>
      <w:r w:rsidRPr="00561399">
        <w:rPr>
          <w:sz w:val="16"/>
        </w:rPr>
        <w:t xml:space="preserve">. </w:t>
      </w:r>
      <w:r w:rsidRPr="00561399">
        <w:rPr>
          <w:rStyle w:val="StyleUnderline"/>
        </w:rPr>
        <w:t>The very argument for autonomy and independent objectivity therefore paradoxically has spawned its slippage into irresponsible rationalisation and quantifi cation that seek to stabilise the academic project in an extremely problematic fashion</w:t>
      </w:r>
      <w:r w:rsidRPr="00561399">
        <w:rPr>
          <w:sz w:val="16"/>
        </w:rPr>
        <w:t xml:space="preserve">, just as Heidegger attempted to do. And if this is indeed the case, we may very well fi nd that </w:t>
      </w:r>
      <w:r w:rsidRPr="00561399">
        <w:rPr>
          <w:rStyle w:val="Emphasis"/>
        </w:rPr>
        <w:t>it indeed engages in or runs parallel to a new kind of ‘fascism’ accompanying this rationalisation and quantifi cation both inside and outside the university walls.</w:t>
      </w:r>
    </w:p>
    <w:p w14:paraId="653A9E52" w14:textId="77777777" w:rsidR="00992995" w:rsidRDefault="00992995" w:rsidP="00992995">
      <w:pPr>
        <w:rPr>
          <w:rStyle w:val="Emphasis"/>
          <w:b w:val="0"/>
          <w:bCs/>
        </w:rPr>
      </w:pPr>
    </w:p>
    <w:p w14:paraId="14D89D0A" w14:textId="77777777" w:rsidR="00992995" w:rsidRDefault="00992995" w:rsidP="00992995">
      <w:pPr>
        <w:pStyle w:val="Heading4"/>
      </w:pPr>
      <w:r>
        <w:t>The 1ac is a refusal to plan the border in favor of an aesthetic affirmation of the counter-hegemonic borderscape. Borderscapes are paradigms for the de-essentialized and</w:t>
      </w:r>
      <w:r w:rsidRPr="00EE6370">
        <w:t xml:space="preserve"> hypermobile borders</w:t>
      </w:r>
      <w:r>
        <w:t xml:space="preserve"> and their production of post</w:t>
      </w:r>
      <w:r w:rsidRPr="00EE6370">
        <w:t xml:space="preserve">modern political subjectivities abstracted from rigid territorial restrictions </w:t>
      </w:r>
      <w:r>
        <w:t>alongside the re-</w:t>
      </w:r>
      <w:r w:rsidRPr="00EE6370">
        <w:t xml:space="preserve">configuration of space for new political </w:t>
      </w:r>
      <w:r>
        <w:t xml:space="preserve">goals. In our contemporary moment, the borderscapes is constantly being produced, destroyed and reproduced through discursive acts, narratives and the epistemological productions we make, with implications at both international and quotidian scales. </w:t>
      </w:r>
    </w:p>
    <w:p w14:paraId="550D35AA" w14:textId="77777777" w:rsidR="00992995" w:rsidRPr="0078529E" w:rsidRDefault="00992995" w:rsidP="00992995"/>
    <w:p w14:paraId="76D09AF6" w14:textId="77777777" w:rsidR="00992995" w:rsidRDefault="00992995" w:rsidP="00992995">
      <w:pPr>
        <w:pStyle w:val="Heading4"/>
      </w:pPr>
      <w:r>
        <w:t>The 1ac is a strategy of counter-hegemonic borderscaping that refuses to perform discursive apologia for the border regime. Counter-hegemonic borderscaping is a cluster of practices that seizes the cartographical means of production in discourse and redi-rects them against hegemonic discourse and control practices based on them. The current landscape is uneiqualy susceptible to such a re-orientation at the level of the cyber-meaning of the border-scape starting with the touch of a button</w:t>
      </w:r>
    </w:p>
    <w:p w14:paraId="3BD5D843" w14:textId="77777777" w:rsidR="00992995" w:rsidRDefault="00992995" w:rsidP="00992995">
      <w:r w:rsidRPr="00D046DD">
        <w:rPr>
          <w:b/>
        </w:rPr>
        <w:t>Stojanovic 6/</w:t>
      </w:r>
      <w:r>
        <w:rPr>
          <w:b/>
        </w:rPr>
        <w:t>20</w:t>
      </w:r>
      <w:r w:rsidRPr="00D046DD">
        <w:rPr>
          <w:b/>
        </w:rPr>
        <w:t>18.</w:t>
      </w:r>
      <w:r>
        <w:t xml:space="preserve"> Djordje Stojan Stojanovic, </w:t>
      </w:r>
      <w:r w:rsidRPr="004546B1">
        <w:t>PhD/Political Science/Belgrade University</w:t>
      </w:r>
      <w:r>
        <w:t>. “</w:t>
      </w:r>
      <w:r w:rsidRPr="00D96682">
        <w:t>Post-modern Metamorphosis of Limological Discourses: From “Natural” Borders to Borderscapes</w:t>
      </w:r>
      <w:r>
        <w:t>.” June, 2018.</w:t>
      </w:r>
    </w:p>
    <w:p w14:paraId="15D656C9" w14:textId="77777777" w:rsidR="00992995" w:rsidRPr="00B9582C" w:rsidRDefault="00992995" w:rsidP="00992995">
      <w:pPr>
        <w:rPr>
          <w:sz w:val="16"/>
        </w:rPr>
      </w:pPr>
      <w:r w:rsidRPr="00344C7D">
        <w:rPr>
          <w:rStyle w:val="StyleUnderline"/>
        </w:rPr>
        <w:t>5. Alternative Border Imaginarium: Borderscapes</w:t>
      </w:r>
      <w:r w:rsidRPr="00B9582C">
        <w:rPr>
          <w:sz w:val="16"/>
        </w:rPr>
        <w:t xml:space="preserve"> </w:t>
      </w:r>
      <w:r w:rsidRPr="000E4511">
        <w:rPr>
          <w:rStyle w:val="Emphasis"/>
        </w:rPr>
        <w:t>Social imaginaries and images of borders, or border discourses and narratives, are intrinsically elusive, mutable and consequently, often ultra-ephemeral/ transitory/episodic.</w:t>
      </w:r>
      <w:r w:rsidRPr="00B9582C">
        <w:rPr>
          <w:sz w:val="16"/>
        </w:rPr>
        <w:t xml:space="preserve"> In part, this is due to the fact that </w:t>
      </w:r>
      <w:r w:rsidRPr="000E4511">
        <w:rPr>
          <w:rStyle w:val="Emphasis"/>
        </w:rPr>
        <w:t>borders</w:t>
      </w:r>
      <w:r w:rsidRPr="00B9582C">
        <w:rPr>
          <w:sz w:val="16"/>
        </w:rPr>
        <w:t xml:space="preserve">, as already noted, </w:t>
      </w:r>
      <w:r w:rsidRPr="000E4511">
        <w:rPr>
          <w:rStyle w:val="Emphasis"/>
        </w:rPr>
        <w:t>are spatial/territorial manifestations generated from the interaction of a great number of social actors, activities and formal/informal institutions,</w:t>
      </w:r>
      <w:r w:rsidRPr="000E4511">
        <w:rPr>
          <w:rStyle w:val="StyleUnderline"/>
        </w:rPr>
        <w:t xml:space="preserve"> while </w:t>
      </w:r>
      <w:r w:rsidRPr="000E4511">
        <w:rPr>
          <w:rStyle w:val="Emphasis"/>
        </w:rPr>
        <w:t xml:space="preserve">their design/creation is a strategy that is hegemonic to the realization of domination aimed at control/definition of space by perpetuated emphasis on the practices of distinction/dissimilation. </w:t>
      </w:r>
      <w:r w:rsidRPr="000E4511">
        <w:rPr>
          <w:rStyle w:val="StyleUnderline"/>
        </w:rPr>
        <w:t>The contextuality of borders is extensive/dispersive as it does not stop on the borders themselves, or in borderlands, but spans broader socio-spatial practices, social consciousness, culture and social rhetoric/symbolic</w:t>
      </w:r>
      <w:r w:rsidRPr="00B9582C">
        <w:rPr>
          <w:sz w:val="16"/>
        </w:rPr>
        <w:t xml:space="preserve">. In this sense, </w:t>
      </w:r>
      <w:r w:rsidRPr="000E4511">
        <w:rPr>
          <w:rStyle w:val="Emphasis"/>
        </w:rPr>
        <w:t xml:space="preserve">discourses/narratives play an important part in the production, reproduction and representation of territories and their borders, and in the comparing of relations between “large-scale” national discourses and “small-scale” narratives of everyday life at or about borders. </w:t>
      </w:r>
      <w:r w:rsidRPr="00B9582C">
        <w:rPr>
          <w:sz w:val="16"/>
        </w:rPr>
        <w:t xml:space="preserve">Hence, </w:t>
      </w:r>
      <w:r w:rsidRPr="00836BEF">
        <w:rPr>
          <w:rStyle w:val="StyleUnderline"/>
        </w:rPr>
        <w:t xml:space="preserve">the semiotic triangulation of narratives and discourses transpires as highly desirable and necessary. </w:t>
      </w:r>
      <w:r w:rsidRPr="0019622E">
        <w:rPr>
          <w:rStyle w:val="Emphasis"/>
        </w:rPr>
        <w:t xml:space="preserve">The narrative, as an intimate/personalized form par excellence would be positioned as critical for understanding of the vernaculizing ways in the production and reproduction of various socio-cultural meanings “bottom-up”, while the semiotic form of discourse would be employed to question the consequences of these meanings with regard to institutionalization of everyday life practices and the “top-down” influence of institutional discourses on the semantic profile of borders </w:t>
      </w:r>
      <w:r w:rsidRPr="00B9582C">
        <w:rPr>
          <w:sz w:val="16"/>
        </w:rPr>
        <w:t>(Strüver 2005: 52-53).</w:t>
      </w:r>
    </w:p>
    <w:p w14:paraId="5ACC2BB1" w14:textId="77777777" w:rsidR="00992995" w:rsidRPr="00B9582C" w:rsidRDefault="00992995" w:rsidP="00992995">
      <w:pPr>
        <w:rPr>
          <w:sz w:val="16"/>
        </w:rPr>
      </w:pPr>
      <w:r w:rsidRPr="00B9582C">
        <w:rPr>
          <w:sz w:val="16"/>
        </w:rPr>
        <w:t xml:space="preserve">On </w:t>
      </w:r>
      <w:r w:rsidRPr="00EE6370">
        <w:rPr>
          <w:rStyle w:val="Emphasis"/>
        </w:rPr>
        <w:t>the epistemological scale</w:t>
      </w:r>
      <w:r w:rsidRPr="00B9582C">
        <w:rPr>
          <w:sz w:val="16"/>
        </w:rPr>
        <w:t>, the new type/optics in examining borders can be defined as kaleidoscopic and double (Brambilla 2015: 25). The kaleidoscopic level suggests their temporal and spatial irreducibility, variation/oscillation within the frame of some specific social, cultural, political, economic, historical and legal field/agenda/concept through negotiations among different state and non-state actors, while the double level</w:t>
      </w:r>
      <w:r w:rsidRPr="00EE6370">
        <w:rPr>
          <w:rStyle w:val="StyleUnderline"/>
        </w:rPr>
        <w:t xml:space="preserve"> renders possible the simultaneous polyphonic perception of borders as global meta-narratives and “minor”/ordinary/small narratives of living borders, or awareness of transparent/latent/disguised border interactions of not only territorial, but also cultural, social, economic or ethnic border positions</w:t>
      </w:r>
      <w:r w:rsidRPr="00B9582C">
        <w:rPr>
          <w:sz w:val="16"/>
        </w:rPr>
        <w:t xml:space="preserve">. Along this line, the concept of </w:t>
      </w:r>
      <w:r w:rsidRPr="00EE6370">
        <w:rPr>
          <w:rStyle w:val="Emphasis"/>
        </w:rPr>
        <w:t>borderscapes can be defined as an alternative modality/paradigm in the understanding of de-essentialized, hypermobile borders, treated as crucial factors in the production of (post-) modern political subjectivities/imaginaries abstracted from rigid territorial restrictions in the sense of (re)configuration of space for new political and social aspects of organizing, as well as respect for the multifariousness of symbolic and material ties and relations inside/outside/at the borders</w:t>
      </w:r>
      <w:r w:rsidRPr="00B9582C">
        <w:rPr>
          <w:sz w:val="16"/>
        </w:rPr>
        <w:t xml:space="preserve"> (Rajaram and Grundy-Warr 2007; Perera 2007; Brambilla 2015, 2015a; Dell</w:t>
      </w:r>
      <w:r w:rsidRPr="00B9582C">
        <w:rPr>
          <w:rFonts w:ascii="Times New Roman" w:hAnsi="Times New Roman" w:cs="Times New Roman"/>
          <w:sz w:val="16"/>
        </w:rPr>
        <w:t>ʼ</w:t>
      </w:r>
      <w:r w:rsidRPr="00B9582C">
        <w:rPr>
          <w:sz w:val="16"/>
        </w:rPr>
        <w:t xml:space="preserve">Agnese and Amilhat-Szary 2015; Houtum and Eker 2015). First of all, </w:t>
      </w:r>
      <w:r w:rsidRPr="00EE6370">
        <w:rPr>
          <w:rStyle w:val="StyleUnderline"/>
        </w:rPr>
        <w:t>the concept of the landscape “pro-ontologically” integrates both the natural features of an area and its cultural attributes, as a purely symbolic horizon: hence, it is not only a visual composition, but also a presentational-perceptional interpretation</w:t>
      </w:r>
      <w:r w:rsidRPr="00B9582C">
        <w:rPr>
          <w:sz w:val="16"/>
        </w:rPr>
        <w:t xml:space="preserve">. </w:t>
      </w:r>
      <w:r w:rsidRPr="00EE6370">
        <w:rPr>
          <w:rStyle w:val="Emphasis"/>
        </w:rPr>
        <w:t>The landscape is not a pre-set and objectivized body of pictorialsocial forms, but it is symbolically perceived or differently understood by every individual, it is an expression of the genuine angle/perspective of presentation or symbolism of some local/particular world view.</w:t>
      </w:r>
      <w:r w:rsidRPr="00B9582C">
        <w:rPr>
          <w:sz w:val="16"/>
        </w:rPr>
        <w:t xml:space="preserve"> In their narrower and broader sense, </w:t>
      </w:r>
      <w:r w:rsidRPr="00EE6370">
        <w:rPr>
          <w:rStyle w:val="StyleUnderline"/>
        </w:rPr>
        <w:t>they are genealogically formatted discourses/narratives, in the genres of atlases, maps, different kinds of texts or photographs or pictures, used by an individual in order to represent, to himself and to others, the world he/she belongs to and his/her attitude towards it, which serve to actively interpellate, rather than passively reflect him/her in social relations by techniques of expression and operationalization, congruent with those from other forms of cultural practices</w:t>
      </w:r>
      <w:r w:rsidRPr="00B9582C">
        <w:rPr>
          <w:sz w:val="16"/>
        </w:rPr>
        <w:t xml:space="preserve"> (Cosgrove 1998: xiv, 1).</w:t>
      </w:r>
    </w:p>
    <w:p w14:paraId="65B51ADC" w14:textId="77777777" w:rsidR="00992995" w:rsidRPr="00B9582C" w:rsidRDefault="00992995" w:rsidP="00992995">
      <w:pPr>
        <w:rPr>
          <w:sz w:val="16"/>
        </w:rPr>
      </w:pPr>
      <w:r w:rsidRPr="00EE6370">
        <w:rPr>
          <w:rStyle w:val="Emphasis"/>
        </w:rPr>
        <w:t>Landscapes are the “linguistic control points” of a certain narrative output or a format (maps, texts, photographs etc.),</w:t>
      </w:r>
      <w:r w:rsidRPr="00B9582C">
        <w:rPr>
          <w:sz w:val="16"/>
        </w:rPr>
        <w:t xml:space="preserve"> </w:t>
      </w:r>
      <w:r w:rsidRPr="00EE6370">
        <w:rPr>
          <w:rStyle w:val="StyleUnderline"/>
        </w:rPr>
        <w:t xml:space="preserve">the meeting point of utopias, dystopias and heterotopias, a cultural vernacularity and diverse symbolic practices, which is not a passive perusal, but </w:t>
      </w:r>
      <w:r w:rsidRPr="00EE6370">
        <w:rPr>
          <w:rStyle w:val="Emphasis"/>
        </w:rPr>
        <w:t>engaged reinterpretation</w:t>
      </w:r>
      <w:r w:rsidRPr="00B9582C">
        <w:rPr>
          <w:sz w:val="16"/>
        </w:rPr>
        <w:t xml:space="preserve">. </w:t>
      </w:r>
      <w:r w:rsidRPr="00EE6370">
        <w:rPr>
          <w:rStyle w:val="Emphasis"/>
        </w:rPr>
        <w:t>They are cultural shows, staged on the post-modern possibility of programming and reprogramming meanings, or signs and symbols, on their persistent combining in different contextual profiles, always with the newly-formulated reference networks.</w:t>
      </w:r>
      <w:r w:rsidRPr="00B9582C">
        <w:rPr>
          <w:sz w:val="16"/>
        </w:rPr>
        <w:t xml:space="preserve"> </w:t>
      </w:r>
      <w:r w:rsidRPr="00EE6370">
        <w:rPr>
          <w:rStyle w:val="Emphasis"/>
        </w:rPr>
        <w:t>The current landscapes are</w:t>
      </w:r>
      <w:r w:rsidRPr="00B9582C">
        <w:rPr>
          <w:sz w:val="16"/>
        </w:rPr>
        <w:t xml:space="preserve"> all but susceptible to some ideological or theoretical corrective engineering of the meaning set in stone; instead, they appear to be “</w:t>
      </w:r>
      <w:r w:rsidRPr="00EE6370">
        <w:rPr>
          <w:rStyle w:val="Emphasis"/>
        </w:rPr>
        <w:t>evasive” electronic texts in a virtualized space, whose “cinematographic” cyber-meaning allows for intervention at “the tap of a keyboard or a remote control”</w:t>
      </w:r>
      <w:r w:rsidRPr="00B9582C">
        <w:rPr>
          <w:sz w:val="16"/>
        </w:rPr>
        <w:t xml:space="preserve"> (cf. Daniels and Cosgrove 1988: 1-11). In an attempt to overcome the “conflict syndrome” the research of borders, reflected in analytically simplified typologies, border landscapes were introduced at the beginning of the 1990</w:t>
      </w:r>
      <w:r w:rsidRPr="00B9582C">
        <w:rPr>
          <w:rFonts w:ascii="Times New Roman" w:hAnsi="Times New Roman" w:cs="Times New Roman"/>
          <w:sz w:val="16"/>
        </w:rPr>
        <w:t>ʼ</w:t>
      </w:r>
      <w:r w:rsidRPr="00B9582C">
        <w:rPr>
          <w:sz w:val="16"/>
        </w:rPr>
        <w:t>s, as harmonious and pacified outcomes/assemblages of spatial intertwining, not only of nature and artefacts/m anufacts, but also cultural, social, economic and political processes/meanings, as an attempt at multidisciplinary articulation of the full complexity/”capillarity” of the physical and human environment that create them and are in turn created by them, as well as to overcome the centre-periphery binom in the scholarly border “vivisection” (cf. Rumley and Minghi 1991: 4-6; Wilson and Donnan 2012: 8, 9). Border landscapes are inescapably associated with power, too, they structure the ordinary/ everyday life and the grasp of borders and borderlands, as an expression of some formal/official status of domination, usually covered by a particular hegemonic set of relations as “naturalised“ and “common sense“ (Winchester et al.2003: 66-68). By and large, border landscape can be said to be a trans-scalar, spatially and symbolically defined field in which the perception of borders materialises through various cultural, social, economic and political codes/texts/matrices/concepts that are mutually (re-)modelled with borders.</w:t>
      </w:r>
    </w:p>
    <w:p w14:paraId="6FD469E6" w14:textId="77777777" w:rsidR="00992995" w:rsidRPr="00ED1993" w:rsidRDefault="00992995" w:rsidP="00992995">
      <w:pPr>
        <w:rPr>
          <w:rStyle w:val="StyleUnderline"/>
        </w:rPr>
      </w:pPr>
      <w:r w:rsidRPr="00B9582C">
        <w:rPr>
          <w:sz w:val="16"/>
        </w:rPr>
        <w:t xml:space="preserve">Derived from border landscapes, </w:t>
      </w:r>
      <w:r w:rsidRPr="00653110">
        <w:rPr>
          <w:rStyle w:val="StyleUnderline"/>
        </w:rPr>
        <w:t>the conceptualisation of borderscapes represents the need to express spatial and conceptual complexity of visible/ invisible borders understood as dynamic, fluid, non-consensual and polymorphous spaces, defined and, simultaneously contested by a host of discourses/narratives, practices, formal and informal institutions, rituals, roles, actors and relations in search for a “proper” (re)interpretation of the concepts of internal/external, citizens/aliens, autochthonous/allochthonous, while respecting/contesting the state, regional, ethnic or some other overlapping symbolic and concrete demarcation</w:t>
      </w:r>
      <w:r w:rsidRPr="00B9582C">
        <w:rPr>
          <w:sz w:val="16"/>
        </w:rPr>
        <w:t xml:space="preserve"> (Rajaram and Grundy-Warr 2007: xv; Perera 2007: 206-207, 223- 224). </w:t>
      </w:r>
      <w:r w:rsidRPr="00653110">
        <w:rPr>
          <w:rStyle w:val="Emphasis"/>
        </w:rPr>
        <w:t>This implies the distinguishing: (1) hegemonic borderscapes – a discursive apology of univocally postulated ethical-legal-empirical argumentation aimed at the affirmation of some specific border policy regime; from (2) counter- hegemonic borderscapes – a cluster of different platforms/strategies aimed at resistance to hegemonic discourses and control practices based on them</w:t>
      </w:r>
      <w:r w:rsidRPr="00B9582C">
        <w:rPr>
          <w:sz w:val="16"/>
        </w:rPr>
        <w:t xml:space="preserve"> (Brambilla 2015: 20). </w:t>
      </w:r>
      <w:r w:rsidRPr="00B9582C">
        <w:rPr>
          <w:rFonts w:hint="eastAsia"/>
          <w:sz w:val="16"/>
        </w:rPr>
        <w:t>In general, suffix scape</w:t>
      </w:r>
      <w:r w:rsidRPr="00B9582C">
        <w:rPr>
          <w:sz w:val="16"/>
        </w:rPr>
        <w:t xml:space="preserve"> </w:t>
      </w:r>
      <w:r w:rsidRPr="00B9582C">
        <w:rPr>
          <w:rFonts w:hint="eastAsia"/>
          <w:sz w:val="16"/>
        </w:rPr>
        <w:t xml:space="preserve">14) </w:t>
      </w:r>
      <w:r w:rsidRPr="00B9582C">
        <w:rPr>
          <w:sz w:val="16"/>
        </w:rPr>
        <w:t>denotes the culturally conceived framing of the position/dimension/ perspective of the transnational imaginary of unstable and ephemeral global flows/processes</w:t>
      </w:r>
      <w:r w:rsidRPr="00ED1993">
        <w:rPr>
          <w:rStyle w:val="StyleUnderline"/>
        </w:rPr>
        <w:t>: in play are the newly emerged globalising and global “stages/sceneries” (like: Technoscapes, Mediascapes, Ideoscapes etc.</w:t>
      </w:r>
      <w:r w:rsidRPr="00B9582C">
        <w:rPr>
          <w:sz w:val="16"/>
        </w:rPr>
        <w:t xml:space="preserve">) that facilitate the “communities of sentiment“, based on the identical imagining and feeling for things (Appadurai 1996: 8, 27-48). </w:t>
      </w:r>
      <w:r w:rsidRPr="00ED1993">
        <w:rPr>
          <w:rStyle w:val="Emphasis"/>
        </w:rPr>
        <w:t>These transnational formative blocs also serve as components for designing the imagined, plural worlds, globally established through historically situated imaginaries of individuals and groups</w:t>
      </w:r>
      <w:r w:rsidRPr="00ED1993">
        <w:rPr>
          <w:rStyle w:val="StyleUnderline"/>
        </w:rPr>
        <w:t>. The concept suggests that people live in imaginary communities</w:t>
      </w:r>
      <w:r w:rsidRPr="00B9582C">
        <w:rPr>
          <w:sz w:val="16"/>
        </w:rPr>
        <w:t xml:space="preserve">, (cf. Anderson 1991) </w:t>
      </w:r>
      <w:r w:rsidRPr="00ED1993">
        <w:rPr>
          <w:rStyle w:val="StyleUnderline"/>
        </w:rPr>
        <w:t>as much as in imaginary worlds and thus implies transcendence of the prevalent perspective of coherent nation-state, where territory, citizenship and identity are amalgamated with nationality.</w:t>
      </w:r>
    </w:p>
    <w:p w14:paraId="42EF7FAF" w14:textId="77777777" w:rsidR="00992995" w:rsidRPr="00BD7236" w:rsidRDefault="00992995" w:rsidP="00992995">
      <w:pPr>
        <w:rPr>
          <w:rStyle w:val="Emphasis"/>
        </w:rPr>
      </w:pPr>
      <w:r w:rsidRPr="00B9582C">
        <w:rPr>
          <w:sz w:val="16"/>
        </w:rPr>
        <w:t xml:space="preserve">Evidently, </w:t>
      </w:r>
      <w:r w:rsidRPr="00BD7236">
        <w:rPr>
          <w:rStyle w:val="Emphasis"/>
        </w:rPr>
        <w:t>exploring borderscapes is not about being focused on border regions or borderlands</w:t>
      </w:r>
      <w:r w:rsidRPr="00B9582C">
        <w:rPr>
          <w:sz w:val="16"/>
        </w:rPr>
        <w:t>: material landscapes distinguished by the presence of borders, spaces where state sovereignty is deformed by the organisation of its physical governance, or border paysages as some reified ”geodetic” sum/proportion, measurement or structuring of terrain directly influenced by the presence of international borders (Dell</w:t>
      </w:r>
      <w:r w:rsidRPr="00B9582C">
        <w:rPr>
          <w:rFonts w:ascii="Times New Roman" w:hAnsi="Times New Roman" w:cs="Times New Roman"/>
          <w:sz w:val="16"/>
        </w:rPr>
        <w:t>ʼ</w:t>
      </w:r>
      <w:r w:rsidRPr="00B9582C">
        <w:rPr>
          <w:sz w:val="16"/>
        </w:rPr>
        <w:t xml:space="preserve">Agnese and Amilhat-Szary 2015: 6-7), whether they fully or partially correspond to the national imaginary. </w:t>
      </w:r>
      <w:r w:rsidRPr="00BD7236">
        <w:rPr>
          <w:rStyle w:val="Emphasis"/>
        </w:rPr>
        <w:t>Borderscapes</w:t>
      </w:r>
      <w:r w:rsidRPr="00B9582C">
        <w:rPr>
          <w:sz w:val="16"/>
        </w:rPr>
        <w:t xml:space="preserve"> therefore manifest not only the spatio-normative dimension of the sedimentation/ coagulation of highly formalised political stances and ideas arising from both natural and human delimitation; different “objective” planning systems of two or more countries; landscape patterns or statistical irregularities (Harbers 2003: 143); they </w:t>
      </w:r>
      <w:r w:rsidRPr="00BD7236">
        <w:rPr>
          <w:rStyle w:val="Emphasis"/>
        </w:rPr>
        <w:t>are</w:t>
      </w:r>
      <w:r w:rsidRPr="00B9582C">
        <w:rPr>
          <w:sz w:val="16"/>
        </w:rPr>
        <w:t xml:space="preserve"> foremost the field constructed/deconstructed/reconstructed in some transnational key/context, </w:t>
      </w:r>
      <w:r w:rsidRPr="00BD7236">
        <w:rPr>
          <w:rStyle w:val="Emphasis"/>
        </w:rPr>
        <w:t>a system of polyvocal inscription whose meanings are mainly articulated/re-articulated or designed/redesigned by the individual perception/interpretation</w:t>
      </w:r>
      <w:r w:rsidRPr="00B9582C">
        <w:rPr>
          <w:sz w:val="16"/>
        </w:rPr>
        <w:t xml:space="preserve">. </w:t>
      </w:r>
      <w:r w:rsidRPr="00BD7236">
        <w:rPr>
          <w:rStyle w:val="StyleUnderline"/>
        </w:rPr>
        <w:t>Plasticity of borderscape always refers to borderscaping or mental structuring/figuration of borders which premised on some specific socio-political and cultural practice as a means for the imagined borders to be constituted/established and experienced as real</w:t>
      </w:r>
      <w:r w:rsidRPr="00B9582C">
        <w:rPr>
          <w:sz w:val="16"/>
        </w:rPr>
        <w:t xml:space="preserve"> (Strüver 2005: 170). However</w:t>
      </w:r>
      <w:r w:rsidRPr="00BD7236">
        <w:rPr>
          <w:rStyle w:val="StyleUnderline"/>
        </w:rPr>
        <w:t>, besides being deployed for the processual production/reproduction, inscription of borders, by topologically capturing space, time and human thinking</w:t>
      </w:r>
      <w:r w:rsidRPr="00B9582C">
        <w:rPr>
          <w:sz w:val="16"/>
        </w:rPr>
        <w:t xml:space="preserve">, </w:t>
      </w:r>
      <w:r w:rsidRPr="00BD7236">
        <w:rPr>
          <w:rStyle w:val="Emphasis"/>
        </w:rPr>
        <w:t>borderscapes are also a field open to various interventions in the reprogramming/redesigning of borderlands, for the symbolic-cultural and productional-political design/imagining of the non-consensual, polyphonic and m ultiperspectival borderscape variations. Borderscapes are rather an expression of the vitality, kinetic and energetic potentials of and on the borders themselves, of borders taken as narrative allegories/metaphors and borders as particular material practices, the possibility to interpret them as multiform, unstable, perspectivist and relational situations/ contexts</w:t>
      </w:r>
      <w:r w:rsidRPr="00B9582C">
        <w:rPr>
          <w:sz w:val="16"/>
        </w:rPr>
        <w:t xml:space="preserve"> (Rajaram and Grundy-Warr 2007: x). </w:t>
      </w:r>
      <w:r w:rsidRPr="00BD7236">
        <w:rPr>
          <w:rStyle w:val="Emphasis"/>
        </w:rPr>
        <w:t>They express</w:t>
      </w:r>
      <w:r w:rsidRPr="00B9582C">
        <w:rPr>
          <w:sz w:val="16"/>
        </w:rPr>
        <w:t xml:space="preserve"> the specific conceptual intercession to the rigid manipulation of territory by the nation-state, </w:t>
      </w:r>
      <w:r w:rsidRPr="00BD7236">
        <w:rPr>
          <w:rStyle w:val="Emphasis"/>
        </w:rPr>
        <w:t>resistance to hegemonic practices</w:t>
      </w:r>
      <w:r w:rsidRPr="00B9582C">
        <w:rPr>
          <w:sz w:val="16"/>
        </w:rPr>
        <w:t xml:space="preserve">, performances/ceremonies, </w:t>
      </w:r>
      <w:r w:rsidRPr="00BD7236">
        <w:rPr>
          <w:rStyle w:val="Emphasis"/>
        </w:rPr>
        <w:t xml:space="preserve">meta-narratives and discourses tending to the instrumentalisation and petrification of the dominance of some specific algorithm of spatiality, temporality </w:t>
      </w:r>
      <w:r w:rsidRPr="00B9582C">
        <w:rPr>
          <w:sz w:val="16"/>
        </w:rPr>
        <w:t xml:space="preserve">and political activism. </w:t>
      </w:r>
      <w:r w:rsidRPr="00BD7236">
        <w:rPr>
          <w:rStyle w:val="Emphasis"/>
        </w:rPr>
        <w:t>Borderscapes, as multilevel and decentered zones, cultural arenas and networks, represent the most adequate cognitive-descriptive/epistemological-ontological format for the diffuse and variable character of borders in a post-modern world,</w:t>
      </w:r>
      <w:r w:rsidRPr="00B9582C">
        <w:rPr>
          <w:sz w:val="16"/>
        </w:rPr>
        <w:t xml:space="preserve"> </w:t>
      </w:r>
      <w:r w:rsidRPr="00BD7236">
        <w:rPr>
          <w:rStyle w:val="StyleUnderline"/>
        </w:rPr>
        <w:t xml:space="preserve">or for their mutable arrangements, regulatory mechanisms and assemblages of semantics, practices, objects, texts, images and </w:t>
      </w:r>
      <w:r w:rsidRPr="00BD7236">
        <w:rPr>
          <w:rStyle w:val="Emphasis"/>
        </w:rPr>
        <w:t>discourses diverging from the inflexible spatial paradigm and prevailing landscape of nation-state power, opening the possibility for an alternative, non-standard performativity-based projection of spatiality and community. Borderscape is concept which makes it possible to „scan“ a complex of geopolitical relations of attraction and repulsion between divergent border regimes/platforms, heterogeneous cultural or social formations/groups and individual identity strategies/tactics).</w:t>
      </w:r>
    </w:p>
    <w:p w14:paraId="79024266" w14:textId="77777777" w:rsidR="00992995" w:rsidRDefault="00992995" w:rsidP="00992995">
      <w:pPr>
        <w:rPr>
          <w:u w:val="single"/>
        </w:rPr>
      </w:pPr>
      <w:r w:rsidRPr="007E094A">
        <w:rPr>
          <w:rStyle w:val="Emphasis"/>
        </w:rPr>
        <w:t>We should add attempts to redefine borders in the key of post-international theory/environment/politics, or in antithesis to state-centric projections of realistic and neo-realistic postulates of world order</w:t>
      </w:r>
      <w:r w:rsidRPr="00B9582C">
        <w:rPr>
          <w:sz w:val="16"/>
        </w:rPr>
        <w:t xml:space="preserve"> (Ferguson and Mansbach 2007). In that vein, Noel Parker (2009), by proposing the inversion of the notion of border by the notion of margin and drawing on Gilles Deleuze</w:t>
      </w:r>
      <w:r w:rsidRPr="00B9582C">
        <w:rPr>
          <w:rFonts w:ascii="Times New Roman" w:hAnsi="Times New Roman" w:cs="Times New Roman"/>
          <w:sz w:val="16"/>
        </w:rPr>
        <w:t>ʼ</w:t>
      </w:r>
      <w:r w:rsidRPr="00B9582C">
        <w:rPr>
          <w:sz w:val="16"/>
        </w:rPr>
        <w:t xml:space="preserve">s philosophy, promotes </w:t>
      </w:r>
      <w:r w:rsidRPr="00ED1993">
        <w:rPr>
          <w:rStyle w:val="Emphasis"/>
        </w:rPr>
        <w:t>the ontological perspective</w:t>
      </w:r>
      <w:r w:rsidRPr="00ED1993">
        <w:rPr>
          <w:rStyle w:val="StyleUnderline"/>
        </w:rPr>
        <w:t xml:space="preserve"> valid for entities (e.g. institutions, associations or even sovereign states) that are in a perpetual relational process of change and emergence in the context of relational change and emergence of other entities, or general situation of globalization and transnational fluctuation, where the genesis, extinction and palingenesia of borders are viewed from the perspective of ostensibly identical, but actually different location, format and efficiency</w:t>
      </w:r>
      <w:r w:rsidRPr="00B9582C">
        <w:rPr>
          <w:sz w:val="16"/>
        </w:rPr>
        <w:t xml:space="preserve">. Although in certain historical epochs/conjunctures they served to identify sovereign entities (states), but primarily </w:t>
      </w:r>
      <w:r w:rsidRPr="00ED1993">
        <w:rPr>
          <w:rStyle w:val="Emphasis"/>
        </w:rPr>
        <w:t>due to the contingent, epoch-infused constitution of the international order, post-international relations deny the meaning of borders as direct, static and straightforward lines of determination of players in international relations and promote them as kinetic spatial factors for the complex formulation of external and internal social relations</w:t>
      </w:r>
      <w:r w:rsidRPr="00B9582C">
        <w:rPr>
          <w:sz w:val="16"/>
        </w:rPr>
        <w:t xml:space="preserve"> (ibidem: 18-19). </w:t>
      </w:r>
      <w:r w:rsidRPr="00ED1993">
        <w:rPr>
          <w:rStyle w:val="StyleUnderline"/>
        </w:rPr>
        <w:t>In post-international politics, borders hypo-function as identity indices. Individual identities have become the matter of individual selection and culturally profiled identities integrate or reciprocally affect each other so that the state either rejects or is unable to build a reliable/stable framework for collective entities arising from such broad identity amplitudes.</w:t>
      </w:r>
      <w:r>
        <w:rPr>
          <w:rStyle w:val="StyleUnderline"/>
        </w:rPr>
        <w:t xml:space="preserve"> </w:t>
      </w:r>
      <w:r w:rsidRPr="00B9582C">
        <w:rPr>
          <w:sz w:val="16"/>
        </w:rPr>
        <w:t xml:space="preserve">Thus, assuming that entity identities did not arise from some transcendental source, but that they are immanently extracted: a matter of mobile framing within and among identities themselves, or rhizomatously defined, decentered and multioriented, open-ended entities, Parker defines </w:t>
      </w:r>
      <w:r w:rsidRPr="00AD28CF">
        <w:rPr>
          <w:rStyle w:val="Emphasis"/>
        </w:rPr>
        <w:t>margins as minimal determinate ground between indeterminate identities, as their meeting space</w:t>
      </w:r>
      <w:r w:rsidRPr="00B9582C">
        <w:rPr>
          <w:sz w:val="16"/>
        </w:rPr>
        <w:t xml:space="preserve"> (ibidem: 26-29). </w:t>
      </w:r>
      <w:r w:rsidRPr="00AD28CF">
        <w:rPr>
          <w:rStyle w:val="StyleUnderline"/>
        </w:rPr>
        <w:t>Borders are an overly rigorous concept/criterion for discriminating identities so conceived, since they suggest manifest distinction, sovereign separation/ incompatibility, minutial control and sometimes also antithetical nature of what they separate</w:t>
      </w:r>
      <w:r w:rsidRPr="00B9582C">
        <w:rPr>
          <w:sz w:val="16"/>
        </w:rPr>
        <w:t xml:space="preserve">. Hence, </w:t>
      </w:r>
      <w:r w:rsidRPr="00AD28CF">
        <w:rPr>
          <w:rStyle w:val="Emphasis"/>
        </w:rPr>
        <w:t>margins are not necessarily territorial and conflicting spatial product of the relational, competitive/disputative and open understanding of loose/ unstable/vacillating identity qualities that may or may not be manifested as borders</w:t>
      </w:r>
      <w:r w:rsidRPr="00B9582C">
        <w:rPr>
          <w:sz w:val="16"/>
        </w:rPr>
        <w:t xml:space="preserve"> (ibidem: 30). In that sense, antagonism as the implied attribute of the international context, is just one of the possible versions of formulating margins, ranging between mutuality and recognition among different identities to hierarchy and armed collision. </w:t>
      </w:r>
      <w:r w:rsidRPr="00AD28CF">
        <w:rPr>
          <w:rStyle w:val="Emphasis"/>
        </w:rPr>
        <w:t>The repercussion of this constellation is that the categories of actors in the post-international environment have changed dramaticall</w:t>
      </w:r>
      <w:r w:rsidRPr="00B9582C">
        <w:rPr>
          <w:sz w:val="16"/>
        </w:rPr>
        <w:t>y (such as the European Union or international terrorist organisations), while the political process has become an effort geared at managing the margins between actors whose identities, exposed both to themselves and others, depend upon or result from shifting entity attributes.</w:t>
      </w:r>
    </w:p>
    <w:p w14:paraId="66BA3D7C" w14:textId="77777777" w:rsidR="00992995" w:rsidRPr="00C23DE2" w:rsidRDefault="00992995" w:rsidP="00992995">
      <w:pPr>
        <w:rPr>
          <w:rStyle w:val="Emphasis"/>
          <w:b w:val="0"/>
          <w:iCs w:val="0"/>
        </w:rPr>
      </w:pPr>
    </w:p>
    <w:p w14:paraId="11D5B6C2" w14:textId="77777777" w:rsidR="00992995" w:rsidRDefault="00992995" w:rsidP="00992995">
      <w:pPr>
        <w:pStyle w:val="Heading4"/>
      </w:pPr>
      <w:r w:rsidRPr="00561399">
        <w:t xml:space="preserve">The </w:t>
      </w:r>
      <w:r>
        <w:t>1ac</w:t>
      </w:r>
      <w:r w:rsidRPr="00561399">
        <w:t xml:space="preserve"> is </w:t>
      </w:r>
      <w:r>
        <w:t>a counter-hegemonic borderscape, an aesthetic-political rendering of the technical drift of borderlands. We are the artists, muscicians, gamers, graffiti artists and code rebels that are re-wiring the code of virtual and material life through creative and poetic practices. We side with grassroots like No Border and the Underground Media in order to sabotage the affirmative’s vision of absolute command and control mastery over the world</w:t>
      </w:r>
    </w:p>
    <w:p w14:paraId="4ED0FBDB" w14:textId="77777777" w:rsidR="00992995" w:rsidRPr="004043FD" w:rsidRDefault="00992995" w:rsidP="00992995">
      <w:r w:rsidRPr="004043FD">
        <w:rPr>
          <w:rStyle w:val="Style13ptBold"/>
        </w:rPr>
        <w:t>Vukov &amp; Sheller 13</w:t>
      </w:r>
      <w:r>
        <w:t xml:space="preserve"> (Tamara, Department of Communication, Université de Montréal, Quebec , and Mimi, Canada b Center for Mobilities Research and Policy, Drexel University)</w:t>
      </w:r>
    </w:p>
    <w:p w14:paraId="425AD00F" w14:textId="77777777" w:rsidR="00992995" w:rsidRPr="004043FD" w:rsidRDefault="00992995" w:rsidP="00992995">
      <w:r w:rsidRPr="004043FD">
        <w:rPr>
          <w:rStyle w:val="StyleUnderline"/>
        </w:rPr>
        <w:t>The SIS</w:t>
      </w:r>
      <w:r>
        <w:t xml:space="preserve">, along with the planned yet contested implementation of SIS II, </w:t>
      </w:r>
      <w:r w:rsidRPr="004043FD">
        <w:rPr>
          <w:rStyle w:val="StyleUnderline"/>
        </w:rPr>
        <w:t>are further manifestations of this process in the context of Europe, wherein electronic databases, biometric data, and an outsourcing of policing and detention centers at and beyond the external borders of the EU become modes of increasingly differentiated and targeted forms of screening for ‘‘risk’’ attached to migrant bodies</w:t>
      </w:r>
      <w:r>
        <w:t xml:space="preserve"> (Vukov 2007). Several key features of the SIS as a crucial component of the digitization of the current European border regimes are relevant here. To begin with, as many have noted (Bigo 2002; Topak 2010), as the internal national borders of EU member countries have been dismantled over the past 15 years, the EU has increasingly come to sharpen its external borders against unwanted extraterritorial non-EU migrants through the construction of a less visible, digital border that has become increasingly territorially diffused and amorphous via the technology of the database. Yet </w:t>
      </w:r>
      <w:r w:rsidRPr="004043FD">
        <w:rPr>
          <w:rStyle w:val="StyleUnderline"/>
        </w:rPr>
        <w:t>this move away from a sharp territorial model of the sovereign national border to a supranational technologized border based on information gathering, data-sharing, and networking is also crucially</w:t>
      </w:r>
      <w:r>
        <w:rPr>
          <w:rStyle w:val="StyleUnderline"/>
        </w:rPr>
        <w:t xml:space="preserve"> </w:t>
      </w:r>
      <w:r>
        <w:t>bo</w:t>
      </w:r>
      <w:r w:rsidRPr="004043FD">
        <w:rPr>
          <w:rStyle w:val="Emphasis"/>
        </w:rPr>
        <w:t>und up with a heightened and militarized set of muscular enforcement</w:t>
      </w:r>
      <w:r>
        <w:t xml:space="preserve"> measures at Europe’s southern and eastern borders coordinated through such agencies as Frontex (the European Agency for the Management of Operational Cooperation at the External Borders of the Member States of the European Union). </w:t>
      </w:r>
      <w:r w:rsidRPr="004043FD">
        <w:rPr>
          <w:rStyle w:val="StyleUnderline"/>
        </w:rPr>
        <w:t>This invisible diffusion</w:t>
      </w:r>
      <w:r w:rsidRPr="004043FD">
        <w:rPr>
          <w:rStyle w:val="Emphasis"/>
        </w:rPr>
        <w:t>, mobility, and permeation of the border through digital means further extends the degree to which non-citizens are subject to an ongoing suspicion at points beyond the border, rendering them subject to a continuous potential interrogation of their status, and extending their vulnerability to expulsion at any time</w:t>
      </w:r>
      <w:r>
        <w:t xml:space="preserve"> (Topak 2010). At the same time, </w:t>
      </w:r>
      <w:r w:rsidRPr="004043FD">
        <w:rPr>
          <w:rStyle w:val="StyleUnderline"/>
        </w:rPr>
        <w:t>the apparent ‘‘strengthening’’ of border walls or fences just pushes migrants elsewhere.</w:t>
      </w:r>
      <w:r>
        <w:t xml:space="preserve"> Popescu (2011: 97) notes: ‘‘After the erection of border fences in San Diego, California immigration flows have reoriented towards the deserts of Arizona. Following the same logic, after the erection of border fences around the Spanish enclaves of Ceuta and Melilla in North Africa, African immigration flows to the EU have shifted out of the West African coast to the Spanish Canary Islands.’’ Thus </w:t>
      </w:r>
      <w:r w:rsidRPr="004043FD">
        <w:rPr>
          <w:rStyle w:val="StyleUnderline"/>
        </w:rPr>
        <w:t>the work of securing the border keeps aspiring migrants moving in what some describe as the vortex of the border, while the border itself keeps shifting its intensities and its scale</w:t>
      </w:r>
      <w:r>
        <w:t xml:space="preserve">. Additionally, </w:t>
      </w:r>
      <w:r w:rsidRPr="004043FD">
        <w:rPr>
          <w:rStyle w:val="StyleUnderline"/>
        </w:rPr>
        <w:t>the political initiative to move from the relatively limited mandate of the SIS</w:t>
      </w:r>
      <w:r>
        <w:t xml:space="preserve"> (which is quite restricted in the information it gathers, operating on a hit/ no-hit basis) </w:t>
      </w:r>
      <w:r w:rsidRPr="004043FD">
        <w:rPr>
          <w:rStyle w:val="StyleUnderline"/>
        </w:rPr>
        <w:t>to the expanded functions of the proposed SIS II</w:t>
      </w:r>
      <w:r>
        <w:t xml:space="preserve"> (which includes biometric data and increased access and networking with other organizations (e.g., law enforcement) </w:t>
      </w:r>
      <w:r w:rsidRPr="004043FD">
        <w:rPr>
          <w:rStyle w:val="StyleUnderline"/>
        </w:rPr>
        <w:t xml:space="preserve">demonstrates the extent to which a form of </w:t>
      </w:r>
      <w:r w:rsidRPr="004043FD">
        <w:rPr>
          <w:rStyle w:val="Emphasis"/>
        </w:rPr>
        <w:t>mission or surveillance creep</w:t>
      </w:r>
      <w:r w:rsidRPr="004043FD">
        <w:rPr>
          <w:rStyle w:val="StyleUnderline"/>
        </w:rPr>
        <w:t xml:space="preserve"> is inherent to this new digital model of the border</w:t>
      </w:r>
      <w:r>
        <w:t xml:space="preserve"> (Broeders 2007). Regardless of whether and how the SIS II becomes implemented, from the outset its design has been presented as including a range of potential, flexible functionalities  for instance, design for the collection of biometric data at a later date, which may or may not be politically authorized in its initial operations. This demonstrates the extent to which SIS as an initially relatively narrow digital bordering system is subject to constant pressure to expand its surveillance capabilities in increasingly invasive and totalizing forms. Even in the relatively limited capacities of SIS and its hit/no-hit system, as compared to the more advanced investigative capacities of the proposed SIS II, </w:t>
      </w:r>
      <w:r w:rsidRPr="004043FD">
        <w:rPr>
          <w:rStyle w:val="Emphasis"/>
        </w:rPr>
        <w:t>the monitoring of migrants via limited indicators and bare data nonetheless demonstrates the degree to which racialized people on the move are subject to the arbitrary and fragile accuracy of such data</w:t>
      </w:r>
      <w:r>
        <w:t xml:space="preserve">. Under the rapid search capabilities of digital bordering systems like the SIS, </w:t>
      </w:r>
      <w:r w:rsidRPr="004043FD">
        <w:rPr>
          <w:rStyle w:val="StyleUnderline"/>
        </w:rPr>
        <w:t>migrant bodies on the move become subject to and governed by such data indicators, as the post-9/11 proliferation of cases of mistaken identity and migrants subject to expulsion due to carrying the same name as someone named in such databases and no-fly lists indicates</w:t>
      </w:r>
      <w:r>
        <w:t xml:space="preserve">. </w:t>
      </w:r>
      <w:r w:rsidRPr="004043FD">
        <w:rPr>
          <w:rStyle w:val="StyleUnderline"/>
        </w:rPr>
        <w:t xml:space="preserve">The often arbitrary and susceptible nature of governance via digital data indicators can lead and has led to sometimes dangerous and </w:t>
      </w:r>
      <w:r w:rsidRPr="004043FD">
        <w:rPr>
          <w:rStyle w:val="Emphasis"/>
        </w:rPr>
        <w:t>violent forms of exclusion</w:t>
      </w:r>
      <w:r>
        <w:t xml:space="preserve"> (detention, deportation to torture, etc.). Finally, the proposed expanded networking capacities of the SIS and its planned inter-operability with other governance databases are significant, as predicted 10 years earlier in Haggerty and Richard’s account of the unifying tendencies of the surveillant assemblage. It signals the extent to which </w:t>
      </w:r>
      <w:r w:rsidRPr="004043FD">
        <w:rPr>
          <w:rStyle w:val="Emphasis"/>
        </w:rPr>
        <w:t>the governance of migrant peoples through digital borders has become focused less on individual disciplinary behavior of particular migrants, and more on an expansion of data-gathering and surveillance of migrant mobility</w:t>
      </w:r>
      <w:r>
        <w:t xml:space="preserve"> practices in general (Broeders 2007), as well as surveillance of the entire population including citizens, now increasingly expected to carry government-issued identity cards to prove their ‘‘virtue’’ within these virtual systems. We consider how the use of </w:t>
      </w:r>
      <w:r w:rsidRPr="004043FD">
        <w:rPr>
          <w:rStyle w:val="StyleUnderline"/>
        </w:rPr>
        <w:t>technologies such as CCTV</w:t>
      </w:r>
      <w:r>
        <w:t xml:space="preserve">, mobile GPS and GIS systems, biometric security systems, detention centers, and other technologies </w:t>
      </w:r>
      <w:r w:rsidRPr="004043FD">
        <w:rPr>
          <w:rStyle w:val="StyleUnderline"/>
        </w:rPr>
        <w:t>first trialed in airports is now moving out into wider urban and national spaces</w:t>
      </w:r>
      <w:r>
        <w:t xml:space="preserve">. As mobile connectivity begins to occur in new ways across a wide range of mobile devices and ‘‘smart’’ environments, there is increasing interactivity and entanglement between moving, finding information, communicating, and leaving traces of all of these activities. </w:t>
      </w:r>
      <w:r w:rsidRPr="004043FD">
        <w:rPr>
          <w:rStyle w:val="StyleUnderline"/>
        </w:rPr>
        <w:t>Information systems are becoming mobile, visual, dynamic, and interactiv</w:t>
      </w:r>
      <w:r>
        <w:t xml:space="preserve">e. But </w:t>
      </w:r>
      <w:r w:rsidRPr="004043FD">
        <w:rPr>
          <w:rStyle w:val="StyleUnderline"/>
        </w:rPr>
        <w:t>this</w:t>
      </w:r>
      <w:r>
        <w:t xml:space="preserve"> also </w:t>
      </w:r>
      <w:r w:rsidRPr="004043FD">
        <w:rPr>
          <w:rStyle w:val="Emphasis"/>
        </w:rPr>
        <w:t>means that there are counter-media practices that may interrupt or intervene in the assemblage of the border.</w:t>
      </w:r>
      <w:r>
        <w:t xml:space="preserve"> Mobile informatics, dataveillance, the so-called smart borders, and virtual fences all have implications for citizenship, social justice, and freedom of movement. What kind of work has attempted to interrupt the logic of the totalizing information system? </w:t>
      </w:r>
      <w:r w:rsidRPr="004043FD">
        <w:rPr>
          <w:rStyle w:val="Emphasis"/>
        </w:rPr>
        <w:t>Turning the technology of media and communication back on the labor of bordering and migration, a number of activist and media artists have been confronting and exposing these issues.</w:t>
      </w:r>
      <w:r>
        <w:t xml:space="preserve"> </w:t>
      </w:r>
      <w:r w:rsidRPr="004043FD">
        <w:rPr>
          <w:rStyle w:val="StyleUnderline"/>
        </w:rPr>
        <w:t>Mitropoulos</w:t>
      </w:r>
      <w:r>
        <w:t xml:space="preserve"> (2004) </w:t>
      </w:r>
      <w:r w:rsidRPr="004043FD">
        <w:rPr>
          <w:rStyle w:val="StyleUnderline"/>
        </w:rPr>
        <w:t xml:space="preserve">first proposed the term noborder media to situate a loose set of media and organizing practices emerging from migrant justice and noborder movements that </w:t>
      </w:r>
      <w:r w:rsidRPr="004043FD">
        <w:rPr>
          <w:rStyle w:val="Emphasis"/>
        </w:rPr>
        <w:t>employ various forms of tactical media and interventionist technological, media/art practices in politicizing and challenging state regimes of visibility and border control in relation to migrant mobilities</w:t>
      </w:r>
      <w:r w:rsidRPr="004043FD">
        <w:rPr>
          <w:rStyle w:val="StyleUnderline"/>
        </w:rPr>
        <w:t>.</w:t>
      </w:r>
      <w:r>
        <w:t xml:space="preserve"> Mitropoulos argues that </w:t>
      </w:r>
      <w:r w:rsidRPr="004043FD">
        <w:rPr>
          <w:rStyle w:val="StyleUnderline"/>
        </w:rPr>
        <w:t>these practices</w:t>
      </w:r>
      <w:r w:rsidRPr="004043FD">
        <w:rPr>
          <w:rStyle w:val="Emphasis"/>
        </w:rPr>
        <w:t>, rooted in provisional, mobile, and often do-it-yourself media, have played a key role in the articulation and momentum of trans-local movements for justice and freedom of movement for migrants and undocumented people</w:t>
      </w:r>
      <w:r>
        <w:t xml:space="preserve">. While a full analysis of these interventions and practices is beyond the scope of this article, we believe </w:t>
      </w:r>
      <w:r w:rsidRPr="004043FD">
        <w:rPr>
          <w:rStyle w:val="Emphasis"/>
          <w:szCs w:val="26"/>
        </w:rPr>
        <w:t>it is important to acknowledge and point to these often small-scale, grassroots projects for the countervisions, cracks, and subaltern spaces they create to the totalizing, full-spectrum mastery that virtual border practices such as SBInet seek to enact</w:t>
      </w:r>
      <w:r w:rsidRPr="004043FD">
        <w:rPr>
          <w:sz w:val="26"/>
          <w:szCs w:val="26"/>
        </w:rPr>
        <w:t xml:space="preserve">. </w:t>
      </w:r>
      <w:r w:rsidRPr="004043FD">
        <w:rPr>
          <w:rStyle w:val="Emphasis"/>
          <w:szCs w:val="26"/>
        </w:rPr>
        <w:t>The technological fantasy of a perfectly controlled and sealed border is countered through the labor of these technocultural and organizing media practices, which make visible the hidden routes and practices of migrant agency and labor, along with the often devastating effects of bordering practices that virtual border projects seek to suppress or erase</w:t>
      </w:r>
      <w:r w:rsidRPr="00D61B5B">
        <w:rPr>
          <w:rStyle w:val="StyleUnderline"/>
        </w:rPr>
        <w:t>. Some key examples include</w:t>
      </w:r>
      <w:r>
        <w:t xml:space="preserve">:  the </w:t>
      </w:r>
      <w:r w:rsidRPr="00D61B5B">
        <w:rPr>
          <w:rStyle w:val="StyleUnderline"/>
        </w:rPr>
        <w:t>No Border1 and No One Is Illegal networks, along with practices of ‘‘No Border Media’’, representing those who call for the abolition of borders</w:t>
      </w:r>
      <w:r>
        <w:t xml:space="preserve"> (Walters 2006; Mitropoulos 2004);  the </w:t>
      </w:r>
      <w:r w:rsidRPr="00D61B5B">
        <w:rPr>
          <w:rStyle w:val="StyleUnderline"/>
        </w:rPr>
        <w:t xml:space="preserve">Ferrocarril Clandestino (‘‘Underground Railway’’) in Italy, bblackboxx and its No Border Cafe´ in Basel, Switzerland, or Trampoline House in Copenhagen, representing groups that directly support migrant networks and help create bridges between citizens and non-citizens;  radical cartographies such as those by An Architektur on ‘‘the architecture of the border’’ or Migreurop, which use mapping and visualization to reveal the hidden sites of the fractalized border (see Casas-Cortes and Cobarrubias 2007);  counter-geography film projects such as Ursula Biemann’s Europlex (2003) Sahara Chronicle (20062007), 2 or Lonnie von Bremmelin and Siebren de Haan’s Grossraum </w:t>
      </w:r>
      <w:r>
        <w:t xml:space="preserve">(Borders of Europe) (20042005), 3 which document the physical infrastructures, fences, pathways, encampments and people moving toward and across EU borders, </w:t>
      </w:r>
      <w:r w:rsidRPr="00D61B5B">
        <w:rPr>
          <w:rStyle w:val="StyleUnderline"/>
        </w:rPr>
        <w:t>as well as the affective and atmospheric feel of such border regions</w:t>
      </w:r>
      <w:r>
        <w:t xml:space="preserve">; and  </w:t>
      </w:r>
      <w:r w:rsidRPr="00D61B5B">
        <w:rPr>
          <w:rStyle w:val="StyleUnderline"/>
        </w:rPr>
        <w:t>technocultural interventions such as Border Xing project by Heath Bunting and Kayle Brandon, and the Transborder Migrant Tool by b.a.n.g. lab at UC San Diego, an activist media intervention on the USMexico border which we discuss in the following section</w:t>
      </w:r>
      <w:r>
        <w:t xml:space="preserve">. </w:t>
      </w:r>
      <w:r w:rsidRPr="00D61B5B">
        <w:rPr>
          <w:rStyle w:val="Emphasis"/>
        </w:rPr>
        <w:t>Each of these projects</w:t>
      </w:r>
      <w:r>
        <w:t xml:space="preserve">, we suggest, </w:t>
      </w:r>
      <w:r w:rsidRPr="00D61B5B">
        <w:rPr>
          <w:rStyle w:val="Emphasis"/>
        </w:rPr>
        <w:t>enacts a counter-media practice of communication around the bordering practices of the contemporary surveillant assemblage, undermining the governmental enactment of total information control, while questioning the ethics and effects of the day-to-day work of border enforcement and revealing the everyday work of evading or escaping the border</w:t>
      </w:r>
      <w:r>
        <w:t xml:space="preserve">. Virtual fences and resistance on the USMexico border In November 2005, the then Department of Homeland Security secretary Michael Chertoff announced the launch of the SBInet proclaiming: What we are looking to build is a virtual fence, a 21st century virtual fence* [...] one that does involve old-fashioned fencing and tactical infrastructure, but also one that involves proven tools that have been used not only in this country but around the world to help us identify intrusions, characterize the intrusions across the border, and allow the Border Patrol authorities to interdict and apprehend those who are coming across the border illegally as effectively as possible. (Gordon 2011) </w:t>
      </w:r>
      <w:r w:rsidRPr="00D61B5B">
        <w:rPr>
          <w:rStyle w:val="StyleUnderline"/>
        </w:rPr>
        <w:t>Notable here is the intrinsic articulation of the border security agenda as a utopian, almost euphoric trumpeting of the promise of technological solutions driven by an ostensibly scientific logic with an embedded paranoid affective register regarding the necessity of identifying, hunting down, and preventing outside intruders/intrusions</w:t>
      </w:r>
      <w:r>
        <w:t xml:space="preserve">. The unwanted abject body of the undocumented ‘‘intruder’’ forms the implicit and explicit center toward which the technological apparatus of the smart border is shaped and targeted. In other iterations, such as the USCanada Nexus program, </w:t>
      </w:r>
      <w:r w:rsidRPr="00D61B5B">
        <w:rPr>
          <w:rStyle w:val="StyleUnderline"/>
        </w:rPr>
        <w:t>biometric technologies are also oriented toward facilitating and expediting the entry of the pre-screened ‘‘desirable’</w:t>
      </w:r>
      <w:r>
        <w:t xml:space="preserve">’ traveler or business-class worker who defines the standards of the virtuous class of traveler whose mobility is fast-tracked for the purposes of business and economic activity (Popescu 2011). This dialectic between the expedited virtuous traveler and unwanted ‘‘intruder’’ whose movements must be tracked and prevented through technological means (casting a wide net and reductive net over different forms of undocumented migration) is central to recently emergent projects of virtual borders. Chertoff’s announcement signaled the US government’s third attempt to initiate a technologically driven virtual fence (after two prior programs, America’s Shield Initiative and the Integrated Surveillance Intelligence System, failed and were scrapped). SBInet was soon followed up by the Secure Fences Act of 2006, which initiated a project to build 700 miles of fencing along the USMexico border using a combination of physical fencing alongside the virtual fence, all developed in coordination with private and military partnerships. Significantly, and fittingly in line with our analysis of the diffusion of airportbased technologies into wider forms of border policing, airline and military contractor Boeing was soon awarded the $750 million contract to build an integrated ‘‘system of systems’’ that would constitute the virtual fence. The vision was for a coherent system of personnel, infrastructure, technology, and ‘‘rapid response’’ coordinated through a ‘‘single, integrated border security technology solution’’ (Gordon 2011). Boeing’s pitch was for a system of 1800 towers that would create a virtual fence through an integrated command system combining radar, cameras, thermal imaging, ground sensors, motion detectors, and wireless broadband into a ‘‘common operating picture’’ (COP) or geospatial display of real-time border movements in the command center. The different sensor technologies and radar would first serve to ‘‘detect a target’’, then relay and compile the combined operating picture to the command center, which would then be transmitted to border patrol agents equipped with laptops in their vehicles along with GPS-enabled personal digital assistants (PDAs). The towers themselves were constructed to be mobile sensor units, until appropriate fixed locations could be determined; thus the geography of the border fence has itself become mobile. For areas where geography militated against the physical placement of fixed tower infrastructures subtending the ‘‘virtual fence,’’ airborne sensors on Unmanned Aerial Vehicles (UAVs) or drones were envisioned to fill the gaps. The pilot project for the SBInet, known as Project 28, was located in the 28-mile Tucson sector of the ArizonaMexico border, where virtual fence construction became operational in 2007. However, as we shall consider, Project 28 ran into many logistical and technical difficulties, and was soon deemed to be ineffective by the US Customs and Border Patrol. Several features of the SBInet virtual fence project are noteworthy here with respect to their implications for the broader development of virtual borders. To begin with, the ambition and scope of the plans for this integrated ‘‘system of systems’’ is striking in its reliance upon a logic of complete sensory mastery and information capture/integration. The guiding vision for SBInet is one of total, integrated sensing (integrating remote, mid-range, and close sensing) through the achievement of an omniscient sensory field of capture of all border movements. In the parlance of the industry, the goal is to create a ‘‘COP’’ that will in and of itself provide comprehensive situational awareness by constructing a total live interface of radar, camera feeds, and other visual data, thermal imaging, air and ground sensors (acoustic, magnetic, and seismic vibration sensors to pick up voices and footseps), motion detectors, GPS, and other informational data. This vision of a comprehensive real-time sensory feed of all border movements sets ambitious, some would say unrealistic, standards for the project with respect to the high level of inter-operability and networking of different technological systems it demands, but also with respect to the volume and fallibility of data as well as the labor underpinning the functioning of such an ostensibly seamless total system. It produces another kind of remote haptic visuality, which like the airport checkpoint search has been contested and politically charged. Like the broader US military strategy of full spectrum dominance (Der Derian 2001), which appears to be quite resonant with the conception of SBInet, this utopian vision for the integration of state-of-the-art technologies in a totalizing networked field of command and communication (sensing, visualization, biometrics integrated in mobile networks) also is noteworthy for the extent to which it appears to be fatally premised upon the erasure of labor (those of border agents, systems 234 T. Vukov and M. Sheller Downloaded by [Mount Royal University] at 17:11 21 May 2013 maintenance, and the undocumented labor of the so-called ‘‘intruders’’ themselves), the downplayed materiality of the infrastructure and geography subtending the ‘‘virtual fence,’’ and the fallibility as well as the sheer volume of data it seeks to integrate. Comprehensive situational awareness to be provided through the ‘‘COP’’ still requires the labor and decision-making of human agents (for the so-called threat classification, for instance), the sorting of vast volumes of data to determine what is a relevant ‘‘event,’’ and the separation of the so-called signal from the so-called noise in the sensory field of data capture (is it a rainstorm or a human ‘‘event’’?). In one effort to counter and intervene in this totalizing vision of full spectrum technological domination of the border zone, the Transborder Immigrant Tool (abbreviated as TBT) is a project created by the University of California at San Diego’s Electronic Disturbance Theater (EDT) 2.0/b.a.n.g. lab, including artist/ theorist Ricardo Dominguez and poet Amy Sara Carroll. </w:t>
      </w:r>
      <w:r w:rsidRPr="00D61B5B">
        <w:rPr>
          <w:rStyle w:val="StyleUnderline"/>
        </w:rPr>
        <w:t>They envisioned a handheld GPS-enabled cell phone that could help migrants attempting to cross the US Mexico border to locate water caches in the desert, while also sending them text messages with poetry to help re-humanize the border encounter</w:t>
      </w:r>
      <w:r>
        <w:t>. The project puts life-saving technology into the hands of undocumented migrants, and simultaneously reads like a parody of the SBInet: The technologies of Spatial Data Systems and GPS (Global Positioning System</w:t>
      </w:r>
      <w:r w:rsidRPr="00D61B5B">
        <w:rPr>
          <w:rStyle w:val="Emphasis"/>
        </w:rPr>
        <w:t>) have enabled an entirely new relationship with the landscape that takes form in applications for simulation, surveillance, resource allocation, management of cooperative networks and pre-movement pattern modeling</w:t>
      </w:r>
      <w:r>
        <w:t xml:space="preserve"> (such as the Virtual Hiker Algorithm) an algorithm that maps out a potential or suggested trail for a real hiker/or hikers to follow. The Transborder Immigrant Tool would add a new layer of agency to this emerging virtual geography that would allow segments of global society that are usually outside of this emerging grid of hyper-geo-mapping-power to gain quick and simple access with a GPS system.4 In another parodic border intervention the artist Marle`ne Ramı´rez-Cancio walked the TBT into Tijuana, Mexico via a tunnel from the US side of the border.5 The gesture was done as part of Political Equator 3, and helped to highlight the porosity of the border evidenced in the hundreds of tunnels that have been found beneath border cities like Tijuana, Nogales, AZ, and San Diego, CA.6 Other arts groups such as Mark Skwarek and John Craig Freeman of ManifestAR created the augmented reality work ‘‘Border Memorial: Frontera de los Muertos’’ which ‘‘uses software to superimpose computer generated 3D graphics of traditional Mexican skeleton wood-carvings, or calaca, at the precise GPS coordinates of recorded migrant deaths with an accurate 3d copy of the exact terrain from the USGS,’’ allowing users to ‘‘remotely visualize the sites where human remains have been recovered with a smart phone mobile device’’, including a version that was overlayed into the courtyard of the Museum of Modern Art in New York City.7 </w:t>
      </w:r>
      <w:r w:rsidRPr="00D61B5B">
        <w:rPr>
          <w:rStyle w:val="Emphasis"/>
        </w:rPr>
        <w:t>This intervention brings to light the deaths on the border caused by exclusionary policies and militarization of the border as a total secure zone, using the hand-held smartphone and 3D-augmented reality of those with access to such privileged mobile technologies, contrasting the haves and have-nots of network capital while ‘‘hacking’’ the high-culture zone of the elite art museum. The scale and relatively modest nature of these artist interventions also highlight the ways in which the saga of SBInet presents a cautionary example.</w:t>
      </w:r>
      <w:r>
        <w:t xml:space="preserve"> The push for technologically driven virtual borders is bound up with state-coordinated privatization and militarization of border control and enforcement functions with little transparency, massive amounts of spending, and limited public oversight. The hand-in-hand nature of this dual privatization and militarization is central, as the majority of the contracts governments are awarding to construct virtual borders go to defense and security contractors, often with branches in aerospace and hi-tech fields, along with private prison corporations on the enforcement side of the equation.8 This privatization/militarization of border functions is a direct outcome of governing neoliberal logics of the current political moment (Popescu 2011; Cowen, Forthcoming), yet its implications are deeply troubling on many fronts, from the massive scope for corruption and abuse it facilitates (USGAO 2010) to the political and ethical implications when the same corporations that earn profits from wars that displace people outside the global North then make further profits from preventing the entry or detaining and deporting those same displaced people.</w:t>
      </w:r>
    </w:p>
    <w:p w14:paraId="30EC9E93" w14:textId="77777777" w:rsidR="00992995" w:rsidRPr="00B55AD5" w:rsidRDefault="00992995" w:rsidP="00992995"/>
    <w:p w14:paraId="008C400D" w14:textId="77777777" w:rsidR="00992995" w:rsidRDefault="00992995" w:rsidP="00992995">
      <w:pPr>
        <w:pStyle w:val="Heading4"/>
      </w:pPr>
      <w:r>
        <w:t>Extra thing--old</w:t>
      </w:r>
    </w:p>
    <w:p w14:paraId="1F81F39D" w14:textId="77777777" w:rsidR="00992995" w:rsidRPr="00561399" w:rsidRDefault="00992995" w:rsidP="00992995">
      <w:r w:rsidRPr="00561399">
        <w:rPr>
          <w:b/>
        </w:rPr>
        <w:t>Kroker 14.</w:t>
      </w:r>
      <w:r w:rsidRPr="00561399">
        <w:t xml:space="preserve"> Arthur, Canada Research Chair in Technology, Culture and Theory, Department of Political Science, University of Victoria. “Exits to the Posthuman Future,” London and New York: Polity Press, 2014.</w:t>
      </w:r>
    </w:p>
    <w:p w14:paraId="576B8D0D" w14:textId="77777777" w:rsidR="00992995" w:rsidRPr="00561399" w:rsidRDefault="00992995" w:rsidP="00992995">
      <w:pPr>
        <w:rPr>
          <w:rStyle w:val="StyleUnderline"/>
        </w:rPr>
      </w:pPr>
      <w:r w:rsidRPr="00561399">
        <w:t>Figural aesthetics Any interpretation comes along and hollows out its object from the inside, comes along and substitutes what the object is supposed to hide from what it’s assumed to manifest. Thus, interpretation feeds on nihilism, and feeds nihilism. Jean-Francois Lyotard, Duchamp’s TRANS/formers1 What</w:t>
      </w:r>
      <w:r w:rsidRPr="00561399">
        <w:rPr>
          <w:rStyle w:val="Emphasis"/>
        </w:rPr>
        <w:t xml:space="preserve"> if we were to think</w:t>
      </w:r>
      <w:r w:rsidRPr="00561399">
        <w:t xml:space="preserve"> media </w:t>
      </w:r>
      <w:r w:rsidRPr="00561399">
        <w:rPr>
          <w:rStyle w:val="Emphasis"/>
        </w:rPr>
        <w:t>theory as itself an artistic practice</w:t>
      </w:r>
      <w:r w:rsidRPr="00561399">
        <w:t xml:space="preserve">, that is, as </w:t>
      </w:r>
      <w:r w:rsidRPr="00561399">
        <w:rPr>
          <w:rStyle w:val="Emphasis"/>
        </w:rPr>
        <w:t>a form of aesthetic imagination that seeks to directly enter the world of data nerves, network skin, and increasingly algorithmic minds with the intention of capturing the dominant mood of these posthuman times</w:t>
      </w:r>
      <w:r w:rsidRPr="00561399">
        <w:t xml:space="preserve"> – drift culture – </w:t>
      </w:r>
      <w:r w:rsidRPr="00561399">
        <w:rPr>
          <w:rStyle w:val="StyleUnderline"/>
        </w:rPr>
        <w:t>in a form of thought that dwells in complicated intersections and complex borderlands</w:t>
      </w:r>
      <w:r w:rsidRPr="00561399">
        <w:t xml:space="preserve">? In its essence, </w:t>
      </w:r>
      <w:r w:rsidRPr="00561399">
        <w:rPr>
          <w:rStyle w:val="Emphasis"/>
        </w:rPr>
        <w:t>thinking with and against the larger technopoesis of accelerate, drift, and crash that holds us in its sway requires a form of media reflection that is itself an exit to the posthuman future</w:t>
      </w:r>
      <w:r w:rsidRPr="00561399">
        <w:t xml:space="preserve">. Here, </w:t>
      </w:r>
      <w:r w:rsidRPr="00561399">
        <w:rPr>
          <w:rStyle w:val="StyleUnderline"/>
        </w:rPr>
        <w:t>refusing to stand outside its immediate historical circumstances and always seeking to capture in its rhythms the mood of accelerate, drift, and crash, media theory of this order allies itself with a form of emergent consciousness that is pervasive in the digital world, namely figural aesthetics</w:t>
      </w:r>
      <w:r w:rsidRPr="00561399">
        <w:rPr>
          <w:rStyle w:val="Emphasis"/>
        </w:rPr>
        <w:t>.</w:t>
      </w:r>
      <w:r w:rsidRPr="00561399">
        <w:t xml:space="preserve"> </w:t>
      </w:r>
      <w:r w:rsidRPr="00561399">
        <w:rPr>
          <w:rStyle w:val="Emphasis"/>
        </w:rPr>
        <w:t>With its global gathering of new media artists, remix musicians, pirate gamers, AI graffiti artists, anonymous witnesses, and code rebels, the emerging order of figural aesthetics reveals a new order, a brilliantly hallucinatory order, based on an art of impossible questions and a perceptual language as precise as it is evocative</w:t>
      </w:r>
      <w:r w:rsidRPr="00561399">
        <w:t xml:space="preserve">. Here, </w:t>
      </w:r>
      <w:r w:rsidRPr="00561399">
        <w:rPr>
          <w:rStyle w:val="StyleUnderline"/>
        </w:rPr>
        <w:t>the aesthetic imagination dwells solely on questions of incommensurability:</w:t>
      </w:r>
      <w:r w:rsidRPr="00561399">
        <w:t xml:space="preserve"> What is the vision of the clone? </w:t>
      </w:r>
      <w:r w:rsidRPr="00561399">
        <w:rPr>
          <w:rStyle w:val="StyleUnderline"/>
        </w:rPr>
        <w:t>What is the affect of the code?</w:t>
      </w:r>
      <w:r w:rsidRPr="00561399">
        <w:t xml:space="preserve"> What is the hauntology of the avatar? </w:t>
      </w:r>
      <w:r w:rsidRPr="00561399">
        <w:rPr>
          <w:rStyle w:val="StyleUnderline"/>
        </w:rPr>
        <w:t>What is most excluded, prohibited, by the android?</w:t>
      </w:r>
      <w:r w:rsidRPr="00561399">
        <w:t xml:space="preserve"> What is the perception of the drone? What are the aesthetics of the fold? </w:t>
      </w:r>
      <w:r w:rsidRPr="00561399">
        <w:rPr>
          <w:rStyle w:val="Emphasis"/>
        </w:rPr>
        <w:t>What, in short, is the meaning of aesthetics in the age of drift culture</w:t>
      </w:r>
      <w:r w:rsidRPr="00561399">
        <w:t xml:space="preserve">? In this case, </w:t>
      </w:r>
      <w:r w:rsidRPr="00561399">
        <w:rPr>
          <w:rStyle w:val="Emphasis"/>
        </w:rPr>
        <w:t>understood as an aesthetic order of (new media) art that seeks to enter directly into the circulatory regime of the code, literally in the process becoming itself symptomatically energized by the vortices of data flows and algorithmic coding, figural aesthetics is always multiple in its artistic expressions,</w:t>
      </w:r>
      <w:r w:rsidRPr="00561399">
        <w:t xml:space="preserve"> certainly humanizing, but also tragic, neutral, and sometimes cynical. </w:t>
      </w:r>
      <w:r w:rsidRPr="00561399">
        <w:rPr>
          <w:rStyle w:val="Emphasis"/>
        </w:rPr>
        <w:t>No longer an art of expression or representation, but art that literally catches the drift of its times by entering directly into the violent perturbations of the code-stream – a form of art that is figural precisely because it registers simultaneously all the fatal speed and tragic intimations of deprival implicit in an increasingly technical reality</w:t>
      </w:r>
      <w:r w:rsidRPr="00561399">
        <w:t xml:space="preserve">. </w:t>
      </w:r>
      <w:r w:rsidRPr="00561399">
        <w:rPr>
          <w:rStyle w:val="StyleUnderline"/>
        </w:rPr>
        <w:t>Not necessarily, then, a multimedia art that evokes the contagious energy of the code, although that too, but a form of art that stands poised at the fracture (</w:t>
      </w:r>
      <w:r w:rsidRPr="00561399">
        <w:rPr>
          <w:rStyle w:val="Emphasis"/>
        </w:rPr>
        <w:t>Duchamp’s “hinge</w:t>
      </w:r>
      <w:r w:rsidRPr="00561399">
        <w:rPr>
          <w:rStyle w:val="StyleUnderline"/>
        </w:rPr>
        <w:t>”)2 of presence and absence, drawing into itself all the contradictions and complexity and folds of digital reality itself</w:t>
      </w:r>
      <w:r w:rsidRPr="00561399">
        <w:t xml:space="preserve">. Driven by a speed of (aesthetic) perception that easily exceeds the speed of the code, </w:t>
      </w:r>
      <w:r w:rsidRPr="00561399">
        <w:rPr>
          <w:rStyle w:val="StyleUnderline"/>
        </w:rPr>
        <w:t>mobilized by a new way of seeing that is balanced between in-depth participation in the</w:t>
      </w:r>
      <w:r w:rsidRPr="00561399">
        <w:t xml:space="preserve"> (digital) obj</w:t>
      </w:r>
      <w:r w:rsidRPr="00561399">
        <w:rPr>
          <w:rStyle w:val="StyleUnderline"/>
        </w:rPr>
        <w:t>ect of its study and an incommensurable drawing away from ruling narratives that would capture it, and attentive to the fact every artifact of technological posthumanism</w:t>
      </w:r>
      <w:r w:rsidRPr="00561399">
        <w:t xml:space="preserve">, from digital devices to private autobiography, is a possible object of artistic interest, </w:t>
      </w:r>
      <w:r w:rsidRPr="00561399">
        <w:rPr>
          <w:rStyle w:val="Emphasis"/>
        </w:rPr>
        <w:t>figural aesthetics floats in the drifts of codes, history, video, and media as their intersecting point of evocation and undermining</w:t>
      </w:r>
      <w:r w:rsidRPr="00561399">
        <w:t xml:space="preserve">. Sensitive to fundamental changes in the order of sense perception, </w:t>
      </w:r>
      <w:r w:rsidRPr="00561399">
        <w:rPr>
          <w:rStyle w:val="Emphasis"/>
        </w:rPr>
        <w:t>the artistic imagination has always functioned as a navigator, simultaneously intimate with and at a critical distance from the digital recoding of the human sensorium</w:t>
      </w:r>
      <w:r w:rsidRPr="00561399">
        <w:t xml:space="preserve">. Consequently, it comes as no surprise that </w:t>
      </w:r>
      <w:r w:rsidRPr="00561399">
        <w:rPr>
          <w:rStyle w:val="Emphasis"/>
        </w:rPr>
        <w:t>the first response to the emerging complexities of technological posthumanism is most definitely aesthetic in form.</w:t>
      </w:r>
      <w:r w:rsidRPr="00561399">
        <w:t xml:space="preserve"> </w:t>
      </w:r>
      <w:r w:rsidRPr="00561399">
        <w:rPr>
          <w:rStyle w:val="StyleUnderline"/>
        </w:rPr>
        <w:t>Not a mode of aesthetics that remains at one (safe) remove from the technological transitioning of the question of the human species-form, but the swift emergence now of a style of aesthetics – figural aesthetics – that enters directly into the complexities of drift culture</w:t>
      </w:r>
      <w:r w:rsidRPr="00561399">
        <w:t>. Some</w:t>
      </w:r>
      <w:r w:rsidRPr="00561399">
        <w:rPr>
          <w:rStyle w:val="StyleUnderline"/>
        </w:rPr>
        <w:t>times, figural aesthetics adopts the language of design. It becomes a rider of the data storm, negotiating new pathways through the radical uncertainty of the digital futur</w:t>
      </w:r>
      <w:r w:rsidRPr="00561399">
        <w:t xml:space="preserve">e. At other points, figural aesthetics offers profound meditations on the accident of technology by invoking in the language of art the ancient tradition of lament. </w:t>
      </w:r>
      <w:r w:rsidRPr="00561399">
        <w:rPr>
          <w:rStyle w:val="Emphasis"/>
        </w:rPr>
        <w:t xml:space="preserve">Deliberately challenging officially prescribed frameworks of understanding, figural art of this order </w:t>
      </w:r>
      <w:r w:rsidRPr="00561399">
        <w:t>quickly calls down upon itself the most severe form of policing. Literally, the framework of power involved in securing contemporary norms of political intelligibility is suspicious of thought, particularly of those artistic articulations of remembrance and lament that work to undermine otherwise invisible frameworks of official interpretation. Of course, when data slams into the human condition</w:t>
      </w:r>
      <w:r w:rsidRPr="00561399">
        <w:rPr>
          <w:rStyle w:val="StyleUnderline"/>
        </w:rPr>
        <w:t xml:space="preserve">, </w:t>
      </w:r>
      <w:r w:rsidRPr="00561399">
        <w:rPr>
          <w:rStyle w:val="Emphasis"/>
        </w:rPr>
        <w:t>the result is not only the swift eradication of familiar landmarks in understanding the here, there, and everywhere of social intelligibility, but the rapid rise to prominence of new forms of figural art – mobile, augmented, remix, scanner – that in both form and content reflect the shape of the unfolding future and, in that fatal reflection, render that future uncertain and truly enigmatic</w:t>
      </w:r>
      <w:r w:rsidRPr="00561399">
        <w:t xml:space="preserve">. And how could it be otherwise when the earliest signs of the coming of the posthuman allude to the surfacing of body futures that are multiple: </w:t>
      </w:r>
      <w:r w:rsidRPr="00561399">
        <w:rPr>
          <w:rStyle w:val="Emphasis"/>
        </w:rPr>
        <w:t>sometimes enhanced data bodies, but also bodies that have gone off-grid, bodies colonized by mono-data, bodies circulating in the digital debris of spam, spyware, viruses and contagions, and even twisted bodies caught in the opposing energy flows of the seduction of connectivity and the negation of relentless digital overexposure. Figural aesthetics is the spectral eye of the posthuman, that point where art enters the order of digital being with such perceptual intensity that it makes of itself a mutating sign of the collision of the code, the human, the android, the metallic, and perhaps even of the digital zombie</w:t>
      </w:r>
      <w:r w:rsidRPr="00561399">
        <w:t xml:space="preserve">. </w:t>
      </w:r>
      <w:r w:rsidRPr="00561399">
        <w:rPr>
          <w:rStyle w:val="Emphasis"/>
        </w:rPr>
        <w:t>Art of this</w:t>
      </w:r>
      <w:r w:rsidRPr="00561399">
        <w:t xml:space="preserve"> (posthuman) </w:t>
      </w:r>
      <w:r w:rsidRPr="00561399">
        <w:rPr>
          <w:rStyle w:val="Emphasis"/>
        </w:rPr>
        <w:t>order recodes</w:t>
      </w:r>
      <w:r w:rsidRPr="00561399">
        <w:t xml:space="preserve"> the question of aesthetics </w:t>
      </w:r>
      <w:r w:rsidRPr="00561399">
        <w:rPr>
          <w:rStyle w:val="Emphasis"/>
        </w:rPr>
        <w:t>by the creation of a mode of perception that fully opens to the discontinuous, the fragmentary, the uncertain, the reversal</w:t>
      </w:r>
      <w:r w:rsidRPr="00561399">
        <w:t xml:space="preserve">. </w:t>
      </w:r>
      <w:r w:rsidRPr="00561399">
        <w:rPr>
          <w:rStyle w:val="StyleUnderline"/>
        </w:rPr>
        <w:t>What results is a form of figural art – posthuman art – that has no necessary medium of expression precisely because it is always an art of the intersection, the incommensurable, the bifurcation, the broken code, the glitch that reveals the darkness within, the static that reflects the passage of pure speed.</w:t>
      </w:r>
      <w:r w:rsidRPr="00561399">
        <w:t xml:space="preserve"> Art of this order is a haunting talisman of the posthuman, neither its advent nor termination, but a form of posthuman aesthetics that can never express anything external to itself because </w:t>
      </w:r>
      <w:r w:rsidRPr="00561399">
        <w:rPr>
          <w:rStyle w:val="StyleUnderline"/>
        </w:rPr>
        <w:t>figural art constitutes in its essence the uncanny meaning of the posthuman moment – fluid, mobile, folded, combinatorial, transitional</w:t>
      </w:r>
      <w:r w:rsidRPr="00561399">
        <w:t>. Consequently, figural aesthetics is an art of motion but also an art of inertia – speed and slowness, noise and silence. With its strange juxtapositions, unexpected folds, fluid intersections, fig</w:t>
      </w:r>
      <w:r w:rsidRPr="00561399">
        <w:rPr>
          <w:rStyle w:val="Emphasis"/>
        </w:rPr>
        <w:t>ural art</w:t>
      </w:r>
      <w:r w:rsidRPr="00561399">
        <w:t xml:space="preserve"> can be so strangely familiar to us, the earliest inhabitants of the technological posthuman, because it </w:t>
      </w:r>
      <w:r w:rsidRPr="00561399">
        <w:rPr>
          <w:rStyle w:val="Emphasis"/>
        </w:rPr>
        <w:t>is an advance outrider of a new form of perception that is already practiced on a daily basis but nowhere fully culturally acknowledged</w:t>
      </w:r>
      <w:r w:rsidRPr="00561399">
        <w:t xml:space="preserve">. While most certainly </w:t>
      </w:r>
      <w:r w:rsidRPr="00561399">
        <w:rPr>
          <w:rStyle w:val="StyleUnderline"/>
        </w:rPr>
        <w:t>this new aesthetic language seeks to describe what has happened to the body, consciousness, labor, culture itself when folded within the cyclotron of computation,</w:t>
      </w:r>
      <w:r w:rsidRPr="00561399">
        <w:t xml:space="preserve"> </w:t>
      </w:r>
      <w:r w:rsidRPr="00561399">
        <w:rPr>
          <w:rStyle w:val="Emphasis"/>
        </w:rPr>
        <w:t>it</w:t>
      </w:r>
      <w:r w:rsidRPr="00561399">
        <w:t xml:space="preserve"> also </w:t>
      </w:r>
      <w:r w:rsidRPr="00561399">
        <w:rPr>
          <w:rStyle w:val="Emphasis"/>
        </w:rPr>
        <w:t>brings to the surface the deeper ethical concerns of society: the terrorism of the code, the revenge-taking of the failing master narratives, the injured sensibility of subject-narratives in rapid decline, the growing ressentiment of the human at its eclipse by the technological posthuman, the cynical relief of the abject human at being unburdened of its eschatological responsibility for being a coherent species-being – the fatal embodiment of the will to technology</w:t>
      </w:r>
      <w:r w:rsidRPr="00561399">
        <w:t>. Lyotard’s Driftworks announced the opening themes of figural art: “</w:t>
      </w:r>
      <w:r w:rsidRPr="00561399">
        <w:rPr>
          <w:rStyle w:val="Emphasis"/>
        </w:rPr>
        <w:t>Here is a course of action</w:t>
      </w:r>
      <w:r w:rsidRPr="00561399">
        <w:t xml:space="preserve">: harden, worsen, accelerate decadence. </w:t>
      </w:r>
      <w:r w:rsidRPr="00561399">
        <w:rPr>
          <w:rStyle w:val="Emphasis"/>
        </w:rPr>
        <w:t>Adopt the perspective of active nihilism, exceed the mere recognition – be it depressive or admiring – of the destruction of all values. Become more and more incredulous. Push decadence further still and accept, for instance, to destroy the belief in truth under all its forms.”</w:t>
      </w:r>
      <w:r w:rsidRPr="00561399">
        <w:t xml:space="preserve"> Now that </w:t>
      </w:r>
      <w:r w:rsidRPr="00561399">
        <w:rPr>
          <w:rStyle w:val="Emphasis"/>
        </w:rPr>
        <w:t>the posthuman condition has revealed decadence – incredulous, excessive decadence – as the basic ontology of late capitalism</w:t>
      </w:r>
      <w:r w:rsidRPr="00561399">
        <w:t xml:space="preserve">, the point of a </w:t>
      </w:r>
      <w:r w:rsidRPr="00561399">
        <w:rPr>
          <w:rStyle w:val="Emphasis"/>
        </w:rPr>
        <w:t>figural ar</w:t>
      </w:r>
      <w:r w:rsidRPr="00561399">
        <w:t xml:space="preserve">t that would “harden, worsen, accelerate decadence” would be precisely the reverse, that is to say, it </w:t>
      </w:r>
      <w:r w:rsidRPr="00561399">
        <w:rPr>
          <w:rStyle w:val="Emphasis"/>
        </w:rPr>
        <w:t>would draw into a greater visibility</w:t>
      </w:r>
      <w:r w:rsidRPr="00561399">
        <w:t xml:space="preserve"> those intangible, but </w:t>
      </w:r>
      <w:r w:rsidRPr="00561399">
        <w:rPr>
          <w:rStyle w:val="Emphasis"/>
        </w:rPr>
        <w:t>very real, impulses to social solidarity and ethical probity that haunt the order of the real.</w:t>
      </w:r>
      <w:r w:rsidRPr="00561399">
        <w:t xml:space="preserve"> So, then, </w:t>
      </w:r>
      <w:r w:rsidRPr="00561399">
        <w:rPr>
          <w:rStyle w:val="Emphasis"/>
        </w:rPr>
        <w:t>figural art is always a navigator of uncertainty because it remains, above all, an explorer, a hinge, a fracture, in the midst of the data storm.</w:t>
      </w:r>
    </w:p>
    <w:p w14:paraId="540F07D9" w14:textId="77777777" w:rsidR="00992995" w:rsidRDefault="00992995" w:rsidP="00992995">
      <w:pPr>
        <w:rPr>
          <w:rStyle w:val="Emphasis"/>
        </w:rPr>
      </w:pPr>
    </w:p>
    <w:p w14:paraId="5FACE300" w14:textId="77777777" w:rsidR="00992995" w:rsidRPr="00561399" w:rsidRDefault="00992995" w:rsidP="00992995">
      <w:pPr>
        <w:rPr>
          <w:rStyle w:val="Emphasis"/>
        </w:rPr>
      </w:pPr>
    </w:p>
    <w:p w14:paraId="3E948ABE" w14:textId="77777777" w:rsidR="002D1699" w:rsidRDefault="002D1699" w:rsidP="002D1699">
      <w:pPr>
        <w:pStyle w:val="Heading3"/>
      </w:pPr>
      <w:r>
        <w:t>1nc borderscapes—short</w:t>
      </w:r>
    </w:p>
    <w:p w14:paraId="639B717D" w14:textId="77777777" w:rsidR="002D1699" w:rsidRDefault="002D1699" w:rsidP="002D1699">
      <w:pPr>
        <w:pStyle w:val="Heading4"/>
      </w:pPr>
      <w:r>
        <w:t xml:space="preserve">The 1ac is the harbinger of a novel border ontology, one almost entirely detached from the territorial imperatives of the traditional western state. In a world of postmodern fluidity, we pursue the construction, deconstruction and reconstruction of borders all at the same time. Moves to liberalize immigration serve a seemingly benign agenda, but in fact fully inscribe individuals in the ontological re-articulation of the world according to the mobile border. The result is a deepening of our imbrication into dataveillance, the narutalization of new forms of control and the </w:t>
      </w:r>
      <w:r w:rsidRPr="00A6654C">
        <w:t>planetary biopolitical dispersion</w:t>
      </w:r>
      <w:r>
        <w:t xml:space="preserve"> of governance</w:t>
      </w:r>
    </w:p>
    <w:p w14:paraId="5D5DB9C6" w14:textId="77777777" w:rsidR="002D1699" w:rsidRDefault="002D1699" w:rsidP="002D1699">
      <w:r w:rsidRPr="00D046DD">
        <w:rPr>
          <w:b/>
        </w:rPr>
        <w:t>Stojanovic 6/</w:t>
      </w:r>
      <w:r>
        <w:rPr>
          <w:b/>
        </w:rPr>
        <w:t>20</w:t>
      </w:r>
      <w:r w:rsidRPr="00D046DD">
        <w:rPr>
          <w:b/>
        </w:rPr>
        <w:t>18.</w:t>
      </w:r>
      <w:r>
        <w:t xml:space="preserve"> Djordje Stojan Stojanovic, </w:t>
      </w:r>
      <w:r w:rsidRPr="004546B1">
        <w:t>PhD/Political Science/Belgrade University</w:t>
      </w:r>
      <w:r>
        <w:t>. “</w:t>
      </w:r>
      <w:r w:rsidRPr="00D96682">
        <w:t>Post-modern Metamorphosis of Limological Discourses: From “Natural” Borders to Borderscapes</w:t>
      </w:r>
      <w:r>
        <w:t>.” June, 2018.</w:t>
      </w:r>
    </w:p>
    <w:p w14:paraId="6FACDA50" w14:textId="77777777" w:rsidR="002D1699" w:rsidRDefault="002D1699" w:rsidP="002D1699">
      <w:pPr>
        <w:rPr>
          <w:sz w:val="14"/>
        </w:rPr>
      </w:pPr>
      <w:r w:rsidRPr="005A03A2">
        <w:rPr>
          <w:rStyle w:val="Emphasis"/>
        </w:rPr>
        <w:t>An important prerequisite for the creation of new border ontology is the paradigmatic detachment from territorial imperatives of the Western ultra- modernist discourse on order, based primarily on the glorification and petrification of state</w:t>
      </w:r>
      <w:r w:rsidRPr="00355214">
        <w:rPr>
          <w:sz w:val="14"/>
        </w:rPr>
        <w:t xml:space="preserve"> (Parker and Vaughan-Williams 2009). </w:t>
      </w:r>
      <w:r w:rsidRPr="00CC5181">
        <w:rPr>
          <w:rStyle w:val="StyleUnderline"/>
        </w:rPr>
        <w:t>It means an analytical distance from the meta-narrative of fixed univocal</w:t>
      </w:r>
      <w:r w:rsidRPr="00355214">
        <w:rPr>
          <w:sz w:val="14"/>
        </w:rPr>
        <w:t xml:space="preserve">/monosemous </w:t>
      </w:r>
      <w:r w:rsidRPr="00CC5181">
        <w:rPr>
          <w:rStyle w:val="StyleUnderline"/>
        </w:rPr>
        <w:t>state compartmentalization of space with firmly installed,</w:t>
      </w:r>
      <w:r w:rsidRPr="00355214">
        <w:rPr>
          <w:sz w:val="14"/>
        </w:rPr>
        <w:t xml:space="preserve"> essentialized, monovalent, objectivized, pre-extant/ predetermined, </w:t>
      </w:r>
      <w:r w:rsidRPr="00CC5181">
        <w:rPr>
          <w:rStyle w:val="StyleUnderline"/>
        </w:rPr>
        <w:t>monolithic or naturalized borders</w:t>
      </w:r>
      <w:r w:rsidRPr="00355214">
        <w:rPr>
          <w:sz w:val="14"/>
        </w:rPr>
        <w:t xml:space="preserve">, or the decentering of borders (Parker and Vaughan-Williams 2012: 728). Hence, </w:t>
      </w:r>
      <w:r w:rsidRPr="00CC5181">
        <w:rPr>
          <w:rStyle w:val="Emphasis"/>
        </w:rPr>
        <w:t>the formulation of the new border ontology certainly implies the</w:t>
      </w:r>
      <w:r w:rsidRPr="00355214">
        <w:rPr>
          <w:sz w:val="14"/>
        </w:rPr>
        <w:t xml:space="preserve"> de-racking/</w:t>
      </w:r>
      <w:r w:rsidRPr="00CC5181">
        <w:rPr>
          <w:rStyle w:val="Emphasis"/>
        </w:rPr>
        <w:t>dismantling of the</w:t>
      </w:r>
      <w:r w:rsidRPr="00355214">
        <w:rPr>
          <w:sz w:val="14"/>
        </w:rPr>
        <w:t xml:space="preserve"> epistemic mutuality of differently programmed practices of </w:t>
      </w:r>
      <w:r w:rsidRPr="00CC5181">
        <w:rPr>
          <w:rStyle w:val="Emphasis"/>
        </w:rPr>
        <w:t xml:space="preserve">inclusion/exclusion policies or acceptance/non-acceptance and cultural patterns of their justification, in a situation of perpetual construction, deconstruction and reconstruction of borders with all their hard to capture locations, forms, roles and </w:t>
      </w:r>
      <w:r w:rsidRPr="00DD0D33">
        <w:rPr>
          <w:rStyle w:val="Emphasis"/>
        </w:rPr>
        <w:t>functions. It implies the ontological refutation of the realistic paradigm,</w:t>
      </w:r>
      <w:r w:rsidRPr="00355214">
        <w:rPr>
          <w:sz w:val="14"/>
        </w:rPr>
        <w:t xml:space="preserve"> aberration </w:t>
      </w:r>
      <w:r w:rsidRPr="00466E4E">
        <w:rPr>
          <w:rStyle w:val="StyleUnderline"/>
        </w:rPr>
        <w:t>from</w:t>
      </w:r>
      <w:r w:rsidRPr="00DD0D33">
        <w:rPr>
          <w:rStyle w:val="StyleUnderline"/>
        </w:rPr>
        <w:t xml:space="preserve"> the preconfigured/pre-traced borders</w:t>
      </w:r>
      <w:r w:rsidRPr="00355214">
        <w:rPr>
          <w:sz w:val="14"/>
        </w:rPr>
        <w:t xml:space="preserve">, or pre-given, naturalized or sacralized/deified, and the justification for active human interference/engagement, understanding and practice-dependent, in the construction of reality (cf. Brambilla 2015: 26). </w:t>
      </w:r>
      <w:r w:rsidRPr="0056711C">
        <w:rPr>
          <w:rStyle w:val="StyleUnderline"/>
        </w:rPr>
        <w:t xml:space="preserve">It is a complex processual/relational ontology, or ontogenetic nature of borders and reality, or being through the process of perpetual becoming, the substitution of focus on how things are by how they become: being means becoming </w:t>
      </w:r>
      <w:r w:rsidRPr="00355214">
        <w:rPr>
          <w:sz w:val="14"/>
        </w:rPr>
        <w:t xml:space="preserve">(Kitchin and Dodge 2007: 335). This implies that </w:t>
      </w:r>
      <w:r w:rsidRPr="0056711C">
        <w:rPr>
          <w:rStyle w:val="StyleUnderline"/>
        </w:rPr>
        <w:t>borders are the ontologically multidimensional entities, their new symbolic-material texture and socio-political and cultural configuration, as a consequence of the mutual proliferaton, dispersion and stratification of borders and different modalities and intensities of transnational circulation, expressed by the new spatial designing</w:t>
      </w:r>
      <w:r w:rsidRPr="00355214">
        <w:rPr>
          <w:sz w:val="14"/>
        </w:rPr>
        <w:t xml:space="preserve"> (neither are borders only barriers to transnational fluctuation, nor do transnational fluctuations result solely in the diminution of state soverignty). Referring in particular to Etienne Balibar and drawing upon Giorgio Agamben</w:t>
      </w:r>
      <w:r w:rsidRPr="00355214">
        <w:rPr>
          <w:rFonts w:ascii="Times New Roman" w:hAnsi="Times New Roman" w:cs="Times New Roman"/>
          <w:sz w:val="14"/>
        </w:rPr>
        <w:t>ʼ</w:t>
      </w:r>
      <w:r w:rsidRPr="00355214">
        <w:rPr>
          <w:sz w:val="14"/>
        </w:rPr>
        <w:t>s discourse, in response to the pluralisation and radicalisation of the contemporary (re)location and definition of borders, Nick Vaughan-Williams (2008, 2009, 2009a; Parker and Vaughan-Williams 2009, 2012) pleads for a quantum leap in the way of contemplating borders, offering an alternative border imaginary entitled generalised biopolitical border. Initially, by noting the ancient Hellenic (Aristotle</w:t>
      </w:r>
      <w:r w:rsidRPr="00355214">
        <w:rPr>
          <w:rFonts w:ascii="Times New Roman" w:hAnsi="Times New Roman" w:cs="Times New Roman"/>
          <w:sz w:val="14"/>
        </w:rPr>
        <w:t>ʼ</w:t>
      </w:r>
      <w:r w:rsidRPr="00355214">
        <w:rPr>
          <w:sz w:val="14"/>
        </w:rPr>
        <w:t>s) distinction of biological life (zoe) and political life (bios) and Foucault</w:t>
      </w:r>
      <w:r w:rsidRPr="00355214">
        <w:rPr>
          <w:rFonts w:ascii="Times New Roman" w:hAnsi="Times New Roman" w:cs="Times New Roman"/>
          <w:sz w:val="14"/>
        </w:rPr>
        <w:t>ʼ</w:t>
      </w:r>
      <w:r w:rsidRPr="00355214">
        <w:rPr>
          <w:sz w:val="14"/>
        </w:rPr>
        <w:t>s concept of bio-politics: the incorporation of zoe into bios, or positioning of life as a reference object of politics, Vaughan-Williams (2009: 97- 100; 2009a: 733-735) adheres to Agamben</w:t>
      </w:r>
      <w:r w:rsidRPr="00355214">
        <w:rPr>
          <w:rFonts w:ascii="Times New Roman" w:hAnsi="Times New Roman" w:cs="Times New Roman"/>
          <w:sz w:val="14"/>
        </w:rPr>
        <w:t>ʼ</w:t>
      </w:r>
      <w:r w:rsidRPr="00355214">
        <w:rPr>
          <w:sz w:val="14"/>
        </w:rPr>
        <w:t xml:space="preserve">s thesis that the political sphere is immanently, originally bio-political, where a private body is indivisible from our body politic and where sovereign power is the capacity of deciding if some form of life is worthwhile, producing for itself, for sovereign power, bare life as a notion that cannot be equated with zoe and bios, which in this state are blurry and subject to the optics/practices of a state of exception. Accordingly, </w:t>
      </w:r>
      <w:r w:rsidRPr="00D9658D">
        <w:rPr>
          <w:rStyle w:val="Emphasis"/>
        </w:rPr>
        <w:t>the conventional apprehension of borders associated with the modern geopolitical imaginary rests on the passivity/invariability/pregivenness of the legal-political structure, which in the case of generalised biopolitical border is transformed into the border performance, a contingent bio-political narrative, or the process of (re)formulation/(re)articulation, perpetually reproducing bare life by not recognising certain forms of life within the legal-political system of the community.</w:t>
      </w:r>
      <w:r w:rsidRPr="00355214">
        <w:rPr>
          <w:sz w:val="14"/>
        </w:rPr>
        <w:t xml:space="preserve"> </w:t>
      </w:r>
      <w:r w:rsidRPr="00D9658D">
        <w:rPr>
          <w:rStyle w:val="Emphasis"/>
        </w:rPr>
        <w:t xml:space="preserve">Contrary to individuals/bodies who encounter preformed/ preconfigured/predetermined borders as unchangeable ontological meta-barriers, borders now become mobile and inscribed to individuals/bodies that can be assessed as risky, categorised and treated on the move and on the scale of “geography“/cartography“ of everyday activities </w:t>
      </w:r>
      <w:r w:rsidRPr="00355214">
        <w:rPr>
          <w:sz w:val="14"/>
        </w:rPr>
        <w:t xml:space="preserve">(Vaughan-Williams 2009: 133- 134). The engagement of </w:t>
      </w:r>
      <w:r w:rsidRPr="008D0F69">
        <w:rPr>
          <w:rStyle w:val="StyleUnderline"/>
        </w:rPr>
        <w:t xml:space="preserve">this approach dissociates the sovereign power from territorial imperatives/restrictions of state and </w:t>
      </w:r>
      <w:r w:rsidRPr="008D0F69">
        <w:rPr>
          <w:rStyle w:val="Emphasis"/>
        </w:rPr>
        <w:t xml:space="preserve">opens space for the recontextualisation on the global biopolitical scale which annuls the focal binom of the conventional geopolitical paradigm: outer/inner, or the bifurcation to domestic and international space. </w:t>
      </w:r>
      <w:r w:rsidRPr="00A6654C">
        <w:rPr>
          <w:rStyle w:val="Emphasis"/>
        </w:rPr>
        <w:t>All that results in the planetary biopolitical dispersion in generating sovereign borders.</w:t>
      </w:r>
      <w:r>
        <w:rPr>
          <w:rStyle w:val="Emphasis"/>
        </w:rPr>
        <w:t xml:space="preserve"> </w:t>
      </w:r>
      <w:r w:rsidRPr="00355214">
        <w:rPr>
          <w:sz w:val="14"/>
        </w:rPr>
        <w:t>We should now mention Anne-Laure Amilhat-Szary</w:t>
      </w:r>
      <w:r w:rsidRPr="00355214">
        <w:rPr>
          <w:rFonts w:ascii="Times New Roman" w:hAnsi="Times New Roman" w:cs="Times New Roman"/>
          <w:sz w:val="14"/>
        </w:rPr>
        <w:t>ʼ</w:t>
      </w:r>
      <w:r w:rsidRPr="00355214">
        <w:rPr>
          <w:sz w:val="14"/>
        </w:rPr>
        <w:t>s and Frédéric Giraut</w:t>
      </w:r>
      <w:r w:rsidRPr="00355214">
        <w:rPr>
          <w:rFonts w:ascii="Times New Roman" w:hAnsi="Times New Roman" w:cs="Times New Roman"/>
          <w:sz w:val="14"/>
        </w:rPr>
        <w:t>ʼ</w:t>
      </w:r>
      <w:r w:rsidRPr="00355214">
        <w:rPr>
          <w:sz w:val="14"/>
        </w:rPr>
        <w:t>s (2015) theoretical innovation/derivation, the neologism of “borderity”, which, stemming from and expanding on Foucault</w:t>
      </w:r>
      <w:r w:rsidRPr="00355214">
        <w:rPr>
          <w:rFonts w:ascii="Times New Roman" w:hAnsi="Times New Roman" w:cs="Times New Roman"/>
          <w:sz w:val="14"/>
        </w:rPr>
        <w:t>ʼ</w:t>
      </w:r>
      <w:r w:rsidRPr="00355214">
        <w:rPr>
          <w:sz w:val="14"/>
        </w:rPr>
        <w:t xml:space="preserve">s notion of governmentality, can be defined as the governmentality of territorial limits, like any other power technology of socio-spatial partition/compartmentalization/division. First, they view the contemporary study of borders, on the one hand, as a paradigm for the processual analysis of </w:t>
      </w:r>
      <w:r w:rsidRPr="00355214">
        <w:rPr>
          <w:rStyle w:val="Emphasis"/>
        </w:rPr>
        <w:t>the phenomenon of open and closed borders</w:t>
      </w:r>
      <w:r w:rsidRPr="00355214">
        <w:rPr>
          <w:sz w:val="14"/>
        </w:rPr>
        <w:t xml:space="preserve">, or as a fact that </w:t>
      </w:r>
      <w:r w:rsidRPr="00355214">
        <w:rPr>
          <w:rStyle w:val="Emphasis"/>
        </w:rPr>
        <w:t xml:space="preserve">one and the same border can be addressed through both states </w:t>
      </w:r>
      <w:r w:rsidRPr="00355214">
        <w:rPr>
          <w:sz w:val="14"/>
        </w:rPr>
        <w:t xml:space="preserve">(consequently, analytical emphasis is on </w:t>
      </w:r>
      <w:r w:rsidRPr="00355214">
        <w:rPr>
          <w:rStyle w:val="Emphasis"/>
        </w:rPr>
        <w:t>the border dynamics of parallel processes of disordering and reordering</w:t>
      </w:r>
      <w:r w:rsidRPr="00355214">
        <w:rPr>
          <w:sz w:val="14"/>
        </w:rPr>
        <w:t xml:space="preserve">). On the other hand, there is the much more important paradigm based on the non-coincidence of material spatial border expressions/ characteristics/formats </w:t>
      </w:r>
      <w:r w:rsidRPr="00355214">
        <w:rPr>
          <w:rStyle w:val="StyleUnderline"/>
        </w:rPr>
        <w:t xml:space="preserve">with its “cemented“ functions of division, regulation and control, </w:t>
      </w:r>
      <w:r w:rsidRPr="00355214">
        <w:rPr>
          <w:sz w:val="14"/>
        </w:rPr>
        <w:t xml:space="preserve">or namely, </w:t>
      </w:r>
      <w:r w:rsidRPr="00355214">
        <w:rPr>
          <w:rStyle w:val="StyleUnderline"/>
        </w:rPr>
        <w:t xml:space="preserve">borders are no longer integrated/“frozen“/fixed in space and time, </w:t>
      </w:r>
      <w:r w:rsidRPr="00355214">
        <w:rPr>
          <w:sz w:val="14"/>
        </w:rPr>
        <w:t>while their mobility/topology is not virtualised, borders are still mainly material sensations. Drawing on Foucault</w:t>
      </w:r>
      <w:r w:rsidRPr="00355214">
        <w:rPr>
          <w:rFonts w:ascii="Times New Roman" w:hAnsi="Times New Roman" w:cs="Times New Roman"/>
          <w:sz w:val="14"/>
        </w:rPr>
        <w:t>ʼ</w:t>
      </w:r>
      <w:r w:rsidRPr="00355214">
        <w:rPr>
          <w:sz w:val="14"/>
        </w:rPr>
        <w:t>s concepts of dispositive, technology and biopolitics, the notion of borderity renders it possible to avoid the tautological relation between the notions of state, territory and border, where the defining of each is contingent on the extancy of the other two, or to critically demask the ideological “substrate” obscured by the narratives of border efficiency and competitiveness (ibidem: 3, 7). The importance of border does not derive from the fact of delimiting/demarcation or encircling/bounding of territory, but from its political status, just as the distinction between the symbolic power, position and role of borders in relation to the symbolic power, position and role of state is evident. Referring to Foucault (2009: 108), they construe borderity as a set of institutions, procedures, analyses, reflections, calculations and tactics that, aimed at a particular population, facilitate the accomplishment of the specific and complex disciplining power.</w:t>
      </w:r>
    </w:p>
    <w:p w14:paraId="554012CB" w14:textId="77777777" w:rsidR="002D1699" w:rsidRDefault="002D1699" w:rsidP="002D1699"/>
    <w:p w14:paraId="161DC699" w14:textId="77777777" w:rsidR="002D1699" w:rsidRPr="001A4DC1" w:rsidRDefault="002D1699" w:rsidP="002D1699">
      <w:pPr>
        <w:pStyle w:val="Heading4"/>
      </w:pPr>
      <w:r>
        <w:t xml:space="preserve">In present-day societies of control, </w:t>
      </w:r>
      <w:r w:rsidRPr="00202E14">
        <w:t xml:space="preserve">human bodies </w:t>
      </w:r>
      <w:r>
        <w:t xml:space="preserve">have </w:t>
      </w:r>
      <w:r w:rsidRPr="00202E14">
        <w:t xml:space="preserve">become mobile “organic transmitters“ of </w:t>
      </w:r>
      <w:r>
        <w:t xml:space="preserve">coded </w:t>
      </w:r>
      <w:r w:rsidRPr="00202E14">
        <w:t>identity spread across different spatial points</w:t>
      </w:r>
      <w:r>
        <w:t xml:space="preserve">. The aff’s more inclusive border reform reform enshrines biometrics as the precondition for belonging or having national identity at all. In so doing, it moves the border into the body of every being existent within the global epoch of capitalism. The outcome is the proliferation of extra-territorial drone usage, which on account of </w:t>
      </w:r>
      <w:r w:rsidRPr="001A4DC1">
        <w:t xml:space="preserve">mobile and portable borders </w:t>
      </w:r>
      <w:r>
        <w:t>unlocks</w:t>
      </w:r>
      <w:r w:rsidRPr="001A4DC1">
        <w:t xml:space="preserve"> the </w:t>
      </w:r>
      <w:r>
        <w:t>planet as a space</w:t>
      </w:r>
      <w:r w:rsidRPr="001A4DC1">
        <w:t xml:space="preserve"> conducive t</w:t>
      </w:r>
      <w:r>
        <w:t>o violent bordering processes</w:t>
      </w:r>
    </w:p>
    <w:p w14:paraId="0F588EB0" w14:textId="77777777" w:rsidR="002D1699" w:rsidRDefault="002D1699" w:rsidP="002D1699">
      <w:r w:rsidRPr="00D046DD">
        <w:rPr>
          <w:b/>
        </w:rPr>
        <w:t>Stojanovic 6/</w:t>
      </w:r>
      <w:r>
        <w:rPr>
          <w:b/>
        </w:rPr>
        <w:t>20</w:t>
      </w:r>
      <w:r w:rsidRPr="00D046DD">
        <w:rPr>
          <w:b/>
        </w:rPr>
        <w:t>18.</w:t>
      </w:r>
      <w:r>
        <w:t xml:space="preserve"> Djordje Stojan Stojanovic, </w:t>
      </w:r>
      <w:r w:rsidRPr="004546B1">
        <w:t>PhD/Political Science/Belgrade University</w:t>
      </w:r>
      <w:r>
        <w:t>. “</w:t>
      </w:r>
      <w:r w:rsidRPr="00D96682">
        <w:t>Post-modern Metamorphosis of Limological Discourses: From “Natural” Borders to Borderscapes</w:t>
      </w:r>
      <w:r>
        <w:t>.” June, 2018.</w:t>
      </w:r>
    </w:p>
    <w:p w14:paraId="5366A4C4" w14:textId="77777777" w:rsidR="002D1699" w:rsidRPr="00D85BDE" w:rsidRDefault="002D1699" w:rsidP="002D1699">
      <w:pPr>
        <w:rPr>
          <w:sz w:val="16"/>
        </w:rPr>
      </w:pPr>
      <w:r w:rsidRPr="00D85BDE">
        <w:rPr>
          <w:sz w:val="16"/>
        </w:rPr>
        <w:t xml:space="preserve">Unlike Foucault, Gilles Deleuze (1992: 5), argues that </w:t>
      </w:r>
      <w:r w:rsidRPr="00355214">
        <w:rPr>
          <w:rStyle w:val="StyleUnderline"/>
        </w:rPr>
        <w:t>the new social scriptwriting resides in the inversion of the logic of omnipresent panopticism of social disciplining by the logic of omnipresent mechanism of social control, on the inversion of disciplinary society with society of control</w:t>
      </w:r>
      <w:r w:rsidRPr="00D85BDE">
        <w:rPr>
          <w:sz w:val="16"/>
        </w:rPr>
        <w:t xml:space="preserve">. Standardised organisational routines of the (modernist-enlightenment) </w:t>
      </w:r>
      <w:r w:rsidRPr="00355214">
        <w:rPr>
          <w:rStyle w:val="StyleUnderline"/>
        </w:rPr>
        <w:t>factories are transposed into the meta-stable organisational schemes of the (post-modernist) corporation, individuals into dividuals</w:t>
      </w:r>
      <w:r w:rsidRPr="00D85BDE">
        <w:rPr>
          <w:sz w:val="16"/>
        </w:rPr>
        <w:t xml:space="preserve"> (us as a separate I are no longer indivisible and selfidentical), </w:t>
      </w:r>
      <w:r w:rsidRPr="00355214">
        <w:rPr>
          <w:rStyle w:val="StyleUnderline"/>
        </w:rPr>
        <w:t>and the slogans of mass affirmation or resistance into electronic passwords of a dismantled individual.</w:t>
      </w:r>
      <w:r w:rsidRPr="00D85BDE">
        <w:rPr>
          <w:sz w:val="16"/>
        </w:rPr>
        <w:t xml:space="preserve"> The point is that </w:t>
      </w:r>
      <w:r w:rsidRPr="009D3C5F">
        <w:rPr>
          <w:rStyle w:val="StyleUnderline"/>
        </w:rPr>
        <w:t>the emphasis has been shifted from trailing/locating people and information in different categories of flows, to codes, enabling the access of specific subjects to specific spaces/zones.</w:t>
      </w:r>
      <w:r w:rsidRPr="00D85BDE">
        <w:rPr>
          <w:sz w:val="16"/>
        </w:rPr>
        <w:t xml:space="preserve"> </w:t>
      </w:r>
      <w:r w:rsidRPr="009D3C5F">
        <w:rPr>
          <w:rStyle w:val="StyleUnderline"/>
        </w:rPr>
        <w:t xml:space="preserve">Specific information about us can be recombined without our review, control or participation, </w:t>
      </w:r>
      <w:r w:rsidRPr="00D85BDE">
        <w:rPr>
          <w:sz w:val="16"/>
        </w:rPr>
        <w:t>challenging any discussion of individual as an irreducible and autonomous agency (Williams 2005). In light of that, Gilles Deleuze i Félix Guattari (2005 [1980]) inaugurate the descriptor/concept of assemblage as an analytical instrument in understanding of entities, underpinned by the ontological grammar of multiplicity, polyvalence, “molecularity” and multidimensionality of the heterogeneous, non-finalized, open and processual interaction of diverse material units and semiotic elements bound in contingent, palliative, “inorganic”, heteronymous and incoherent wholes, hyper-mutable forms of form and structure, with different actors and resources, or meaningful, rhetorical or symbolic expressions (Bonta and Protevi 2006; DeLanda 2006; Bennett 2010; Anderson and McFarlane 2011; Anderson et al. 2012). So, unlike Foucault</w:t>
      </w:r>
      <w:r w:rsidRPr="00D85BDE">
        <w:rPr>
          <w:rFonts w:ascii="Times New Roman" w:hAnsi="Times New Roman" w:cs="Times New Roman"/>
          <w:sz w:val="16"/>
        </w:rPr>
        <w:t>ʼ</w:t>
      </w:r>
      <w:r w:rsidRPr="00D85BDE">
        <w:rPr>
          <w:sz w:val="16"/>
        </w:rPr>
        <w:t xml:space="preserve">s concepts of regimes, apparatuses/diapositives or governmental technology, an assemblage is an articulating/emerging, rather than articulated/emerged formation. Consequently, if </w:t>
      </w:r>
      <w:r w:rsidRPr="009D3C5F">
        <w:rPr>
          <w:rStyle w:val="Emphasis"/>
        </w:rPr>
        <w:t>the</w:t>
      </w:r>
      <w:r w:rsidRPr="00D85BDE">
        <w:rPr>
          <w:sz w:val="16"/>
        </w:rPr>
        <w:t xml:space="preserve"> focus is on </w:t>
      </w:r>
      <w:r w:rsidRPr="009D3C5F">
        <w:rPr>
          <w:rStyle w:val="Emphasis"/>
        </w:rPr>
        <w:t>border assemblage</w:t>
      </w:r>
      <w:r w:rsidRPr="00D85BDE">
        <w:rPr>
          <w:sz w:val="16"/>
        </w:rPr>
        <w:t xml:space="preserve">, as noted by Christophe Sohn (2015: 6; 2016: 185), it </w:t>
      </w:r>
      <w:r w:rsidRPr="009D3C5F">
        <w:rPr>
          <w:rStyle w:val="Emphasis"/>
        </w:rPr>
        <w:t>is a combination of the following material and non- material components</w:t>
      </w:r>
      <w:r w:rsidRPr="00D85BDE">
        <w:rPr>
          <w:sz w:val="16"/>
        </w:rPr>
        <w:t xml:space="preserve"> (with possibility of their overlapping) and not solely along the demarcation lines but </w:t>
      </w:r>
      <w:r w:rsidRPr="009D3C5F">
        <w:rPr>
          <w:rStyle w:val="Emphasis"/>
        </w:rPr>
        <w:t>in all locales where border practices are performed and materialise:</w:t>
      </w:r>
      <w:r w:rsidRPr="009D3C5F">
        <w:rPr>
          <w:rStyle w:val="StyleUnderline"/>
        </w:rPr>
        <w:t xml:space="preserve"> physical and transport infrastrucures; different resources; policing procedures and tools; surveillance technologies; narratives on border taxonomies and categorisations; specific legislations defining a border regime; ceremonies and rituals expressing solidarity and legitimacy; and symbols constitutive of a territorial identity</w:t>
      </w:r>
      <w:r w:rsidRPr="00D85BDE">
        <w:rPr>
          <w:sz w:val="16"/>
        </w:rPr>
        <w:t xml:space="preserve">. </w:t>
      </w:r>
      <w:r w:rsidRPr="009D3C5F">
        <w:rPr>
          <w:rStyle w:val="Emphasis"/>
        </w:rPr>
        <w:t xml:space="preserve">Or even more currently, the deployment of digital/biometric border technologies (e-Passports, “Smart Borders”, Radio Frequency Identification etc.) and border drones </w:t>
      </w:r>
      <w:r w:rsidRPr="00D85BDE">
        <w:rPr>
          <w:sz w:val="16"/>
        </w:rPr>
        <w:t xml:space="preserve">suggests two interesting and important issues. </w:t>
      </w:r>
      <w:r w:rsidRPr="009D3C5F">
        <w:rPr>
          <w:rStyle w:val="StyleUnderline"/>
        </w:rPr>
        <w:t>By not only validating but also constituting someone</w:t>
      </w:r>
      <w:r w:rsidRPr="009D3C5F">
        <w:rPr>
          <w:rStyle w:val="StyleUnderline"/>
          <w:rFonts w:ascii="Times New Roman" w:hAnsi="Times New Roman" w:cs="Times New Roman"/>
        </w:rPr>
        <w:t>ʼ</w:t>
      </w:r>
      <w:r w:rsidRPr="009D3C5F">
        <w:rPr>
          <w:rStyle w:val="StyleUnderline"/>
        </w:rPr>
        <w:t xml:space="preserve">s identity, </w:t>
      </w:r>
      <w:r w:rsidRPr="00355214">
        <w:rPr>
          <w:rStyle w:val="Emphasis"/>
        </w:rPr>
        <w:t>border registration/recording</w:t>
      </w:r>
      <w:r>
        <w:rPr>
          <w:rStyle w:val="Emphasis"/>
        </w:rPr>
        <w:t xml:space="preserve"> </w:t>
      </w:r>
      <w:r w:rsidRPr="00355214">
        <w:rPr>
          <w:rStyle w:val="Emphasis"/>
        </w:rPr>
        <w:t>by use of biometric technology becomes a precondition of belonging to a specific</w:t>
      </w:r>
      <w:r>
        <w:rPr>
          <w:rStyle w:val="Emphasis"/>
        </w:rPr>
        <w:t xml:space="preserve"> </w:t>
      </w:r>
      <w:r w:rsidRPr="00355214">
        <w:rPr>
          <w:rStyle w:val="Emphasis"/>
        </w:rPr>
        <w:t>society or lifestyle, human bodies become mobile “organic transmitters“ of</w:t>
      </w:r>
      <w:r>
        <w:rPr>
          <w:rStyle w:val="Emphasis"/>
        </w:rPr>
        <w:t xml:space="preserve"> </w:t>
      </w:r>
      <w:r w:rsidRPr="00355214">
        <w:rPr>
          <w:rStyle w:val="Emphasis"/>
        </w:rPr>
        <w:t>multiply coded borders, a nontransparent identity algorhithms of decomposing/</w:t>
      </w:r>
      <w:r>
        <w:rPr>
          <w:rStyle w:val="Emphasis"/>
        </w:rPr>
        <w:t xml:space="preserve"> </w:t>
      </w:r>
      <w:r w:rsidRPr="00355214">
        <w:rPr>
          <w:rStyle w:val="Emphasis"/>
        </w:rPr>
        <w:t>recomposing, depending on the particular data bases spread across different spatial</w:t>
      </w:r>
      <w:r>
        <w:rPr>
          <w:rStyle w:val="Emphasis"/>
        </w:rPr>
        <w:t xml:space="preserve"> </w:t>
      </w:r>
      <w:r w:rsidRPr="00355214">
        <w:rPr>
          <w:rStyle w:val="Emphasis"/>
        </w:rPr>
        <w:t>points</w:t>
      </w:r>
      <w:r w:rsidRPr="00D85BDE">
        <w:rPr>
          <w:sz w:val="16"/>
        </w:rPr>
        <w:t xml:space="preserve"> (Amoore 2006; Popescu 2012: 108-120, 2015, 2017: 458-471). </w:t>
      </w:r>
      <w:r w:rsidRPr="00377318">
        <w:rPr>
          <w:rStyle w:val="Emphasis"/>
        </w:rPr>
        <w:t>Drones</w:t>
      </w:r>
      <w:r w:rsidRPr="00D85BDE">
        <w:rPr>
          <w:sz w:val="16"/>
        </w:rPr>
        <w:t xml:space="preserve">, again, </w:t>
      </w:r>
      <w:r w:rsidRPr="00377318">
        <w:rPr>
          <w:rStyle w:val="StyleUnderline"/>
        </w:rPr>
        <w:t xml:space="preserve">are systems that considerably </w:t>
      </w:r>
      <w:r w:rsidRPr="00377318">
        <w:rPr>
          <w:rStyle w:val="Emphasis"/>
        </w:rPr>
        <w:t>increase operative flexibility of surveillance</w:t>
      </w:r>
      <w:r w:rsidRPr="00377318">
        <w:rPr>
          <w:rStyle w:val="StyleUnderline"/>
        </w:rPr>
        <w:t xml:space="preserve">, making it fluid, more mobile and particularly oriented which, among other, leads to the re-formulation of border space by control/monitoring </w:t>
      </w:r>
      <w:r w:rsidRPr="00377318">
        <w:rPr>
          <w:rStyle w:val="Emphasis"/>
        </w:rPr>
        <w:t>no longer restricted to borders and borderlands but extended to the totality of a territory/society</w:t>
      </w:r>
      <w:r w:rsidRPr="00D85BDE">
        <w:rPr>
          <w:sz w:val="16"/>
        </w:rPr>
        <w:t xml:space="preserve"> (Pedrozo 2017). Generally, </w:t>
      </w:r>
      <w:r w:rsidRPr="001A4DC1">
        <w:rPr>
          <w:rStyle w:val="StyleUnderline"/>
        </w:rPr>
        <w:t>this constellation has four important outcomes</w:t>
      </w:r>
      <w:r w:rsidRPr="00D85BDE">
        <w:rPr>
          <w:sz w:val="16"/>
        </w:rPr>
        <w:t xml:space="preserve"> (Jones et al. 2017: 4-5): (1) </w:t>
      </w:r>
      <w:r w:rsidRPr="001A4DC1">
        <w:rPr>
          <w:rStyle w:val="Emphasis"/>
        </w:rPr>
        <w:t>mobile and portable borders render the whole planetary space conducive to potential bordering processes;</w:t>
      </w:r>
      <w:r w:rsidRPr="00D85BDE">
        <w:rPr>
          <w:sz w:val="16"/>
        </w:rPr>
        <w:t xml:space="preserve"> (2) </w:t>
      </w:r>
      <w:r w:rsidRPr="001A4DC1">
        <w:rPr>
          <w:rStyle w:val="StyleUnderline"/>
        </w:rPr>
        <w:t>there is an increase in border instances, since people encounter different borders at different locations/levels/ sub-levels</w:t>
      </w:r>
      <w:r w:rsidRPr="00D85BDE">
        <w:rPr>
          <w:sz w:val="16"/>
        </w:rPr>
        <w:t xml:space="preserve">; (3) </w:t>
      </w:r>
      <w:r w:rsidRPr="001A4DC1">
        <w:rPr>
          <w:rStyle w:val="StyleUnderline"/>
        </w:rPr>
        <w:t>the character of individual encounter with borders has been changed, since it is mediated by various digital devices and led/controlled by private actors; and (4) border control has become extremely, digitally microcoded, continuous and referred to the human body.</w:t>
      </w:r>
      <w:r w:rsidRPr="00D85BDE">
        <w:rPr>
          <w:sz w:val="16"/>
        </w:rPr>
        <w:t xml:space="preserve"> Moreover, Deleuze and Guattari (2000 [1972]), 2005 [1980]) argue that the act of leaving a specific territory/assemblage that makes them visible and recognizable, is followed by the act of creating another territory/assemblage: permanent de-territorializing/decoding is followed by permanent reterritorializing/re-coding, and this simultaneously destabilizes the implied inertia of territory and initiates the mobility of the instance of territorializing/coding, that predominantly refers to the temporal identity (re)affirmation and internal relational-institutional equilibrium of territory/assemblage. In this manner, despite the territorial institutionalisation and permanence of specific types of practices, </w:t>
      </w:r>
      <w:r w:rsidRPr="00D85BDE">
        <w:rPr>
          <w:rStyle w:val="Emphasis"/>
        </w:rPr>
        <w:t>borders can be perceived as something that is in a state a perpetual creation, in unfinalised emergence or never-ending morphogenesis.</w:t>
      </w:r>
      <w:r w:rsidRPr="00D85BDE">
        <w:rPr>
          <w:sz w:val="16"/>
        </w:rPr>
        <w:t xml:space="preserve"> In so doing, Deleuze and Guattari insist that the primacy of metaphor over the materiality of borders must be rejected, their understanding of space is resolutely material (Woodward and Jones 2005: 237-238). In short, questioning what borders are by their functions, roles and characteristics, should be overlooked and the focus should be on the tracing and retracing of uneven ephemeral modes of connection, interconnection, disconnection and reconnection of different practices within the iterative dynamics of their emergence. Borders are, on the one hand, historically contingent assemblages that, through interaction with other entities, have temporarily stabilised particular features, but, on the other, also capacities, an irreducible ensemble of potentials, a “space of possibilities“ that can never be completely predicted in the sense of new symbolic and other resources that borders may possess or produce (DeLand 2006: 28-29). What borders are can be expanded or narrowed, but also completely changed. If we focus on power, then the assemblage may refer neiter to the singular / monolithic/centralised governing power, nor to the evenly/uniquely balanced and distributed power, but to an excentric/transormative/instrumental/plural apprehension of power: it is therefore not “power over“ actors, but “power to“, or the actors</w:t>
      </w:r>
      <w:r w:rsidRPr="00D85BDE">
        <w:rPr>
          <w:rFonts w:ascii="Times New Roman" w:hAnsi="Times New Roman" w:cs="Times New Roman"/>
          <w:sz w:val="16"/>
        </w:rPr>
        <w:t>ʼ</w:t>
      </w:r>
      <w:r w:rsidRPr="00D85BDE">
        <w:rPr>
          <w:sz w:val="16"/>
        </w:rPr>
        <w:t xml:space="preserve"> potentials to influence or realise specific outcomes (Anderson and McFarlane 2011: 125; Sohn 2015: 8). In this vein, the existencce of convergent/ divergent meanings attached to borders by different actors, should not only be considered by their role or funcion, or by belonging to some compact social formation (class/political entity, ethnicity, confession/denomination or gender), but by position/capacities, outside the institutionalised hierarchy, in the competitive field of cooperation/confrontation for semantic/semiotic/symbolic resources. Thus, a border dispute may be a site of both contestation and affirmation by a single actor, just as an alliance of actors with completely different views on the same border issue is possible, while both these situations may be part of a single border assemblage (e.g. a whole array of border issues marking the relations among the Southeast Balkan states). Using the renaissance syntagm fabrica mundi, or the fabrication of worlds, Sandro Mezzadra i Brett Neilson (2012: 64-67; 2013: 18, 30, 36), ontologically analyse the world created by borders, that are less an object of their research and more their epistemological stance/method (of cognition of the world but also for action). They are simultaneously a method of capital, site of resistance/ confrontation with the currently reformulated relations of deprivation/exploitation, but also an attempt to open the space for multiple imaginations and alternative platforms of production of the world (its partitions, arrangements and appropriations). It is an attempt to find new paradigms that depart from the elaboration of borders based on separate case studies with clear situational outlines, as a metaphor of wall and leitmotif of security, since they obscure borders as the connecting tissue of accumulation and exploatation (Kurtz 2013). </w:t>
      </w:r>
      <w:r w:rsidRPr="00D85BDE">
        <w:rPr>
          <w:rStyle w:val="Emphasis"/>
        </w:rPr>
        <w:t>Differentially inclusive borders, whose proliferation represents the specificum of contemporary globalisation, do more than generate a mere distinction to outer and inner, they selectively percolate, channel and reorient migrant movement not only towards the economic-market sphere, but also toward exploitative relations.</w:t>
      </w:r>
      <w:r w:rsidRPr="00D85BDE">
        <w:rPr>
          <w:sz w:val="16"/>
        </w:rPr>
        <w:t xml:space="preserve"> In that sense, </w:t>
      </w:r>
      <w:r w:rsidRPr="00D85BDE">
        <w:rPr>
          <w:rStyle w:val="Emphasis"/>
        </w:rPr>
        <w:t>they abberate from the classical concept in which they predominantly function for the sake of exclusion and become forms of hierarchical/differentiated/ selective inclusion.</w:t>
      </w:r>
      <w:r w:rsidRPr="00D85BDE">
        <w:rPr>
          <w:sz w:val="16"/>
        </w:rPr>
        <w:t xml:space="preserve"> </w:t>
      </w:r>
      <w:r w:rsidRPr="00D85BDE">
        <w:rPr>
          <w:rStyle w:val="Emphasis"/>
        </w:rPr>
        <w:t xml:space="preserve">Border conflicts and migrants become the central protagonists of the degrading world matrix that enables the booming of capitalism and cyclical crises, while common social practices and policies characterising them cannot be derived from the ideas of borderless world and just borders, so they must be used on all scales: from local, through regional to the global level </w:t>
      </w:r>
      <w:r w:rsidRPr="00D85BDE">
        <w:rPr>
          <w:sz w:val="16"/>
        </w:rPr>
        <w:t xml:space="preserve">(Mezzadra and Neilson 2013: 59, 281). </w:t>
      </w:r>
      <w:r w:rsidRPr="00D85BDE">
        <w:rPr>
          <w:rStyle w:val="StyleUnderline"/>
        </w:rPr>
        <w:t>Such conceptual perspective treats borders, quite reasonably in our view, as a cardinal notion for the decoding of global processes, but also for the understanding of the composition of contemporary capitalist society.</w:t>
      </w:r>
      <w:r w:rsidRPr="00D85BDE">
        <w:rPr>
          <w:sz w:val="16"/>
        </w:rPr>
        <w:t xml:space="preserve"> Consequently, borders as a method of capital can also be perceived as a method for a spatial resistance to capital (Brambilla 2015b).</w:t>
      </w:r>
    </w:p>
    <w:p w14:paraId="23CBE133" w14:textId="77777777" w:rsidR="002D1699" w:rsidRDefault="002D1699" w:rsidP="002D1699"/>
    <w:p w14:paraId="5F8B2DE1" w14:textId="77777777" w:rsidR="002D1699" w:rsidRPr="007C29BC" w:rsidRDefault="002D1699" w:rsidP="002D1699">
      <w:pPr>
        <w:pStyle w:val="Heading4"/>
      </w:pPr>
      <w:r>
        <w:t>This reframes the affirmative as a death throe of American colonialism – an extension of humanitarian governance which is rooted in the absolute hubris of cybernetic capitalism. That materializes in the form of drone technology, biometric surveillance programs, and technoscientific management regimes which naturalize epistemological and political distancing from the victims of American imperialism</w:t>
      </w:r>
    </w:p>
    <w:p w14:paraId="796BEE19" w14:textId="77777777" w:rsidR="002D1699" w:rsidRPr="008F6135" w:rsidRDefault="002D1699" w:rsidP="002D1699">
      <w:r w:rsidRPr="008F6135">
        <w:rPr>
          <w:rStyle w:val="Style13ptBold"/>
        </w:rPr>
        <w:t>Duffield 16</w:t>
      </w:r>
      <w:r>
        <w:t xml:space="preserve"> (Mark, The resilience of the ruins: towards a critique of digital humanitarianism, Resilience, DOI: 10.1080/21693293.2016.1153772) NFleming</w:t>
      </w:r>
    </w:p>
    <w:p w14:paraId="3C9A1B5C" w14:textId="77777777" w:rsidR="002D1699" w:rsidRDefault="002D1699" w:rsidP="002D1699">
      <w:r>
        <w:t xml:space="preserve">This article is concerned with the governmental implications of the computational turn within the field of humanitarian disaster management. </w:t>
      </w:r>
      <w:r w:rsidRPr="00574EDC">
        <w:rPr>
          <w:rStyle w:val="StyleUnderline"/>
        </w:rPr>
        <w:t>The uptake of information technologies has grown rapidly within the last decad</w:t>
      </w:r>
      <w:r>
        <w:t xml:space="preserve">e, especially with the spread of mobile telephony in the global South (Livingston, 2011). </w:t>
      </w:r>
      <w:r w:rsidRPr="00574EDC">
        <w:rPr>
          <w:rStyle w:val="StyleUnderline"/>
        </w:rPr>
        <w:t xml:space="preserve">While usually understood in terms of the new sense-making opportunities offered by the technologies themselves, their use </w:t>
      </w:r>
      <w:r w:rsidRPr="00574EDC">
        <w:rPr>
          <w:rStyle w:val="Emphasis"/>
        </w:rPr>
        <w:t>cannot be separated from a growing political push-back on the ground and consequent risk-aversion among international aid agencies</w:t>
      </w:r>
      <w:r>
        <w:t xml:space="preserve"> (Collinson &amp; Duffield, 2013). The paper argues that </w:t>
      </w:r>
      <w:r w:rsidRPr="00574EDC">
        <w:rPr>
          <w:rStyle w:val="Emphasis"/>
        </w:rPr>
        <w:t>while the expanding global connectivity makes possible new ways of knowing and acting upon distant disaster-affected populations, the epistemological recoupment of distance through a cybernetic rationality has its own intrinsic concerns and disabling damaging effects</w:t>
      </w:r>
      <w:r>
        <w:t xml:space="preserve"> (Halpern, 2014). While allowing the rediscovery of humanitarian disasters as distributed information systems, </w:t>
      </w:r>
      <w:r w:rsidRPr="00574EDC">
        <w:rPr>
          <w:rStyle w:val="StyleUnderline"/>
        </w:rPr>
        <w:t>the corresponding affirmatory promise of technoscience to positively empower and create new forms of self-realisation lacks a sense of the negative</w:t>
      </w:r>
      <w:r>
        <w:t xml:space="preserve"> (Rouvroy, 2012). A relational cybernetic rationality eschews causality or a need to acknowledge the motives and beliefs that shape actual behaviour (Chandler, 2015). While optimising adaptive behaviour, the computational turn has little to say about the negative. With humanitarian disaster management as its background, this article takes a critical look at some recent changes in the nature of security governance; especially, </w:t>
      </w:r>
      <w:r w:rsidRPr="00574EDC">
        <w:rPr>
          <w:rStyle w:val="StyleUnderline"/>
        </w:rPr>
        <w:t xml:space="preserve">the withdrawal from face-to-face engagement on the ground in favour of </w:t>
      </w:r>
      <w:r w:rsidRPr="00574EDC">
        <w:rPr>
          <w:rStyle w:val="Emphasis"/>
        </w:rPr>
        <w:t>techniques of distant sensing and remote management.</w:t>
      </w:r>
      <w:r>
        <w:t xml:space="preserve"> </w:t>
      </w:r>
      <w:r w:rsidRPr="00574EDC">
        <w:rPr>
          <w:rStyle w:val="StyleUnderline"/>
        </w:rPr>
        <w:t>Despite the optimism and affirmatory policy claims surrounding the adoption of data informatics to recoup distance, the paper argues that such hubris is blind to its disabling governmental effects</w:t>
      </w:r>
      <w:r>
        <w:t xml:space="preserve">. </w:t>
      </w:r>
      <w:r w:rsidRPr="00574EDC">
        <w:rPr>
          <w:rStyle w:val="Emphasis"/>
        </w:rPr>
        <w:t>Global connectivity enables resilience to come of age</w:t>
      </w:r>
      <w:r>
        <w:t xml:space="preserve">. In what this paper calls the resilience of the ruins, </w:t>
      </w:r>
      <w:r w:rsidRPr="00574EDC">
        <w:rPr>
          <w:rStyle w:val="Emphasis"/>
        </w:rPr>
        <w:t>data informatics operationalises experimental systems of welfare abandonment under conditions of pervasive security surveillance.</w:t>
      </w:r>
      <w:r>
        <w:t xml:space="preserve"> Using examples drawn from cash-transfer programmes and current Google and Facebook plans to connect difficult to reach populations in the global South, it is concluded that, </w:t>
      </w:r>
      <w:r w:rsidRPr="00574EDC">
        <w:rPr>
          <w:rStyle w:val="Emphasis"/>
        </w:rPr>
        <w:t>harnessed to the neoliberal project, new technology locks-in the negativities of actually existing capitalism</w:t>
      </w:r>
      <w:r>
        <w:t xml:space="preserve">. While optimising adaptive behaviour, </w:t>
      </w:r>
      <w:r w:rsidRPr="0075610A">
        <w:rPr>
          <w:rStyle w:val="StyleUnderline"/>
        </w:rPr>
        <w:t>the computational turn has little to say about the negative political and economic conditions that shape the everyday of actually existing capitalism in a polarising world</w:t>
      </w:r>
      <w:r>
        <w:t xml:space="preserve">. </w:t>
      </w:r>
      <w:r w:rsidRPr="0075610A">
        <w:rPr>
          <w:rStyle w:val="Emphasis"/>
        </w:rPr>
        <w:t>Digital infrastructure expands by folding downwards as it endlessly customises, resocialises and automates the social and political inequalities that it encounters</w:t>
      </w:r>
      <w:r>
        <w:t xml:space="preserve">. In terms of the spread of connectivity in the global South, </w:t>
      </w:r>
      <w:r w:rsidRPr="0075610A">
        <w:rPr>
          <w:rStyle w:val="Emphasis"/>
        </w:rPr>
        <w:t>the humanitarian imperative has been an important enabler</w:t>
      </w:r>
      <w:r>
        <w:t xml:space="preserve">. Not least, it has helped override concerns regarding the comparative lack of data regulation and privacy laws (Hosein &amp; Nyst, 2013). </w:t>
      </w:r>
      <w:r w:rsidRPr="0075610A">
        <w:rPr>
          <w:rStyle w:val="StyleUnderline"/>
        </w:rPr>
        <w:t>Biometric registration programmes</w:t>
      </w:r>
      <w:r>
        <w:t xml:space="preserve"> based upon fingerprinting or iris scans </w:t>
      </w:r>
      <w:r w:rsidRPr="0075610A">
        <w:rPr>
          <w:rStyle w:val="StyleUnderline"/>
        </w:rPr>
        <w:t>are</w:t>
      </w:r>
      <w:r>
        <w:t xml:space="preserve">, for example, </w:t>
      </w:r>
      <w:r w:rsidRPr="0075610A">
        <w:rPr>
          <w:rStyle w:val="StyleUnderline"/>
        </w:rPr>
        <w:t>reshaping refugee security governance, while encouraging the automation of aid and cash-transfer programmes directed at the chronically poor</w:t>
      </w:r>
      <w:r>
        <w:t xml:space="preserve"> (Jacobsen, 2015). Resilience has come of age in the era of global connectivity. As a system of remote smart messaging, geared to optimising the behaviour of hard to reach populations, </w:t>
      </w:r>
      <w:r w:rsidRPr="0075610A">
        <w:rPr>
          <w:rStyle w:val="Emphasis"/>
        </w:rPr>
        <w:t>resilience helps operationalise systems of experimental welfare abandonment under conditions of pervasive security surveillance</w:t>
      </w:r>
      <w:r>
        <w:t xml:space="preserve">. </w:t>
      </w:r>
      <w:r w:rsidRPr="0075610A">
        <w:rPr>
          <w:rStyle w:val="Emphasis"/>
          <w:szCs w:val="26"/>
        </w:rPr>
        <w:t>The aesthetic of smart is not to directly confront problems but, through immediate access to value-added information, to endlessly sidestep them</w:t>
      </w:r>
      <w:r>
        <w:t xml:space="preserve">. This constant adaptation translates into what this paper calls the resilience of the ruins. </w:t>
      </w:r>
      <w:r w:rsidRPr="0075610A">
        <w:rPr>
          <w:rStyle w:val="StyleUnderline"/>
        </w:rPr>
        <w:t>Rather than progress, it’s more a case of survivalism through encouraging improvisation, making do and inventive bricolage with existing communications’ infrastructure, architecture and social capital</w:t>
      </w:r>
      <w:r>
        <w:t xml:space="preserve">. In exploring these developments, this paper questions the hubris and technological determinism that has accompanied the spread of connectivity within the global South (Meier, 2015). In laying the foundations for a wider critique of digital humanitarianism, it asks whether </w:t>
      </w:r>
      <w:r w:rsidRPr="0075610A">
        <w:rPr>
          <w:rStyle w:val="Emphasis"/>
        </w:rPr>
        <w:t>connectivity is helping reproduce stagnation, inequality and external control rather than ameliorate such conditions</w:t>
      </w:r>
      <w:r>
        <w:t xml:space="preserve">. From the horizontal to the vertical At the end of the cold war, there was an historic upsurge in the liberal interventionism within the global South. In terms of the number of agencies involved, personnel deployed and money spent, this interventionism was reflected in a rapid increase of all kinds of UN and NGO humanitarian, development and peace activism throughout the 1990s (Duffield, 2001). Looking back over the last decade, however, it is striking how this intrusive interventionism has failed to achieve its defining aim. That is, with military force if necessary, to democratise and liberalise failed and non-integrating societies in the interest of international security (Mazarr, 2014). Such </w:t>
      </w:r>
      <w:r w:rsidRPr="0075610A">
        <w:rPr>
          <w:rStyle w:val="StyleUnderline"/>
        </w:rPr>
        <w:t xml:space="preserve">liberal interventionism now lies buried in the ruins of Iraq, Libya and Syria. The existential shock of this strategic defeat, needlessly amplified by the war on terror, has seen an </w:t>
      </w:r>
      <w:r w:rsidRPr="0075610A">
        <w:rPr>
          <w:rStyle w:val="Emphasis"/>
        </w:rPr>
        <w:t>increasing recourse to arm’s length remote management and risk-avoidance</w:t>
      </w:r>
      <w:r w:rsidRPr="0075610A">
        <w:rPr>
          <w:rStyle w:val="StyleUnderline"/>
        </w:rPr>
        <w:t xml:space="preserve"> when it comes to international terrestrial deployments in the global South</w:t>
      </w:r>
      <w:r>
        <w:t xml:space="preserve">. </w:t>
      </w:r>
      <w:r w:rsidRPr="0075610A">
        <w:rPr>
          <w:rStyle w:val="Emphasis"/>
        </w:rPr>
        <w:t>There has been a widespread retreat or physical circumscription of an international ground presence</w:t>
      </w:r>
      <w:r>
        <w:t xml:space="preserve"> in challenging or politically difficult environments. This defensive relocation not only involves the military, perhaps even more so, it affects diplomats (Worth, 2012), international aid agencies (Healy &amp; Tiller, 2014; Lemay-Hébert, 2011), journalists (Sundaram, 2014) and academic researchers as well (Adams, 2007). Unqualified ideas of ‘</w:t>
      </w:r>
      <w:r w:rsidRPr="0075610A">
        <w:rPr>
          <w:rStyle w:val="Emphasis"/>
        </w:rPr>
        <w:t>retreat’</w:t>
      </w:r>
      <w:r>
        <w:t xml:space="preserve"> or ‘withdrawal’, </w:t>
      </w:r>
      <w:r w:rsidRPr="0075610A">
        <w:rPr>
          <w:rStyle w:val="Emphasis"/>
        </w:rPr>
        <w:t>however, can be misleading</w:t>
      </w:r>
      <w:r>
        <w:t xml:space="preserve">. Although international actors may be limiting or circumscribing their ground presence, aid operations and academic research, for example, have not stopped or disappeared, indeed, they continue apace (Collinson &amp; Duffield, 2013). There is a difference, however. The mode of engagement has changed. While exceptions exist, effects on the ground are now orchestrated at a distance through a mixture of remote technologies and subcontracting local players. While this shift is widely celebrated as the fruit of technological advancement, the current risk and anxiety-related distancing of international actors are closely intertwined with the negativity of policy failure, political push-back and humanitarian access denial (Duffield, 2013).1 </w:t>
      </w:r>
      <w:r w:rsidRPr="0075610A">
        <w:rPr>
          <w:rStyle w:val="StyleUnderline"/>
        </w:rPr>
        <w:t>The growing physical remoteness from what one could call the West’s clash with history has been compensated by the rise of data-based smart technology and remote management techniques</w:t>
      </w:r>
      <w:r>
        <w:t xml:space="preserve"> (Howe, Stites, &amp; Chudacoff, 2015; Verjee, 2005). </w:t>
      </w:r>
      <w:r w:rsidRPr="0075610A">
        <w:rPr>
          <w:rStyle w:val="StyleUnderline"/>
        </w:rPr>
        <w:t xml:space="preserve">Such capabilities </w:t>
      </w:r>
      <w:r w:rsidRPr="0075610A">
        <w:rPr>
          <w:rStyle w:val="Emphasis"/>
        </w:rPr>
        <w:t xml:space="preserve">are currently driving all manner of international security, research, media and aid </w:t>
      </w:r>
      <w:r w:rsidRPr="0075610A">
        <w:rPr>
          <w:rStyle w:val="StyleUnderline"/>
        </w:rPr>
        <w:t>interventions.</w:t>
      </w:r>
      <w:r>
        <w:t xml:space="preserve"> The emergence of what has been called ‘digital humanitarianism’ (Conneally, 2011) is but one example of a terrestrial retreat which is being repositioned as a triumph of technoscience and its ability to achieve governmental effects from the enveloping electronic atmosphere (Livingston, 2015).2 </w:t>
      </w:r>
      <w:r w:rsidRPr="0075610A">
        <w:rPr>
          <w:rStyle w:val="Emphasis"/>
          <w:szCs w:val="26"/>
        </w:rPr>
        <w:t>It is a remoteness that, simultaneously, is a form of recapture and drawing near</w:t>
      </w:r>
      <w:r>
        <w:t xml:space="preserve">. The strategic plane has pivoted from the ground friction of the horizontal to the relative freedom of the vertical and volumetric dimensions (Elden, 2013; Weizman, 2002). </w:t>
      </w:r>
      <w:r w:rsidRPr="0075610A">
        <w:rPr>
          <w:rStyle w:val="Emphasis"/>
        </w:rPr>
        <w:t>At a time of global rebalancing, remoteness involves a combination of epistemological, existential and physical distancing while, simultaneously, calling forth new technological means of digital recoupment and re-embodiment</w:t>
      </w:r>
      <w:r>
        <w:t xml:space="preserve">. </w:t>
      </w:r>
      <w:r w:rsidRPr="0075610A">
        <w:rPr>
          <w:rStyle w:val="Emphasis"/>
          <w:szCs w:val="26"/>
        </w:rPr>
        <w:t>Remoteness is inseparable from the increasing sophistication of the global North’s atmospheric ability to digitally rediscover, remap and, importantly, govern anew a now distant South</w:t>
      </w:r>
      <w:r>
        <w:t xml:space="preserve">. This strategic turn to the electronic atmosphere, however, is obscured by the inability of technoscience to conceive its own conditions of possibility. </w:t>
      </w:r>
      <w:r w:rsidRPr="0075610A">
        <w:rPr>
          <w:rStyle w:val="StyleUnderline"/>
        </w:rPr>
        <w:t>The political setback and failure of liberal interventionism is obscured by an affirmatory rhetoric that celebrates the restorative powers of smart technologies and fast machine thinking</w:t>
      </w:r>
      <w:r>
        <w:t xml:space="preserve"> (Meier, 2015). Within this normalising narrative, </w:t>
      </w:r>
      <w:r w:rsidRPr="0075610A">
        <w:rPr>
          <w:rStyle w:val="Emphasis"/>
        </w:rPr>
        <w:t>new technologies are simply replacing older and less efficient terrestrial assemblages</w:t>
      </w:r>
      <w:r>
        <w:t xml:space="preserve"> (Hanchard, 2012). </w:t>
      </w:r>
      <w:r w:rsidRPr="0075610A">
        <w:rPr>
          <w:rStyle w:val="Emphasis"/>
        </w:rPr>
        <w:t>The transformation of a negative into an affirmatory positive has allowed a failed liberal interventionism to live on as a delusional and revengeful digital afterlife.</w:t>
      </w:r>
      <w:r>
        <w:t xml:space="preserve"> Against the backdrop of falling battle deaths, as a strategic platform, </w:t>
      </w:r>
      <w:r w:rsidRPr="0075610A">
        <w:rPr>
          <w:rStyle w:val="Emphasis"/>
          <w:szCs w:val="26"/>
        </w:rPr>
        <w:t>the electronic atmosphere has allowed the reconfiguration of the whole planet, irrespective of the claims of territorial sovereignty, as a seamless digital manhunt reserve</w:t>
      </w:r>
      <w:r>
        <w:t xml:space="preserve"> (Chamayou, 2015). In addressing these concerns, this paper explores what Hannah Arendt would recognise as the world alienation intrinsic to technoscience (Arendt, 1998/1958). That this alienation now appears as a stupefying political psychosis, however, would possibly surprise and alarm her.</w:t>
      </w:r>
    </w:p>
    <w:p w14:paraId="7F187002" w14:textId="77777777" w:rsidR="002D1699" w:rsidRDefault="002D1699" w:rsidP="002D1699">
      <w:r>
        <w:t xml:space="preserve">[Duffield Continues] </w:t>
      </w:r>
    </w:p>
    <w:p w14:paraId="678E09E4" w14:textId="77777777" w:rsidR="002D1699" w:rsidRDefault="002D1699" w:rsidP="002D1699">
      <w:r>
        <w:t xml:space="preserve">While great </w:t>
      </w:r>
      <w:r w:rsidRPr="0075610A">
        <w:rPr>
          <w:rStyle w:val="Emphasis"/>
        </w:rPr>
        <w:t>developmental and humanitarian claims are</w:t>
      </w:r>
      <w:r>
        <w:t xml:space="preserve"> made for connectivity, as a dualuse technology, it is simultaneously </w:t>
      </w:r>
      <w:r w:rsidRPr="0075610A">
        <w:rPr>
          <w:rStyle w:val="Emphasis"/>
        </w:rPr>
        <w:t>a boon to global security governanc</w:t>
      </w:r>
      <w:r>
        <w:t xml:space="preserve">e. Unchecked by regulation or oversight, security concerns are encouraging the convergence of the localised humanitarian, development, government and security databases into a systems with a wide international reach. </w:t>
      </w:r>
      <w:r w:rsidRPr="0075610A">
        <w:rPr>
          <w:rStyle w:val="StyleUnderline"/>
        </w:rPr>
        <w:t>A deepening circle of what UNHCR ironically calls ‘people of concern’,</w:t>
      </w:r>
      <w:r>
        <w:t xml:space="preserve"> for example, </w:t>
      </w:r>
      <w:r w:rsidRPr="0075610A">
        <w:rPr>
          <w:rStyle w:val="StyleUnderline"/>
        </w:rPr>
        <w:t>is being transformed into an interconnected socially distributed information system linking asylum seekers in Europe with the ruins of interventionism in the Middle East</w:t>
      </w:r>
      <w:r>
        <w:t xml:space="preserve"> (Nyst, 2013). </w:t>
      </w:r>
      <w:r w:rsidRPr="0075610A">
        <w:rPr>
          <w:rStyle w:val="StyleUnderline"/>
        </w:rPr>
        <w:t>While global connectivity promises development and freedom enlargement it places an unprecedented apparatus of surveillance, behavioural change and interdiction in the hands of states, corporations and security agencie</w:t>
      </w:r>
      <w:r>
        <w:t xml:space="preserve">s. In terms of the digital infrastructure, network-centric assumptions, metadata collected and the algorithmic analysis involved, </w:t>
      </w:r>
      <w:r w:rsidRPr="0075610A">
        <w:rPr>
          <w:rStyle w:val="StyleUnderline"/>
        </w:rPr>
        <w:t>even the freedom defending morality being espoused</w:t>
      </w:r>
      <w:r>
        <w:t xml:space="preserve">, </w:t>
      </w:r>
      <w:r w:rsidRPr="0075610A">
        <w:rPr>
          <w:rStyle w:val="Emphasis"/>
          <w:szCs w:val="26"/>
        </w:rPr>
        <w:t>there is no fundamental difference between the technoscience that doles out cash payments to the chronically poor and that which launches drone attacks from the sky</w:t>
      </w:r>
      <w:r>
        <w:t>. Since the 1990s, the development-security nexus has pivoted from the ground into the volumetric and vertical dimensions of a buccaneering digital atmosphere.</w:t>
      </w:r>
    </w:p>
    <w:p w14:paraId="4F1E51C2" w14:textId="77777777" w:rsidR="002D1699" w:rsidRDefault="002D1699" w:rsidP="002D1699"/>
    <w:p w14:paraId="593368D3" w14:textId="77777777" w:rsidR="002D1699" w:rsidRDefault="002D1699" w:rsidP="002D1699">
      <w:pPr>
        <w:pStyle w:val="Heading4"/>
      </w:pPr>
      <w:r>
        <w:t>Vote negative to adopt the frame of the borderscape: a paradigm for understanding the de-essentialized and</w:t>
      </w:r>
      <w:r w:rsidRPr="00EE6370">
        <w:t xml:space="preserve"> hypermobile borders</w:t>
      </w:r>
      <w:r>
        <w:t xml:space="preserve"> and their production of post</w:t>
      </w:r>
      <w:r w:rsidRPr="00EE6370">
        <w:t xml:space="preserve">modern political subjectivities abstracted from rigid territorial restrictions </w:t>
      </w:r>
      <w:r>
        <w:t>alongside the re-</w:t>
      </w:r>
      <w:r w:rsidRPr="00EE6370">
        <w:t xml:space="preserve">configuration of space for new political </w:t>
      </w:r>
      <w:r>
        <w:t>goals. In our contemporary moment, the borderscapes is constantly being produced, destroyed and reproduced through discursive acts, narratives and the epistemological productions we make, with implications at both international and quotidian scales. The aff adds epistemic fuel to the psycho-political fire that is the contrusction of hegemonic borderscapes, producing discourse and knowledge that renders the globe digitally available as an endless virtual frontier infinitely available to the highly mobile bordering processes of policing.</w:t>
      </w:r>
    </w:p>
    <w:p w14:paraId="24494F54" w14:textId="77777777" w:rsidR="002D1699" w:rsidRPr="0078529E" w:rsidRDefault="002D1699" w:rsidP="002D1699"/>
    <w:p w14:paraId="2B7519D7" w14:textId="77777777" w:rsidR="002D1699" w:rsidRDefault="002D1699" w:rsidP="002D1699">
      <w:pPr>
        <w:pStyle w:val="Heading4"/>
      </w:pPr>
      <w:r>
        <w:t>The alternative is a strategy of counter-hegemonic borderscaping that is mutually exclusive with discursive apologia for the border regime. Counter-hegemonic borderscaping is a cluster of practices that seizes the cartographical means of production in discourse and redi-rects them against hegemonic discourse and control practices based on them. The current landscape is uneiqualy susceptible to such a re-orientation at the level of the cyber-meaning of the border-scape starting with the touch of a button</w:t>
      </w:r>
    </w:p>
    <w:p w14:paraId="466D1C28" w14:textId="77777777" w:rsidR="002D1699" w:rsidRDefault="002D1699" w:rsidP="002D1699">
      <w:r w:rsidRPr="00D046DD">
        <w:rPr>
          <w:b/>
        </w:rPr>
        <w:t>Stojanovic 6/</w:t>
      </w:r>
      <w:r>
        <w:rPr>
          <w:b/>
        </w:rPr>
        <w:t>20</w:t>
      </w:r>
      <w:r w:rsidRPr="00D046DD">
        <w:rPr>
          <w:b/>
        </w:rPr>
        <w:t>18.</w:t>
      </w:r>
      <w:r>
        <w:t xml:space="preserve"> Djordje Stojan Stojanovic, </w:t>
      </w:r>
      <w:r w:rsidRPr="004546B1">
        <w:t>PhD/Political Science/Belgrade University</w:t>
      </w:r>
      <w:r>
        <w:t>. “</w:t>
      </w:r>
      <w:r w:rsidRPr="00D96682">
        <w:t>Post-modern Metamorphosis of Limological Discourses: From “Natural” Borders to Borderscapes</w:t>
      </w:r>
      <w:r>
        <w:t>.” June, 2018.</w:t>
      </w:r>
    </w:p>
    <w:p w14:paraId="62DDF635" w14:textId="77777777" w:rsidR="002D1699" w:rsidRPr="00B9582C" w:rsidRDefault="002D1699" w:rsidP="002D1699">
      <w:pPr>
        <w:rPr>
          <w:sz w:val="16"/>
        </w:rPr>
      </w:pPr>
      <w:r w:rsidRPr="00344C7D">
        <w:rPr>
          <w:rStyle w:val="StyleUnderline"/>
        </w:rPr>
        <w:t>5. Alternative Border Imaginarium: Borderscapes</w:t>
      </w:r>
      <w:r w:rsidRPr="00B9582C">
        <w:rPr>
          <w:sz w:val="16"/>
        </w:rPr>
        <w:t xml:space="preserve"> </w:t>
      </w:r>
      <w:r w:rsidRPr="000E4511">
        <w:rPr>
          <w:rStyle w:val="Emphasis"/>
        </w:rPr>
        <w:t>Social imaginaries and images of borders, or border discourses and narratives, are intrinsically elusive, mutable and consequently, often ultra-ephemeral/ transitory/episodic.</w:t>
      </w:r>
      <w:r w:rsidRPr="00B9582C">
        <w:rPr>
          <w:sz w:val="16"/>
        </w:rPr>
        <w:t xml:space="preserve"> In part, this is due to the fact that </w:t>
      </w:r>
      <w:r w:rsidRPr="000E4511">
        <w:rPr>
          <w:rStyle w:val="Emphasis"/>
        </w:rPr>
        <w:t>borders</w:t>
      </w:r>
      <w:r w:rsidRPr="00B9582C">
        <w:rPr>
          <w:sz w:val="16"/>
        </w:rPr>
        <w:t xml:space="preserve">, as already noted, </w:t>
      </w:r>
      <w:r w:rsidRPr="000E4511">
        <w:rPr>
          <w:rStyle w:val="Emphasis"/>
        </w:rPr>
        <w:t>are spatial/territorial manifestations generated from the interaction of a great number of social actors, activities and formal/informal institutions,</w:t>
      </w:r>
      <w:r w:rsidRPr="000E4511">
        <w:rPr>
          <w:rStyle w:val="StyleUnderline"/>
        </w:rPr>
        <w:t xml:space="preserve"> while </w:t>
      </w:r>
      <w:r w:rsidRPr="000E4511">
        <w:rPr>
          <w:rStyle w:val="Emphasis"/>
        </w:rPr>
        <w:t xml:space="preserve">their design/creation is a strategy that is hegemonic to the realization of domination aimed at control/definition of space by perpetuated emphasis on the practices of distinction/dissimilation. </w:t>
      </w:r>
      <w:r w:rsidRPr="000E4511">
        <w:rPr>
          <w:rStyle w:val="StyleUnderline"/>
        </w:rPr>
        <w:t>The contextuality of borders is extensive/dispersive as it does not stop on the borders themselves, or in borderlands, but spans broader socio-spatial practices, social consciousness, culture and social rhetoric/symbolic</w:t>
      </w:r>
      <w:r w:rsidRPr="00B9582C">
        <w:rPr>
          <w:sz w:val="16"/>
        </w:rPr>
        <w:t xml:space="preserve">. In this sense, </w:t>
      </w:r>
      <w:r w:rsidRPr="000E4511">
        <w:rPr>
          <w:rStyle w:val="Emphasis"/>
        </w:rPr>
        <w:t xml:space="preserve">discourses/narratives play an important part in the production, reproduction and representation of territories and their borders, and in the comparing of relations between “large-scale” national discourses and “small-scale” narratives of everyday life at or about borders. </w:t>
      </w:r>
      <w:r w:rsidRPr="00B9582C">
        <w:rPr>
          <w:sz w:val="16"/>
        </w:rPr>
        <w:t xml:space="preserve">Hence, </w:t>
      </w:r>
      <w:r w:rsidRPr="00836BEF">
        <w:rPr>
          <w:rStyle w:val="StyleUnderline"/>
        </w:rPr>
        <w:t xml:space="preserve">the semiotic triangulation of narratives and discourses transpires as highly desirable and necessary. </w:t>
      </w:r>
      <w:r w:rsidRPr="0019622E">
        <w:rPr>
          <w:rStyle w:val="Emphasis"/>
        </w:rPr>
        <w:t xml:space="preserve">The narrative, as an intimate/personalized form par excellence would be positioned as critical for understanding of the vernaculizing ways in the production and reproduction of various socio-cultural meanings “bottom-up”, while the semiotic form of discourse would be employed to question the consequences of these meanings with regard to institutionalization of everyday life practices and the “top-down” influence of institutional discourses on the semantic profile of borders </w:t>
      </w:r>
      <w:r w:rsidRPr="00B9582C">
        <w:rPr>
          <w:sz w:val="16"/>
        </w:rPr>
        <w:t>(Strüver 2005: 52-53).</w:t>
      </w:r>
    </w:p>
    <w:p w14:paraId="783B3A9F" w14:textId="77777777" w:rsidR="002D1699" w:rsidRPr="00B9582C" w:rsidRDefault="002D1699" w:rsidP="002D1699">
      <w:pPr>
        <w:rPr>
          <w:sz w:val="16"/>
        </w:rPr>
      </w:pPr>
      <w:r w:rsidRPr="00B9582C">
        <w:rPr>
          <w:sz w:val="16"/>
        </w:rPr>
        <w:t xml:space="preserve">On </w:t>
      </w:r>
      <w:r w:rsidRPr="00EE6370">
        <w:rPr>
          <w:rStyle w:val="Emphasis"/>
        </w:rPr>
        <w:t>the epistemological scale</w:t>
      </w:r>
      <w:r w:rsidRPr="00B9582C">
        <w:rPr>
          <w:sz w:val="16"/>
        </w:rPr>
        <w:t>, the new type/optics in examining borders can be defined as kaleidoscopic and double (Brambilla 2015: 25). The kaleidoscopic level suggests their temporal and spatial irreducibility, variation/oscillation within the frame of some specific social, cultural, political, economic, historical and legal field/agenda/concept through negotiations among different state and non-state actors, while the double level</w:t>
      </w:r>
      <w:r w:rsidRPr="00EE6370">
        <w:rPr>
          <w:rStyle w:val="StyleUnderline"/>
        </w:rPr>
        <w:t xml:space="preserve"> renders possible the simultaneous polyphonic perception of borders as global meta-narratives and “minor”/ordinary/small narratives of living borders, or awareness of transparent/latent/disguised border interactions of not only territorial, but also cultural, social, economic or ethnic border positions</w:t>
      </w:r>
      <w:r w:rsidRPr="00B9582C">
        <w:rPr>
          <w:sz w:val="16"/>
        </w:rPr>
        <w:t xml:space="preserve">. Along this line, the concept of </w:t>
      </w:r>
      <w:r w:rsidRPr="00EE6370">
        <w:rPr>
          <w:rStyle w:val="Emphasis"/>
        </w:rPr>
        <w:t>borderscapes can be defined as an alternative modality/paradigm in the understanding of de-essentialized, hypermobile borders, treated as crucial factors in the production of (post-) modern political subjectivities/imaginaries abstracted from rigid territorial restrictions in the sense of (re)configuration of space for new political and social aspects of organizing, as well as respect for the multifariousness of symbolic and material ties and relations inside/outside/at the borders</w:t>
      </w:r>
      <w:r w:rsidRPr="00B9582C">
        <w:rPr>
          <w:sz w:val="16"/>
        </w:rPr>
        <w:t xml:space="preserve"> (Rajaram and Grundy-Warr 2007; Perera 2007; Brambilla 2015, 2015a; Dell</w:t>
      </w:r>
      <w:r w:rsidRPr="00B9582C">
        <w:rPr>
          <w:rFonts w:ascii="Times New Roman" w:hAnsi="Times New Roman" w:cs="Times New Roman"/>
          <w:sz w:val="16"/>
        </w:rPr>
        <w:t>ʼ</w:t>
      </w:r>
      <w:r w:rsidRPr="00B9582C">
        <w:rPr>
          <w:sz w:val="16"/>
        </w:rPr>
        <w:t xml:space="preserve">Agnese and Amilhat-Szary 2015; Houtum and Eker 2015). First of all, </w:t>
      </w:r>
      <w:r w:rsidRPr="00EE6370">
        <w:rPr>
          <w:rStyle w:val="StyleUnderline"/>
        </w:rPr>
        <w:t>the concept of the landscape “pro-ontologically” integrates both the natural features of an area and its cultural attributes, as a purely symbolic horizon: hence, it is not only a visual composition, but also a presentational-perceptional interpretation</w:t>
      </w:r>
      <w:r w:rsidRPr="00B9582C">
        <w:rPr>
          <w:sz w:val="16"/>
        </w:rPr>
        <w:t xml:space="preserve">. </w:t>
      </w:r>
      <w:r w:rsidRPr="00EE6370">
        <w:rPr>
          <w:rStyle w:val="Emphasis"/>
        </w:rPr>
        <w:t>The landscape is not a pre-set and objectivized body of pictorialsocial forms, but it is symbolically perceived or differently understood by every individual, it is an expression of the genuine angle/perspective of presentation or symbolism of some local/particular world view.</w:t>
      </w:r>
      <w:r w:rsidRPr="00B9582C">
        <w:rPr>
          <w:sz w:val="16"/>
        </w:rPr>
        <w:t xml:space="preserve"> In their narrower and broader sense, </w:t>
      </w:r>
      <w:r w:rsidRPr="00EE6370">
        <w:rPr>
          <w:rStyle w:val="StyleUnderline"/>
        </w:rPr>
        <w:t>they are genealogically formatted discourses/narratives, in the genres of atlases, maps, different kinds of texts or photographs or pictures, used by an individual in order to represent, to himself and to others, the world he/she belongs to and his/her attitude towards it, which serve to actively interpellate, rather than passively reflect him/her in social relations by techniques of expression and operationalization, congruent with those from other forms of cultural practices</w:t>
      </w:r>
      <w:r w:rsidRPr="00B9582C">
        <w:rPr>
          <w:sz w:val="16"/>
        </w:rPr>
        <w:t xml:space="preserve"> (Cosgrove 1998: xiv, 1).</w:t>
      </w:r>
    </w:p>
    <w:p w14:paraId="1344F122" w14:textId="77777777" w:rsidR="002D1699" w:rsidRPr="00B9582C" w:rsidRDefault="002D1699" w:rsidP="002D1699">
      <w:pPr>
        <w:rPr>
          <w:sz w:val="16"/>
        </w:rPr>
      </w:pPr>
      <w:r w:rsidRPr="00EE6370">
        <w:rPr>
          <w:rStyle w:val="Emphasis"/>
        </w:rPr>
        <w:t>Landscapes are the “linguistic control points” of a certain narrative output or a format (maps, texts, photographs etc.),</w:t>
      </w:r>
      <w:r w:rsidRPr="00B9582C">
        <w:rPr>
          <w:sz w:val="16"/>
        </w:rPr>
        <w:t xml:space="preserve"> </w:t>
      </w:r>
      <w:r w:rsidRPr="00EE6370">
        <w:rPr>
          <w:rStyle w:val="StyleUnderline"/>
        </w:rPr>
        <w:t xml:space="preserve">the meeting point of utopias, dystopias and heterotopias, a cultural vernacularity and diverse symbolic practices, which is not a passive perusal, but </w:t>
      </w:r>
      <w:r w:rsidRPr="00EE6370">
        <w:rPr>
          <w:rStyle w:val="Emphasis"/>
        </w:rPr>
        <w:t>engaged reinterpretation</w:t>
      </w:r>
      <w:r w:rsidRPr="00B9582C">
        <w:rPr>
          <w:sz w:val="16"/>
        </w:rPr>
        <w:t xml:space="preserve">. </w:t>
      </w:r>
      <w:r w:rsidRPr="00EE6370">
        <w:rPr>
          <w:rStyle w:val="Emphasis"/>
        </w:rPr>
        <w:t>They are cultural shows, staged on the post-modern possibility of programming and reprogramming meanings, or signs and symbols, on their persistent combining in different contextual profiles, always with the newly-formulated reference networks.</w:t>
      </w:r>
      <w:r w:rsidRPr="00B9582C">
        <w:rPr>
          <w:sz w:val="16"/>
        </w:rPr>
        <w:t xml:space="preserve"> </w:t>
      </w:r>
      <w:r w:rsidRPr="00EE6370">
        <w:rPr>
          <w:rStyle w:val="Emphasis"/>
        </w:rPr>
        <w:t>The current landscapes are</w:t>
      </w:r>
      <w:r w:rsidRPr="00B9582C">
        <w:rPr>
          <w:sz w:val="16"/>
        </w:rPr>
        <w:t xml:space="preserve"> all but susceptible to some ideological or theoretical corrective engineering of the meaning set in stone; instead, they appear to be “</w:t>
      </w:r>
      <w:r w:rsidRPr="00EE6370">
        <w:rPr>
          <w:rStyle w:val="Emphasis"/>
        </w:rPr>
        <w:t>evasive” electronic texts in a virtualized space, whose “cinematographic” cyber-meaning allows for intervention at “the tap of a keyboard or a remote control”</w:t>
      </w:r>
      <w:r w:rsidRPr="00B9582C">
        <w:rPr>
          <w:sz w:val="16"/>
        </w:rPr>
        <w:t xml:space="preserve"> (cf. Daniels and Cosgrove 1988: 1-11). In an attempt to overcome the “conflict syndrome” the research of borders, reflected in analytically simplified typologies, border landscapes were introduced at the beginning of the 1990</w:t>
      </w:r>
      <w:r w:rsidRPr="00B9582C">
        <w:rPr>
          <w:rFonts w:ascii="Times New Roman" w:hAnsi="Times New Roman" w:cs="Times New Roman"/>
          <w:sz w:val="16"/>
        </w:rPr>
        <w:t>ʼ</w:t>
      </w:r>
      <w:r w:rsidRPr="00B9582C">
        <w:rPr>
          <w:sz w:val="16"/>
        </w:rPr>
        <w:t>s, as harmonious and pacified outcomes/assemblages of spatial intertwining, not only of nature and artefacts/m anufacts, but also cultural, social, economic and political processes/meanings, as an attempt at multidisciplinary articulation of the full complexity/”capillarity” of the physical and human environment that create them and are in turn created by them, as well as to overcome the centre-periphery binom in the scholarly border “vivisection” (cf. Rumley and Minghi 1991: 4-6; Wilson and Donnan 2012: 8, 9). Border landscapes are inescapably associated with power, too, they structure the ordinary/ everyday life and the grasp of borders and borderlands, as an expression of some formal/official status of domination, usually covered by a particular hegemonic set of relations as “naturalised“ and “common sense“ (Winchester et al.2003: 66-68). By and large, border landscape can be said to be a trans-scalar, spatially and symbolically defined field in which the perception of borders materialises through various cultural, social, economic and political codes/texts/matrices/concepts that are mutually (re-)modelled with borders.</w:t>
      </w:r>
    </w:p>
    <w:p w14:paraId="56E35322" w14:textId="77777777" w:rsidR="002D1699" w:rsidRPr="00ED1993" w:rsidRDefault="002D1699" w:rsidP="002D1699">
      <w:pPr>
        <w:rPr>
          <w:rStyle w:val="StyleUnderline"/>
        </w:rPr>
      </w:pPr>
      <w:r w:rsidRPr="00B9582C">
        <w:rPr>
          <w:sz w:val="16"/>
        </w:rPr>
        <w:t xml:space="preserve">Derived from border landscapes, </w:t>
      </w:r>
      <w:r w:rsidRPr="00653110">
        <w:rPr>
          <w:rStyle w:val="StyleUnderline"/>
        </w:rPr>
        <w:t>the conceptualisation of borderscapes represents the need to express spatial and conceptual complexity of visible/ invisible borders understood as dynamic, fluid, non-consensual and polymorphous spaces, defined and, simultaneously contested by a host of discourses/narratives, practices, formal and informal institutions, rituals, roles, actors and relations in search for a “proper” (re)interpretation of the concepts of internal/external, citizens/aliens, autochthonous/allochthonous, while respecting/contesting the state, regional, ethnic or some other overlapping symbolic and concrete demarcation</w:t>
      </w:r>
      <w:r w:rsidRPr="00B9582C">
        <w:rPr>
          <w:sz w:val="16"/>
        </w:rPr>
        <w:t xml:space="preserve"> (Rajaram and Grundy-Warr 2007: xv; Perera 2007: 206-207, 223- 224). </w:t>
      </w:r>
      <w:r w:rsidRPr="00653110">
        <w:rPr>
          <w:rStyle w:val="Emphasis"/>
        </w:rPr>
        <w:t>This implies the distinguishing: (1) hegemonic borderscapes – a discursive apology of univocally postulated ethical-legal-empirical argumentation aimed at the affirmation of some specific border policy regime; from (2) counter- hegemonic borderscapes – a cluster of different platforms/strategies aimed at resistance to hegemonic discourses and control practices based on them</w:t>
      </w:r>
      <w:r w:rsidRPr="00B9582C">
        <w:rPr>
          <w:sz w:val="16"/>
        </w:rPr>
        <w:t xml:space="preserve"> (Brambilla 2015: 20). </w:t>
      </w:r>
      <w:r w:rsidRPr="00B9582C">
        <w:rPr>
          <w:rFonts w:hint="eastAsia"/>
          <w:sz w:val="16"/>
        </w:rPr>
        <w:t>In general, suffix scape</w:t>
      </w:r>
      <w:r w:rsidRPr="00B9582C">
        <w:rPr>
          <w:sz w:val="16"/>
        </w:rPr>
        <w:t xml:space="preserve"> </w:t>
      </w:r>
      <w:r w:rsidRPr="00B9582C">
        <w:rPr>
          <w:rFonts w:hint="eastAsia"/>
          <w:sz w:val="16"/>
        </w:rPr>
        <w:t xml:space="preserve">14) </w:t>
      </w:r>
      <w:r w:rsidRPr="00B9582C">
        <w:rPr>
          <w:sz w:val="16"/>
        </w:rPr>
        <w:t>denotes the culturally conceived framing of the position/dimension/ perspective of the transnational imaginary of unstable and ephemeral global flows/processes</w:t>
      </w:r>
      <w:r w:rsidRPr="00ED1993">
        <w:rPr>
          <w:rStyle w:val="StyleUnderline"/>
        </w:rPr>
        <w:t>: in play are the newly emerged globalising and global “stages/sceneries” (like: Technoscapes, Mediascapes, Ideoscapes etc.</w:t>
      </w:r>
      <w:r w:rsidRPr="00B9582C">
        <w:rPr>
          <w:sz w:val="16"/>
        </w:rPr>
        <w:t xml:space="preserve">) that facilitate the “communities of sentiment“, based on the identical imagining and feeling for things (Appadurai 1996: 8, 27-48). </w:t>
      </w:r>
      <w:r w:rsidRPr="00ED1993">
        <w:rPr>
          <w:rStyle w:val="Emphasis"/>
        </w:rPr>
        <w:t>These transnational formative blocs also serve as components for designing the imagined, plural worlds, globally established through historically situated imaginaries of individuals and groups</w:t>
      </w:r>
      <w:r w:rsidRPr="00ED1993">
        <w:rPr>
          <w:rStyle w:val="StyleUnderline"/>
        </w:rPr>
        <w:t>. The concept suggests that people live in imaginary communities</w:t>
      </w:r>
      <w:r w:rsidRPr="00B9582C">
        <w:rPr>
          <w:sz w:val="16"/>
        </w:rPr>
        <w:t xml:space="preserve">, (cf. Anderson 1991) </w:t>
      </w:r>
      <w:r w:rsidRPr="00ED1993">
        <w:rPr>
          <w:rStyle w:val="StyleUnderline"/>
        </w:rPr>
        <w:t>as much as in imaginary worlds and thus implies transcendence of the prevalent perspective of coherent nation-state, where territory, citizenship and identity are amalgamated with nationality.</w:t>
      </w:r>
    </w:p>
    <w:p w14:paraId="69F91884" w14:textId="77777777" w:rsidR="002D1699" w:rsidRPr="00BD7236" w:rsidRDefault="002D1699" w:rsidP="002D1699">
      <w:pPr>
        <w:rPr>
          <w:rStyle w:val="Emphasis"/>
        </w:rPr>
      </w:pPr>
      <w:r w:rsidRPr="00B9582C">
        <w:rPr>
          <w:sz w:val="16"/>
        </w:rPr>
        <w:t xml:space="preserve">Evidently, </w:t>
      </w:r>
      <w:r w:rsidRPr="00BD7236">
        <w:rPr>
          <w:rStyle w:val="Emphasis"/>
        </w:rPr>
        <w:t>exploring borderscapes is not about being focused on border regions or borderlands</w:t>
      </w:r>
      <w:r w:rsidRPr="00B9582C">
        <w:rPr>
          <w:sz w:val="16"/>
        </w:rPr>
        <w:t>: material landscapes distinguished by the presence of borders, spaces where state sovereignty is deformed by the organisation of its physical governance, or border paysages as some reified ”geodetic” sum/proportion, measurement or structuring of terrain directly influenced by the presence of international borders (Dell</w:t>
      </w:r>
      <w:r w:rsidRPr="00B9582C">
        <w:rPr>
          <w:rFonts w:ascii="Times New Roman" w:hAnsi="Times New Roman" w:cs="Times New Roman"/>
          <w:sz w:val="16"/>
        </w:rPr>
        <w:t>ʼ</w:t>
      </w:r>
      <w:r w:rsidRPr="00B9582C">
        <w:rPr>
          <w:sz w:val="16"/>
        </w:rPr>
        <w:t xml:space="preserve">Agnese and Amilhat-Szary 2015: 6-7), whether they fully or partially correspond to the national imaginary. </w:t>
      </w:r>
      <w:r w:rsidRPr="00BD7236">
        <w:rPr>
          <w:rStyle w:val="Emphasis"/>
        </w:rPr>
        <w:t>Borderscapes</w:t>
      </w:r>
      <w:r w:rsidRPr="00B9582C">
        <w:rPr>
          <w:sz w:val="16"/>
        </w:rPr>
        <w:t xml:space="preserve"> therefore manifest not only the spatio-normative dimension of the sedimentation/ coagulation of highly formalised political stances and ideas arising from both natural and human delimitation; different “objective” planning systems of two or more countries; landscape patterns or statistical irregularities (Harbers 2003: 143); they </w:t>
      </w:r>
      <w:r w:rsidRPr="00BD7236">
        <w:rPr>
          <w:rStyle w:val="Emphasis"/>
        </w:rPr>
        <w:t>are</w:t>
      </w:r>
      <w:r w:rsidRPr="00B9582C">
        <w:rPr>
          <w:sz w:val="16"/>
        </w:rPr>
        <w:t xml:space="preserve"> foremost the field constructed/deconstructed/reconstructed in some transnational key/context, </w:t>
      </w:r>
      <w:r w:rsidRPr="00BD7236">
        <w:rPr>
          <w:rStyle w:val="Emphasis"/>
        </w:rPr>
        <w:t>a system of polyvocal inscription whose meanings are mainly articulated/re-articulated or designed/redesigned by the individual perception/interpretation</w:t>
      </w:r>
      <w:r w:rsidRPr="00B9582C">
        <w:rPr>
          <w:sz w:val="16"/>
        </w:rPr>
        <w:t xml:space="preserve">. </w:t>
      </w:r>
      <w:r w:rsidRPr="00BD7236">
        <w:rPr>
          <w:rStyle w:val="StyleUnderline"/>
        </w:rPr>
        <w:t>Plasticity of borderscape always refers to borderscaping or mental structuring/figuration of borders which premised on some specific socio-political and cultural practice as a means for the imagined borders to be constituted/established and experienced as real</w:t>
      </w:r>
      <w:r w:rsidRPr="00B9582C">
        <w:rPr>
          <w:sz w:val="16"/>
        </w:rPr>
        <w:t xml:space="preserve"> (Strüver 2005: 170). However</w:t>
      </w:r>
      <w:r w:rsidRPr="00BD7236">
        <w:rPr>
          <w:rStyle w:val="StyleUnderline"/>
        </w:rPr>
        <w:t>, besides being deployed for the processual production/reproduction, inscription of borders, by topologically capturing space, time and human thinking</w:t>
      </w:r>
      <w:r w:rsidRPr="00B9582C">
        <w:rPr>
          <w:sz w:val="16"/>
        </w:rPr>
        <w:t xml:space="preserve">, </w:t>
      </w:r>
      <w:r w:rsidRPr="00BD7236">
        <w:rPr>
          <w:rStyle w:val="Emphasis"/>
        </w:rPr>
        <w:t>borderscapes are also a field open to various interventions in the reprogramming/redesigning of borderlands, for the symbolic-cultural and productional-political design/imagining of the non-consensual, polyphonic and m ultiperspectival borderscape variations. Borderscapes are rather an expression of the vitality, kinetic and energetic potentials of and on the borders themselves, of borders taken as narrative allegories/metaphors and borders as particular material practices, the possibility to interpret them as multiform, unstable, perspectivist and relational situations/ contexts</w:t>
      </w:r>
      <w:r w:rsidRPr="00B9582C">
        <w:rPr>
          <w:sz w:val="16"/>
        </w:rPr>
        <w:t xml:space="preserve"> (Rajaram and Grundy-Warr 2007: x). </w:t>
      </w:r>
      <w:r w:rsidRPr="00BD7236">
        <w:rPr>
          <w:rStyle w:val="Emphasis"/>
        </w:rPr>
        <w:t>They express</w:t>
      </w:r>
      <w:r w:rsidRPr="00B9582C">
        <w:rPr>
          <w:sz w:val="16"/>
        </w:rPr>
        <w:t xml:space="preserve"> the specific conceptual intercession to the rigid manipulation of territory by the nation-state, </w:t>
      </w:r>
      <w:r w:rsidRPr="00BD7236">
        <w:rPr>
          <w:rStyle w:val="Emphasis"/>
        </w:rPr>
        <w:t>resistance to hegemonic practices</w:t>
      </w:r>
      <w:r w:rsidRPr="00B9582C">
        <w:rPr>
          <w:sz w:val="16"/>
        </w:rPr>
        <w:t xml:space="preserve">, performances/ceremonies, </w:t>
      </w:r>
      <w:r w:rsidRPr="00BD7236">
        <w:rPr>
          <w:rStyle w:val="Emphasis"/>
        </w:rPr>
        <w:t xml:space="preserve">meta-narratives and discourses tending to the instrumentalisation and petrification of the dominance of some specific algorithm of spatiality, temporality </w:t>
      </w:r>
      <w:r w:rsidRPr="00B9582C">
        <w:rPr>
          <w:sz w:val="16"/>
        </w:rPr>
        <w:t xml:space="preserve">and political activism. </w:t>
      </w:r>
      <w:r w:rsidRPr="00BD7236">
        <w:rPr>
          <w:rStyle w:val="Emphasis"/>
        </w:rPr>
        <w:t>Borderscapes, as multilevel and decentered zones, cultural arenas and networks, represent the most adequate cognitive-descriptive/epistemological-ontological format for the diffuse and variable character of borders in a post-modern world,</w:t>
      </w:r>
      <w:r w:rsidRPr="00B9582C">
        <w:rPr>
          <w:sz w:val="16"/>
        </w:rPr>
        <w:t xml:space="preserve"> </w:t>
      </w:r>
      <w:r w:rsidRPr="00BD7236">
        <w:rPr>
          <w:rStyle w:val="StyleUnderline"/>
        </w:rPr>
        <w:t xml:space="preserve">or for their mutable arrangements, regulatory mechanisms and assemblages of semantics, practices, objects, texts, images and </w:t>
      </w:r>
      <w:r w:rsidRPr="00BD7236">
        <w:rPr>
          <w:rStyle w:val="Emphasis"/>
        </w:rPr>
        <w:t>discourses diverging from the inflexible spatial paradigm and prevailing landscape of nation-state power, opening the possibility for an alternative, non-standard performativity-based projection of spatiality and community. Borderscape is concept which makes it possible to „scan“ a complex of geopolitical relations of attraction and repulsion between divergent border regimes/platforms, heterogeneous cultural or social formations/groups and individual identity strategies/tactics).</w:t>
      </w:r>
    </w:p>
    <w:p w14:paraId="142E5FA4" w14:textId="77777777" w:rsidR="002D1699" w:rsidRPr="00AD28CF" w:rsidRDefault="002D1699" w:rsidP="002D1699">
      <w:pPr>
        <w:rPr>
          <w:u w:val="single"/>
        </w:rPr>
      </w:pPr>
      <w:r w:rsidRPr="007E094A">
        <w:rPr>
          <w:rStyle w:val="Emphasis"/>
        </w:rPr>
        <w:t>We should add attempts to redefine borders in the key of post-international theory/environment/politics, or in antithesis to state-centric projections of realistic and neo-realistic postulates of world order</w:t>
      </w:r>
      <w:r w:rsidRPr="00B9582C">
        <w:rPr>
          <w:sz w:val="16"/>
        </w:rPr>
        <w:t xml:space="preserve"> (Ferguson and Mansbach 2007). In that vein, Noel Parker (2009), by proposing the inversion of the notion of border by the notion of margin and drawing on Gilles Deleuze</w:t>
      </w:r>
      <w:r w:rsidRPr="00B9582C">
        <w:rPr>
          <w:rFonts w:ascii="Times New Roman" w:hAnsi="Times New Roman" w:cs="Times New Roman"/>
          <w:sz w:val="16"/>
        </w:rPr>
        <w:t>ʼ</w:t>
      </w:r>
      <w:r w:rsidRPr="00B9582C">
        <w:rPr>
          <w:sz w:val="16"/>
        </w:rPr>
        <w:t xml:space="preserve">s philosophy, promotes </w:t>
      </w:r>
      <w:r w:rsidRPr="00ED1993">
        <w:rPr>
          <w:rStyle w:val="Emphasis"/>
        </w:rPr>
        <w:t>the ontological perspective</w:t>
      </w:r>
      <w:r w:rsidRPr="00ED1993">
        <w:rPr>
          <w:rStyle w:val="StyleUnderline"/>
        </w:rPr>
        <w:t xml:space="preserve"> valid for entities (e.g. institutions, associations or even sovereign states) that are in a perpetual relational process of change and emergence in the context of relational change and emergence of other entities, or general situation of globalization and transnational fluctuation, where the genesis, extinction and palingenesia of borders are viewed from the perspective of ostensibly identical, but actually different location, format and efficiency</w:t>
      </w:r>
      <w:r w:rsidRPr="00B9582C">
        <w:rPr>
          <w:sz w:val="16"/>
        </w:rPr>
        <w:t xml:space="preserve">. Although in certain historical epochs/conjunctures they served to identify sovereign entities (states), but primarily </w:t>
      </w:r>
      <w:r w:rsidRPr="00ED1993">
        <w:rPr>
          <w:rStyle w:val="Emphasis"/>
        </w:rPr>
        <w:t>due to the contingent, epoch-infused constitution of the international order, post-international relations deny the meaning of borders as direct, static and straightforward lines of determination of players in international relations and promote them as kinetic spatial factors for the complex formulation of external and internal social relations</w:t>
      </w:r>
      <w:r w:rsidRPr="00B9582C">
        <w:rPr>
          <w:sz w:val="16"/>
        </w:rPr>
        <w:t xml:space="preserve"> (ibidem: 18-19). </w:t>
      </w:r>
      <w:r w:rsidRPr="00ED1993">
        <w:rPr>
          <w:rStyle w:val="StyleUnderline"/>
        </w:rPr>
        <w:t>In post-international politics, borders hypo-function as identity indices. Individual identities have become the matter of individual selection and culturally profiled identities integrate or reciprocally affect each other so that the state either rejects or is unable to build a reliable/stable framework for collective entities arising from such broad identity amplitudes.</w:t>
      </w:r>
      <w:r>
        <w:rPr>
          <w:rStyle w:val="StyleUnderline"/>
        </w:rPr>
        <w:t xml:space="preserve"> </w:t>
      </w:r>
      <w:r w:rsidRPr="00B9582C">
        <w:rPr>
          <w:sz w:val="16"/>
        </w:rPr>
        <w:t xml:space="preserve">Thus, assuming that entity identities did not arise from some transcendental source, but that they are immanently extracted: a matter of mobile framing within and among identities themselves, or rhizomatously defined, decentered and multioriented, open-ended entities, Parker defines </w:t>
      </w:r>
      <w:r w:rsidRPr="00AD28CF">
        <w:rPr>
          <w:rStyle w:val="Emphasis"/>
        </w:rPr>
        <w:t>margins as minimal determinate ground between indeterminate identities, as their meeting space</w:t>
      </w:r>
      <w:r w:rsidRPr="00B9582C">
        <w:rPr>
          <w:sz w:val="16"/>
        </w:rPr>
        <w:t xml:space="preserve"> (ibidem: 26-29). </w:t>
      </w:r>
      <w:r w:rsidRPr="00AD28CF">
        <w:rPr>
          <w:rStyle w:val="StyleUnderline"/>
        </w:rPr>
        <w:t>Borders are an overly rigorous concept/criterion for discriminating identities so conceived, since they suggest manifest distinction, sovereign separation/ incompatibility, minutial control and sometimes also antithetical nature of what they separate</w:t>
      </w:r>
      <w:r w:rsidRPr="00B9582C">
        <w:rPr>
          <w:sz w:val="16"/>
        </w:rPr>
        <w:t xml:space="preserve">. Hence, </w:t>
      </w:r>
      <w:r w:rsidRPr="00AD28CF">
        <w:rPr>
          <w:rStyle w:val="Emphasis"/>
        </w:rPr>
        <w:t>margins are not necessarily territorial and conflicting spatial product of the relational, competitive/disputative and open understanding of loose/ unstable/vacillating identity qualities that may or may not be manifested as borders</w:t>
      </w:r>
      <w:r w:rsidRPr="00B9582C">
        <w:rPr>
          <w:sz w:val="16"/>
        </w:rPr>
        <w:t xml:space="preserve"> (ibidem: 30). In that sense, antagonism as the implied attribute of the international context, is just one of the possible versions of formulating margins, ranging between mutuality and recognition among different identities to hierarchy and armed collision. </w:t>
      </w:r>
      <w:r w:rsidRPr="00AD28CF">
        <w:rPr>
          <w:rStyle w:val="Emphasis"/>
        </w:rPr>
        <w:t>The repercussion of this constellation is that the categories of actors in the post-international environment have changed dramaticall</w:t>
      </w:r>
      <w:r w:rsidRPr="00B9582C">
        <w:rPr>
          <w:sz w:val="16"/>
        </w:rPr>
        <w:t>y (such as the European Union or international terrorist organisations), while the political process has become an effort geared at managing the margins between actors whose identities, exposed both to themselves and others, depend upon or result from shifting entity attributes.</w:t>
      </w:r>
    </w:p>
    <w:p w14:paraId="5217C854" w14:textId="77777777" w:rsidR="002D1699" w:rsidRDefault="002D1699" w:rsidP="002D1699"/>
    <w:p w14:paraId="756D2FBB" w14:textId="77777777" w:rsidR="002D1699" w:rsidRPr="00A40475" w:rsidRDefault="002D1699" w:rsidP="002D1699"/>
    <w:p w14:paraId="78CD0461" w14:textId="77777777" w:rsidR="002D1699" w:rsidRDefault="002D1699" w:rsidP="002D1699"/>
    <w:p w14:paraId="6C2DE95C" w14:textId="77777777" w:rsidR="002D1699" w:rsidRDefault="002D1699" w:rsidP="002D1699">
      <w:pPr>
        <w:pStyle w:val="Heading3"/>
      </w:pPr>
      <w:r>
        <w:t>1nc borderscapes—long</w:t>
      </w:r>
    </w:p>
    <w:p w14:paraId="385E4C75" w14:textId="77777777" w:rsidR="002D1699" w:rsidRDefault="002D1699" w:rsidP="002D1699">
      <w:pPr>
        <w:pStyle w:val="Heading4"/>
      </w:pPr>
      <w:r>
        <w:t xml:space="preserve">The 1ac is the harbinger of a novel border ontology, one almost entirely detached from the territorial imperatives of the traditional western state. In a world of postmodern fluidity, we pursue the construction, deconstruction and reconstruction of borders all at the same time. Moves to liberalize immigration serve a seemingly benign agenda, but in fact fully inscribe individuals in the ontological re-articulation of the world according to the mobile border. The result is a deepening of our imbrication into dataveillance, the narutalization of new forms of control and the </w:t>
      </w:r>
      <w:r w:rsidRPr="00A6654C">
        <w:t>planetary biopolitical dispersion</w:t>
      </w:r>
      <w:r>
        <w:t xml:space="preserve"> of governance</w:t>
      </w:r>
    </w:p>
    <w:p w14:paraId="14A7FCD9" w14:textId="77777777" w:rsidR="002D1699" w:rsidRDefault="002D1699" w:rsidP="002D1699">
      <w:r w:rsidRPr="00D046DD">
        <w:rPr>
          <w:b/>
        </w:rPr>
        <w:t>Stojanovic 6/</w:t>
      </w:r>
      <w:r>
        <w:rPr>
          <w:b/>
        </w:rPr>
        <w:t>20</w:t>
      </w:r>
      <w:r w:rsidRPr="00D046DD">
        <w:rPr>
          <w:b/>
        </w:rPr>
        <w:t>18.</w:t>
      </w:r>
      <w:r>
        <w:t xml:space="preserve"> Djordje Stojan Stojanovic, </w:t>
      </w:r>
      <w:r w:rsidRPr="004546B1">
        <w:t>PhD/Political Science/Belgrade University</w:t>
      </w:r>
      <w:r>
        <w:t>. “</w:t>
      </w:r>
      <w:r w:rsidRPr="00D96682">
        <w:t>Post-modern Metamorphosis of Limological Discourses: From “Natural” Borders to Borderscapes</w:t>
      </w:r>
      <w:r>
        <w:t>.” June, 2018.</w:t>
      </w:r>
    </w:p>
    <w:p w14:paraId="0B9BCA3B" w14:textId="77777777" w:rsidR="002D1699" w:rsidRDefault="002D1699" w:rsidP="002D1699">
      <w:pPr>
        <w:rPr>
          <w:sz w:val="14"/>
        </w:rPr>
      </w:pPr>
      <w:r w:rsidRPr="005A03A2">
        <w:rPr>
          <w:rStyle w:val="Emphasis"/>
        </w:rPr>
        <w:t>An important prerequisite for the creation of new border ontology is the paradigmatic detachment from territorial imperatives of the Western ultra- modernist discourse on order, based primarily on the glorification and petrification of state</w:t>
      </w:r>
      <w:r w:rsidRPr="00355214">
        <w:rPr>
          <w:sz w:val="14"/>
        </w:rPr>
        <w:t xml:space="preserve"> (Parker and Vaughan-Williams 2009). </w:t>
      </w:r>
      <w:r w:rsidRPr="00CC5181">
        <w:rPr>
          <w:rStyle w:val="StyleUnderline"/>
        </w:rPr>
        <w:t>It means an analytical distance from the meta-narrative of fixed univocal</w:t>
      </w:r>
      <w:r w:rsidRPr="00355214">
        <w:rPr>
          <w:sz w:val="14"/>
        </w:rPr>
        <w:t xml:space="preserve">/monosemous </w:t>
      </w:r>
      <w:r w:rsidRPr="00CC5181">
        <w:rPr>
          <w:rStyle w:val="StyleUnderline"/>
        </w:rPr>
        <w:t>state compartmentalization of space with firmly installed,</w:t>
      </w:r>
      <w:r w:rsidRPr="00355214">
        <w:rPr>
          <w:sz w:val="14"/>
        </w:rPr>
        <w:t xml:space="preserve"> essentialized, monovalent, objectivized, pre-extant/ predetermined, </w:t>
      </w:r>
      <w:r w:rsidRPr="00CC5181">
        <w:rPr>
          <w:rStyle w:val="StyleUnderline"/>
        </w:rPr>
        <w:t>monolithic or naturalized borders</w:t>
      </w:r>
      <w:r w:rsidRPr="00355214">
        <w:rPr>
          <w:sz w:val="14"/>
        </w:rPr>
        <w:t xml:space="preserve">, or the decentering of borders (Parker and Vaughan-Williams 2012: 728). Hence, </w:t>
      </w:r>
      <w:r w:rsidRPr="00CC5181">
        <w:rPr>
          <w:rStyle w:val="Emphasis"/>
        </w:rPr>
        <w:t>the formulation of the new border ontology certainly implies the</w:t>
      </w:r>
      <w:r w:rsidRPr="00355214">
        <w:rPr>
          <w:sz w:val="14"/>
        </w:rPr>
        <w:t xml:space="preserve"> de-racking/</w:t>
      </w:r>
      <w:r w:rsidRPr="00CC5181">
        <w:rPr>
          <w:rStyle w:val="Emphasis"/>
        </w:rPr>
        <w:t>dismantling of the</w:t>
      </w:r>
      <w:r w:rsidRPr="00355214">
        <w:rPr>
          <w:sz w:val="14"/>
        </w:rPr>
        <w:t xml:space="preserve"> epistemic mutuality of differently programmed practices of </w:t>
      </w:r>
      <w:r w:rsidRPr="00CC5181">
        <w:rPr>
          <w:rStyle w:val="Emphasis"/>
        </w:rPr>
        <w:t xml:space="preserve">inclusion/exclusion policies or acceptance/non-acceptance and cultural patterns of their justification, in a situation of perpetual construction, deconstruction and reconstruction of borders with all their hard to capture locations, forms, roles and </w:t>
      </w:r>
      <w:r w:rsidRPr="00DD0D33">
        <w:rPr>
          <w:rStyle w:val="Emphasis"/>
        </w:rPr>
        <w:t>functions. It implies the ontological refutation of the realistic paradigm,</w:t>
      </w:r>
      <w:r w:rsidRPr="00355214">
        <w:rPr>
          <w:sz w:val="14"/>
        </w:rPr>
        <w:t xml:space="preserve"> aberration </w:t>
      </w:r>
      <w:r w:rsidRPr="00466E4E">
        <w:rPr>
          <w:rStyle w:val="StyleUnderline"/>
        </w:rPr>
        <w:t>from</w:t>
      </w:r>
      <w:r w:rsidRPr="00DD0D33">
        <w:rPr>
          <w:rStyle w:val="StyleUnderline"/>
        </w:rPr>
        <w:t xml:space="preserve"> the preconfigured/pre-traced borders</w:t>
      </w:r>
      <w:r w:rsidRPr="00355214">
        <w:rPr>
          <w:sz w:val="14"/>
        </w:rPr>
        <w:t xml:space="preserve">, or pre-given, naturalized or sacralized/deified, and the justification for active human interference/engagement, understanding and practice-dependent, in the construction of reality (cf. Brambilla 2015: 26). </w:t>
      </w:r>
      <w:r w:rsidRPr="0056711C">
        <w:rPr>
          <w:rStyle w:val="StyleUnderline"/>
        </w:rPr>
        <w:t xml:space="preserve">It is a complex processual/relational ontology, or ontogenetic nature of borders and reality, or being through the process of perpetual becoming, the substitution of focus on how things are by how they become: being means becoming </w:t>
      </w:r>
      <w:r w:rsidRPr="00355214">
        <w:rPr>
          <w:sz w:val="14"/>
        </w:rPr>
        <w:t xml:space="preserve">(Kitchin and Dodge 2007: 335). This implies that </w:t>
      </w:r>
      <w:r w:rsidRPr="0056711C">
        <w:rPr>
          <w:rStyle w:val="StyleUnderline"/>
        </w:rPr>
        <w:t>borders are the ontologically multidimensional entities, their new symbolic-material texture and socio-political and cultural configuration, as a consequence of the mutual proliferaton, dispersion and stratification of borders and different modalities and intensities of transnational circulation, expressed by the new spatial designing</w:t>
      </w:r>
      <w:r w:rsidRPr="00355214">
        <w:rPr>
          <w:sz w:val="14"/>
        </w:rPr>
        <w:t xml:space="preserve"> (neither are borders only barriers to transnational fluctuation, nor do transnational fluctuations result solely in the diminution of state soverignty). Referring in particular to Etienne Balibar and drawing upon Giorgio Agamben</w:t>
      </w:r>
      <w:r w:rsidRPr="00355214">
        <w:rPr>
          <w:rFonts w:ascii="Times New Roman" w:hAnsi="Times New Roman" w:cs="Times New Roman"/>
          <w:sz w:val="14"/>
        </w:rPr>
        <w:t>ʼ</w:t>
      </w:r>
      <w:r w:rsidRPr="00355214">
        <w:rPr>
          <w:sz w:val="14"/>
        </w:rPr>
        <w:t>s discourse, in response to the pluralisation and radicalisation of the contemporary (re)location and definition of borders, Nick Vaughan-Williams (2008, 2009, 2009a; Parker and Vaughan-Williams 2009, 2012) pleads for a quantum leap in the way of contemplating borders, offering an alternative border imaginary entitled generalised biopolitical border. Initially, by noting the ancient Hellenic (Aristotle</w:t>
      </w:r>
      <w:r w:rsidRPr="00355214">
        <w:rPr>
          <w:rFonts w:ascii="Times New Roman" w:hAnsi="Times New Roman" w:cs="Times New Roman"/>
          <w:sz w:val="14"/>
        </w:rPr>
        <w:t>ʼ</w:t>
      </w:r>
      <w:r w:rsidRPr="00355214">
        <w:rPr>
          <w:sz w:val="14"/>
        </w:rPr>
        <w:t>s) distinction of biological life (zoe) and political life (bios) and Foucault</w:t>
      </w:r>
      <w:r w:rsidRPr="00355214">
        <w:rPr>
          <w:rFonts w:ascii="Times New Roman" w:hAnsi="Times New Roman" w:cs="Times New Roman"/>
          <w:sz w:val="14"/>
        </w:rPr>
        <w:t>ʼ</w:t>
      </w:r>
      <w:r w:rsidRPr="00355214">
        <w:rPr>
          <w:sz w:val="14"/>
        </w:rPr>
        <w:t>s concept of bio-politics: the incorporation of zoe into bios, or positioning of life as a reference object of politics, Vaughan-Williams (2009: 97- 100; 2009a: 733-735) adheres to Agamben</w:t>
      </w:r>
      <w:r w:rsidRPr="00355214">
        <w:rPr>
          <w:rFonts w:ascii="Times New Roman" w:hAnsi="Times New Roman" w:cs="Times New Roman"/>
          <w:sz w:val="14"/>
        </w:rPr>
        <w:t>ʼ</w:t>
      </w:r>
      <w:r w:rsidRPr="00355214">
        <w:rPr>
          <w:sz w:val="14"/>
        </w:rPr>
        <w:t xml:space="preserve">s thesis that the political sphere is immanently, originally bio-political, where a private body is indivisible from our body politic and where sovereign power is the capacity of deciding if some form of life is worthwhile, producing for itself, for sovereign power, bare life as a notion that cannot be equated with zoe and bios, which in this state are blurry and subject to the optics/practices of a state of exception. Accordingly, </w:t>
      </w:r>
      <w:r w:rsidRPr="00D9658D">
        <w:rPr>
          <w:rStyle w:val="Emphasis"/>
        </w:rPr>
        <w:t>the conventional apprehension of borders associated with the modern geopolitical imaginary rests on the passivity/invariability/pregivenness of the legal-political structure, which in the case of generalised biopolitical border is transformed into the border performance, a contingent bio-political narrative, or the process of (re)formulation/(re)articulation, perpetually reproducing bare life by not recognising certain forms of life within the legal-political system of the community.</w:t>
      </w:r>
      <w:r w:rsidRPr="00355214">
        <w:rPr>
          <w:sz w:val="14"/>
        </w:rPr>
        <w:t xml:space="preserve"> </w:t>
      </w:r>
      <w:r w:rsidRPr="00D9658D">
        <w:rPr>
          <w:rStyle w:val="Emphasis"/>
        </w:rPr>
        <w:t xml:space="preserve">Contrary to individuals/bodies who encounter preformed/ preconfigured/predetermined borders as unchangeable ontological meta-barriers, borders now become mobile and inscribed to individuals/bodies that can be assessed as risky, categorised and treated on the move and on the scale of “geography“/cartography“ of everyday activities </w:t>
      </w:r>
      <w:r w:rsidRPr="00355214">
        <w:rPr>
          <w:sz w:val="14"/>
        </w:rPr>
        <w:t xml:space="preserve">(Vaughan-Williams 2009: 133- 134). The engagement of </w:t>
      </w:r>
      <w:r w:rsidRPr="008D0F69">
        <w:rPr>
          <w:rStyle w:val="StyleUnderline"/>
        </w:rPr>
        <w:t xml:space="preserve">this approach dissociates the sovereign power from territorial imperatives/restrictions of state and </w:t>
      </w:r>
      <w:r w:rsidRPr="008D0F69">
        <w:rPr>
          <w:rStyle w:val="Emphasis"/>
        </w:rPr>
        <w:t xml:space="preserve">opens space for the recontextualisation on the global biopolitical scale which annuls the focal binom of the conventional geopolitical paradigm: outer/inner, or the bifurcation to domestic and international space. </w:t>
      </w:r>
      <w:r w:rsidRPr="00A6654C">
        <w:rPr>
          <w:rStyle w:val="Emphasis"/>
        </w:rPr>
        <w:t>All that results in the planetary biopolitical dispersion in generating sovereign borders.</w:t>
      </w:r>
      <w:r>
        <w:rPr>
          <w:rStyle w:val="Emphasis"/>
        </w:rPr>
        <w:t xml:space="preserve"> </w:t>
      </w:r>
      <w:r w:rsidRPr="00355214">
        <w:rPr>
          <w:sz w:val="14"/>
        </w:rPr>
        <w:t>We should now mention Anne-Laure Amilhat-Szary</w:t>
      </w:r>
      <w:r w:rsidRPr="00355214">
        <w:rPr>
          <w:rFonts w:ascii="Times New Roman" w:hAnsi="Times New Roman" w:cs="Times New Roman"/>
          <w:sz w:val="14"/>
        </w:rPr>
        <w:t>ʼ</w:t>
      </w:r>
      <w:r w:rsidRPr="00355214">
        <w:rPr>
          <w:sz w:val="14"/>
        </w:rPr>
        <w:t>s and Frédéric Giraut</w:t>
      </w:r>
      <w:r w:rsidRPr="00355214">
        <w:rPr>
          <w:rFonts w:ascii="Times New Roman" w:hAnsi="Times New Roman" w:cs="Times New Roman"/>
          <w:sz w:val="14"/>
        </w:rPr>
        <w:t>ʼ</w:t>
      </w:r>
      <w:r w:rsidRPr="00355214">
        <w:rPr>
          <w:sz w:val="14"/>
        </w:rPr>
        <w:t>s (2015) theoretical innovation/derivation, the neologism of “borderity”, which, stemming from and expanding on Foucault</w:t>
      </w:r>
      <w:r w:rsidRPr="00355214">
        <w:rPr>
          <w:rFonts w:ascii="Times New Roman" w:hAnsi="Times New Roman" w:cs="Times New Roman"/>
          <w:sz w:val="14"/>
        </w:rPr>
        <w:t>ʼ</w:t>
      </w:r>
      <w:r w:rsidRPr="00355214">
        <w:rPr>
          <w:sz w:val="14"/>
        </w:rPr>
        <w:t xml:space="preserve">s notion of governmentality, can be defined as the governmentality of territorial limits, like any other power technology of socio-spatial partition/compartmentalization/division. First, they view the contemporary study of borders, on the one hand, as a paradigm for the processual analysis of </w:t>
      </w:r>
      <w:r w:rsidRPr="00355214">
        <w:rPr>
          <w:rStyle w:val="Emphasis"/>
        </w:rPr>
        <w:t>the phenomenon of open and closed borders</w:t>
      </w:r>
      <w:r w:rsidRPr="00355214">
        <w:rPr>
          <w:sz w:val="14"/>
        </w:rPr>
        <w:t xml:space="preserve">, or as a fact that </w:t>
      </w:r>
      <w:r w:rsidRPr="00355214">
        <w:rPr>
          <w:rStyle w:val="Emphasis"/>
        </w:rPr>
        <w:t xml:space="preserve">one and the same border can be addressed through both states </w:t>
      </w:r>
      <w:r w:rsidRPr="00355214">
        <w:rPr>
          <w:sz w:val="14"/>
        </w:rPr>
        <w:t xml:space="preserve">(consequently, analytical emphasis is on </w:t>
      </w:r>
      <w:r w:rsidRPr="00355214">
        <w:rPr>
          <w:rStyle w:val="Emphasis"/>
        </w:rPr>
        <w:t>the border dynamics of parallel processes of disordering and reordering</w:t>
      </w:r>
      <w:r w:rsidRPr="00355214">
        <w:rPr>
          <w:sz w:val="14"/>
        </w:rPr>
        <w:t xml:space="preserve">). On the other hand, there is the much more important paradigm based on the non-coincidence of material spatial border expressions/ characteristics/formats </w:t>
      </w:r>
      <w:r w:rsidRPr="00355214">
        <w:rPr>
          <w:rStyle w:val="StyleUnderline"/>
        </w:rPr>
        <w:t xml:space="preserve">with its “cemented“ functions of division, regulation and control, </w:t>
      </w:r>
      <w:r w:rsidRPr="00355214">
        <w:rPr>
          <w:sz w:val="14"/>
        </w:rPr>
        <w:t xml:space="preserve">or namely, </w:t>
      </w:r>
      <w:r w:rsidRPr="00355214">
        <w:rPr>
          <w:rStyle w:val="StyleUnderline"/>
        </w:rPr>
        <w:t xml:space="preserve">borders are no longer integrated/“frozen“/fixed in space and time, </w:t>
      </w:r>
      <w:r w:rsidRPr="00355214">
        <w:rPr>
          <w:sz w:val="14"/>
        </w:rPr>
        <w:t>while their mobility/topology is not virtualised, borders are still mainly material sensations. Drawing on Foucault</w:t>
      </w:r>
      <w:r w:rsidRPr="00355214">
        <w:rPr>
          <w:rFonts w:ascii="Times New Roman" w:hAnsi="Times New Roman" w:cs="Times New Roman"/>
          <w:sz w:val="14"/>
        </w:rPr>
        <w:t>ʼ</w:t>
      </w:r>
      <w:r w:rsidRPr="00355214">
        <w:rPr>
          <w:sz w:val="14"/>
        </w:rPr>
        <w:t>s concepts of dispositive, technology and biopolitics, the notion of borderity renders it possible to avoid the tautological relation between the notions of state, territory and border, where the defining of each is contingent on the extancy of the other two, or to critically demask the ideological “substrate” obscured by the narratives of border efficiency and competitiveness (ibidem: 3, 7). The importance of border does not derive from the fact of delimiting/demarcation or encircling/bounding of territory, but from its political status, just as the distinction between the symbolic power, position and role of borders in relation to the symbolic power, position and role of state is evident. Referring to Foucault (2009: 108), they construe borderity as a set of institutions, procedures, analyses, reflections, calculations and tactics that, aimed at a particular population, facilitate the accomplishment of the specific and complex disciplining power.</w:t>
      </w:r>
    </w:p>
    <w:p w14:paraId="72A9F227" w14:textId="77777777" w:rsidR="002D1699" w:rsidRDefault="002D1699" w:rsidP="002D1699"/>
    <w:p w14:paraId="7CBBAF43" w14:textId="77777777" w:rsidR="002D1699" w:rsidRPr="001A4DC1" w:rsidRDefault="002D1699" w:rsidP="002D1699">
      <w:pPr>
        <w:pStyle w:val="Heading4"/>
      </w:pPr>
      <w:r>
        <w:t xml:space="preserve">In present-day societies of control, </w:t>
      </w:r>
      <w:r w:rsidRPr="00202E14">
        <w:t xml:space="preserve">human bodies </w:t>
      </w:r>
      <w:r>
        <w:t xml:space="preserve">have </w:t>
      </w:r>
      <w:r w:rsidRPr="00202E14">
        <w:t>beco</w:t>
      </w:r>
      <w:r>
        <w:t>me mobile “organic transmitters”</w:t>
      </w:r>
      <w:r w:rsidRPr="00202E14">
        <w:t xml:space="preserve"> of </w:t>
      </w:r>
      <w:r>
        <w:t xml:space="preserve">coded </w:t>
      </w:r>
      <w:r w:rsidRPr="00202E14">
        <w:t>identity spread across different spatial points</w:t>
      </w:r>
      <w:r>
        <w:t xml:space="preserve">. The aff’s more inclusive border reform reform enshrines biometrics as the precondition for belonging or having national identity at all. In so doing, it moves the border into the body of every being existent within the global epoch of capitalism. The outcome is the proliferation of extra-territorial drone usage, which on account of </w:t>
      </w:r>
      <w:r w:rsidRPr="001A4DC1">
        <w:t xml:space="preserve">mobile and portable borders </w:t>
      </w:r>
      <w:r>
        <w:t>unlocks</w:t>
      </w:r>
      <w:r w:rsidRPr="001A4DC1">
        <w:t xml:space="preserve"> the </w:t>
      </w:r>
      <w:r>
        <w:t>planet as a space</w:t>
      </w:r>
      <w:r w:rsidRPr="001A4DC1">
        <w:t xml:space="preserve"> conducive t</w:t>
      </w:r>
      <w:r>
        <w:t>o violent bordering processes</w:t>
      </w:r>
    </w:p>
    <w:p w14:paraId="473F8929" w14:textId="77777777" w:rsidR="002D1699" w:rsidRDefault="002D1699" w:rsidP="002D1699">
      <w:r w:rsidRPr="00D046DD">
        <w:rPr>
          <w:b/>
        </w:rPr>
        <w:t>Stojanovic 6/</w:t>
      </w:r>
      <w:r>
        <w:rPr>
          <w:b/>
        </w:rPr>
        <w:t>20</w:t>
      </w:r>
      <w:r w:rsidRPr="00D046DD">
        <w:rPr>
          <w:b/>
        </w:rPr>
        <w:t>18.</w:t>
      </w:r>
      <w:r>
        <w:t xml:space="preserve"> Djordje Stojan Stojanovic, </w:t>
      </w:r>
      <w:r w:rsidRPr="004546B1">
        <w:t>PhD/Political Science/Belgrade University</w:t>
      </w:r>
      <w:r>
        <w:t>. “</w:t>
      </w:r>
      <w:r w:rsidRPr="00D96682">
        <w:t>Post-modern Metamorphosis of Limological Discourses: From “Natural” Borders to Borderscapes</w:t>
      </w:r>
      <w:r>
        <w:t>.” June, 2018.</w:t>
      </w:r>
    </w:p>
    <w:p w14:paraId="6B7DD26B" w14:textId="77777777" w:rsidR="002D1699" w:rsidRPr="00D85BDE" w:rsidRDefault="002D1699" w:rsidP="002D1699">
      <w:pPr>
        <w:rPr>
          <w:sz w:val="16"/>
        </w:rPr>
      </w:pPr>
      <w:r w:rsidRPr="00D85BDE">
        <w:rPr>
          <w:sz w:val="16"/>
        </w:rPr>
        <w:t xml:space="preserve">Unlike Foucault, Gilles Deleuze (1992: 5), argues that </w:t>
      </w:r>
      <w:r w:rsidRPr="00355214">
        <w:rPr>
          <w:rStyle w:val="StyleUnderline"/>
        </w:rPr>
        <w:t>the new social scriptwriting resides in the inversion of the logic of omnipresent panopticism of social disciplining by the logic of omnipresent mechanism of social control, on the inversion of disciplinary society with society of control</w:t>
      </w:r>
      <w:r w:rsidRPr="00D85BDE">
        <w:rPr>
          <w:sz w:val="16"/>
        </w:rPr>
        <w:t xml:space="preserve">. Standardised organisational routines of the (modernist-enlightenment) </w:t>
      </w:r>
      <w:r w:rsidRPr="00355214">
        <w:rPr>
          <w:rStyle w:val="StyleUnderline"/>
        </w:rPr>
        <w:t>factories are transposed into the meta-stable organisational schemes of the (post-modernist) corporation, individuals into dividuals</w:t>
      </w:r>
      <w:r w:rsidRPr="00D85BDE">
        <w:rPr>
          <w:sz w:val="16"/>
        </w:rPr>
        <w:t xml:space="preserve"> (us as a separate I are no longer indivisible and selfidentical), </w:t>
      </w:r>
      <w:r w:rsidRPr="00355214">
        <w:rPr>
          <w:rStyle w:val="StyleUnderline"/>
        </w:rPr>
        <w:t>and the slogans of mass affirmation or resistance into electronic passwords of a dismantled individual.</w:t>
      </w:r>
      <w:r w:rsidRPr="00D85BDE">
        <w:rPr>
          <w:sz w:val="16"/>
        </w:rPr>
        <w:t xml:space="preserve"> The point is that </w:t>
      </w:r>
      <w:r w:rsidRPr="009D3C5F">
        <w:rPr>
          <w:rStyle w:val="StyleUnderline"/>
        </w:rPr>
        <w:t>the emphasis has been shifted from trailing/locating people and information in different categories of flows, to codes, enabling the access of specific subjects to specific spaces/zones.</w:t>
      </w:r>
      <w:r w:rsidRPr="00D85BDE">
        <w:rPr>
          <w:sz w:val="16"/>
        </w:rPr>
        <w:t xml:space="preserve"> </w:t>
      </w:r>
      <w:r w:rsidRPr="009D3C5F">
        <w:rPr>
          <w:rStyle w:val="StyleUnderline"/>
        </w:rPr>
        <w:t xml:space="preserve">Specific information about us can be recombined without our review, control or participation, </w:t>
      </w:r>
      <w:r w:rsidRPr="00D85BDE">
        <w:rPr>
          <w:sz w:val="16"/>
        </w:rPr>
        <w:t>challenging any discussion of individual as an irreducible and autonomous agency (Williams 2005). In light of that, Gilles Deleuze i Félix Guattari (2005 [1980]) inaugurate the descriptor/concept of assemblage as an analytical instrument in understanding of entities, underpinned by the ontological grammar of multiplicity, polyvalence, “molecularity” and multidimensionality of the heterogeneous, non-finalized, open and processual interaction of diverse material units and semiotic elements bound in contingent, palliative, “inorganic”, heteronymous and incoherent wholes, hyper-mutable forms of form and structure, with different actors and resources, or meaningful, rhetorical or symbolic expressions (Bonta and Protevi 2006; DeLanda 2006; Bennett 2010; Anderson and McFarlane 2011; Anderson et al. 2012). So, unlike Foucault</w:t>
      </w:r>
      <w:r w:rsidRPr="00D85BDE">
        <w:rPr>
          <w:rFonts w:ascii="Times New Roman" w:hAnsi="Times New Roman" w:cs="Times New Roman"/>
          <w:sz w:val="16"/>
        </w:rPr>
        <w:t>ʼ</w:t>
      </w:r>
      <w:r w:rsidRPr="00D85BDE">
        <w:rPr>
          <w:sz w:val="16"/>
        </w:rPr>
        <w:t xml:space="preserve">s concepts of regimes, apparatuses/diapositives or governmental technology, an assemblage is an articulating/emerging, rather than articulated/emerged formation. Consequently, if </w:t>
      </w:r>
      <w:r w:rsidRPr="009D3C5F">
        <w:rPr>
          <w:rStyle w:val="Emphasis"/>
        </w:rPr>
        <w:t>the</w:t>
      </w:r>
      <w:r w:rsidRPr="00D85BDE">
        <w:rPr>
          <w:sz w:val="16"/>
        </w:rPr>
        <w:t xml:space="preserve"> focus is on </w:t>
      </w:r>
      <w:r w:rsidRPr="009D3C5F">
        <w:rPr>
          <w:rStyle w:val="Emphasis"/>
        </w:rPr>
        <w:t>border assemblage</w:t>
      </w:r>
      <w:r w:rsidRPr="00D85BDE">
        <w:rPr>
          <w:sz w:val="16"/>
        </w:rPr>
        <w:t xml:space="preserve">, as noted by Christophe Sohn (2015: 6; 2016: 185), it </w:t>
      </w:r>
      <w:r w:rsidRPr="009D3C5F">
        <w:rPr>
          <w:rStyle w:val="Emphasis"/>
        </w:rPr>
        <w:t>is a combination of the following material and non- material components</w:t>
      </w:r>
      <w:r w:rsidRPr="00D85BDE">
        <w:rPr>
          <w:sz w:val="16"/>
        </w:rPr>
        <w:t xml:space="preserve"> (with possibility of their overlapping) and not solely along the demarcation lines but </w:t>
      </w:r>
      <w:r w:rsidRPr="009D3C5F">
        <w:rPr>
          <w:rStyle w:val="Emphasis"/>
        </w:rPr>
        <w:t>in all locales where border practices are performed and materialise:</w:t>
      </w:r>
      <w:r w:rsidRPr="009D3C5F">
        <w:rPr>
          <w:rStyle w:val="StyleUnderline"/>
        </w:rPr>
        <w:t xml:space="preserve"> physical and transport infrastrucures; different resources; policing procedures and tools; surveillance technologies; narratives on border taxonomies and categorisations; specific legislations defining a border regime; ceremonies and rituals expressing solidarity and legitimacy; and symbols constitutive of a territorial identity</w:t>
      </w:r>
      <w:r w:rsidRPr="00D85BDE">
        <w:rPr>
          <w:sz w:val="16"/>
        </w:rPr>
        <w:t xml:space="preserve">. </w:t>
      </w:r>
      <w:r w:rsidRPr="009D3C5F">
        <w:rPr>
          <w:rStyle w:val="Emphasis"/>
        </w:rPr>
        <w:t xml:space="preserve">Or even more currently, the deployment of digital/biometric border technologies (e-Passports, “Smart Borders”, Radio Frequency Identification etc.) and border drones </w:t>
      </w:r>
      <w:r w:rsidRPr="00D85BDE">
        <w:rPr>
          <w:sz w:val="16"/>
        </w:rPr>
        <w:t xml:space="preserve">suggests two interesting and important issues. </w:t>
      </w:r>
      <w:r w:rsidRPr="009D3C5F">
        <w:rPr>
          <w:rStyle w:val="StyleUnderline"/>
        </w:rPr>
        <w:t>By not only validating but also constituting someone</w:t>
      </w:r>
      <w:r w:rsidRPr="009D3C5F">
        <w:rPr>
          <w:rStyle w:val="StyleUnderline"/>
          <w:rFonts w:ascii="Times New Roman" w:hAnsi="Times New Roman" w:cs="Times New Roman"/>
        </w:rPr>
        <w:t>ʼ</w:t>
      </w:r>
      <w:r w:rsidRPr="009D3C5F">
        <w:rPr>
          <w:rStyle w:val="StyleUnderline"/>
        </w:rPr>
        <w:t xml:space="preserve">s identity, </w:t>
      </w:r>
      <w:r w:rsidRPr="00355214">
        <w:rPr>
          <w:rStyle w:val="Emphasis"/>
        </w:rPr>
        <w:t>border registration/recording</w:t>
      </w:r>
      <w:r>
        <w:rPr>
          <w:rStyle w:val="Emphasis"/>
        </w:rPr>
        <w:t xml:space="preserve"> </w:t>
      </w:r>
      <w:r w:rsidRPr="00355214">
        <w:rPr>
          <w:rStyle w:val="Emphasis"/>
        </w:rPr>
        <w:t>by use of biometric technology becomes a precondition of belonging to a specific</w:t>
      </w:r>
      <w:r>
        <w:rPr>
          <w:rStyle w:val="Emphasis"/>
        </w:rPr>
        <w:t xml:space="preserve"> </w:t>
      </w:r>
      <w:r w:rsidRPr="00355214">
        <w:rPr>
          <w:rStyle w:val="Emphasis"/>
        </w:rPr>
        <w:t>society or lifestyle, human bodies become mobile “organic transmitters“ of</w:t>
      </w:r>
      <w:r>
        <w:rPr>
          <w:rStyle w:val="Emphasis"/>
        </w:rPr>
        <w:t xml:space="preserve"> </w:t>
      </w:r>
      <w:r w:rsidRPr="00355214">
        <w:rPr>
          <w:rStyle w:val="Emphasis"/>
        </w:rPr>
        <w:t>multiply coded borders, a nontransparent identity algorhithms of decomposing/</w:t>
      </w:r>
      <w:r>
        <w:rPr>
          <w:rStyle w:val="Emphasis"/>
        </w:rPr>
        <w:t xml:space="preserve"> </w:t>
      </w:r>
      <w:r w:rsidRPr="00355214">
        <w:rPr>
          <w:rStyle w:val="Emphasis"/>
        </w:rPr>
        <w:t>recomposing, depending on the particular data bases spread across different spatial</w:t>
      </w:r>
      <w:r>
        <w:rPr>
          <w:rStyle w:val="Emphasis"/>
        </w:rPr>
        <w:t xml:space="preserve"> </w:t>
      </w:r>
      <w:r w:rsidRPr="00355214">
        <w:rPr>
          <w:rStyle w:val="Emphasis"/>
        </w:rPr>
        <w:t>points</w:t>
      </w:r>
      <w:r w:rsidRPr="00D85BDE">
        <w:rPr>
          <w:sz w:val="16"/>
        </w:rPr>
        <w:t xml:space="preserve"> (Amoore 2006; Popescu 2012: 108-120, 2015, 2017: 458-471). </w:t>
      </w:r>
      <w:r w:rsidRPr="00377318">
        <w:rPr>
          <w:rStyle w:val="Emphasis"/>
        </w:rPr>
        <w:t>Drones</w:t>
      </w:r>
      <w:r w:rsidRPr="00D85BDE">
        <w:rPr>
          <w:sz w:val="16"/>
        </w:rPr>
        <w:t xml:space="preserve">, again, </w:t>
      </w:r>
      <w:r w:rsidRPr="00377318">
        <w:rPr>
          <w:rStyle w:val="StyleUnderline"/>
        </w:rPr>
        <w:t xml:space="preserve">are systems that considerably </w:t>
      </w:r>
      <w:r w:rsidRPr="00377318">
        <w:rPr>
          <w:rStyle w:val="Emphasis"/>
        </w:rPr>
        <w:t>increase operative flexibility of surveillance</w:t>
      </w:r>
      <w:r w:rsidRPr="00377318">
        <w:rPr>
          <w:rStyle w:val="StyleUnderline"/>
        </w:rPr>
        <w:t xml:space="preserve">, making it fluid, more mobile and particularly oriented which, among other, leads to the re-formulation of border space by control/monitoring </w:t>
      </w:r>
      <w:r w:rsidRPr="00377318">
        <w:rPr>
          <w:rStyle w:val="Emphasis"/>
        </w:rPr>
        <w:t>no longer restricted to borders and borderlands but extended to the totality of a territory/society</w:t>
      </w:r>
      <w:r w:rsidRPr="00D85BDE">
        <w:rPr>
          <w:sz w:val="16"/>
        </w:rPr>
        <w:t xml:space="preserve"> (Pedrozo 2017). Generally, </w:t>
      </w:r>
      <w:r w:rsidRPr="001A4DC1">
        <w:rPr>
          <w:rStyle w:val="StyleUnderline"/>
        </w:rPr>
        <w:t>this constellation has four important outcomes</w:t>
      </w:r>
      <w:r w:rsidRPr="00D85BDE">
        <w:rPr>
          <w:sz w:val="16"/>
        </w:rPr>
        <w:t xml:space="preserve"> (Jones et al. 2017: 4-5): (1) </w:t>
      </w:r>
      <w:r w:rsidRPr="001A4DC1">
        <w:rPr>
          <w:rStyle w:val="Emphasis"/>
        </w:rPr>
        <w:t>mobile and portable borders render the whole planetary space conducive to potential bordering processes;</w:t>
      </w:r>
      <w:r w:rsidRPr="00D85BDE">
        <w:rPr>
          <w:sz w:val="16"/>
        </w:rPr>
        <w:t xml:space="preserve"> (2) </w:t>
      </w:r>
      <w:r w:rsidRPr="001A4DC1">
        <w:rPr>
          <w:rStyle w:val="StyleUnderline"/>
        </w:rPr>
        <w:t>there is an increase in border instances, since people encounter different borders at different locations/levels/ sub-levels</w:t>
      </w:r>
      <w:r w:rsidRPr="00D85BDE">
        <w:rPr>
          <w:sz w:val="16"/>
        </w:rPr>
        <w:t xml:space="preserve">; (3) </w:t>
      </w:r>
      <w:r w:rsidRPr="001A4DC1">
        <w:rPr>
          <w:rStyle w:val="StyleUnderline"/>
        </w:rPr>
        <w:t>the character of individual encounter with borders has been changed, since it is mediated by various digital devices and led/controlled by private actors; and (4) border control has become extremely, digitally microcoded, continuous and referred to the human body.</w:t>
      </w:r>
      <w:r w:rsidRPr="00D85BDE">
        <w:rPr>
          <w:sz w:val="16"/>
        </w:rPr>
        <w:t xml:space="preserve"> Moreover, Deleuze and Guattari (2000 [1972]), 2005 [1980]) argue that the act of leaving a specific territory/assemblage that makes them visible and recognizable, is followed by the act of creating another territory/assemblage: permanent de-territorializing/decoding is followed by permanent reterritorializing/re-coding, and this simultaneously destabilizes the implied inertia of territory and initiates the mobility of the instance of territorializing/coding, that predominantly refers to the temporal identity (re)affirmation and internal relational-institutional equilibrium of territory/assemblage. In this manner, despite the territorial institutionalisation and permanence of specific types of practices, </w:t>
      </w:r>
      <w:r w:rsidRPr="00D85BDE">
        <w:rPr>
          <w:rStyle w:val="Emphasis"/>
        </w:rPr>
        <w:t>borders can be perceived as something that is in a state a perpetual creation, in unfinalised emergence or never-ending morphogenesis.</w:t>
      </w:r>
      <w:r w:rsidRPr="00D85BDE">
        <w:rPr>
          <w:sz w:val="16"/>
        </w:rPr>
        <w:t xml:space="preserve"> In so doing, Deleuze and Guattari insist that the primacy of metaphor over the materiality of borders must be rejected, their understanding of space is resolutely material (Woodward and Jones 2005: 237-238). In short, questioning what borders are by their functions, roles and characteristics, should be overlooked and the focus should be on the tracing and retracing of uneven ephemeral modes of connection, interconnection, disconnection and reconnection of different practices within the iterative dynamics of their emergence. Borders are, on the one hand, historically contingent assemblages that, through interaction with other entities, have temporarily stabilised particular features, but, on the other, also capacities, an irreducible ensemble of potentials, a “space of possibilities“ that can never be completely predicted in the sense of new symbolic and other resources that borders may possess or produce (DeLand 2006: 28-29). What borders are can be expanded or narrowed, but also completely changed. If we focus on power, then the assemblage may refer neiter to the singular / monolithic/centralised governing power, nor to the evenly/uniquely balanced and distributed power, but to an excentric/transormative/instrumental/plural apprehension of power: it is therefore not “power over“ actors, but “power to“, or the actors</w:t>
      </w:r>
      <w:r w:rsidRPr="00D85BDE">
        <w:rPr>
          <w:rFonts w:ascii="Times New Roman" w:hAnsi="Times New Roman" w:cs="Times New Roman"/>
          <w:sz w:val="16"/>
        </w:rPr>
        <w:t>ʼ</w:t>
      </w:r>
      <w:r w:rsidRPr="00D85BDE">
        <w:rPr>
          <w:sz w:val="16"/>
        </w:rPr>
        <w:t xml:space="preserve"> potentials to influence or realise specific outcomes (Anderson and McFarlane 2011: 125; Sohn 2015: 8). In this vein, the existencce of convergent/ divergent meanings attached to borders by different actors, should not only be considered by their role or funcion, or by belonging to some compact social formation (class/political entity, ethnicity, confession/denomination or gender), but by position/capacities, outside the institutionalised hierarchy, in the competitive field of cooperation/confrontation for semantic/semiotic/symbolic resources. Thus, a border dispute may be a site of both contestation and affirmation by a single actor, just as an alliance of actors with completely different views on the same border issue is possible, while both these situations may be part of a single border assemblage (e.g. a whole array of border issues marking the relations among the Southeast Balkan states). Using the renaissance syntagm fabrica mundi, or the fabrication of worlds, Sandro Mezzadra i Brett Neilson (2012: 64-67; 2013: 18, 30, 36), ontologically analyse the world created by borders, that are less an object of their research and more their epistemological stance/method (of cognition of the world but also for action). They are simultaneously a method of capital, site of resistance/ confrontation with the currently reformulated relations of deprivation/exploitation, but also an attempt to open the space for multiple imaginations and alternative platforms of production of the world (its partitions, arrangements and appropriations). It is an attempt to find new paradigms that depart from the elaboration of borders based on separate case studies with clear situational outlines, as a metaphor of wall and leitmotif of security, since they obscure borders as the connecting tissue of accumulation and exploatation (Kurtz 2013). </w:t>
      </w:r>
      <w:r w:rsidRPr="00D85BDE">
        <w:rPr>
          <w:rStyle w:val="Emphasis"/>
        </w:rPr>
        <w:t>Differentially inclusive borders, whose proliferation represents the specificum of contemporary globalisation, do more than generate a mere distinction to outer and inner, they selectively percolate, channel and reorient migrant movement not only towards the economic-market sphere, but also toward exploitative relations.</w:t>
      </w:r>
      <w:r w:rsidRPr="00D85BDE">
        <w:rPr>
          <w:sz w:val="16"/>
        </w:rPr>
        <w:t xml:space="preserve"> In that sense, </w:t>
      </w:r>
      <w:r w:rsidRPr="00D85BDE">
        <w:rPr>
          <w:rStyle w:val="Emphasis"/>
        </w:rPr>
        <w:t>they abberate from the classical concept in which they predominantly function for the sake of exclusion and become forms of hierarchical/differentiated/ selective inclusion.</w:t>
      </w:r>
      <w:r w:rsidRPr="00D85BDE">
        <w:rPr>
          <w:sz w:val="16"/>
        </w:rPr>
        <w:t xml:space="preserve"> </w:t>
      </w:r>
      <w:r w:rsidRPr="00D85BDE">
        <w:rPr>
          <w:rStyle w:val="Emphasis"/>
        </w:rPr>
        <w:t xml:space="preserve">Border conflicts and migrants become the central protagonists of the degrading world matrix that enables the booming of capitalism and cyclical crises, while common social practices and policies characterising them cannot be derived from the ideas of borderless world and just borders, so they must be used on all scales: from local, through regional to the global level </w:t>
      </w:r>
      <w:r w:rsidRPr="00D85BDE">
        <w:rPr>
          <w:sz w:val="16"/>
        </w:rPr>
        <w:t xml:space="preserve">(Mezzadra and Neilson 2013: 59, 281). </w:t>
      </w:r>
      <w:r w:rsidRPr="00D85BDE">
        <w:rPr>
          <w:rStyle w:val="StyleUnderline"/>
        </w:rPr>
        <w:t>Such conceptual perspective treats borders, quite reasonably in our view, as a cardinal notion for the decoding of global processes, but also for the understanding of the composition of contemporary capitalist society.</w:t>
      </w:r>
      <w:r w:rsidRPr="00D85BDE">
        <w:rPr>
          <w:sz w:val="16"/>
        </w:rPr>
        <w:t xml:space="preserve"> Consequently, borders as a method of capital can also be perceived as a method for a spatial resistance to capital (Brambilla 2015b).</w:t>
      </w:r>
    </w:p>
    <w:p w14:paraId="54FE3B9F" w14:textId="77777777" w:rsidR="002D1699" w:rsidRDefault="002D1699" w:rsidP="002D1699"/>
    <w:p w14:paraId="38421A34" w14:textId="77777777" w:rsidR="002D1699" w:rsidRDefault="002D1699" w:rsidP="002D1699">
      <w:pPr>
        <w:pStyle w:val="Heading4"/>
      </w:pPr>
      <w:r>
        <w:t>That means the aff results in externalizing the control of migrants, asylum seekers and migrant workers. Instead of controlling them at our doors, the 1ac displaces border control into the source countries and along transit routes, functionally outsourcing imperialism to business, international organizations like the IOM and private security firms</w:t>
      </w:r>
    </w:p>
    <w:p w14:paraId="5AF415C1" w14:textId="77777777" w:rsidR="002D1699" w:rsidRPr="00AB164F" w:rsidRDefault="002D1699" w:rsidP="002D1699">
      <w:r w:rsidRPr="000C38EA">
        <w:rPr>
          <w:b/>
        </w:rPr>
        <w:t>Dupeyron 16.</w:t>
      </w:r>
      <w:r>
        <w:t xml:space="preserve"> Bruno, PhD, MA, BA, LLB JSGS Faculty, U of R Associate Professor, Johnson Shoyama Graduate School of Public Policy, and Assistant Professor of Law, University of Regina. “Secluding North America’s labor migrants Notes on the International Organization for Migration’s compassionate mercenary business.” In </w:t>
      </w:r>
      <w:r w:rsidRPr="00DD3D97">
        <w:t>Mapping Remote Control: the Externalization of Migration Management in the 21st century</w:t>
      </w:r>
      <w:r>
        <w:t>” edited by Ruben Zaiotti.</w:t>
      </w:r>
    </w:p>
    <w:p w14:paraId="60F37749" w14:textId="77777777" w:rsidR="002D1699" w:rsidRDefault="002D1699" w:rsidP="002D1699">
      <w:pPr>
        <w:rPr>
          <w:rStyle w:val="Emphasis"/>
        </w:rPr>
      </w:pPr>
      <w:r>
        <w:t xml:space="preserve">Fields are constantly in flux, and to understand the dynamics of strategic action, three stages of the field are identified: the field formation or emergence, which is one of the most challenging of the three states; </w:t>
      </w:r>
      <w:r w:rsidRPr="000560EF">
        <w:rPr>
          <w:rStyle w:val="Emphasis"/>
        </w:rPr>
        <w:t>the stable</w:t>
      </w:r>
      <w:r>
        <w:rPr>
          <w:rStyle w:val="Emphasis"/>
        </w:rPr>
        <w:t xml:space="preserve"> </w:t>
      </w:r>
      <w:r w:rsidRPr="000560EF">
        <w:rPr>
          <w:rStyle w:val="Emphasis"/>
        </w:rPr>
        <w:t xml:space="preserve">field </w:t>
      </w:r>
      <w:r>
        <w:t xml:space="preserve">that </w:t>
      </w:r>
      <w:r w:rsidRPr="000560EF">
        <w:rPr>
          <w:rStyle w:val="Emphasis"/>
        </w:rPr>
        <w:t>requires institutionalization and reproduction; and the field crisis</w:t>
      </w:r>
      <w:r>
        <w:rPr>
          <w:rStyle w:val="Emphasis"/>
        </w:rPr>
        <w:t xml:space="preserve"> </w:t>
      </w:r>
      <w:r w:rsidRPr="000560EF">
        <w:rPr>
          <w:rStyle w:val="Emphasis"/>
        </w:rPr>
        <w:t>that usually entails a resettlement of the field</w:t>
      </w:r>
      <w:r>
        <w:t xml:space="preserve"> (Fligstein and McAdam 2012, 165–167). In the case of the borderfare field, the focus may be restricted to the field formation, and to the status quo. The emergence of the field of borderfare goes beyond the scope of this chapter, so we would only situate its stability around the 1990s–2000s, when </w:t>
      </w:r>
      <w:r w:rsidRPr="000560EF">
        <w:rPr>
          <w:rStyle w:val="Emphasis"/>
        </w:rPr>
        <w:t>a new migration regime is established</w:t>
      </w:r>
      <w:r>
        <w:rPr>
          <w:rStyle w:val="Emphasis"/>
        </w:rPr>
        <w:t xml:space="preserve"> </w:t>
      </w:r>
      <w:r w:rsidRPr="000560EF">
        <w:rPr>
          <w:rStyle w:val="Emphasis"/>
        </w:rPr>
        <w:t>to externalize the control of migrants, asylum seekers and migrant</w:t>
      </w:r>
      <w:r>
        <w:rPr>
          <w:rStyle w:val="Emphasis"/>
        </w:rPr>
        <w:t xml:space="preserve"> </w:t>
      </w:r>
      <w:r w:rsidRPr="000560EF">
        <w:rPr>
          <w:rStyle w:val="Emphasis"/>
        </w:rPr>
        <w:t>workers. Instead of controlling them only at the doors of each country,</w:t>
      </w:r>
      <w:r>
        <w:rPr>
          <w:rStyle w:val="Emphasis"/>
        </w:rPr>
        <w:t xml:space="preserve"> </w:t>
      </w:r>
      <w:r w:rsidRPr="000560EF">
        <w:rPr>
          <w:rStyle w:val="Emphasis"/>
        </w:rPr>
        <w:t>which appears to be increasingly difficult and entails several international</w:t>
      </w:r>
      <w:r>
        <w:rPr>
          <w:rStyle w:val="Emphasis"/>
        </w:rPr>
        <w:t xml:space="preserve"> </w:t>
      </w:r>
      <w:r w:rsidRPr="000560EF">
        <w:rPr>
          <w:rStyle w:val="Emphasis"/>
        </w:rPr>
        <w:t>and domestic legal obligations for some countries, new strategies are</w:t>
      </w:r>
      <w:r>
        <w:rPr>
          <w:rStyle w:val="Emphasis"/>
        </w:rPr>
        <w:t xml:space="preserve"> </w:t>
      </w:r>
      <w:r w:rsidRPr="000560EF">
        <w:rPr>
          <w:rStyle w:val="Emphasis"/>
        </w:rPr>
        <w:t>suggested to anticipate this control and elude those legal requirements: controlling</w:t>
      </w:r>
      <w:r>
        <w:rPr>
          <w:rStyle w:val="Emphasis"/>
        </w:rPr>
        <w:t xml:space="preserve"> </w:t>
      </w:r>
      <w:r w:rsidRPr="000560EF">
        <w:rPr>
          <w:rStyle w:val="Emphasis"/>
        </w:rPr>
        <w:t>them in their own country, which is equivalent to limiting the free</w:t>
      </w:r>
      <w:r>
        <w:rPr>
          <w:rStyle w:val="Emphasis"/>
        </w:rPr>
        <w:t xml:space="preserve"> </w:t>
      </w:r>
      <w:r w:rsidRPr="000560EF">
        <w:rPr>
          <w:rStyle w:val="Emphasis"/>
        </w:rPr>
        <w:t>movement of people and secluding categories of populations in their own</w:t>
      </w:r>
      <w:r>
        <w:rPr>
          <w:rStyle w:val="Emphasis"/>
        </w:rPr>
        <w:t xml:space="preserve"> </w:t>
      </w:r>
      <w:r w:rsidRPr="000560EF">
        <w:rPr>
          <w:rStyle w:val="Emphasis"/>
        </w:rPr>
        <w:t>country; controlling them when they are in transit, for instance by transport</w:t>
      </w:r>
      <w:r>
        <w:rPr>
          <w:rStyle w:val="Emphasis"/>
        </w:rPr>
        <w:t xml:space="preserve"> </w:t>
      </w:r>
      <w:r w:rsidRPr="000560EF">
        <w:rPr>
          <w:rStyle w:val="Emphasis"/>
        </w:rPr>
        <w:t>companies and by transit countries; and controlling them where they work,</w:t>
      </w:r>
      <w:r>
        <w:rPr>
          <w:rStyle w:val="Emphasis"/>
        </w:rPr>
        <w:t xml:space="preserve"> </w:t>
      </w:r>
      <w:r w:rsidRPr="000560EF">
        <w:rPr>
          <w:rStyle w:val="Emphasis"/>
        </w:rPr>
        <w:t>for instance in western countries</w:t>
      </w:r>
      <w:r>
        <w:t>. In this context, we will preferably use the notion of ‘control’ rather than the IOM’s concept of ‘</w:t>
      </w:r>
      <w:r w:rsidRPr="00B42B2F">
        <w:rPr>
          <w:rStyle w:val="StyleUnderline"/>
        </w:rPr>
        <w:t>management</w:t>
      </w:r>
      <w:r>
        <w:t xml:space="preserve">,’ as the latter </w:t>
      </w:r>
      <w:r w:rsidRPr="00B42B2F">
        <w:rPr>
          <w:rStyle w:val="StyleUnderline"/>
        </w:rPr>
        <w:t>is</w:t>
      </w:r>
      <w:r>
        <w:t xml:space="preserve"> borrowed from </w:t>
      </w:r>
      <w:r w:rsidRPr="00B42B2F">
        <w:rPr>
          <w:rStyle w:val="StyleUnderline"/>
        </w:rPr>
        <w:t>a managerial semantic</w:t>
      </w:r>
      <w:r>
        <w:t xml:space="preserve"> field </w:t>
      </w:r>
      <w:r w:rsidRPr="00B42B2F">
        <w:rPr>
          <w:rStyle w:val="StyleUnderline"/>
        </w:rPr>
        <w:t>meant to depoliticize</w:t>
      </w:r>
      <w:r>
        <w:rPr>
          <w:rStyle w:val="StyleUnderline"/>
        </w:rPr>
        <w:t xml:space="preserve"> </w:t>
      </w:r>
      <w:r w:rsidRPr="00B42B2F">
        <w:rPr>
          <w:rStyle w:val="StyleUnderline"/>
        </w:rPr>
        <w:t>and technicize migration control. This management newspeak is a key</w:t>
      </w:r>
      <w:r>
        <w:rPr>
          <w:rStyle w:val="StyleUnderline"/>
        </w:rPr>
        <w:t xml:space="preserve"> </w:t>
      </w:r>
      <w:r w:rsidRPr="00B42B2F">
        <w:rPr>
          <w:rStyle w:val="StyleUnderline"/>
        </w:rPr>
        <w:t xml:space="preserve">aspect of the neoliberal </w:t>
      </w:r>
      <w:r w:rsidRPr="000F13A9">
        <w:rPr>
          <w:rStyle w:val="StyleUnderline"/>
        </w:rPr>
        <w:t>discourse, exemplified by Geiger who interviewed</w:t>
      </w:r>
      <w:r>
        <w:rPr>
          <w:rStyle w:val="StyleUnderline"/>
        </w:rPr>
        <w:t xml:space="preserve"> </w:t>
      </w:r>
      <w:r w:rsidRPr="00F54EE0">
        <w:rPr>
          <w:rStyle w:val="Emphasis"/>
        </w:rPr>
        <w:t>an IOM expert: “We have to move</w:t>
      </w:r>
      <w:r>
        <w:t xml:space="preserve"> away from a control-oriented approach </w:t>
      </w:r>
      <w:r w:rsidRPr="000F13A9">
        <w:rPr>
          <w:rStyle w:val="Emphasis"/>
        </w:rPr>
        <w:t>towards a proper, comprehensive and more managed approach to migration.</w:t>
      </w:r>
      <w:r>
        <w:rPr>
          <w:rStyle w:val="Emphasis"/>
        </w:rPr>
        <w:t xml:space="preserve"> </w:t>
      </w:r>
      <w:r w:rsidRPr="000F13A9">
        <w:rPr>
          <w:rStyle w:val="Emphasis"/>
        </w:rPr>
        <w:t>A proactive way to look on migration not as a threat but as a benefit”</w:t>
      </w:r>
      <w:r>
        <w:rPr>
          <w:rStyle w:val="Emphasis"/>
        </w:rPr>
        <w:t xml:space="preserve"> </w:t>
      </w:r>
      <w:r>
        <w:t xml:space="preserve">(expert interview, in Geiger 2010, 155). </w:t>
      </w:r>
      <w:r w:rsidRPr="00E96531">
        <w:rPr>
          <w:rStyle w:val="Emphasis"/>
        </w:rPr>
        <w:t>The externalization of migration control follows this logic of internationalizing</w:t>
      </w:r>
      <w:r>
        <w:rPr>
          <w:rStyle w:val="Emphasis"/>
        </w:rPr>
        <w:t xml:space="preserve"> </w:t>
      </w:r>
      <w:r w:rsidRPr="00E96531">
        <w:rPr>
          <w:rStyle w:val="Emphasis"/>
        </w:rPr>
        <w:t>and transnationalizing such control. It consists in observing how</w:t>
      </w:r>
      <w:r>
        <w:rPr>
          <w:rStyle w:val="Emphasis"/>
        </w:rPr>
        <w:t xml:space="preserve"> </w:t>
      </w:r>
      <w:r w:rsidRPr="00E96531">
        <w:rPr>
          <w:rStyle w:val="Emphasis"/>
        </w:rPr>
        <w:t>states select migrants and asylum seekers, not just through national apparatuses,</w:t>
      </w:r>
      <w:r>
        <w:rPr>
          <w:rStyle w:val="Emphasis"/>
        </w:rPr>
        <w:t xml:space="preserve"> </w:t>
      </w:r>
      <w:r w:rsidRPr="00E96531">
        <w:rPr>
          <w:rStyle w:val="Emphasis"/>
        </w:rPr>
        <w:t>but increasingly through international or a combination of national</w:t>
      </w:r>
      <w:r>
        <w:rPr>
          <w:rStyle w:val="Emphasis"/>
        </w:rPr>
        <w:t xml:space="preserve"> </w:t>
      </w:r>
      <w:r w:rsidRPr="00E96531">
        <w:rPr>
          <w:rStyle w:val="Emphasis"/>
        </w:rPr>
        <w:t>and international, policy and administrative tools.</w:t>
      </w:r>
      <w:r>
        <w:t xml:space="preserve"> </w:t>
      </w:r>
      <w:r w:rsidRPr="00E96531">
        <w:rPr>
          <w:rStyle w:val="Emphasis"/>
        </w:rPr>
        <w:t>A vast repertoire of multilevel</w:t>
      </w:r>
      <w:r>
        <w:rPr>
          <w:rStyle w:val="Emphasis"/>
        </w:rPr>
        <w:t xml:space="preserve"> </w:t>
      </w:r>
      <w:r w:rsidRPr="00E96531">
        <w:rPr>
          <w:rStyle w:val="Emphasis"/>
        </w:rPr>
        <w:t>administrative procedures is thus made available for the selection of</w:t>
      </w:r>
      <w:r>
        <w:rPr>
          <w:rStyle w:val="Emphasis"/>
        </w:rPr>
        <w:t xml:space="preserve"> </w:t>
      </w:r>
      <w:r w:rsidRPr="00E96531">
        <w:rPr>
          <w:rStyle w:val="Emphasis"/>
        </w:rPr>
        <w:t>permanent and temporary migrants and refugees, and based on several factors,</w:t>
      </w:r>
      <w:r>
        <w:rPr>
          <w:rStyle w:val="Emphasis"/>
        </w:rPr>
        <w:t xml:space="preserve"> </w:t>
      </w:r>
      <w:r w:rsidRPr="00E96531">
        <w:rPr>
          <w:rStyle w:val="Emphasis"/>
        </w:rPr>
        <w:t>essentially class, age, education/profession, race and gender, e.g., higher</w:t>
      </w:r>
      <w:r>
        <w:rPr>
          <w:rStyle w:val="Emphasis"/>
        </w:rPr>
        <w:t xml:space="preserve"> </w:t>
      </w:r>
      <w:r w:rsidRPr="00E96531">
        <w:rPr>
          <w:rStyle w:val="Emphasis"/>
        </w:rPr>
        <w:t>skilled labor migrants, lower-skilled labor migrants, seasonal workers, family</w:t>
      </w:r>
      <w:r>
        <w:rPr>
          <w:rStyle w:val="Emphasis"/>
        </w:rPr>
        <w:t xml:space="preserve"> </w:t>
      </w:r>
      <w:r w:rsidRPr="00E96531">
        <w:rPr>
          <w:rStyle w:val="Emphasis"/>
        </w:rPr>
        <w:t xml:space="preserve">migrants and asylum seekers </w:t>
      </w:r>
      <w:r>
        <w:t>(Geddes 2005</w:t>
      </w:r>
      <w:r w:rsidRPr="00E96531">
        <w:rPr>
          <w:rStyle w:val="StyleUnderline"/>
        </w:rPr>
        <w:t>). At the same time, the multiplicity</w:t>
      </w:r>
      <w:r>
        <w:rPr>
          <w:rStyle w:val="StyleUnderline"/>
        </w:rPr>
        <w:t xml:space="preserve"> </w:t>
      </w:r>
      <w:r w:rsidRPr="00E96531">
        <w:rPr>
          <w:rStyle w:val="StyleUnderline"/>
        </w:rPr>
        <w:t>of administrative tools tends to blur where states are and where they</w:t>
      </w:r>
      <w:r>
        <w:rPr>
          <w:rStyle w:val="StyleUnderline"/>
        </w:rPr>
        <w:t xml:space="preserve"> </w:t>
      </w:r>
      <w:r w:rsidRPr="00E96531">
        <w:rPr>
          <w:rStyle w:val="StyleUnderline"/>
        </w:rPr>
        <w:t>are not.</w:t>
      </w:r>
      <w:r>
        <w:t xml:space="preserve"> In fact, </w:t>
      </w:r>
      <w:r w:rsidRPr="00E96531">
        <w:rPr>
          <w:rStyle w:val="Emphasis"/>
        </w:rPr>
        <w:t>the IOM is one of those international institutions that serve</w:t>
      </w:r>
      <w:r>
        <w:rPr>
          <w:rStyle w:val="Emphasis"/>
        </w:rPr>
        <w:t xml:space="preserve"> </w:t>
      </w:r>
      <w:r w:rsidRPr="00E96531">
        <w:rPr>
          <w:rStyle w:val="Emphasis"/>
        </w:rPr>
        <w:t>the nation states’ neoliberal migration objectives, i.e., proposing tailored</w:t>
      </w:r>
      <w:r>
        <w:rPr>
          <w:rStyle w:val="Emphasis"/>
        </w:rPr>
        <w:t xml:space="preserve"> </w:t>
      </w:r>
      <w:r w:rsidRPr="00E96531">
        <w:rPr>
          <w:rStyle w:val="Emphasis"/>
        </w:rPr>
        <w:t>programs, communicating the hegemonic discourse on global migration</w:t>
      </w:r>
      <w:r>
        <w:rPr>
          <w:rStyle w:val="Emphasis"/>
        </w:rPr>
        <w:t xml:space="preserve"> </w:t>
      </w:r>
      <w:r w:rsidRPr="00E96531">
        <w:rPr>
          <w:rStyle w:val="Emphasis"/>
        </w:rPr>
        <w:t>management, eluding policy issues of human rights and being opportunistically</w:t>
      </w:r>
      <w:r>
        <w:rPr>
          <w:rStyle w:val="Emphasis"/>
        </w:rPr>
        <w:t xml:space="preserve"> </w:t>
      </w:r>
      <w:r w:rsidRPr="00E96531">
        <w:rPr>
          <w:rStyle w:val="Emphasis"/>
        </w:rPr>
        <w:t>absent or present in the national and the international realms.</w:t>
      </w:r>
      <w:r>
        <w:rPr>
          <w:rStyle w:val="Emphasis"/>
        </w:rPr>
        <w:t xml:space="preserve"> </w:t>
      </w:r>
    </w:p>
    <w:p w14:paraId="7734141E" w14:textId="77777777" w:rsidR="002D1699" w:rsidRPr="007C29BC" w:rsidRDefault="002D1699" w:rsidP="002D1699">
      <w:pPr>
        <w:pStyle w:val="Heading4"/>
      </w:pPr>
      <w:r>
        <w:t>This reframes the affirmative as a death throe of American colonialism – an extension of humanitarian governance which is rooted in the absolute hubris of cybernetic capitalism. That materializes in the form of drone technology, biometric surveillance programs, and technoscientific management regimes which naturalize epistemological and political distancing from the victims of American imperialism</w:t>
      </w:r>
    </w:p>
    <w:p w14:paraId="23F4B29E" w14:textId="77777777" w:rsidR="002D1699" w:rsidRPr="008F6135" w:rsidRDefault="002D1699" w:rsidP="002D1699">
      <w:r w:rsidRPr="008F6135">
        <w:rPr>
          <w:rStyle w:val="Style13ptBold"/>
        </w:rPr>
        <w:t>Duffield 16</w:t>
      </w:r>
      <w:r>
        <w:t xml:space="preserve"> (Mark, The resilience of the ruins: towards a critique of digital humanitarianism, Resilience, DOI: 10.1080/21693293.2016.1153772) NFleming</w:t>
      </w:r>
    </w:p>
    <w:p w14:paraId="7D752AA4" w14:textId="77777777" w:rsidR="002D1699" w:rsidRDefault="002D1699" w:rsidP="002D1699">
      <w:r>
        <w:t xml:space="preserve">This article is concerned with the governmental implications of the computational turn within the field of humanitarian disaster management. </w:t>
      </w:r>
      <w:r w:rsidRPr="00574EDC">
        <w:rPr>
          <w:rStyle w:val="StyleUnderline"/>
        </w:rPr>
        <w:t>The uptake of information technologies has grown rapidly within the last decad</w:t>
      </w:r>
      <w:r>
        <w:t xml:space="preserve">e, especially with the spread of mobile telephony in the global South (Livingston, 2011). </w:t>
      </w:r>
      <w:r w:rsidRPr="00574EDC">
        <w:rPr>
          <w:rStyle w:val="StyleUnderline"/>
        </w:rPr>
        <w:t xml:space="preserve">While usually understood in terms of the new sense-making opportunities offered by the technologies themselves, their use </w:t>
      </w:r>
      <w:r w:rsidRPr="00574EDC">
        <w:rPr>
          <w:rStyle w:val="Emphasis"/>
        </w:rPr>
        <w:t>cannot be separated from a growing political push-back on the ground and consequent risk-aversion among international aid agencies</w:t>
      </w:r>
      <w:r>
        <w:t xml:space="preserve"> (Collinson &amp; Duffield, 2013). The paper argues that </w:t>
      </w:r>
      <w:r w:rsidRPr="00574EDC">
        <w:rPr>
          <w:rStyle w:val="Emphasis"/>
        </w:rPr>
        <w:t>while the expanding global connectivity makes possible new ways of knowing and acting upon distant disaster-affected populations, the epistemological recoupment of distance through a cybernetic rationality has its own intrinsic concerns and disabling damaging effects</w:t>
      </w:r>
      <w:r>
        <w:t xml:space="preserve"> (Halpern, 2014). While allowing the rediscovery of humanitarian disasters as distributed information systems, </w:t>
      </w:r>
      <w:r w:rsidRPr="00574EDC">
        <w:rPr>
          <w:rStyle w:val="StyleUnderline"/>
        </w:rPr>
        <w:t>the corresponding affirmatory promise of technoscience to positively empower and create new forms of self-realisation lacks a sense of the negative</w:t>
      </w:r>
      <w:r>
        <w:t xml:space="preserve"> (Rouvroy, 2012). A relational cybernetic rationality eschews causality or a need to acknowledge the motives and beliefs that shape actual behaviour (Chandler, 2015). While optimising adaptive behaviour, the computational turn has little to say about the negative. With humanitarian disaster management as its background, this article takes a critical look at some recent changes in the nature of security governance; especially, </w:t>
      </w:r>
      <w:r w:rsidRPr="00574EDC">
        <w:rPr>
          <w:rStyle w:val="StyleUnderline"/>
        </w:rPr>
        <w:t xml:space="preserve">the withdrawal from face-to-face engagement on the ground in favour of </w:t>
      </w:r>
      <w:r w:rsidRPr="00574EDC">
        <w:rPr>
          <w:rStyle w:val="Emphasis"/>
        </w:rPr>
        <w:t>techniques of distant sensing and remote management.</w:t>
      </w:r>
      <w:r>
        <w:t xml:space="preserve"> </w:t>
      </w:r>
      <w:r w:rsidRPr="00574EDC">
        <w:rPr>
          <w:rStyle w:val="StyleUnderline"/>
        </w:rPr>
        <w:t>Despite the optimism and affirmatory policy claims surrounding the adoption of data informatics to recoup distance, the paper argues that such hubris is blind to its disabling governmental effects</w:t>
      </w:r>
      <w:r>
        <w:t xml:space="preserve">. </w:t>
      </w:r>
      <w:r w:rsidRPr="00574EDC">
        <w:rPr>
          <w:rStyle w:val="Emphasis"/>
        </w:rPr>
        <w:t>Global connectivity enables resilience to come of age</w:t>
      </w:r>
      <w:r>
        <w:t xml:space="preserve">. In what this paper calls the resilience of the ruins, </w:t>
      </w:r>
      <w:r w:rsidRPr="00574EDC">
        <w:rPr>
          <w:rStyle w:val="Emphasis"/>
        </w:rPr>
        <w:t>data informatics operationalises experimental systems of welfare abandonment under conditions of pervasive security surveillance.</w:t>
      </w:r>
      <w:r>
        <w:t xml:space="preserve"> Using examples drawn from cash-transfer programmes and current Google and Facebook plans to connect difficult to reach populations in the global South, it is concluded that, </w:t>
      </w:r>
      <w:r w:rsidRPr="00574EDC">
        <w:rPr>
          <w:rStyle w:val="Emphasis"/>
        </w:rPr>
        <w:t>harnessed to the neoliberal project, new technology locks-in the negativities of actually existing capitalism</w:t>
      </w:r>
      <w:r>
        <w:t xml:space="preserve">. While optimising adaptive behaviour, </w:t>
      </w:r>
      <w:r w:rsidRPr="0075610A">
        <w:rPr>
          <w:rStyle w:val="StyleUnderline"/>
        </w:rPr>
        <w:t>the computational turn has little to say about the negative political and economic conditions that shape the everyday of actually existing capitalism in a polarising world</w:t>
      </w:r>
      <w:r>
        <w:t xml:space="preserve">. </w:t>
      </w:r>
      <w:r w:rsidRPr="0075610A">
        <w:rPr>
          <w:rStyle w:val="Emphasis"/>
        </w:rPr>
        <w:t>Digital infrastructure expands by folding downwards as it endlessly customises, resocialises and automates the social and political inequalities that it encounters</w:t>
      </w:r>
      <w:r>
        <w:t xml:space="preserve">. In terms of the spread of connectivity in the global South, </w:t>
      </w:r>
      <w:r w:rsidRPr="0075610A">
        <w:rPr>
          <w:rStyle w:val="Emphasis"/>
        </w:rPr>
        <w:t>the humanitarian imperative has been an important enabler</w:t>
      </w:r>
      <w:r>
        <w:t xml:space="preserve">. Not least, it has helped override concerns regarding the comparative lack of data regulation and privacy laws (Hosein &amp; Nyst, 2013). </w:t>
      </w:r>
      <w:r w:rsidRPr="0075610A">
        <w:rPr>
          <w:rStyle w:val="StyleUnderline"/>
        </w:rPr>
        <w:t>Biometric registration programmes</w:t>
      </w:r>
      <w:r>
        <w:t xml:space="preserve"> based upon fingerprinting or iris scans </w:t>
      </w:r>
      <w:r w:rsidRPr="0075610A">
        <w:rPr>
          <w:rStyle w:val="StyleUnderline"/>
        </w:rPr>
        <w:t>are</w:t>
      </w:r>
      <w:r>
        <w:t xml:space="preserve">, for example, </w:t>
      </w:r>
      <w:r w:rsidRPr="0075610A">
        <w:rPr>
          <w:rStyle w:val="StyleUnderline"/>
        </w:rPr>
        <w:t>reshaping refugee security governance, while encouraging the automation of aid and cash-transfer programmes directed at the chronically poor</w:t>
      </w:r>
      <w:r>
        <w:t xml:space="preserve"> (Jacobsen, 2015). Resilience has come of age in the era of global connectivity. As a system of remote smart messaging, geared to optimising the behaviour of hard to reach populations, </w:t>
      </w:r>
      <w:r w:rsidRPr="0075610A">
        <w:rPr>
          <w:rStyle w:val="Emphasis"/>
        </w:rPr>
        <w:t>resilience helps operationalise systems of experimental welfare abandonment under conditions of pervasive security surveillance</w:t>
      </w:r>
      <w:r>
        <w:t xml:space="preserve">. </w:t>
      </w:r>
      <w:r w:rsidRPr="0075610A">
        <w:rPr>
          <w:rStyle w:val="Emphasis"/>
          <w:szCs w:val="26"/>
        </w:rPr>
        <w:t>The aesthetic of smart is not to directly confront problems but, through immediate access to value-added information, to endlessly sidestep them</w:t>
      </w:r>
      <w:r>
        <w:t xml:space="preserve">. This constant adaptation translates into what this paper calls the resilience of the ruins. </w:t>
      </w:r>
      <w:r w:rsidRPr="0075610A">
        <w:rPr>
          <w:rStyle w:val="StyleUnderline"/>
        </w:rPr>
        <w:t>Rather than progress, it’s more a case of survivalism through encouraging improvisation, making do and inventive bricolage with existing communications’ infrastructure, architecture and social capital</w:t>
      </w:r>
      <w:r>
        <w:t xml:space="preserve">. In exploring these developments, this paper questions the hubris and technological determinism that has accompanied the spread of connectivity within the global South (Meier, 2015). In laying the foundations for a wider critique of digital humanitarianism, it asks whether </w:t>
      </w:r>
      <w:r w:rsidRPr="0075610A">
        <w:rPr>
          <w:rStyle w:val="Emphasis"/>
        </w:rPr>
        <w:t>connectivity is helping reproduce stagnation, inequality and external control rather than ameliorate such conditions</w:t>
      </w:r>
      <w:r>
        <w:t xml:space="preserve">. From the horizontal to the vertical At the end of the cold war, there was an historic upsurge in the liberal interventionism within the global South. In terms of the number of agencies involved, personnel deployed and money spent, this interventionism was reflected in a rapid increase of all kinds of UN and NGO humanitarian, development and peace activism throughout the 1990s (Duffield, 2001). Looking back over the last decade, however, it is striking how this intrusive interventionism has failed to achieve its defining aim. That is, with military force if necessary, to democratise and liberalise failed and non-integrating societies in the interest of international security (Mazarr, 2014). Such </w:t>
      </w:r>
      <w:r w:rsidRPr="0075610A">
        <w:rPr>
          <w:rStyle w:val="StyleUnderline"/>
        </w:rPr>
        <w:t xml:space="preserve">liberal interventionism now lies buried in the ruins of Iraq, Libya and Syria. The existential shock of this strategic defeat, needlessly amplified by the war on terror, has seen an </w:t>
      </w:r>
      <w:r w:rsidRPr="0075610A">
        <w:rPr>
          <w:rStyle w:val="Emphasis"/>
        </w:rPr>
        <w:t>increasing recourse to arm’s length remote management and risk-avoidance</w:t>
      </w:r>
      <w:r w:rsidRPr="0075610A">
        <w:rPr>
          <w:rStyle w:val="StyleUnderline"/>
        </w:rPr>
        <w:t xml:space="preserve"> when it comes to international terrestrial deployments in the global South</w:t>
      </w:r>
      <w:r>
        <w:t xml:space="preserve">. </w:t>
      </w:r>
      <w:r w:rsidRPr="0075610A">
        <w:rPr>
          <w:rStyle w:val="Emphasis"/>
        </w:rPr>
        <w:t>There has been a widespread retreat or physical circumscription of an international ground presence</w:t>
      </w:r>
      <w:r>
        <w:t xml:space="preserve"> in challenging or politically difficult environments. This defensive relocation not only involves the military, perhaps even more so, it affects diplomats (Worth, 2012), international aid agencies (Healy &amp; Tiller, 2014; Lemay-Hébert, 2011), journalists (Sundaram, 2014) and academic researchers as well (Adams, 2007). Unqualified ideas of ‘</w:t>
      </w:r>
      <w:r w:rsidRPr="0075610A">
        <w:rPr>
          <w:rStyle w:val="Emphasis"/>
        </w:rPr>
        <w:t>retreat’</w:t>
      </w:r>
      <w:r>
        <w:t xml:space="preserve"> or ‘withdrawal’, </w:t>
      </w:r>
      <w:r w:rsidRPr="0075610A">
        <w:rPr>
          <w:rStyle w:val="Emphasis"/>
        </w:rPr>
        <w:t>however, can be misleading</w:t>
      </w:r>
      <w:r>
        <w:t xml:space="preserve">. Although international actors may be limiting or circumscribing their ground presence, aid operations and academic research, for example, have not stopped or disappeared, indeed, they continue apace (Collinson &amp; Duffield, 2013). There is a difference, however. The mode of engagement has changed. While exceptions exist, effects on the ground are now orchestrated at a distance through a mixture of remote technologies and subcontracting local players. While this shift is widely celebrated as the fruit of technological advancement, the current risk and anxiety-related distancing of international actors are closely intertwined with the negativity of policy failure, political push-back and humanitarian access denial (Duffield, 2013).1 </w:t>
      </w:r>
      <w:r w:rsidRPr="0075610A">
        <w:rPr>
          <w:rStyle w:val="StyleUnderline"/>
        </w:rPr>
        <w:t>The growing physical remoteness from what one could call the West’s clash with history has been compensated by the rise of data-based smart technology and remote management techniques</w:t>
      </w:r>
      <w:r>
        <w:t xml:space="preserve"> (Howe, Stites, &amp; Chudacoff, 2015; Verjee, 2005). </w:t>
      </w:r>
      <w:r w:rsidRPr="0075610A">
        <w:rPr>
          <w:rStyle w:val="StyleUnderline"/>
        </w:rPr>
        <w:t xml:space="preserve">Such capabilities </w:t>
      </w:r>
      <w:r w:rsidRPr="0075610A">
        <w:rPr>
          <w:rStyle w:val="Emphasis"/>
        </w:rPr>
        <w:t xml:space="preserve">are currently driving all manner of international security, research, media and aid </w:t>
      </w:r>
      <w:r w:rsidRPr="0075610A">
        <w:rPr>
          <w:rStyle w:val="StyleUnderline"/>
        </w:rPr>
        <w:t>interventions.</w:t>
      </w:r>
      <w:r>
        <w:t xml:space="preserve"> The emergence of what has been called ‘digital humanitarianism’ (Conneally, 2011) is but one example of a terrestrial retreat which is being repositioned as a triumph of technoscience and its ability to achieve governmental effects from the enveloping electronic atmosphere (Livingston, 2015).2 </w:t>
      </w:r>
      <w:r w:rsidRPr="0075610A">
        <w:rPr>
          <w:rStyle w:val="Emphasis"/>
          <w:szCs w:val="26"/>
        </w:rPr>
        <w:t>It is a remoteness that, simultaneously, is a form of recapture and drawing near</w:t>
      </w:r>
      <w:r>
        <w:t xml:space="preserve">. The strategic plane has pivoted from the ground friction of the horizontal to the relative freedom of the vertical and volumetric dimensions (Elden, 2013; Weizman, 2002). </w:t>
      </w:r>
      <w:r w:rsidRPr="0075610A">
        <w:rPr>
          <w:rStyle w:val="Emphasis"/>
        </w:rPr>
        <w:t>At a time of global rebalancing, remoteness involves a combination of epistemological, existential and physical distancing while, simultaneously, calling forth new technological means of digital recoupment and re-embodiment</w:t>
      </w:r>
      <w:r>
        <w:t xml:space="preserve">. </w:t>
      </w:r>
      <w:r w:rsidRPr="0075610A">
        <w:rPr>
          <w:rStyle w:val="Emphasis"/>
          <w:szCs w:val="26"/>
        </w:rPr>
        <w:t>Remoteness is inseparable from the increasing sophistication of the global North’s atmospheric ability to digitally rediscover, remap and, importantly, govern anew a now distant South</w:t>
      </w:r>
      <w:r>
        <w:t xml:space="preserve">. This strategic turn to the electronic atmosphere, however, is obscured by the inability of technoscience to conceive its own conditions of possibility. </w:t>
      </w:r>
      <w:r w:rsidRPr="0075610A">
        <w:rPr>
          <w:rStyle w:val="StyleUnderline"/>
        </w:rPr>
        <w:t>The political setback and failure of liberal interventionism is obscured by an affirmatory rhetoric that celebrates the restorative powers of smart technologies and fast machine thinking</w:t>
      </w:r>
      <w:r>
        <w:t xml:space="preserve"> (Meier, 2015). Within this normalising narrative, </w:t>
      </w:r>
      <w:r w:rsidRPr="0075610A">
        <w:rPr>
          <w:rStyle w:val="Emphasis"/>
        </w:rPr>
        <w:t>new technologies are simply replacing older and less efficient terrestrial assemblages</w:t>
      </w:r>
      <w:r>
        <w:t xml:space="preserve"> (Hanchard, 2012). </w:t>
      </w:r>
      <w:r w:rsidRPr="0075610A">
        <w:rPr>
          <w:rStyle w:val="Emphasis"/>
        </w:rPr>
        <w:t>The transformation of a negative into an affirmatory positive has allowed a failed liberal interventionism to live on as a delusional and revengeful digital afterlife.</w:t>
      </w:r>
      <w:r>
        <w:t xml:space="preserve"> Against the backdrop of falling battle deaths, as a strategic platform, </w:t>
      </w:r>
      <w:r w:rsidRPr="0075610A">
        <w:rPr>
          <w:rStyle w:val="Emphasis"/>
          <w:szCs w:val="26"/>
        </w:rPr>
        <w:t>the electronic atmosphere has allowed the reconfiguration of the whole planet, irrespective of the claims of territorial sovereignty, as a seamless digital manhunt reserve</w:t>
      </w:r>
      <w:r>
        <w:t xml:space="preserve"> (Chamayou, 2015). In addressing these concerns, this paper explores what Hannah Arendt would recognise as the world alienation intrinsic to technoscience (Arendt, 1998/1958). That this alienation now appears as a stupefying political psychosis, however, would possibly surprise and alarm her.</w:t>
      </w:r>
    </w:p>
    <w:p w14:paraId="12F1CE37" w14:textId="77777777" w:rsidR="002D1699" w:rsidRDefault="002D1699" w:rsidP="002D1699">
      <w:r>
        <w:t xml:space="preserve">[Duffield Continues] </w:t>
      </w:r>
    </w:p>
    <w:p w14:paraId="6180D88A" w14:textId="77777777" w:rsidR="002D1699" w:rsidRDefault="002D1699" w:rsidP="002D1699">
      <w:r>
        <w:t xml:space="preserve">While great </w:t>
      </w:r>
      <w:r w:rsidRPr="0075610A">
        <w:rPr>
          <w:rStyle w:val="Emphasis"/>
        </w:rPr>
        <w:t>developmental and humanitarian claims are</w:t>
      </w:r>
      <w:r>
        <w:t xml:space="preserve"> made for connectivity, as a dualuse technology, it is simultaneously </w:t>
      </w:r>
      <w:r w:rsidRPr="0075610A">
        <w:rPr>
          <w:rStyle w:val="Emphasis"/>
        </w:rPr>
        <w:t>a boon to global security governanc</w:t>
      </w:r>
      <w:r>
        <w:t xml:space="preserve">e. Unchecked by regulation or oversight, security concerns are encouraging the convergence of the localised humanitarian, development, government and security databases into a systems with a wide international reach. </w:t>
      </w:r>
      <w:r w:rsidRPr="0075610A">
        <w:rPr>
          <w:rStyle w:val="StyleUnderline"/>
        </w:rPr>
        <w:t>A deepening circle of what UNHCR ironically calls ‘people of concern’,</w:t>
      </w:r>
      <w:r>
        <w:t xml:space="preserve"> for example, </w:t>
      </w:r>
      <w:r w:rsidRPr="0075610A">
        <w:rPr>
          <w:rStyle w:val="StyleUnderline"/>
        </w:rPr>
        <w:t>is being transformed into an interconnected socially distributed information system linking asylum seekers in Europe with the ruins of interventionism in the Middle East</w:t>
      </w:r>
      <w:r>
        <w:t xml:space="preserve"> (Nyst, 2013). </w:t>
      </w:r>
      <w:r w:rsidRPr="0075610A">
        <w:rPr>
          <w:rStyle w:val="StyleUnderline"/>
        </w:rPr>
        <w:t>While global connectivity promises development and freedom enlargement it places an unprecedented apparatus of surveillance, behavioural change and interdiction in the hands of states, corporations and security agencie</w:t>
      </w:r>
      <w:r>
        <w:t xml:space="preserve">s. In terms of the digital infrastructure, network-centric assumptions, metadata collected and the algorithmic analysis involved, </w:t>
      </w:r>
      <w:r w:rsidRPr="0075610A">
        <w:rPr>
          <w:rStyle w:val="StyleUnderline"/>
        </w:rPr>
        <w:t>even the freedom defending morality being espoused</w:t>
      </w:r>
      <w:r>
        <w:t xml:space="preserve">, </w:t>
      </w:r>
      <w:r w:rsidRPr="0075610A">
        <w:rPr>
          <w:rStyle w:val="Emphasis"/>
          <w:szCs w:val="26"/>
        </w:rPr>
        <w:t>there is no fundamental difference between the technoscience that doles out cash payments to the chronically poor and that which launches drone attacks from the sky</w:t>
      </w:r>
      <w:r>
        <w:t>. Since the 1990s, the development-security nexus has pivoted from the ground into the volumetric and vertical dimensions of a buccaneering digital atmosphere.</w:t>
      </w:r>
    </w:p>
    <w:p w14:paraId="270007B1" w14:textId="77777777" w:rsidR="002D1699" w:rsidRDefault="002D1699" w:rsidP="002D1699"/>
    <w:p w14:paraId="4733D7CF" w14:textId="77777777" w:rsidR="002D1699" w:rsidRPr="00225CED" w:rsidRDefault="002D1699" w:rsidP="002D1699">
      <w:pPr>
        <w:pStyle w:val="Heading4"/>
      </w:pPr>
      <w:r>
        <w:t xml:space="preserve">The hyper-surveilled information cloud surrounding the border provides the raw data for global American policing – that naturalizes a state of constant. The border has become a new market for IT companies </w:t>
      </w:r>
    </w:p>
    <w:p w14:paraId="2AEAF71E" w14:textId="77777777" w:rsidR="002D1699" w:rsidRPr="00E507A8" w:rsidRDefault="002D1699" w:rsidP="002D1699">
      <w:r w:rsidRPr="00E507A8">
        <w:rPr>
          <w:rStyle w:val="Style13ptBold"/>
        </w:rPr>
        <w:t xml:space="preserve">Eick 18 </w:t>
      </w:r>
      <w:r>
        <w:t xml:space="preserve">(Volker: Glocal Pacification by Vertical Means: The Case of Droneland Policing, Geopolitics, DOI: 10.1080/14650045.2018.1424137 To link to this article: </w:t>
      </w:r>
      <w:hyperlink r:id="rId6" w:history="1">
        <w:r w:rsidRPr="00A602AC">
          <w:rPr>
            <w:rStyle w:val="Hyperlink"/>
          </w:rPr>
          <w:t>https://doi.org/10.1080/14650045.2018.1424137</w:t>
        </w:r>
      </w:hyperlink>
      <w:r>
        <w:t>) NFleming</w:t>
      </w:r>
    </w:p>
    <w:p w14:paraId="1317085A" w14:textId="77777777" w:rsidR="002D1699" w:rsidRDefault="002D1699" w:rsidP="002D1699">
      <w:r w:rsidRPr="009848DD">
        <w:rPr>
          <w:rStyle w:val="Emphasis"/>
        </w:rPr>
        <w:t>Recent proposals for President Trump’s border wall with Mexico include stealthy ribbons of cameras, volumetric microwave sensors, fibre-optics along the border and drones mapping a 3D model of the terrain—“in warfare fashion</w:t>
      </w:r>
      <w:r>
        <w:t xml:space="preserve">” as The Guardian is keen to explain to its readers (Wainwright 2017).1 Trump has also “called for Customs and Border Patrol to hire 5,000 new agents and Immigration and Customs Enforcement an additional 10,000”, while the Department of Homeland Security “has already found 33,000 more detention beds to house undocumented immigrants” as The Washington Post revealed (Nakamura 2017). </w:t>
      </w:r>
      <w:r w:rsidRPr="009848DD">
        <w:rPr>
          <w:rStyle w:val="Emphasis"/>
        </w:rPr>
        <w:t>Currently under way is a micro drone</w:t>
      </w:r>
      <w:r>
        <w:t xml:space="preserve"> (sUAS) </w:t>
      </w:r>
      <w:r w:rsidRPr="009848DD">
        <w:rPr>
          <w:rStyle w:val="Emphasis"/>
        </w:rPr>
        <w:t>project</w:t>
      </w:r>
      <w:r>
        <w:t xml:space="preserve"> exclusive to the Border Patrol, </w:t>
      </w:r>
      <w:r w:rsidRPr="009848DD">
        <w:rPr>
          <w:rStyle w:val="Emphasis"/>
        </w:rPr>
        <w:t>a programme with three different models, to be fully operational by late spring 2018</w:t>
      </w:r>
      <w:r>
        <w:t xml:space="preserve"> (United States Customs and Border Protection 2017). </w:t>
      </w:r>
      <w:r w:rsidRPr="009848DD">
        <w:rPr>
          <w:rStyle w:val="StyleUnderline"/>
        </w:rPr>
        <w:t>All such plans are to be understood as the continuation</w:t>
      </w:r>
      <w:r>
        <w:t xml:space="preserve"> (Coleman 2012) 2 </w:t>
      </w:r>
      <w:r w:rsidRPr="009848DD">
        <w:rPr>
          <w:rStyle w:val="StyleUnderline"/>
        </w:rPr>
        <w:t>of border and non-border migration enforcement in the US</w:t>
      </w:r>
      <w:r>
        <w:t xml:space="preserve"> (in the Southwest area in particular</w:t>
      </w:r>
      <w:r w:rsidRPr="009848DD">
        <w:rPr>
          <w:rStyle w:val="StyleUnderline"/>
        </w:rPr>
        <w:t>), with similar developments under way within and beyond EU member states</w:t>
      </w:r>
      <w:r>
        <w:t xml:space="preserve"> (in the Mediterranean area in particular). </w:t>
      </w:r>
      <w:r w:rsidRPr="009848DD">
        <w:rPr>
          <w:rStyle w:val="StyleUnderline"/>
        </w:rPr>
        <w:t>Relatively new though, is the respective deployment of drones</w:t>
      </w:r>
      <w:r>
        <w:t>—</w:t>
      </w:r>
      <w:r w:rsidRPr="009848DD">
        <w:rPr>
          <w:rStyle w:val="StyleUnderline"/>
        </w:rPr>
        <w:t xml:space="preserve">almost 700 strikes in Yemen and Afghanistan after the first 100 days under Trump, i.e. </w:t>
      </w:r>
      <w:r w:rsidRPr="009848DD">
        <w:rPr>
          <w:rStyle w:val="Emphasis"/>
        </w:rPr>
        <w:t>more strikes than in all of 2015 and 2016 combined</w:t>
      </w:r>
      <w:r>
        <w:t xml:space="preserve"> (Trump’s 100 days 2017)—as this article attempts to clarify. According to Bigo (2014) three different actors (military, police, database analysts) apply three different concepts of the border as either solid, liquid or cloudy. The first concept implies the “border as a barrier” (related to concepts of defense); the second implies the “border as demarcation” lines/spaces concerning processes of identifying and filtering human and nonhuman Targets Of Interest (related to concepts of state and non-state policing); </w:t>
      </w:r>
      <w:r w:rsidRPr="009848DD">
        <w:rPr>
          <w:rStyle w:val="StyleUnderline"/>
        </w:rPr>
        <w:t>the third is the “border as cloud”, a particular “universe of the transnational database analysts” connected “to the digital and the virtual, to data doubles and their cohorts…to anticipations of unknown behaviors, to the prevention of future actions</w:t>
      </w:r>
      <w:r>
        <w:t xml:space="preserve">” (related to concepts of algorithms, Bigo 2015, 59). Drones—unmanned aerial vehicles (UAVs), more specifically—range in size from that of an insect, such as those deployed by the British military to inspect streets and buildings in Afghanistan (Stewart 2015), to commercial aircraft, such as the solar-powered drones Facebook and Google plan to launch over Africa and Asia (Lapowsky 2014). </w:t>
      </w:r>
      <w:r w:rsidRPr="009848DD">
        <w:rPr>
          <w:rStyle w:val="StyleUnderline"/>
        </w:rPr>
        <w:t>In recent years, they turned from a peripheral warfare device into a centrepiece of border patrol and homeland defense</w:t>
      </w:r>
      <w:r>
        <w:t xml:space="preserve">. </w:t>
      </w:r>
      <w:r w:rsidRPr="009848DD">
        <w:rPr>
          <w:rStyle w:val="StyleUnderline"/>
        </w:rPr>
        <w:t>The past, present and prospective deployment of drones can be applied to the above mentioned “three social universes of border control”</w:t>
      </w:r>
      <w:r>
        <w:t xml:space="preserve"> (Bigo 2014, 210) </w:t>
      </w:r>
      <w:r w:rsidRPr="009848DD">
        <w:rPr>
          <w:rStyle w:val="StyleUnderline"/>
        </w:rPr>
        <w:t>in that they are part and parcel of</w:t>
      </w:r>
      <w:r>
        <w:t xml:space="preserve"> (and, respectively, preconditioned by) </w:t>
      </w:r>
      <w:r w:rsidRPr="009848DD">
        <w:rPr>
          <w:rStyle w:val="StyleUnderline"/>
        </w:rPr>
        <w:t>concepts of defense, policing and algorithms</w:t>
      </w:r>
      <w:r>
        <w:t>. While t</w:t>
      </w:r>
      <w:r w:rsidRPr="009848DD">
        <w:rPr>
          <w:rStyle w:val="StyleUnderline"/>
        </w:rPr>
        <w:t>he third characterisation of the border “pervades the second universe</w:t>
      </w:r>
      <w:r>
        <w:t xml:space="preserve"> (and sometimes the first) </w:t>
      </w:r>
      <w:r w:rsidRPr="009848DD">
        <w:rPr>
          <w:rStyle w:val="Emphasis"/>
        </w:rPr>
        <w:t>by justifying technology and the management of surveillance at a distance in the name of the protection of a group of the population</w:t>
      </w:r>
      <w:r>
        <w:t xml:space="preserve">” (Bigo 2015, 59), the same applies to the characteristics of the drone: </w:t>
      </w:r>
      <w:r w:rsidRPr="009848DD">
        <w:rPr>
          <w:rStyle w:val="Emphasis"/>
        </w:rPr>
        <w:t>Drones</w:t>
      </w:r>
      <w:r>
        <w:t>, like borders, “</w:t>
      </w:r>
      <w:r w:rsidRPr="009848DD">
        <w:rPr>
          <w:rStyle w:val="Emphasis"/>
        </w:rPr>
        <w:t>change the ways in which we relate to the state and to each other”</w:t>
      </w:r>
      <w:r>
        <w:t xml:space="preserve"> (Shaw 2016, 14). Actor-Network-Theory, for instance, </w:t>
      </w:r>
      <w:r w:rsidRPr="009848DD">
        <w:rPr>
          <w:rStyle w:val="StyleUnderline"/>
        </w:rPr>
        <w:t>criticises the division between categories such as society and nature and offers the idea of material actors, either human or nonhuman</w:t>
      </w:r>
      <w:r>
        <w:t xml:space="preserve"> (Latour 2005, 14). It is from this perspective that Shaw argues for an understanding of the drone as producing and moving through various networks—including but not limited to borderscapes: “</w:t>
      </w:r>
      <w:r w:rsidRPr="009848DD">
        <w:rPr>
          <w:rStyle w:val="Emphasis"/>
        </w:rPr>
        <w:t>The drone must be seen, therefore, as a geopolitical actor</w:t>
      </w:r>
      <w:r>
        <w:t xml:space="preserve">” (Shaw 2016, 14). As Newman reminds us, </w:t>
      </w:r>
      <w:r w:rsidRPr="009848DD">
        <w:rPr>
          <w:rStyle w:val="StyleUnderline"/>
        </w:rPr>
        <w:t>“[b]orders continue to constitute the agents… through which the state is able to undertake the mechanics of control within the territorial compartments over which it exercises de facto and de jure control</w:t>
      </w:r>
      <w:r>
        <w:t xml:space="preserve">” (Newman 2012, 249). For him </w:t>
      </w:r>
      <w:r w:rsidRPr="009848DD">
        <w:rPr>
          <w:rStyle w:val="Emphasis"/>
        </w:rPr>
        <w:t>it “is the dynamics of the bordering process, rather than the location of the physical border per se”, that is of greater significance as the border is, “in its own right, part of the process through which ordering and control take place, rather than just the physical and static outcome of the political process</w:t>
      </w:r>
      <w:r>
        <w:t>” (Newman 2012, 249). Building on 2 V. EICK their reading of Foucault and Agamben—and t</w:t>
      </w:r>
      <w:r w:rsidRPr="009848DD">
        <w:rPr>
          <w:rStyle w:val="Emphasis"/>
        </w:rPr>
        <w:t>hus extending the ‘de jure’ control— scholars such as Vaughan-Williams attempt to rethink what and where borders are, building upon the spatial dimensions and implications of the aforementioned thinkers’ thought on bio-political control and borders</w:t>
      </w:r>
      <w:r w:rsidRPr="009848DD">
        <w:rPr>
          <w:rStyle w:val="Emphasis"/>
          <w:szCs w:val="26"/>
        </w:rPr>
        <w:t>: “a multi-faceted and decentred bio-political apparatus that is as mobile as the subjects it seeks to control”</w:t>
      </w:r>
      <w:r>
        <w:t xml:space="preserve"> (Vaughan-Williams 2009, 749). However, such a reading runs the risk of depoliticising the border—wherever it is to be located.3 At the same time, though—</w:t>
      </w:r>
      <w:r w:rsidRPr="008A0FD9">
        <w:rPr>
          <w:rStyle w:val="Emphasis"/>
        </w:rPr>
        <w:t>latest since 9/11—it is from such an understanding and due to governments’ re-reading of sovereignty, constitutionality and borders that “everywhere war” and “everywhere police” include drone deployment not only as the technologically more sophisticated aerial “hunting device”</w:t>
      </w:r>
      <w:r>
        <w:t xml:space="preserve"> (compared to the vertical advantages already provided through the helicopter from the Korean and Vietnam Wars onwards; cf. Eick 2017) but also </w:t>
      </w:r>
      <w:r w:rsidRPr="008A0FD9">
        <w:rPr>
          <w:rStyle w:val="StyleUnderline"/>
        </w:rPr>
        <w:t>as the device that allows for extending the vision of and action at, around, beyond and within national borderscapes</w:t>
      </w:r>
      <w:r>
        <w:t xml:space="preserve"> (Dijstelbloem, Van Reekum and Schinkel 2017). Such </w:t>
      </w:r>
      <w:r w:rsidRPr="008A0FD9">
        <w:rPr>
          <w:rStyle w:val="StyleUnderline"/>
        </w:rPr>
        <w:t>national boundaries</w:t>
      </w:r>
      <w:r>
        <w:t>, in turn, “</w:t>
      </w:r>
      <w:r w:rsidRPr="008A0FD9">
        <w:rPr>
          <w:rStyle w:val="StyleUnderline"/>
        </w:rPr>
        <w:t xml:space="preserve">symbolise a social practice of spatial differentiation”, and “(b)ordering”, therefore, </w:t>
      </w:r>
      <w:r w:rsidRPr="008A0FD9">
        <w:rPr>
          <w:rStyle w:val="Emphasis"/>
        </w:rPr>
        <w:t>does not begin or stop at “demarcation lines in space</w:t>
      </w:r>
      <w:r w:rsidRPr="008A0FD9">
        <w:rPr>
          <w:rStyle w:val="StyleUnderline"/>
        </w:rPr>
        <w:t>”, rather it takes place at a variety of spatial levels</w:t>
      </w:r>
      <w:r>
        <w:t xml:space="preserve"> (or, scales) (Brenner 2001, 594) </w:t>
      </w:r>
      <w:r w:rsidRPr="008A0FD9">
        <w:rPr>
          <w:rStyle w:val="StyleUnderline"/>
        </w:rPr>
        <w:t>ranging from the local to the regional and global</w:t>
      </w:r>
      <w:r>
        <w:t xml:space="preserve"> (van Houtum and van Naerssen 2002, 126); therefore, </w:t>
      </w:r>
      <w:r w:rsidRPr="008A0FD9">
        <w:rPr>
          <w:rStyle w:val="Emphasis"/>
        </w:rPr>
        <w:t>borders are global phenomena</w:t>
      </w:r>
      <w:r>
        <w:t xml:space="preserve">. Such ‘spatial differentiations’ are theorised with terms such as polymorphic borders in general (Burridge et al. 2017), and, in particular, as a global border machine or Fortress Europe for the European Union since the Schengen Area Agreement of 1985 (Leuthardt 1994; van Houtum 2010, 962). </w:t>
      </w:r>
      <w:r w:rsidRPr="008A0FD9">
        <w:rPr>
          <w:rStyle w:val="StyleUnderline"/>
        </w:rPr>
        <w:t>For the US-Mexican border, terms such as gatekeeper state or gated globalism</w:t>
      </w:r>
      <w:r>
        <w:t xml:space="preserve"> (Nevins 2002; Cunningham 2001, 384) </w:t>
      </w:r>
      <w:r w:rsidRPr="008A0FD9">
        <w:rPr>
          <w:rStyle w:val="StyleUnderline"/>
        </w:rPr>
        <w:t>aim at grasping the socioeconomically induced de/re-bordering processes related to what Coleman has called the “security/economy nexus”</w:t>
      </w:r>
      <w:r>
        <w:t xml:space="preserve"> (Coleman 2005)—</w:t>
      </w:r>
      <w:r w:rsidRPr="008A0FD9">
        <w:rPr>
          <w:rStyle w:val="StyleUnderline"/>
        </w:rPr>
        <w:t xml:space="preserve">this nexus being also of high importance for the current agreements between the EU and EU member states with so-called “Third Countries” to convince the latter </w:t>
      </w:r>
      <w:r>
        <w:t xml:space="preserve">(with economic incentives) to intercept refugees on their way to Europe (Bialasiewicz 2012; Markard 2016). Based on such considerations, </w:t>
      </w:r>
      <w:r w:rsidRPr="008A0FD9">
        <w:rPr>
          <w:rStyle w:val="StyleUnderline"/>
        </w:rPr>
        <w:t>the article</w:t>
      </w:r>
      <w:r>
        <w:t xml:space="preserve">, firstly, </w:t>
      </w:r>
      <w:r w:rsidRPr="008A0FD9">
        <w:rPr>
          <w:rStyle w:val="StyleUnderline"/>
        </w:rPr>
        <w:t>consults the southern peripheries of the Global North—the US-Mexico and the European-African Mediterranean border—in order to investigate what kind of security by, and for whom, remotely piloted aerial systems</w:t>
      </w:r>
      <w:r>
        <w:t xml:space="preserve"> (RPAS), </w:t>
      </w:r>
      <w:r w:rsidRPr="008A0FD9">
        <w:rPr>
          <w:rStyle w:val="StyleUnderline"/>
        </w:rPr>
        <w:t>or drones, provide</w:t>
      </w:r>
      <w:r>
        <w:t xml:space="preserve">.4 </w:t>
      </w:r>
      <w:r w:rsidRPr="008A0FD9">
        <w:rPr>
          <w:rStyle w:val="StyleUnderline"/>
        </w:rPr>
        <w:t>The US-Mexican border</w:t>
      </w:r>
      <w:r>
        <w:t xml:space="preserve"> and the Mediterranean border regime </w:t>
      </w:r>
      <w:r w:rsidRPr="008A0FD9">
        <w:rPr>
          <w:rStyle w:val="StyleUnderline"/>
        </w:rPr>
        <w:t>are thus taken as case examples for what the remainder o</w:t>
      </w:r>
      <w:r>
        <w:rPr>
          <w:rStyle w:val="StyleUnderline"/>
        </w:rPr>
        <w:t xml:space="preserve">f this article refers to as </w:t>
      </w:r>
      <w:r w:rsidRPr="008A0FD9">
        <w:rPr>
          <w:rStyle w:val="Emphasis"/>
        </w:rPr>
        <w:t>global pacification5 by vertical means</w:t>
      </w:r>
      <w:r>
        <w:t xml:space="preserve">.6 The argument developed here is twofold: </w:t>
      </w:r>
      <w:r w:rsidRPr="008A0FD9">
        <w:rPr>
          <w:rStyle w:val="Emphasis"/>
        </w:rPr>
        <w:t>Border regimes</w:t>
      </w:r>
      <w:r>
        <w:t xml:space="preserve"> (Novak 2016) </w:t>
      </w:r>
      <w:r w:rsidRPr="008A0FD9">
        <w:rPr>
          <w:rStyle w:val="Emphasis"/>
        </w:rPr>
        <w:t>aiming at managing migration</w:t>
      </w:r>
      <w:r>
        <w:t xml:space="preserve"> (i.e. defense against migrants) </w:t>
      </w:r>
      <w:r w:rsidRPr="008A0FD9">
        <w:rPr>
          <w:rStyle w:val="Emphasis"/>
        </w:rPr>
        <w:t>do not solve problems at the so-called peripheries of the Global North.</w:t>
      </w:r>
      <w:r>
        <w:t xml:space="preserve"> As the first case GEOPOLITICS 3 study shows, </w:t>
      </w:r>
      <w:r w:rsidRPr="008A0FD9">
        <w:rPr>
          <w:rStyle w:val="Emphasis"/>
        </w:rPr>
        <w:t xml:space="preserve">a lucrative market—and testing ground— for IT and weapons manufacturers, including for drone producers. </w:t>
      </w:r>
      <w:r>
        <w:t xml:space="preserve">Historically, UAVs were first deployed they rather provide in so-called war theatres (combat drones), </w:t>
      </w:r>
      <w:r w:rsidRPr="008A0FD9">
        <w:rPr>
          <w:rStyle w:val="Emphasis"/>
        </w:rPr>
        <w:t>borders became their second market</w:t>
      </w:r>
      <w:r>
        <w:t xml:space="preserve"> (border drones) and most recently, they arrive at “home” (homeland drones) 7 ; the deployment of homeland drones in the US and Europe, therefore, is the second case study. Based on these findings, it is safe to say: </w:t>
      </w:r>
      <w:r w:rsidRPr="008A0FD9">
        <w:rPr>
          <w:rStyle w:val="Emphasis"/>
          <w:szCs w:val="26"/>
        </w:rPr>
        <w:t>drones today are everywhere, either as “Everywhere War”</w:t>
      </w:r>
      <w:r>
        <w:t xml:space="preserve"> (Gregory 2011, 238) </w:t>
      </w:r>
      <w:r w:rsidRPr="008A0FD9">
        <w:rPr>
          <w:rStyle w:val="Emphasis"/>
          <w:szCs w:val="26"/>
        </w:rPr>
        <w:t>or “Everywhere Police</w:t>
      </w:r>
      <w:r>
        <w:t xml:space="preserve">” (Wall 2016, 1122). With this in mind (and historically informed), </w:t>
      </w:r>
      <w:r w:rsidRPr="00AB15B4">
        <w:rPr>
          <w:rStyle w:val="Emphasis"/>
        </w:rPr>
        <w:t>there is hardly a distinction to be made between the military and the police as pacification with “the velvet glove and the iron fist”</w:t>
      </w:r>
      <w:r>
        <w:t xml:space="preserve"> (Center for Research on Criminal Justice 1975) apply to both institutions (McMichael 2017). </w:t>
      </w:r>
      <w:r w:rsidRPr="00AB15B4">
        <w:rPr>
          <w:rStyle w:val="StyleUnderline"/>
        </w:rPr>
        <w:t xml:space="preserve">From this perspective, the construction of peripheral subjects, populations, places and regions of risk in dominant security discourses—and the respective deployment of technologies such as </w:t>
      </w:r>
      <w:r w:rsidRPr="00AB15B4">
        <w:rPr>
          <w:rStyle w:val="Emphasis"/>
        </w:rPr>
        <w:t>aerial drones to police such peripheralities</w:t>
      </w:r>
      <w:r>
        <w:t xml:space="preserve"> (Kühn and Bernt 2013)—</w:t>
      </w:r>
      <w:r w:rsidRPr="00AB15B4">
        <w:rPr>
          <w:rStyle w:val="Emphasis"/>
        </w:rPr>
        <w:t>is a centrepiece of global pacification8</w:t>
      </w:r>
      <w:r>
        <w:t xml:space="preserve"> from above, or vertical pacification (Barela 2015; Chamayou 2012; Graham 2016; Turse and Engelhardt 2012; Woods 2015). The term “pacification” highlights that “</w:t>
      </w:r>
      <w:r w:rsidRPr="00AB15B4">
        <w:rPr>
          <w:rStyle w:val="Emphasis"/>
        </w:rPr>
        <w:t>security” firstly needs to be seen as a constitutive (police) power and a technique to allow for (re)constituting a particular capitalist order9 rather than to be understood as a good, or status, to be achieved</w:t>
      </w:r>
      <w:r>
        <w:t xml:space="preserve"> (Neocleous 2011).10 Second, </w:t>
      </w:r>
      <w:r w:rsidRPr="00AB15B4">
        <w:rPr>
          <w:rStyle w:val="StyleUnderline"/>
        </w:rPr>
        <w:t>pacification is a process and is not restricted to specific times or spaces, nor is policing restricted to, if at all concerned with, crime</w:t>
      </w:r>
      <w:r>
        <w:t xml:space="preserve"> (Gordon 2005). </w:t>
      </w:r>
      <w:r w:rsidRPr="00AB15B4">
        <w:rPr>
          <w:rStyle w:val="Emphasis"/>
        </w:rPr>
        <w:t>Such a narrow understanding would “distract[] us from the fact that…the police power has long been a wideranging exercise in pacification”</w:t>
      </w:r>
      <w:r>
        <w:t xml:space="preserve"> (Ackerman, Sacks and Furman 2014, 11). In fact, </w:t>
      </w:r>
      <w:r w:rsidRPr="00AB15B4">
        <w:rPr>
          <w:rStyle w:val="Emphasis"/>
        </w:rPr>
        <w:t>pacification is the “continuum of police violence upon which the fabrication of capitalist order is planned, enforced and resisted”</w:t>
      </w:r>
      <w:r>
        <w:t xml:space="preserve"> (Rigakos and Ergul 2013, 169). With the wording of Antonio Gramsci it is safe to say, that </w:t>
      </w:r>
      <w:r w:rsidRPr="00AB15B4">
        <w:rPr>
          <w:rStyle w:val="Emphasis"/>
        </w:rPr>
        <w:t>there is an “apparatus of state coercive power” that legally “enforces discipline on those groups who do not ‘consent’ either actively or passively</w:t>
      </w:r>
      <w:r>
        <w:t xml:space="preserve">” (Gramsci 1971, 12) to the character of social, political, cultural and economic life. Importantly, only “[o]ver time crime control came also to be part of policing” (Grabiner 2016, 58)—including the current debate and deployment of pacification by horizontal means, the police body-cam, in both, the US and Europe (Ariel et al. 2016; Eick and Plöse 2016, 57–60; Pang and Pavlou 2016). As a further clarification, the author is more than aware that from a legal perspective and within the political realm distinctions are (to be) made between migration and mobility, between asylum seeker and asylum applicant, between refugee and returnee, between ‘Dublin III’ and ‘Displaced’, between non refoulement and not applicable, between tourists 4 V. EICK and terrorists. </w:t>
      </w:r>
      <w:r w:rsidRPr="00AB15B4">
        <w:rPr>
          <w:rStyle w:val="StyleUnderline"/>
        </w:rPr>
        <w:t>For the following sections of this article, though, such judicial, juridical and ‘just’ differentiations are of minor importance for the argument developed in this article</w:t>
      </w:r>
      <w:r>
        <w:t xml:space="preserve">. Therefore, this article will, as it proceeds, use the words “migrant” and “refugee” interchangeably.11 With this in mind, </w:t>
      </w:r>
      <w:r w:rsidRPr="00AB15B4">
        <w:rPr>
          <w:rStyle w:val="StyleUnderline"/>
        </w:rPr>
        <w:t>the following section of this article provides an overview of vertical droneland policing, or, a subsection of what Shaw calls an emerging “Predator Empire</w:t>
      </w:r>
      <w:r>
        <w:t>” (Shaw 2016, 14).</w:t>
      </w:r>
    </w:p>
    <w:p w14:paraId="75A81EFD" w14:textId="77777777" w:rsidR="002D1699" w:rsidRDefault="002D1699" w:rsidP="002D1699"/>
    <w:p w14:paraId="4DB9B5E3" w14:textId="77777777" w:rsidR="002D1699" w:rsidRDefault="002D1699" w:rsidP="002D1699"/>
    <w:p w14:paraId="6883A78B" w14:textId="77777777" w:rsidR="002D1699" w:rsidRDefault="002D1699" w:rsidP="002D1699">
      <w:pPr>
        <w:pStyle w:val="Heading4"/>
      </w:pPr>
      <w:r>
        <w:t>Vote negative to adopt the frame of the borderscape: a paradigm for understanding the de-essentialized and</w:t>
      </w:r>
      <w:r w:rsidRPr="00EE6370">
        <w:t xml:space="preserve"> hypermobile borders</w:t>
      </w:r>
      <w:r>
        <w:t xml:space="preserve"> and their production of post</w:t>
      </w:r>
      <w:r w:rsidRPr="00EE6370">
        <w:t xml:space="preserve">modern political subjectivities abstracted from rigid territorial restrictions </w:t>
      </w:r>
      <w:r>
        <w:t>alongside the re-</w:t>
      </w:r>
      <w:r w:rsidRPr="00EE6370">
        <w:t xml:space="preserve">configuration of space for new political </w:t>
      </w:r>
      <w:r>
        <w:t>goals. In our contemporary moment, the borderscapes is constantly being produced, destroyed and reproduced through discursive acts, narratives and the epistemological productions we make, with implications at both international and quotidian scales. The aff adds epistemic fuel to the psycho-political fire that is the contrusction of hegemonic borderscapes, producing discourse and knowledge that renders the globe digitally available as an endless virtual frontier infinitely available to the highly mobile bordering processes of policing.</w:t>
      </w:r>
    </w:p>
    <w:p w14:paraId="1DBF76C9" w14:textId="77777777" w:rsidR="002D1699" w:rsidRPr="0078529E" w:rsidRDefault="002D1699" w:rsidP="002D1699"/>
    <w:p w14:paraId="553CB717" w14:textId="77777777" w:rsidR="002D1699" w:rsidRDefault="002D1699" w:rsidP="002D1699">
      <w:pPr>
        <w:pStyle w:val="Heading4"/>
      </w:pPr>
      <w:r>
        <w:t>The alternative is a strategy of counter-hegemonic borderscaping that is mutually exclusive with discursive apologia for the border regime. Counter-hegemonic borderscaping is a cluster of practices that seizes the cartographical means of production in discourse and redi-rects them against hegemonic discourse and control practices based on them. The current landscape is uneiqualy susceptible to such a re-orientation at the level of the cyber-meaning of the border-scape starting with the touch of a button</w:t>
      </w:r>
    </w:p>
    <w:p w14:paraId="1548BE6E" w14:textId="77777777" w:rsidR="002D1699" w:rsidRDefault="002D1699" w:rsidP="002D1699">
      <w:r w:rsidRPr="00D046DD">
        <w:rPr>
          <w:b/>
        </w:rPr>
        <w:t>Stojanovic 6/</w:t>
      </w:r>
      <w:r>
        <w:rPr>
          <w:b/>
        </w:rPr>
        <w:t>20</w:t>
      </w:r>
      <w:r w:rsidRPr="00D046DD">
        <w:rPr>
          <w:b/>
        </w:rPr>
        <w:t>18.</w:t>
      </w:r>
      <w:r>
        <w:t xml:space="preserve"> Djordje Stojan Stojanovic, </w:t>
      </w:r>
      <w:r w:rsidRPr="004546B1">
        <w:t>PhD/Political Science/Belgrade University</w:t>
      </w:r>
      <w:r>
        <w:t>. “</w:t>
      </w:r>
      <w:r w:rsidRPr="00D96682">
        <w:t>Post-modern Metamorphosis of Limological Discourses: From “Natural” Borders to Borderscapes</w:t>
      </w:r>
      <w:r>
        <w:t>.” June, 2018.</w:t>
      </w:r>
    </w:p>
    <w:p w14:paraId="22BE49F8" w14:textId="77777777" w:rsidR="002D1699" w:rsidRPr="00B9582C" w:rsidRDefault="002D1699" w:rsidP="002D1699">
      <w:pPr>
        <w:rPr>
          <w:sz w:val="16"/>
        </w:rPr>
      </w:pPr>
      <w:r w:rsidRPr="00344C7D">
        <w:rPr>
          <w:rStyle w:val="StyleUnderline"/>
        </w:rPr>
        <w:t>5. Alternative Border Imaginarium: Borderscapes</w:t>
      </w:r>
      <w:r w:rsidRPr="00B9582C">
        <w:rPr>
          <w:sz w:val="16"/>
        </w:rPr>
        <w:t xml:space="preserve"> </w:t>
      </w:r>
      <w:r w:rsidRPr="000E4511">
        <w:rPr>
          <w:rStyle w:val="Emphasis"/>
        </w:rPr>
        <w:t>Social imaginaries and images of borders, or border discourses and narratives, are intrinsically elusive, mutable and consequently, often ultra-ephemeral/ transitory/episodic.</w:t>
      </w:r>
      <w:r w:rsidRPr="00B9582C">
        <w:rPr>
          <w:sz w:val="16"/>
        </w:rPr>
        <w:t xml:space="preserve"> In part, this is due to the fact that </w:t>
      </w:r>
      <w:r w:rsidRPr="000E4511">
        <w:rPr>
          <w:rStyle w:val="Emphasis"/>
        </w:rPr>
        <w:t>borders</w:t>
      </w:r>
      <w:r w:rsidRPr="00B9582C">
        <w:rPr>
          <w:sz w:val="16"/>
        </w:rPr>
        <w:t xml:space="preserve">, as already noted, </w:t>
      </w:r>
      <w:r w:rsidRPr="000E4511">
        <w:rPr>
          <w:rStyle w:val="Emphasis"/>
        </w:rPr>
        <w:t>are spatial/territorial manifestations generated from the interaction of a great number of social actors, activities and formal/informal institutions,</w:t>
      </w:r>
      <w:r w:rsidRPr="000E4511">
        <w:rPr>
          <w:rStyle w:val="StyleUnderline"/>
        </w:rPr>
        <w:t xml:space="preserve"> while </w:t>
      </w:r>
      <w:r w:rsidRPr="000E4511">
        <w:rPr>
          <w:rStyle w:val="Emphasis"/>
        </w:rPr>
        <w:t xml:space="preserve">their design/creation is a strategy that is hegemonic to the realization of domination aimed at control/definition of space by perpetuated emphasis on the practices of distinction/dissimilation. </w:t>
      </w:r>
      <w:r w:rsidRPr="000E4511">
        <w:rPr>
          <w:rStyle w:val="StyleUnderline"/>
        </w:rPr>
        <w:t>The contextuality of borders is extensive/dispersive as it does not stop on the borders themselves, or in borderlands, but spans broader socio-spatial practices, social consciousness, culture and social rhetoric/symbolic</w:t>
      </w:r>
      <w:r w:rsidRPr="00B9582C">
        <w:rPr>
          <w:sz w:val="16"/>
        </w:rPr>
        <w:t xml:space="preserve">. In this sense, </w:t>
      </w:r>
      <w:r w:rsidRPr="000E4511">
        <w:rPr>
          <w:rStyle w:val="Emphasis"/>
        </w:rPr>
        <w:t xml:space="preserve">discourses/narratives play an important part in the production, reproduction and representation of territories and their borders, and in the comparing of relations between “large-scale” national discourses and “small-scale” narratives of everyday life at or about borders. </w:t>
      </w:r>
      <w:r w:rsidRPr="00B9582C">
        <w:rPr>
          <w:sz w:val="16"/>
        </w:rPr>
        <w:t xml:space="preserve">Hence, </w:t>
      </w:r>
      <w:r w:rsidRPr="00836BEF">
        <w:rPr>
          <w:rStyle w:val="StyleUnderline"/>
        </w:rPr>
        <w:t xml:space="preserve">the semiotic triangulation of narratives and discourses transpires as highly desirable and necessary. </w:t>
      </w:r>
      <w:r w:rsidRPr="0019622E">
        <w:rPr>
          <w:rStyle w:val="Emphasis"/>
        </w:rPr>
        <w:t xml:space="preserve">The narrative, as an intimate/personalized form par excellence would be positioned as critical for understanding of the vernaculizing ways in the production and reproduction of various socio-cultural meanings “bottom-up”, while the semiotic form of discourse would be employed to question the consequences of these meanings with regard to institutionalization of everyday life practices and the “top-down” influence of institutional discourses on the semantic profile of borders </w:t>
      </w:r>
      <w:r w:rsidRPr="00B9582C">
        <w:rPr>
          <w:sz w:val="16"/>
        </w:rPr>
        <w:t>(Strüver 2005: 52-53).</w:t>
      </w:r>
    </w:p>
    <w:p w14:paraId="792877EC" w14:textId="77777777" w:rsidR="002D1699" w:rsidRPr="00B9582C" w:rsidRDefault="002D1699" w:rsidP="002D1699">
      <w:pPr>
        <w:rPr>
          <w:sz w:val="16"/>
        </w:rPr>
      </w:pPr>
      <w:r w:rsidRPr="00B9582C">
        <w:rPr>
          <w:sz w:val="16"/>
        </w:rPr>
        <w:t xml:space="preserve">On </w:t>
      </w:r>
      <w:r w:rsidRPr="00EE6370">
        <w:rPr>
          <w:rStyle w:val="Emphasis"/>
        </w:rPr>
        <w:t>the epistemological scale</w:t>
      </w:r>
      <w:r w:rsidRPr="00B9582C">
        <w:rPr>
          <w:sz w:val="16"/>
        </w:rPr>
        <w:t>, the new type/optics in examining borders can be defined as kaleidoscopic and double (Brambilla 2015: 25). The kaleidoscopic level suggests their temporal and spatial irreducibility, variation/oscillation within the frame of some specific social, cultural, political, economic, historical and legal field/agenda/concept through negotiations among different state and non-state actors, while the double level</w:t>
      </w:r>
      <w:r w:rsidRPr="00EE6370">
        <w:rPr>
          <w:rStyle w:val="StyleUnderline"/>
        </w:rPr>
        <w:t xml:space="preserve"> renders possible the simultaneous polyphonic perception of borders as global meta-narratives and “minor”/ordinary/small narratives of living borders, or awareness of transparent/latent/disguised border interactions of not only territorial, but also cultural, social, economic or ethnic border positions</w:t>
      </w:r>
      <w:r w:rsidRPr="00B9582C">
        <w:rPr>
          <w:sz w:val="16"/>
        </w:rPr>
        <w:t xml:space="preserve">. Along this line, the concept of </w:t>
      </w:r>
      <w:r w:rsidRPr="00EE6370">
        <w:rPr>
          <w:rStyle w:val="Emphasis"/>
        </w:rPr>
        <w:t>borderscapes can be defined as an alternative modality/paradigm in the understanding of de-essentialized, hypermobile borders, treated as crucial factors in the production of (post-) modern political subjectivities/imaginaries abstracted from rigid territorial restrictions in the sense of (re)configuration of space for new political and social aspects of organizing, as well as respect for the multifariousness of symbolic and material ties and relations inside/outside/at the borders</w:t>
      </w:r>
      <w:r w:rsidRPr="00B9582C">
        <w:rPr>
          <w:sz w:val="16"/>
        </w:rPr>
        <w:t xml:space="preserve"> (Rajaram and Grundy-Warr 2007; Perera 2007; Brambilla 2015, 2015a; Dell</w:t>
      </w:r>
      <w:r w:rsidRPr="00B9582C">
        <w:rPr>
          <w:rFonts w:ascii="Times New Roman" w:hAnsi="Times New Roman" w:cs="Times New Roman"/>
          <w:sz w:val="16"/>
        </w:rPr>
        <w:t>ʼ</w:t>
      </w:r>
      <w:r w:rsidRPr="00B9582C">
        <w:rPr>
          <w:sz w:val="16"/>
        </w:rPr>
        <w:t xml:space="preserve">Agnese and Amilhat-Szary 2015; Houtum and Eker 2015). First of all, </w:t>
      </w:r>
      <w:r w:rsidRPr="00EE6370">
        <w:rPr>
          <w:rStyle w:val="StyleUnderline"/>
        </w:rPr>
        <w:t>the concept of the landscape “pro-ontologically” integrates both the natural features of an area and its cultural attributes, as a purely symbolic horizon: hence, it is not only a visual composition, but also a presentational-perceptional interpretation</w:t>
      </w:r>
      <w:r w:rsidRPr="00B9582C">
        <w:rPr>
          <w:sz w:val="16"/>
        </w:rPr>
        <w:t xml:space="preserve">. </w:t>
      </w:r>
      <w:r w:rsidRPr="00EE6370">
        <w:rPr>
          <w:rStyle w:val="Emphasis"/>
        </w:rPr>
        <w:t>The landscape is not a pre-set and objectivized body of pictorialsocial forms, but it is symbolically perceived or differently understood by every individual, it is an expression of the genuine angle/perspective of presentation or symbolism of some local/particular world view.</w:t>
      </w:r>
      <w:r w:rsidRPr="00B9582C">
        <w:rPr>
          <w:sz w:val="16"/>
        </w:rPr>
        <w:t xml:space="preserve"> In their narrower and broader sense, </w:t>
      </w:r>
      <w:r w:rsidRPr="00EE6370">
        <w:rPr>
          <w:rStyle w:val="StyleUnderline"/>
        </w:rPr>
        <w:t>they are genealogically formatted discourses/narratives, in the genres of atlases, maps, different kinds of texts or photographs or pictures, used by an individual in order to represent, to himself and to others, the world he/she belongs to and his/her attitude towards it, which serve to actively interpellate, rather than passively reflect him/her in social relations by techniques of expression and operationalization, congruent with those from other forms of cultural practices</w:t>
      </w:r>
      <w:r w:rsidRPr="00B9582C">
        <w:rPr>
          <w:sz w:val="16"/>
        </w:rPr>
        <w:t xml:space="preserve"> (Cosgrove 1998: xiv, 1).</w:t>
      </w:r>
    </w:p>
    <w:p w14:paraId="208D87DB" w14:textId="77777777" w:rsidR="002D1699" w:rsidRPr="00B9582C" w:rsidRDefault="002D1699" w:rsidP="002D1699">
      <w:pPr>
        <w:rPr>
          <w:sz w:val="16"/>
        </w:rPr>
      </w:pPr>
      <w:r w:rsidRPr="00EE6370">
        <w:rPr>
          <w:rStyle w:val="Emphasis"/>
        </w:rPr>
        <w:t>Landscapes are the “linguistic control points” of a certain narrative output or a format (maps, texts, photographs etc.),</w:t>
      </w:r>
      <w:r w:rsidRPr="00B9582C">
        <w:rPr>
          <w:sz w:val="16"/>
        </w:rPr>
        <w:t xml:space="preserve"> </w:t>
      </w:r>
      <w:r w:rsidRPr="00EE6370">
        <w:rPr>
          <w:rStyle w:val="StyleUnderline"/>
        </w:rPr>
        <w:t xml:space="preserve">the meeting point of utopias, dystopias and heterotopias, a cultural vernacularity and diverse symbolic practices, which is not a passive perusal, but </w:t>
      </w:r>
      <w:r w:rsidRPr="00EE6370">
        <w:rPr>
          <w:rStyle w:val="Emphasis"/>
        </w:rPr>
        <w:t>engaged reinterpretation</w:t>
      </w:r>
      <w:r w:rsidRPr="00B9582C">
        <w:rPr>
          <w:sz w:val="16"/>
        </w:rPr>
        <w:t xml:space="preserve">. </w:t>
      </w:r>
      <w:r w:rsidRPr="00EE6370">
        <w:rPr>
          <w:rStyle w:val="Emphasis"/>
        </w:rPr>
        <w:t>They are cultural shows, staged on the post-modern possibility of programming and reprogramming meanings, or signs and symbols, on their persistent combining in different contextual profiles, always with the newly-formulated reference networks.</w:t>
      </w:r>
      <w:r w:rsidRPr="00B9582C">
        <w:rPr>
          <w:sz w:val="16"/>
        </w:rPr>
        <w:t xml:space="preserve"> </w:t>
      </w:r>
      <w:r w:rsidRPr="00EE6370">
        <w:rPr>
          <w:rStyle w:val="Emphasis"/>
        </w:rPr>
        <w:t>The current landscapes are</w:t>
      </w:r>
      <w:r w:rsidRPr="00B9582C">
        <w:rPr>
          <w:sz w:val="16"/>
        </w:rPr>
        <w:t xml:space="preserve"> all but susceptible to some ideological or theoretical corrective engineering of the meaning set in stone; instead, they appear to be “</w:t>
      </w:r>
      <w:r w:rsidRPr="00EE6370">
        <w:rPr>
          <w:rStyle w:val="Emphasis"/>
        </w:rPr>
        <w:t>evasive” electronic texts in a virtualized space, whose “cinematographic” cyber-meaning allows for intervention at “the tap of a keyboard or a remote control”</w:t>
      </w:r>
      <w:r w:rsidRPr="00B9582C">
        <w:rPr>
          <w:sz w:val="16"/>
        </w:rPr>
        <w:t xml:space="preserve"> (cf. Daniels and Cosgrove 1988: 1-11). In an attempt to overcome the “conflict syndrome” the research of borders, reflected in analytically simplified typologies, border landscapes were introduced at the beginning of the 1990</w:t>
      </w:r>
      <w:r w:rsidRPr="00B9582C">
        <w:rPr>
          <w:rFonts w:ascii="Times New Roman" w:hAnsi="Times New Roman" w:cs="Times New Roman"/>
          <w:sz w:val="16"/>
        </w:rPr>
        <w:t>ʼ</w:t>
      </w:r>
      <w:r w:rsidRPr="00B9582C">
        <w:rPr>
          <w:sz w:val="16"/>
        </w:rPr>
        <w:t>s, as harmonious and pacified outcomes/assemblages of spatial intertwining, not only of nature and artefacts/m anufacts, but also cultural, social, economic and political processes/meanings, as an attempt at multidisciplinary articulation of the full complexity/”capillarity” of the physical and human environment that create them and are in turn created by them, as well as to overcome the centre-periphery binom in the scholarly border “vivisection” (cf. Rumley and Minghi 1991: 4-6; Wilson and Donnan 2012: 8, 9). Border landscapes are inescapably associated with power, too, they structure the ordinary/ everyday life and the grasp of borders and borderlands, as an expression of some formal/official status of domination, usually covered by a particular hegemonic set of relations as “naturalised“ and “common sense“ (Winchester et al.2003: 66-68). By and large, border landscape can be said to be a trans-scalar, spatially and symbolically defined field in which the perception of borders materialises through various cultural, social, economic and political codes/texts/matrices/concepts that are mutually (re-)modelled with borders.</w:t>
      </w:r>
    </w:p>
    <w:p w14:paraId="70A19E6B" w14:textId="77777777" w:rsidR="002D1699" w:rsidRPr="00ED1993" w:rsidRDefault="002D1699" w:rsidP="002D1699">
      <w:pPr>
        <w:rPr>
          <w:rStyle w:val="StyleUnderline"/>
        </w:rPr>
      </w:pPr>
      <w:r w:rsidRPr="00B9582C">
        <w:rPr>
          <w:sz w:val="16"/>
        </w:rPr>
        <w:t xml:space="preserve">Derived from border landscapes, </w:t>
      </w:r>
      <w:r w:rsidRPr="00653110">
        <w:rPr>
          <w:rStyle w:val="StyleUnderline"/>
        </w:rPr>
        <w:t>the conceptualisation of borderscapes represents the need to express spatial and conceptual complexity of visible/ invisible borders understood as dynamic, fluid, non-consensual and polymorphous spaces, defined and, simultaneously contested by a host of discourses/narratives, practices, formal and informal institutions, rituals, roles, actors and relations in search for a “proper” (re)interpretation of the concepts of internal/external, citizens/aliens, autochthonous/allochthonous, while respecting/contesting the state, regional, ethnic or some other overlapping symbolic and concrete demarcation</w:t>
      </w:r>
      <w:r w:rsidRPr="00B9582C">
        <w:rPr>
          <w:sz w:val="16"/>
        </w:rPr>
        <w:t xml:space="preserve"> (Rajaram and Grundy-Warr 2007: xv; Perera 2007: 206-207, 223- 224). </w:t>
      </w:r>
      <w:r w:rsidRPr="00653110">
        <w:rPr>
          <w:rStyle w:val="Emphasis"/>
        </w:rPr>
        <w:t>This implies the distinguishing: (1) hegemonic borderscapes – a discursive apology of univocally postulated ethical-legal-empirical argumentation aimed at the affirmation of some specific border policy regime; from (2) counter- hegemonic borderscapes – a cluster of different platforms/strategies aimed at resistance to hegemonic discourses and control practices based on them</w:t>
      </w:r>
      <w:r w:rsidRPr="00B9582C">
        <w:rPr>
          <w:sz w:val="16"/>
        </w:rPr>
        <w:t xml:space="preserve"> (Brambilla 2015: 20). </w:t>
      </w:r>
      <w:r w:rsidRPr="00B9582C">
        <w:rPr>
          <w:rFonts w:hint="eastAsia"/>
          <w:sz w:val="16"/>
        </w:rPr>
        <w:t>In general, suffix scape</w:t>
      </w:r>
      <w:r w:rsidRPr="00B9582C">
        <w:rPr>
          <w:sz w:val="16"/>
        </w:rPr>
        <w:t xml:space="preserve"> </w:t>
      </w:r>
      <w:r w:rsidRPr="00B9582C">
        <w:rPr>
          <w:rFonts w:hint="eastAsia"/>
          <w:sz w:val="16"/>
        </w:rPr>
        <w:t xml:space="preserve">14) </w:t>
      </w:r>
      <w:r w:rsidRPr="00B9582C">
        <w:rPr>
          <w:sz w:val="16"/>
        </w:rPr>
        <w:t>denotes the culturally conceived framing of the position/dimension/ perspective of the transnational imaginary of unstable and ephemeral global flows/processes</w:t>
      </w:r>
      <w:r w:rsidRPr="00ED1993">
        <w:rPr>
          <w:rStyle w:val="StyleUnderline"/>
        </w:rPr>
        <w:t>: in play are the newly emerged globalising and global “stages/sceneries” (like: Technoscapes, Mediascapes, Ideoscapes etc.</w:t>
      </w:r>
      <w:r w:rsidRPr="00B9582C">
        <w:rPr>
          <w:sz w:val="16"/>
        </w:rPr>
        <w:t xml:space="preserve">) that facilitate the “communities of sentiment“, based on the identical imagining and feeling for things (Appadurai 1996: 8, 27-48). </w:t>
      </w:r>
      <w:r w:rsidRPr="00ED1993">
        <w:rPr>
          <w:rStyle w:val="Emphasis"/>
        </w:rPr>
        <w:t>These transnational formative blocs also serve as components for designing the imagined, plural worlds, globally established through historically situated imaginaries of individuals and groups</w:t>
      </w:r>
      <w:r w:rsidRPr="00ED1993">
        <w:rPr>
          <w:rStyle w:val="StyleUnderline"/>
        </w:rPr>
        <w:t>. The concept suggests that people live in imaginary communities</w:t>
      </w:r>
      <w:r w:rsidRPr="00B9582C">
        <w:rPr>
          <w:sz w:val="16"/>
        </w:rPr>
        <w:t xml:space="preserve">, (cf. Anderson 1991) </w:t>
      </w:r>
      <w:r w:rsidRPr="00ED1993">
        <w:rPr>
          <w:rStyle w:val="StyleUnderline"/>
        </w:rPr>
        <w:t>as much as in imaginary worlds and thus implies transcendence of the prevalent perspective of coherent nation-state, where territory, citizenship and identity are amalgamated with nationality.</w:t>
      </w:r>
    </w:p>
    <w:p w14:paraId="0347621D" w14:textId="77777777" w:rsidR="002D1699" w:rsidRPr="00BD7236" w:rsidRDefault="002D1699" w:rsidP="002D1699">
      <w:pPr>
        <w:rPr>
          <w:rStyle w:val="Emphasis"/>
        </w:rPr>
      </w:pPr>
      <w:r w:rsidRPr="00B9582C">
        <w:rPr>
          <w:sz w:val="16"/>
        </w:rPr>
        <w:t xml:space="preserve">Evidently, </w:t>
      </w:r>
      <w:r w:rsidRPr="00BD7236">
        <w:rPr>
          <w:rStyle w:val="Emphasis"/>
        </w:rPr>
        <w:t>exploring borderscapes is not about being focused on border regions or borderlands</w:t>
      </w:r>
      <w:r w:rsidRPr="00B9582C">
        <w:rPr>
          <w:sz w:val="16"/>
        </w:rPr>
        <w:t>: material landscapes distinguished by the presence of borders, spaces where state sovereignty is deformed by the organisation of its physical governance, or border paysages as some reified ”geodetic” sum/proportion, measurement or structuring of terrain directly influenced by the presence of international borders (Dell</w:t>
      </w:r>
      <w:r w:rsidRPr="00B9582C">
        <w:rPr>
          <w:rFonts w:ascii="Times New Roman" w:hAnsi="Times New Roman" w:cs="Times New Roman"/>
          <w:sz w:val="16"/>
        </w:rPr>
        <w:t>ʼ</w:t>
      </w:r>
      <w:r w:rsidRPr="00B9582C">
        <w:rPr>
          <w:sz w:val="16"/>
        </w:rPr>
        <w:t xml:space="preserve">Agnese and Amilhat-Szary 2015: 6-7), whether they fully or partially correspond to the national imaginary. </w:t>
      </w:r>
      <w:r w:rsidRPr="00BD7236">
        <w:rPr>
          <w:rStyle w:val="Emphasis"/>
        </w:rPr>
        <w:t>Borderscapes</w:t>
      </w:r>
      <w:r w:rsidRPr="00B9582C">
        <w:rPr>
          <w:sz w:val="16"/>
        </w:rPr>
        <w:t xml:space="preserve"> therefore manifest not only the spatio-normative dimension of the sedimentation/ coagulation of highly formalised political stances and ideas arising from both natural and human delimitation; different “objective” planning systems of two or more countries; landscape patterns or statistical irregularities (Harbers 2003: 143); they </w:t>
      </w:r>
      <w:r w:rsidRPr="00BD7236">
        <w:rPr>
          <w:rStyle w:val="Emphasis"/>
        </w:rPr>
        <w:t>are</w:t>
      </w:r>
      <w:r w:rsidRPr="00B9582C">
        <w:rPr>
          <w:sz w:val="16"/>
        </w:rPr>
        <w:t xml:space="preserve"> foremost the field constructed/deconstructed/reconstructed in some transnational key/context, </w:t>
      </w:r>
      <w:r w:rsidRPr="00BD7236">
        <w:rPr>
          <w:rStyle w:val="Emphasis"/>
        </w:rPr>
        <w:t>a system of polyvocal inscription whose meanings are mainly articulated/re-articulated or designed/redesigned by the individual perception/interpretation</w:t>
      </w:r>
      <w:r w:rsidRPr="00B9582C">
        <w:rPr>
          <w:sz w:val="16"/>
        </w:rPr>
        <w:t xml:space="preserve">. </w:t>
      </w:r>
      <w:r w:rsidRPr="00BD7236">
        <w:rPr>
          <w:rStyle w:val="StyleUnderline"/>
        </w:rPr>
        <w:t>Plasticity of borderscape always refers to borderscaping or mental structuring/figuration of borders which premised on some specific socio-political and cultural practice as a means for the imagined borders to be constituted/established and experienced as real</w:t>
      </w:r>
      <w:r w:rsidRPr="00B9582C">
        <w:rPr>
          <w:sz w:val="16"/>
        </w:rPr>
        <w:t xml:space="preserve"> (Strüver 2005: 170). However</w:t>
      </w:r>
      <w:r w:rsidRPr="00BD7236">
        <w:rPr>
          <w:rStyle w:val="StyleUnderline"/>
        </w:rPr>
        <w:t>, besides being deployed for the processual production/reproduction, inscription of borders, by topologically capturing space, time and human thinking</w:t>
      </w:r>
      <w:r w:rsidRPr="00B9582C">
        <w:rPr>
          <w:sz w:val="16"/>
        </w:rPr>
        <w:t xml:space="preserve">, </w:t>
      </w:r>
      <w:r w:rsidRPr="00BD7236">
        <w:rPr>
          <w:rStyle w:val="Emphasis"/>
        </w:rPr>
        <w:t>borderscapes are also a field open to various interventions in the reprogramming/redesigning of borderlands, for the symbolic-cultural and productional-political design/imagining of the non-consensual, polyphonic and m ultiperspectival borderscape variations. Borderscapes are rather an expression of the vitality, kinetic and energetic potentials of and on the borders themselves, of borders taken as narrative allegories/metaphors and borders as particular material practices, the possibility to interpret them as multiform, unstable, perspectivist and relational situations/ contexts</w:t>
      </w:r>
      <w:r w:rsidRPr="00B9582C">
        <w:rPr>
          <w:sz w:val="16"/>
        </w:rPr>
        <w:t xml:space="preserve"> (Rajaram and Grundy-Warr 2007: x). </w:t>
      </w:r>
      <w:r w:rsidRPr="00BD7236">
        <w:rPr>
          <w:rStyle w:val="Emphasis"/>
        </w:rPr>
        <w:t>They express</w:t>
      </w:r>
      <w:r w:rsidRPr="00B9582C">
        <w:rPr>
          <w:sz w:val="16"/>
        </w:rPr>
        <w:t xml:space="preserve"> the specific conceptual intercession to the rigid manipulation of territory by the nation-state, </w:t>
      </w:r>
      <w:r w:rsidRPr="00BD7236">
        <w:rPr>
          <w:rStyle w:val="Emphasis"/>
        </w:rPr>
        <w:t>resistance to hegemonic practices</w:t>
      </w:r>
      <w:r w:rsidRPr="00B9582C">
        <w:rPr>
          <w:sz w:val="16"/>
        </w:rPr>
        <w:t xml:space="preserve">, performances/ceremonies, </w:t>
      </w:r>
      <w:r w:rsidRPr="00BD7236">
        <w:rPr>
          <w:rStyle w:val="Emphasis"/>
        </w:rPr>
        <w:t xml:space="preserve">meta-narratives and discourses tending to the instrumentalisation and petrification of the dominance of some specific algorithm of spatiality, temporality </w:t>
      </w:r>
      <w:r w:rsidRPr="00B9582C">
        <w:rPr>
          <w:sz w:val="16"/>
        </w:rPr>
        <w:t xml:space="preserve">and political activism. </w:t>
      </w:r>
      <w:r w:rsidRPr="00BD7236">
        <w:rPr>
          <w:rStyle w:val="Emphasis"/>
        </w:rPr>
        <w:t>Borderscapes, as multilevel and decentered zones, cultural arenas and networks, represent the most adequate cognitive-descriptive/epistemological-ontological format for the diffuse and variable character of borders in a post-modern world,</w:t>
      </w:r>
      <w:r w:rsidRPr="00B9582C">
        <w:rPr>
          <w:sz w:val="16"/>
        </w:rPr>
        <w:t xml:space="preserve"> </w:t>
      </w:r>
      <w:r w:rsidRPr="00BD7236">
        <w:rPr>
          <w:rStyle w:val="StyleUnderline"/>
        </w:rPr>
        <w:t xml:space="preserve">or for their mutable arrangements, regulatory mechanisms and assemblages of semantics, practices, objects, texts, images and </w:t>
      </w:r>
      <w:r w:rsidRPr="00BD7236">
        <w:rPr>
          <w:rStyle w:val="Emphasis"/>
        </w:rPr>
        <w:t>discourses diverging from the inflexible spatial paradigm and prevailing landscape of nation-state power, opening the possibility for an alternative, non-standard performativity-based projection of spatiality and community. Borderscape is concept which makes it possible to „scan“ a complex of geopolitical relations of attraction and repulsion between divergent border regimes/platforms, heterogeneous cultural or social formations/groups and individual identity strategies/tactics).</w:t>
      </w:r>
    </w:p>
    <w:p w14:paraId="648BB418" w14:textId="77777777" w:rsidR="002D1699" w:rsidRPr="00AD28CF" w:rsidRDefault="002D1699" w:rsidP="002D1699">
      <w:pPr>
        <w:rPr>
          <w:u w:val="single"/>
        </w:rPr>
      </w:pPr>
      <w:r w:rsidRPr="007E094A">
        <w:rPr>
          <w:rStyle w:val="Emphasis"/>
        </w:rPr>
        <w:t>We should add attempts to redefine borders in the key of post-international theory/environment/politics, or in antithesis to state-centric projections of realistic and neo-realistic postulates of world order</w:t>
      </w:r>
      <w:r w:rsidRPr="00B9582C">
        <w:rPr>
          <w:sz w:val="16"/>
        </w:rPr>
        <w:t xml:space="preserve"> (Ferguson and Mansbach 2007). In that vein, Noel Parker (2009), by proposing the inversion of the notion of border by the notion of margin and drawing on Gilles Deleuze</w:t>
      </w:r>
      <w:r w:rsidRPr="00B9582C">
        <w:rPr>
          <w:rFonts w:ascii="Times New Roman" w:hAnsi="Times New Roman" w:cs="Times New Roman"/>
          <w:sz w:val="16"/>
        </w:rPr>
        <w:t>ʼ</w:t>
      </w:r>
      <w:r w:rsidRPr="00B9582C">
        <w:rPr>
          <w:sz w:val="16"/>
        </w:rPr>
        <w:t xml:space="preserve">s philosophy, promotes </w:t>
      </w:r>
      <w:r w:rsidRPr="00ED1993">
        <w:rPr>
          <w:rStyle w:val="Emphasis"/>
        </w:rPr>
        <w:t>the ontological perspective</w:t>
      </w:r>
      <w:r w:rsidRPr="00ED1993">
        <w:rPr>
          <w:rStyle w:val="StyleUnderline"/>
        </w:rPr>
        <w:t xml:space="preserve"> valid for entities (e.g. institutions, associations or even sovereign states) that are in a perpetual relational process of change and emergence in the context of relational change and emergence of other entities, or general situation of globalization and transnational fluctuation, where the genesis, extinction and palingenesia of borders are viewed from the perspective of ostensibly identical, but actually different location, format and efficiency</w:t>
      </w:r>
      <w:r w:rsidRPr="00B9582C">
        <w:rPr>
          <w:sz w:val="16"/>
        </w:rPr>
        <w:t xml:space="preserve">. Although in certain historical epochs/conjunctures they served to identify sovereign entities (states), but primarily </w:t>
      </w:r>
      <w:r w:rsidRPr="00ED1993">
        <w:rPr>
          <w:rStyle w:val="Emphasis"/>
        </w:rPr>
        <w:t>due to the contingent, epoch-infused constitution of the international order, post-international relations deny the meaning of borders as direct, static and straightforward lines of determination of players in international relations and promote them as kinetic spatial factors for the complex formulation of external and internal social relations</w:t>
      </w:r>
      <w:r w:rsidRPr="00B9582C">
        <w:rPr>
          <w:sz w:val="16"/>
        </w:rPr>
        <w:t xml:space="preserve"> (ibidem: 18-19). </w:t>
      </w:r>
      <w:r w:rsidRPr="00ED1993">
        <w:rPr>
          <w:rStyle w:val="StyleUnderline"/>
        </w:rPr>
        <w:t>In post-international politics, borders hypo-function as identity indices. Individual identities have become the matter of individual selection and culturally profiled identities integrate or reciprocally affect each other so that the state either rejects or is unable to build a reliable/stable framework for collective entities arising from such broad identity amplitudes.</w:t>
      </w:r>
      <w:r>
        <w:rPr>
          <w:rStyle w:val="StyleUnderline"/>
        </w:rPr>
        <w:t xml:space="preserve"> </w:t>
      </w:r>
      <w:r w:rsidRPr="00B9582C">
        <w:rPr>
          <w:sz w:val="16"/>
        </w:rPr>
        <w:t xml:space="preserve">Thus, assuming that entity identities did not arise from some transcendental source, but that they are immanently extracted: a matter of mobile framing within and among identities themselves, or rhizomatously defined, decentered and multioriented, open-ended entities, Parker defines </w:t>
      </w:r>
      <w:r w:rsidRPr="00AD28CF">
        <w:rPr>
          <w:rStyle w:val="Emphasis"/>
        </w:rPr>
        <w:t>margins as minimal determinate ground between indeterminate identities, as their meeting space</w:t>
      </w:r>
      <w:r w:rsidRPr="00B9582C">
        <w:rPr>
          <w:sz w:val="16"/>
        </w:rPr>
        <w:t xml:space="preserve"> (ibidem: 26-29). </w:t>
      </w:r>
      <w:r w:rsidRPr="00AD28CF">
        <w:rPr>
          <w:rStyle w:val="StyleUnderline"/>
        </w:rPr>
        <w:t>Borders are an overly rigorous concept/criterion for discriminating identities so conceived, since they suggest manifest distinction, sovereign separation/ incompatibility, minutial control and sometimes also antithetical nature of what they separate</w:t>
      </w:r>
      <w:r w:rsidRPr="00B9582C">
        <w:rPr>
          <w:sz w:val="16"/>
        </w:rPr>
        <w:t xml:space="preserve">. Hence, </w:t>
      </w:r>
      <w:r w:rsidRPr="00AD28CF">
        <w:rPr>
          <w:rStyle w:val="Emphasis"/>
        </w:rPr>
        <w:t>margins are not necessarily territorial and conflicting spatial product of the relational, competitive/disputative and open understanding of loose/ unstable/vacillating identity qualities that may or may not be manifested as borders</w:t>
      </w:r>
      <w:r w:rsidRPr="00B9582C">
        <w:rPr>
          <w:sz w:val="16"/>
        </w:rPr>
        <w:t xml:space="preserve"> (ibidem: 30). In that sense, antagonism as the implied attribute of the international context, is just one of the possible versions of formulating margins, ranging between mutuality and recognition among different identities to hierarchy and armed collision. </w:t>
      </w:r>
      <w:r w:rsidRPr="00AD28CF">
        <w:rPr>
          <w:rStyle w:val="Emphasis"/>
        </w:rPr>
        <w:t>The repercussion of this constellation is that the categories of actors in the post-international environment have changed dramaticall</w:t>
      </w:r>
      <w:r w:rsidRPr="00B9582C">
        <w:rPr>
          <w:sz w:val="16"/>
        </w:rPr>
        <w:t>y (such as the European Union or international terrorist organisations), while the political process has become an effort geared at managing the margins between actors whose identities, exposed both to themselves and others, depend upon or result from shifting entity attributes.</w:t>
      </w:r>
    </w:p>
    <w:p w14:paraId="5E88FA73" w14:textId="77777777" w:rsidR="002D1699" w:rsidRDefault="002D1699" w:rsidP="002D1699"/>
    <w:p w14:paraId="47FCF6AD" w14:textId="77777777" w:rsidR="002D1699" w:rsidRPr="00B5587D" w:rsidRDefault="002D1699" w:rsidP="002D1699"/>
    <w:p w14:paraId="4E903013" w14:textId="77777777" w:rsidR="002D1699" w:rsidRDefault="002D1699" w:rsidP="002D1699">
      <w:pPr>
        <w:pStyle w:val="Heading4"/>
      </w:pPr>
      <w:r w:rsidRPr="00561399">
        <w:t xml:space="preserve">The </w:t>
      </w:r>
      <w:r>
        <w:t>1ac</w:t>
      </w:r>
      <w:r w:rsidRPr="00561399">
        <w:t xml:space="preserve"> is </w:t>
      </w:r>
      <w:r>
        <w:t>a counter-hegemonic borderscape, an aesthetic-political rendering of the technical drift of borderlands. We are the artists, muscicians, gamers, graffiti artists and code rebels that are re-wiring the code of virtual and material life through creative and poetic practices. We side with grassroots like No Border and the Underground Media in order to sabotage the affirmative’s vision of absolute command and control mastery over the world</w:t>
      </w:r>
    </w:p>
    <w:p w14:paraId="0C9131F5" w14:textId="77777777" w:rsidR="002D1699" w:rsidRPr="004043FD" w:rsidRDefault="002D1699" w:rsidP="002D1699">
      <w:r w:rsidRPr="004043FD">
        <w:rPr>
          <w:rStyle w:val="Style13ptBold"/>
        </w:rPr>
        <w:t>Vukov &amp; Sheller 13</w:t>
      </w:r>
      <w:r>
        <w:t xml:space="preserve"> (Tamara, Department of Communication, Université de Montréal, Quebec , and Mimi, Canada b Center for Mobilities Research and Policy, Drexel University)</w:t>
      </w:r>
    </w:p>
    <w:p w14:paraId="39362A71" w14:textId="77777777" w:rsidR="002D1699" w:rsidRPr="004043FD" w:rsidRDefault="002D1699" w:rsidP="002D1699">
      <w:r w:rsidRPr="004043FD">
        <w:rPr>
          <w:rStyle w:val="StyleUnderline"/>
        </w:rPr>
        <w:t>The SIS</w:t>
      </w:r>
      <w:r>
        <w:t xml:space="preserve">, along with the planned yet contested implementation of SIS II, </w:t>
      </w:r>
      <w:r w:rsidRPr="004043FD">
        <w:rPr>
          <w:rStyle w:val="StyleUnderline"/>
        </w:rPr>
        <w:t>are further manifestations of this process in the context of Europe, wherein electronic databases, biometric data, and an outsourcing of policing and detention centers at and beyond the external borders of the EU become modes of increasingly differentiated and targeted forms of screening for ‘‘risk’’ attached to migrant bodies</w:t>
      </w:r>
      <w:r>
        <w:t xml:space="preserve"> (Vukov 2007). Several key features of the SIS as a crucial component of the digitization of the current European border regimes are relevant here. To begin with, as many have noted (Bigo 2002; Topak 2010), as the internal national borders of EU member countries have been dismantled over the past 15 years, the EU has increasingly come to sharpen its external borders against unwanted extraterritorial non-EU migrants through the construction of a less visible, digital border that has become increasingly territorially diffused and amorphous via the technology of the database. Yet </w:t>
      </w:r>
      <w:r w:rsidRPr="004043FD">
        <w:rPr>
          <w:rStyle w:val="StyleUnderline"/>
        </w:rPr>
        <w:t>this move away from a sharp territorial model of the sovereign national border to a supranational technologized border based on information gathering, data-sharing, and networking is also crucially</w:t>
      </w:r>
      <w:r>
        <w:rPr>
          <w:rStyle w:val="StyleUnderline"/>
        </w:rPr>
        <w:t xml:space="preserve"> </w:t>
      </w:r>
      <w:r>
        <w:t>bo</w:t>
      </w:r>
      <w:r w:rsidRPr="004043FD">
        <w:rPr>
          <w:rStyle w:val="Emphasis"/>
        </w:rPr>
        <w:t>und up with a heightened and militarized set of muscular enforcement</w:t>
      </w:r>
      <w:r>
        <w:t xml:space="preserve"> measures at Europe’s southern and eastern borders coordinated through such agencies as Frontex (the European Agency for the Management of Operational Cooperation at the External Borders of the Member States of the European Union). </w:t>
      </w:r>
      <w:r w:rsidRPr="004043FD">
        <w:rPr>
          <w:rStyle w:val="StyleUnderline"/>
        </w:rPr>
        <w:t>This invisible diffusion</w:t>
      </w:r>
      <w:r w:rsidRPr="004043FD">
        <w:rPr>
          <w:rStyle w:val="Emphasis"/>
        </w:rPr>
        <w:t>, mobility, and permeation of the border through digital means further extends the degree to which non-citizens are subject to an ongoing suspicion at points beyond the border, rendering them subject to a continuous potential interrogation of their status, and extending their vulnerability to expulsion at any time</w:t>
      </w:r>
      <w:r>
        <w:t xml:space="preserve"> (Topak 2010). At the same time, </w:t>
      </w:r>
      <w:r w:rsidRPr="004043FD">
        <w:rPr>
          <w:rStyle w:val="StyleUnderline"/>
        </w:rPr>
        <w:t>the apparent ‘‘strengthening’’ of border walls or fences just pushes migrants elsewhere.</w:t>
      </w:r>
      <w:r>
        <w:t xml:space="preserve"> Popescu (2011: 97) notes: ‘‘After the erection of border fences in San Diego, California immigration flows have reoriented towards the deserts of Arizona. Following the same logic, after the erection of border fences around the Spanish enclaves of Ceuta and Melilla in North Africa, African immigration flows to the EU have shifted out of the West African coast to the Spanish Canary Islands.’’ Thus </w:t>
      </w:r>
      <w:r w:rsidRPr="004043FD">
        <w:rPr>
          <w:rStyle w:val="StyleUnderline"/>
        </w:rPr>
        <w:t>the work of securing the border keeps aspiring migrants moving in what some describe as the vortex of the border, while the border itself keeps shifting its intensities and its scale</w:t>
      </w:r>
      <w:r>
        <w:t xml:space="preserve">. Additionally, </w:t>
      </w:r>
      <w:r w:rsidRPr="004043FD">
        <w:rPr>
          <w:rStyle w:val="StyleUnderline"/>
        </w:rPr>
        <w:t>the political initiative to move from the relatively limited mandate of the SIS</w:t>
      </w:r>
      <w:r>
        <w:t xml:space="preserve"> (which is quite restricted in the information it gathers, operating on a hit/ no-hit basis) </w:t>
      </w:r>
      <w:r w:rsidRPr="004043FD">
        <w:rPr>
          <w:rStyle w:val="StyleUnderline"/>
        </w:rPr>
        <w:t>to the expanded functions of the proposed SIS II</w:t>
      </w:r>
      <w:r>
        <w:t xml:space="preserve"> (which includes biometric data and increased access and networking with other organizations (e.g., law enforcement) </w:t>
      </w:r>
      <w:r w:rsidRPr="004043FD">
        <w:rPr>
          <w:rStyle w:val="StyleUnderline"/>
        </w:rPr>
        <w:t xml:space="preserve">demonstrates the extent to which a form of </w:t>
      </w:r>
      <w:r w:rsidRPr="004043FD">
        <w:rPr>
          <w:rStyle w:val="Emphasis"/>
        </w:rPr>
        <w:t>mission or surveillance creep</w:t>
      </w:r>
      <w:r w:rsidRPr="004043FD">
        <w:rPr>
          <w:rStyle w:val="StyleUnderline"/>
        </w:rPr>
        <w:t xml:space="preserve"> is inherent to this new digital model of the border</w:t>
      </w:r>
      <w:r>
        <w:t xml:space="preserve"> (Broeders 2007). Regardless of whether and how the SIS II becomes implemented, from the outset its design has been presented as including a range of potential, flexible functionalities  for instance, design for the collection of biometric data at a later date, which may or may not be politically authorized in its initial operations. This demonstrates the extent to which SIS as an initially relatively narrow digital bordering system is subject to constant pressure to expand its surveillance capabilities in increasingly invasive and totalizing forms. Even in the relatively limited capacities of SIS and its hit/no-hit system, as compared to the more advanced investigative capacities of the proposed SIS II, </w:t>
      </w:r>
      <w:r w:rsidRPr="004043FD">
        <w:rPr>
          <w:rStyle w:val="Emphasis"/>
        </w:rPr>
        <w:t>the monitoring of migrants via limited indicators and bare data nonetheless demonstrates the degree to which racialized people on the move are subject to the arbitrary and fragile accuracy of such data</w:t>
      </w:r>
      <w:r>
        <w:t xml:space="preserve">. Under the rapid search capabilities of digital bordering systems like the SIS, </w:t>
      </w:r>
      <w:r w:rsidRPr="004043FD">
        <w:rPr>
          <w:rStyle w:val="StyleUnderline"/>
        </w:rPr>
        <w:t>migrant bodies on the move become subject to and governed by such data indicators, as the post-9/11 proliferation of cases of mistaken identity and migrants subject to expulsion due to carrying the same name as someone named in such databases and no-fly lists indicates</w:t>
      </w:r>
      <w:r>
        <w:t xml:space="preserve">. </w:t>
      </w:r>
      <w:r w:rsidRPr="004043FD">
        <w:rPr>
          <w:rStyle w:val="StyleUnderline"/>
        </w:rPr>
        <w:t xml:space="preserve">The often arbitrary and susceptible nature of governance via digital data indicators can lead and has led to sometimes dangerous and </w:t>
      </w:r>
      <w:r w:rsidRPr="004043FD">
        <w:rPr>
          <w:rStyle w:val="Emphasis"/>
        </w:rPr>
        <w:t>violent forms of exclusion</w:t>
      </w:r>
      <w:r>
        <w:t xml:space="preserve"> (detention, deportation to torture, etc.). Finally, the proposed expanded networking capacities of the SIS and its planned inter-operability with other governance databases are significant, as predicted 10 years earlier in Haggerty and Richard’s account of the unifying tendencies of the surveillant assemblage. It signals the extent to which </w:t>
      </w:r>
      <w:r w:rsidRPr="004043FD">
        <w:rPr>
          <w:rStyle w:val="Emphasis"/>
        </w:rPr>
        <w:t>the governance of migrant peoples through digital borders has become focused less on individual disciplinary behavior of particular migrants, and more on an expansion of data-gathering and surveillance of migrant mobility</w:t>
      </w:r>
      <w:r>
        <w:t xml:space="preserve"> practices in general (Broeders 2007), as well as surveillance of the entire population including citizens, now increasingly expected to carry government-issued identity cards to prove their ‘‘virtue’’ within these virtual systems. We consider how the use of </w:t>
      </w:r>
      <w:r w:rsidRPr="004043FD">
        <w:rPr>
          <w:rStyle w:val="StyleUnderline"/>
        </w:rPr>
        <w:t>technologies such as CCTV</w:t>
      </w:r>
      <w:r>
        <w:t xml:space="preserve">, mobile GPS and GIS systems, biometric security systems, detention centers, and other technologies </w:t>
      </w:r>
      <w:r w:rsidRPr="004043FD">
        <w:rPr>
          <w:rStyle w:val="StyleUnderline"/>
        </w:rPr>
        <w:t>first trialed in airports is now moving out into wider urban and national spaces</w:t>
      </w:r>
      <w:r>
        <w:t xml:space="preserve">. As mobile connectivity begins to occur in new ways across a wide range of mobile devices and ‘‘smart’’ environments, there is increasing interactivity and entanglement between moving, finding information, communicating, and leaving traces of all of these activities. </w:t>
      </w:r>
      <w:r w:rsidRPr="004043FD">
        <w:rPr>
          <w:rStyle w:val="StyleUnderline"/>
        </w:rPr>
        <w:t>Information systems are becoming mobile, visual, dynamic, and interactiv</w:t>
      </w:r>
      <w:r>
        <w:t xml:space="preserve">e. But </w:t>
      </w:r>
      <w:r w:rsidRPr="004043FD">
        <w:rPr>
          <w:rStyle w:val="StyleUnderline"/>
        </w:rPr>
        <w:t>this</w:t>
      </w:r>
      <w:r>
        <w:t xml:space="preserve"> also </w:t>
      </w:r>
      <w:r w:rsidRPr="004043FD">
        <w:rPr>
          <w:rStyle w:val="Emphasis"/>
        </w:rPr>
        <w:t>means that there are counter-media practices that may interrupt or intervene in the assemblage of the border.</w:t>
      </w:r>
      <w:r>
        <w:t xml:space="preserve"> Mobile informatics, dataveillance, the so-called smart borders, and virtual fences all have implications for citizenship, social justice, and freedom of movement. What kind of work has attempted to interrupt the logic of the totalizing information system? </w:t>
      </w:r>
      <w:r w:rsidRPr="004043FD">
        <w:rPr>
          <w:rStyle w:val="Emphasis"/>
        </w:rPr>
        <w:t>Turning the technology of media and communication back on the labor of bordering and migration, a number of activist and media artists have been confronting and exposing these issues.</w:t>
      </w:r>
      <w:r>
        <w:t xml:space="preserve"> </w:t>
      </w:r>
      <w:r w:rsidRPr="004043FD">
        <w:rPr>
          <w:rStyle w:val="StyleUnderline"/>
        </w:rPr>
        <w:t>Mitropoulos</w:t>
      </w:r>
      <w:r>
        <w:t xml:space="preserve"> (2004) </w:t>
      </w:r>
      <w:r w:rsidRPr="004043FD">
        <w:rPr>
          <w:rStyle w:val="StyleUnderline"/>
        </w:rPr>
        <w:t xml:space="preserve">first proposed the term noborder media to situate a loose set of media and organizing practices emerging from migrant justice and noborder movements that </w:t>
      </w:r>
      <w:r w:rsidRPr="004043FD">
        <w:rPr>
          <w:rStyle w:val="Emphasis"/>
        </w:rPr>
        <w:t>employ various forms of tactical media and interventionist technological, media/art practices in politicizing and challenging state regimes of visibility and border control in relation to migrant mobilities</w:t>
      </w:r>
      <w:r w:rsidRPr="004043FD">
        <w:rPr>
          <w:rStyle w:val="StyleUnderline"/>
        </w:rPr>
        <w:t>.</w:t>
      </w:r>
      <w:r>
        <w:t xml:space="preserve"> Mitropoulos argues that </w:t>
      </w:r>
      <w:r w:rsidRPr="004043FD">
        <w:rPr>
          <w:rStyle w:val="StyleUnderline"/>
        </w:rPr>
        <w:t>these practices</w:t>
      </w:r>
      <w:r w:rsidRPr="004043FD">
        <w:rPr>
          <w:rStyle w:val="Emphasis"/>
        </w:rPr>
        <w:t>, rooted in provisional, mobile, and often do-it-yourself media, have played a key role in the articulation and momentum of trans-local movements for justice and freedom of movement for migrants and undocumented people</w:t>
      </w:r>
      <w:r>
        <w:t xml:space="preserve">. While a full analysis of these interventions and practices is beyond the scope of this article, we believe </w:t>
      </w:r>
      <w:r w:rsidRPr="004043FD">
        <w:rPr>
          <w:rStyle w:val="Emphasis"/>
          <w:szCs w:val="26"/>
        </w:rPr>
        <w:t>it is important to acknowledge and point to these often small-scale, grassroots projects for the countervisions, cracks, and subaltern spaces they create to the totalizing, full-spectrum mastery that virtual border practices such as SBInet seek to enact</w:t>
      </w:r>
      <w:r w:rsidRPr="004043FD">
        <w:rPr>
          <w:sz w:val="26"/>
          <w:szCs w:val="26"/>
        </w:rPr>
        <w:t xml:space="preserve">. </w:t>
      </w:r>
      <w:r w:rsidRPr="004043FD">
        <w:rPr>
          <w:rStyle w:val="Emphasis"/>
          <w:szCs w:val="26"/>
        </w:rPr>
        <w:t>The technological fantasy of a perfectly controlled and sealed border is countered through the labor of these technocultural and organizing media practices, which make visible the hidden routes and practices of migrant agency and labor, along with the often devastating effects of bordering practices that virtual border projects seek to suppress or erase</w:t>
      </w:r>
      <w:r w:rsidRPr="00D61B5B">
        <w:rPr>
          <w:rStyle w:val="StyleUnderline"/>
        </w:rPr>
        <w:t>. Some key examples include</w:t>
      </w:r>
      <w:r>
        <w:t xml:space="preserve">:  the </w:t>
      </w:r>
      <w:r w:rsidRPr="00D61B5B">
        <w:rPr>
          <w:rStyle w:val="StyleUnderline"/>
        </w:rPr>
        <w:t>No Border1 and No One Is Illegal networks, along with practices of ‘‘No Border Media’’, representing those who call for the abolition of borders</w:t>
      </w:r>
      <w:r>
        <w:t xml:space="preserve"> (Walters 2006; Mitropoulos 2004);  the </w:t>
      </w:r>
      <w:r w:rsidRPr="00D61B5B">
        <w:rPr>
          <w:rStyle w:val="StyleUnderline"/>
        </w:rPr>
        <w:t xml:space="preserve">Ferrocarril Clandestino (‘‘Underground Railway’’) in Italy, bblackboxx and its No Border Cafe´ in Basel, Switzerland, or Trampoline House in Copenhagen, representing groups that directly support migrant networks and help create bridges between citizens and non-citizens;  radical cartographies such as those by An Architektur on ‘‘the architecture of the border’’ or Migreurop, which use mapping and visualization to reveal the hidden sites of the fractalized border (see Casas-Cortes and Cobarrubias 2007);  counter-geography film projects such as Ursula Biemann’s Europlex (2003) Sahara Chronicle (20062007), 2 or Lonnie von Bremmelin and Siebren de Haan’s Grossraum </w:t>
      </w:r>
      <w:r>
        <w:t xml:space="preserve">(Borders of Europe) (20042005), 3 which document the physical infrastructures, fences, pathways, encampments and people moving toward and across EU borders, </w:t>
      </w:r>
      <w:r w:rsidRPr="00D61B5B">
        <w:rPr>
          <w:rStyle w:val="StyleUnderline"/>
        </w:rPr>
        <w:t>as well as the affective and atmospheric feel of such border regions</w:t>
      </w:r>
      <w:r>
        <w:t xml:space="preserve">; and  </w:t>
      </w:r>
      <w:r w:rsidRPr="00D61B5B">
        <w:rPr>
          <w:rStyle w:val="StyleUnderline"/>
        </w:rPr>
        <w:t>technocultural interventions such as Border Xing project by Heath Bunting and Kayle Brandon, and the Transborder Migrant Tool by b.a.n.g. lab at UC San Diego, an activist media intervention on the USMexico border which we discuss in the following section</w:t>
      </w:r>
      <w:r>
        <w:t xml:space="preserve">. </w:t>
      </w:r>
      <w:r w:rsidRPr="00D61B5B">
        <w:rPr>
          <w:rStyle w:val="Emphasis"/>
        </w:rPr>
        <w:t>Each of these projects</w:t>
      </w:r>
      <w:r>
        <w:t xml:space="preserve">, we suggest, </w:t>
      </w:r>
      <w:r w:rsidRPr="00D61B5B">
        <w:rPr>
          <w:rStyle w:val="Emphasis"/>
        </w:rPr>
        <w:t>enacts a counter-media practice of communication around the bordering practices of the contemporary surveillant assemblage, undermining the governmental enactment of total information control, while questioning the ethics and effects of the day-to-day work of border enforcement and revealing the everyday work of evading or escaping the border</w:t>
      </w:r>
      <w:r>
        <w:t xml:space="preserve">. Virtual fences and resistance on the USMexico border In November 2005, the then Department of Homeland Security secretary Michael Chertoff announced the launch of the SBInet proclaiming: What we are looking to build is a virtual fence, a 21st century virtual fence* [...] one that does involve old-fashioned fencing and tactical infrastructure, but also one that involves proven tools that have been used not only in this country but around the world to help us identify intrusions, characterize the intrusions across the border, and allow the Border Patrol authorities to interdict and apprehend those who are coming across the border illegally as effectively as possible. (Gordon 2011) </w:t>
      </w:r>
      <w:r w:rsidRPr="00D61B5B">
        <w:rPr>
          <w:rStyle w:val="StyleUnderline"/>
        </w:rPr>
        <w:t>Notable here is the intrinsic articulation of the border security agenda as a utopian, almost euphoric trumpeting of the promise of technological solutions driven by an ostensibly scientific logic with an embedded paranoid affective register regarding the necessity of identifying, hunting down, and preventing outside intruders/intrusions</w:t>
      </w:r>
      <w:r>
        <w:t xml:space="preserve">. The unwanted abject body of the undocumented ‘‘intruder’’ forms the implicit and explicit center toward which the technological apparatus of the smart border is shaped and targeted. In other iterations, such as the USCanada Nexus program, </w:t>
      </w:r>
      <w:r w:rsidRPr="00D61B5B">
        <w:rPr>
          <w:rStyle w:val="StyleUnderline"/>
        </w:rPr>
        <w:t>biometric technologies are also oriented toward facilitating and expediting the entry of the pre-screened ‘‘desirable’</w:t>
      </w:r>
      <w:r>
        <w:t xml:space="preserve">’ traveler or business-class worker who defines the standards of the virtuous class of traveler whose mobility is fast-tracked for the purposes of business and economic activity (Popescu 2011). This dialectic between the expedited virtuous traveler and unwanted ‘‘intruder’’ whose movements must be tracked and prevented through technological means (casting a wide net and reductive net over different forms of undocumented migration) is central to recently emergent projects of virtual borders. Chertoff’s announcement signaled the US government’s third attempt to initiate a technologically driven virtual fence (after two prior programs, America’s Shield Initiative and the Integrated Surveillance Intelligence System, failed and were scrapped). SBInet was soon followed up by the Secure Fences Act of 2006, which initiated a project to build 700 miles of fencing along the USMexico border using a combination of physical fencing alongside the virtual fence, all developed in coordination with private and military partnerships. Significantly, and fittingly in line with our analysis of the diffusion of airportbased technologies into wider forms of border policing, airline and military contractor Boeing was soon awarded the $750 million contract to build an integrated ‘‘system of systems’’ that would constitute the virtual fence. The vision was for a coherent system of personnel, infrastructure, technology, and ‘‘rapid response’’ coordinated through a ‘‘single, integrated border security technology solution’’ (Gordon 2011). Boeing’s pitch was for a system of 1800 towers that would create a virtual fence through an integrated command system combining radar, cameras, thermal imaging, ground sensors, motion detectors, and wireless broadband into a ‘‘common operating picture’’ (COP) or geospatial display of real-time border movements in the command center. The different sensor technologies and radar would first serve to ‘‘detect a target’’, then relay and compile the combined operating picture to the command center, which would then be transmitted to border patrol agents equipped with laptops in their vehicles along with GPS-enabled personal digital assistants (PDAs). The towers themselves were constructed to be mobile sensor units, until appropriate fixed locations could be determined; thus the geography of the border fence has itself become mobile. For areas where geography militated against the physical placement of fixed tower infrastructures subtending the ‘‘virtual fence,’’ airborne sensors on Unmanned Aerial Vehicles (UAVs) or drones were envisioned to fill the gaps. The pilot project for the SBInet, known as Project 28, was located in the 28-mile Tucson sector of the ArizonaMexico border, where virtual fence construction became operational in 2007. However, as we shall consider, Project 28 ran into many logistical and technical difficulties, and was soon deemed to be ineffective by the US Customs and Border Patrol. Several features of the SBInet virtual fence project are noteworthy here with respect to their implications for the broader development of virtual borders. To begin with, the ambition and scope of the plans for this integrated ‘‘system of systems’’ is striking in its reliance upon a logic of complete sensory mastery and information capture/integration. The guiding vision for SBInet is one of total, integrated sensing (integrating remote, mid-range, and close sensing) through the achievement of an omniscient sensory field of capture of all border movements. In the parlance of the industry, the goal is to create a ‘‘COP’’ that will in and of itself provide comprehensive situational awareness by constructing a total live interface of radar, camera feeds, and other visual data, thermal imaging, air and ground sensors (acoustic, magnetic, and seismic vibration sensors to pick up voices and footseps), motion detectors, GPS, and other informational data. This vision of a comprehensive real-time sensory feed of all border movements sets ambitious, some would say unrealistic, standards for the project with respect to the high level of inter-operability and networking of different technological systems it demands, but also with respect to the volume and fallibility of data as well as the labor underpinning the functioning of such an ostensibly seamless total system. It produces another kind of remote haptic visuality, which like the airport checkpoint search has been contested and politically charged. Like the broader US military strategy of full spectrum dominance (Der Derian 2001), which appears to be quite resonant with the conception of SBInet, this utopian vision for the integration of state-of-the-art technologies in a totalizing networked field of command and communication (sensing, visualization, biometrics integrated in mobile networks) also is noteworthy for the extent to which it appears to be fatally premised upon the erasure of labor (those of border agents, systems 234 T. Vukov and M. Sheller Downloaded by [Mount Royal University] at 17:11 21 May 2013 maintenance, and the undocumented labor of the so-called ‘‘intruders’’ themselves), the downplayed materiality of the infrastructure and geography subtending the ‘‘virtual fence,’’ and the fallibility as well as the sheer volume of data it seeks to integrate. Comprehensive situational awareness to be provided through the ‘‘COP’’ still requires the labor and decision-making of human agents (for the so-called threat classification, for instance), the sorting of vast volumes of data to determine what is a relevant ‘‘event,’’ and the separation of the so-called signal from the so-called noise in the sensory field of data capture (is it a rainstorm or a human ‘‘event’’?). In one effort to counter and intervene in this totalizing vision of full spectrum technological domination of the border zone, the Transborder Immigrant Tool (abbreviated as TBT) is a project created by the University of California at San Diego’s Electronic Disturbance Theater (EDT) 2.0/b.a.n.g. lab, including artist/ theorist Ricardo Dominguez and poet Amy Sara Carroll. </w:t>
      </w:r>
      <w:r w:rsidRPr="00D61B5B">
        <w:rPr>
          <w:rStyle w:val="StyleUnderline"/>
        </w:rPr>
        <w:t>They envisioned a handheld GPS-enabled cell phone that could help migrants attempting to cross the US Mexico border to locate water caches in the desert, while also sending them text messages with poetry to help re-humanize the border encounter</w:t>
      </w:r>
      <w:r>
        <w:t>. The project puts life-saving technology into the hands of undocumented migrants, and simultaneously reads like a parody of the SBInet: The technologies of Spatial Data Systems and GPS (Global Positioning System</w:t>
      </w:r>
      <w:r w:rsidRPr="00D61B5B">
        <w:rPr>
          <w:rStyle w:val="Emphasis"/>
        </w:rPr>
        <w:t>) have enabled an entirely new relationship with the landscape that takes form in applications for simulation, surveillance, resource allocation, management of cooperative networks and pre-movement pattern modeling</w:t>
      </w:r>
      <w:r>
        <w:t xml:space="preserve"> (such as the Virtual Hiker Algorithm) an algorithm that maps out a potential or suggested trail for a real hiker/or hikers to follow. The Transborder Immigrant Tool would add a new layer of agency to this emerging virtual geography that would allow segments of global society that are usually outside of this emerging grid of hyper-geo-mapping-power to gain quick and simple access with a GPS system.4 In another parodic border intervention the artist Marle`ne Ramı´rez-Cancio walked the TBT into Tijuana, Mexico via a tunnel from the US side of the border.5 The gesture was done as part of Political Equator 3, and helped to highlight the porosity of the border evidenced in the hundreds of tunnels that have been found beneath border cities like Tijuana, Nogales, AZ, and San Diego, CA.6 Other arts groups such as Mark Skwarek and John Craig Freeman of ManifestAR created the augmented reality work ‘‘Border Memorial: Frontera de los Muertos’’ which ‘‘uses software to superimpose computer generated 3D graphics of traditional Mexican skeleton wood-carvings, or calaca, at the precise GPS coordinates of recorded migrant deaths with an accurate 3d copy of the exact terrain from the USGS,’’ allowing users to ‘‘remotely visualize the sites where human remains have been recovered with a smart phone mobile device’’, including a version that was overlayed into the courtyard of the Museum of Modern Art in New York City.7 </w:t>
      </w:r>
      <w:r w:rsidRPr="00D61B5B">
        <w:rPr>
          <w:rStyle w:val="Emphasis"/>
        </w:rPr>
        <w:t>This intervention brings to light the deaths on the border caused by exclusionary policies and militarization of the border as a total secure zone, using the hand-held smartphone and 3D-augmented reality of those with access to such privileged mobile technologies, contrasting the haves and have-nots of network capital while ‘‘hacking’’ the high-culture zone of the elite art museum. The scale and relatively modest nature of these artist interventions also highlight the ways in which the saga of SBInet presents a cautionary example.</w:t>
      </w:r>
      <w:r>
        <w:t xml:space="preserve"> The push for technologically driven virtual borders is bound up with state-coordinated privatization and militarization of border control and enforcement functions with little transparency, massive amounts of spending, and limited public oversight. The hand-in-hand nature of this dual privatization and militarization is central, as the majority of the contracts governments are awarding to construct virtual borders go to defense and security contractors, often with branches in aerospace and hi-tech fields, along with private prison corporations on the enforcement side of the equation.8 This privatization/militarization of border functions is a direct outcome of governing neoliberal logics of the current political moment (Popescu 2011; Cowen, Forthcoming), yet its implications are deeply troubling on many fronts, from the massive scope for corruption and abuse it facilitates (USGAO 2010) to the political and ethical implications when the same corporations that earn profits from wars that displace people outside the global North then make further profits from preventing the entry or detaining and deporting those same displaced people.</w:t>
      </w:r>
    </w:p>
    <w:p w14:paraId="6E0711DB" w14:textId="77777777" w:rsidR="002D1699" w:rsidRPr="00B55AD5" w:rsidRDefault="002D1699" w:rsidP="002D1699"/>
    <w:p w14:paraId="2044F27A" w14:textId="77777777" w:rsidR="002D1699" w:rsidRPr="00AD033C" w:rsidRDefault="002D1699" w:rsidP="002D1699"/>
    <w:p w14:paraId="1016E5CD" w14:textId="77777777" w:rsidR="002D1699" w:rsidRDefault="002D1699" w:rsidP="002D1699"/>
    <w:p w14:paraId="597A94C8" w14:textId="43AC183A" w:rsidR="002D1699" w:rsidRPr="00157D80" w:rsidRDefault="002D1699" w:rsidP="002D1699">
      <w:pPr>
        <w:pStyle w:val="Heading3"/>
      </w:pPr>
      <w:r>
        <w:t xml:space="preserve">1nc remote control </w:t>
      </w:r>
    </w:p>
    <w:p w14:paraId="4EAA960C" w14:textId="77777777" w:rsidR="002D1699" w:rsidRDefault="002D1699" w:rsidP="002D1699"/>
    <w:p w14:paraId="014B1897" w14:textId="77777777" w:rsidR="002D1699" w:rsidRPr="001A4DC1" w:rsidRDefault="002D1699" w:rsidP="002D1699">
      <w:pPr>
        <w:pStyle w:val="Heading4"/>
      </w:pPr>
      <w:r>
        <w:t xml:space="preserve">In present-day societies of control, </w:t>
      </w:r>
      <w:r w:rsidRPr="00202E14">
        <w:t xml:space="preserve">human bodies </w:t>
      </w:r>
      <w:r>
        <w:t xml:space="preserve">have </w:t>
      </w:r>
      <w:r w:rsidRPr="00202E14">
        <w:t xml:space="preserve">become mobile “organic transmitters“ of </w:t>
      </w:r>
      <w:r>
        <w:t xml:space="preserve">coded </w:t>
      </w:r>
      <w:r w:rsidRPr="00202E14">
        <w:t>identity spread across different spatial points</w:t>
      </w:r>
      <w:r>
        <w:t xml:space="preserve">. The aff’s more inclusive border reform reform enshrines biometrics as the precondition for belonging or having national identity at all. In so doing, it moves the border into the body of every being existent within the global epoch of capitalism. The outcome is the proliferation of extra-territorial drone usage, which on account of </w:t>
      </w:r>
      <w:r w:rsidRPr="001A4DC1">
        <w:t xml:space="preserve">mobile and portable borders </w:t>
      </w:r>
      <w:r>
        <w:t>unlocks</w:t>
      </w:r>
      <w:r w:rsidRPr="001A4DC1">
        <w:t xml:space="preserve"> the </w:t>
      </w:r>
      <w:r>
        <w:t>planet as a space</w:t>
      </w:r>
      <w:r w:rsidRPr="001A4DC1">
        <w:t xml:space="preserve"> conducive t</w:t>
      </w:r>
      <w:r>
        <w:t>o violent bordering processes</w:t>
      </w:r>
    </w:p>
    <w:p w14:paraId="38FAFE3F" w14:textId="77777777" w:rsidR="002D1699" w:rsidRDefault="002D1699" w:rsidP="002D1699">
      <w:r w:rsidRPr="00D046DD">
        <w:rPr>
          <w:b/>
        </w:rPr>
        <w:t>Stojanovic 6/</w:t>
      </w:r>
      <w:r>
        <w:rPr>
          <w:b/>
        </w:rPr>
        <w:t>20</w:t>
      </w:r>
      <w:r w:rsidRPr="00D046DD">
        <w:rPr>
          <w:b/>
        </w:rPr>
        <w:t>18.</w:t>
      </w:r>
      <w:r>
        <w:t xml:space="preserve"> Djordje Stojan Stojanovic, </w:t>
      </w:r>
      <w:r w:rsidRPr="004546B1">
        <w:t>PhD/Political Science/Belgrade University</w:t>
      </w:r>
      <w:r>
        <w:t>. “</w:t>
      </w:r>
      <w:r w:rsidRPr="00D96682">
        <w:t>Post-modern Metamorphosis of Limological Discourses: From “Natural” Borders to Borderscapes</w:t>
      </w:r>
      <w:r>
        <w:t>.” June, 2018.</w:t>
      </w:r>
    </w:p>
    <w:p w14:paraId="0FF882DE" w14:textId="77777777" w:rsidR="002D1699" w:rsidRPr="00D85BDE" w:rsidRDefault="002D1699" w:rsidP="002D1699">
      <w:pPr>
        <w:rPr>
          <w:sz w:val="16"/>
        </w:rPr>
      </w:pPr>
      <w:r w:rsidRPr="00D85BDE">
        <w:rPr>
          <w:sz w:val="16"/>
        </w:rPr>
        <w:t xml:space="preserve">Unlike Foucault, Gilles Deleuze (1992: 5), argues that </w:t>
      </w:r>
      <w:r w:rsidRPr="00355214">
        <w:rPr>
          <w:rStyle w:val="StyleUnderline"/>
        </w:rPr>
        <w:t>the new social scriptwriting resides in the inversion of the logic of omnipresent panopticism of social disciplining by the logic of omnipresent mechanism of social control, on the inversion of disciplinary society with society of control</w:t>
      </w:r>
      <w:r w:rsidRPr="00D85BDE">
        <w:rPr>
          <w:sz w:val="16"/>
        </w:rPr>
        <w:t xml:space="preserve">. Standardised organisational routines of the (modernist-enlightenment) </w:t>
      </w:r>
      <w:r w:rsidRPr="00355214">
        <w:rPr>
          <w:rStyle w:val="StyleUnderline"/>
        </w:rPr>
        <w:t>factories are transposed into the meta-stable organisational schemes of the (post-modernist) corporation, individuals into dividuals</w:t>
      </w:r>
      <w:r w:rsidRPr="00D85BDE">
        <w:rPr>
          <w:sz w:val="16"/>
        </w:rPr>
        <w:t xml:space="preserve"> (us as a separate I are no longer indivisible and selfidentical), </w:t>
      </w:r>
      <w:r w:rsidRPr="00355214">
        <w:rPr>
          <w:rStyle w:val="StyleUnderline"/>
        </w:rPr>
        <w:t>and the slogans of mass affirmation or resistance into electronic passwords of a dismantled individual.</w:t>
      </w:r>
      <w:r w:rsidRPr="00D85BDE">
        <w:rPr>
          <w:sz w:val="16"/>
        </w:rPr>
        <w:t xml:space="preserve"> The point is that </w:t>
      </w:r>
      <w:r w:rsidRPr="009D3C5F">
        <w:rPr>
          <w:rStyle w:val="StyleUnderline"/>
        </w:rPr>
        <w:t>the emphasis has been shifted from trailing/locating people and information in different categories of flows, to codes, enabling the access of specific subjects to specific spaces/zones.</w:t>
      </w:r>
      <w:r w:rsidRPr="00D85BDE">
        <w:rPr>
          <w:sz w:val="16"/>
        </w:rPr>
        <w:t xml:space="preserve"> </w:t>
      </w:r>
      <w:r w:rsidRPr="009D3C5F">
        <w:rPr>
          <w:rStyle w:val="StyleUnderline"/>
        </w:rPr>
        <w:t xml:space="preserve">Specific information about us can be recombined without our review, control or participation, </w:t>
      </w:r>
      <w:r w:rsidRPr="00D85BDE">
        <w:rPr>
          <w:sz w:val="16"/>
        </w:rPr>
        <w:t>challenging any discussion of individual as an irreducible and autonomous agency (Williams 2005). In light of that, Gilles Deleuze i Félix Guattari (2005 [1980]) inaugurate the descriptor/concept of assemblage as an analytical instrument in understanding of entities, underpinned by the ontological grammar of multiplicity, polyvalence, “molecularity” and multidimensionality of the heterogeneous, non-finalized, open and processual interaction of diverse material units and semiotic elements bound in contingent, palliative, “inorganic”, heteronymous and incoherent wholes, hyper-mutable forms of form and structure, with different actors and resources, or meaningful, rhetorical or symbolic expressions (Bonta and Protevi 2006; DeLanda 2006; Bennett 2010; Anderson and McFarlane 2011; Anderson et al. 2012). So, unlike Foucault</w:t>
      </w:r>
      <w:r w:rsidRPr="00D85BDE">
        <w:rPr>
          <w:rFonts w:ascii="Times New Roman" w:hAnsi="Times New Roman" w:cs="Times New Roman"/>
          <w:sz w:val="16"/>
        </w:rPr>
        <w:t>ʼ</w:t>
      </w:r>
      <w:r w:rsidRPr="00D85BDE">
        <w:rPr>
          <w:sz w:val="16"/>
        </w:rPr>
        <w:t xml:space="preserve">s concepts of regimes, apparatuses/diapositives or governmental technology, an assemblage is an articulating/emerging, rather than articulated/emerged formation. Consequently, if </w:t>
      </w:r>
      <w:r w:rsidRPr="009D3C5F">
        <w:rPr>
          <w:rStyle w:val="Emphasis"/>
        </w:rPr>
        <w:t>the</w:t>
      </w:r>
      <w:r w:rsidRPr="00D85BDE">
        <w:rPr>
          <w:sz w:val="16"/>
        </w:rPr>
        <w:t xml:space="preserve"> focus is on </w:t>
      </w:r>
      <w:r w:rsidRPr="009D3C5F">
        <w:rPr>
          <w:rStyle w:val="Emphasis"/>
        </w:rPr>
        <w:t>border assemblage</w:t>
      </w:r>
      <w:r w:rsidRPr="00D85BDE">
        <w:rPr>
          <w:sz w:val="16"/>
        </w:rPr>
        <w:t xml:space="preserve">, as noted by Christophe Sohn (2015: 6; 2016: 185), it </w:t>
      </w:r>
      <w:r w:rsidRPr="009D3C5F">
        <w:rPr>
          <w:rStyle w:val="Emphasis"/>
        </w:rPr>
        <w:t>is a combination of the following material and non- material components</w:t>
      </w:r>
      <w:r w:rsidRPr="00D85BDE">
        <w:rPr>
          <w:sz w:val="16"/>
        </w:rPr>
        <w:t xml:space="preserve"> (with possibility of their overlapping) and not solely along the demarcation lines but </w:t>
      </w:r>
      <w:r w:rsidRPr="009D3C5F">
        <w:rPr>
          <w:rStyle w:val="Emphasis"/>
        </w:rPr>
        <w:t>in all locales where border practices are performed and materialise:</w:t>
      </w:r>
      <w:r w:rsidRPr="009D3C5F">
        <w:rPr>
          <w:rStyle w:val="StyleUnderline"/>
        </w:rPr>
        <w:t xml:space="preserve"> physical and transport infrastrucures; different resources; policing procedures and tools; surveillance technologies; narratives on border taxonomies and categorisations; specific legislations defining a border regime; ceremonies and rituals expressing solidarity and legitimacy; and symbols constitutive of a territorial identity</w:t>
      </w:r>
      <w:r w:rsidRPr="00D85BDE">
        <w:rPr>
          <w:sz w:val="16"/>
        </w:rPr>
        <w:t xml:space="preserve">. </w:t>
      </w:r>
      <w:r w:rsidRPr="009D3C5F">
        <w:rPr>
          <w:rStyle w:val="Emphasis"/>
        </w:rPr>
        <w:t xml:space="preserve">Or even more currently, the deployment of digital/biometric border technologies (e-Passports, “Smart Borders”, Radio Frequency Identification etc.) and border drones </w:t>
      </w:r>
      <w:r w:rsidRPr="00D85BDE">
        <w:rPr>
          <w:sz w:val="16"/>
        </w:rPr>
        <w:t xml:space="preserve">suggests two interesting and important issues. </w:t>
      </w:r>
      <w:r w:rsidRPr="009D3C5F">
        <w:rPr>
          <w:rStyle w:val="StyleUnderline"/>
        </w:rPr>
        <w:t>By not only validating but also constituting someone</w:t>
      </w:r>
      <w:r w:rsidRPr="009D3C5F">
        <w:rPr>
          <w:rStyle w:val="StyleUnderline"/>
          <w:rFonts w:ascii="Times New Roman" w:hAnsi="Times New Roman" w:cs="Times New Roman"/>
        </w:rPr>
        <w:t>ʼ</w:t>
      </w:r>
      <w:r w:rsidRPr="009D3C5F">
        <w:rPr>
          <w:rStyle w:val="StyleUnderline"/>
        </w:rPr>
        <w:t xml:space="preserve">s identity, </w:t>
      </w:r>
      <w:r w:rsidRPr="00355214">
        <w:rPr>
          <w:rStyle w:val="Emphasis"/>
        </w:rPr>
        <w:t>border registration/recording</w:t>
      </w:r>
      <w:r>
        <w:rPr>
          <w:rStyle w:val="Emphasis"/>
        </w:rPr>
        <w:t xml:space="preserve"> </w:t>
      </w:r>
      <w:r w:rsidRPr="00355214">
        <w:rPr>
          <w:rStyle w:val="Emphasis"/>
        </w:rPr>
        <w:t>by use of biometric technology becomes a precondition of belonging to a specific</w:t>
      </w:r>
      <w:r>
        <w:rPr>
          <w:rStyle w:val="Emphasis"/>
        </w:rPr>
        <w:t xml:space="preserve"> </w:t>
      </w:r>
      <w:r w:rsidRPr="00355214">
        <w:rPr>
          <w:rStyle w:val="Emphasis"/>
        </w:rPr>
        <w:t>society or lifestyle, human bodies become mobile “organic transmitters“ of</w:t>
      </w:r>
      <w:r>
        <w:rPr>
          <w:rStyle w:val="Emphasis"/>
        </w:rPr>
        <w:t xml:space="preserve"> </w:t>
      </w:r>
      <w:r w:rsidRPr="00355214">
        <w:rPr>
          <w:rStyle w:val="Emphasis"/>
        </w:rPr>
        <w:t>multiply coded borders, a nontransparent identity algorhithms of decomposing/</w:t>
      </w:r>
      <w:r>
        <w:rPr>
          <w:rStyle w:val="Emphasis"/>
        </w:rPr>
        <w:t xml:space="preserve"> </w:t>
      </w:r>
      <w:r w:rsidRPr="00355214">
        <w:rPr>
          <w:rStyle w:val="Emphasis"/>
        </w:rPr>
        <w:t>recomposing, depending on the particular data bases spread across different spatial</w:t>
      </w:r>
      <w:r>
        <w:rPr>
          <w:rStyle w:val="Emphasis"/>
        </w:rPr>
        <w:t xml:space="preserve"> </w:t>
      </w:r>
      <w:r w:rsidRPr="00355214">
        <w:rPr>
          <w:rStyle w:val="Emphasis"/>
        </w:rPr>
        <w:t>points</w:t>
      </w:r>
      <w:r w:rsidRPr="00D85BDE">
        <w:rPr>
          <w:sz w:val="16"/>
        </w:rPr>
        <w:t xml:space="preserve"> (Amoore 2006; Popescu 2012: 108-120, 2015, 2017: 458-471). </w:t>
      </w:r>
      <w:r w:rsidRPr="00377318">
        <w:rPr>
          <w:rStyle w:val="Emphasis"/>
        </w:rPr>
        <w:t>Drones</w:t>
      </w:r>
      <w:r w:rsidRPr="00D85BDE">
        <w:rPr>
          <w:sz w:val="16"/>
        </w:rPr>
        <w:t xml:space="preserve">, again, </w:t>
      </w:r>
      <w:r w:rsidRPr="00377318">
        <w:rPr>
          <w:rStyle w:val="StyleUnderline"/>
        </w:rPr>
        <w:t xml:space="preserve">are systems that considerably </w:t>
      </w:r>
      <w:r w:rsidRPr="00377318">
        <w:rPr>
          <w:rStyle w:val="Emphasis"/>
        </w:rPr>
        <w:t>increase operative flexibility of surveillance</w:t>
      </w:r>
      <w:r w:rsidRPr="00377318">
        <w:rPr>
          <w:rStyle w:val="StyleUnderline"/>
        </w:rPr>
        <w:t xml:space="preserve">, making it fluid, more mobile and particularly oriented which, among other, leads to the re-formulation of border space by control/monitoring </w:t>
      </w:r>
      <w:r w:rsidRPr="00377318">
        <w:rPr>
          <w:rStyle w:val="Emphasis"/>
        </w:rPr>
        <w:t>no longer restricted to borders and borderlands but extended to the totality of a territory/society</w:t>
      </w:r>
      <w:r w:rsidRPr="00D85BDE">
        <w:rPr>
          <w:sz w:val="16"/>
        </w:rPr>
        <w:t xml:space="preserve"> (Pedrozo 2017). Generally, </w:t>
      </w:r>
      <w:r w:rsidRPr="001A4DC1">
        <w:rPr>
          <w:rStyle w:val="StyleUnderline"/>
        </w:rPr>
        <w:t>this constellation has four important outcomes</w:t>
      </w:r>
      <w:r w:rsidRPr="00D85BDE">
        <w:rPr>
          <w:sz w:val="16"/>
        </w:rPr>
        <w:t xml:space="preserve"> (Jones et al. 2017: 4-5): (1) </w:t>
      </w:r>
      <w:r w:rsidRPr="001A4DC1">
        <w:rPr>
          <w:rStyle w:val="Emphasis"/>
        </w:rPr>
        <w:t>mobile and portable borders render the whole planetary space conducive to potential bordering processes;</w:t>
      </w:r>
      <w:r w:rsidRPr="00D85BDE">
        <w:rPr>
          <w:sz w:val="16"/>
        </w:rPr>
        <w:t xml:space="preserve"> (2) </w:t>
      </w:r>
      <w:r w:rsidRPr="001A4DC1">
        <w:rPr>
          <w:rStyle w:val="StyleUnderline"/>
        </w:rPr>
        <w:t>there is an increase in border instances, since people encounter different borders at different locations/levels/ sub-levels</w:t>
      </w:r>
      <w:r w:rsidRPr="00D85BDE">
        <w:rPr>
          <w:sz w:val="16"/>
        </w:rPr>
        <w:t xml:space="preserve">; (3) </w:t>
      </w:r>
      <w:r w:rsidRPr="001A4DC1">
        <w:rPr>
          <w:rStyle w:val="StyleUnderline"/>
        </w:rPr>
        <w:t>the character of individual encounter with borders has been changed, since it is mediated by various digital devices and led/controlled by private actors; and (4) border control has become extremely, digitally microcoded, continuous and referred to the human body.</w:t>
      </w:r>
      <w:r w:rsidRPr="00D85BDE">
        <w:rPr>
          <w:sz w:val="16"/>
        </w:rPr>
        <w:t xml:space="preserve"> Moreover, Deleuze and Guattari (2000 [1972]), 2005 [1980]) argue that the act of leaving a specific territory/assemblage that makes them visible and recognizable, is followed by the act of creating another territory/assemblage: permanent de-territorializing/decoding is followed by permanent reterritorializing/re-coding, and this simultaneously destabilizes the implied inertia of territory and initiates the mobility of the instance of territorializing/coding, that predominantly refers to the temporal identity (re)affirmation and internal relational-institutional equilibrium of territory/assemblage. In this manner, despite the territorial institutionalisation and permanence of specific types of practices, </w:t>
      </w:r>
      <w:r w:rsidRPr="00D85BDE">
        <w:rPr>
          <w:rStyle w:val="Emphasis"/>
        </w:rPr>
        <w:t>borders can be perceived as something that is in a state a perpetual creation, in unfinalised emergence or never-ending morphogenesis.</w:t>
      </w:r>
      <w:r w:rsidRPr="00D85BDE">
        <w:rPr>
          <w:sz w:val="16"/>
        </w:rPr>
        <w:t xml:space="preserve"> In so doing, Deleuze and Guattari insist that the primacy of metaphor over the materiality of borders must be rejected, their understanding of space is resolutely material (Woodward and Jones 2005: 237-238). In short, questioning what borders are by their functions, roles and characteristics, should be overlooked and the focus should be on the tracing and retracing of uneven ephemeral modes of connection, interconnection, disconnection and reconnection of different practices within the iterative dynamics of their emergence. Borders are, on the one hand, historically contingent assemblages that, through interaction with other entities, have temporarily stabilised particular features, but, on the other, also capacities, an irreducible ensemble of potentials, a “space of possibilities“ that can never be completely predicted in the sense of new symbolic and other resources that borders may possess or produce (DeLand 2006: 28-29). What borders are can be expanded or narrowed, but also completely changed. If we focus on power, then the assemblage may refer neiter to the singular / monolithic/centralised governing power, nor to the evenly/uniquely balanced and distributed power, but to an excentric/transormative/instrumental/plural apprehension of power: it is therefore not “power over“ actors, but “power to“, or the actors</w:t>
      </w:r>
      <w:r w:rsidRPr="00D85BDE">
        <w:rPr>
          <w:rFonts w:ascii="Times New Roman" w:hAnsi="Times New Roman" w:cs="Times New Roman"/>
          <w:sz w:val="16"/>
        </w:rPr>
        <w:t>ʼ</w:t>
      </w:r>
      <w:r w:rsidRPr="00D85BDE">
        <w:rPr>
          <w:sz w:val="16"/>
        </w:rPr>
        <w:t xml:space="preserve"> potentials to influence or realise specific outcomes (Anderson and McFarlane 2011: 125; Sohn 2015: 8). In this vein, the existencce of convergent/ divergent meanings attached to borders by different actors, should not only be considered by their role or funcion, or by belonging to some compact social formation (class/political entity, ethnicity, confession/denomination or gender), but by position/capacities, outside the institutionalised hierarchy, in the competitive field of cooperation/confrontation for semantic/semiotic/symbolic resources. Thus, a border dispute may be a site of both contestation and affirmation by a single actor, just as an alliance of actors with completely different views on the same border issue is possible, while both these situations may be part of a single border assemblage (e.g. a whole array of border issues marking the relations among the Southeast Balkan states). Using the renaissance syntagm fabrica mundi, or the fabrication of worlds, Sandro Mezzadra i Brett Neilson (2012: 64-67; 2013: 18, 30, 36), ontologically analyse the world created by borders, that are less an object of their research and more their epistemological stance/method (of cognition of the world but also for action). They are simultaneously a method of capital, site of resistance/ confrontation with the currently reformulated relations of deprivation/exploitation, but also an attempt to open the space for multiple imaginations and alternative platforms of production of the world (its partitions, arrangements and appropriations). It is an attempt to find new paradigms that depart from the elaboration of borders based on separate case studies with clear situational outlines, as a metaphor of wall and leitmotif of security, since they obscure borders as the connecting tissue of accumulation and exploatation (Kurtz 2013). </w:t>
      </w:r>
      <w:r w:rsidRPr="00D85BDE">
        <w:rPr>
          <w:rStyle w:val="Emphasis"/>
        </w:rPr>
        <w:t>Differentially inclusive borders, whose proliferation represents the specificum of contemporary globalisation, do more than generate a mere distinction to outer and inner, they selectively percolate, channel and reorient migrant movement not only towards the economic-market sphere, but also toward exploitative relations.</w:t>
      </w:r>
      <w:r w:rsidRPr="00D85BDE">
        <w:rPr>
          <w:sz w:val="16"/>
        </w:rPr>
        <w:t xml:space="preserve"> In that sense, </w:t>
      </w:r>
      <w:r w:rsidRPr="00D85BDE">
        <w:rPr>
          <w:rStyle w:val="Emphasis"/>
        </w:rPr>
        <w:t>they abberate from the classical concept in which they predominantly function for the sake of exclusion and become forms of hierarchical/differentiated/ selective inclusion.</w:t>
      </w:r>
      <w:r w:rsidRPr="00D85BDE">
        <w:rPr>
          <w:sz w:val="16"/>
        </w:rPr>
        <w:t xml:space="preserve"> </w:t>
      </w:r>
      <w:r w:rsidRPr="00D85BDE">
        <w:rPr>
          <w:rStyle w:val="Emphasis"/>
        </w:rPr>
        <w:t xml:space="preserve">Border conflicts and migrants become the central protagonists of the degrading world matrix that enables the booming of capitalism and cyclical crises, while common social practices and policies characterising them cannot be derived from the ideas of borderless world and just borders, so they must be used on all scales: from local, through regional to the global level </w:t>
      </w:r>
      <w:r w:rsidRPr="00D85BDE">
        <w:rPr>
          <w:sz w:val="16"/>
        </w:rPr>
        <w:t xml:space="preserve">(Mezzadra and Neilson 2013: 59, 281). </w:t>
      </w:r>
      <w:r w:rsidRPr="00D85BDE">
        <w:rPr>
          <w:rStyle w:val="StyleUnderline"/>
        </w:rPr>
        <w:t>Such conceptual perspective treats borders, quite reasonably in our view, as a cardinal notion for the decoding of global processes, but also for the understanding of the composition of contemporary capitalist society.</w:t>
      </w:r>
      <w:r w:rsidRPr="00D85BDE">
        <w:rPr>
          <w:sz w:val="16"/>
        </w:rPr>
        <w:t xml:space="preserve"> Consequently, borders as a method of capital can also be perceived as a method for a spatial resistance to capital (Brambilla 2015b).</w:t>
      </w:r>
    </w:p>
    <w:p w14:paraId="4BC144A2" w14:textId="77777777" w:rsidR="002D1699" w:rsidRDefault="002D1699" w:rsidP="002D1699"/>
    <w:p w14:paraId="5072C75A" w14:textId="77777777" w:rsidR="002D1699" w:rsidRDefault="002D1699" w:rsidP="002D1699">
      <w:pPr>
        <w:pStyle w:val="Heading4"/>
      </w:pPr>
      <w:r>
        <w:t>Control of the frontier takes place far from borders and as a strategy of remote control, policing migrants at a distance, identifying and determining good and bad migrants from afar according to a logic of development</w:t>
      </w:r>
    </w:p>
    <w:p w14:paraId="5E56B2FE" w14:textId="77777777" w:rsidR="002D1699" w:rsidRDefault="002D1699" w:rsidP="002D1699">
      <w:r w:rsidRPr="00484ECB">
        <w:rPr>
          <w:b/>
        </w:rPr>
        <w:t>Guild and Bigo 17.</w:t>
      </w:r>
      <w:r>
        <w:t xml:space="preserve"> Elspeth Guild, </w:t>
      </w:r>
      <w:r w:rsidRPr="009770FC">
        <w:t>Jean Monnet Professor ad personam at Queen Mary, University of London as well as at the Radboud U</w:t>
      </w:r>
      <w:r>
        <w:t xml:space="preserve">niversity Nijmegen, Netherlands &amp; </w:t>
      </w:r>
      <w:r w:rsidRPr="000F61AC">
        <w:t xml:space="preserve">and Didier </w:t>
      </w:r>
      <w:r>
        <w:t>Bigo</w:t>
      </w:r>
      <w:r w:rsidRPr="000F61AC">
        <w:t>, Professor at King's College London Department of War studies and MCU Research Professor at Sciences-Po Paris.</w:t>
      </w:r>
    </w:p>
    <w:p w14:paraId="3F1D984F" w14:textId="77777777" w:rsidR="002D1699" w:rsidRDefault="002D1699" w:rsidP="002D1699">
      <w:pPr>
        <w:rPr>
          <w:rStyle w:val="Emphasis"/>
        </w:rPr>
      </w:pPr>
      <w:r w:rsidRPr="003D6A11">
        <w:t>Chapter 8 - Policing at a distance: Schengen visa policies</w:t>
      </w:r>
      <w:r>
        <w:t xml:space="preserve"> As we have seen </w:t>
      </w:r>
      <w:r w:rsidRPr="00515A98">
        <w:rPr>
          <w:rStyle w:val="StyleUnderline"/>
        </w:rPr>
        <w:t>identity, borders, and orders are intimately related</w:t>
      </w:r>
      <w:r>
        <w:t xml:space="preserve">. </w:t>
      </w:r>
      <w:r w:rsidRPr="00515A98">
        <w:rPr>
          <w:rStyle w:val="StyleUnderline"/>
        </w:rPr>
        <w:t>Sovereign narratives of the national professionals of politics desperately try to continue linking them to the state border,</w:t>
      </w:r>
      <w:r>
        <w:t xml:space="preserve"> </w:t>
      </w:r>
      <w:r w:rsidRPr="00515A98">
        <w:rPr>
          <w:rStyle w:val="StyleUnderline"/>
        </w:rPr>
        <w:t>despite the transformations that occurred due to new transport technologies and the desire of people to move</w:t>
      </w:r>
      <w:r>
        <w:t xml:space="preserve">. </w:t>
      </w:r>
      <w:r w:rsidRPr="00515A98">
        <w:rPr>
          <w:rStyle w:val="StyleUnderline"/>
        </w:rPr>
        <w:t>The idea to “seal” the borders is obsolete and nightmarish,</w:t>
      </w:r>
      <w:r>
        <w:t xml:space="preserve"> especially if politicians try to implement it by adding arbitrariness to inefficiency. The detention of foreigners at – or even on their way to – the borders of the EU is a large-scale phenomenon. </w:t>
      </w:r>
      <w:r w:rsidRPr="00515A98">
        <w:rPr>
          <w:rStyle w:val="StyleUnderline"/>
        </w:rPr>
        <w:t xml:space="preserve">September 11, 2001 has created such a fear of a globalisation of violence that the impetus to set up a homeland security department has been overwhelming within the community of professionals of politics, </w:t>
      </w:r>
      <w:r w:rsidRPr="00515A98">
        <w:rPr>
          <w:rStyle w:val="Emphasis"/>
        </w:rPr>
        <w:t>particularly since the US government tried to impose its “solution” on the other Western countries.</w:t>
      </w:r>
      <w:r>
        <w:t xml:space="preserve"> Nevertheless, </w:t>
      </w:r>
      <w:r w:rsidRPr="009610EA">
        <w:rPr>
          <w:rStyle w:val="StyleUnderline"/>
        </w:rPr>
        <w:t>the professionals of security are doubtfull about these “solutions” and “narratives” as they know that they are inefficient and that their inefficiency will be denounced by other politicians in the future</w:t>
      </w:r>
      <w:r>
        <w:t xml:space="preserve">. </w:t>
      </w:r>
      <w:r w:rsidRPr="009610EA">
        <w:rPr>
          <w:rStyle w:val="Emphasis"/>
        </w:rPr>
        <w:t xml:space="preserve">Hence, they largely prefer to begin the control of frontiers abroad, at the point of departure of the people on the move, but as discretely as possible, for they know how much this globalisation or transnationalisation of control is potentially destabilising for the rhetoric of the sovereignty of nation-states. </w:t>
      </w:r>
      <w:r>
        <w:t xml:space="preserve">The strategy of the European Union expressed by </w:t>
      </w:r>
      <w:r w:rsidRPr="009610EA">
        <w:rPr>
          <w:rStyle w:val="StyleUnderline"/>
        </w:rPr>
        <w:t>the Schengen visa policies</w:t>
      </w:r>
      <w:r>
        <w:t xml:space="preserve"> began in the eighties with the development of a dual role. The </w:t>
      </w:r>
      <w:r w:rsidRPr="009610EA">
        <w:rPr>
          <w:rStyle w:val="StyleUnderline"/>
        </w:rPr>
        <w:t>states continued to issue and verify passports and travel documents at their borders but added another dimension to their previous responsibilities. This new aspect consisted of the creation of intergovernmental agreements concerning visas and the establishment of common data bases, exchange of good practices, common manuals, and, finally, what was called a common visa between the Schengen member states</w:t>
      </w:r>
      <w:r>
        <w:t xml:space="preserve">. In this last chapter, we will examine how </w:t>
      </w:r>
      <w:r w:rsidRPr="009610EA">
        <w:rPr>
          <w:rStyle w:val="Emphasis"/>
        </w:rPr>
        <w:t xml:space="preserve">the technologies of control are now far from the borders and could therefore be defined more precisely as remote control tools. </w:t>
      </w:r>
      <w:r>
        <w:t xml:space="preserve">Consequently, the differentiation between the internal and the external created by the process of “borderingdebordering” is increasingly intersubjective. </w:t>
      </w:r>
      <w:r w:rsidRPr="009610EA">
        <w:rPr>
          <w:rStyle w:val="Emphasis"/>
        </w:rPr>
        <w:t>The frontier controls are less material and objective. They are activated through different devices responding to only one certain type of person and differenciating between those who belong and those who do not belong.</w:t>
      </w:r>
    </w:p>
    <w:p w14:paraId="6D68E6F6" w14:textId="77777777" w:rsidR="002D1699" w:rsidRDefault="002D1699" w:rsidP="002D1699">
      <w:pPr>
        <w:rPr>
          <w:rStyle w:val="StyleUnderline"/>
        </w:rPr>
      </w:pPr>
      <w:r w:rsidRPr="00C232BC">
        <w:rPr>
          <w:rStyle w:val="StyleUnderline"/>
        </w:rPr>
        <w:t>What is the idea behind policing people wishing to migrate from a distance</w:t>
      </w:r>
      <w:r w:rsidRPr="00164EFB">
        <w:t xml:space="preserve">? It is here that the examination of insiders and outsiders begins. The idea does not relate exclusively to the practices of national police or border guards. Rather, it is used to describe </w:t>
      </w:r>
      <w:r w:rsidRPr="00C232BC">
        <w:rPr>
          <w:rStyle w:val="Emphasis"/>
        </w:rPr>
        <w:t>the mechanisms whereby the controls, which used to be carried out by national officials at national borders, are now carried out by foreign officials at the external frontier</w:t>
      </w:r>
      <w:r w:rsidRPr="00164EFB">
        <w:t xml:space="preserve"> of the European Union </w:t>
      </w:r>
      <w:r w:rsidRPr="00C232BC">
        <w:rPr>
          <w:rStyle w:val="Emphasis"/>
        </w:rPr>
        <w:t>and by private sector actors in the security field</w:t>
      </w:r>
      <w:r w:rsidRPr="00164EFB">
        <w:t xml:space="preserve"> on behalf of carriers and to whom is passed the obligation of checking valid travel documents for the purpose of entering that part of the European Union.2 Against this reasoning which is focused on the official physical border, </w:t>
      </w:r>
      <w:r w:rsidRPr="00297010">
        <w:rPr>
          <w:rStyle w:val="Emphasis"/>
        </w:rPr>
        <w:t xml:space="preserve">the concept of a border is breaking away from the territory in a sense that it is no longer the physical boundary, the limit or the envelope. </w:t>
      </w:r>
      <w:r w:rsidRPr="00164EFB">
        <w:t xml:space="preserve">We have argued elsewhere the importance of this transformation of meaning of the border to the individual.3 </w:t>
      </w:r>
      <w:r w:rsidRPr="00297010">
        <w:rPr>
          <w:rStyle w:val="Emphasis"/>
        </w:rPr>
        <w:t xml:space="preserve">This argument enables one to understand how the individual “activates” various controls by movement and thereby meets the virtual border long before physically crossing the border of sovereignty. </w:t>
      </w:r>
      <w:r w:rsidRPr="00164EFB">
        <w:t>Depending on whether the individual has the nationality of a Member State of the Union, a third country, a country subject to a visa obligation, he or she will not meet any border, will meet it only once or twice on the territory of the arrival country, or will meet it within his or her home state at the consulate and at the airline counter. The frontier has thus an increasingly different meaning which relates more and more to the act of leaving one’s country of nationality than get into another</w:t>
      </w:r>
      <w:r w:rsidRPr="00CC34C7">
        <w:rPr>
          <w:rStyle w:val="StyleUnderline"/>
        </w:rPr>
        <w:t>. The frontier is activated in terms of surveillance and differs from individual to individual because it aims less to protect sovereignty than to define identities, discriminating between the “desirables” and the “undesirables”.</w:t>
      </w:r>
      <w:r w:rsidRPr="00164EFB">
        <w:t xml:space="preserve"> </w:t>
      </w:r>
      <w:r w:rsidRPr="00B8295F">
        <w:rPr>
          <w:rStyle w:val="StyleUnderline"/>
        </w:rPr>
        <w:t>Some foreigners are no longer aware of the borders because they are perceived as others of ourselves</w:t>
      </w:r>
      <w:r w:rsidRPr="00164EFB">
        <w:t xml:space="preserve"> – citizens coming from the other countries of the Union or even from European Economic Area or the United States. On the other hand, </w:t>
      </w:r>
      <w:r w:rsidRPr="00E8434D">
        <w:rPr>
          <w:rStyle w:val="StyleUnderline"/>
        </w:rPr>
        <w:t>for some other foreigners – nationals of countries outside the Community, belonging to the Community’s visa black list, without substantial financial resources, the border is activated repeatedly, with a much higher likelihood of access being denied or at least subject to many more administrative obstacles.</w:t>
      </w:r>
    </w:p>
    <w:p w14:paraId="6C716A85" w14:textId="77777777" w:rsidR="002D1699" w:rsidRDefault="002D1699" w:rsidP="002D1699">
      <w:pPr>
        <w:rPr>
          <w:rStyle w:val="StyleUnderline"/>
        </w:rPr>
      </w:pPr>
      <w:r>
        <w:t xml:space="preserve">Rather than talking about “remote control”, </w:t>
      </w:r>
      <w:r w:rsidRPr="0039761B">
        <w:rPr>
          <w:rStyle w:val="StyleUnderline"/>
        </w:rPr>
        <w:t>we</w:t>
      </w:r>
      <w:r>
        <w:t xml:space="preserve"> will </w:t>
      </w:r>
      <w:r w:rsidRPr="0039761B">
        <w:rPr>
          <w:rStyle w:val="StyleUnderline"/>
        </w:rPr>
        <w:t>use “</w:t>
      </w:r>
      <w:r w:rsidRPr="0039761B">
        <w:rPr>
          <w:rStyle w:val="Emphasis"/>
        </w:rPr>
        <w:t>policing at a distance</w:t>
      </w:r>
      <w:r w:rsidRPr="0039761B">
        <w:rPr>
          <w:rStyle w:val="StyleUnderline"/>
        </w:rPr>
        <w:t>” in order to describe a logic that is still being constructed</w:t>
      </w:r>
      <w:r>
        <w:t xml:space="preserve">. It is worth noting at this early point that </w:t>
      </w:r>
      <w:r w:rsidRPr="00C60378">
        <w:rPr>
          <w:rStyle w:val="Emphasis"/>
        </w:rPr>
        <w:t>this terminology is already being borrowed and redeployed in a military logic that is also under construction.</w:t>
      </w:r>
      <w:r w:rsidRPr="0039761B">
        <w:rPr>
          <w:rStyle w:val="StyleUnderline"/>
        </w:rPr>
        <w:t xml:space="preserve"> </w:t>
      </w:r>
      <w:r>
        <w:t>The stake of the notion “</w:t>
      </w:r>
      <w:r w:rsidRPr="00C60378">
        <w:rPr>
          <w:rStyle w:val="StyleUnderline"/>
        </w:rPr>
        <w:t>policing at a distance</w:t>
      </w:r>
      <w:r>
        <w:t xml:space="preserve">” is </w:t>
      </w:r>
      <w:r w:rsidRPr="00C60378">
        <w:rPr>
          <w:rStyle w:val="StyleUnderline"/>
        </w:rPr>
        <w:t>in that sense the control by specific procedures and technologies of the movement of people before the individuals enter a given territory</w:t>
      </w:r>
      <w:r>
        <w:t xml:space="preserve">. From this perspective, our work on remote policing differs from Zolberg’s, who uses the concept of remote policing to focus on the assignment of police officers or private actors with police functions outside their national territory4 , and is closer to the research of Noiriel who, without using the term of remote policing, describes </w:t>
      </w:r>
      <w:r w:rsidRPr="00C60378">
        <w:rPr>
          <w:rStyle w:val="StyleUnderline"/>
        </w:rPr>
        <w:t>remote identification procedures</w:t>
      </w:r>
      <w:r>
        <w:t xml:space="preserve">.5 These procedures </w:t>
      </w:r>
      <w:r w:rsidRPr="00C60378">
        <w:rPr>
          <w:rStyle w:val="StyleUnderline"/>
        </w:rPr>
        <w:t>are extremely important in the process of construction of a national territory.</w:t>
      </w:r>
      <w:r>
        <w:t xml:space="preserve"> </w:t>
      </w:r>
      <w:r w:rsidRPr="00A53FA7">
        <w:rPr>
          <w:rStyle w:val="StyleUnderline"/>
        </w:rPr>
        <w:t>Changing control and supervision technologies also brings about transition from face to face control based on local and historic relationships, to the checking of documents based on national and class profiles.</w:t>
      </w:r>
      <w:r>
        <w:t xml:space="preserve"> </w:t>
      </w:r>
      <w:r w:rsidRPr="00DB1CBA">
        <w:rPr>
          <w:rStyle w:val="Emphasis"/>
        </w:rPr>
        <w:t>The current</w:t>
      </w:r>
      <w:r>
        <w:t xml:space="preserve"> Communitarisation </w:t>
      </w:r>
      <w:r w:rsidRPr="00DB1CBA">
        <w:rPr>
          <w:rStyle w:val="Emphasis"/>
        </w:rPr>
        <w:t>process</w:t>
      </w:r>
      <w:r>
        <w:t xml:space="preserve"> and its relation to identification, supervision and control technologies is central to these changes. Is there still a continuity with the practices of </w:t>
      </w:r>
      <w:r w:rsidRPr="00DB1CBA">
        <w:t xml:space="preserve">the nation state? </w:t>
      </w:r>
      <w:r w:rsidRPr="00DB1CBA">
        <w:rPr>
          <w:rStyle w:val="Emphasis"/>
        </w:rPr>
        <w:t>Is</w:t>
      </w:r>
      <w:r w:rsidRPr="00DB1CBA">
        <w:t xml:space="preserve"> there</w:t>
      </w:r>
      <w:r w:rsidRPr="00DB1CBA">
        <w:rPr>
          <w:rStyle w:val="Emphasis"/>
        </w:rPr>
        <w:t xml:space="preserve"> a breach with the de-territorialisation of the national space of controls and its re-territorialisation</w:t>
      </w:r>
      <w:r>
        <w:t xml:space="preserve"> within the European Union, </w:t>
      </w:r>
      <w:r w:rsidRPr="00DB1CBA">
        <w:rPr>
          <w:rStyle w:val="Emphasis"/>
        </w:rPr>
        <w:t xml:space="preserve">via the computer technologies of networking control and surveillance (for instance in the form of the Schengen Information System, Eurodac etc), and this in an era of control globalisation (EU-FBI, Echelon etc). </w:t>
      </w:r>
      <w:r w:rsidRPr="00D91ABF">
        <w:rPr>
          <w:rStyle w:val="StyleUnderline"/>
        </w:rPr>
        <w:t>The issue then becomes one about the relationship between the authorities managing these computer data-bases, the identification of people and the identification and meaning of documents</w:t>
      </w:r>
      <w:r>
        <w:t xml:space="preserve">. This chapter will be divided into two parts. The first one will focus on the EU’s Schengen visa policy as the main example of current frontier control technologies as well as on their efficiency and legitimacy. </w:t>
      </w:r>
      <w:r w:rsidRPr="00502DBE">
        <w:rPr>
          <w:rStyle w:val="StyleUnderline"/>
        </w:rPr>
        <w:t>The technologies of control are nowadays used abroad to police the people. This policing</w:t>
      </w:r>
      <w:r>
        <w:t xml:space="preserve">, however, </w:t>
      </w:r>
      <w:r w:rsidRPr="00502DBE">
        <w:rPr>
          <w:rStyle w:val="StyleUnderline"/>
        </w:rPr>
        <w:t>is not carried out by official policemen</w:t>
      </w:r>
      <w:r>
        <w:t xml:space="preserve">. </w:t>
      </w:r>
      <w:r w:rsidRPr="00502DBE">
        <w:rPr>
          <w:rStyle w:val="StyleUnderline"/>
        </w:rPr>
        <w:t>Instead, the consulates and embassies, actually tools of foreign affairs, are now mainly engaged in policing the borders and “internal security” issues. They are considered “a first line of defense against the virtual invaders”.</w:t>
      </w:r>
      <w:r>
        <w:t xml:space="preserve"> The common consular instructions are clear and quite cynical as they explain what is often masked in the rhetoric of the ministries of foreign affairs and cooperation with Third World countries. Hence, it is important to look at them in detail. The second part will deal with the question how transnational networks of professionals of (in)security of the European Union frontiers may transform the present control and surveillance situation. We will also analyse the nature of their relationship with American professionals of politics and their policy. It is not possible, however, to draw conclusions concerning the transformations of the management of frontiers controls on a global scale. Nevertheless, this specific example provides lines of thought along which one can analyse </w:t>
      </w:r>
      <w:r w:rsidRPr="00E14596">
        <w:rPr>
          <w:rStyle w:val="StyleUnderline"/>
        </w:rPr>
        <w:t>the post-September 11 policies of control and surveillance differently and show that the danger for civil liberties are less and less located at the actual state borders.</w:t>
      </w:r>
      <w:r>
        <w:t xml:space="preserve"> Instead, they are far from where the civil rights activists are watching. </w:t>
      </w:r>
      <w:r w:rsidRPr="00E14596">
        <w:rPr>
          <w:rStyle w:val="StyleUnderline"/>
        </w:rPr>
        <w:t>They are less visible and restructure the world into two spheres: one composed of people allowed to travel and a second one, of people who are banned from it without any possibility to protest since they have no appeal against the decisions and are miles away from the border because they cannot even board a plane or leave their own country.</w:t>
      </w:r>
    </w:p>
    <w:p w14:paraId="56105398" w14:textId="77777777" w:rsidR="002D1699" w:rsidRDefault="002D1699" w:rsidP="002D1699"/>
    <w:p w14:paraId="4B63E1FC" w14:textId="77777777" w:rsidR="002D1699" w:rsidRDefault="002D1699" w:rsidP="002D1699">
      <w:pPr>
        <w:pStyle w:val="Heading4"/>
      </w:pPr>
      <w:r>
        <w:t>That means the aff results in externalizing the control of migrants, asylum seekers and migrant workers. Instead of controlling them at our doors, the 1ac displaces border control into the source countries and along transit routes, functionally outsourcing imperialism to business, international organizations like the IOM and private security firms</w:t>
      </w:r>
    </w:p>
    <w:p w14:paraId="51E14C60" w14:textId="77777777" w:rsidR="002D1699" w:rsidRPr="00AB164F" w:rsidRDefault="002D1699" w:rsidP="002D1699">
      <w:r w:rsidRPr="000C38EA">
        <w:rPr>
          <w:b/>
        </w:rPr>
        <w:t>Dupeyron 16.</w:t>
      </w:r>
      <w:r>
        <w:t xml:space="preserve"> Bruno, PhD, MA, BA, LLB JSGS Faculty, U of R Associate Professor, Johnson Shoyama Graduate School of Public Policy, and Assistant Professor of Law, University of Regina. “Secluding North America’s labor migrants Notes on the International Organization for Migration’s compassionate mercenary business.” In </w:t>
      </w:r>
      <w:r w:rsidRPr="00DD3D97">
        <w:t>Mapping Remote Control: the Externalization of Migration Management in the 21st century</w:t>
      </w:r>
      <w:r>
        <w:t>” edited by Ruben Zaiotti.</w:t>
      </w:r>
    </w:p>
    <w:p w14:paraId="4B3BD1D2" w14:textId="77777777" w:rsidR="002D1699" w:rsidRDefault="002D1699" w:rsidP="002D1699">
      <w:pPr>
        <w:rPr>
          <w:rStyle w:val="Emphasis"/>
        </w:rPr>
      </w:pPr>
      <w:r>
        <w:t xml:space="preserve">Fields are constantly in flux, and to understand the dynamics of strategic action, three stages of the field are identified: the field formation or emergence, which is one of the most challenging of the three states; </w:t>
      </w:r>
      <w:r w:rsidRPr="000560EF">
        <w:rPr>
          <w:rStyle w:val="Emphasis"/>
        </w:rPr>
        <w:t>the stable</w:t>
      </w:r>
      <w:r>
        <w:rPr>
          <w:rStyle w:val="Emphasis"/>
        </w:rPr>
        <w:t xml:space="preserve"> </w:t>
      </w:r>
      <w:r w:rsidRPr="000560EF">
        <w:rPr>
          <w:rStyle w:val="Emphasis"/>
        </w:rPr>
        <w:t xml:space="preserve">field </w:t>
      </w:r>
      <w:r>
        <w:t xml:space="preserve">that </w:t>
      </w:r>
      <w:r w:rsidRPr="000560EF">
        <w:rPr>
          <w:rStyle w:val="Emphasis"/>
        </w:rPr>
        <w:t>requires institutionalization and reproduction; and the field crisis</w:t>
      </w:r>
      <w:r>
        <w:rPr>
          <w:rStyle w:val="Emphasis"/>
        </w:rPr>
        <w:t xml:space="preserve"> </w:t>
      </w:r>
      <w:r w:rsidRPr="000560EF">
        <w:rPr>
          <w:rStyle w:val="Emphasis"/>
        </w:rPr>
        <w:t>that usually entails a resettlement of the field</w:t>
      </w:r>
      <w:r>
        <w:t xml:space="preserve"> (Fligstein and McAdam 2012, 165–167). In the case of the borderfare field, the focus may be restricted to the field formation, and to the status quo. The emergence of the field of borderfare goes beyond the scope of this chapter, so we would only situate its stability around the 1990s–2000s, when </w:t>
      </w:r>
      <w:r w:rsidRPr="000560EF">
        <w:rPr>
          <w:rStyle w:val="Emphasis"/>
        </w:rPr>
        <w:t>a new migration regime is established</w:t>
      </w:r>
      <w:r>
        <w:rPr>
          <w:rStyle w:val="Emphasis"/>
        </w:rPr>
        <w:t xml:space="preserve"> </w:t>
      </w:r>
      <w:r w:rsidRPr="000560EF">
        <w:rPr>
          <w:rStyle w:val="Emphasis"/>
        </w:rPr>
        <w:t>to externalize the control of migrants, asylum seekers and migrant</w:t>
      </w:r>
      <w:r>
        <w:rPr>
          <w:rStyle w:val="Emphasis"/>
        </w:rPr>
        <w:t xml:space="preserve"> </w:t>
      </w:r>
      <w:r w:rsidRPr="000560EF">
        <w:rPr>
          <w:rStyle w:val="Emphasis"/>
        </w:rPr>
        <w:t>workers. Instead of controlling them only at the doors of each country,</w:t>
      </w:r>
      <w:r>
        <w:rPr>
          <w:rStyle w:val="Emphasis"/>
        </w:rPr>
        <w:t xml:space="preserve"> </w:t>
      </w:r>
      <w:r w:rsidRPr="000560EF">
        <w:rPr>
          <w:rStyle w:val="Emphasis"/>
        </w:rPr>
        <w:t>which appears to be increasingly difficult and entails several international</w:t>
      </w:r>
      <w:r>
        <w:rPr>
          <w:rStyle w:val="Emphasis"/>
        </w:rPr>
        <w:t xml:space="preserve"> </w:t>
      </w:r>
      <w:r w:rsidRPr="000560EF">
        <w:rPr>
          <w:rStyle w:val="Emphasis"/>
        </w:rPr>
        <w:t>and domestic legal obligations for some countries, new strategies are</w:t>
      </w:r>
      <w:r>
        <w:rPr>
          <w:rStyle w:val="Emphasis"/>
        </w:rPr>
        <w:t xml:space="preserve"> </w:t>
      </w:r>
      <w:r w:rsidRPr="000560EF">
        <w:rPr>
          <w:rStyle w:val="Emphasis"/>
        </w:rPr>
        <w:t>suggested to anticipate this control and elude those legal requirements: controlling</w:t>
      </w:r>
      <w:r>
        <w:rPr>
          <w:rStyle w:val="Emphasis"/>
        </w:rPr>
        <w:t xml:space="preserve"> </w:t>
      </w:r>
      <w:r w:rsidRPr="000560EF">
        <w:rPr>
          <w:rStyle w:val="Emphasis"/>
        </w:rPr>
        <w:t>them in their own country, which is equivalent to limiting the free</w:t>
      </w:r>
      <w:r>
        <w:rPr>
          <w:rStyle w:val="Emphasis"/>
        </w:rPr>
        <w:t xml:space="preserve"> </w:t>
      </w:r>
      <w:r w:rsidRPr="000560EF">
        <w:rPr>
          <w:rStyle w:val="Emphasis"/>
        </w:rPr>
        <w:t>movement of people and secluding categories of populations in their own</w:t>
      </w:r>
      <w:r>
        <w:rPr>
          <w:rStyle w:val="Emphasis"/>
        </w:rPr>
        <w:t xml:space="preserve"> </w:t>
      </w:r>
      <w:r w:rsidRPr="000560EF">
        <w:rPr>
          <w:rStyle w:val="Emphasis"/>
        </w:rPr>
        <w:t>country; controlling them when they are in transit, for instance by transport</w:t>
      </w:r>
      <w:r>
        <w:rPr>
          <w:rStyle w:val="Emphasis"/>
        </w:rPr>
        <w:t xml:space="preserve"> </w:t>
      </w:r>
      <w:r w:rsidRPr="000560EF">
        <w:rPr>
          <w:rStyle w:val="Emphasis"/>
        </w:rPr>
        <w:t>companies and by transit countries; and controlling them where they work,</w:t>
      </w:r>
      <w:r>
        <w:rPr>
          <w:rStyle w:val="Emphasis"/>
        </w:rPr>
        <w:t xml:space="preserve"> </w:t>
      </w:r>
      <w:r w:rsidRPr="000560EF">
        <w:rPr>
          <w:rStyle w:val="Emphasis"/>
        </w:rPr>
        <w:t>for instance in western countries</w:t>
      </w:r>
      <w:r>
        <w:t>. In this context, we will preferably use the notion of ‘control’ rather than the IOM’s concept of ‘</w:t>
      </w:r>
      <w:r w:rsidRPr="00B42B2F">
        <w:rPr>
          <w:rStyle w:val="StyleUnderline"/>
        </w:rPr>
        <w:t>management</w:t>
      </w:r>
      <w:r>
        <w:t xml:space="preserve">,’ as the latter </w:t>
      </w:r>
      <w:r w:rsidRPr="00B42B2F">
        <w:rPr>
          <w:rStyle w:val="StyleUnderline"/>
        </w:rPr>
        <w:t>is</w:t>
      </w:r>
      <w:r>
        <w:t xml:space="preserve"> borrowed from </w:t>
      </w:r>
      <w:r w:rsidRPr="00B42B2F">
        <w:rPr>
          <w:rStyle w:val="StyleUnderline"/>
        </w:rPr>
        <w:t>a managerial semantic</w:t>
      </w:r>
      <w:r>
        <w:t xml:space="preserve"> field </w:t>
      </w:r>
      <w:r w:rsidRPr="00B42B2F">
        <w:rPr>
          <w:rStyle w:val="StyleUnderline"/>
        </w:rPr>
        <w:t>meant to depoliticize</w:t>
      </w:r>
      <w:r>
        <w:rPr>
          <w:rStyle w:val="StyleUnderline"/>
        </w:rPr>
        <w:t xml:space="preserve"> </w:t>
      </w:r>
      <w:r w:rsidRPr="00B42B2F">
        <w:rPr>
          <w:rStyle w:val="StyleUnderline"/>
        </w:rPr>
        <w:t>and technicize migration control. This management newspeak is a key</w:t>
      </w:r>
      <w:r>
        <w:rPr>
          <w:rStyle w:val="StyleUnderline"/>
        </w:rPr>
        <w:t xml:space="preserve"> </w:t>
      </w:r>
      <w:r w:rsidRPr="00B42B2F">
        <w:rPr>
          <w:rStyle w:val="StyleUnderline"/>
        </w:rPr>
        <w:t xml:space="preserve">aspect of the neoliberal </w:t>
      </w:r>
      <w:r w:rsidRPr="000F13A9">
        <w:rPr>
          <w:rStyle w:val="StyleUnderline"/>
        </w:rPr>
        <w:t>discourse, exemplified by Geiger who interviewed</w:t>
      </w:r>
      <w:r>
        <w:rPr>
          <w:rStyle w:val="StyleUnderline"/>
        </w:rPr>
        <w:t xml:space="preserve"> </w:t>
      </w:r>
      <w:r w:rsidRPr="00F54EE0">
        <w:rPr>
          <w:rStyle w:val="Emphasis"/>
        </w:rPr>
        <w:t>an IOM expert: “We have to move</w:t>
      </w:r>
      <w:r>
        <w:t xml:space="preserve"> away from a control-oriented approach </w:t>
      </w:r>
      <w:r w:rsidRPr="000F13A9">
        <w:rPr>
          <w:rStyle w:val="Emphasis"/>
        </w:rPr>
        <w:t>towards a proper, comprehensive and more managed approach to migration.</w:t>
      </w:r>
      <w:r>
        <w:rPr>
          <w:rStyle w:val="Emphasis"/>
        </w:rPr>
        <w:t xml:space="preserve"> </w:t>
      </w:r>
      <w:r w:rsidRPr="000F13A9">
        <w:rPr>
          <w:rStyle w:val="Emphasis"/>
        </w:rPr>
        <w:t>A proactive way to look on migration not as a threat but as a benefit”</w:t>
      </w:r>
      <w:r>
        <w:rPr>
          <w:rStyle w:val="Emphasis"/>
        </w:rPr>
        <w:t xml:space="preserve"> </w:t>
      </w:r>
      <w:r>
        <w:t xml:space="preserve">(expert interview, in Geiger 2010, 155). </w:t>
      </w:r>
      <w:r w:rsidRPr="00E96531">
        <w:rPr>
          <w:rStyle w:val="Emphasis"/>
        </w:rPr>
        <w:t>The externalization of migration control follows this logic of internationalizing</w:t>
      </w:r>
      <w:r>
        <w:rPr>
          <w:rStyle w:val="Emphasis"/>
        </w:rPr>
        <w:t xml:space="preserve"> </w:t>
      </w:r>
      <w:r w:rsidRPr="00E96531">
        <w:rPr>
          <w:rStyle w:val="Emphasis"/>
        </w:rPr>
        <w:t>and transnationalizing such control. It consists in observing how</w:t>
      </w:r>
      <w:r>
        <w:rPr>
          <w:rStyle w:val="Emphasis"/>
        </w:rPr>
        <w:t xml:space="preserve"> </w:t>
      </w:r>
      <w:r w:rsidRPr="00E96531">
        <w:rPr>
          <w:rStyle w:val="Emphasis"/>
        </w:rPr>
        <w:t>states select migrants and asylum seekers, not just through national apparatuses,</w:t>
      </w:r>
      <w:r>
        <w:rPr>
          <w:rStyle w:val="Emphasis"/>
        </w:rPr>
        <w:t xml:space="preserve"> </w:t>
      </w:r>
      <w:r w:rsidRPr="00E96531">
        <w:rPr>
          <w:rStyle w:val="Emphasis"/>
        </w:rPr>
        <w:t>but increasingly through international or a combination of national</w:t>
      </w:r>
      <w:r>
        <w:rPr>
          <w:rStyle w:val="Emphasis"/>
        </w:rPr>
        <w:t xml:space="preserve"> </w:t>
      </w:r>
      <w:r w:rsidRPr="00E96531">
        <w:rPr>
          <w:rStyle w:val="Emphasis"/>
        </w:rPr>
        <w:t>and international, policy and administrative tools.</w:t>
      </w:r>
      <w:r>
        <w:t xml:space="preserve"> </w:t>
      </w:r>
      <w:r w:rsidRPr="00E96531">
        <w:rPr>
          <w:rStyle w:val="Emphasis"/>
        </w:rPr>
        <w:t>A vast repertoire of multilevel</w:t>
      </w:r>
      <w:r>
        <w:rPr>
          <w:rStyle w:val="Emphasis"/>
        </w:rPr>
        <w:t xml:space="preserve"> </w:t>
      </w:r>
      <w:r w:rsidRPr="00E96531">
        <w:rPr>
          <w:rStyle w:val="Emphasis"/>
        </w:rPr>
        <w:t>administrative procedures is thus made available for the selection of</w:t>
      </w:r>
      <w:r>
        <w:rPr>
          <w:rStyle w:val="Emphasis"/>
        </w:rPr>
        <w:t xml:space="preserve"> </w:t>
      </w:r>
      <w:r w:rsidRPr="00E96531">
        <w:rPr>
          <w:rStyle w:val="Emphasis"/>
        </w:rPr>
        <w:t>permanent and temporary migrants and refugees, and based on several factors,</w:t>
      </w:r>
      <w:r>
        <w:rPr>
          <w:rStyle w:val="Emphasis"/>
        </w:rPr>
        <w:t xml:space="preserve"> </w:t>
      </w:r>
      <w:r w:rsidRPr="00E96531">
        <w:rPr>
          <w:rStyle w:val="Emphasis"/>
        </w:rPr>
        <w:t>essentially class, age, education/profession, race and gender, e.g., higher</w:t>
      </w:r>
      <w:r>
        <w:rPr>
          <w:rStyle w:val="Emphasis"/>
        </w:rPr>
        <w:t xml:space="preserve"> </w:t>
      </w:r>
      <w:r w:rsidRPr="00E96531">
        <w:rPr>
          <w:rStyle w:val="Emphasis"/>
        </w:rPr>
        <w:t>skilled labor migrants, lower-skilled labor migrants, seasonal workers, family</w:t>
      </w:r>
      <w:r>
        <w:rPr>
          <w:rStyle w:val="Emphasis"/>
        </w:rPr>
        <w:t xml:space="preserve"> </w:t>
      </w:r>
      <w:r w:rsidRPr="00E96531">
        <w:rPr>
          <w:rStyle w:val="Emphasis"/>
        </w:rPr>
        <w:t xml:space="preserve">migrants and asylum seekers </w:t>
      </w:r>
      <w:r>
        <w:t>(Geddes 2005</w:t>
      </w:r>
      <w:r w:rsidRPr="00E96531">
        <w:rPr>
          <w:rStyle w:val="StyleUnderline"/>
        </w:rPr>
        <w:t>). At the same time, the multiplicity</w:t>
      </w:r>
      <w:r>
        <w:rPr>
          <w:rStyle w:val="StyleUnderline"/>
        </w:rPr>
        <w:t xml:space="preserve"> </w:t>
      </w:r>
      <w:r w:rsidRPr="00E96531">
        <w:rPr>
          <w:rStyle w:val="StyleUnderline"/>
        </w:rPr>
        <w:t>of administrative tools tends to blur where states are and where they</w:t>
      </w:r>
      <w:r>
        <w:rPr>
          <w:rStyle w:val="StyleUnderline"/>
        </w:rPr>
        <w:t xml:space="preserve"> </w:t>
      </w:r>
      <w:r w:rsidRPr="00E96531">
        <w:rPr>
          <w:rStyle w:val="StyleUnderline"/>
        </w:rPr>
        <w:t>are not.</w:t>
      </w:r>
      <w:r>
        <w:t xml:space="preserve"> In fact, </w:t>
      </w:r>
      <w:r w:rsidRPr="00E96531">
        <w:rPr>
          <w:rStyle w:val="Emphasis"/>
        </w:rPr>
        <w:t>the IOM is one of those international institutions that serve</w:t>
      </w:r>
      <w:r>
        <w:rPr>
          <w:rStyle w:val="Emphasis"/>
        </w:rPr>
        <w:t xml:space="preserve"> </w:t>
      </w:r>
      <w:r w:rsidRPr="00E96531">
        <w:rPr>
          <w:rStyle w:val="Emphasis"/>
        </w:rPr>
        <w:t>the nation states’ neoliberal migration objectives, i.e., proposing tailored</w:t>
      </w:r>
      <w:r>
        <w:rPr>
          <w:rStyle w:val="Emphasis"/>
        </w:rPr>
        <w:t xml:space="preserve"> </w:t>
      </w:r>
      <w:r w:rsidRPr="00E96531">
        <w:rPr>
          <w:rStyle w:val="Emphasis"/>
        </w:rPr>
        <w:t>programs, communicating the hegemonic discourse on global migration</w:t>
      </w:r>
      <w:r>
        <w:rPr>
          <w:rStyle w:val="Emphasis"/>
        </w:rPr>
        <w:t xml:space="preserve"> </w:t>
      </w:r>
      <w:r w:rsidRPr="00E96531">
        <w:rPr>
          <w:rStyle w:val="Emphasis"/>
        </w:rPr>
        <w:t>management, eluding policy issues of human rights and being opportunistically</w:t>
      </w:r>
      <w:r>
        <w:rPr>
          <w:rStyle w:val="Emphasis"/>
        </w:rPr>
        <w:t xml:space="preserve"> </w:t>
      </w:r>
      <w:r w:rsidRPr="00E96531">
        <w:rPr>
          <w:rStyle w:val="Emphasis"/>
        </w:rPr>
        <w:t>absent or present in the national and the international realms.</w:t>
      </w:r>
      <w:r>
        <w:rPr>
          <w:rStyle w:val="Emphasis"/>
        </w:rPr>
        <w:t xml:space="preserve"> </w:t>
      </w:r>
    </w:p>
    <w:p w14:paraId="50ED420D" w14:textId="77777777" w:rsidR="002D1699" w:rsidRDefault="002D1699" w:rsidP="002D1699"/>
    <w:p w14:paraId="390BC19E" w14:textId="77777777" w:rsidR="002D1699" w:rsidRDefault="002D1699" w:rsidP="002D1699">
      <w:pPr>
        <w:pStyle w:val="Heading4"/>
      </w:pPr>
      <w:r>
        <w:t>The 1ac is a political act that further blurs the border and hands additional power over to police, security professionals and international organizations who take border work beyond the territory and proliferate it into the everyday life of the destination country, the journey and source country and the virtual pathway all along the way, contributing to a regime of dataveillacne and smart tech profiteering</w:t>
      </w:r>
    </w:p>
    <w:p w14:paraId="130F9C86" w14:textId="77777777" w:rsidR="002D1699" w:rsidRDefault="002D1699" w:rsidP="002D1699">
      <w:r w:rsidRPr="00D77082">
        <w:rPr>
          <w:b/>
        </w:rPr>
        <w:t>Charalambous et al 15.</w:t>
      </w:r>
      <w:r>
        <w:t xml:space="preserve"> Constadina Charalambous (European University Cyprus) Panayiota Charalambous (King’s College London) Kamran Khan (University of Leicester) Ben Rampton (King’s College London) “Working Papers in Urban Language &amp; Literacies” Paper 177 “Sociolinguistics &amp; security This paper has been prepared for a course on Multilingualism &amp; Transcultural Practices, organised by the International Consortium on Language &amp; Superdiversity.</w:t>
      </w:r>
      <w:r w:rsidRPr="00F07DAD">
        <w:t xml:space="preserve"> 17 October 2015</w:t>
      </w:r>
    </w:p>
    <w:p w14:paraId="58F47727" w14:textId="77777777" w:rsidR="002D1699" w:rsidRPr="005A1EEA" w:rsidRDefault="002D1699" w:rsidP="002D1699">
      <w:pPr>
        <w:rPr>
          <w:b/>
          <w:iCs/>
          <w:u w:val="single"/>
        </w:rPr>
      </w:pPr>
      <w:r>
        <w:t xml:space="preserve">Urban Language &amp; Literacies 1.3 Borders and surveillance </w:t>
      </w:r>
      <w:r w:rsidRPr="006B0A35">
        <w:rPr>
          <w:rStyle w:val="StyleUnderline"/>
        </w:rPr>
        <w:t xml:space="preserve">Commonsense might suggest that borders are relatively static geographical facts, lying at the perimeter of the territory governed by a particular state, demarcating inside and outside. </w:t>
      </w:r>
      <w:r>
        <w:t xml:space="preserve">But </w:t>
      </w:r>
      <w:r w:rsidRPr="006B0A35">
        <w:rPr>
          <w:rStyle w:val="Emphasis"/>
        </w:rPr>
        <w:t>globalisation makes it increasingly difficult to operate with this definition, and the distinction between inside and outside looses a great deal of its fixity in the activities of the agencies set up to manage state borders.</w:t>
      </w:r>
      <w:r>
        <w:t xml:space="preserve">2 Etienne Balibar’s (1998) on </w:t>
      </w:r>
      <w:r w:rsidRPr="0042441D">
        <w:rPr>
          <w:rStyle w:val="Emphasis"/>
        </w:rPr>
        <w:t>reconceptualising borders is</w:t>
      </w:r>
      <w:r w:rsidRPr="005F4141">
        <w:rPr>
          <w:rStyle w:val="StyleUnderline"/>
        </w:rPr>
        <w:t xml:space="preserve"> </w:t>
      </w:r>
      <w:r w:rsidRPr="0042441D">
        <w:t>useful here</w:t>
      </w:r>
      <w:r w:rsidRPr="005F4141">
        <w:rPr>
          <w:rStyle w:val="StyleUnderline"/>
        </w:rPr>
        <w:t>.</w:t>
      </w:r>
      <w:r>
        <w:t xml:space="preserve"> Balibar (1998: 220) states that </w:t>
      </w:r>
      <w:r w:rsidRPr="005F4141">
        <w:rPr>
          <w:rStyle w:val="StyleUnderline"/>
        </w:rPr>
        <w:t>borders are ‘multiplied and reduced in their localization…thinned out and doubled…no longer the shores of politics but…</w:t>
      </w:r>
      <w:r w:rsidRPr="0042441D">
        <w:rPr>
          <w:rStyle w:val="Emphasis"/>
        </w:rPr>
        <w:t>the space of the political itself.’</w:t>
      </w:r>
    </w:p>
    <w:p w14:paraId="358BEF08" w14:textId="77777777" w:rsidR="002D1699" w:rsidRDefault="002D1699" w:rsidP="002D1699">
      <w:r>
        <w:t>According to Didier Bigo, “</w:t>
      </w:r>
      <w:r w:rsidRPr="006B0A35">
        <w:rPr>
          <w:rStyle w:val="Emphasis"/>
        </w:rPr>
        <w:t>we can no longer distinguish between an internal order reigning, thanks to the police, by holding the monopoly on legitimate violence, and an anarchic international order which is maintained by an equilibrium of national powers vis-à-vis the armies and diplomatic alliances</w:t>
      </w:r>
      <w:r>
        <w:t xml:space="preserve">” (2008:14) Instead, </w:t>
      </w:r>
      <w:r w:rsidRPr="006B0A35">
        <w:rPr>
          <w:rStyle w:val="Emphasis"/>
        </w:rPr>
        <w:t>there is a growing body of ‘security professionals’ engaged in ‘border work’ – police with military status, border guards, customs agents, immigration officers, intelligence officers, private security companies, specialist lawyers, academics etc.</w:t>
      </w:r>
      <w:r>
        <w:t xml:space="preserve"> </w:t>
      </w:r>
      <w:r w:rsidRPr="006B0A35">
        <w:rPr>
          <w:rStyle w:val="StyleUnderline"/>
        </w:rPr>
        <w:t>Their</w:t>
      </w:r>
      <w:r>
        <w:t xml:space="preserve"> interests and </w:t>
      </w:r>
      <w:r w:rsidRPr="006B0A35">
        <w:rPr>
          <w:rStyle w:val="StyleUnderline"/>
        </w:rPr>
        <w:t>specialisms form a</w:t>
      </w:r>
      <w:r>
        <w:t xml:space="preserve"> complicated, interconnected but also relatively disorganised </w:t>
      </w:r>
      <w:r w:rsidRPr="006B0A35">
        <w:rPr>
          <w:rStyle w:val="StyleUnderline"/>
        </w:rPr>
        <w:t>transnational field which often operates outside the auspices of the nation-state, but which nevertheless converges “towards the same figure of risk and unease management, the immigrant</w:t>
      </w:r>
      <w:r>
        <w:t xml:space="preserve">” (Bigo 2002: 77). </w:t>
      </w:r>
      <w:r w:rsidRPr="006B0A35">
        <w:rPr>
          <w:rStyle w:val="Emphasis"/>
        </w:rPr>
        <w:t>Border work has a very wide reach, extending far beyond the moment when a person crosses from the territory of one state into another.</w:t>
      </w:r>
      <w:r>
        <w:t xml:space="preserve"> </w:t>
      </w:r>
      <w:r w:rsidRPr="006B0A35">
        <w:rPr>
          <w:rStyle w:val="StyleUnderline"/>
        </w:rPr>
        <w:t>Its penetration into everyday life is clear in the range of situations where undocumented workers are required to show their credentials: “in everyday life, undocumented migrants are invariably engaged in social relations with ‘legal’ migrants as well as citizens,</w:t>
      </w:r>
      <w:r>
        <w:t xml:space="preserve"> and they commonly live in quite intimate proximity to various categories of ‘documented’ persons—sometimes as spouses, frequently as parents or extended family members (often sharing the same households), as well as neighbours, coworkers, and so on. ‘On a day-to-day basis, their illegality may be irrelevant to most of their activities, only becoming an issue in certain contexts… </w:t>
      </w:r>
      <w:r w:rsidRPr="006B0A35">
        <w:rPr>
          <w:rStyle w:val="StyleUnderline"/>
        </w:rPr>
        <w:t>Much of the time they are undifferentiated from those around them, but suddenly… legal reality is superimposed on daily life’</w:t>
      </w:r>
      <w:r>
        <w:t xml:space="preserve"> (Coutin 2000, p. 40)” (de Genova 2002:422).</w:t>
      </w:r>
    </w:p>
    <w:p w14:paraId="545DD3E8" w14:textId="77777777" w:rsidR="002D1699" w:rsidRDefault="002D1699" w:rsidP="002D1699">
      <w:r>
        <w:t xml:space="preserve">But </w:t>
      </w:r>
      <w:r w:rsidRPr="005F4141">
        <w:rPr>
          <w:rStyle w:val="Emphasis"/>
        </w:rPr>
        <w:t>it also extends much further than this, due to the increasing reliance of security professionals on digital surveillance, which seeks to build risk profiles of individuals, using computational algorithms working on datasets assembled from the information traces that people leave behind whenever they encounter bureaucracy or use digital technologies</w:t>
      </w:r>
      <w:r>
        <w:t xml:space="preserve"> (</w:t>
      </w:r>
      <w:r w:rsidRPr="00705B7F">
        <w:rPr>
          <w:rStyle w:val="StyleUnderline"/>
        </w:rPr>
        <w:t>go on-line, visit websites, use a credit-cards, carry cell-phones, visit doctors</w:t>
      </w:r>
      <w:r>
        <w:t xml:space="preserve">).3 This shows up in Bigo’s 2014 discussion of travel into and around Europe. Bigo identifies three groups of potential traveller. The first, numbering in millions, is completely excluded, and never gets to see Europe – “consulates or private operators [receive] abstract </w:t>
      </w:r>
      <w:r w:rsidRPr="00705B7F">
        <w:rPr>
          <w:rStyle w:val="StyleUnderline"/>
        </w:rPr>
        <w:t>virtual profiles of ‘dangerous’ or ‘unwanted’ people that must be prevented from travelling</w:t>
      </w:r>
      <w:r>
        <w:t xml:space="preserve">[, and i]ndividuals whose data closely matches such profiles are refused from the very beginning, even before access to the consulates” (2014:218). The second involves </w:t>
      </w:r>
      <w:r w:rsidRPr="00705B7F">
        <w:rPr>
          <w:rStyle w:val="StyleUnderline"/>
        </w:rPr>
        <w:t>travellers who are treated as objects of suspicion, and are subject to “multiple ID checks</w:t>
      </w:r>
      <w:r>
        <w:t xml:space="preserve">, </w:t>
      </w:r>
      <w:r w:rsidRPr="00705B7F">
        <w:rPr>
          <w:rStyle w:val="StyleUnderline"/>
        </w:rPr>
        <w:t xml:space="preserve">from the registration of their data in their countries of origin </w:t>
      </w:r>
      <w:r>
        <w:t xml:space="preserve">at Schengen consulates… </w:t>
      </w:r>
      <w:r w:rsidRPr="00705B7F">
        <w:rPr>
          <w:rStyle w:val="StyleUnderline"/>
        </w:rPr>
        <w:t xml:space="preserve">to their arrival in the airports with body scanners, biometrics controls, and passing through ramp controls conducted by airlines and private security companies at sensitive destinations” </w:t>
      </w:r>
      <w:r>
        <w:t>(2014:219). In contrast, for the third group, which encompasses the majority of EU citizens and (relatively wealthy) ‘trusted’ third country nationals, territorial borders seem open and quick: “[t]hese ‘normal’ travellers have the impression of moving freely, because surveillance does not stop them… They love the ‘smart’ borders, because they are watched but are not stopped. They participate in this surveillance; they perform it; they even contribute to it by entering their data into the systems of control, thereby paying for the speed and comfort that are promised” (2014:218).</w:t>
      </w:r>
    </w:p>
    <w:p w14:paraId="2E97487E" w14:textId="77777777" w:rsidR="002D1699" w:rsidRDefault="002D1699" w:rsidP="002D1699">
      <w:r>
        <w:t xml:space="preserve">The </w:t>
      </w:r>
      <w:r w:rsidRPr="00921FDE">
        <w:rPr>
          <w:rStyle w:val="StyleUnderline"/>
        </w:rPr>
        <w:t>digital practices that these ‘normalised’ travellers undertake in order to travel</w:t>
      </w:r>
      <w:r>
        <w:t xml:space="preserve"> – </w:t>
      </w:r>
      <w:r w:rsidRPr="00921FDE">
        <w:rPr>
          <w:rStyle w:val="StyleUnderline"/>
        </w:rPr>
        <w:t>checking in on-line,</w:t>
      </w:r>
      <w:r>
        <w:t xml:space="preserve"> for example – are very similar to what they do every day as ordinary consumers on- and offline with </w:t>
      </w:r>
      <w:r w:rsidRPr="00921FDE">
        <w:rPr>
          <w:rStyle w:val="StyleUnderline"/>
        </w:rPr>
        <w:t>swipe cards, pin codes, cell-phones etc</w:t>
      </w:r>
      <w:r>
        <w:t xml:space="preserve">. Away from contexts </w:t>
      </w:r>
      <w:r w:rsidRPr="00921FDE">
        <w:t>of travel,</w:t>
      </w:r>
      <w:r w:rsidRPr="00921FDE">
        <w:rPr>
          <w:rStyle w:val="Emphasis"/>
        </w:rPr>
        <w:t xml:space="preserve"> the data generated by these swift, convenient and pervasive technologies has considerable commercial value as a resource for targeted marketing, and used in this way, it promotes and monitors consumption rather than security</w:t>
      </w:r>
      <w:r>
        <w:t xml:space="preserve"> (Haggerty &amp; Ericson 2000:615; Bauman &amp; Lyon 2013:16,121ff; van Dijck 2013). </w:t>
      </w:r>
      <w:r w:rsidRPr="00921FDE">
        <w:rPr>
          <w:rStyle w:val="StyleUnderline"/>
        </w:rPr>
        <w:t>But there is a rather thin line between consumption, security and exclusion,</w:t>
      </w:r>
      <w:r>
        <w:t xml:space="preserve"> as Rose indicates when he says that </w:t>
      </w:r>
      <w:r w:rsidRPr="00921FDE">
        <w:rPr>
          <w:rStyle w:val="Emphasis"/>
        </w:rPr>
        <w:t>dataveillance through ‘smart’ technologies provides “conditional access to circuits of consumption and civility, constant scrutiny of the right of individuals to access certain kinds of flows of consumption goods: recurrent switch points to be passed in order to access the benefit of liberty</w:t>
      </w:r>
      <w:r>
        <w:t xml:space="preserve">” (1999:243; Staples 2014). Denials of access obviously vary in their severity, and most ordinary consumers experience moments when their purchases or their access to certain sites are unexpectedly blocked and their cards and pin codes don’t work. But in the context of travel and borders, Bigo notes how </w:t>
      </w:r>
      <w:r w:rsidRPr="00921FDE">
        <w:rPr>
          <w:rStyle w:val="StyleUnderline"/>
        </w:rPr>
        <w:t>normalised travellers “mistake speed for freedom, never realizing how easily they can change category and become undesirables, not because of anything they have done, but because of the[ir] profile</w:t>
      </w:r>
      <w:r>
        <w:t>” (2014:219). He illustrates the risk of becoming unexpectedly ‘abnormalized’ by referring to “young women from a village in Côte d’Ivoire [who] were prevented from entering the EU because three women of the same village had been convicted as prostitutes 10 years previously”, adding that persons “living in certain areas and with names that sound as though they might be Roma are quite systematically blocked for no other reasons (Bigo and Piazza, 2011)” (2014:218). And on a far larger scale, potentially leading to even more intense forms of ‘abnormalisation’, we also now know, following Edward Snowden’s revelations, that unbeknown to users, the US National Security Agency and the UK GCHQ collect phone calls, emails, text messages, Skype communications etc, and acquire personal information from the vast quantities of data that private companies like Google, Microsoft, Apple, Skype collect for commercial purposes (Bauman et al 2014:122-3): “[t]he work of intelligence is said to begin from suspicion of dangerous acts committed by a group under surveillance. It then proceeds to the identification of unknown persons related to the initial group, within three degrees of separation (or hops). That is to say, for a suspected person with 100 friends at the first hop, the person in charge of surveillance at the NSA or one of its private subcontractors can, without warrant, put under surveillance all 2,669,556 potential connections at the third hop” (Bauman et al 2014:123-4)</w:t>
      </w:r>
    </w:p>
    <w:p w14:paraId="7CC4E21C" w14:textId="77777777" w:rsidR="002D1699" w:rsidRDefault="002D1699" w:rsidP="002D1699">
      <w:r>
        <w:t xml:space="preserve">So even though most individuals have very little knowledge of their own ‘data doubles’ – little idea of the personal </w:t>
      </w:r>
      <w:r w:rsidRPr="00403EB0">
        <w:rPr>
          <w:rStyle w:val="Emphasis"/>
        </w:rPr>
        <w:t>information</w:t>
      </w:r>
      <w:r>
        <w:t xml:space="preserve"> about them that </w:t>
      </w:r>
      <w:r w:rsidRPr="00403EB0">
        <w:rPr>
          <w:rStyle w:val="Emphasis"/>
        </w:rPr>
        <w:t>accumulates and moves between different agencies and ‘centres of calculation’ – digital surveillance is very extensive, and it blurs the lines between national security, immigration, routine travel and everyday consumption.</w:t>
      </w:r>
      <w:r>
        <w:t xml:space="preserve"> It is worth emphasising that there is no overall coordination among the often competing private, state and transnational organisations that manage or participate in this surveillance, and there is also a good deal of political contestation over privacy rights. So according to scholars of security in the West, the situation does not amount to the totalitarian Big Brother surveillance described in Orwell’s 1984 (Bigo 2008:11; Bauman et al 2014). Nevertheless, it is clear that it is not just migrants with the wrong profiles who are affected, and these processes are potentially relevant to a very wide range of different kinds of people. 1.4 </w:t>
      </w:r>
    </w:p>
    <w:p w14:paraId="2823524C" w14:textId="77777777" w:rsidR="002D1699" w:rsidRPr="00A249B2" w:rsidRDefault="002D1699" w:rsidP="002D1699">
      <w:r>
        <w:t xml:space="preserve">Summary In this section, we have reviewed some core concepts in the study of security. ‘Security’ might sound like a clear-cut condition, just as the ‘state’ might seem like well-defined entity, but in the perspective discussed here, they are viewed as historically specific ensembles of practice and discourse – rationales, knowledges, technologies etc. Similarly, </w:t>
      </w:r>
      <w:r w:rsidRPr="00403EB0">
        <w:rPr>
          <w:rStyle w:val="StyleUnderline"/>
        </w:rPr>
        <w:t>borders might seem like geographical facts remote from most people’s everyday life at home, work or recreation, but the proliferation of security professionals and technologies of surveillance means that people’s routine conduct can have consequences for their mobility, status and entitlements in ways that they don’t immediately recognise.</w:t>
      </w:r>
      <w:r>
        <w:t xml:space="preserve"> The connection of these key security concepts to everyday life opens the door to sociolinguistics….</w:t>
      </w:r>
    </w:p>
    <w:p w14:paraId="6E18E67A" w14:textId="77777777" w:rsidR="002D1699" w:rsidRDefault="002D1699" w:rsidP="002D1699"/>
    <w:p w14:paraId="4C4ED15A" w14:textId="77777777" w:rsidR="002D1699" w:rsidRDefault="002D1699" w:rsidP="002D1699"/>
    <w:p w14:paraId="06C24D6E" w14:textId="77777777" w:rsidR="002D1699" w:rsidRPr="007C29BC" w:rsidRDefault="002D1699" w:rsidP="002D1699">
      <w:pPr>
        <w:pStyle w:val="Heading4"/>
      </w:pPr>
      <w:r>
        <w:t>This reframes the affirmative as a death throe of American colonialism – an extension of humanitarian governance which is rooted in the absolute hubris of cybernetic capitalism. That materializes in the form of drone technology, biometric surveillance programs, and technoscientific management regimes which naturalize epistemological and political distancing from the victims of American imperialism</w:t>
      </w:r>
    </w:p>
    <w:p w14:paraId="67211F5E" w14:textId="77777777" w:rsidR="002D1699" w:rsidRPr="008F6135" w:rsidRDefault="002D1699" w:rsidP="002D1699">
      <w:r w:rsidRPr="008F6135">
        <w:rPr>
          <w:rStyle w:val="Style13ptBold"/>
        </w:rPr>
        <w:t>Duffield 16</w:t>
      </w:r>
      <w:r>
        <w:t xml:space="preserve"> (Mark, The resilience of the ruins: towards a critique of digital humanitarianism, Resilience, DOI: 10.1080/21693293.2016.1153772) NFleming</w:t>
      </w:r>
    </w:p>
    <w:p w14:paraId="7CBD5201" w14:textId="77777777" w:rsidR="002D1699" w:rsidRDefault="002D1699" w:rsidP="002D1699">
      <w:r>
        <w:t xml:space="preserve">This article is concerned with the governmental implications of the computational turn within the field of humanitarian disaster management. </w:t>
      </w:r>
      <w:r w:rsidRPr="00574EDC">
        <w:rPr>
          <w:rStyle w:val="StyleUnderline"/>
        </w:rPr>
        <w:t>The uptake of information technologies has grown rapidly within the last decad</w:t>
      </w:r>
      <w:r>
        <w:t xml:space="preserve">e, especially with the spread of mobile telephony in the global South (Livingston, 2011). </w:t>
      </w:r>
      <w:r w:rsidRPr="00574EDC">
        <w:rPr>
          <w:rStyle w:val="StyleUnderline"/>
        </w:rPr>
        <w:t xml:space="preserve">While usually understood in terms of the new sense-making opportunities offered by the technologies themselves, their use </w:t>
      </w:r>
      <w:r w:rsidRPr="00574EDC">
        <w:rPr>
          <w:rStyle w:val="Emphasis"/>
        </w:rPr>
        <w:t>cannot be separated from a growing political push-back on the ground and consequent risk-aversion among international aid agencies</w:t>
      </w:r>
      <w:r>
        <w:t xml:space="preserve"> (Collinson &amp; Duffield, 2013). The paper argues that </w:t>
      </w:r>
      <w:r w:rsidRPr="00574EDC">
        <w:rPr>
          <w:rStyle w:val="Emphasis"/>
        </w:rPr>
        <w:t>while the expanding global connectivity makes possible new ways of knowing and acting upon distant disaster-affected populations, the epistemological recoupment of distance through a cybernetic rationality has its own intrinsic concerns and disabling damaging effects</w:t>
      </w:r>
      <w:r>
        <w:t xml:space="preserve"> (Halpern, 2014). While allowing the rediscovery of humanitarian disasters as distributed information systems, </w:t>
      </w:r>
      <w:r w:rsidRPr="00574EDC">
        <w:rPr>
          <w:rStyle w:val="StyleUnderline"/>
        </w:rPr>
        <w:t>the corresponding affirmatory promise of technoscience to positively empower and create new forms of self-realisation lacks a sense of the negative</w:t>
      </w:r>
      <w:r>
        <w:t xml:space="preserve"> (Rouvroy, 2012). A relational cybernetic rationality eschews causality or a need to acknowledge the motives and beliefs that shape actual behaviour (Chandler, 2015). While optimising adaptive behaviour, the computational turn has little to say about the negative. With humanitarian disaster management as its background, this article takes a critical look at some recent changes in the nature of security governance; especially, </w:t>
      </w:r>
      <w:r w:rsidRPr="00574EDC">
        <w:rPr>
          <w:rStyle w:val="StyleUnderline"/>
        </w:rPr>
        <w:t xml:space="preserve">the withdrawal from face-to-face engagement on the ground in favour of </w:t>
      </w:r>
      <w:r w:rsidRPr="00574EDC">
        <w:rPr>
          <w:rStyle w:val="Emphasis"/>
        </w:rPr>
        <w:t>techniques of distant sensing and remote management.</w:t>
      </w:r>
      <w:r>
        <w:t xml:space="preserve"> </w:t>
      </w:r>
      <w:r w:rsidRPr="00574EDC">
        <w:rPr>
          <w:rStyle w:val="StyleUnderline"/>
        </w:rPr>
        <w:t>Despite the optimism and affirmatory policy claims surrounding the adoption of data informatics to recoup distance, the paper argues that such hubris is blind to its disabling governmental effects</w:t>
      </w:r>
      <w:r>
        <w:t xml:space="preserve">. </w:t>
      </w:r>
      <w:r w:rsidRPr="00574EDC">
        <w:rPr>
          <w:rStyle w:val="Emphasis"/>
        </w:rPr>
        <w:t>Global connectivity enables resilience to come of age</w:t>
      </w:r>
      <w:r>
        <w:t xml:space="preserve">. In what this paper calls the resilience of the ruins, </w:t>
      </w:r>
      <w:r w:rsidRPr="00574EDC">
        <w:rPr>
          <w:rStyle w:val="Emphasis"/>
        </w:rPr>
        <w:t>data informatics operationalises experimental systems of welfare abandonment under conditions of pervasive security surveillance.</w:t>
      </w:r>
      <w:r>
        <w:t xml:space="preserve"> Using examples drawn from cash-transfer programmes and current Google and Facebook plans to connect difficult to reach populations in the global South, it is concluded that, </w:t>
      </w:r>
      <w:r w:rsidRPr="00574EDC">
        <w:rPr>
          <w:rStyle w:val="Emphasis"/>
        </w:rPr>
        <w:t>harnessed to the neoliberal project, new technology locks-in the negativities of actually existing capitalism</w:t>
      </w:r>
      <w:r>
        <w:t xml:space="preserve">. While optimising adaptive behaviour, </w:t>
      </w:r>
      <w:r w:rsidRPr="0075610A">
        <w:rPr>
          <w:rStyle w:val="StyleUnderline"/>
        </w:rPr>
        <w:t>the computational turn has little to say about the negative political and economic conditions that shape the everyday of actually existing capitalism in a polarising world</w:t>
      </w:r>
      <w:r>
        <w:t xml:space="preserve">. </w:t>
      </w:r>
      <w:r w:rsidRPr="0075610A">
        <w:rPr>
          <w:rStyle w:val="Emphasis"/>
        </w:rPr>
        <w:t>Digital infrastructure expands by folding downwards as it endlessly customises, resocialises and automates the social and political inequalities that it encounters</w:t>
      </w:r>
      <w:r>
        <w:t xml:space="preserve">. In terms of the spread of connectivity in the global South, </w:t>
      </w:r>
      <w:r w:rsidRPr="0075610A">
        <w:rPr>
          <w:rStyle w:val="Emphasis"/>
        </w:rPr>
        <w:t>the humanitarian imperative has been an important enabler</w:t>
      </w:r>
      <w:r>
        <w:t xml:space="preserve">. Not least, it has helped override concerns regarding the comparative lack of data regulation and privacy laws (Hosein &amp; Nyst, 2013). </w:t>
      </w:r>
      <w:r w:rsidRPr="0075610A">
        <w:rPr>
          <w:rStyle w:val="StyleUnderline"/>
        </w:rPr>
        <w:t>Biometric registration programmes</w:t>
      </w:r>
      <w:r>
        <w:t xml:space="preserve"> based upon fingerprinting or iris scans </w:t>
      </w:r>
      <w:r w:rsidRPr="0075610A">
        <w:rPr>
          <w:rStyle w:val="StyleUnderline"/>
        </w:rPr>
        <w:t>are</w:t>
      </w:r>
      <w:r>
        <w:t xml:space="preserve">, for example, </w:t>
      </w:r>
      <w:r w:rsidRPr="0075610A">
        <w:rPr>
          <w:rStyle w:val="StyleUnderline"/>
        </w:rPr>
        <w:t>reshaping refugee security governance, while encouraging the automation of aid and cash-transfer programmes directed at the chronically poor</w:t>
      </w:r>
      <w:r>
        <w:t xml:space="preserve"> (Jacobsen, 2015). Resilience has come of age in the era of global connectivity. As a system of remote smart messaging, geared to optimising the behaviour of hard to reach populations, </w:t>
      </w:r>
      <w:r w:rsidRPr="0075610A">
        <w:rPr>
          <w:rStyle w:val="Emphasis"/>
        </w:rPr>
        <w:t>resilience helps operationalise systems of experimental welfare abandonment under conditions of pervasive security surveillance</w:t>
      </w:r>
      <w:r>
        <w:t xml:space="preserve">. </w:t>
      </w:r>
      <w:r w:rsidRPr="0075610A">
        <w:rPr>
          <w:rStyle w:val="Emphasis"/>
          <w:szCs w:val="26"/>
        </w:rPr>
        <w:t>The aesthetic of smart is not to directly confront problems but, through immediate access to value-added information, to endlessly sidestep them</w:t>
      </w:r>
      <w:r>
        <w:t xml:space="preserve">. This constant adaptation translates into what this paper calls the resilience of the ruins. </w:t>
      </w:r>
      <w:r w:rsidRPr="0075610A">
        <w:rPr>
          <w:rStyle w:val="StyleUnderline"/>
        </w:rPr>
        <w:t>Rather than progress, it’s more a case of survivalism through encouraging improvisation, making do and inventive bricolage with existing communications’ infrastructure, architecture and social capital</w:t>
      </w:r>
      <w:r>
        <w:t xml:space="preserve">. In exploring these developments, this paper questions the hubris and technological determinism that has accompanied the spread of connectivity within the global South (Meier, 2015). In laying the foundations for a wider critique of digital humanitarianism, it asks whether </w:t>
      </w:r>
      <w:r w:rsidRPr="0075610A">
        <w:rPr>
          <w:rStyle w:val="Emphasis"/>
        </w:rPr>
        <w:t>connectivity is helping reproduce stagnation, inequality and external control rather than ameliorate such conditions</w:t>
      </w:r>
      <w:r>
        <w:t xml:space="preserve">. From the horizontal to the vertical At the end of the cold war, there was an historic upsurge in the liberal interventionism within the global South. In terms of the number of agencies involved, personnel deployed and money spent, this interventionism was reflected in a rapid increase of all kinds of UN and NGO humanitarian, development and peace activism throughout the 1990s (Duffield, 2001). Looking back over the last decade, however, it is striking how this intrusive interventionism has failed to achieve its defining aim. That is, with military force if necessary, to democratise and liberalise failed and non-integrating societies in the interest of international security (Mazarr, 2014). Such </w:t>
      </w:r>
      <w:r w:rsidRPr="0075610A">
        <w:rPr>
          <w:rStyle w:val="StyleUnderline"/>
        </w:rPr>
        <w:t xml:space="preserve">liberal interventionism now lies buried in the ruins of Iraq, Libya and Syria. The existential shock of this strategic defeat, needlessly amplified by the war on terror, has seen an </w:t>
      </w:r>
      <w:r w:rsidRPr="0075610A">
        <w:rPr>
          <w:rStyle w:val="Emphasis"/>
        </w:rPr>
        <w:t>increasing recourse to arm’s length remote management and risk-avoidance</w:t>
      </w:r>
      <w:r w:rsidRPr="0075610A">
        <w:rPr>
          <w:rStyle w:val="StyleUnderline"/>
        </w:rPr>
        <w:t xml:space="preserve"> when it comes to international terrestrial deployments in the global South</w:t>
      </w:r>
      <w:r>
        <w:t xml:space="preserve">. </w:t>
      </w:r>
      <w:r w:rsidRPr="0075610A">
        <w:rPr>
          <w:rStyle w:val="Emphasis"/>
        </w:rPr>
        <w:t>There has been a widespread retreat or physical circumscription of an international ground presence</w:t>
      </w:r>
      <w:r>
        <w:t xml:space="preserve"> in challenging or politically difficult environments. This defensive relocation not only involves the military, perhaps even more so, it affects diplomats (Worth, 2012), international aid agencies (Healy &amp; Tiller, 2014; Lemay-Hébert, 2011), journalists (Sundaram, 2014) and academic researchers as well (Adams, 2007). Unqualified ideas of ‘</w:t>
      </w:r>
      <w:r w:rsidRPr="0075610A">
        <w:rPr>
          <w:rStyle w:val="Emphasis"/>
        </w:rPr>
        <w:t>retreat’</w:t>
      </w:r>
      <w:r>
        <w:t xml:space="preserve"> or ‘withdrawal’, </w:t>
      </w:r>
      <w:r w:rsidRPr="0075610A">
        <w:rPr>
          <w:rStyle w:val="Emphasis"/>
        </w:rPr>
        <w:t>however, can be misleading</w:t>
      </w:r>
      <w:r>
        <w:t xml:space="preserve">. Although international actors may be limiting or circumscribing their ground presence, aid operations and academic research, for example, have not stopped or disappeared, indeed, they continue apace (Collinson &amp; Duffield, 2013). There is a difference, however. The mode of engagement has changed. While exceptions exist, effects on the ground are now orchestrated at a distance through a mixture of remote technologies and subcontracting local players. While this shift is widely celebrated as the fruit of technological advancement, the current risk and anxiety-related distancing of international actors are closely intertwined with the negativity of policy failure, political push-back and humanitarian access denial (Duffield, 2013).1 </w:t>
      </w:r>
      <w:r w:rsidRPr="0075610A">
        <w:rPr>
          <w:rStyle w:val="StyleUnderline"/>
        </w:rPr>
        <w:t>The growing physical remoteness from what one could call the West’s clash with history has been compensated by the rise of data-based smart technology and remote management techniques</w:t>
      </w:r>
      <w:r>
        <w:t xml:space="preserve"> (Howe, Stites, &amp; Chudacoff, 2015; Verjee, 2005). </w:t>
      </w:r>
      <w:r w:rsidRPr="0075610A">
        <w:rPr>
          <w:rStyle w:val="StyleUnderline"/>
        </w:rPr>
        <w:t xml:space="preserve">Such capabilities </w:t>
      </w:r>
      <w:r w:rsidRPr="0075610A">
        <w:rPr>
          <w:rStyle w:val="Emphasis"/>
        </w:rPr>
        <w:t xml:space="preserve">are currently driving all manner of international security, research, media and aid </w:t>
      </w:r>
      <w:r w:rsidRPr="0075610A">
        <w:rPr>
          <w:rStyle w:val="StyleUnderline"/>
        </w:rPr>
        <w:t>interventions.</w:t>
      </w:r>
      <w:r>
        <w:t xml:space="preserve"> The emergence of what has been called ‘digital humanitarianism’ (Conneally, 2011) is but one example of a terrestrial retreat which is being repositioned as a triumph of technoscience and its ability to achieve governmental effects from the enveloping electronic atmosphere (Livingston, 2015).2 </w:t>
      </w:r>
      <w:r w:rsidRPr="0075610A">
        <w:rPr>
          <w:rStyle w:val="Emphasis"/>
          <w:szCs w:val="26"/>
        </w:rPr>
        <w:t>It is a remoteness that, simultaneously, is a form of recapture and drawing near</w:t>
      </w:r>
      <w:r>
        <w:t xml:space="preserve">. The strategic plane has pivoted from the ground friction of the horizontal to the relative freedom of the vertical and volumetric dimensions (Elden, 2013; Weizman, 2002). </w:t>
      </w:r>
      <w:r w:rsidRPr="0075610A">
        <w:rPr>
          <w:rStyle w:val="Emphasis"/>
        </w:rPr>
        <w:t>At a time of global rebalancing, remoteness involves a combination of epistemological, existential and physical distancing while, simultaneously, calling forth new technological means of digital recoupment and re-embodiment</w:t>
      </w:r>
      <w:r>
        <w:t xml:space="preserve">. </w:t>
      </w:r>
      <w:r w:rsidRPr="0075610A">
        <w:rPr>
          <w:rStyle w:val="Emphasis"/>
          <w:szCs w:val="26"/>
        </w:rPr>
        <w:t>Remoteness is inseparable from the increasing sophistication of the global North’s atmospheric ability to digitally rediscover, remap and, importantly, govern anew a now distant South</w:t>
      </w:r>
      <w:r>
        <w:t xml:space="preserve">. This strategic turn to the electronic atmosphere, however, is obscured by the inability of technoscience to conceive its own conditions of possibility. </w:t>
      </w:r>
      <w:r w:rsidRPr="0075610A">
        <w:rPr>
          <w:rStyle w:val="StyleUnderline"/>
        </w:rPr>
        <w:t>The political setback and failure of liberal interventionism is obscured by an affirmatory rhetoric that celebrates the restorative powers of smart technologies and fast machine thinking</w:t>
      </w:r>
      <w:r>
        <w:t xml:space="preserve"> (Meier, 2015). Within this normalising narrative, </w:t>
      </w:r>
      <w:r w:rsidRPr="0075610A">
        <w:rPr>
          <w:rStyle w:val="Emphasis"/>
        </w:rPr>
        <w:t>new technologies are simply replacing older and less efficient terrestrial assemblages</w:t>
      </w:r>
      <w:r>
        <w:t xml:space="preserve"> (Hanchard, 2012). </w:t>
      </w:r>
      <w:r w:rsidRPr="0075610A">
        <w:rPr>
          <w:rStyle w:val="Emphasis"/>
        </w:rPr>
        <w:t>The transformation of a negative into an affirmatory positive has allowed a failed liberal interventionism to live on as a delusional and revengeful digital afterlife.</w:t>
      </w:r>
      <w:r>
        <w:t xml:space="preserve"> Against the backdrop of falling battle deaths, as a strategic platform, </w:t>
      </w:r>
      <w:r w:rsidRPr="0075610A">
        <w:rPr>
          <w:rStyle w:val="Emphasis"/>
          <w:szCs w:val="26"/>
        </w:rPr>
        <w:t>the electronic atmosphere has allowed the reconfiguration of the whole planet, irrespective of the claims of territorial sovereignty, as a seamless digital manhunt reserve</w:t>
      </w:r>
      <w:r>
        <w:t xml:space="preserve"> (Chamayou, 2015). In addressing these concerns, this paper explores what Hannah Arendt would recognise as the world alienation intrinsic to technoscience (Arendt, 1998/1958). That this alienation now appears as a stupefying political psychosis, however, would possibly surprise and alarm her.</w:t>
      </w:r>
    </w:p>
    <w:p w14:paraId="05FFF00C" w14:textId="77777777" w:rsidR="002D1699" w:rsidRDefault="002D1699" w:rsidP="002D1699">
      <w:r>
        <w:t xml:space="preserve">[Duffield Continues] </w:t>
      </w:r>
    </w:p>
    <w:p w14:paraId="46A89D41" w14:textId="77777777" w:rsidR="002D1699" w:rsidRDefault="002D1699" w:rsidP="002D1699">
      <w:r>
        <w:t xml:space="preserve">While great </w:t>
      </w:r>
      <w:r w:rsidRPr="0075610A">
        <w:rPr>
          <w:rStyle w:val="Emphasis"/>
        </w:rPr>
        <w:t>developmental and humanitarian claims are</w:t>
      </w:r>
      <w:r>
        <w:t xml:space="preserve"> made for connectivity, as a dualuse technology, it is simultaneously </w:t>
      </w:r>
      <w:r w:rsidRPr="0075610A">
        <w:rPr>
          <w:rStyle w:val="Emphasis"/>
        </w:rPr>
        <w:t>a boon to global security governanc</w:t>
      </w:r>
      <w:r>
        <w:t xml:space="preserve">e. Unchecked by regulation or oversight, security concerns are encouraging the convergence of the localised humanitarian, development, government and security databases into a systems with a wide international reach. </w:t>
      </w:r>
      <w:r w:rsidRPr="0075610A">
        <w:rPr>
          <w:rStyle w:val="StyleUnderline"/>
        </w:rPr>
        <w:t>A deepening circle of what UNHCR ironically calls ‘people of concern’,</w:t>
      </w:r>
      <w:r>
        <w:t xml:space="preserve"> for example, </w:t>
      </w:r>
      <w:r w:rsidRPr="0075610A">
        <w:rPr>
          <w:rStyle w:val="StyleUnderline"/>
        </w:rPr>
        <w:t>is being transformed into an interconnected socially distributed information system linking asylum seekers in Europe with the ruins of interventionism in the Middle East</w:t>
      </w:r>
      <w:r>
        <w:t xml:space="preserve"> (Nyst, 2013). </w:t>
      </w:r>
      <w:r w:rsidRPr="0075610A">
        <w:rPr>
          <w:rStyle w:val="StyleUnderline"/>
        </w:rPr>
        <w:t>While global connectivity promises development and freedom enlargement it places an unprecedented apparatus of surveillance, behavioural change and interdiction in the hands of states, corporations and security agencie</w:t>
      </w:r>
      <w:r>
        <w:t xml:space="preserve">s. In terms of the digital infrastructure, network-centric assumptions, metadata collected and the algorithmic analysis involved, </w:t>
      </w:r>
      <w:r w:rsidRPr="0075610A">
        <w:rPr>
          <w:rStyle w:val="StyleUnderline"/>
        </w:rPr>
        <w:t>even the freedom defending morality being espoused</w:t>
      </w:r>
      <w:r>
        <w:t xml:space="preserve">, </w:t>
      </w:r>
      <w:r w:rsidRPr="0075610A">
        <w:rPr>
          <w:rStyle w:val="Emphasis"/>
          <w:szCs w:val="26"/>
        </w:rPr>
        <w:t>there is no fundamental difference between the technoscience that doles out cash payments to the chronically poor and that which launches drone attacks from the sky</w:t>
      </w:r>
      <w:r>
        <w:t>. Since the 1990s, the development-security nexus has pivoted from the ground into the volumetric and vertical dimensions of a buccaneering digital atmosphere.</w:t>
      </w:r>
    </w:p>
    <w:p w14:paraId="4DA5967D" w14:textId="77777777" w:rsidR="002D1699" w:rsidRDefault="002D1699" w:rsidP="002D1699">
      <w:pPr>
        <w:rPr>
          <w:rStyle w:val="StyleUnderline"/>
        </w:rPr>
      </w:pPr>
    </w:p>
    <w:p w14:paraId="648B0503" w14:textId="77777777" w:rsidR="002D1699" w:rsidRPr="00225CED" w:rsidRDefault="002D1699" w:rsidP="002D1699">
      <w:pPr>
        <w:pStyle w:val="Heading4"/>
      </w:pPr>
      <w:r>
        <w:t xml:space="preserve">The hyper-surveilled information cloud surrounding the border provides the raw data for global American policing – that naturalizes a state of constant. The border has become a new market for IT companies </w:t>
      </w:r>
    </w:p>
    <w:p w14:paraId="444C287E" w14:textId="77777777" w:rsidR="002D1699" w:rsidRPr="00E507A8" w:rsidRDefault="002D1699" w:rsidP="002D1699">
      <w:r w:rsidRPr="00E507A8">
        <w:rPr>
          <w:rStyle w:val="Style13ptBold"/>
        </w:rPr>
        <w:t xml:space="preserve">Eick 18 </w:t>
      </w:r>
      <w:r>
        <w:t xml:space="preserve">(Volker: Glocal Pacification by Vertical Means: The Case of Droneland Policing, Geopolitics, DOI: 10.1080/14650045.2018.1424137 To link to this article: </w:t>
      </w:r>
      <w:hyperlink r:id="rId7" w:history="1">
        <w:r w:rsidRPr="00A602AC">
          <w:rPr>
            <w:rStyle w:val="Hyperlink"/>
          </w:rPr>
          <w:t>https://doi.org/10.1080/14650045.2018.1424137</w:t>
        </w:r>
      </w:hyperlink>
      <w:r>
        <w:t>) NFleming</w:t>
      </w:r>
    </w:p>
    <w:p w14:paraId="38BA52E6" w14:textId="77777777" w:rsidR="002D1699" w:rsidRDefault="002D1699" w:rsidP="002D1699">
      <w:r w:rsidRPr="009848DD">
        <w:rPr>
          <w:rStyle w:val="Emphasis"/>
        </w:rPr>
        <w:t>Recent proposals for President Trump’s border wall with Mexico include stealthy ribbons of cameras, volumetric microwave sensors, fibre-optics along the border and drones mapping a 3D model of the terrain—“in warfare fashion</w:t>
      </w:r>
      <w:r>
        <w:t xml:space="preserve">” as The Guardian is keen to explain to its readers (Wainwright 2017).1 Trump has also “called for Customs and Border Patrol to hire 5,000 new agents and Immigration and Customs Enforcement an additional 10,000”, while the Department of Homeland Security “has already found 33,000 more detention beds to house undocumented immigrants” as The Washington Post revealed (Nakamura 2017). </w:t>
      </w:r>
      <w:r w:rsidRPr="009848DD">
        <w:rPr>
          <w:rStyle w:val="Emphasis"/>
        </w:rPr>
        <w:t>Currently under way is a micro drone</w:t>
      </w:r>
      <w:r>
        <w:t xml:space="preserve"> (sUAS) </w:t>
      </w:r>
      <w:r w:rsidRPr="009848DD">
        <w:rPr>
          <w:rStyle w:val="Emphasis"/>
        </w:rPr>
        <w:t>project</w:t>
      </w:r>
      <w:r>
        <w:t xml:space="preserve"> exclusive to the Border Patrol, </w:t>
      </w:r>
      <w:r w:rsidRPr="009848DD">
        <w:rPr>
          <w:rStyle w:val="Emphasis"/>
        </w:rPr>
        <w:t>a programme with three different models, to be fully operational by late spring 2018</w:t>
      </w:r>
      <w:r>
        <w:t xml:space="preserve"> (United States Customs and Border Protection 2017). </w:t>
      </w:r>
      <w:r w:rsidRPr="009848DD">
        <w:rPr>
          <w:rStyle w:val="StyleUnderline"/>
        </w:rPr>
        <w:t>All such plans are to be understood as the continuation</w:t>
      </w:r>
      <w:r>
        <w:t xml:space="preserve"> (Coleman 2012) 2 </w:t>
      </w:r>
      <w:r w:rsidRPr="009848DD">
        <w:rPr>
          <w:rStyle w:val="StyleUnderline"/>
        </w:rPr>
        <w:t>of border and non-border migration enforcement in the US</w:t>
      </w:r>
      <w:r>
        <w:t xml:space="preserve"> (in the Southwest area in particular</w:t>
      </w:r>
      <w:r w:rsidRPr="009848DD">
        <w:rPr>
          <w:rStyle w:val="StyleUnderline"/>
        </w:rPr>
        <w:t>), with similar developments under way within and beyond EU member states</w:t>
      </w:r>
      <w:r>
        <w:t xml:space="preserve"> (in the Mediterranean area in particular). </w:t>
      </w:r>
      <w:r w:rsidRPr="009848DD">
        <w:rPr>
          <w:rStyle w:val="StyleUnderline"/>
        </w:rPr>
        <w:t>Relatively new though, is the respective deployment of drones</w:t>
      </w:r>
      <w:r>
        <w:t>—</w:t>
      </w:r>
      <w:r w:rsidRPr="009848DD">
        <w:rPr>
          <w:rStyle w:val="StyleUnderline"/>
        </w:rPr>
        <w:t xml:space="preserve">almost 700 strikes in Yemen and Afghanistan after the first 100 days under Trump, i.e. </w:t>
      </w:r>
      <w:r w:rsidRPr="009848DD">
        <w:rPr>
          <w:rStyle w:val="Emphasis"/>
        </w:rPr>
        <w:t>more strikes than in all of 2015 and 2016 combined</w:t>
      </w:r>
      <w:r>
        <w:t xml:space="preserve"> (Trump’s 100 days 2017)—as this article attempts to clarify. According to Bigo (2014) three different actors (military, police, database analysts) apply three different concepts of the border as either solid, liquid or cloudy. The first concept implies the “border as a barrier” (related to concepts of defense); the second implies the “border as demarcation” lines/spaces concerning processes of identifying and filtering human and nonhuman Targets Of Interest (related to concepts of state and non-state policing); </w:t>
      </w:r>
      <w:r w:rsidRPr="009848DD">
        <w:rPr>
          <w:rStyle w:val="StyleUnderline"/>
        </w:rPr>
        <w:t>the third is the “border as cloud”, a particular “universe of the transnational database analysts” connected “to the digital and the virtual, to data doubles and their cohorts…to anticipations of unknown behaviors, to the prevention of future actions</w:t>
      </w:r>
      <w:r>
        <w:t xml:space="preserve">” (related to concepts of algorithms, Bigo 2015, 59). Drones—unmanned aerial vehicles (UAVs), more specifically—range in size from that of an insect, such as those deployed by the British military to inspect streets and buildings in Afghanistan (Stewart 2015), to commercial aircraft, such as the solar-powered drones Facebook and Google plan to launch over Africa and Asia (Lapowsky 2014). </w:t>
      </w:r>
      <w:r w:rsidRPr="009848DD">
        <w:rPr>
          <w:rStyle w:val="StyleUnderline"/>
        </w:rPr>
        <w:t>In recent years, they turned from a peripheral warfare device into a centrepiece of border patrol and homeland defense</w:t>
      </w:r>
      <w:r>
        <w:t xml:space="preserve">. </w:t>
      </w:r>
      <w:r w:rsidRPr="009848DD">
        <w:rPr>
          <w:rStyle w:val="StyleUnderline"/>
        </w:rPr>
        <w:t>The past, present and prospective deployment of drones can be applied to the above mentioned “three social universes of border control”</w:t>
      </w:r>
      <w:r>
        <w:t xml:space="preserve"> (Bigo 2014, 210) </w:t>
      </w:r>
      <w:r w:rsidRPr="009848DD">
        <w:rPr>
          <w:rStyle w:val="StyleUnderline"/>
        </w:rPr>
        <w:t>in that they are part and parcel of</w:t>
      </w:r>
      <w:r>
        <w:t xml:space="preserve"> (and, respectively, preconditioned by) </w:t>
      </w:r>
      <w:r w:rsidRPr="009848DD">
        <w:rPr>
          <w:rStyle w:val="StyleUnderline"/>
        </w:rPr>
        <w:t>concepts of defense, policing and algorithms</w:t>
      </w:r>
      <w:r>
        <w:t>. While t</w:t>
      </w:r>
      <w:r w:rsidRPr="009848DD">
        <w:rPr>
          <w:rStyle w:val="StyleUnderline"/>
        </w:rPr>
        <w:t>he third characterisation of the border “pervades the second universe</w:t>
      </w:r>
      <w:r>
        <w:t xml:space="preserve"> (and sometimes the first) </w:t>
      </w:r>
      <w:r w:rsidRPr="009848DD">
        <w:rPr>
          <w:rStyle w:val="Emphasis"/>
        </w:rPr>
        <w:t>by justifying technology and the management of surveillance at a distance in the name of the protection of a group of the population</w:t>
      </w:r>
      <w:r>
        <w:t xml:space="preserve">” (Bigo 2015, 59), the same applies to the characteristics of the drone: </w:t>
      </w:r>
      <w:r w:rsidRPr="009848DD">
        <w:rPr>
          <w:rStyle w:val="Emphasis"/>
        </w:rPr>
        <w:t>Drones</w:t>
      </w:r>
      <w:r>
        <w:t>, like borders, “</w:t>
      </w:r>
      <w:r w:rsidRPr="009848DD">
        <w:rPr>
          <w:rStyle w:val="Emphasis"/>
        </w:rPr>
        <w:t>change the ways in which we relate to the state and to each other”</w:t>
      </w:r>
      <w:r>
        <w:t xml:space="preserve"> (Shaw 2016, 14). Actor-Network-Theory, for instance, </w:t>
      </w:r>
      <w:r w:rsidRPr="009848DD">
        <w:rPr>
          <w:rStyle w:val="StyleUnderline"/>
        </w:rPr>
        <w:t>criticises the division between categories such as society and nature and offers the idea of material actors, either human or nonhuman</w:t>
      </w:r>
      <w:r>
        <w:t xml:space="preserve"> (Latour 2005, 14). It is from this perspective that Shaw argues for an understanding of the drone as producing and moving through various networks—including but not limited to borderscapes: “</w:t>
      </w:r>
      <w:r w:rsidRPr="009848DD">
        <w:rPr>
          <w:rStyle w:val="Emphasis"/>
        </w:rPr>
        <w:t>The drone must be seen, therefore, as a geopolitical actor</w:t>
      </w:r>
      <w:r>
        <w:t xml:space="preserve">” (Shaw 2016, 14). As Newman reminds us, </w:t>
      </w:r>
      <w:r w:rsidRPr="009848DD">
        <w:rPr>
          <w:rStyle w:val="StyleUnderline"/>
        </w:rPr>
        <w:t>“[b]orders continue to constitute the agents… through which the state is able to undertake the mechanics of control within the territorial compartments over which it exercises de facto and de jure control</w:t>
      </w:r>
      <w:r>
        <w:t xml:space="preserve">” (Newman 2012, 249). For him </w:t>
      </w:r>
      <w:r w:rsidRPr="009848DD">
        <w:rPr>
          <w:rStyle w:val="Emphasis"/>
        </w:rPr>
        <w:t>it “is the dynamics of the bordering process, rather than the location of the physical border per se”, that is of greater significance as the border is, “in its own right, part of the process through which ordering and control take place, rather than just the physical and static outcome of the political process</w:t>
      </w:r>
      <w:r>
        <w:t>” (Newman 2012, 249). Building on 2 V. EICK their reading of Foucault and Agamben—and t</w:t>
      </w:r>
      <w:r w:rsidRPr="009848DD">
        <w:rPr>
          <w:rStyle w:val="Emphasis"/>
        </w:rPr>
        <w:t>hus extending the ‘de jure’ control— scholars such as Vaughan-Williams attempt to rethink what and where borders are, building upon the spatial dimensions and implications of the aforementioned thinkers’ thought on bio-political control and borders</w:t>
      </w:r>
      <w:r w:rsidRPr="009848DD">
        <w:rPr>
          <w:rStyle w:val="Emphasis"/>
          <w:szCs w:val="26"/>
        </w:rPr>
        <w:t>: “a multi-faceted and decentred bio-political apparatus that is as mobile as the subjects it seeks to control”</w:t>
      </w:r>
      <w:r>
        <w:t xml:space="preserve"> (Vaughan-Williams 2009, 749). However, such a reading runs the risk of depoliticising the border—wherever it is to be located.3 At the same time, though—</w:t>
      </w:r>
      <w:r w:rsidRPr="008A0FD9">
        <w:rPr>
          <w:rStyle w:val="Emphasis"/>
        </w:rPr>
        <w:t>latest since 9/11—it is from such an understanding and due to governments’ re-reading of sovereignty, constitutionality and borders that “everywhere war” and “everywhere police” include drone deployment not only as the technologically more sophisticated aerial “hunting device”</w:t>
      </w:r>
      <w:r>
        <w:t xml:space="preserve"> (compared to the vertical advantages already provided through the helicopter from the Korean and Vietnam Wars onwards; cf. Eick 2017) but also </w:t>
      </w:r>
      <w:r w:rsidRPr="008A0FD9">
        <w:rPr>
          <w:rStyle w:val="StyleUnderline"/>
        </w:rPr>
        <w:t>as the device that allows for extending the vision of and action at, around, beyond and within national borderscapes</w:t>
      </w:r>
      <w:r>
        <w:t xml:space="preserve"> (Dijstelbloem, Van Reekum and Schinkel 2017). Such </w:t>
      </w:r>
      <w:r w:rsidRPr="008A0FD9">
        <w:rPr>
          <w:rStyle w:val="StyleUnderline"/>
        </w:rPr>
        <w:t>national boundaries</w:t>
      </w:r>
      <w:r>
        <w:t>, in turn, “</w:t>
      </w:r>
      <w:r w:rsidRPr="008A0FD9">
        <w:rPr>
          <w:rStyle w:val="StyleUnderline"/>
        </w:rPr>
        <w:t xml:space="preserve">symbolise a social practice of spatial differentiation”, and “(b)ordering”, therefore, </w:t>
      </w:r>
      <w:r w:rsidRPr="008A0FD9">
        <w:rPr>
          <w:rStyle w:val="Emphasis"/>
        </w:rPr>
        <w:t>does not begin or stop at “demarcation lines in space</w:t>
      </w:r>
      <w:r w:rsidRPr="008A0FD9">
        <w:rPr>
          <w:rStyle w:val="StyleUnderline"/>
        </w:rPr>
        <w:t>”, rather it takes place at a variety of spatial levels</w:t>
      </w:r>
      <w:r>
        <w:t xml:space="preserve"> (or, scales) (Brenner 2001, 594) </w:t>
      </w:r>
      <w:r w:rsidRPr="008A0FD9">
        <w:rPr>
          <w:rStyle w:val="StyleUnderline"/>
        </w:rPr>
        <w:t>ranging from the local to the regional and global</w:t>
      </w:r>
      <w:r>
        <w:t xml:space="preserve"> (van Houtum and van Naerssen 2002, 126); therefore, </w:t>
      </w:r>
      <w:r w:rsidRPr="008A0FD9">
        <w:rPr>
          <w:rStyle w:val="Emphasis"/>
        </w:rPr>
        <w:t>borders are global phenomena</w:t>
      </w:r>
      <w:r>
        <w:t xml:space="preserve">. Such ‘spatial differentiations’ are theorised with terms such as polymorphic borders in general (Burridge et al. 2017), and, in particular, as a global border machine or Fortress Europe for the European Union since the Schengen Area Agreement of 1985 (Leuthardt 1994; van Houtum 2010, 962). </w:t>
      </w:r>
      <w:r w:rsidRPr="008A0FD9">
        <w:rPr>
          <w:rStyle w:val="StyleUnderline"/>
        </w:rPr>
        <w:t>For the US-Mexican border, terms such as gatekeeper state or gated globalism</w:t>
      </w:r>
      <w:r>
        <w:t xml:space="preserve"> (Nevins 2002; Cunningham 2001, 384) </w:t>
      </w:r>
      <w:r w:rsidRPr="008A0FD9">
        <w:rPr>
          <w:rStyle w:val="StyleUnderline"/>
        </w:rPr>
        <w:t>aim at grasping the socioeconomically induced de/re-bordering processes related to what Coleman has called the “security/economy nexus”</w:t>
      </w:r>
      <w:r>
        <w:t xml:space="preserve"> (Coleman 2005)—</w:t>
      </w:r>
      <w:r w:rsidRPr="008A0FD9">
        <w:rPr>
          <w:rStyle w:val="StyleUnderline"/>
        </w:rPr>
        <w:t xml:space="preserve">this nexus being also of high importance for the current agreements between the EU and EU member states with so-called “Third Countries” to convince the latter </w:t>
      </w:r>
      <w:r>
        <w:t xml:space="preserve">(with economic incentives) to intercept refugees on their way to Europe (Bialasiewicz 2012; Markard 2016). Based on such considerations, </w:t>
      </w:r>
      <w:r w:rsidRPr="008A0FD9">
        <w:rPr>
          <w:rStyle w:val="StyleUnderline"/>
        </w:rPr>
        <w:t>the article</w:t>
      </w:r>
      <w:r>
        <w:t xml:space="preserve">, firstly, </w:t>
      </w:r>
      <w:r w:rsidRPr="008A0FD9">
        <w:rPr>
          <w:rStyle w:val="StyleUnderline"/>
        </w:rPr>
        <w:t>consults the southern peripheries of the Global North—the US-Mexico and the European-African Mediterranean border—in order to investigate what kind of security by, and for whom, remotely piloted aerial systems</w:t>
      </w:r>
      <w:r>
        <w:t xml:space="preserve"> (RPAS), </w:t>
      </w:r>
      <w:r w:rsidRPr="008A0FD9">
        <w:rPr>
          <w:rStyle w:val="StyleUnderline"/>
        </w:rPr>
        <w:t>or drones, provide</w:t>
      </w:r>
      <w:r>
        <w:t xml:space="preserve">.4 </w:t>
      </w:r>
      <w:r w:rsidRPr="008A0FD9">
        <w:rPr>
          <w:rStyle w:val="StyleUnderline"/>
        </w:rPr>
        <w:t>The US-Mexican border</w:t>
      </w:r>
      <w:r>
        <w:t xml:space="preserve"> and the Mediterranean border regime </w:t>
      </w:r>
      <w:r w:rsidRPr="008A0FD9">
        <w:rPr>
          <w:rStyle w:val="StyleUnderline"/>
        </w:rPr>
        <w:t>are thus taken as case examples for what the remainder o</w:t>
      </w:r>
      <w:r>
        <w:rPr>
          <w:rStyle w:val="StyleUnderline"/>
        </w:rPr>
        <w:t xml:space="preserve">f this article refers to as </w:t>
      </w:r>
      <w:r w:rsidRPr="008A0FD9">
        <w:rPr>
          <w:rStyle w:val="Emphasis"/>
        </w:rPr>
        <w:t>global pacification5 by vertical means</w:t>
      </w:r>
      <w:r>
        <w:t xml:space="preserve">.6 The argument developed here is twofold: </w:t>
      </w:r>
      <w:r w:rsidRPr="008A0FD9">
        <w:rPr>
          <w:rStyle w:val="Emphasis"/>
        </w:rPr>
        <w:t>Border regimes</w:t>
      </w:r>
      <w:r>
        <w:t xml:space="preserve"> (Novak 2016) </w:t>
      </w:r>
      <w:r w:rsidRPr="008A0FD9">
        <w:rPr>
          <w:rStyle w:val="Emphasis"/>
        </w:rPr>
        <w:t>aiming at managing migration</w:t>
      </w:r>
      <w:r>
        <w:t xml:space="preserve"> (i.e. defense against migrants) </w:t>
      </w:r>
      <w:r w:rsidRPr="008A0FD9">
        <w:rPr>
          <w:rStyle w:val="Emphasis"/>
        </w:rPr>
        <w:t>do not solve problems at the so-called peripheries of the Global North.</w:t>
      </w:r>
      <w:r>
        <w:t xml:space="preserve"> As the first case GEOPOLITICS 3 study shows, </w:t>
      </w:r>
      <w:r w:rsidRPr="008A0FD9">
        <w:rPr>
          <w:rStyle w:val="Emphasis"/>
        </w:rPr>
        <w:t xml:space="preserve">a lucrative market—and testing ground— for IT and weapons manufacturers, including for drone producers. </w:t>
      </w:r>
      <w:r>
        <w:t xml:space="preserve">Historically, UAVs were first deployed they rather provide in so-called war theatres (combat drones), </w:t>
      </w:r>
      <w:r w:rsidRPr="008A0FD9">
        <w:rPr>
          <w:rStyle w:val="Emphasis"/>
        </w:rPr>
        <w:t>borders became their second market</w:t>
      </w:r>
      <w:r>
        <w:t xml:space="preserve"> (border drones) and most recently, they arrive at “home” (homeland drones) 7 ; the deployment of homeland drones in the US and Europe, therefore, is the second case study. Based on these findings, it is safe to say: </w:t>
      </w:r>
      <w:r w:rsidRPr="008A0FD9">
        <w:rPr>
          <w:rStyle w:val="Emphasis"/>
          <w:szCs w:val="26"/>
        </w:rPr>
        <w:t>drones today are everywhere, either as “Everywhere War”</w:t>
      </w:r>
      <w:r>
        <w:t xml:space="preserve"> (Gregory 2011, 238) </w:t>
      </w:r>
      <w:r w:rsidRPr="008A0FD9">
        <w:rPr>
          <w:rStyle w:val="Emphasis"/>
          <w:szCs w:val="26"/>
        </w:rPr>
        <w:t>or “Everywhere Police</w:t>
      </w:r>
      <w:r>
        <w:t xml:space="preserve">” (Wall 2016, 1122). With this in mind (and historically informed), </w:t>
      </w:r>
      <w:r w:rsidRPr="00AB15B4">
        <w:rPr>
          <w:rStyle w:val="Emphasis"/>
        </w:rPr>
        <w:t>there is hardly a distinction to be made between the military and the police as pacification with “the velvet glove and the iron fist”</w:t>
      </w:r>
      <w:r>
        <w:t xml:space="preserve"> (Center for Research on Criminal Justice 1975) apply to both institutions (McMichael 2017). </w:t>
      </w:r>
      <w:r w:rsidRPr="00AB15B4">
        <w:rPr>
          <w:rStyle w:val="StyleUnderline"/>
        </w:rPr>
        <w:t xml:space="preserve">From this perspective, the construction of peripheral subjects, populations, places and regions of risk in dominant security discourses—and the respective deployment of technologies such as </w:t>
      </w:r>
      <w:r w:rsidRPr="00AB15B4">
        <w:rPr>
          <w:rStyle w:val="Emphasis"/>
        </w:rPr>
        <w:t>aerial drones to police such peripheralities</w:t>
      </w:r>
      <w:r>
        <w:t xml:space="preserve"> (Kühn and Bernt 2013)—</w:t>
      </w:r>
      <w:r w:rsidRPr="00AB15B4">
        <w:rPr>
          <w:rStyle w:val="Emphasis"/>
        </w:rPr>
        <w:t>is a centrepiece of global pacification8</w:t>
      </w:r>
      <w:r>
        <w:t xml:space="preserve"> from above, or vertical pacification (Barela 2015; Chamayou 2012; Graham 2016; Turse and Engelhardt 2012; Woods 2015). The term “pacification” highlights that “</w:t>
      </w:r>
      <w:r w:rsidRPr="00AB15B4">
        <w:rPr>
          <w:rStyle w:val="Emphasis"/>
        </w:rPr>
        <w:t>security” firstly needs to be seen as a constitutive (police) power and a technique to allow for (re)constituting a particular capitalist order9 rather than to be understood as a good, or status, to be achieved</w:t>
      </w:r>
      <w:r>
        <w:t xml:space="preserve"> (Neocleous 2011).10 Second, </w:t>
      </w:r>
      <w:r w:rsidRPr="00AB15B4">
        <w:rPr>
          <w:rStyle w:val="StyleUnderline"/>
        </w:rPr>
        <w:t>pacification is a process and is not restricted to specific times or spaces, nor is policing restricted to, if at all concerned with, crime</w:t>
      </w:r>
      <w:r>
        <w:t xml:space="preserve"> (Gordon 2005). </w:t>
      </w:r>
      <w:r w:rsidRPr="00AB15B4">
        <w:rPr>
          <w:rStyle w:val="Emphasis"/>
        </w:rPr>
        <w:t>Such a narrow understanding would “distract[] us from the fact that…the police power has long been a wideranging exercise in pacification”</w:t>
      </w:r>
      <w:r>
        <w:t xml:space="preserve"> (Ackerman, Sacks and Furman 2014, 11). In fact, </w:t>
      </w:r>
      <w:r w:rsidRPr="00AB15B4">
        <w:rPr>
          <w:rStyle w:val="Emphasis"/>
        </w:rPr>
        <w:t>pacification is the “continuum of police violence upon which the fabrication of capitalist order is planned, enforced and resisted”</w:t>
      </w:r>
      <w:r>
        <w:t xml:space="preserve"> (Rigakos and Ergul 2013, 169). With the wording of Antonio Gramsci it is safe to say, that </w:t>
      </w:r>
      <w:r w:rsidRPr="00AB15B4">
        <w:rPr>
          <w:rStyle w:val="Emphasis"/>
        </w:rPr>
        <w:t>there is an “apparatus of state coercive power” that legally “enforces discipline on those groups who do not ‘consent’ either actively or passively</w:t>
      </w:r>
      <w:r>
        <w:t xml:space="preserve">” (Gramsci 1971, 12) to the character of social, political, cultural and economic life. Importantly, only “[o]ver time crime control came also to be part of policing” (Grabiner 2016, 58)—including the current debate and deployment of pacification by horizontal means, the police body-cam, in both, the US and Europe (Ariel et al. 2016; Eick and Plöse 2016, 57–60; Pang and Pavlou 2016). As a further clarification, the author is more than aware that from a legal perspective and within the political realm distinctions are (to be) made between migration and mobility, between asylum seeker and asylum applicant, between refugee and returnee, between ‘Dublin III’ and ‘Displaced’, between non refoulement and not applicable, between tourists 4 V. EICK and terrorists. </w:t>
      </w:r>
      <w:r w:rsidRPr="00AB15B4">
        <w:rPr>
          <w:rStyle w:val="StyleUnderline"/>
        </w:rPr>
        <w:t>For the following sections of this article, though, such judicial, juridical and ‘just’ differentiations are of minor importance for the argument developed in this article</w:t>
      </w:r>
      <w:r>
        <w:t xml:space="preserve">. Therefore, this article will, as it proceeds, use the words “migrant” and “refugee” interchangeably.11 With this in mind, </w:t>
      </w:r>
      <w:r w:rsidRPr="00AB15B4">
        <w:rPr>
          <w:rStyle w:val="StyleUnderline"/>
        </w:rPr>
        <w:t>the following section of this article provides an overview of vertical droneland policing, or, a subsection of what Shaw calls an emerging “Predator Empire</w:t>
      </w:r>
      <w:r>
        <w:t>” (Shaw 2016, 14).</w:t>
      </w:r>
    </w:p>
    <w:p w14:paraId="5F0B1553" w14:textId="77777777" w:rsidR="002D1699" w:rsidRDefault="002D1699" w:rsidP="002D1699">
      <w:pPr>
        <w:rPr>
          <w:rStyle w:val="StyleUnderline"/>
        </w:rPr>
      </w:pPr>
    </w:p>
    <w:p w14:paraId="473DEDD7" w14:textId="77777777" w:rsidR="002D1699" w:rsidRDefault="002D1699" w:rsidP="002D1699">
      <w:pPr>
        <w:pStyle w:val="Heading4"/>
      </w:pPr>
      <w:r>
        <w:t>Vote negative to adopt the frame of the borderscape: a paradigm for understanding the de-essentialized and</w:t>
      </w:r>
      <w:r w:rsidRPr="00EE6370">
        <w:t xml:space="preserve"> hypermobile borders</w:t>
      </w:r>
      <w:r>
        <w:t xml:space="preserve"> and their production of post</w:t>
      </w:r>
      <w:r w:rsidRPr="00EE6370">
        <w:t xml:space="preserve">modern political subjectivities abstracted from rigid territorial restrictions </w:t>
      </w:r>
      <w:r>
        <w:t>alongside the re-</w:t>
      </w:r>
      <w:r w:rsidRPr="00EE6370">
        <w:t xml:space="preserve">configuration of space for new political </w:t>
      </w:r>
      <w:r>
        <w:t>goals. In our contemporary moment, the borderscapes is constantly being produced, destroyed and reproduced through discursive acts, narratives and the epistemological productions we make, with implications at both international and quotidian scales. The aff adds epistemic fuel to the psycho-political fire that is the contrusction of hegemonic borderscapes, producing discourse and knowledge that renders the globe digitally available as an endless virtual frontier infinitely available to the highly mobile bordering processes of policing.</w:t>
      </w:r>
    </w:p>
    <w:p w14:paraId="2DDA1F08" w14:textId="77777777" w:rsidR="002D1699" w:rsidRPr="0078529E" w:rsidRDefault="002D1699" w:rsidP="002D1699"/>
    <w:p w14:paraId="23E54C27" w14:textId="77777777" w:rsidR="002D1699" w:rsidRDefault="002D1699" w:rsidP="002D1699">
      <w:pPr>
        <w:pStyle w:val="Heading4"/>
      </w:pPr>
      <w:r>
        <w:t>The alternative is a strategy of counter-hegemonic borderscaping that is mutually exclusive with discursive apologia for the border regime. Counter-hegemonic borderscaping is a cluster of practices that seizes the cartographical means of production in discourse and redi-rects them against hegemonic discourse and control practices based on them. The current landscape is uneiqualy susceptible to such a re-orientation at the level of the cyber-meaning of the border-scape starting with the touch of a button</w:t>
      </w:r>
    </w:p>
    <w:p w14:paraId="2EA72A45" w14:textId="77777777" w:rsidR="002D1699" w:rsidRDefault="002D1699" w:rsidP="002D1699">
      <w:r w:rsidRPr="00D046DD">
        <w:rPr>
          <w:b/>
        </w:rPr>
        <w:t>Stojanovic 6/</w:t>
      </w:r>
      <w:r>
        <w:rPr>
          <w:b/>
        </w:rPr>
        <w:t>20</w:t>
      </w:r>
      <w:r w:rsidRPr="00D046DD">
        <w:rPr>
          <w:b/>
        </w:rPr>
        <w:t>18.</w:t>
      </w:r>
      <w:r>
        <w:t xml:space="preserve"> Djordje Stojan Stojanovic, </w:t>
      </w:r>
      <w:r w:rsidRPr="004546B1">
        <w:t>PhD/Political Science/Belgrade University</w:t>
      </w:r>
      <w:r>
        <w:t>. “</w:t>
      </w:r>
      <w:r w:rsidRPr="00D96682">
        <w:t>Post-modern Metamorphosis of Limological Discourses: From “Natural” Borders to Borderscapes</w:t>
      </w:r>
      <w:r>
        <w:t>.” June, 2018.</w:t>
      </w:r>
    </w:p>
    <w:p w14:paraId="5E0D5216" w14:textId="77777777" w:rsidR="002D1699" w:rsidRPr="00B9582C" w:rsidRDefault="002D1699" w:rsidP="002D1699">
      <w:pPr>
        <w:rPr>
          <w:sz w:val="16"/>
        </w:rPr>
      </w:pPr>
      <w:r w:rsidRPr="00344C7D">
        <w:rPr>
          <w:rStyle w:val="StyleUnderline"/>
        </w:rPr>
        <w:t>5. Alternative Border Imaginarium: Borderscapes</w:t>
      </w:r>
      <w:r w:rsidRPr="00B9582C">
        <w:rPr>
          <w:sz w:val="16"/>
        </w:rPr>
        <w:t xml:space="preserve"> </w:t>
      </w:r>
      <w:r w:rsidRPr="000E4511">
        <w:rPr>
          <w:rStyle w:val="Emphasis"/>
        </w:rPr>
        <w:t>Social imaginaries and images of borders, or border discourses and narratives, are intrinsically elusive, mutable and consequently, often ultra-ephemeral/ transitory/episodic.</w:t>
      </w:r>
      <w:r w:rsidRPr="00B9582C">
        <w:rPr>
          <w:sz w:val="16"/>
        </w:rPr>
        <w:t xml:space="preserve"> In part, this is due to the fact that </w:t>
      </w:r>
      <w:r w:rsidRPr="000E4511">
        <w:rPr>
          <w:rStyle w:val="Emphasis"/>
        </w:rPr>
        <w:t>borders</w:t>
      </w:r>
      <w:r w:rsidRPr="00B9582C">
        <w:rPr>
          <w:sz w:val="16"/>
        </w:rPr>
        <w:t xml:space="preserve">, as already noted, </w:t>
      </w:r>
      <w:r w:rsidRPr="000E4511">
        <w:rPr>
          <w:rStyle w:val="Emphasis"/>
        </w:rPr>
        <w:t>are spatial/territorial manifestations generated from the interaction of a great number of social actors, activities and formal/informal institutions,</w:t>
      </w:r>
      <w:r w:rsidRPr="000E4511">
        <w:rPr>
          <w:rStyle w:val="StyleUnderline"/>
        </w:rPr>
        <w:t xml:space="preserve"> while </w:t>
      </w:r>
      <w:r w:rsidRPr="000E4511">
        <w:rPr>
          <w:rStyle w:val="Emphasis"/>
        </w:rPr>
        <w:t xml:space="preserve">their design/creation is a strategy that is hegemonic to the realization of domination aimed at control/definition of space by perpetuated emphasis on the practices of distinction/dissimilation. </w:t>
      </w:r>
      <w:r w:rsidRPr="000E4511">
        <w:rPr>
          <w:rStyle w:val="StyleUnderline"/>
        </w:rPr>
        <w:t>The contextuality of borders is extensive/dispersive as it does not stop on the borders themselves, or in borderlands, but spans broader socio-spatial practices, social consciousness, culture and social rhetoric/symbolic</w:t>
      </w:r>
      <w:r w:rsidRPr="00B9582C">
        <w:rPr>
          <w:sz w:val="16"/>
        </w:rPr>
        <w:t xml:space="preserve">. In this sense, </w:t>
      </w:r>
      <w:r w:rsidRPr="000E4511">
        <w:rPr>
          <w:rStyle w:val="Emphasis"/>
        </w:rPr>
        <w:t xml:space="preserve">discourses/narratives play an important part in the production, reproduction and representation of territories and their borders, and in the comparing of relations between “large-scale” national discourses and “small-scale” narratives of everyday life at or about borders. </w:t>
      </w:r>
      <w:r w:rsidRPr="00B9582C">
        <w:rPr>
          <w:sz w:val="16"/>
        </w:rPr>
        <w:t xml:space="preserve">Hence, </w:t>
      </w:r>
      <w:r w:rsidRPr="00836BEF">
        <w:rPr>
          <w:rStyle w:val="StyleUnderline"/>
        </w:rPr>
        <w:t xml:space="preserve">the semiotic triangulation of narratives and discourses transpires as highly desirable and necessary. </w:t>
      </w:r>
      <w:r w:rsidRPr="0019622E">
        <w:rPr>
          <w:rStyle w:val="Emphasis"/>
        </w:rPr>
        <w:t xml:space="preserve">The narrative, as an intimate/personalized form par excellence would be positioned as critical for understanding of the vernaculizing ways in the production and reproduction of various socio-cultural meanings “bottom-up”, while the semiotic form of discourse would be employed to question the consequences of these meanings with regard to institutionalization of everyday life practices and the “top-down” influence of institutional discourses on the semantic profile of borders </w:t>
      </w:r>
      <w:r w:rsidRPr="00B9582C">
        <w:rPr>
          <w:sz w:val="16"/>
        </w:rPr>
        <w:t>(Strüver 2005: 52-53).</w:t>
      </w:r>
    </w:p>
    <w:p w14:paraId="4012F899" w14:textId="77777777" w:rsidR="002D1699" w:rsidRPr="00B9582C" w:rsidRDefault="002D1699" w:rsidP="002D1699">
      <w:pPr>
        <w:rPr>
          <w:sz w:val="16"/>
        </w:rPr>
      </w:pPr>
      <w:r w:rsidRPr="00B9582C">
        <w:rPr>
          <w:sz w:val="16"/>
        </w:rPr>
        <w:t xml:space="preserve">On </w:t>
      </w:r>
      <w:r w:rsidRPr="00EE6370">
        <w:rPr>
          <w:rStyle w:val="Emphasis"/>
        </w:rPr>
        <w:t>the epistemological scale</w:t>
      </w:r>
      <w:r w:rsidRPr="00B9582C">
        <w:rPr>
          <w:sz w:val="16"/>
        </w:rPr>
        <w:t>, the new type/optics in examining borders can be defined as kaleidoscopic and double (Brambilla 2015: 25). The kaleidoscopic level suggests their temporal and spatial irreducibility, variation/oscillation within the frame of some specific social, cultural, political, economic, historical and legal field/agenda/concept through negotiations among different state and non-state actors, while the double level</w:t>
      </w:r>
      <w:r w:rsidRPr="00EE6370">
        <w:rPr>
          <w:rStyle w:val="StyleUnderline"/>
        </w:rPr>
        <w:t xml:space="preserve"> renders possible the simultaneous polyphonic perception of borders as global meta-narratives and “minor”/ordinary/small narratives of living borders, or awareness of transparent/latent/disguised border interactions of not only territorial, but also cultural, social, economic or ethnic border positions</w:t>
      </w:r>
      <w:r w:rsidRPr="00B9582C">
        <w:rPr>
          <w:sz w:val="16"/>
        </w:rPr>
        <w:t xml:space="preserve">. Along this line, the concept of </w:t>
      </w:r>
      <w:r w:rsidRPr="00EE6370">
        <w:rPr>
          <w:rStyle w:val="Emphasis"/>
        </w:rPr>
        <w:t>borderscapes can be defined as an alternative modality/paradigm in the understanding of de-essentialized, hypermobile borders, treated as crucial factors in the production of (post-) modern political subjectivities/imaginaries abstracted from rigid territorial restrictions in the sense of (re)configuration of space for new political and social aspects of organizing, as well as respect for the multifariousness of symbolic and material ties and relations inside/outside/at the borders</w:t>
      </w:r>
      <w:r w:rsidRPr="00B9582C">
        <w:rPr>
          <w:sz w:val="16"/>
        </w:rPr>
        <w:t xml:space="preserve"> (Rajaram and Grundy-Warr 2007; Perera 2007; Brambilla 2015, 2015a; Dell</w:t>
      </w:r>
      <w:r w:rsidRPr="00B9582C">
        <w:rPr>
          <w:rFonts w:ascii="Times New Roman" w:hAnsi="Times New Roman" w:cs="Times New Roman"/>
          <w:sz w:val="16"/>
        </w:rPr>
        <w:t>ʼ</w:t>
      </w:r>
      <w:r w:rsidRPr="00B9582C">
        <w:rPr>
          <w:sz w:val="16"/>
        </w:rPr>
        <w:t xml:space="preserve">Agnese and Amilhat-Szary 2015; Houtum and Eker 2015). First of all, </w:t>
      </w:r>
      <w:r w:rsidRPr="00EE6370">
        <w:rPr>
          <w:rStyle w:val="StyleUnderline"/>
        </w:rPr>
        <w:t>the concept of the landscape “pro-ontologically” integrates both the natural features of an area and its cultural attributes, as a purely symbolic horizon: hence, it is not only a visual composition, but also a presentational-perceptional interpretation</w:t>
      </w:r>
      <w:r w:rsidRPr="00B9582C">
        <w:rPr>
          <w:sz w:val="16"/>
        </w:rPr>
        <w:t xml:space="preserve">. </w:t>
      </w:r>
      <w:r w:rsidRPr="00EE6370">
        <w:rPr>
          <w:rStyle w:val="Emphasis"/>
        </w:rPr>
        <w:t>The landscape is not a pre-set and objectivized body of pictorialsocial forms, but it is symbolically perceived or differently understood by every individual, it is an expression of the genuine angle/perspective of presentation or symbolism of some local/particular world view.</w:t>
      </w:r>
      <w:r w:rsidRPr="00B9582C">
        <w:rPr>
          <w:sz w:val="16"/>
        </w:rPr>
        <w:t xml:space="preserve"> In their narrower and broader sense, </w:t>
      </w:r>
      <w:r w:rsidRPr="00EE6370">
        <w:rPr>
          <w:rStyle w:val="StyleUnderline"/>
        </w:rPr>
        <w:t>they are genealogically formatted discourses/narratives, in the genres of atlases, maps, different kinds of texts or photographs or pictures, used by an individual in order to represent, to himself and to others, the world he/she belongs to and his/her attitude towards it, which serve to actively interpellate, rather than passively reflect him/her in social relations by techniques of expression and operationalization, congruent with those from other forms of cultural practices</w:t>
      </w:r>
      <w:r w:rsidRPr="00B9582C">
        <w:rPr>
          <w:sz w:val="16"/>
        </w:rPr>
        <w:t xml:space="preserve"> (Cosgrove 1998: xiv, 1).</w:t>
      </w:r>
    </w:p>
    <w:p w14:paraId="32D7E0EC" w14:textId="77777777" w:rsidR="002D1699" w:rsidRPr="00B9582C" w:rsidRDefault="002D1699" w:rsidP="002D1699">
      <w:pPr>
        <w:rPr>
          <w:sz w:val="16"/>
        </w:rPr>
      </w:pPr>
      <w:r w:rsidRPr="00EE6370">
        <w:rPr>
          <w:rStyle w:val="Emphasis"/>
        </w:rPr>
        <w:t>Landscapes are the “linguistic control points” of a certain narrative output or a format (maps, texts, photographs etc.),</w:t>
      </w:r>
      <w:r w:rsidRPr="00B9582C">
        <w:rPr>
          <w:sz w:val="16"/>
        </w:rPr>
        <w:t xml:space="preserve"> </w:t>
      </w:r>
      <w:r w:rsidRPr="00EE6370">
        <w:rPr>
          <w:rStyle w:val="StyleUnderline"/>
        </w:rPr>
        <w:t xml:space="preserve">the meeting point of utopias, dystopias and heterotopias, a cultural vernacularity and diverse symbolic practices, which is not a passive perusal, but </w:t>
      </w:r>
      <w:r w:rsidRPr="00EE6370">
        <w:rPr>
          <w:rStyle w:val="Emphasis"/>
        </w:rPr>
        <w:t>engaged reinterpretation</w:t>
      </w:r>
      <w:r w:rsidRPr="00B9582C">
        <w:rPr>
          <w:sz w:val="16"/>
        </w:rPr>
        <w:t xml:space="preserve">. </w:t>
      </w:r>
      <w:r w:rsidRPr="00EE6370">
        <w:rPr>
          <w:rStyle w:val="Emphasis"/>
        </w:rPr>
        <w:t>They are cultural shows, staged on the post-modern possibility of programming and reprogramming meanings, or signs and symbols, on their persistent combining in different contextual profiles, always with the newly-formulated reference networks.</w:t>
      </w:r>
      <w:r w:rsidRPr="00B9582C">
        <w:rPr>
          <w:sz w:val="16"/>
        </w:rPr>
        <w:t xml:space="preserve"> </w:t>
      </w:r>
      <w:r w:rsidRPr="00EE6370">
        <w:rPr>
          <w:rStyle w:val="Emphasis"/>
        </w:rPr>
        <w:t>The current landscapes are</w:t>
      </w:r>
      <w:r w:rsidRPr="00B9582C">
        <w:rPr>
          <w:sz w:val="16"/>
        </w:rPr>
        <w:t xml:space="preserve"> all but susceptible to some ideological or theoretical corrective engineering of the meaning set in stone; instead, they appear to be “</w:t>
      </w:r>
      <w:r w:rsidRPr="00EE6370">
        <w:rPr>
          <w:rStyle w:val="Emphasis"/>
        </w:rPr>
        <w:t>evasive” electronic texts in a virtualized space, whose “cinematographic” cyber-meaning allows for intervention at “the tap of a keyboard or a remote control”</w:t>
      </w:r>
      <w:r w:rsidRPr="00B9582C">
        <w:rPr>
          <w:sz w:val="16"/>
        </w:rPr>
        <w:t xml:space="preserve"> (cf. Daniels and Cosgrove 1988: 1-11). In an attempt to overcome the “conflict syndrome” the research of borders, reflected in analytically simplified typologies, border landscapes were introduced at the beginning of the 1990</w:t>
      </w:r>
      <w:r w:rsidRPr="00B9582C">
        <w:rPr>
          <w:rFonts w:ascii="Times New Roman" w:hAnsi="Times New Roman" w:cs="Times New Roman"/>
          <w:sz w:val="16"/>
        </w:rPr>
        <w:t>ʼ</w:t>
      </w:r>
      <w:r w:rsidRPr="00B9582C">
        <w:rPr>
          <w:sz w:val="16"/>
        </w:rPr>
        <w:t>s, as harmonious and pacified outcomes/assemblages of spatial intertwining, not only of nature and artefacts/m anufacts, but also cultural, social, economic and political processes/meanings, as an attempt at multidisciplinary articulation of the full complexity/”capillarity” of the physical and human environment that create them and are in turn created by them, as well as to overcome the centre-periphery binom in the scholarly border “vivisection” (cf. Rumley and Minghi 1991: 4-6; Wilson and Donnan 2012: 8, 9). Border landscapes are inescapably associated with power, too, they structure the ordinary/ everyday life and the grasp of borders and borderlands, as an expression of some formal/official status of domination, usually covered by a particular hegemonic set of relations as “naturalised“ and “common sense“ (Winchester et al.2003: 66-68). By and large, border landscape can be said to be a trans-scalar, spatially and symbolically defined field in which the perception of borders materialises through various cultural, social, economic and political codes/texts/matrices/concepts that are mutually (re-)modelled with borders.</w:t>
      </w:r>
    </w:p>
    <w:p w14:paraId="1EDC8152" w14:textId="77777777" w:rsidR="002D1699" w:rsidRPr="00ED1993" w:rsidRDefault="002D1699" w:rsidP="002D1699">
      <w:pPr>
        <w:rPr>
          <w:rStyle w:val="StyleUnderline"/>
        </w:rPr>
      </w:pPr>
      <w:r w:rsidRPr="00B9582C">
        <w:rPr>
          <w:sz w:val="16"/>
        </w:rPr>
        <w:t xml:space="preserve">Derived from border landscapes, </w:t>
      </w:r>
      <w:r w:rsidRPr="00653110">
        <w:rPr>
          <w:rStyle w:val="StyleUnderline"/>
        </w:rPr>
        <w:t>the conceptualisation of borderscapes represents the need to express spatial and conceptual complexity of visible/ invisible borders understood as dynamic, fluid, non-consensual and polymorphous spaces, defined and, simultaneously contested by a host of discourses/narratives, practices, formal and informal institutions, rituals, roles, actors and relations in search for a “proper” (re)interpretation of the concepts of internal/external, citizens/aliens, autochthonous/allochthonous, while respecting/contesting the state, regional, ethnic or some other overlapping symbolic and concrete demarcation</w:t>
      </w:r>
      <w:r w:rsidRPr="00B9582C">
        <w:rPr>
          <w:sz w:val="16"/>
        </w:rPr>
        <w:t xml:space="preserve"> (Rajaram and Grundy-Warr 2007: xv; Perera 2007: 206-207, 223- 224). </w:t>
      </w:r>
      <w:r w:rsidRPr="00653110">
        <w:rPr>
          <w:rStyle w:val="Emphasis"/>
        </w:rPr>
        <w:t>This implies the distinguishing: (1) hegemonic borderscapes – a discursive apology of univocally postulated ethical-legal-empirical argumentation aimed at the affirmation of some specific border policy regime; from (2) counter- hegemonic borderscapes – a cluster of different platforms/strategies aimed at resistance to hegemonic discourses and control practices based on them</w:t>
      </w:r>
      <w:r w:rsidRPr="00B9582C">
        <w:rPr>
          <w:sz w:val="16"/>
        </w:rPr>
        <w:t xml:space="preserve"> (Brambilla 2015: 20). </w:t>
      </w:r>
      <w:r w:rsidRPr="00B9582C">
        <w:rPr>
          <w:rFonts w:hint="eastAsia"/>
          <w:sz w:val="16"/>
        </w:rPr>
        <w:t>In general, suffix scape</w:t>
      </w:r>
      <w:r w:rsidRPr="00B9582C">
        <w:rPr>
          <w:sz w:val="16"/>
        </w:rPr>
        <w:t xml:space="preserve"> </w:t>
      </w:r>
      <w:r w:rsidRPr="00B9582C">
        <w:rPr>
          <w:rFonts w:hint="eastAsia"/>
          <w:sz w:val="16"/>
        </w:rPr>
        <w:t xml:space="preserve">14) </w:t>
      </w:r>
      <w:r w:rsidRPr="00B9582C">
        <w:rPr>
          <w:sz w:val="16"/>
        </w:rPr>
        <w:t>denotes the culturally conceived framing of the position/dimension/ perspective of the transnational imaginary of unstable and ephemeral global flows/processes</w:t>
      </w:r>
      <w:r w:rsidRPr="00ED1993">
        <w:rPr>
          <w:rStyle w:val="StyleUnderline"/>
        </w:rPr>
        <w:t>: in play are the newly emerged globalising and global “stages/sceneries” (like: Technoscapes, Mediascapes, Ideoscapes etc.</w:t>
      </w:r>
      <w:r w:rsidRPr="00B9582C">
        <w:rPr>
          <w:sz w:val="16"/>
        </w:rPr>
        <w:t xml:space="preserve">) that facilitate the “communities of sentiment“, based on the identical imagining and feeling for things (Appadurai 1996: 8, 27-48). </w:t>
      </w:r>
      <w:r w:rsidRPr="00ED1993">
        <w:rPr>
          <w:rStyle w:val="Emphasis"/>
        </w:rPr>
        <w:t>These transnational formative blocs also serve as components for designing the imagined, plural worlds, globally established through historically situated imaginaries of individuals and groups</w:t>
      </w:r>
      <w:r w:rsidRPr="00ED1993">
        <w:rPr>
          <w:rStyle w:val="StyleUnderline"/>
        </w:rPr>
        <w:t>. The concept suggests that people live in imaginary communities</w:t>
      </w:r>
      <w:r w:rsidRPr="00B9582C">
        <w:rPr>
          <w:sz w:val="16"/>
        </w:rPr>
        <w:t xml:space="preserve">, (cf. Anderson 1991) </w:t>
      </w:r>
      <w:r w:rsidRPr="00ED1993">
        <w:rPr>
          <w:rStyle w:val="StyleUnderline"/>
        </w:rPr>
        <w:t>as much as in imaginary worlds and thus implies transcendence of the prevalent perspective of coherent nation-state, where territory, citizenship and identity are amalgamated with nationality.</w:t>
      </w:r>
    </w:p>
    <w:p w14:paraId="0C59FA7D" w14:textId="77777777" w:rsidR="002D1699" w:rsidRPr="00BD7236" w:rsidRDefault="002D1699" w:rsidP="002D1699">
      <w:pPr>
        <w:rPr>
          <w:rStyle w:val="Emphasis"/>
        </w:rPr>
      </w:pPr>
      <w:r w:rsidRPr="00B9582C">
        <w:rPr>
          <w:sz w:val="16"/>
        </w:rPr>
        <w:t xml:space="preserve">Evidently, </w:t>
      </w:r>
      <w:r w:rsidRPr="00BD7236">
        <w:rPr>
          <w:rStyle w:val="Emphasis"/>
        </w:rPr>
        <w:t>exploring borderscapes is not about being focused on border regions or borderlands</w:t>
      </w:r>
      <w:r w:rsidRPr="00B9582C">
        <w:rPr>
          <w:sz w:val="16"/>
        </w:rPr>
        <w:t>: material landscapes distinguished by the presence of borders, spaces where state sovereignty is deformed by the organisation of its physical governance, or border paysages as some reified ”geodetic” sum/proportion, measurement or structuring of terrain directly influenced by the presence of international borders (Dell</w:t>
      </w:r>
      <w:r w:rsidRPr="00B9582C">
        <w:rPr>
          <w:rFonts w:ascii="Times New Roman" w:hAnsi="Times New Roman" w:cs="Times New Roman"/>
          <w:sz w:val="16"/>
        </w:rPr>
        <w:t>ʼ</w:t>
      </w:r>
      <w:r w:rsidRPr="00B9582C">
        <w:rPr>
          <w:sz w:val="16"/>
        </w:rPr>
        <w:t xml:space="preserve">Agnese and Amilhat-Szary 2015: 6-7), whether they fully or partially correspond to the national imaginary. </w:t>
      </w:r>
      <w:r w:rsidRPr="00BD7236">
        <w:rPr>
          <w:rStyle w:val="Emphasis"/>
        </w:rPr>
        <w:t>Borderscapes</w:t>
      </w:r>
      <w:r w:rsidRPr="00B9582C">
        <w:rPr>
          <w:sz w:val="16"/>
        </w:rPr>
        <w:t xml:space="preserve"> therefore manifest not only the spatio-normative dimension of the sedimentation/ coagulation of highly formalised political stances and ideas arising from both natural and human delimitation; different “objective” planning systems of two or more countries; landscape patterns or statistical irregularities (Harbers 2003: 143); they </w:t>
      </w:r>
      <w:r w:rsidRPr="00BD7236">
        <w:rPr>
          <w:rStyle w:val="Emphasis"/>
        </w:rPr>
        <w:t>are</w:t>
      </w:r>
      <w:r w:rsidRPr="00B9582C">
        <w:rPr>
          <w:sz w:val="16"/>
        </w:rPr>
        <w:t xml:space="preserve"> foremost the field constructed/deconstructed/reconstructed in some transnational key/context, </w:t>
      </w:r>
      <w:r w:rsidRPr="00BD7236">
        <w:rPr>
          <w:rStyle w:val="Emphasis"/>
        </w:rPr>
        <w:t>a system of polyvocal inscription whose meanings are mainly articulated/re-articulated or designed/redesigned by the individual perception/interpretation</w:t>
      </w:r>
      <w:r w:rsidRPr="00B9582C">
        <w:rPr>
          <w:sz w:val="16"/>
        </w:rPr>
        <w:t xml:space="preserve">. </w:t>
      </w:r>
      <w:r w:rsidRPr="00BD7236">
        <w:rPr>
          <w:rStyle w:val="StyleUnderline"/>
        </w:rPr>
        <w:t>Plasticity of borderscape always refers to borderscaping or mental structuring/figuration of borders which premised on some specific socio-political and cultural practice as a means for the imagined borders to be constituted/established and experienced as real</w:t>
      </w:r>
      <w:r w:rsidRPr="00B9582C">
        <w:rPr>
          <w:sz w:val="16"/>
        </w:rPr>
        <w:t xml:space="preserve"> (Strüver 2005: 170). However</w:t>
      </w:r>
      <w:r w:rsidRPr="00BD7236">
        <w:rPr>
          <w:rStyle w:val="StyleUnderline"/>
        </w:rPr>
        <w:t>, besides being deployed for the processual production/reproduction, inscription of borders, by topologically capturing space, time and human thinking</w:t>
      </w:r>
      <w:r w:rsidRPr="00B9582C">
        <w:rPr>
          <w:sz w:val="16"/>
        </w:rPr>
        <w:t xml:space="preserve">, </w:t>
      </w:r>
      <w:r w:rsidRPr="00BD7236">
        <w:rPr>
          <w:rStyle w:val="Emphasis"/>
        </w:rPr>
        <w:t>borderscapes are also a field open to various interventions in the reprogramming/redesigning of borderlands, for the symbolic-cultural and productional-political design/imagining of the non-consensual, polyphonic and m ultiperspectival borderscape variations. Borderscapes are rather an expression of the vitality, kinetic and energetic potentials of and on the borders themselves, of borders taken as narrative allegories/metaphors and borders as particular material practices, the possibility to interpret them as multiform, unstable, perspectivist and relational situations/ contexts</w:t>
      </w:r>
      <w:r w:rsidRPr="00B9582C">
        <w:rPr>
          <w:sz w:val="16"/>
        </w:rPr>
        <w:t xml:space="preserve"> (Rajaram and Grundy-Warr 2007: x). </w:t>
      </w:r>
      <w:r w:rsidRPr="00BD7236">
        <w:rPr>
          <w:rStyle w:val="Emphasis"/>
        </w:rPr>
        <w:t>They express</w:t>
      </w:r>
      <w:r w:rsidRPr="00B9582C">
        <w:rPr>
          <w:sz w:val="16"/>
        </w:rPr>
        <w:t xml:space="preserve"> the specific conceptual intercession to the rigid manipulation of territory by the nation-state, </w:t>
      </w:r>
      <w:r w:rsidRPr="00BD7236">
        <w:rPr>
          <w:rStyle w:val="Emphasis"/>
        </w:rPr>
        <w:t>resistance to hegemonic practices</w:t>
      </w:r>
      <w:r w:rsidRPr="00B9582C">
        <w:rPr>
          <w:sz w:val="16"/>
        </w:rPr>
        <w:t xml:space="preserve">, performances/ceremonies, </w:t>
      </w:r>
      <w:r w:rsidRPr="00BD7236">
        <w:rPr>
          <w:rStyle w:val="Emphasis"/>
        </w:rPr>
        <w:t xml:space="preserve">meta-narratives and discourses tending to the instrumentalisation and petrification of the dominance of some specific algorithm of spatiality, temporality </w:t>
      </w:r>
      <w:r w:rsidRPr="00B9582C">
        <w:rPr>
          <w:sz w:val="16"/>
        </w:rPr>
        <w:t xml:space="preserve">and political activism. </w:t>
      </w:r>
      <w:r w:rsidRPr="00BD7236">
        <w:rPr>
          <w:rStyle w:val="Emphasis"/>
        </w:rPr>
        <w:t>Borderscapes, as multilevel and decentered zones, cultural arenas and networks, represent the most adequate cognitive-descriptive/epistemological-ontological format for the diffuse and variable character of borders in a post-modern world,</w:t>
      </w:r>
      <w:r w:rsidRPr="00B9582C">
        <w:rPr>
          <w:sz w:val="16"/>
        </w:rPr>
        <w:t xml:space="preserve"> </w:t>
      </w:r>
      <w:r w:rsidRPr="00BD7236">
        <w:rPr>
          <w:rStyle w:val="StyleUnderline"/>
        </w:rPr>
        <w:t xml:space="preserve">or for their mutable arrangements, regulatory mechanisms and assemblages of semantics, practices, objects, texts, images and </w:t>
      </w:r>
      <w:r w:rsidRPr="00BD7236">
        <w:rPr>
          <w:rStyle w:val="Emphasis"/>
        </w:rPr>
        <w:t>discourses diverging from the inflexible spatial paradigm and prevailing landscape of nation-state power, opening the possibility for an alternative, non-standard performativity-based projection of spatiality and community. Borderscape is concept which makes it possible to „scan“ a complex of geopolitical relations of attraction and repulsion between divergent border regimes/platforms, heterogeneous cultural or social formations/groups and individual identity strategies/tactics).</w:t>
      </w:r>
    </w:p>
    <w:p w14:paraId="72EB3CC3" w14:textId="77777777" w:rsidR="002D1699" w:rsidRPr="00AD28CF" w:rsidRDefault="002D1699" w:rsidP="002D1699">
      <w:pPr>
        <w:rPr>
          <w:u w:val="single"/>
        </w:rPr>
      </w:pPr>
      <w:r w:rsidRPr="007E094A">
        <w:rPr>
          <w:rStyle w:val="Emphasis"/>
        </w:rPr>
        <w:t>We should add attempts to redefine borders in the key of post-international theory/environment/politics, or in antithesis to state-centric projections of realistic and neo-realistic postulates of world order</w:t>
      </w:r>
      <w:r w:rsidRPr="00B9582C">
        <w:rPr>
          <w:sz w:val="16"/>
        </w:rPr>
        <w:t xml:space="preserve"> (Ferguson and Mansbach 2007). In that vein, Noel Parker (2009), by proposing the inversion of the notion of border by the notion of margin and drawing on Gilles Deleuze</w:t>
      </w:r>
      <w:r w:rsidRPr="00B9582C">
        <w:rPr>
          <w:rFonts w:ascii="Times New Roman" w:hAnsi="Times New Roman" w:cs="Times New Roman"/>
          <w:sz w:val="16"/>
        </w:rPr>
        <w:t>ʼ</w:t>
      </w:r>
      <w:r w:rsidRPr="00B9582C">
        <w:rPr>
          <w:sz w:val="16"/>
        </w:rPr>
        <w:t xml:space="preserve">s philosophy, promotes </w:t>
      </w:r>
      <w:r w:rsidRPr="00ED1993">
        <w:rPr>
          <w:rStyle w:val="Emphasis"/>
        </w:rPr>
        <w:t>the ontological perspective</w:t>
      </w:r>
      <w:r w:rsidRPr="00ED1993">
        <w:rPr>
          <w:rStyle w:val="StyleUnderline"/>
        </w:rPr>
        <w:t xml:space="preserve"> valid for entities (e.g. institutions, associations or even sovereign states) that are in a perpetual relational process of change and emergence in the context of relational change and emergence of other entities, or general situation of globalization and transnational fluctuation, where the genesis, extinction and palingenesia of borders are viewed from the perspective of ostensibly identical, but actually different location, format and efficiency</w:t>
      </w:r>
      <w:r w:rsidRPr="00B9582C">
        <w:rPr>
          <w:sz w:val="16"/>
        </w:rPr>
        <w:t xml:space="preserve">. Although in certain historical epochs/conjunctures they served to identify sovereign entities (states), but primarily </w:t>
      </w:r>
      <w:r w:rsidRPr="00ED1993">
        <w:rPr>
          <w:rStyle w:val="Emphasis"/>
        </w:rPr>
        <w:t>due to the contingent, epoch-infused constitution of the international order, post-international relations deny the meaning of borders as direct, static and straightforward lines of determination of players in international relations and promote them as kinetic spatial factors for the complex formulation of external and internal social relations</w:t>
      </w:r>
      <w:r w:rsidRPr="00B9582C">
        <w:rPr>
          <w:sz w:val="16"/>
        </w:rPr>
        <w:t xml:space="preserve"> (ibidem: 18-19). </w:t>
      </w:r>
      <w:r w:rsidRPr="00ED1993">
        <w:rPr>
          <w:rStyle w:val="StyleUnderline"/>
        </w:rPr>
        <w:t>In post-international politics, borders hypo-function as identity indices. Individual identities have become the matter of individual selection and culturally profiled identities integrate or reciprocally affect each other so that the state either rejects or is unable to build a reliable/stable framework for collective entities arising from such broad identity amplitudes.</w:t>
      </w:r>
      <w:r>
        <w:rPr>
          <w:rStyle w:val="StyleUnderline"/>
        </w:rPr>
        <w:t xml:space="preserve"> </w:t>
      </w:r>
      <w:r w:rsidRPr="00B9582C">
        <w:rPr>
          <w:sz w:val="16"/>
        </w:rPr>
        <w:t xml:space="preserve">Thus, assuming that entity identities did not arise from some transcendental source, but that they are immanently extracted: a matter of mobile framing within and among identities themselves, or rhizomatously defined, decentered and multioriented, open-ended entities, Parker defines </w:t>
      </w:r>
      <w:r w:rsidRPr="00AD28CF">
        <w:rPr>
          <w:rStyle w:val="Emphasis"/>
        </w:rPr>
        <w:t>margins as minimal determinate ground between indeterminate identities, as their meeting space</w:t>
      </w:r>
      <w:r w:rsidRPr="00B9582C">
        <w:rPr>
          <w:sz w:val="16"/>
        </w:rPr>
        <w:t xml:space="preserve"> (ibidem: 26-29). </w:t>
      </w:r>
      <w:r w:rsidRPr="00AD28CF">
        <w:rPr>
          <w:rStyle w:val="StyleUnderline"/>
        </w:rPr>
        <w:t>Borders are an overly rigorous concept/criterion for discriminating identities so conceived, since they suggest manifest distinction, sovereign separation/ incompatibility, minutial control and sometimes also antithetical nature of what they separate</w:t>
      </w:r>
      <w:r w:rsidRPr="00B9582C">
        <w:rPr>
          <w:sz w:val="16"/>
        </w:rPr>
        <w:t xml:space="preserve">. Hence, </w:t>
      </w:r>
      <w:r w:rsidRPr="00AD28CF">
        <w:rPr>
          <w:rStyle w:val="Emphasis"/>
        </w:rPr>
        <w:t>margins are not necessarily territorial and conflicting spatial product of the relational, competitive/disputative and open understanding of loose/ unstable/vacillating identity qualities that may or may not be manifested as borders</w:t>
      </w:r>
      <w:r w:rsidRPr="00B9582C">
        <w:rPr>
          <w:sz w:val="16"/>
        </w:rPr>
        <w:t xml:space="preserve"> (ibidem: 30). In that sense, antagonism as the implied attribute of the international context, is just one of the possible versions of formulating margins, ranging between mutuality and recognition among different identities to hierarchy and armed collision. </w:t>
      </w:r>
      <w:r w:rsidRPr="00AD28CF">
        <w:rPr>
          <w:rStyle w:val="Emphasis"/>
        </w:rPr>
        <w:t>The repercussion of this constellation is that the categories of actors in the post-international environment have changed dramaticall</w:t>
      </w:r>
      <w:r w:rsidRPr="00B9582C">
        <w:rPr>
          <w:sz w:val="16"/>
        </w:rPr>
        <w:t>y (such as the European Union or international terrorist organisations), while the political process has become an effort geared at managing the margins between actors whose identities, exposed both to themselves and others, depend upon or result from shifting entity attributes.</w:t>
      </w:r>
    </w:p>
    <w:p w14:paraId="4586FD40" w14:textId="77777777" w:rsidR="002D1699" w:rsidRDefault="002D1699" w:rsidP="002D1699"/>
    <w:p w14:paraId="756B74F1" w14:textId="77777777" w:rsidR="00B827F9" w:rsidRDefault="00B827F9" w:rsidP="00323C32">
      <w:pPr>
        <w:pStyle w:val="Heading2"/>
      </w:pPr>
    </w:p>
    <w:p w14:paraId="4A02E010" w14:textId="77777777" w:rsidR="00B827F9" w:rsidRDefault="00B827F9" w:rsidP="00EE64BD"/>
    <w:p w14:paraId="234B7C3B" w14:textId="77777777" w:rsidR="00323C32" w:rsidRDefault="00323C32" w:rsidP="00323C32">
      <w:pPr>
        <w:pStyle w:val="Heading2"/>
      </w:pPr>
      <w:r>
        <w:t>Framework</w:t>
      </w:r>
    </w:p>
    <w:p w14:paraId="6AA046B5" w14:textId="02FB90D6" w:rsidR="00043E3B" w:rsidRDefault="00043E3B" w:rsidP="00043E3B">
      <w:pPr>
        <w:pStyle w:val="Heading3"/>
      </w:pPr>
      <w:r>
        <w:t>Top – Academic Military Collusion</w:t>
      </w:r>
    </w:p>
    <w:p w14:paraId="21C57C5A" w14:textId="77777777" w:rsidR="00043E3B" w:rsidRDefault="00043E3B" w:rsidP="00043E3B">
      <w:pPr>
        <w:pStyle w:val="Heading4"/>
      </w:pPr>
      <w:r>
        <w:t xml:space="preserve">Academy and Militarism </w:t>
      </w:r>
    </w:p>
    <w:p w14:paraId="30404012" w14:textId="77777777" w:rsidR="00043E3B" w:rsidRPr="006E6DC6" w:rsidRDefault="00043E3B" w:rsidP="00043E3B">
      <w:r w:rsidRPr="006C2F62">
        <w:t>Mohan J.</w:t>
      </w:r>
      <w:r>
        <w:t xml:space="preserve"> </w:t>
      </w:r>
      <w:r w:rsidRPr="00201FC5">
        <w:rPr>
          <w:rStyle w:val="Style13ptBold"/>
        </w:rPr>
        <w:t>DUTTA 15</w:t>
      </w:r>
      <w:r w:rsidRPr="006C2F62">
        <w:t>,</w:t>
      </w:r>
      <w:r>
        <w:t xml:space="preserve"> Professor and Head of the Department of Communications and New Media at the National University of Singapore, Adjunct Professor of Communication at the Brian Lamb School of Communication at Purdue University [</w:t>
      </w:r>
      <w:r w:rsidRPr="006C2F62">
        <w:rPr>
          <w:i/>
        </w:rPr>
        <w:t>Neoliberal Health Organizing</w:t>
      </w:r>
      <w:r>
        <w:t>, 2015, p. 173-174]</w:t>
      </w:r>
    </w:p>
    <w:p w14:paraId="2BE6AEEF" w14:textId="77777777" w:rsidR="00043E3B" w:rsidRDefault="00043E3B" w:rsidP="00043E3B">
      <w:r w:rsidRPr="006E6DC6">
        <w:t xml:space="preserve">Simultaneously, </w:t>
      </w:r>
      <w:r w:rsidRPr="00801E2B">
        <w:rPr>
          <w:rStyle w:val="Emphasis"/>
        </w:rPr>
        <w:t>the complicity of academic knowledge production processes in supporting military interventions and in constituting neocolonialism needs to be closely interrogated, attending closely to the health consequences of these constructions</w:t>
      </w:r>
      <w:r w:rsidRPr="00801E2B">
        <w:rPr>
          <w:rStyle w:val="StyleUnderline"/>
        </w:rPr>
        <w:t xml:space="preserve">. Academic research funded by the U.S. Department of Defense, for instance, continues to embody the colonial practice of knowledge production to achieve strategic military control. </w:t>
      </w:r>
      <w:r w:rsidRPr="006E6DC6">
        <w:t xml:space="preserve">For instance, with the </w:t>
      </w:r>
      <w:r w:rsidRPr="00801E2B">
        <w:rPr>
          <w:rStyle w:val="StyleUnderline"/>
        </w:rPr>
        <w:t>most recent U.S. invasions of Iraq and Afghanistan, the DoD has invested substantive resources in social scientifi c research, deploying anthropologists, political scientists, geographers, sociologists, psychologists, and communication scholars to decipher local cultures and to develop knowledge that would inform neocolonial interventions carried out by the United States, refl ected in projects such as the human terrain systems</w:t>
      </w:r>
      <w:r w:rsidRPr="006E6DC6">
        <w:t xml:space="preserve"> (HTS) (HTS, n.d.).</w:t>
      </w:r>
      <w:r>
        <w:t xml:space="preserve"> </w:t>
      </w:r>
      <w:r w:rsidRPr="00801E2B">
        <w:rPr>
          <w:rStyle w:val="Emphasis"/>
        </w:rPr>
        <w:t>Th e HTS work with academics in a variety of roles, including in roles as embedded social scientists, to decipher local cultures, to develop cultural maps, to decode cultural customs, and to deconstruct cultural narratives, all with the goal of informing more eff ective military practices in the “war on terro</w:t>
      </w:r>
      <w:r w:rsidRPr="006E6DC6">
        <w:t>r” (HTS, n.d.). Th e concept of culture, for instance, has confi gured</w:t>
      </w:r>
      <w:r>
        <w:t xml:space="preserve"> </w:t>
      </w:r>
      <w:r w:rsidRPr="006E6DC6">
        <w:t>in this body of work as a category to be deciphered and then to be incorporated</w:t>
      </w:r>
      <w:r>
        <w:t xml:space="preserve"> </w:t>
      </w:r>
      <w:r w:rsidRPr="006E6DC6">
        <w:t>into communicative strategies of war propaganda, psychological</w:t>
      </w:r>
      <w:r>
        <w:t xml:space="preserve"> </w:t>
      </w:r>
      <w:r w:rsidRPr="006E6DC6">
        <w:t>operations, public relations, and public opinion building (see, for instance,</w:t>
      </w:r>
      <w:r>
        <w:t xml:space="preserve"> </w:t>
      </w:r>
      <w:r w:rsidRPr="006E6DC6">
        <w:t xml:space="preserve">Corman, Hess &amp; Justus, 2006). </w:t>
      </w:r>
      <w:r w:rsidRPr="00801E2B">
        <w:rPr>
          <w:rStyle w:val="StyleUnderline"/>
        </w:rPr>
        <w:t>In the context of Operation Iraqi Freedom, the Center for Strategic Communication at Arizona State University funded by the DoD served as a space for knowledge production in establishing and reproducing U.S. hegemony. An introduction to one of the many white papers published by the center, titled Credibility in the Global War on Terrorism, argues</w:t>
      </w:r>
      <w:r w:rsidRPr="006E6DC6">
        <w:t xml:space="preserve"> (Corman et al., 2006):</w:t>
      </w:r>
      <w:r>
        <w:t xml:space="preserve"> </w:t>
      </w:r>
      <w:r w:rsidRPr="006E6DC6">
        <w:t>Th e perceived credibility of the United States government on the global</w:t>
      </w:r>
      <w:r>
        <w:t xml:space="preserve"> </w:t>
      </w:r>
      <w:r w:rsidRPr="006E6DC6">
        <w:t>stage has never been lower</w:t>
      </w:r>
      <w:r w:rsidRPr="00801E2B">
        <w:rPr>
          <w:rStyle w:val="StyleUnderline"/>
        </w:rPr>
        <w:t>. This impedes its ability to fight, much less to win, the “war of ideas” that is so much a part of the global war on terrorism. Cultivating improved credibility is a long-term eff ort, but it stands to benefi t from a large body of existing research</w:t>
      </w:r>
      <w:r w:rsidRPr="006E6DC6">
        <w:t>. Th e concept</w:t>
      </w:r>
      <w:r>
        <w:t xml:space="preserve"> </w:t>
      </w:r>
      <w:r w:rsidRPr="006E6DC6">
        <w:t>of source credibility was developed by Aristotle in his classic text on</w:t>
      </w:r>
      <w:r>
        <w:t xml:space="preserve"> </w:t>
      </w:r>
      <w:r w:rsidRPr="006E6DC6">
        <w:t>eff ective communication, Th e Rhetoric. Formal eff orts to manage U.S.</w:t>
      </w:r>
      <w:r>
        <w:t xml:space="preserve"> </w:t>
      </w:r>
      <w:r w:rsidRPr="006E6DC6">
        <w:t xml:space="preserve">credibility began in World War I. </w:t>
      </w:r>
      <w:r w:rsidRPr="00801E2B">
        <w:rPr>
          <w:rStyle w:val="StyleUnderline"/>
        </w:rPr>
        <w:t>Modern social scientifi c research on the subject began during World War II and continues to the present day. More recent work has extended the concept to mass media and internet contexts. Th is body of research indicates that there are three key dimensions of credibility: trustworthiness, competence, and goodwill</w:t>
      </w:r>
      <w:r w:rsidRPr="006E6DC6">
        <w:t>. Th ese three</w:t>
      </w:r>
      <w:r>
        <w:t xml:space="preserve"> </w:t>
      </w:r>
      <w:r w:rsidRPr="006E6DC6">
        <w:t>dimensions are not empirical realities but perceptions that can be created,</w:t>
      </w:r>
      <w:r>
        <w:t xml:space="preserve"> </w:t>
      </w:r>
      <w:r w:rsidRPr="006E6DC6">
        <w:t>managed, and cultivated. Th is requires a coordinated approach to</w:t>
      </w:r>
      <w:r>
        <w:t xml:space="preserve"> </w:t>
      </w:r>
      <w:r w:rsidRPr="006E6DC6">
        <w:t>message design, delivery, and—most importantly—adaptation to the</w:t>
      </w:r>
      <w:r>
        <w:t xml:space="preserve"> </w:t>
      </w:r>
      <w:r w:rsidRPr="006E6DC6">
        <w:t>given audience and current media situation.</w:t>
      </w:r>
      <w:r>
        <w:t xml:space="preserve"> </w:t>
      </w:r>
      <w:r w:rsidRPr="006E6DC6">
        <w:t>Th e role of academic research in communication is constructed as one of</w:t>
      </w:r>
      <w:r>
        <w:t xml:space="preserve"> </w:t>
      </w:r>
      <w:r w:rsidRPr="006E6DC6">
        <w:t>conducting analyses of persuasion strategies to identify ways of manipulating</w:t>
      </w:r>
      <w:r>
        <w:t xml:space="preserve"> </w:t>
      </w:r>
      <w:r w:rsidRPr="006E6DC6">
        <w:t>perceptions through a coordinated and strategic approach to message</w:t>
      </w:r>
      <w:r>
        <w:t xml:space="preserve"> </w:t>
      </w:r>
      <w:r w:rsidRPr="006E6DC6">
        <w:t xml:space="preserve">design. </w:t>
      </w:r>
      <w:r w:rsidRPr="00801E2B">
        <w:rPr>
          <w:rStyle w:val="StyleUnderline"/>
        </w:rPr>
        <w:t>Th e articulation of a narrative framework is deployed toward developing eff ective persuasive strategies of manipulation for the U.S. military in its “war of ideas,” framed within the ambits of the global war on terrorism. Academic knowledge in such a framework, conducted within the ambits of the military complex, works to further establish the hegemony of the military complex rather than interrogating the fundamental narratives circulated by the power structures, the materiality of these narratives, and the ways in which deceptive communication is deployed by the global power structures in achieving neocolonial control</w:t>
      </w:r>
      <w:r w:rsidRPr="006E6DC6">
        <w:t>. Rather than critically interrogating</w:t>
      </w:r>
      <w:r>
        <w:t xml:space="preserve"> </w:t>
      </w:r>
      <w:r w:rsidRPr="006E6DC6">
        <w:t xml:space="preserve">the narrative of the “War on Terror,” </w:t>
      </w:r>
      <w:r w:rsidRPr="00801E2B">
        <w:rPr>
          <w:rStyle w:val="Emphasis"/>
        </w:rPr>
        <w:t>DoD-funded mainstream communication research works on strategies of establishing the hegemony of the narrative. Critical cultural interrogations of military and defense discourses attend to the communicative inequalities embodied in narratives such as the narrative of “War on Terror,” attending to the ways in which such narratives perpetuate symbolic and material inequalities that threaten human health.</w:t>
      </w:r>
    </w:p>
    <w:p w14:paraId="4BD1C9BC" w14:textId="77777777" w:rsidR="00043E3B" w:rsidRPr="00D64DCF" w:rsidRDefault="00043E3B" w:rsidP="00043E3B"/>
    <w:p w14:paraId="1B6E1ECC" w14:textId="77777777" w:rsidR="00043E3B" w:rsidRDefault="00043E3B" w:rsidP="00043E3B"/>
    <w:p w14:paraId="21E99929" w14:textId="77777777" w:rsidR="00323C32" w:rsidRDefault="00323C32" w:rsidP="00323C32">
      <w:pPr>
        <w:pStyle w:val="Heading3"/>
      </w:pPr>
      <w:r>
        <w:t xml:space="preserve">Top – Acceleration </w:t>
      </w:r>
    </w:p>
    <w:p w14:paraId="19A57670" w14:textId="77777777" w:rsidR="00323C32" w:rsidRDefault="00323C32" w:rsidP="00323C32">
      <w:pPr>
        <w:pStyle w:val="Heading4"/>
      </w:pPr>
      <w:r>
        <w:t>Speed has overwhelmed education – your attempt at “reform” only self-destructively accelerates the system and enslaves us to data</w:t>
      </w:r>
    </w:p>
    <w:p w14:paraId="7BBD7788" w14:textId="77777777" w:rsidR="00323C32" w:rsidRPr="00E310A8" w:rsidRDefault="00323C32" w:rsidP="00323C32">
      <w:r>
        <w:rPr>
          <w:rStyle w:val="Style13ptBold"/>
        </w:rPr>
        <w:t xml:space="preserve">Wood, 13 </w:t>
      </w:r>
      <w:r>
        <w:t>–</w:t>
      </w:r>
      <w:r w:rsidRPr="00E310A8">
        <w:t xml:space="preserve"> </w:t>
      </w:r>
      <w:r>
        <w:t xml:space="preserve">Senior Lecturer and Teaching Fellow at the University of Leicester who focuses on education, (Phil, “Should education policy have a speed limit? Slowing down the process of change”, 4-11-13, considered, </w:t>
      </w:r>
      <w:r w:rsidRPr="00E310A8">
        <w:t>http://www.consider-ed.org.uk/should-education-policy-have-a-speed-limit/</w:t>
      </w:r>
      <w:r>
        <w:t>)</w:t>
      </w:r>
    </w:p>
    <w:p w14:paraId="2E9F9C3C" w14:textId="77777777" w:rsidR="00323C32" w:rsidRPr="003B297B" w:rsidRDefault="00323C32" w:rsidP="00323C32">
      <w:pPr>
        <w:rPr>
          <w:u w:val="single"/>
        </w:rPr>
      </w:pPr>
      <w:r w:rsidRPr="00A26A81">
        <w:rPr>
          <w:sz w:val="16"/>
        </w:rPr>
        <w:t xml:space="preserve">Over the past 15 years policy development in English education has seen an ever more acute acceleration. This acceleration was first identifiable under New Labour and ‘deliverology’ which demanded ever faster increases in examination outcomes. </w:t>
      </w:r>
      <w:r w:rsidRPr="00A26A81">
        <w:rPr>
          <w:rStyle w:val="StyleUnderline"/>
        </w:rPr>
        <w:t>Driven by a need for higher and ever more improbable targets, faster and more complex policy initiatives were developed, self-evaluation forms, personalised learning, learning styles, curriculum innovation, and diplomas</w:t>
      </w:r>
      <w:r w:rsidRPr="00A26A81">
        <w:rPr>
          <w:sz w:val="16"/>
        </w:rPr>
        <w:t xml:space="preserve">. Since the Coalition government has taken power, this need for accelerated policy development has continued. </w:t>
      </w:r>
      <w:r w:rsidRPr="00C978D5">
        <w:rPr>
          <w:rStyle w:val="StyleUnderline"/>
        </w:rPr>
        <w:t xml:space="preserve">Much of the </w:t>
      </w:r>
      <w:r w:rsidRPr="003B297B">
        <w:rPr>
          <w:rStyle w:val="StyleUnderline"/>
        </w:rPr>
        <w:t xml:space="preserve">educational landscape is seeing radical change, sometimes untried and untested, sometimes not even seeing initial implementation before being abandoned or changed. </w:t>
      </w:r>
      <w:r w:rsidRPr="003B297B">
        <w:rPr>
          <w:sz w:val="16"/>
        </w:rPr>
        <w:t xml:space="preserve">Paul </w:t>
      </w:r>
      <w:r w:rsidRPr="003B297B">
        <w:rPr>
          <w:rStyle w:val="StyleUnderline"/>
        </w:rPr>
        <w:t>Virilio</w:t>
      </w:r>
      <w:r w:rsidRPr="003B297B">
        <w:rPr>
          <w:sz w:val="16"/>
        </w:rPr>
        <w:t xml:space="preserve">, urbanist and cultural theorist, </w:t>
      </w:r>
      <w:r w:rsidRPr="003B297B">
        <w:rPr>
          <w:rStyle w:val="StyleUnderline"/>
        </w:rPr>
        <w:t>defines social and political acceleration, particularly relating to technology, as ‘dromology’, the compression of time as a consequence of geopolitics, technology and the media leading to an emerging process of velocity and acceleration. Rather than leading to better, more efficient social systems acceleration can lead to detrimental impacts</w:t>
      </w:r>
      <w:r w:rsidRPr="003B297B">
        <w:rPr>
          <w:b/>
          <w:sz w:val="16"/>
        </w:rPr>
        <w:t xml:space="preserve">. </w:t>
      </w:r>
      <w:r w:rsidRPr="003B297B">
        <w:rPr>
          <w:rStyle w:val="StyleUnderline"/>
        </w:rPr>
        <w:t>Neoliberal policies have brought greater volumes of data and information often identified as some form of analytic ‘truth’</w:t>
      </w:r>
      <w:r w:rsidRPr="003B297B">
        <w:rPr>
          <w:sz w:val="16"/>
        </w:rPr>
        <w:t xml:space="preserve">. </w:t>
      </w:r>
      <w:r w:rsidRPr="003B297B">
        <w:rPr>
          <w:rStyle w:val="StyleUnderline"/>
        </w:rPr>
        <w:t>Virilio, however, sees greater information and data as a recipe for disinformation and confusion. Politicians are able to hide, embed and control, ‘speed is power itself</w:t>
      </w:r>
      <w:r w:rsidRPr="003B297B">
        <w:rPr>
          <w:sz w:val="16"/>
        </w:rPr>
        <w:t xml:space="preserve">’ (Virilio, 1999, 15). </w:t>
      </w:r>
      <w:r w:rsidRPr="003B297B">
        <w:rPr>
          <w:rStyle w:val="StyleUnderline"/>
        </w:rPr>
        <w:t>As policy generation accelerates, those outside of government are in a constant state of reaction attempting to understand and analyse new sets of ideas as the next policy is already being announced</w:t>
      </w:r>
      <w:r w:rsidRPr="003B297B">
        <w:rPr>
          <w:b/>
          <w:sz w:val="16"/>
        </w:rPr>
        <w:t>.</w:t>
      </w:r>
      <w:r w:rsidRPr="003B297B">
        <w:rPr>
          <w:sz w:val="16"/>
        </w:rPr>
        <w:t xml:space="preserve"> </w:t>
      </w:r>
      <w:r w:rsidRPr="003B297B">
        <w:rPr>
          <w:rStyle w:val="StyleUnderline"/>
        </w:rPr>
        <w:t>By instigating reform at a very fast pace, a Secretary of State essentially creates a ‘power-grab’, the sheer velocity and acceleration of change eroding debate, ensuring less resistance and short-circuiting the democratic process. In addition, the media become the dromological troops of politicians</w:t>
      </w:r>
      <w:r w:rsidRPr="003B297B">
        <w:rPr>
          <w:sz w:val="16"/>
        </w:rPr>
        <w:t xml:space="preserve"> (Eriksen, 2001). </w:t>
      </w:r>
      <w:r w:rsidRPr="003B297B">
        <w:rPr>
          <w:rStyle w:val="StyleUnderline"/>
        </w:rPr>
        <w:t>Eriksen</w:t>
      </w:r>
      <w:r w:rsidRPr="003B297B">
        <w:rPr>
          <w:sz w:val="16"/>
        </w:rPr>
        <w:t xml:space="preserve"> (see Levy’s associated lecture) </w:t>
      </w:r>
      <w:r w:rsidRPr="003B297B">
        <w:rPr>
          <w:rStyle w:val="StyleUnderline"/>
        </w:rPr>
        <w:t>focuses on the dromological impact of modern society, arguing that ‘fast’ time increasingly drives out ‘slow’ time. Slow time is important as it allows for deliberation, thought, debate, and considered ways of working which are important in all facets of the educative process. But society and the commercial world eradicates slow time; fast time is becoming dominant in society at large, and in education. Eriksen identifies six problems with this change:</w:t>
      </w:r>
    </w:p>
    <w:p w14:paraId="3C397F24" w14:textId="77777777" w:rsidR="00323C32" w:rsidRPr="003B297B" w:rsidRDefault="00323C32" w:rsidP="00323C32">
      <w:pPr>
        <w:rPr>
          <w:rStyle w:val="StyleUnderline"/>
          <w:b/>
        </w:rPr>
      </w:pPr>
      <w:r w:rsidRPr="003B297B">
        <w:rPr>
          <w:rStyle w:val="StyleUnderline"/>
        </w:rPr>
        <w:t>speed is an addictive drug</w:t>
      </w:r>
    </w:p>
    <w:p w14:paraId="04CF5DA6" w14:textId="77777777" w:rsidR="00323C32" w:rsidRPr="003B297B" w:rsidRDefault="00323C32" w:rsidP="00323C32">
      <w:pPr>
        <w:rPr>
          <w:rStyle w:val="StyleUnderline"/>
          <w:b/>
        </w:rPr>
      </w:pPr>
      <w:r w:rsidRPr="003B297B">
        <w:rPr>
          <w:rStyle w:val="StyleUnderline"/>
        </w:rPr>
        <w:t>speed leads to simplification</w:t>
      </w:r>
    </w:p>
    <w:p w14:paraId="22486D6B" w14:textId="77777777" w:rsidR="00323C32" w:rsidRPr="003B297B" w:rsidRDefault="00323C32" w:rsidP="00323C32">
      <w:pPr>
        <w:rPr>
          <w:rStyle w:val="StyleUnderline"/>
          <w:b/>
        </w:rPr>
      </w:pPr>
      <w:r w:rsidRPr="003B297B">
        <w:rPr>
          <w:rStyle w:val="StyleUnderline"/>
        </w:rPr>
        <w:t>speed creates an assembly line (Taylorist) effect</w:t>
      </w:r>
    </w:p>
    <w:p w14:paraId="4F9A599E" w14:textId="77777777" w:rsidR="00323C32" w:rsidRPr="003B297B" w:rsidRDefault="00323C32" w:rsidP="00323C32">
      <w:pPr>
        <w:rPr>
          <w:rStyle w:val="StyleUnderline"/>
          <w:b/>
        </w:rPr>
      </w:pPr>
      <w:r w:rsidRPr="003B297B">
        <w:rPr>
          <w:rStyle w:val="StyleUnderline"/>
        </w:rPr>
        <w:t>speed leads to a loss of precision</w:t>
      </w:r>
    </w:p>
    <w:p w14:paraId="6F6CE1A1" w14:textId="77777777" w:rsidR="00323C32" w:rsidRPr="003B297B" w:rsidRDefault="00323C32" w:rsidP="00323C32">
      <w:pPr>
        <w:rPr>
          <w:rStyle w:val="StyleUnderline"/>
        </w:rPr>
      </w:pPr>
      <w:r w:rsidRPr="003B297B">
        <w:rPr>
          <w:rStyle w:val="StyleUnderline"/>
        </w:rPr>
        <w:t>speed demands space (it fills gaps in the lives of others, just consider your e-mail in box!)</w:t>
      </w:r>
    </w:p>
    <w:p w14:paraId="3F18D885" w14:textId="77777777" w:rsidR="00323C32" w:rsidRPr="003B297B" w:rsidRDefault="00323C32" w:rsidP="00323C32">
      <w:pPr>
        <w:rPr>
          <w:rStyle w:val="StyleUnderline"/>
          <w:b/>
        </w:rPr>
      </w:pPr>
      <w:r w:rsidRPr="003B297B">
        <w:rPr>
          <w:rStyle w:val="StyleUnderline"/>
        </w:rPr>
        <w:t>speed is contagious, spreading and killing off slow time</w:t>
      </w:r>
    </w:p>
    <w:p w14:paraId="37374A0C" w14:textId="77777777" w:rsidR="00323C32" w:rsidRPr="00A26A81" w:rsidRDefault="00323C32" w:rsidP="00323C32">
      <w:pPr>
        <w:rPr>
          <w:sz w:val="16"/>
        </w:rPr>
      </w:pPr>
      <w:r w:rsidRPr="003B297B">
        <w:rPr>
          <w:rStyle w:val="StyleUnderline"/>
        </w:rPr>
        <w:t xml:space="preserve">In education, these effects are all too obvious. Recourse to ever more complex data systems allows rapid generation of targets and tracking sheets which become regarded as ‘truth’. Learning must be ‘measured’ in every lesson, and progress assessed- </w:t>
      </w:r>
      <w:r w:rsidRPr="003B297B">
        <w:rPr>
          <w:rStyle w:val="StyleUnderline"/>
          <w:sz w:val="16"/>
        </w:rPr>
        <w:t xml:space="preserve">sometimes not even every 50 minutes, but every 15! </w:t>
      </w:r>
      <w:r w:rsidRPr="003B297B">
        <w:rPr>
          <w:rStyle w:val="StyleUnderline"/>
        </w:rPr>
        <w:t>The illusion persists that we can ‘know’ the extent of the learning of every child at the end of every lesson. As a result, the desired speed for learning and progress has indeed demanded the space of professional dialogue and reflection. Data systems are ‘fast’ processes – they give the illusion of progress, of learning – and so the acceleration of education has in part gone hand in hand with ever greater reliance on numeric data, both internal and external</w:t>
      </w:r>
      <w:r w:rsidRPr="003B297B">
        <w:rPr>
          <w:sz w:val="16"/>
        </w:rPr>
        <w:t xml:space="preserve"> (league tables for example). </w:t>
      </w:r>
      <w:r w:rsidRPr="003B297B">
        <w:rPr>
          <w:rStyle w:val="StyleUnderline"/>
        </w:rPr>
        <w:t>The dromological impact of social and political change might lead us to believe that we need to make faster, better decisions and changes. The mantra of fast time leads to perpetual revolution and a chimera of perfection constantly found just ahead of us. But I argue that this is (self-) destructive.</w:t>
      </w:r>
      <w:r w:rsidRPr="003B297B">
        <w:rPr>
          <w:sz w:val="16"/>
        </w:rPr>
        <w:t xml:space="preserve"> </w:t>
      </w:r>
      <w:r w:rsidRPr="003B297B">
        <w:rPr>
          <w:rStyle w:val="StyleUnderline"/>
        </w:rPr>
        <w:t>Kahneman</w:t>
      </w:r>
      <w:r w:rsidRPr="003B297B">
        <w:rPr>
          <w:sz w:val="16"/>
        </w:rPr>
        <w:t xml:space="preserve"> (2011) </w:t>
      </w:r>
      <w:r w:rsidRPr="003B297B">
        <w:rPr>
          <w:rStyle w:val="StyleUnderline"/>
        </w:rPr>
        <w:t>highlights that acceleration in decision-making and change is based on gut reactions, emotions and biased perceptions</w:t>
      </w:r>
      <w:r w:rsidRPr="003B297B">
        <w:rPr>
          <w:sz w:val="16"/>
        </w:rPr>
        <w:t xml:space="preserve">. </w:t>
      </w:r>
      <w:r w:rsidRPr="003B297B">
        <w:rPr>
          <w:rStyle w:val="StyleUnderline"/>
        </w:rPr>
        <w:t>Decisions become based on associating new information with old rather than synthesising information to bring new insights. The constant speeding up of reform, demands for progress and an increasing focus on the short-term have served to blunt critical capacities, to surrender professional and community debate to ever more rapid production and enslavement to numeric data. This is what Hargreaves and Fullan (2012) describe as the ‘business capital’ model of education.</w:t>
      </w:r>
      <w:r w:rsidRPr="003B297B">
        <w:rPr>
          <w:sz w:val="16"/>
        </w:rPr>
        <w:t xml:space="preserve"> </w:t>
      </w:r>
      <w:r w:rsidRPr="003B297B">
        <w:rPr>
          <w:rStyle w:val="StyleUnderline"/>
          <w:sz w:val="16"/>
        </w:rPr>
        <w:t xml:space="preserve">An alternative view of the process of education, both in school and at policy level is the notion of ‘professional capital’ again outlined by Hargreaves and Fullan. </w:t>
      </w:r>
      <w:r w:rsidRPr="003B297B">
        <w:rPr>
          <w:rStyle w:val="StyleUnderline"/>
        </w:rPr>
        <w:t xml:space="preserve">This approach to education is based on seeing teachers as valued professionals who require time and resources to develop and perfect their professional skills and thinking. </w:t>
      </w:r>
      <w:r w:rsidRPr="003B297B">
        <w:rPr>
          <w:rStyle w:val="StyleUnderline"/>
          <w:sz w:val="16"/>
        </w:rPr>
        <w:t>They argue that this is best achieved in groups, through collaborative endeavour.</w:t>
      </w:r>
      <w:r w:rsidRPr="003B297B">
        <w:rPr>
          <w:rStyle w:val="StyleUnderline"/>
        </w:rPr>
        <w:t xml:space="preserve"> However, this is not to be a top-down model driven by senior leaders, fulfilling their own agendas or those of government, but driven by teacher groups who are given the space to exercise their own professional judgement – in short it is a dialogic approach</w:t>
      </w:r>
      <w:r w:rsidRPr="003B297B">
        <w:rPr>
          <w:rStyle w:val="StyleUnderline"/>
          <w:sz w:val="16"/>
        </w:rPr>
        <w:t>. Data is still important, but it acts as the starting point for discussion and development, not as a numeric yoke under which teachers are expected to toil.</w:t>
      </w:r>
      <w:r w:rsidRPr="003B297B">
        <w:rPr>
          <w:rStyle w:val="StyleUnderline"/>
        </w:rPr>
        <w:t xml:space="preserve"> A dialogic approach may be criticised as ‘soft’, ‘cosy’, a system where individuals can hide and be left to do as they wish. Nothing could be further from the truth</w:t>
      </w:r>
      <w:r w:rsidRPr="003B297B">
        <w:rPr>
          <w:rStyle w:val="StyleUnderline"/>
          <w:sz w:val="16"/>
        </w:rPr>
        <w:t>; for example, the Finns understood in the 1980s that they needed to improve their education system but it was only thirty years later that they felt in any definable way they had achieved what they set out to do</w:t>
      </w:r>
      <w:r w:rsidRPr="003B297B">
        <w:rPr>
          <w:rStyle w:val="StyleUnderline"/>
        </w:rPr>
        <w:t xml:space="preserve">. No quick fixes, no acceleration in policy change, but a reasoned, debated and consensus driven approach, where honest dialogue about educational processes, theory and practice built strong foundations to aid in the emergence of the system as it stands today. Hardly a rulebook for standing still, more one of considered and transformatory change. </w:t>
      </w:r>
      <w:r w:rsidRPr="003B297B">
        <w:rPr>
          <w:sz w:val="16"/>
        </w:rPr>
        <w:t xml:space="preserve">Education in England has been under an increasing dromological pressure over the past 15 to 20 years, with more and more policy used as a lever to bring faster and faster change. However, how far has this brought us? </w:t>
      </w:r>
      <w:r w:rsidRPr="003B297B">
        <w:rPr>
          <w:rStyle w:val="StyleUnderline"/>
          <w:sz w:val="16"/>
        </w:rPr>
        <w:t xml:space="preserve">Gains in academic achievement are questioned by many; ever greater incursion of private finance into education has started to break the system apart, both organisationally and increasingly professionally and politically. </w:t>
      </w:r>
      <w:r w:rsidRPr="003B297B">
        <w:rPr>
          <w:rStyle w:val="StyleUnderline"/>
        </w:rPr>
        <w:t>We are accelerating into an uncertain future, with little reasoned debate or consensus building</w:t>
      </w:r>
      <w:r w:rsidRPr="003B297B">
        <w:rPr>
          <w:sz w:val="16"/>
        </w:rPr>
        <w:t xml:space="preserve">. </w:t>
      </w:r>
      <w:r w:rsidRPr="003B297B">
        <w:rPr>
          <w:rStyle w:val="StyleUnderline"/>
        </w:rPr>
        <w:t>Dialogue may not feed an event hungry news-media, it may not promise increased examination outcomes in a matter of weeks. However, if developed professionally, if used to engage with local communities, and used to forge strong foundations for sustained development and professional capital, surely dialogue is a better basis for our country’s education system than that of dromology?</w:t>
      </w:r>
      <w:r w:rsidRPr="00A26A81">
        <w:rPr>
          <w:sz w:val="16"/>
        </w:rPr>
        <w:t xml:space="preserve"> </w:t>
      </w:r>
    </w:p>
    <w:p w14:paraId="5F207F21" w14:textId="77777777" w:rsidR="00323C32" w:rsidRPr="004D46A2" w:rsidRDefault="00323C32" w:rsidP="00323C32"/>
    <w:p w14:paraId="7CBA0DD8" w14:textId="77777777" w:rsidR="00323C32" w:rsidRPr="003B297B" w:rsidRDefault="00323C32" w:rsidP="00323C32"/>
    <w:p w14:paraId="08B21726" w14:textId="77777777" w:rsidR="00323C32" w:rsidRDefault="00323C32" w:rsidP="00323C32">
      <w:pPr>
        <w:pStyle w:val="Heading3"/>
      </w:pPr>
      <w:r>
        <w:t>Top – Critical Analysis</w:t>
      </w:r>
    </w:p>
    <w:p w14:paraId="332ED410" w14:textId="77777777" w:rsidR="00323C32" w:rsidRDefault="00323C32" w:rsidP="00323C32">
      <w:pPr>
        <w:pStyle w:val="Heading4"/>
      </w:pPr>
      <w:r>
        <w:t>Critical analysis of focusing events and punctuated equilibrium in the development of the cybernetic is a necessary prerequisite to understanding of how biometrics are deployed in the realm of immigration and better address violence</w:t>
      </w:r>
    </w:p>
    <w:p w14:paraId="268A39B0" w14:textId="77777777" w:rsidR="00323C32" w:rsidRPr="005F2848" w:rsidRDefault="00323C32" w:rsidP="00323C32">
      <w:pPr>
        <w:rPr>
          <w:b/>
          <w:sz w:val="26"/>
        </w:rPr>
      </w:pPr>
      <w:r>
        <w:rPr>
          <w:rStyle w:val="Style13ptBold"/>
        </w:rPr>
        <w:t>Ackleson 03</w:t>
      </w:r>
      <w:r w:rsidRPr="003F11AE">
        <w:t xml:space="preserve"> (</w:t>
      </w:r>
      <w:r>
        <w:t xml:space="preserve">Jason Ackleson, </w:t>
      </w:r>
      <w:r w:rsidRPr="003F11AE">
        <w:t>Ph.D., London School of E</w:t>
      </w:r>
      <w:r>
        <w:t xml:space="preserve">conomics and Political Science, </w:t>
      </w:r>
      <w:r w:rsidRPr="003F11AE">
        <w:t>is a Visiting Assistant Professor in the Department of Government at New Mexico State University. He teaches International Relations</w:t>
      </w:r>
      <w:r>
        <w:t xml:space="preserve"> </w:t>
      </w:r>
      <w:r w:rsidRPr="003F11AE">
        <w:t>and</w:t>
      </w:r>
      <w:r>
        <w:t xml:space="preserve"> </w:t>
      </w:r>
      <w:r w:rsidRPr="003F11AE">
        <w:t>is</w:t>
      </w:r>
      <w:r>
        <w:t xml:space="preserve"> </w:t>
      </w:r>
      <w:r w:rsidRPr="003F11AE">
        <w:t>a</w:t>
      </w:r>
      <w:r>
        <w:t xml:space="preserve"> </w:t>
      </w:r>
      <w:r w:rsidRPr="003F11AE">
        <w:t>specialist</w:t>
      </w:r>
      <w:r>
        <w:t xml:space="preserve"> </w:t>
      </w:r>
      <w:r w:rsidRPr="003F11AE">
        <w:t>on</w:t>
      </w:r>
      <w:r>
        <w:t xml:space="preserve"> </w:t>
      </w:r>
      <w:r w:rsidRPr="003F11AE">
        <w:t>U.S.</w:t>
      </w:r>
      <w:r>
        <w:t xml:space="preserve"> </w:t>
      </w:r>
      <w:r w:rsidRPr="003F11AE">
        <w:t>border</w:t>
      </w:r>
      <w:r>
        <w:t xml:space="preserve"> </w:t>
      </w:r>
      <w:r w:rsidRPr="003F11AE">
        <w:t>issues,</w:t>
      </w:r>
      <w:r>
        <w:t xml:space="preserve"> </w:t>
      </w:r>
      <w:r w:rsidRPr="003F11AE">
        <w:t>including</w:t>
      </w:r>
      <w:r>
        <w:t xml:space="preserve"> </w:t>
      </w:r>
      <w:r w:rsidRPr="003F11AE">
        <w:t>security,</w:t>
      </w:r>
      <w:r>
        <w:t xml:space="preserve"> </w:t>
      </w:r>
      <w:r w:rsidRPr="003F11AE">
        <w:t>migration,</w:t>
      </w:r>
      <w:r>
        <w:t xml:space="preserve"> </w:t>
      </w:r>
      <w:r w:rsidRPr="003F11AE">
        <w:t>and</w:t>
      </w:r>
      <w:r>
        <w:t xml:space="preserve"> </w:t>
      </w:r>
      <w:r w:rsidRPr="003F11AE">
        <w:t>trade. He</w:t>
      </w:r>
      <w:r>
        <w:t xml:space="preserve"> </w:t>
      </w:r>
      <w:r w:rsidRPr="003F11AE">
        <w:t>is</w:t>
      </w:r>
      <w:r>
        <w:t xml:space="preserve"> </w:t>
      </w:r>
      <w:r w:rsidRPr="003F11AE">
        <w:t>a former senior editor of Millennium: Journal of International Studies</w:t>
      </w:r>
      <w:r>
        <w:t>, “</w:t>
      </w:r>
      <w:r w:rsidRPr="003F11AE">
        <w:t>Securing Through Technology? “Smart Borders” after September 11</w:t>
      </w:r>
      <w:r w:rsidRPr="003F11AE">
        <w:rPr>
          <w:vertAlign w:val="superscript"/>
        </w:rPr>
        <w:t>th</w:t>
      </w:r>
      <w:r>
        <w:t>”, Knowledge, Technology, &amp; Policy, Spring 2003, Vol. 16, No. 1, pp. 56-74 7/12/18 LASA-IZP</w:t>
      </w:r>
    </w:p>
    <w:p w14:paraId="1FD3E08B" w14:textId="77777777" w:rsidR="00323C32" w:rsidRPr="0010707F" w:rsidRDefault="00323C32" w:rsidP="00323C32">
      <w:pPr>
        <w:rPr>
          <w:sz w:val="12"/>
        </w:rPr>
      </w:pPr>
      <w:r w:rsidRPr="0010707F">
        <w:rPr>
          <w:sz w:val="12"/>
        </w:rPr>
        <w:t>The Technology-Policy Nexus</w:t>
      </w:r>
      <w:r>
        <w:rPr>
          <w:sz w:val="12"/>
        </w:rPr>
        <w:t xml:space="preserve"> </w:t>
      </w:r>
      <w:r w:rsidRPr="0010707F">
        <w:rPr>
          <w:sz w:val="12"/>
        </w:rPr>
        <w:t xml:space="preserve">Given the definitions of the new threats at U.S. borders, this section asks what goals national political figures have set for science and technology in the fight against terrorism at U.S. borders. It also asks what resources, partner- ships, and expectations have been allocated to these goals. Going further, it begins to examine </w:t>
      </w:r>
      <w:r w:rsidRPr="009814E0">
        <w:rPr>
          <w:rStyle w:val="StyleUnderline"/>
        </w:rPr>
        <w:t>the complex interrelationship between technology and policy formulation</w:t>
      </w:r>
      <w:r w:rsidRPr="0010707F">
        <w:rPr>
          <w:sz w:val="12"/>
        </w:rPr>
        <w:t xml:space="preserve"> in this area, citing how it </w:t>
      </w:r>
      <w:r w:rsidRPr="009814E0">
        <w:rPr>
          <w:rStyle w:val="StyleUnderline"/>
        </w:rPr>
        <w:t xml:space="preserve">differs from previous border security policy regimes. </w:t>
      </w:r>
      <w:r w:rsidRPr="0010707F">
        <w:rPr>
          <w:sz w:val="12"/>
        </w:rPr>
        <w:t xml:space="preserve">It then clubs this discussion with </w:t>
      </w:r>
      <w:r w:rsidRPr="009814E0">
        <w:rPr>
          <w:rStyle w:val="StyleUnderline"/>
        </w:rPr>
        <w:t>two dual theoretical frame- works in the public policy literature: "focusing events" and "punctuated-equi- librium." Combined, these offer some preliminary insights into the security technology policy-making process</w:t>
      </w:r>
      <w:r>
        <w:rPr>
          <w:rStyle w:val="StyleUnderline"/>
        </w:rPr>
        <w:t xml:space="preserve"> of the post-September 11th er</w:t>
      </w:r>
      <w:r w:rsidRPr="009814E0">
        <w:rPr>
          <w:rStyle w:val="StyleUnderline"/>
        </w:rPr>
        <w:t>a</w:t>
      </w:r>
      <w:r w:rsidRPr="0010707F">
        <w:rPr>
          <w:sz w:val="12"/>
        </w:rPr>
        <w:t xml:space="preserve"> . The subse- quent case studies will serve as illustrations of this process.</w:t>
      </w:r>
      <w:r>
        <w:rPr>
          <w:sz w:val="12"/>
        </w:rPr>
        <w:t xml:space="preserve"> </w:t>
      </w:r>
      <w:r w:rsidRPr="009814E0">
        <w:rPr>
          <w:rStyle w:val="StyleUnderline"/>
        </w:rPr>
        <w:t>The technology push has currency at the top of the national political agenda: in remarks about anti-terrorism technology</w:t>
      </w:r>
      <w:r w:rsidRPr="0010707F">
        <w:rPr>
          <w:sz w:val="12"/>
        </w:rPr>
        <w:t xml:space="preserve"> at Argonne National Laboratory, </w:t>
      </w:r>
      <w:r w:rsidRPr="009814E0">
        <w:rPr>
          <w:rStyle w:val="StyleUnderline"/>
        </w:rPr>
        <w:t>Presi- dent Bush maintained that "</w:t>
      </w:r>
      <w:r w:rsidRPr="009814E0">
        <w:rPr>
          <w:rStyle w:val="Emphasis"/>
        </w:rPr>
        <w:t>the scientific community is serving on the front lines of this war, by developing new technologies</w:t>
      </w:r>
      <w:r w:rsidRPr="009814E0">
        <w:rPr>
          <w:rStyle w:val="StyleUnderline"/>
        </w:rPr>
        <w:t xml:space="preserve"> that will make America safer</w:t>
      </w:r>
      <w:r w:rsidRPr="0010707F">
        <w:rPr>
          <w:sz w:val="12"/>
        </w:rPr>
        <w:t xml:space="preserve">. And as you tackle new scientific challenges, I want you to know, our government will stand by your side to make your job easier. It is in our interests that we work together?'15 </w:t>
      </w:r>
      <w:r w:rsidRPr="00485379">
        <w:rPr>
          <w:rStyle w:val="StyleUnderline"/>
        </w:rPr>
        <w:t xml:space="preserve">The comment highlights a central focus </w:t>
      </w:r>
      <w:r w:rsidRPr="0010707F">
        <w:rPr>
          <w:sz w:val="12"/>
        </w:rPr>
        <w:t xml:space="preserve">of the Administration </w:t>
      </w:r>
      <w:r w:rsidRPr="00485379">
        <w:rPr>
          <w:rStyle w:val="StyleUnderline"/>
        </w:rPr>
        <w:t>on in- tense public-private partnerships to develop and eventually implement security technology at U.S</w:t>
      </w:r>
      <w:r w:rsidRPr="0010707F">
        <w:rPr>
          <w:sz w:val="12"/>
        </w:rPr>
        <w:t xml:space="preserve">. air, land, and sea </w:t>
      </w:r>
      <w:r w:rsidRPr="00485379">
        <w:rPr>
          <w:rStyle w:val="StyleUnderline"/>
        </w:rPr>
        <w:t>borders to guard against terrorist incursions</w:t>
      </w:r>
      <w:r w:rsidRPr="0010707F">
        <w:rPr>
          <w:sz w:val="12"/>
        </w:rPr>
        <w:t xml:space="preserve">. </w:t>
      </w:r>
      <w:r w:rsidRPr="00485379">
        <w:rPr>
          <w:rStyle w:val="StyleUnderline"/>
        </w:rPr>
        <w:t>This focus is reflected in public-private "epistemic communities</w:t>
      </w:r>
      <w:r w:rsidRPr="0010707F">
        <w:rPr>
          <w:sz w:val="12"/>
        </w:rPr>
        <w:t>," dealt with be- low. The Administration, as well as Congress, have set high goals for this techno- logical development process. These goals, as will be argued below, may be unrealistically high given the pressures of globalization and an open society.</w:t>
      </w:r>
      <w:r>
        <w:rPr>
          <w:sz w:val="12"/>
        </w:rPr>
        <w:t xml:space="preserve"> </w:t>
      </w:r>
      <w:r w:rsidRPr="00485379">
        <w:rPr>
          <w:rStyle w:val="StyleUnderline"/>
        </w:rPr>
        <w:t>The federal government response to terrorism is largely vested in the</w:t>
      </w:r>
      <w:r w:rsidRPr="0010707F">
        <w:rPr>
          <w:sz w:val="12"/>
        </w:rPr>
        <w:t xml:space="preserve"> newly established </w:t>
      </w:r>
      <w:r w:rsidRPr="00485379">
        <w:rPr>
          <w:rStyle w:val="StyleUnderline"/>
        </w:rPr>
        <w:t>Department of Homeland Security</w:t>
      </w:r>
      <w:r w:rsidRPr="0010707F">
        <w:rPr>
          <w:sz w:val="12"/>
        </w:rPr>
        <w:t xml:space="preserve"> (DHS). The DHS has placed border security high on its priority list, and in its discourse has strongly linked border control and terrorism. Its new secretary, Tom Ridge, developed an "ac- tion plan" for U.S. border strategy. In the plan, </w:t>
      </w:r>
      <w:r w:rsidRPr="00485379">
        <w:rPr>
          <w:rStyle w:val="StyleUnderline"/>
        </w:rPr>
        <w:t>U.S. boundaries are described as "a conduits for terrorists, weapons of mass destruction, illegal migrants, contraband, and other unlawful commodities</w:t>
      </w:r>
      <w:r w:rsidRPr="0010707F">
        <w:rPr>
          <w:sz w:val="12"/>
        </w:rPr>
        <w:t>... [thus] the new threats and op- portunities of the 21st century demand a new approach to border manage- ment.''~6 Ridge goes on to argue:</w:t>
      </w:r>
      <w:r>
        <w:rPr>
          <w:sz w:val="12"/>
        </w:rPr>
        <w:t xml:space="preserve"> </w:t>
      </w:r>
      <w:r w:rsidRPr="0010707F">
        <w:rPr>
          <w:sz w:val="12"/>
        </w:rPr>
        <w:t>America requires a border management system that keeps pace with expanding trade while protecting the United States and its territories from the threats of terrorist attack, illegal immigration, illegal drugs, and other contraband.</w:t>
      </w:r>
      <w:r>
        <w:rPr>
          <w:sz w:val="12"/>
        </w:rPr>
        <w:t xml:space="preserve"> </w:t>
      </w:r>
      <w:r w:rsidRPr="0010707F">
        <w:rPr>
          <w:sz w:val="12"/>
        </w:rPr>
        <w:t xml:space="preserve">Ridge has accordingly </w:t>
      </w:r>
      <w:r w:rsidRPr="00485379">
        <w:rPr>
          <w:rStyle w:val="StyleUnderline"/>
        </w:rPr>
        <w:t>indicated he is willing to deploy more technology as the solution to create, in his words, a "smart...seamless border</w:t>
      </w:r>
      <w:r w:rsidRPr="0010707F">
        <w:rPr>
          <w:sz w:val="12"/>
        </w:rPr>
        <w:t xml:space="preserve">.''18 </w:t>
      </w:r>
      <w:r w:rsidRPr="008501DF">
        <w:rPr>
          <w:rStyle w:val="StyleUnderline"/>
        </w:rPr>
        <w:t>Technol- ogy is thus a major emphasis in the legislation that establishes the Department of Homeland Security Department</w:t>
      </w:r>
      <w:r w:rsidRPr="0010707F">
        <w:rPr>
          <w:sz w:val="12"/>
        </w:rPr>
        <w:t>. 19 The bill sets up a Directorate of Science and Technology, headed by an undersecretary, to advise the secretary on new research and development and "develop...a national policy and strategic plan for...efforts to identify and develop countermeasures for...emerging terrorist threats" including the importation of weapons and terrorists, z~ The bill also includes a complex web of priorities for research, development, and technol- ogy transfer to law enforcement and the private sector.21 To do so, it autho- rizes new governmental and non-governmental (e.g., university) centers for the development and transfer of such technologies. 22 Ridge argued before Congress that "the Department of Homeland Security will harness the creative genius of the entire research and development community, especially the pri- vate sector...to confront the full range of terrorist threats to the homeland.''23</w:t>
      </w:r>
      <w:r>
        <w:rPr>
          <w:sz w:val="12"/>
        </w:rPr>
        <w:t xml:space="preserve"> </w:t>
      </w:r>
      <w:r w:rsidRPr="0010707F">
        <w:rPr>
          <w:sz w:val="12"/>
        </w:rPr>
        <w:t>This push is backed up with material resources: the Bush administration's fiscal 2003 budget proposes to spend $11 billion on border security, $2.2 billion more than in 2002. 24 While over $50 billion in FY03 appears likely to be appropriated for investments in government-wide information technology, funding for technology for homeland defense in particular tops $722 million for FY03, a 214 percent increase over the previous year.25 The case studies below further demonstrate the high priority technological systems have in home- land defense policy.</w:t>
      </w:r>
      <w:r>
        <w:rPr>
          <w:sz w:val="12"/>
        </w:rPr>
        <w:t xml:space="preserve"> </w:t>
      </w:r>
      <w:r w:rsidRPr="0010707F">
        <w:rPr>
          <w:sz w:val="12"/>
        </w:rPr>
        <w:t xml:space="preserve">Policy Formulation: Focusing Events This discussion, however, leaps </w:t>
      </w:r>
      <w:r w:rsidRPr="008501DF">
        <w:rPr>
          <w:rStyle w:val="StyleUnderline"/>
        </w:rPr>
        <w:t>over the question of how this policy was formulated. To understand this, the framework of a "focusing event" is ex- tremely useful</w:t>
      </w:r>
      <w:r w:rsidRPr="0010707F">
        <w:rPr>
          <w:sz w:val="12"/>
        </w:rPr>
        <w:t xml:space="preserve">. </w:t>
      </w:r>
      <w:r w:rsidRPr="008501DF">
        <w:rPr>
          <w:rStyle w:val="StyleUnderline"/>
        </w:rPr>
        <w:t>A "focusing event</w:t>
      </w:r>
      <w:r w:rsidRPr="002935F4">
        <w:rPr>
          <w:rStyle w:val="StyleUnderline"/>
        </w:rPr>
        <w:t>," as defined by Thomas Birkland</w:t>
      </w:r>
      <w:r w:rsidRPr="008501DF">
        <w:rPr>
          <w:rStyle w:val="StyleUnderline"/>
        </w:rPr>
        <w:t>, is an event that is sudden, relatively rare, can be reasonable defined as harmful, or reveal- ing the possibility of potentially greater future harms...and that is known to policy makers and the public virtually simultaneously. The September 11th terrorist attacks on the United States clearly fit this defi- nition.</w:t>
      </w:r>
      <w:r w:rsidRPr="0010707F">
        <w:rPr>
          <w:sz w:val="12"/>
        </w:rPr>
        <w:t xml:space="preserve"> </w:t>
      </w:r>
      <w:r w:rsidRPr="002935F4">
        <w:rPr>
          <w:rStyle w:val="StyleUnderline"/>
        </w:rPr>
        <w:t>Birkland's theoretical framework</w:t>
      </w:r>
      <w:r w:rsidRPr="0010707F">
        <w:rPr>
          <w:sz w:val="12"/>
        </w:rPr>
        <w:t xml:space="preserve">, first developed around natural disasters, </w:t>
      </w:r>
      <w:r w:rsidRPr="002935F4">
        <w:rPr>
          <w:rStyle w:val="StyleUnderline"/>
        </w:rPr>
        <w:t>seeks to understand policy changes after focusing events</w:t>
      </w:r>
      <w:r w:rsidRPr="0010707F">
        <w:rPr>
          <w:sz w:val="12"/>
        </w:rPr>
        <w:t xml:space="preserve">. </w:t>
      </w:r>
      <w:r w:rsidRPr="002935F4">
        <w:rPr>
          <w:rStyle w:val="StyleUnderline"/>
        </w:rPr>
        <w:t>It includes</w:t>
      </w:r>
      <w:r w:rsidRPr="0010707F">
        <w:rPr>
          <w:sz w:val="12"/>
        </w:rPr>
        <w:t xml:space="preserve"> several components: </w:t>
      </w:r>
      <w:r w:rsidRPr="002935F4">
        <w:rPr>
          <w:rStyle w:val="StyleUnderline"/>
        </w:rPr>
        <w:t>initial media coverage, the mobilization of pro-change forces, interest group activity and congressional hearings/testimony, and then reform based on the new political agenda.</w:t>
      </w:r>
      <w:r w:rsidRPr="0010707F">
        <w:rPr>
          <w:sz w:val="12"/>
        </w:rPr>
        <w:t xml:space="preserve"> 27 </w:t>
      </w:r>
      <w:r w:rsidRPr="002935F4">
        <w:rPr>
          <w:rStyle w:val="StyleUnderline"/>
        </w:rPr>
        <w:t>Two cycles of reaction to focusing events typically transpire: the first is extensive media coverage about the event and the second is longer-term policy reaction.</w:t>
      </w:r>
      <w:r w:rsidRPr="0010707F">
        <w:rPr>
          <w:sz w:val="12"/>
        </w:rPr>
        <w:t xml:space="preserve"> 28 </w:t>
      </w:r>
      <w:r w:rsidRPr="002935F4">
        <w:rPr>
          <w:rStyle w:val="StyleUnderline"/>
        </w:rPr>
        <w:t>The second phase is the concen- trated period of political reform. Both phases usually occur during a two-year post-event timeline. This is consistent with the post-9/11 policy developments detailed in the case studies below, which focus on the second cycle</w:t>
      </w:r>
      <w:r w:rsidRPr="0010707F">
        <w:rPr>
          <w:sz w:val="12"/>
        </w:rPr>
        <w:t xml:space="preserve">. The "scope" and "tone" of a focusing event (September 11th would clearly rate high in both) are two additional variables in Birkland's framework. Com- bined, </w:t>
      </w:r>
      <w:r w:rsidRPr="002935F4">
        <w:rPr>
          <w:rStyle w:val="StyleUnderline"/>
        </w:rPr>
        <w:t>the model thus offers a rigorous and systematic approach to analyzing the policy making process and</w:t>
      </w:r>
      <w:r w:rsidRPr="0010707F">
        <w:rPr>
          <w:sz w:val="12"/>
        </w:rPr>
        <w:t xml:space="preserve">, as Birkland writes, </w:t>
      </w:r>
      <w:r w:rsidRPr="00C819F7">
        <w:rPr>
          <w:rStyle w:val="StyleUnderline"/>
        </w:rPr>
        <w:t>can illuminate what factors drive agenda setting after crises.</w:t>
      </w:r>
      <w:r w:rsidRPr="0010707F">
        <w:rPr>
          <w:sz w:val="12"/>
        </w:rPr>
        <w:t xml:space="preserve"> While focusing events may share certain similarities, he concludes that policy responses are, in the end, contingent and complex. 29 </w:t>
      </w:r>
      <w:r w:rsidRPr="00C819F7">
        <w:rPr>
          <w:rStyle w:val="StyleUnderline"/>
        </w:rPr>
        <w:t>Focusing events fit well into</w:t>
      </w:r>
      <w:r w:rsidRPr="0010707F">
        <w:rPr>
          <w:sz w:val="12"/>
        </w:rPr>
        <w:t xml:space="preserve"> Frank </w:t>
      </w:r>
      <w:r w:rsidRPr="00C819F7">
        <w:rPr>
          <w:rStyle w:val="StyleUnderline"/>
        </w:rPr>
        <w:t xml:space="preserve">Baumgartner and </w:t>
      </w:r>
      <w:r w:rsidRPr="0010707F">
        <w:rPr>
          <w:sz w:val="12"/>
        </w:rPr>
        <w:t xml:space="preserve">Bryan </w:t>
      </w:r>
      <w:r w:rsidRPr="00C819F7">
        <w:rPr>
          <w:rStyle w:val="StyleUnderline"/>
        </w:rPr>
        <w:t>Jones's punctu- ated-equilibrium theory of public policy development that</w:t>
      </w:r>
      <w:r w:rsidRPr="0010707F">
        <w:rPr>
          <w:sz w:val="12"/>
        </w:rPr>
        <w:t xml:space="preserve">, in a sense, </w:t>
      </w:r>
      <w:r w:rsidRPr="00C819F7">
        <w:rPr>
          <w:rStyle w:val="StyleUnderline"/>
        </w:rPr>
        <w:t>tries to cope with such events (punctuations) as well as longer patterns of stasis and stability (equilibrium).</w:t>
      </w:r>
      <w:r w:rsidRPr="0010707F">
        <w:rPr>
          <w:sz w:val="12"/>
        </w:rPr>
        <w:t xml:space="preserve"> 3~ After a study of a variety of different cases, they argue that "</w:t>
      </w:r>
      <w:r w:rsidRPr="00C819F7">
        <w:rPr>
          <w:rStyle w:val="StyleUnderline"/>
        </w:rPr>
        <w:t>policymaking both makes leaps and undergoes periods of near stasis as issues emerge and recede from the public agenda</w:t>
      </w:r>
      <w:r w:rsidRPr="0010707F">
        <w:rPr>
          <w:sz w:val="12"/>
        </w:rPr>
        <w:t xml:space="preserve">," </w:t>
      </w:r>
      <w:r w:rsidRPr="00C819F7">
        <w:rPr>
          <w:rStyle w:val="StyleUnderline"/>
        </w:rPr>
        <w:t>a tendency aggra- vated by political institutions</w:t>
      </w:r>
      <w:r w:rsidRPr="0010707F">
        <w:rPr>
          <w:sz w:val="12"/>
        </w:rPr>
        <w:t>. 3</w:t>
      </w:r>
      <w:r w:rsidRPr="00C819F7">
        <w:rPr>
          <w:rStyle w:val="StyleUnderline"/>
        </w:rPr>
        <w:t>~ When the discourse and construction of prob- lems changes</w:t>
      </w:r>
      <w:r w:rsidRPr="0010707F">
        <w:rPr>
          <w:sz w:val="12"/>
        </w:rPr>
        <w:t xml:space="preserve"> (and a new policy image emerges, as occurs in a focusing event), </w:t>
      </w:r>
      <w:r w:rsidRPr="00C819F7">
        <w:rPr>
          <w:rStyle w:val="StyleUnderline"/>
        </w:rPr>
        <w:t xml:space="preserve">opportunities for new policy outcomes expand. </w:t>
      </w:r>
      <w:r w:rsidRPr="0010707F">
        <w:rPr>
          <w:sz w:val="12"/>
        </w:rPr>
        <w:t xml:space="preserve">The case studies below will illustrate </w:t>
      </w:r>
      <w:r w:rsidRPr="00C819F7">
        <w:rPr>
          <w:rStyle w:val="StyleUnderline"/>
        </w:rPr>
        <w:t>this tendency</w:t>
      </w:r>
      <w:r w:rsidRPr="0010707F">
        <w:rPr>
          <w:sz w:val="12"/>
        </w:rPr>
        <w:t xml:space="preserve">, which </w:t>
      </w:r>
      <w:r w:rsidRPr="00C819F7">
        <w:rPr>
          <w:rStyle w:val="StyleUnderline"/>
        </w:rPr>
        <w:t>affords an inherently conservative and slow- moving democratic system the opportunity for radical change</w:t>
      </w:r>
      <w:r w:rsidRPr="0010707F">
        <w:rPr>
          <w:sz w:val="12"/>
        </w:rPr>
        <w:t xml:space="preserve">. </w:t>
      </w:r>
      <w:r w:rsidRPr="00C819F7">
        <w:rPr>
          <w:rStyle w:val="StyleUnderline"/>
        </w:rPr>
        <w:t>Both focusing events and the punctuated-equilibrium theory thus form a useful context for the discussion which follows.</w:t>
      </w:r>
      <w:r>
        <w:rPr>
          <w:rStyle w:val="StyleUnderline"/>
        </w:rPr>
        <w:t xml:space="preserve"> </w:t>
      </w:r>
      <w:r w:rsidRPr="0010707F">
        <w:rPr>
          <w:sz w:val="12"/>
        </w:rPr>
        <w:t xml:space="preserve">It should be noted that, while important, focusing events are not the only factor that explains public policy formulation, which is understood as funda- mentally dynamic in nature. Other long- and short-term causes, such as social change, ideology, and political and economic interests (among others), can play important roles. So too can epistemic communities and public-private partnerships, both detailed in the next section. There is an advantage in seeing all these factors as part of a fluid and holistic policy process.32 </w:t>
      </w:r>
      <w:r w:rsidRPr="00C819F7">
        <w:rPr>
          <w:rStyle w:val="StyleUnderline"/>
        </w:rPr>
        <w:t>Focusing events</w:t>
      </w:r>
      <w:r w:rsidRPr="0010707F">
        <w:rPr>
          <w:sz w:val="12"/>
        </w:rPr>
        <w:t xml:space="preserve"> do, however, </w:t>
      </w:r>
      <w:r w:rsidRPr="00C819F7">
        <w:rPr>
          <w:rStyle w:val="StyleUnderline"/>
        </w:rPr>
        <w:t>play a key role in agenda setting (the practice of defining prob- lems, priorities, and solutions), which is seen as a non-objective, socially con- structed activity. And they can and do impact the nature of these and other long- and short-term factors. Thus, such</w:t>
      </w:r>
      <w:r w:rsidRPr="0010707F">
        <w:rPr>
          <w:sz w:val="12"/>
        </w:rPr>
        <w:t xml:space="preserve"> events can disturb traditional patterns of policy development. Policy Formulation: The Role of Epistemic Communities and Private-Public Partnerships </w:t>
      </w:r>
      <w:r w:rsidRPr="00956C5D">
        <w:rPr>
          <w:rStyle w:val="StyleUnderline"/>
        </w:rPr>
        <w:t>Epistemic communities help formulate the solution set endorsed in response to a focusing event. Epistemic communities are "network[s] of professionals with recognized expertise and competence in a particular domain and an au- thoritative claim to policy-relevant knowledge within that domain or issue- area</w:t>
      </w:r>
      <w:r w:rsidRPr="0010707F">
        <w:rPr>
          <w:sz w:val="12"/>
        </w:rPr>
        <w:t xml:space="preserve">.''33 Scholars have concluded that </w:t>
      </w:r>
      <w:r w:rsidRPr="00956C5D">
        <w:rPr>
          <w:rStyle w:val="StyleUnderline"/>
        </w:rPr>
        <w:t xml:space="preserve">epistemic communities are crucial in public policy development, especially as they are part of larger, decentralized "policy networks" </w:t>
      </w:r>
      <w:r w:rsidRPr="0010707F">
        <w:rPr>
          <w:sz w:val="12"/>
        </w:rPr>
        <w:t xml:space="preserve">based o n i s s u e s . 34 In some of the public policy literature, these are variously referred to as "issue networks," "policy Sub-systems," or "iron triangles"--relationships between congressional committees, agencies, and interest groups. 35 A variety of </w:t>
      </w:r>
      <w:r w:rsidRPr="00956C5D">
        <w:rPr>
          <w:rStyle w:val="StyleUnderline"/>
        </w:rPr>
        <w:t>epistemic communities within and without the federal governmental coalesced to help coordinate federal science and technology policy in the wake of the 9/1 1 attacks</w:t>
      </w:r>
      <w:r w:rsidRPr="0010707F">
        <w:rPr>
          <w:sz w:val="12"/>
        </w:rPr>
        <w:t xml:space="preserve">. Evidence emerging from the case studies under examination here indeed suggests the strength of this portion of the policy-technology development nexus. The White House Office of Science and Technology Policy, for example, initially took a chief role in coordinating R&amp;D and federal science manag- ers. 36 Other groups, such as the National Research Council (NRC) and the National Academy of Sciences, have since devoted resources to help affect government research plans in the wake of 11 September. The NRC, in fact, has published a major report, Making the National Safer: The Role of Science in Countering Terrorism, which is an extensive mandate for science and engi- neering contributions to emerging threats. 37 Such </w:t>
      </w:r>
      <w:r w:rsidRPr="00956C5D">
        <w:rPr>
          <w:rStyle w:val="StyleUnderline"/>
        </w:rPr>
        <w:t>entrepreneurial moves by technically-oriented actors are consistent with a focusing event analysis.</w:t>
      </w:r>
      <w:r>
        <w:rPr>
          <w:rStyle w:val="StyleUnderline"/>
        </w:rPr>
        <w:t xml:space="preserve"> </w:t>
      </w:r>
      <w:r w:rsidRPr="0010707F">
        <w:rPr>
          <w:sz w:val="12"/>
        </w:rPr>
        <w:t xml:space="preserve">Additional </w:t>
      </w:r>
      <w:r w:rsidRPr="00956C5D">
        <w:rPr>
          <w:rStyle w:val="StyleUnderline"/>
        </w:rPr>
        <w:t>epistemic communities formed from think tanks, industry, re- search institutions like RAND, and universities have also coalesced around the new security conundrum</w:t>
      </w:r>
      <w:r w:rsidRPr="0010707F">
        <w:rPr>
          <w:sz w:val="12"/>
        </w:rPr>
        <w:t xml:space="preserve">. Typically, these entail public-private partner- ships with governmental or semi-governmental innovators, such as national laboratories. 38 What is interesting about this current arrangement is the nature of the partnerships: in the past, policy formulation has generally lagged be- hind technology and its social context. Moreover, the government has some- times been reluctant to be the first adopter of new technologies. </w:t>
      </w:r>
      <w:r w:rsidRPr="00956C5D">
        <w:rPr>
          <w:rStyle w:val="StyleUnderline"/>
        </w:rPr>
        <w:t>Given the focusing event of 9/1 1, however, not only collaboration but also more direc- tion from the government side appears to be the trend.</w:t>
      </w:r>
      <w:r w:rsidRPr="0010707F">
        <w:rPr>
          <w:sz w:val="12"/>
        </w:rPr>
        <w:t>39 As evidence of this, a crucial, but relatively unknown federal actor involved is the Technical Support Working Group (TSWG). 4~ Set up in 1986, it is an interagency panel administered out of the Department of Defense's Combat- ing Terrorism Technology Support Office. TSWG's role is to coordinate new "threat reduction" technology demands from numerous government actors and match these, within an eighteen-month horizon, to industrial R&amp;D con- tractors. TSWG has been praised for its efficiency and risk-taking approach to new development. In the months following 9/11, it has been involved in the rollout of several new systems.41 TSWG, and similar actors, fit into Birkland's conception of widened policy communities that can follow focusing events.</w:t>
      </w:r>
    </w:p>
    <w:p w14:paraId="1E59F28A" w14:textId="77777777" w:rsidR="00323C32" w:rsidRDefault="00323C32" w:rsidP="00323C32"/>
    <w:p w14:paraId="7BBA5AE4" w14:textId="77777777" w:rsidR="00323C32" w:rsidRDefault="00323C32" w:rsidP="00323C32"/>
    <w:p w14:paraId="373DD6F6" w14:textId="77777777" w:rsidR="00323C32" w:rsidRPr="00CA04CE" w:rsidRDefault="00323C32" w:rsidP="00323C32"/>
    <w:p w14:paraId="5A6C7834" w14:textId="77777777" w:rsidR="00323C32" w:rsidRPr="00561399" w:rsidRDefault="00323C32" w:rsidP="00323C32">
      <w:pPr>
        <w:pStyle w:val="Heading3"/>
      </w:pPr>
      <w:r>
        <w:t>Top — C</w:t>
      </w:r>
      <w:r w:rsidRPr="00561399">
        <w:t>ynical ideology</w:t>
      </w:r>
    </w:p>
    <w:p w14:paraId="0E4C3EC2" w14:textId="77777777" w:rsidR="00323C32" w:rsidRPr="00561399" w:rsidRDefault="00323C32" w:rsidP="00323C32">
      <w:pPr>
        <w:pStyle w:val="Heading4"/>
      </w:pPr>
      <w:r w:rsidRPr="00561399">
        <w:t>Their political maneuvering is a form of cynical ideology that manufactures truth just as it manufactures sacrificial violence</w:t>
      </w:r>
    </w:p>
    <w:p w14:paraId="1E10401E" w14:textId="77777777" w:rsidR="00323C32" w:rsidRPr="00561399" w:rsidRDefault="00323C32" w:rsidP="00323C32">
      <w:r w:rsidRPr="00561399">
        <w:rPr>
          <w:b/>
        </w:rPr>
        <w:t>Kroker 14.</w:t>
      </w:r>
      <w:r w:rsidRPr="00561399">
        <w:t xml:space="preserve"> Arthur, Canada Research Chair in Technology, Culture and Theory, Department of Political Science, University of Victoria. “Exits to the Posthuman Future,” London and New York: Polity Press, 2014.</w:t>
      </w:r>
    </w:p>
    <w:p w14:paraId="707875BE" w14:textId="77777777" w:rsidR="00323C32" w:rsidRPr="00561399" w:rsidRDefault="00323C32" w:rsidP="00323C32">
      <w:r w:rsidRPr="00561399">
        <w:t xml:space="preserve">So, then, six preliminary theses on power, truth, and subjectivity that follow from society interpreted under the sign of cynical ideology: 1 No longer power understood as “power over death,” but the charismatic pull of a culture of death over a power that would be normative. 2 Not power over life, but as a perfect sign of this new age of ideology, terrorism, and religion the triumph of the promise of eternal life over a power that would only always be secular. </w:t>
      </w:r>
      <w:r w:rsidRPr="00561399">
        <w:rPr>
          <w:rStyle w:val="Emphasis"/>
        </w:rPr>
        <w:t>Cynical ideology subordinates truth to the greater good of redemptive violence.</w:t>
      </w:r>
      <w:r w:rsidRPr="00561399">
        <w:t xml:space="preserve"> </w:t>
      </w:r>
      <w:r w:rsidRPr="00561399">
        <w:rPr>
          <w:rStyle w:val="StyleUnderline"/>
        </w:rPr>
        <w:t>The twisted tale of truth and lies becomes itself a primary instance of real violence.</w:t>
      </w:r>
      <w:r w:rsidRPr="00561399">
        <w:t xml:space="preserve"> 3 Not truth in the traditional sense, but cynical truth. </w:t>
      </w:r>
      <w:r w:rsidRPr="00561399">
        <w:rPr>
          <w:rStyle w:val="Emphasis"/>
        </w:rPr>
        <w:t xml:space="preserve">Fourth-order truth for the age of the spectacle, wherein truth becomes liquid, fluid, circulating, always containing a hint of death, making of itself a moment of sacrificial expenditure, motivated alternately by the promise of transcendence </w:t>
      </w:r>
      <w:r w:rsidRPr="00561399">
        <w:t xml:space="preserve">and the pleasure of humiliation. 4 While power is a relation of force, ideology is necessarily, even triumphantly, a relation of weakness. It is based on panic insecurity. It aligns itself with fear of the outsider, the alien, the unknown, the terrorist. Masking this weakness as strength is the essence of cynical ideology. 5 </w:t>
      </w:r>
      <w:r w:rsidRPr="00561399">
        <w:rPr>
          <w:rStyle w:val="Emphasis"/>
        </w:rPr>
        <w:t>While power produces subjectivity, and enables agency, cynical ideology evacuates subjectivity and disables agency</w:t>
      </w:r>
      <w:r w:rsidRPr="00561399">
        <w:t xml:space="preserve">. 6 While a “grey genealogy of power” stresses an ascending analysis of the mechanisms of power from the bottom to the top of hierarchies, cynical ideology is the reverse – its effects lie on the surface as a generalized psycho-ontology of redemptive violence and panic fear. </w:t>
      </w:r>
      <w:r w:rsidRPr="00561399">
        <w:rPr>
          <w:rStyle w:val="Emphasis"/>
        </w:rPr>
        <w:t>Politics in the age of cynical ideology</w:t>
      </w:r>
      <w:r w:rsidRPr="00561399">
        <w:t xml:space="preserve"> Refusing to secrete itself in those bureaucratic institutions that produce mechanisms of domination (the clinic, the prison, the school), cynical ideology</w:t>
      </w:r>
      <w:r w:rsidRPr="00561399">
        <w:rPr>
          <w:rStyle w:val="Emphasis"/>
        </w:rPr>
        <w:t xml:space="preserve"> thrives by making a continuous spectacle of its presence</w:t>
      </w:r>
      <w:r w:rsidRPr="00561399">
        <w:t xml:space="preserve">. It is a line of flight, an intensity that doubles and redoubles its effects. </w:t>
      </w:r>
      <w:r w:rsidRPr="00561399">
        <w:rPr>
          <w:rStyle w:val="StyleUnderline"/>
        </w:rPr>
        <w:t>When power becomes image, cynical truth is volatilized by the image repertoire. It knows only media effects. It migrates across different media.</w:t>
      </w:r>
      <w:r w:rsidRPr="00561399">
        <w:t xml:space="preserve"> It changes state as </w:t>
      </w:r>
      <w:r w:rsidRPr="00561399">
        <w:rPr>
          <w:rStyle w:val="StyleUnderline"/>
        </w:rPr>
        <w:t>it seeks points of maximal intensity for communication with a humiliated public.</w:t>
      </w:r>
      <w:r w:rsidRPr="00561399">
        <w:t xml:space="preserve"> It is without history because it leaves no fixed electronic trail. </w:t>
      </w:r>
      <w:r w:rsidRPr="00561399">
        <w:rPr>
          <w:rStyle w:val="Emphasis"/>
        </w:rPr>
        <w:t>Its truth-value depends precisely on its articulation of perspectives that strengthen movements towards panic insecurity and redemptive violence</w:t>
      </w:r>
      <w:r w:rsidRPr="00561399">
        <w:t xml:space="preserve">. While power aligns itself with knowledge, not ideology, </w:t>
      </w:r>
      <w:r w:rsidRPr="00561399">
        <w:rPr>
          <w:rStyle w:val="StyleUnderline"/>
        </w:rPr>
        <w:t xml:space="preserve">cynical ideology aligns itself with virtual truth, not power. </w:t>
      </w:r>
      <w:r w:rsidRPr="00561399">
        <w:rPr>
          <w:rStyle w:val="Emphasis"/>
        </w:rPr>
        <w:t>Privileging sacrificial death over the life of power, cynical ideology represents truth in its last decadent phase as a concept-fiction.</w:t>
      </w:r>
      <w:r w:rsidRPr="00561399">
        <w:t xml:space="preserve"> </w:t>
      </w:r>
      <w:r w:rsidRPr="00561399">
        <w:rPr>
          <w:rStyle w:val="StyleUnderline"/>
        </w:rPr>
        <w:t>In the age of cynical ideology, everything has value only to the extent that it has “abuse value</w:t>
      </w:r>
      <w:r w:rsidRPr="00561399">
        <w:t xml:space="preserve">.” Heidegger recognized this. Understanding Nietzsche as the essential philosopher of </w:t>
      </w:r>
      <w:r w:rsidRPr="00561399">
        <w:rPr>
          <w:rStyle w:val="Emphasis"/>
        </w:rPr>
        <w:t>completed nihilism</w:t>
      </w:r>
      <w:r w:rsidRPr="00561399">
        <w:t xml:space="preserve">, Heidegger drew </w:t>
      </w:r>
      <w:r w:rsidRPr="00561399">
        <w:rPr>
          <w:rStyle w:val="Emphasis"/>
        </w:rPr>
        <w:t>the bitter ethical conclusions attendant upon the reduction of being to passive “standing reserve.”</w:t>
      </w:r>
      <w:r w:rsidRPr="00561399">
        <w:t xml:space="preserve"> For Heidegger</w:t>
      </w:r>
      <w:r w:rsidRPr="00561399">
        <w:rPr>
          <w:rStyle w:val="Emphasis"/>
        </w:rPr>
        <w:t>, the mood of completed nihilism will be the “malice of strife” that takes pleasure in the greater calculus of abuse value</w:t>
      </w:r>
      <w:r w:rsidRPr="00561399">
        <w:t xml:space="preserve">. Today, </w:t>
      </w:r>
      <w:r w:rsidRPr="00561399">
        <w:rPr>
          <w:rStyle w:val="StyleUnderline"/>
        </w:rPr>
        <w:t>the theater of abuse value is ubiquitous: the rage of violence directed against the old, the poor, the young, the sick, the powerless, the disavowed, the unlivable.</w:t>
      </w:r>
      <w:r w:rsidRPr="00561399">
        <w:t xml:space="preserve"> </w:t>
      </w:r>
      <w:r w:rsidRPr="00561399">
        <w:rPr>
          <w:rStyle w:val="Emphasis"/>
        </w:rPr>
        <w:t>Political lying is itself a form of abuse value with the object of abuse being the rupturing of that deep connection between truth-saying and the responsibilities of democratic citizenship. When citizenship itself is made an object of abuse value (by manipulation of vote counts, by public lies, by panic fear), the essential ethical core of democracy is undermined</w:t>
      </w:r>
      <w:r w:rsidRPr="00561399">
        <w:t xml:space="preserve">. </w:t>
      </w:r>
      <w:r w:rsidRPr="00561399">
        <w:rPr>
          <w:rStyle w:val="Emphasis"/>
        </w:rPr>
        <w:t>We’re left finally with the terrorism of the image, a new form of nihilism suitable for the technological age in which ministrations of redemptive violence during the daylight hours are soothed away by the nighttime jokes of all the talk-show hosts.</w:t>
      </w:r>
      <w:r w:rsidRPr="00561399">
        <w:t xml:space="preserve"> </w:t>
      </w:r>
      <w:r w:rsidRPr="00561399">
        <w:rPr>
          <w:rStyle w:val="Emphasis"/>
        </w:rPr>
        <w:t>A moral equivalency of nothingness – organized state terrorism and diffuse media distraction as the basic political logic of a society of completed nihilism</w:t>
      </w:r>
      <w:r w:rsidRPr="00561399">
        <w:t xml:space="preserve">. This is </w:t>
      </w:r>
      <w:r w:rsidRPr="00561399">
        <w:rPr>
          <w:rStyle w:val="Emphasis"/>
        </w:rPr>
        <w:t xml:space="preserve">not an image of Foucault’s </w:t>
      </w:r>
      <w:r w:rsidRPr="00561399">
        <w:t xml:space="preserve">world of </w:t>
      </w:r>
      <w:r w:rsidRPr="00561399">
        <w:rPr>
          <w:rStyle w:val="Emphasis"/>
        </w:rPr>
        <w:t>power. Nor</w:t>
      </w:r>
      <w:r w:rsidRPr="00561399">
        <w:t xml:space="preserve"> is it </w:t>
      </w:r>
      <w:r w:rsidRPr="00561399">
        <w:rPr>
          <w:rStyle w:val="Emphasis"/>
        </w:rPr>
        <w:t>Deleuze and Guattari’s</w:t>
      </w:r>
      <w:r w:rsidRPr="00561399">
        <w:t xml:space="preserve"> searing vision of lines of flight and points of intensity – </w:t>
      </w:r>
      <w:r w:rsidRPr="00561399">
        <w:rPr>
          <w:rStyle w:val="Emphasis"/>
        </w:rPr>
        <w:t>becoming</w:t>
      </w:r>
      <w:r w:rsidRPr="00561399">
        <w:t xml:space="preserve"> wolf-man, becoming maggot-man, becoming predator, becoming parasite. </w:t>
      </w:r>
      <w:r w:rsidRPr="00561399">
        <w:rPr>
          <w:rStyle w:val="Emphasis"/>
        </w:rPr>
        <w:t>It is something new</w:t>
      </w:r>
      <w:r w:rsidRPr="00561399">
        <w:t xml:space="preserve">, still emergent, still articulating itself, still learning to speak, still growing in strength, still waiting to fully disclose itself – </w:t>
      </w:r>
      <w:r w:rsidRPr="00561399">
        <w:rPr>
          <w:rStyle w:val="Emphasis"/>
        </w:rPr>
        <w:t>cynical ideology. Nonetheless</w:t>
      </w:r>
      <w:r w:rsidRPr="00561399">
        <w:t xml:space="preserve">, there is much to be learned from Foucault’s theory of power in terms of what resists power, what produces that fatal rupture in individual subjectivity that has the effect of overcoming fear and stirring again the passionate desire for freedom. That this is an elemental human desire tracing a larger arc of history across countries, whole continents, until it encompasses global consciousness is indisputable. </w:t>
      </w:r>
      <w:r w:rsidRPr="00561399">
        <w:rPr>
          <w:rStyle w:val="Emphasis"/>
        </w:rPr>
        <w:t>Everywhere in the past, as in the present and future, power as domination meets its equal in the stubborn, always ethically recalcitrant, presence of an individual subjectivity that says “No,” and thereby marks one individual at a time, one body at a time, one refusal at a time the furthest limits of domination</w:t>
      </w:r>
      <w:r w:rsidRPr="00561399">
        <w:t xml:space="preserve">. Foucault knew this. It is everywhere in his work from the repressed history of erotic passion that makes of The History of Sexuality an emblematic study of the entwinement of passion and freedom in the politics of the body to the tortured revolt against the body of the king and its ceremonial punishment that introduces Discipline and Punish. Whether in the “grey genealogy of power” or in his eloquent reflections on the history of madness or the troubled histories of medicine, knowledge, and aesthetics, </w:t>
      </w:r>
      <w:r w:rsidRPr="00561399">
        <w:rPr>
          <w:rStyle w:val="Emphasis"/>
        </w:rPr>
        <w:t>there is always the presence of the individual act of dissent, the philosophical heresy, the medical rupture, the lover’s forbidden embrace that constitutes, at first in minor note and then, with gathering strength, an irresistible momentum towards generalized discursive change.</w:t>
      </w:r>
      <w:r w:rsidRPr="00561399">
        <w:t xml:space="preserve"> Foucault may have been the master of discourse analysis, the theorist who brought into the light of day the alliance of regulations, prohibitions, modes of thought, public rhetoric that, taken together, comes to be known as the discourse of power, the discourse of the intelligible body, the discourse of sexuality, the discourse of punishment. But for all that, the seduction of Foucault’s thought, that which has made of his philosophical life a haunting marker denoting a larger shift in cultural sensibility, was the simple fact that, while Foucault’s theory of power may have described its historical machinations in grisly, meticulous detail, the lasting legacy of his thought is that his theory of power is also its own undoing. For no sooner does Foucault remind us that power is a network, that it circulates, that it operates as a “relation of force,” that it actually produces subjectivity, then his theory of power seems to shudder to a halt, to maintain its stability only on the basis of a violent internal repression. </w:t>
      </w:r>
    </w:p>
    <w:p w14:paraId="5849F8BA" w14:textId="77777777" w:rsidR="00323C32" w:rsidRPr="00561399" w:rsidRDefault="00323C32" w:rsidP="00323C32"/>
    <w:p w14:paraId="28D7D768" w14:textId="77777777" w:rsidR="00323C32" w:rsidRPr="00273DF8" w:rsidRDefault="00323C32" w:rsidP="00323C32"/>
    <w:p w14:paraId="57705266" w14:textId="7B7DAA1A" w:rsidR="00DB3576" w:rsidRDefault="00DB3576" w:rsidP="00323C32">
      <w:pPr>
        <w:pStyle w:val="Heading3"/>
      </w:pPr>
      <w:r>
        <w:t>Top – Infosphere</w:t>
      </w:r>
    </w:p>
    <w:p w14:paraId="02BE70B7" w14:textId="77777777" w:rsidR="00DB3576" w:rsidRPr="00900BD1" w:rsidRDefault="00DB3576" w:rsidP="00DB3576">
      <w:pPr>
        <w:pStyle w:val="Heading4"/>
      </w:pPr>
      <w:r>
        <w:t xml:space="preserve">Thesis - Info-overload and technology </w:t>
      </w:r>
    </w:p>
    <w:p w14:paraId="5EF6BCB3" w14:textId="77777777" w:rsidR="00DB3576" w:rsidRPr="00900BD1" w:rsidRDefault="00DB3576" w:rsidP="00DB3576">
      <w:r>
        <w:rPr>
          <w:rStyle w:val="Style13ptBold"/>
        </w:rPr>
        <w:t xml:space="preserve">Return Fire 2016 </w:t>
      </w:r>
      <w:r>
        <w:t xml:space="preserve">(Return Fire is a UK based Radical Green anarchist collective, “Caught In the Net,” </w:t>
      </w:r>
      <w:hyperlink r:id="rId8" w:history="1">
        <w:r w:rsidRPr="00C3629B">
          <w:rPr>
            <w:rStyle w:val="Hyperlink"/>
          </w:rPr>
          <w:t>https://theanarchistlibrary.org/library/return-fire-vol-4-supplement-caught-in-the-net</w:t>
        </w:r>
      </w:hyperlink>
      <w:r>
        <w:t>, 2016)//robf</w:t>
      </w:r>
    </w:p>
    <w:p w14:paraId="3AB1FCEA" w14:textId="77777777" w:rsidR="00DB3576" w:rsidRDefault="00DB3576" w:rsidP="00DB3576">
      <w:pPr>
        <w:rPr>
          <w:sz w:val="16"/>
          <w:szCs w:val="16"/>
        </w:rPr>
      </w:pPr>
      <w:r w:rsidRPr="00900BD1">
        <w:rPr>
          <w:sz w:val="16"/>
          <w:szCs w:val="16"/>
        </w:rPr>
        <w:t xml:space="preserve">It was 1981, long before the internet and the rise of the virtual, never-off, alway-connected world, that the novelist Ted Mooney coined the phrase 'information sickness', and today many of us are not only receivers but often to come degree transmitters of this white noise of data overload. Indeed </w:t>
      </w:r>
      <w:r w:rsidRPr="00900BD1">
        <w:rPr>
          <w:rStyle w:val="StyleUnderline"/>
        </w:rPr>
        <w:t xml:space="preserve">it has almost become a social expectation in the fast-moving blur of this stage of modernity that we be present in a media environment that more and more becomes 'the environment', </w:t>
      </w:r>
      <w:r w:rsidRPr="00900BD1">
        <w:rPr>
          <w:rStyle w:val="Emphasis"/>
        </w:rPr>
        <w:t>that we participate in the never ending conversation about nothing, and respond</w:t>
      </w:r>
      <w:r w:rsidRPr="00900BD1">
        <w:rPr>
          <w:rStyle w:val="StyleUnderline"/>
        </w:rPr>
        <w:t>. The weight of blocks of information hurtling towards us like a Tetris game leaves us too little time simply to reflect on what they really mean, while the constancy of paths these interruptions can take to now reach us (being in most Western consumers back-pockets at all times) scatter our thoughts, weaken our memory, and make us tense and anxious.</w:t>
      </w:r>
      <w:r>
        <w:rPr>
          <w:rStyle w:val="StyleUnderline"/>
        </w:rPr>
        <w:t xml:space="preserve"> </w:t>
      </w:r>
      <w:r w:rsidRPr="00900BD1">
        <w:rPr>
          <w:sz w:val="16"/>
          <w:szCs w:val="16"/>
        </w:rPr>
        <w:t xml:space="preserve">To bring us back to the question of the message and its medium; Jerry Mander referred in decades passed to his early stance against the television, continuing his attempt to understand “what was happening to the way that we think and understand information in the television age; </w:t>
      </w:r>
      <w:r w:rsidRPr="00900BD1">
        <w:rPr>
          <w:rStyle w:val="StyleUnderline"/>
        </w:rPr>
        <w:t>our minds were being channeled and simplified to match the channeled and simplified physical environment – suburbs, malls, freeways, high-rise buildings – that also characterized that period</w:t>
      </w:r>
      <w:r w:rsidRPr="00900BD1">
        <w:rPr>
          <w:sz w:val="16"/>
          <w:szCs w:val="16"/>
        </w:rPr>
        <w:t xml:space="preserve"> (and continues to do so today). This effect would take place, I argued, even if the violence and sex shows and the superficial comedies and the game shows were all removed from the medium, because the process of moving edited images rapidly through a passive human brain was so different from active information gathering, whether from books or newspapers or walks in nature.</w:t>
      </w:r>
      <w:r w:rsidRPr="00900BD1">
        <w:rPr>
          <w:rStyle w:val="StyleUnderline"/>
        </w:rPr>
        <w:t xml:space="preserve"> As a result people</w:t>
      </w:r>
      <w:r w:rsidRPr="00900BD1">
        <w:rPr>
          <w:sz w:val="16"/>
          <w:szCs w:val="16"/>
        </w:rPr>
        <w:t xml:space="preserve"> would </w:t>
      </w:r>
      <w:r w:rsidRPr="00900BD1">
        <w:rPr>
          <w:rStyle w:val="StyleUnderline"/>
        </w:rPr>
        <w:t xml:space="preserve">become more passive, less able to deal with nuance and complexity, less able to read or create. </w:t>
      </w:r>
      <w:r w:rsidRPr="00900BD1">
        <w:rPr>
          <w:rStyle w:val="Emphasis"/>
        </w:rPr>
        <w:t>People</w:t>
      </w:r>
      <w:r w:rsidRPr="00900BD1">
        <w:rPr>
          <w:sz w:val="16"/>
          <w:szCs w:val="16"/>
        </w:rPr>
        <w:t xml:space="preserve"> would get “dumber,” and </w:t>
      </w:r>
      <w:r w:rsidRPr="00900BD1">
        <w:rPr>
          <w:rStyle w:val="Emphasis"/>
        </w:rPr>
        <w:t>have less understanding of world events even within an exploding information environment.</w:t>
      </w:r>
      <w:r>
        <w:rPr>
          <w:rStyle w:val="Emphasis"/>
        </w:rPr>
        <w:t xml:space="preserve"> </w:t>
      </w:r>
      <w:r w:rsidRPr="00900BD1">
        <w:rPr>
          <w:sz w:val="16"/>
          <w:szCs w:val="16"/>
        </w:rPr>
        <w:t xml:space="preserve">[…] In our society, speed is celebrated as if it were a virtue in itself. And yet as far as most human beings are concerned, </w:t>
      </w:r>
      <w:r w:rsidRPr="00900BD1">
        <w:rPr>
          <w:rStyle w:val="StyleUnderline"/>
        </w:rPr>
        <w:t xml:space="preserve">the acceleration of the information cycle has only inundated us with an unprecedented amount of data, most of which is unusable in any practical sense. The true result has been an increase in human anxiety, as we try to keep up with the growing stream of information. </w:t>
      </w:r>
      <w:r w:rsidRPr="00900BD1">
        <w:rPr>
          <w:rStyle w:val="Emphasis"/>
        </w:rPr>
        <w:t>Our nervous systems experience the acceleration more than our intellects do.</w:t>
      </w:r>
      <w:r w:rsidRPr="00900BD1">
        <w:rPr>
          <w:sz w:val="16"/>
          <w:szCs w:val="16"/>
        </w:rPr>
        <w:t xml:space="preserve"> […] </w:t>
      </w:r>
      <w:r w:rsidRPr="00900BD1">
        <w:rPr>
          <w:rStyle w:val="StyleUnderline"/>
        </w:rPr>
        <w:t>As information is moved through different channels its character and its content change</w:t>
      </w:r>
      <w:r w:rsidRPr="00900BD1">
        <w:rPr>
          <w:rStyle w:val="Emphasis"/>
        </w:rPr>
        <w:t>; political relationships, concepts, and styles change as well.</w:t>
      </w:r>
      <w:r w:rsidRPr="00900BD1">
        <w:rPr>
          <w:rStyle w:val="StyleUnderline"/>
        </w:rPr>
        <w:t xml:space="preserve"> Even the human spirit and human body change. Because of the way television signals are processed in the brain, </w:t>
      </w:r>
      <w:r w:rsidRPr="00900BD1">
        <w:rPr>
          <w:rStyle w:val="Emphasis"/>
        </w:rPr>
        <w:t>thought patterns are altered and a unique, new relationship to information is developed: cerebral, out-of-context, passive.”</w:t>
      </w:r>
      <w:r>
        <w:rPr>
          <w:rStyle w:val="Emphasis"/>
        </w:rPr>
        <w:t xml:space="preserve"> </w:t>
      </w:r>
      <w:r w:rsidRPr="00900BD1">
        <w:rPr>
          <w:sz w:val="16"/>
          <w:szCs w:val="16"/>
        </w:rPr>
        <w:t xml:space="preserve">Our faculties of memory itself are now significantly shifting to accommodate the online medium. David Brooks commented on it thus: “I had thought that the magic of the information age was that it allowed us to know more, but then I realized the magic of </w:t>
      </w:r>
      <w:r w:rsidRPr="00900BD1">
        <w:rPr>
          <w:rStyle w:val="Emphasis"/>
        </w:rPr>
        <w:t>the information age</w:t>
      </w:r>
      <w:r w:rsidRPr="00900BD1">
        <w:rPr>
          <w:sz w:val="16"/>
          <w:szCs w:val="16"/>
        </w:rPr>
        <w:t xml:space="preserve"> is that it allows us to know less. It </w:t>
      </w:r>
      <w:r w:rsidRPr="00900BD1">
        <w:rPr>
          <w:rStyle w:val="Emphasis"/>
        </w:rPr>
        <w:t>provides us with external cognitive servants</w:t>
      </w:r>
      <w:r w:rsidRPr="00900BD1">
        <w:rPr>
          <w:rStyle w:val="StyleUnderline"/>
        </w:rPr>
        <w:t xml:space="preserve"> – silicon memory systems, collaborative online filters, consumer preference algorithms and networked knowledge. </w:t>
      </w:r>
      <w:r w:rsidRPr="00900BD1">
        <w:rPr>
          <w:sz w:val="16"/>
          <w:szCs w:val="16"/>
        </w:rPr>
        <w:t xml:space="preserve">We can burden these servants and liberate ourselves.” What he here celebrates as a liberation strikes us more as </w:t>
      </w:r>
      <w:r w:rsidRPr="00900BD1">
        <w:rPr>
          <w:rStyle w:val="StyleUnderline"/>
        </w:rPr>
        <w:t xml:space="preserve">an evacuation, </w:t>
      </w:r>
      <w:r w:rsidRPr="00900BD1">
        <w:rPr>
          <w:rStyle w:val="Emphasis"/>
        </w:rPr>
        <w:t>an emptying-out of our imaginative capabilities and an increased dependence on depersonalised machine inputs</w:t>
      </w:r>
      <w:r w:rsidRPr="00900BD1">
        <w:rPr>
          <w:rStyle w:val="StyleUnderline"/>
        </w:rPr>
        <w:t>.</w:t>
      </w:r>
      <w:r w:rsidRPr="00900BD1">
        <w:rPr>
          <w:sz w:val="16"/>
          <w:szCs w:val="16"/>
        </w:rPr>
        <w:t xml:space="preserve"> “We are becoming symbiotic with our computer tools,” one research group at Harvard concluded, </w:t>
      </w:r>
      <w:r w:rsidRPr="00900BD1">
        <w:rPr>
          <w:rStyle w:val="StyleUnderline"/>
        </w:rPr>
        <w:t>“growing into interconnected systems that remember less by knowing information than by knowing where the information can be found.”</w:t>
      </w:r>
      <w:r w:rsidRPr="00900BD1">
        <w:rPr>
          <w:sz w:val="16"/>
          <w:szCs w:val="16"/>
        </w:rPr>
        <w:t xml:space="preserve"> Some, such as Paul Suderman, identify how the Net “teaches us to think like it does,” arguing that “it's no longer terribly efficient to use our brains to store information.” For those of us who consider that encounters with the unknown – and all the tangents, encounters and experiences that follow – to be a vital part of any process of knowledge-constitution, the 'Googlisation' of increasingly precise search results can only speak of another narrowing, another dumbing-down[6].</w:t>
      </w:r>
      <w:r>
        <w:rPr>
          <w:sz w:val="16"/>
          <w:szCs w:val="16"/>
        </w:rPr>
        <w:t xml:space="preserve"> </w:t>
      </w:r>
      <w:r w:rsidRPr="00900BD1">
        <w:rPr>
          <w:rStyle w:val="StyleUnderline"/>
        </w:rPr>
        <w:t xml:space="preserve">The 'human resource' managers and </w:t>
      </w:r>
      <w:r w:rsidRPr="00900BD1">
        <w:rPr>
          <w:rStyle w:val="Emphasis"/>
        </w:rPr>
        <w:t>technocrats are often aware of the destabilising effects of this information-overload</w:t>
      </w:r>
      <w:r w:rsidRPr="00900BD1">
        <w:rPr>
          <w:rStyle w:val="StyleUnderline"/>
        </w:rPr>
        <w:t xml:space="preserve"> for the smooth functioning of capitalist labour; </w:t>
      </w:r>
      <w:r w:rsidRPr="00900BD1">
        <w:rPr>
          <w:rStyle w:val="Emphasis"/>
        </w:rPr>
        <w:t>hence studies' recommendation for office workers to take time from computer work</w:t>
      </w:r>
      <w:r w:rsidRPr="00900BD1">
        <w:rPr>
          <w:rStyle w:val="StyleUnderline"/>
        </w:rPr>
        <w:t xml:space="preserve"> or diddling around the 'social networks' between tasks to walk in the park; or even just to retire to a quiet room to look at photographs of 'natural settings', </w:t>
      </w:r>
      <w:r w:rsidRPr="00900BD1">
        <w:rPr>
          <w:rStyle w:val="Emphasis"/>
        </w:rPr>
        <w:t>to allow the restorative powers the researchers wish to instrumentalise time to work their efficiency-boosting magic</w:t>
      </w:r>
      <w:r w:rsidRPr="00900BD1">
        <w:rPr>
          <w:rStyle w:val="StyleUnderline"/>
        </w:rPr>
        <w:t xml:space="preserve">. However, </w:t>
      </w:r>
      <w:r w:rsidRPr="00900BD1">
        <w:rPr>
          <w:rStyle w:val="Emphasis"/>
        </w:rPr>
        <w:t>it's far from clear that there are many stable mechanisms as yet to dissuade employees</w:t>
      </w:r>
      <w:r w:rsidRPr="00900BD1">
        <w:rPr>
          <w:rStyle w:val="StyleUnderline"/>
        </w:rPr>
        <w:t xml:space="preserve"> in the gigantic factory this society has become </w:t>
      </w:r>
      <w:r w:rsidRPr="00900BD1">
        <w:rPr>
          <w:rStyle w:val="Emphasis"/>
        </w:rPr>
        <w:t>from repetitively losing themselves in the endless, mesmerising buzz of the Net</w:t>
      </w:r>
      <w:r w:rsidRPr="00900BD1">
        <w:rPr>
          <w:rStyle w:val="StyleUnderline"/>
        </w:rPr>
        <w:t>; especially when they are conditioned (if not outright expected) to pursue this dependency outside of the traditional workplace.</w:t>
      </w:r>
      <w:r>
        <w:rPr>
          <w:rStyle w:val="StyleUnderline"/>
        </w:rPr>
        <w:t xml:space="preserve"> </w:t>
      </w:r>
      <w:r w:rsidRPr="00900BD1">
        <w:rPr>
          <w:sz w:val="16"/>
          <w:szCs w:val="16"/>
        </w:rPr>
        <w:t xml:space="preserve">An aforementioned article uses Levy's perspective to assert that </w:t>
      </w:r>
      <w:r w:rsidRPr="00900BD1">
        <w:rPr>
          <w:rStyle w:val="StyleUnderline"/>
        </w:rPr>
        <w:t>“[i]nformation-polluted people need to organize and protect psychic space and quiet time</w:t>
      </w:r>
      <w:r w:rsidRPr="00900BD1">
        <w:rPr>
          <w:sz w:val="16"/>
          <w:szCs w:val="16"/>
        </w:rPr>
        <w:t xml:space="preserve">, Levy believes, </w:t>
      </w:r>
      <w:r w:rsidRPr="00900BD1">
        <w:rPr>
          <w:rStyle w:val="StyleUnderline"/>
        </w:rPr>
        <w:t>much as environmentalists organized in the 1960s to protect wetlands and old-growth forests.</w:t>
      </w:r>
      <w:r w:rsidRPr="00900BD1">
        <w:rPr>
          <w:sz w:val="16"/>
          <w:szCs w:val="16"/>
        </w:rPr>
        <w:t>” The implication of this statement seems explicit; that the defeat of these 'previous' struggles must be not only acknowledged</w:t>
      </w:r>
      <w:r w:rsidRPr="00900BD1">
        <w:rPr>
          <w:rStyle w:val="StyleUnderline"/>
        </w:rPr>
        <w:t xml:space="preserve"> </w:t>
      </w:r>
      <w:r w:rsidRPr="00900BD1">
        <w:rPr>
          <w:sz w:val="16"/>
          <w:szCs w:val="16"/>
        </w:rPr>
        <w:t xml:space="preserve">(which, thus far, of course it must) but also accepted, and the survivors must retreat one trench deeper into anthropocentrism [ed. – see Return Fire vol.2 pg11] to defend something identified as a separable, essential human quality. Yet, outside of this reductionist framework, </w:t>
      </w:r>
      <w:r w:rsidRPr="00900BD1">
        <w:rPr>
          <w:rStyle w:val="Emphasis"/>
        </w:rPr>
        <w:t>what is the psychic space formed between a digitally-intoxicated breed of humanity and its relations, not with sun-dappled glades, the flash of the deer or our reflection in the brook, but with the myriad screens it has raised between itself and its world?</w:t>
      </w:r>
      <w:r>
        <w:rPr>
          <w:rStyle w:val="Emphasis"/>
        </w:rPr>
        <w:t xml:space="preserve"> </w:t>
      </w:r>
      <w:r w:rsidRPr="00900BD1">
        <w:rPr>
          <w:sz w:val="16"/>
          <w:szCs w:val="16"/>
        </w:rPr>
        <w:t>Techno-Industrial Enclosure</w:t>
      </w:r>
      <w:r>
        <w:rPr>
          <w:sz w:val="16"/>
          <w:szCs w:val="16"/>
        </w:rPr>
        <w:t xml:space="preserve"> </w:t>
      </w:r>
      <w:r w:rsidRPr="00900BD1">
        <w:rPr>
          <w:sz w:val="16"/>
          <w:szCs w:val="16"/>
        </w:rPr>
        <w:t>“Now and in the future, everything must be in its place. Wonder would break a frantically desired monotony, a sorry excuse for life, where the daily humdrum is broken by the ceaseless melodies [ringtones] that resound everywhere (from delirious concerts in non-places like the subway, to the solitary symphonies in the most unexpected places like at night at the top of Stromboli [ed. – a volcanic island in the Tyrrhenian Sea near Sicily]). The desire is to know everything – place, time, activities – in order to cry: I am here, I am there, no problem, no worry, nothing unknown; the buried desire for the unknown is utterly dead, replaced by security. Because waiting is no longer part of this life, capital urgently needs space and time to be occupied; and no squandering is allowed, no elaboration of fantasy is tolerated except that of accumulating more; no misunderstanding, no anticipation lived with passion, determined by desire, sought after in itself for the satisfaction it brings.”</w:t>
      </w:r>
      <w:r>
        <w:rPr>
          <w:sz w:val="16"/>
          <w:szCs w:val="16"/>
        </w:rPr>
        <w:t xml:space="preserve"> </w:t>
      </w:r>
      <w:r w:rsidRPr="00900BD1">
        <w:rPr>
          <w:sz w:val="16"/>
          <w:szCs w:val="16"/>
        </w:rPr>
        <w:t>– Mobile Prosthesis</w:t>
      </w:r>
      <w:r>
        <w:rPr>
          <w:sz w:val="16"/>
          <w:szCs w:val="16"/>
        </w:rPr>
        <w:t xml:space="preserve"> </w:t>
      </w:r>
      <w:r w:rsidRPr="00900BD1">
        <w:rPr>
          <w:sz w:val="16"/>
          <w:szCs w:val="16"/>
        </w:rPr>
        <w:t xml:space="preserve">Surely, one of the most ruinous elements of the information-age onslaught has been the hobbling of imagination, on a scale dwarfing the process already previously begun by the loss of our story-telling to TV[7]. What we can increasingly expect the psychic space occupied by many people to be was resonant with an experiment relayed to us via Bellamy Fitzpatrick on The Brilliant podcast. “[The researchers] felt that today's </w:t>
      </w:r>
      <w:r w:rsidRPr="00900BD1">
        <w:rPr>
          <w:rStyle w:val="Emphasis"/>
        </w:rPr>
        <w:t>youth</w:t>
      </w:r>
      <w:r w:rsidRPr="00900BD1">
        <w:rPr>
          <w:sz w:val="16"/>
          <w:szCs w:val="16"/>
        </w:rPr>
        <w:t xml:space="preserve">, specifically the teenagers in the case of this study, </w:t>
      </w:r>
      <w:r w:rsidRPr="00900BD1">
        <w:rPr>
          <w:rStyle w:val="Emphasis"/>
        </w:rPr>
        <w:t xml:space="preserve">are so used to being stimulated all the time, are so used to being on telecommunications, are not used to sitting with their own thoughts </w:t>
      </w:r>
      <w:r w:rsidRPr="00900BD1">
        <w:rPr>
          <w:sz w:val="16"/>
          <w:szCs w:val="16"/>
        </w:rPr>
        <w:t xml:space="preserve">(as crazy as that sounds) – and I would definitely say </w:t>
      </w:r>
      <w:r w:rsidRPr="00900BD1">
        <w:rPr>
          <w:rStyle w:val="StyleUnderline"/>
        </w:rPr>
        <w:t>this applies to a lot of people who are older than this as well</w:t>
      </w:r>
      <w:r w:rsidRPr="00900BD1">
        <w:rPr>
          <w:sz w:val="16"/>
          <w:szCs w:val="16"/>
        </w:rPr>
        <w:t xml:space="preserve"> – and they wondered whether 'kids today', as the saying goes, could sit and entertain themselves with their own imagination. And it was exciting to me because actually they used that specific word. And so there was a study on </w:t>
      </w:r>
      <w:r w:rsidRPr="00900BD1">
        <w:rPr>
          <w:rStyle w:val="StyleUnderline"/>
        </w:rPr>
        <w:t xml:space="preserve">68 teenagers between 12 and 18 who voluntarily spent 8 hours alone without access to any telecommunications </w:t>
      </w:r>
      <w:r w:rsidRPr="00900BD1">
        <w:rPr>
          <w:sz w:val="16"/>
          <w:szCs w:val="16"/>
        </w:rPr>
        <w:t xml:space="preserve">(so no internet, no phones, no computer, no TV, no radio) and instead what they were allowed to do during this time were other activities like writing, reading, playing musical instruments, painting, needlework, singing, walking and so on. </w:t>
      </w:r>
      <w:r w:rsidRPr="00900BD1">
        <w:rPr>
          <w:rStyle w:val="StyleUnderline"/>
        </w:rPr>
        <w:t>Out of the 68 only 3 were actually able to go the full 8 hours</w:t>
      </w:r>
      <w:r w:rsidRPr="00900BD1">
        <w:rPr>
          <w:sz w:val="16"/>
          <w:szCs w:val="16"/>
        </w:rPr>
        <w:t>[...]</w:t>
      </w:r>
      <w:r w:rsidRPr="00900BD1">
        <w:rPr>
          <w:rStyle w:val="StyleUnderline"/>
        </w:rPr>
        <w:t xml:space="preserve"> 3 of the participants described themselves as having suicidal thoughts. 5 had panic attacks. 27 experienced symptoms like nausea, sweating, dizziness, hot flushes and abdominal pain; and everyone described themselves as feeling fear and anxiety. Almost all of them bailed by the second or third hour</w:t>
      </w:r>
      <w:r w:rsidRPr="00900BD1">
        <w:rPr>
          <w:sz w:val="16"/>
          <w:szCs w:val="16"/>
        </w:rPr>
        <w:t xml:space="preserve">, and only 10 people were able to go 3 hours before experiencing anxiety. And so I think they didn't quite go there in the article that I read, but it seems pretty obvious to me </w:t>
      </w:r>
      <w:r w:rsidRPr="00900BD1">
        <w:rPr>
          <w:rStyle w:val="Emphasis"/>
        </w:rPr>
        <w:t>the symptoms that they're describing are those of physical withdrawal, those that we are used to hear being associated with substances like cocaine or heroin</w:t>
      </w:r>
      <w:r w:rsidRPr="00900BD1">
        <w:rPr>
          <w:rStyle w:val="StyleUnderline"/>
        </w:rPr>
        <w:t>...” Indeed, growing numbers of teens are apparently hoaxing symptoms of so-called Attention Deficit Disorder in order to get prescriptions for attention-heightening stimulants to offset the scatterbrain characteristics of their generation, while their parents seek these drugs and those for narcolepsy as routine 'performance-enhancers' to keep up with their jobs.</w:t>
      </w:r>
      <w:r>
        <w:rPr>
          <w:rStyle w:val="StyleUnderline"/>
        </w:rPr>
        <w:t xml:space="preserve"> </w:t>
      </w:r>
      <w:r w:rsidRPr="00900BD1">
        <w:rPr>
          <w:sz w:val="16"/>
          <w:szCs w:val="16"/>
        </w:rPr>
        <w:t xml:space="preserve">As we have said, </w:t>
      </w:r>
      <w:r w:rsidRPr="00900BD1">
        <w:rPr>
          <w:rStyle w:val="StyleUnderline"/>
        </w:rPr>
        <w:t xml:space="preserve">the system's engineers are attentive to these problems, and don't hesitate to encourage their 'resources' to grant themselves the occasional 'digital detox': “[i]nitiatives are blossoming that encourage people to disconnect occasionally </w:t>
      </w:r>
      <w:r w:rsidRPr="00900BD1">
        <w:rPr>
          <w:sz w:val="16"/>
          <w:szCs w:val="16"/>
        </w:rPr>
        <w:t xml:space="preserve">(one day per week, for a weekend, a month) </w:t>
      </w:r>
      <w:r w:rsidRPr="00900BD1">
        <w:rPr>
          <w:rStyle w:val="StyleUnderline"/>
        </w:rPr>
        <w:t xml:space="preserve">in order to take note of their dependence on technological objects and re-experience an “authentic” contact with reality. </w:t>
      </w:r>
      <w:r w:rsidRPr="00900BD1">
        <w:rPr>
          <w:rStyle w:val="Emphasis"/>
        </w:rPr>
        <w:t>The attempt proves to be futile of course.</w:t>
      </w:r>
      <w:r w:rsidRPr="00900BD1">
        <w:rPr>
          <w:sz w:val="16"/>
          <w:szCs w:val="16"/>
        </w:rPr>
        <w:t xml:space="preserve"> The pleasant weekend at the seashore with one’s family and without the smartphones is lived primarily as an experience of disconnection; that is, as something immediately thrown forward to the moment of reconnection, when it will be shared on the Internet” (Google Dégage). At the more lucrative end, users of computer technology are invited to retire to designated 'camps' where, as the arrivals to one such place in California were assured, “the most important status we'll be updating will be our happiness”. </w:t>
      </w:r>
      <w:r w:rsidRPr="00900BD1">
        <w:rPr>
          <w:rStyle w:val="StyleUnderline"/>
        </w:rPr>
        <w:t xml:space="preserve">Rather than any attempted break with the social paradigm that pushes these technologies as necessary, </w:t>
      </w:r>
      <w:r w:rsidRPr="00900BD1">
        <w:rPr>
          <w:rStyle w:val="Emphasis"/>
        </w:rPr>
        <w:t xml:space="preserve">such efforts generally serve to perpetuate their use by making it more 'sustainable'. </w:t>
      </w:r>
      <w:r w:rsidRPr="00900BD1">
        <w:rPr>
          <w:rStyle w:val="StyleUnderline"/>
        </w:rPr>
        <w:t>The 'detox' is the exceptional time, not the grave effects of intensive digital interfacing, and in the last case the retreat destination sees no need to dispense with the relentless Net-jargon such as the “human-powered search engine” of the camp notice board, or the ominous camp slogan: “Disconnect to Reconnect”, take your break then back to work</w:t>
      </w:r>
      <w:r w:rsidRPr="00900BD1">
        <w:rPr>
          <w:sz w:val="16"/>
          <w:szCs w:val="16"/>
        </w:rPr>
        <w:t>[8].</w:t>
      </w:r>
      <w:r>
        <w:rPr>
          <w:sz w:val="16"/>
          <w:szCs w:val="16"/>
        </w:rPr>
        <w:t xml:space="preserve"> </w:t>
      </w:r>
      <w:r w:rsidRPr="00900BD1">
        <w:rPr>
          <w:sz w:val="16"/>
          <w:szCs w:val="16"/>
        </w:rPr>
        <w:t xml:space="preserve">Many, many more will never have even considered such a 'disconnection', as perturbing as it is for many people now in the post-industrial heartlands to even have a short trip suggested without their devices in tow. This shift first became so noticeable within our generation's living memory with the advent of the modern leash, the mobile phone. At the time, the authors of 'Mobile Prothesis' analysed how “[t]his great invention isn’t necessary to support a part of the body, but, if anything, a part of the mind. The mobile or cellular phone (this ill-omened name hits the mark so well), this indispensable tool linked to individuals in such a blatantly unhealthy manner, is not just electromagnetic toxicity, nor just a revolution in interpersonal relationships, nor even just a stupid consumerist gadget that fattens the usual pocketbooks as always. </w:t>
      </w:r>
      <w:r w:rsidRPr="00900BD1">
        <w:rPr>
          <w:rStyle w:val="Emphasis"/>
        </w:rPr>
        <w:t xml:space="preserve">Above all, it is the replacement of that bit of the unknown </w:t>
      </w:r>
      <w:r w:rsidRPr="00900BD1">
        <w:rPr>
          <w:rStyle w:val="StyleUnderline"/>
        </w:rPr>
        <w:t xml:space="preserve">that this world still reserves for us, the very small wonders of a sought after solitude, of a journey with oneself, of a time away from known and unknown human beings. The terrifying unknown, </w:t>
      </w:r>
      <w:r w:rsidRPr="00900BD1">
        <w:rPr>
          <w:rStyle w:val="Emphasis"/>
        </w:rPr>
        <w:t>inconceivable and unimaginable for those who are afraid of their own life</w:t>
      </w:r>
      <w:r w:rsidRPr="00900BD1">
        <w:rPr>
          <w:rStyle w:val="StyleUnderline"/>
        </w:rPr>
        <w:t>, for those who don’t want to cut themselves off from the cord that links them to the other puppets of this little sham theater even for a moment</w:t>
      </w:r>
      <w:r w:rsidRPr="00900BD1">
        <w:rPr>
          <w:sz w:val="16"/>
          <w:szCs w:val="16"/>
        </w:rPr>
        <w:t>, for those who want to know and inform others about their life, or more accurately about their own and other people’s physical presence.”</w:t>
      </w:r>
      <w:r>
        <w:rPr>
          <w:sz w:val="16"/>
          <w:szCs w:val="16"/>
        </w:rPr>
        <w:t xml:space="preserve"> </w:t>
      </w:r>
      <w:r w:rsidRPr="00900BD1">
        <w:rPr>
          <w:sz w:val="16"/>
          <w:szCs w:val="16"/>
        </w:rPr>
        <w:t xml:space="preserve">Not so many years later, </w:t>
      </w:r>
      <w:r w:rsidRPr="00900BD1">
        <w:rPr>
          <w:rStyle w:val="StyleUnderline"/>
        </w:rPr>
        <w:t>the children of today in many cases have exemplified an acceleration of this trajectory</w:t>
      </w:r>
      <w:r w:rsidRPr="00900BD1">
        <w:rPr>
          <w:sz w:val="16"/>
          <w:szCs w:val="16"/>
        </w:rPr>
        <w:t xml:space="preserve"> (see the last study mentioned above</w:t>
      </w:r>
      <w:r w:rsidRPr="00900BD1">
        <w:rPr>
          <w:rStyle w:val="StyleUnderline"/>
        </w:rPr>
        <w:t>), and the social trend shows no sign of decreasing</w:t>
      </w:r>
      <w:r w:rsidRPr="00900BD1">
        <w:rPr>
          <w:sz w:val="16"/>
          <w:szCs w:val="16"/>
        </w:rPr>
        <w:t xml:space="preserve">[9]. Undoubtedly one of the aggravating factors is the prominence which social networking via online platforms has assumed for even those supposedly on the margins of techno-industrial society. 2005-2008 saw an increase of Facebook users from 5.5 million to 100 million. </w:t>
      </w:r>
      <w:r w:rsidRPr="00900BD1">
        <w:rPr>
          <w:rStyle w:val="StyleUnderline"/>
        </w:rPr>
        <w:t xml:space="preserve">By the end of 2015, Kevin Tucker recounted that “23% of the entire global population uses Facebook monthly, that’s up from 20.5% at the end of the first quarter of 2015. </w:t>
      </w:r>
      <w:r w:rsidRPr="00900BD1">
        <w:rPr>
          <w:rStyle w:val="Emphasis"/>
        </w:rPr>
        <w:t>Short of fire, this is the most widespread and rapidly acquired social change in the history of the human species</w:t>
      </w:r>
      <w:r w:rsidRPr="00900BD1">
        <w:rPr>
          <w:rStyle w:val="StyleUnderline"/>
        </w:rPr>
        <w:t>. That’s fucking insane.”</w:t>
      </w:r>
      <w:r w:rsidRPr="00900BD1">
        <w:rPr>
          <w:sz w:val="16"/>
          <w:szCs w:val="16"/>
        </w:rPr>
        <w:t xml:space="preserve"> </w:t>
      </w:r>
      <w:r w:rsidRPr="00900BD1">
        <w:rPr>
          <w:rStyle w:val="Emphasis"/>
        </w:rPr>
        <w:t>This is far from a uniquely 'First World problem':</w:t>
      </w:r>
      <w:r w:rsidRPr="00900BD1">
        <w:rPr>
          <w:rStyle w:val="StyleUnderline"/>
        </w:rPr>
        <w:t xml:space="preserve"> the Algerian city of Constantine was only one of the more recent from the growing list around the world to open a clinic specifically to counter Facebook addiction, in a country whose users are growing around 10% year-on-year. </w:t>
      </w:r>
      <w:r w:rsidRPr="00900BD1">
        <w:rPr>
          <w:sz w:val="16"/>
          <w:szCs w:val="16"/>
        </w:rPr>
        <w:t xml:space="preserve">“In the past,” reflected one writer in 'Points For Further Discussion in the Digital Era', “the idea of abstaining from Friendster or a particular digital social network seemed plausible, to do so simply meant not going on the computer and/or limiting computer use. Computer use largely took place at a specific site, something that we could essentially choose to interact with. In many cases, that is no longer possible. </w:t>
      </w:r>
      <w:r w:rsidRPr="00900BD1">
        <w:rPr>
          <w:rStyle w:val="StyleUnderline"/>
        </w:rPr>
        <w:t>Over the past few years, the Internet has essentially become all pervasive. Through smart phones, the Internet is everywhere. While there are exceptions outside of so-called “industrialized” countries and among those who cannot afford smart phones, for the most part the discussion is more a question of when people will get the capabilities, not if</w:t>
      </w:r>
      <w:r w:rsidRPr="00900BD1">
        <w:rPr>
          <w:sz w:val="16"/>
          <w:szCs w:val="16"/>
        </w:rPr>
        <w:t xml:space="preserve"> (see for example, all the efforts to get computers to everyone across the world and to enclose the entire world in the web).</w:t>
      </w:r>
      <w:r>
        <w:rPr>
          <w:sz w:val="16"/>
          <w:szCs w:val="16"/>
        </w:rPr>
        <w:t xml:space="preserve"> </w:t>
      </w:r>
      <w:r w:rsidRPr="00900BD1">
        <w:rPr>
          <w:sz w:val="16"/>
          <w:szCs w:val="16"/>
        </w:rPr>
        <w:t xml:space="preserve">This has all had a real impact on how we relate to each other. </w:t>
      </w:r>
      <w:r w:rsidRPr="00900BD1">
        <w:rPr>
          <w:rStyle w:val="Emphasis"/>
        </w:rPr>
        <w:t>Seemingly everything is mediated or interrupted by computer-based communication</w:t>
      </w:r>
      <w:r w:rsidRPr="00900BD1">
        <w:rPr>
          <w:rStyle w:val="StyleUnderline"/>
        </w:rPr>
        <w:t>. There are relatively few private moments left, as shown by the numerous studies that track the phenomena known as “sleep texting” or the numbers of people who admit to checking their phones during sex</w:t>
      </w:r>
      <w:r w:rsidRPr="00900BD1">
        <w:rPr>
          <w:sz w:val="16"/>
          <w:szCs w:val="16"/>
        </w:rPr>
        <w:t xml:space="preserve"> [ed. – cited in one study as 20% of young adults]. The particular studies matter relatively little, </w:t>
      </w:r>
      <w:r w:rsidRPr="00900BD1">
        <w:rPr>
          <w:rStyle w:val="Emphasis"/>
        </w:rPr>
        <w:t>what is important is the way in which this activity has more or less been normalized.”</w:t>
      </w:r>
      <w:r>
        <w:rPr>
          <w:rStyle w:val="Emphasis"/>
        </w:rPr>
        <w:t xml:space="preserve"> </w:t>
      </w:r>
      <w:r w:rsidRPr="00900BD1">
        <w:rPr>
          <w:sz w:val="16"/>
          <w:szCs w:val="16"/>
        </w:rPr>
        <w:t>Connecting to our earlier theme it would be a mistake to think of platforms as merely facilitating networking activities; instead, the construction of platforms and social practices is mutually constitutive. After going through the social changes wrought by the shift in Western literacy from the habit of reading out-loud and often communally to the habit of reading silently, Carr went into the direction he was already seeing in online culture. “</w:t>
      </w:r>
      <w:r w:rsidRPr="00900BD1">
        <w:rPr>
          <w:rStyle w:val="StyleUnderline"/>
        </w:rPr>
        <w:t>Now that the context of reading is again shifting, from the private page to the communal screen, authors will adapt once more. They will increasingly tailor their work to a</w:t>
      </w:r>
      <w:r w:rsidRPr="00900BD1">
        <w:rPr>
          <w:sz w:val="16"/>
          <w:szCs w:val="16"/>
        </w:rPr>
        <w:t xml:space="preserve"> milieu that the essayist Caleb Crain describes as </w:t>
      </w:r>
      <w:r w:rsidRPr="00900BD1">
        <w:rPr>
          <w:rStyle w:val="StyleUnderline"/>
        </w:rPr>
        <w:t xml:space="preserve">“groupiness,” where </w:t>
      </w:r>
      <w:r w:rsidRPr="00900BD1">
        <w:rPr>
          <w:rStyle w:val="Emphasis"/>
        </w:rPr>
        <w:t>people read mainly “for the sake of feeling of belonging”</w:t>
      </w:r>
      <w:r w:rsidRPr="00900BD1">
        <w:rPr>
          <w:rStyle w:val="StyleUnderline"/>
        </w:rPr>
        <w:t xml:space="preserve"> rather than for personal enlightenment or amusement. As social concerns override literary ones, </w:t>
      </w:r>
      <w:r w:rsidRPr="00900BD1">
        <w:rPr>
          <w:rStyle w:val="Emphasis"/>
        </w:rPr>
        <w:t>writers seem fated to eschew virtuosity and experimentation in favor of a bland but immediately accessible style. Writing will become a means for recording chatter.</w:t>
      </w:r>
      <w:r>
        <w:rPr>
          <w:rStyle w:val="Emphasis"/>
        </w:rPr>
        <w:t xml:space="preserve"> </w:t>
      </w:r>
      <w:r w:rsidRPr="00900BD1">
        <w:rPr>
          <w:sz w:val="16"/>
          <w:szCs w:val="16"/>
        </w:rPr>
        <w:t xml:space="preserve">[…] </w:t>
      </w:r>
      <w:r w:rsidRPr="00900BD1">
        <w:rPr>
          <w:rStyle w:val="StyleUnderline"/>
        </w:rPr>
        <w:t>A striking example of this process is already on display in Japan. In 2001, young Japanese women began composing stories on their mobile phones, as strings of text messages, and uploading them to a Web site, Maho no i-rando, where other people read and commented on them. The stories expanded into serialized “cell phone novels,” and their popularity grew.</w:t>
      </w:r>
      <w:r w:rsidRPr="00900BD1">
        <w:rPr>
          <w:sz w:val="16"/>
          <w:szCs w:val="16"/>
        </w:rPr>
        <w:t xml:space="preserve"> Some of the novels found millions of readers online. </w:t>
      </w:r>
      <w:r w:rsidRPr="00900BD1">
        <w:rPr>
          <w:rStyle w:val="StyleUnderline"/>
        </w:rPr>
        <w:t xml:space="preserve">Publishers took notice, and began to bring out the novels as printed books. By the end of the decade, cell phone novels had come to dominate the country's best-seller lists. </w:t>
      </w:r>
      <w:r w:rsidRPr="00900BD1">
        <w:rPr>
          <w:sz w:val="16"/>
          <w:szCs w:val="16"/>
        </w:rPr>
        <w:t>The three top-selling Japanese novels in 2007 were all originally written on mobile phones.</w:t>
      </w:r>
      <w:r>
        <w:rPr>
          <w:rStyle w:val="StyleUnderline"/>
        </w:rPr>
        <w:t xml:space="preserve"> </w:t>
      </w:r>
      <w:r w:rsidRPr="00900BD1">
        <w:rPr>
          <w:rStyle w:val="StyleUnderline"/>
        </w:rPr>
        <w:t>The form of the novels reflects their origins.</w:t>
      </w:r>
      <w:r w:rsidRPr="00900BD1">
        <w:rPr>
          <w:sz w:val="16"/>
          <w:szCs w:val="16"/>
        </w:rPr>
        <w:t xml:space="preserve"> </w:t>
      </w:r>
      <w:r w:rsidRPr="00900BD1">
        <w:rPr>
          <w:rStyle w:val="StyleUnderline"/>
        </w:rPr>
        <w:t xml:space="preserve">They are, according to the reporter Norimitsu Onishi, “mostly love stories written in the short sentences characteristic of text messaging but containing little of the plotting or character development found in traditional novels.” </w:t>
      </w:r>
      <w:r w:rsidRPr="00900BD1">
        <w:rPr>
          <w:sz w:val="16"/>
          <w:szCs w:val="16"/>
        </w:rPr>
        <w:t xml:space="preserve">One of the most popular cell phone novelists, a twenty-one-year-old who goes by the name of Rin, explained to Onishi why young readers are abandoning traditional novels: “They don't read works by professional writers because their sentences are too difficult to understand, their expressions are intentionally wordy, and the stories are not familiar to them.” The popularity of cell phone novels may never extend beyond Japan, a country given to peculiar fads, but </w:t>
      </w:r>
      <w:r w:rsidRPr="00900BD1">
        <w:rPr>
          <w:rStyle w:val="StyleUnderline"/>
        </w:rPr>
        <w:t>the novels nevertheless demonstrate how changes in reading inevitably spur changes in writing.”</w:t>
      </w:r>
      <w:r>
        <w:rPr>
          <w:rStyle w:val="StyleUnderline"/>
        </w:rPr>
        <w:t xml:space="preserve"> </w:t>
      </w:r>
      <w:r w:rsidRPr="00900BD1">
        <w:rPr>
          <w:rStyle w:val="StyleUnderline"/>
        </w:rPr>
        <w:t xml:space="preserve">Similarly, the so-called 'social' behaviour conditioned and reproduced on the online networks could be said to be at least in part produced by these means themselves. </w:t>
      </w:r>
      <w:r w:rsidRPr="00900BD1">
        <w:rPr>
          <w:sz w:val="16"/>
          <w:szCs w:val="16"/>
        </w:rPr>
        <w:t xml:space="preserve">In this whole internet-social world, where the interactions between humans which have generally been so consequential in the past are relegated to shadow-presences that can be summoned up or banished with a flick of the wrist and a click of the finger, </w:t>
      </w:r>
      <w:r w:rsidRPr="00900BD1">
        <w:rPr>
          <w:rStyle w:val="Emphasis"/>
        </w:rPr>
        <w:t>the broadcast becomes the key point, not necessarily the quality or relevance of the content itself.</w:t>
      </w:r>
      <w:r w:rsidRPr="00900BD1">
        <w:rPr>
          <w:rStyle w:val="StyleUnderline"/>
        </w:rPr>
        <w:t xml:space="preserve"> Yet simultaneously, the image created by the user of a social media profile is often intensively combed, with presentation of an identity</w:t>
      </w:r>
      <w:r w:rsidRPr="00900BD1">
        <w:rPr>
          <w:sz w:val="16"/>
          <w:szCs w:val="16"/>
        </w:rPr>
        <w:t xml:space="preserve"> (or, as we shall see later, a brand) </w:t>
      </w:r>
      <w:r w:rsidRPr="00900BD1">
        <w:rPr>
          <w:rStyle w:val="StyleUnderline"/>
        </w:rPr>
        <w:t>at least as important as ostensible communication needs</w:t>
      </w:r>
      <w:r w:rsidRPr="00900BD1">
        <w:rPr>
          <w:rStyle w:val="Emphasis"/>
        </w:rPr>
        <w:t>. The identity models generally conform to pre-existing roles even if from a widening pool of potential uniforms to wear.</w:t>
      </w:r>
      <w:r w:rsidRPr="00900BD1">
        <w:rPr>
          <w:rStyle w:val="StyleUnderline"/>
        </w:rPr>
        <w:t xml:space="preserve"> “The potential employee deletes last night’s drunken party photos to present a serious tone, while the frat boy eagerly shares photos of the previous night’s debauchery. </w:t>
      </w:r>
      <w:r w:rsidRPr="00900BD1">
        <w:rPr>
          <w:sz w:val="16"/>
          <w:szCs w:val="16"/>
        </w:rPr>
        <w:t xml:space="preserve">Moreover, depending on the particular social network, the presentations differ. While “compartmentalization” is something we all have done in civilized social contexts for quite some time, the speed and frequency at which it happens is different. </w:t>
      </w:r>
      <w:r w:rsidRPr="00900BD1">
        <w:rPr>
          <w:rStyle w:val="StyleUnderline"/>
        </w:rPr>
        <w:t xml:space="preserve">The constant maintenance of how we present ourselves results in a compulsive “need” to “check” everything, seeing what is “happening” on “social media” at all times. There is always something better “happening” elsewhere, whether that be the cool event that we didn’t know about or something “happening” entirely in the digital realm. Consequently, </w:t>
      </w:r>
      <w:r w:rsidRPr="00900BD1">
        <w:rPr>
          <w:rStyle w:val="Emphasis"/>
        </w:rPr>
        <w:t xml:space="preserve">the real “event” may not be the one that we are physically at, but the “conversation” that happens </w:t>
      </w:r>
      <w:r w:rsidRPr="00900BD1">
        <w:rPr>
          <w:rStyle w:val="StyleUnderline"/>
        </w:rPr>
        <w:t xml:space="preserve">online. “Reality” is increasingly redefined as that which is documentable online, and “conversation” is the “discussion” which happens through social media. </w:t>
      </w:r>
      <w:r w:rsidRPr="00900BD1">
        <w:rPr>
          <w:rStyle w:val="Emphasis"/>
        </w:rPr>
        <w:t>Something is always happening elsewhere and we are never really present anywhere</w:t>
      </w:r>
      <w:r w:rsidRPr="00900BD1">
        <w:rPr>
          <w:sz w:val="16"/>
          <w:szCs w:val="16"/>
        </w:rPr>
        <w:t xml:space="preserve"> (while at the same time, we are stuck in a seemingly ahistorical constant present)” (Points for Further...).</w:t>
      </w:r>
      <w:r>
        <w:rPr>
          <w:sz w:val="16"/>
          <w:szCs w:val="16"/>
        </w:rPr>
        <w:t xml:space="preserve"> </w:t>
      </w:r>
      <w:r w:rsidRPr="00900BD1">
        <w:rPr>
          <w:rStyle w:val="StyleUnderline"/>
        </w:rPr>
        <w:t xml:space="preserve">Documentation replaces experience. </w:t>
      </w:r>
      <w:r w:rsidRPr="00900BD1">
        <w:rPr>
          <w:rStyle w:val="Emphasis"/>
        </w:rPr>
        <w:t>The self becomes the selfie</w:t>
      </w:r>
      <w:r w:rsidRPr="00900BD1">
        <w:rPr>
          <w:sz w:val="16"/>
          <w:szCs w:val="16"/>
        </w:rPr>
        <w:t xml:space="preserve">[10]. Moreover, </w:t>
      </w:r>
      <w:r w:rsidRPr="00900BD1">
        <w:rPr>
          <w:rStyle w:val="Emphasis"/>
        </w:rPr>
        <w:t>the celebrated 'connectivity' of the information age seems as often to distance us from one another in real terms</w:t>
      </w:r>
      <w:r w:rsidRPr="00900BD1">
        <w:rPr>
          <w:sz w:val="16"/>
          <w:szCs w:val="16"/>
        </w:rPr>
        <w:t xml:space="preserve"> as well. </w:t>
      </w:r>
      <w:r w:rsidRPr="00900BD1">
        <w:rPr>
          <w:rStyle w:val="StyleUnderline"/>
        </w:rPr>
        <w:t xml:space="preserve">Already when acquaintances 'connect' in the virtual world, </w:t>
      </w:r>
      <w:r w:rsidRPr="00900BD1">
        <w:rPr>
          <w:rStyle w:val="Emphasis"/>
        </w:rPr>
        <w:t>typed exchanges may even feel more intimate than face-to-face conversations</w:t>
      </w:r>
      <w:r w:rsidRPr="00900BD1">
        <w:rPr>
          <w:rStyle w:val="StyleUnderline"/>
        </w:rPr>
        <w:t xml:space="preserve">, and thus cause them to disclose things they dare not in actual presence. But </w:t>
      </w:r>
      <w:r w:rsidRPr="00900BD1">
        <w:rPr>
          <w:rStyle w:val="Emphasis"/>
        </w:rPr>
        <w:t>the content itself can never be the same, being dis-embodied thus; losing the give-and-take</w:t>
      </w:r>
      <w:r w:rsidRPr="00900BD1">
        <w:rPr>
          <w:rStyle w:val="StyleUnderline"/>
        </w:rPr>
        <w:t xml:space="preserve">, richness and depth, of real communication. </w:t>
      </w:r>
      <w:r w:rsidRPr="00900BD1">
        <w:rPr>
          <w:sz w:val="16"/>
          <w:szCs w:val="16"/>
        </w:rPr>
        <w:t xml:space="preserve">Jason Rodgers perceived as much in the arrival of texting. “Due to the addition of text messaging the cellular communication is trapped between orality and literacy. </w:t>
      </w:r>
      <w:r w:rsidRPr="00900BD1">
        <w:rPr>
          <w:rStyle w:val="StyleUnderline"/>
        </w:rPr>
        <w:t xml:space="preserve">It has neither the improvisation and open ended nature of spoken language, not the complexity and depth of written language. </w:t>
      </w:r>
      <w:r w:rsidRPr="00900BD1">
        <w:rPr>
          <w:rStyle w:val="Emphasis"/>
        </w:rPr>
        <w:t>This contributes to a poverty of language. The exchange is constant, yet nearly meaningless</w:t>
      </w:r>
      <w:r w:rsidRPr="00900BD1">
        <w:rPr>
          <w:rStyle w:val="StyleUnderline"/>
        </w:rPr>
        <w:t>. This poverty of language contributes to a poverty of thought.”</w:t>
      </w:r>
      <w:r w:rsidRPr="00900BD1">
        <w:rPr>
          <w:sz w:val="16"/>
          <w:szCs w:val="16"/>
        </w:rPr>
        <w:t>[11] The rise of Twitter et al. has only compounded this. Proliferating cameraphones add a visual dimension, and the ascendancy of even the most banal pictures trading currency on Instagram etc. merely spectacularises the fact that every selection and representation is indeed an amputation, the context and specificity shorn. An image can tell a thousand lies, the main one being its own objectivity, it is always a viewpoint from a particular place. The feast for the eye on offer speaks of a dissociation from the depth depicted and the present moment slipping away by the second; yet a dissociation that can pull on our heartstrings in a myriad of predictable, robotic ways.</w:t>
      </w:r>
      <w:r>
        <w:rPr>
          <w:sz w:val="16"/>
          <w:szCs w:val="16"/>
        </w:rPr>
        <w:t xml:space="preserve"> </w:t>
      </w:r>
      <w:r w:rsidRPr="00900BD1">
        <w:rPr>
          <w:sz w:val="16"/>
          <w:szCs w:val="16"/>
        </w:rPr>
        <w:t>“The media era is also the era of loneliness,” recognised Jacques Ellul even decades before the ever-present Net fully wove its way into our most intimate 'private' spaces and moments. More than half a century since he wrote on the alienating character of society traversing this technological trajectory, social fragmentation and a concomitant rise in the experience of isolation has travelled hand-in-hand with the arrival of TV, mobile phones, the internet. In 2014, Natalie Gil described loneliness in the U.K. as “a silent plague that is hurting young people most”, in response to studies suggesting that 18 to 34-year-olds surveyed were more likely to feel lonely often, to worry about feeling alone and to feel depressed because of loneliness than the over-55s (who at least have services on the assumption that they will be lonely in modern Western society).</w:t>
      </w:r>
      <w:r>
        <w:rPr>
          <w:sz w:val="16"/>
          <w:szCs w:val="16"/>
        </w:rPr>
        <w:t xml:space="preserve"> </w:t>
      </w:r>
      <w:r w:rsidRPr="00900BD1">
        <w:rPr>
          <w:rStyle w:val="Emphasis"/>
        </w:rPr>
        <w:t>On the other hand from the 'groupiness'-as-euphoria, without the deeper emotional investment</w:t>
      </w:r>
      <w:r w:rsidRPr="00900BD1">
        <w:rPr>
          <w:rStyle w:val="StyleUnderline"/>
        </w:rPr>
        <w:t xml:space="preserve"> and vulnerability of more complicated, in-person relationships, the increased distance and decreased depth that formulates mediocrity and narcissism</w:t>
      </w:r>
      <w:r w:rsidRPr="00900BD1">
        <w:rPr>
          <w:sz w:val="16"/>
          <w:szCs w:val="16"/>
        </w:rPr>
        <w:t xml:space="preserve">[12] </w:t>
      </w:r>
      <w:r w:rsidRPr="00900BD1">
        <w:rPr>
          <w:rStyle w:val="StyleUnderline"/>
        </w:rPr>
        <w:t xml:space="preserve">also </w:t>
      </w:r>
      <w:r w:rsidRPr="00900BD1">
        <w:rPr>
          <w:rStyle w:val="Emphasis"/>
        </w:rPr>
        <w:t>facilitates racist, (hetero-)sexist and classist attacks which probably would no longer be attempted so often in person</w:t>
      </w:r>
      <w:r w:rsidRPr="00900BD1">
        <w:rPr>
          <w:rStyle w:val="StyleUnderline"/>
        </w:rPr>
        <w:t xml:space="preserve"> in certain societies.</w:t>
      </w:r>
      <w:r w:rsidRPr="00900BD1">
        <w:rPr>
          <w:sz w:val="16"/>
          <w:szCs w:val="16"/>
        </w:rPr>
        <w:t xml:space="preserve"> (Perhaps this is significant in allowing a pressure-valve of sorts in the interior of a democratic pluralism which frowns on such statements when in company but is in fact built on a foundation of racial ideologies, gender hierarchies and social stratification, which it must adept and reproduce to itself exist.) The self-aggrandising cruelty of this commentary is constitutive of shifting and often anonymous strands of domination, parallel with what was highlighted in one of Alex Gorrion's essays. </w:t>
      </w:r>
      <w:r w:rsidRPr="00900BD1">
        <w:rPr>
          <w:rStyle w:val="Emphasis"/>
        </w:rPr>
        <w:t>“The new apparatuses of social networking also begin to quantify informal power</w:t>
      </w:r>
      <w:r w:rsidRPr="00900BD1">
        <w:rPr>
          <w:sz w:val="16"/>
          <w:szCs w:val="16"/>
        </w:rPr>
        <w:t xml:space="preserve"> (the very informal power that has always held primary importance, even and especially in the institutions of formal power, which could not work without it) </w:t>
      </w:r>
      <w:r w:rsidRPr="00900BD1">
        <w:rPr>
          <w:rStyle w:val="Emphasis"/>
        </w:rPr>
        <w:t>in “likes”, “friends”, and “followers”.</w:t>
      </w:r>
      <w:r w:rsidRPr="00900BD1">
        <w:rPr>
          <w:rStyle w:val="StyleUnderline"/>
        </w:rPr>
        <w:t xml:space="preserve"> But this version of informal power is not the kind created by protagonists, it is the kind produced by </w:t>
      </w:r>
      <w:r w:rsidRPr="00900BD1">
        <w:rPr>
          <w:rStyle w:val="Emphasis"/>
        </w:rPr>
        <w:t>a mill wheel set spinning by a hundred chained bodies each chasing after their own loneliness</w:t>
      </w:r>
      <w:r w:rsidRPr="00900BD1">
        <w:rPr>
          <w:sz w:val="16"/>
          <w:szCs w:val="16"/>
        </w:rPr>
        <w:t>[...]</w:t>
      </w:r>
      <w:r>
        <w:rPr>
          <w:sz w:val="16"/>
          <w:szCs w:val="16"/>
        </w:rPr>
        <w:t xml:space="preserve"> </w:t>
      </w:r>
      <w:r w:rsidRPr="00900BD1">
        <w:rPr>
          <w:sz w:val="16"/>
          <w:szCs w:val="16"/>
        </w:rPr>
        <w:t>[These are the lost creatures] who fumble around in smug devices looking for love or distraction. They are children who have never learned to read maps or ask for directions, children whose intimate haunts that they never needed to impose on paper in order to navigate have now been thoroughly mapped by the devices they carry with them. The impoverished oral culture that remains has been forced through this new apparatus.” (We could note that these same children will have been conditioned by what the YoungMinds charity in the U.K. describe as an “unprecedented toxic climate children and young people face in a 24/7 online culture where they can never switch off,” citing cases such as the 2012 suicide of 15-year-old Tallulah Wilson[13].)</w:t>
      </w:r>
      <w:r>
        <w:rPr>
          <w:sz w:val="16"/>
          <w:szCs w:val="16"/>
        </w:rPr>
        <w:t xml:space="preserve"> </w:t>
      </w:r>
      <w:r w:rsidRPr="00900BD1">
        <w:rPr>
          <w:sz w:val="16"/>
          <w:szCs w:val="16"/>
        </w:rPr>
        <w:t>Compelled to Communicate</w:t>
      </w:r>
      <w:r>
        <w:rPr>
          <w:sz w:val="16"/>
          <w:szCs w:val="16"/>
        </w:rPr>
        <w:t xml:space="preserve"> </w:t>
      </w:r>
      <w:r w:rsidRPr="00900BD1">
        <w:rPr>
          <w:sz w:val="16"/>
          <w:szCs w:val="16"/>
        </w:rPr>
        <w:t>“The cerebral flattening to the preordained schemas of intelligent machines, the homogenization of the cultures of peoples to the new languages of communications and production are the aim of the new imperialist colonialism. Cybernetic universalism, or multimedia communication, is a tool of the systematic and quantitative reorganisation of the new world order, in the sectors of the market, of capital, of the institutional order and of the territorial infrastructure...”</w:t>
      </w:r>
      <w:r>
        <w:rPr>
          <w:sz w:val="16"/>
          <w:szCs w:val="16"/>
        </w:rPr>
        <w:t xml:space="preserve"> </w:t>
      </w:r>
      <w:r w:rsidRPr="00900BD1">
        <w:rPr>
          <w:sz w:val="16"/>
          <w:szCs w:val="16"/>
        </w:rPr>
        <w:t>– Pippo Stasi &amp; Karechin Cricorian</w:t>
      </w:r>
      <w:r>
        <w:rPr>
          <w:sz w:val="16"/>
          <w:szCs w:val="16"/>
        </w:rPr>
        <w:t xml:space="preserve"> </w:t>
      </w:r>
      <w:r w:rsidRPr="00900BD1">
        <w:rPr>
          <w:rStyle w:val="StyleUnderline"/>
        </w:rPr>
        <w:t xml:space="preserve">While such apparatuses of power </w:t>
      </w:r>
      <w:r w:rsidRPr="00900BD1">
        <w:rPr>
          <w:sz w:val="16"/>
          <w:szCs w:val="16"/>
        </w:rPr>
        <w:t xml:space="preserve">dynamics as we described in the previous section </w:t>
      </w:r>
      <w:r w:rsidRPr="00900BD1">
        <w:rPr>
          <w:rStyle w:val="StyleUnderline"/>
        </w:rPr>
        <w:t>could by now be described as to some degree self-regulating and self-replicating, there is certainly a stake held by some of the more explicit institutions in the capitalist order and the nation-state in the new technological phase industrial society has entered.</w:t>
      </w:r>
      <w:r w:rsidRPr="00900BD1">
        <w:rPr>
          <w:sz w:val="16"/>
          <w:szCs w:val="16"/>
        </w:rPr>
        <w:t xml:space="preserve"> We will come in short order to the tech-industry giants themselves; but what we are speaking of here runs deeper, taking for granted the involvement of such multinational corporations in an ongoing change of such proportions and far-reaching implications for the future, yet penetrating into a tangled complex of statescraft, scientific research and ideology, and perhaps even technological determinism itself.</w:t>
      </w:r>
      <w:r>
        <w:rPr>
          <w:sz w:val="16"/>
          <w:szCs w:val="16"/>
        </w:rPr>
        <w:t xml:space="preserve"> </w:t>
      </w:r>
      <w:r w:rsidRPr="00900BD1">
        <w:rPr>
          <w:sz w:val="16"/>
          <w:szCs w:val="16"/>
        </w:rPr>
        <w:t xml:space="preserve">While it can barely be done justice here, in order to frame the topics which follow, the term 'cybernetics' cannot be far behind. “Cybernetics,” defined Lutz Dammbeck on the conceptual level, “is concerned with how the transfer of information functions in machines and living beings. The basis of cybernetics is the assumption that the human nervous system does not reproduce reality, but calculates it. Man [sic] now appears to be no more than an information-processing system... thought is data processing, and the brain is a machine made of flesh. The brain is no longer the place where “ego” and “identity” are mysteriously created through memory and consciousness. It is a machine consisting of switching and controlling circuits, feedback loops, and communication nodes.” In terms of potential ways to understand how this plays out today (and to trace its background), bear with us through a lengthy quote, where the authors of 'Google Dégage' speculate that “at the same time that the new communication technologies were put into place that would not only weave their web over the Earth but form the very texture of the world in which we live, a certain way of thinking and of governing was in the process of winning. Now, </w:t>
      </w:r>
      <w:r w:rsidRPr="00900BD1">
        <w:rPr>
          <w:rStyle w:val="StyleUnderline"/>
        </w:rPr>
        <w:t>the basic principles of this new science of government were framed by the same ones, engineers and scientists, who invented the technical means of its application [and] laid the basis of that “science”</w:t>
      </w:r>
      <w:r w:rsidRPr="00900BD1">
        <w:rPr>
          <w:sz w:val="16"/>
          <w:szCs w:val="16"/>
        </w:rPr>
        <w:t xml:space="preserve"> that [the mathematician Norbert Wiener] </w:t>
      </w:r>
      <w:r w:rsidRPr="00900BD1">
        <w:rPr>
          <w:rStyle w:val="StyleUnderline"/>
        </w:rPr>
        <w:t>called “cybernetics.”</w:t>
      </w:r>
      <w:r w:rsidRPr="00900BD1">
        <w:rPr>
          <w:sz w:val="16"/>
          <w:szCs w:val="16"/>
        </w:rPr>
        <w:t xml:space="preserve"> A term that Ampère [ed. – one of the founders of the science of classical electromagnetism], a century before, had had the good idea of defining as the “science of government.” So we’re talking about </w:t>
      </w:r>
      <w:r w:rsidRPr="00900BD1">
        <w:rPr>
          <w:rStyle w:val="StyleUnderline"/>
        </w:rPr>
        <w:t>an art of governing whose formative moments are almost forgotten but whose concepts branched their way underground, feeding into information technology as much as biology, artificial intelligence, management, or the cognitive sciences, at the same time as the cables were strung one after the other over the whole surface of the globe.</w:t>
      </w:r>
      <w:r>
        <w:rPr>
          <w:rStyle w:val="StyleUnderline"/>
        </w:rPr>
        <w:t xml:space="preserve"> </w:t>
      </w:r>
      <w:r w:rsidRPr="00900BD1">
        <w:rPr>
          <w:rStyle w:val="StyleUnderline"/>
        </w:rPr>
        <w:t>We’re not undergoing, since 2008, an abrupt and unexpected “economic crisis,” we’re only witnessing the slow collapse of political economy as an art of governing. Economics has never been a reality or a science; from its inception in the 17th century, it’s never been anything but an art of governing populations. Scarcity had to be avoided if riots were to be avoided – hence the importance of “grains” – and wealth was to be produced to increase the power of the sovereign.</w:t>
      </w:r>
      <w:r w:rsidRPr="00900BD1">
        <w:rPr>
          <w:sz w:val="16"/>
          <w:szCs w:val="16"/>
        </w:rPr>
        <w:t xml:space="preserve"> “The surest way for all government is to rely on the interests of men [sic],” said Hamilton [ed. – one of the U.S. 'founding fathers', he established the nation's financial system as well as The New York Post newspaper]. Once the “natural” laws of economy were elucidated, governing meant letting its harmonious mechanism operate freely and moving men by manipulating their interests.</w:t>
      </w:r>
      <w:r w:rsidRPr="00900BD1">
        <w:rPr>
          <w:rStyle w:val="StyleUnderline"/>
        </w:rPr>
        <w:t xml:space="preserve"> </w:t>
      </w:r>
      <w:r w:rsidRPr="00900BD1">
        <w:rPr>
          <w:rStyle w:val="Emphasis"/>
        </w:rPr>
        <w:t>Harmony, the predictability of behaviors, a radiant future, an assumed rationality of the actors: all this implied a certain trust, the ability to “give credit</w:t>
      </w:r>
      <w:r w:rsidRPr="00900BD1">
        <w:rPr>
          <w:rStyle w:val="StyleUnderline"/>
        </w:rPr>
        <w:t xml:space="preserve">.” Now, it’s precisely these tenets of the old governmental practice which management through permanent crisis is pulverizing. </w:t>
      </w:r>
      <w:r w:rsidRPr="00900BD1">
        <w:rPr>
          <w:rStyle w:val="Emphasis"/>
        </w:rPr>
        <w:t xml:space="preserve">We’re not experiencing a “crisis of trust” but the end of trust, </w:t>
      </w:r>
      <w:r w:rsidRPr="00900BD1">
        <w:rPr>
          <w:rStyle w:val="StyleUnderline"/>
        </w:rPr>
        <w:t xml:space="preserve">which has become superfluous to government. </w:t>
      </w:r>
      <w:r w:rsidRPr="00900BD1">
        <w:rPr>
          <w:rStyle w:val="Emphasis"/>
        </w:rPr>
        <w:t>Where control and transparency reign, where the subjects’ behavior is anticipated in real time through the algorithmic processing of a mass of available data about them, there’s no more need to trust them or for them to trust.</w:t>
      </w:r>
      <w:r w:rsidRPr="00900BD1">
        <w:rPr>
          <w:rStyle w:val="StyleUnderline"/>
        </w:rPr>
        <w:t xml:space="preserve"> It’s sufficient that they be sufficiently monitored. As Lenin said, “Trust is good, control is better.”</w:t>
      </w:r>
      <w:r>
        <w:rPr>
          <w:rStyle w:val="StyleUnderline"/>
        </w:rPr>
        <w:t xml:space="preserve"> </w:t>
      </w:r>
      <w:r w:rsidRPr="00900BD1">
        <w:rPr>
          <w:rStyle w:val="StyleUnderline"/>
        </w:rPr>
        <w:t>The West’s crisis of trust in itself, in its knowledge, in its language, in its reason, in its liberalism, in its subject and the world, actually dates back to the</w:t>
      </w:r>
      <w:r w:rsidRPr="00900BD1">
        <w:rPr>
          <w:sz w:val="16"/>
          <w:szCs w:val="16"/>
        </w:rPr>
        <w:t xml:space="preserve"> end of the 19th century; it breaks forth in every domain with and around</w:t>
      </w:r>
      <w:r w:rsidRPr="00900BD1">
        <w:rPr>
          <w:rStyle w:val="StyleUnderline"/>
        </w:rPr>
        <w:t xml:space="preserve"> the First World War. </w:t>
      </w:r>
      <w:r w:rsidRPr="00900BD1">
        <w:rPr>
          <w:rStyle w:val="Emphasis"/>
        </w:rPr>
        <w:t>Cybernetics</w:t>
      </w:r>
      <w:r w:rsidRPr="00900BD1">
        <w:rPr>
          <w:rStyle w:val="StyleUnderline"/>
        </w:rPr>
        <w:t xml:space="preserve"> developed on that open wound of modernity. It </w:t>
      </w:r>
      <w:r w:rsidRPr="00900BD1">
        <w:rPr>
          <w:rStyle w:val="Emphasis"/>
        </w:rPr>
        <w:t>asserted itself as a remedy for the existential and thus governmental crisis of the West</w:t>
      </w:r>
      <w:r w:rsidRPr="00900BD1">
        <w:rPr>
          <w:rStyle w:val="StyleUnderline"/>
        </w:rPr>
        <w:t>.</w:t>
      </w:r>
      <w:r w:rsidRPr="00900BD1">
        <w:rPr>
          <w:sz w:val="16"/>
          <w:szCs w:val="16"/>
        </w:rPr>
        <w:t xml:space="preserve"> As Norbert Wiener saw it, “We are shipwrecked passengers on a doomed planet. Yet even in a shipwreck, human decencies and human values do not necessarily vanish, and we must make the most of them. We shall go down, but let it be in a manner to which we may look forward as worthy of our dignity”. </w:t>
      </w:r>
      <w:r w:rsidRPr="00900BD1">
        <w:rPr>
          <w:rStyle w:val="Emphasis"/>
        </w:rPr>
        <w:t>Cybernetic government is inherently apocalyptic. Its purpose is to locally impede the spontaneously entropic, chaotic movement of the world</w:t>
      </w:r>
      <w:r w:rsidRPr="00900BD1">
        <w:rPr>
          <w:rStyle w:val="StyleUnderline"/>
        </w:rPr>
        <w:t xml:space="preserve"> and to ensure “enclaves of order,” of stability, and – who knows? – the perpetual self-regulation of systems, through the unrestrained, transparent, and controllable circulation of information</w:t>
      </w:r>
      <w:r w:rsidRPr="00900BD1">
        <w:rPr>
          <w:sz w:val="16"/>
          <w:szCs w:val="16"/>
        </w:rPr>
        <w:t>. “Communication is the cement of society and those whose work consists in keeping the channels of communication open are the ones on whom the continuance or downfall of our civilization largely depends,” declared Wiener, believing he knew.</w:t>
      </w:r>
      <w:r>
        <w:rPr>
          <w:sz w:val="16"/>
          <w:szCs w:val="16"/>
        </w:rPr>
        <w:t xml:space="preserve"> </w:t>
      </w:r>
      <w:r w:rsidRPr="00900BD1">
        <w:rPr>
          <w:sz w:val="16"/>
          <w:szCs w:val="16"/>
        </w:rPr>
        <w:t xml:space="preserve">[...] Officially, we continue to be governed by the old dualistic Western paradigm where there is the subject and the world, the individual and society, men and machines, the mind and the body, the living and the nonliving. These are distinctions that are still generally taken to be valid. In reality, </w:t>
      </w:r>
      <w:r w:rsidRPr="00900BD1">
        <w:rPr>
          <w:rStyle w:val="StyleUnderline"/>
        </w:rPr>
        <w:t>cybernetized capitalism does practice an ontology</w:t>
      </w:r>
      <w:r w:rsidRPr="00900BD1">
        <w:rPr>
          <w:sz w:val="16"/>
          <w:szCs w:val="16"/>
        </w:rPr>
        <w:t xml:space="preserve">, and hence an anthropology, </w:t>
      </w:r>
      <w:r w:rsidRPr="00900BD1">
        <w:rPr>
          <w:rStyle w:val="StyleUnderline"/>
        </w:rPr>
        <w:t xml:space="preserve">whose key elements are reserved for its initiates. The rational Western subject, aspiring to master the world and governable thereby, gives way to the cybernetic conception of a being without an interiority, of a selfless self, an emergent, climatic being, constituted by its exteriority, by its relations. </w:t>
      </w:r>
      <w:r w:rsidRPr="00900BD1">
        <w:rPr>
          <w:rStyle w:val="Emphasis"/>
        </w:rPr>
        <w:t>A being which, armed with its Apple Watch, comes to understand itself entirely on the basis of external data</w:t>
      </w:r>
      <w:r w:rsidRPr="00900BD1">
        <w:rPr>
          <w:rStyle w:val="StyleUnderline"/>
        </w:rPr>
        <w:t>, the statistics that each of its behaviors generates.</w:t>
      </w:r>
      <w:r w:rsidRPr="00900BD1">
        <w:rPr>
          <w:sz w:val="16"/>
          <w:szCs w:val="16"/>
        </w:rPr>
        <w:t xml:space="preserve"> A Quantified Self that is willing to monitor, measure, and desperately optimize every one of its gestures and each of its affects. For the most advanced cybernetics, there’s already no longer man and his [sic] environment, but a system-being which is itself part of an ensemble of complex information systems, hubs of autonomic processes – a being that can be better explained by starting from the middle way of Indian Buddhism than from Descartes [ed. – see ’A Profound Dis-ease’]. “For man, being alive means the same thing as participating in a broad global system of communication”, asserted Wiener in 1948.</w:t>
      </w:r>
      <w:r>
        <w:rPr>
          <w:sz w:val="16"/>
          <w:szCs w:val="16"/>
        </w:rPr>
        <w:t xml:space="preserve"> </w:t>
      </w:r>
      <w:r w:rsidRPr="00900BD1">
        <w:rPr>
          <w:sz w:val="16"/>
          <w:szCs w:val="16"/>
        </w:rPr>
        <w:t>Just as political economy produced a 'homo economicus' manageable in the framework of industrial States,</w:t>
      </w:r>
      <w:r w:rsidRPr="00900BD1">
        <w:rPr>
          <w:rStyle w:val="StyleUnderline"/>
        </w:rPr>
        <w:t xml:space="preserve"> </w:t>
      </w:r>
      <w:r w:rsidRPr="00900BD1">
        <w:rPr>
          <w:rStyle w:val="Emphasis"/>
        </w:rPr>
        <w:t xml:space="preserve">cybernetics is producing its own humanity. A transparent humanity, emptied out by the very flows that traverse it, electrified by information, attached to the world by an ever-growing quantity of apparatuses. </w:t>
      </w:r>
      <w:r w:rsidRPr="00900BD1">
        <w:rPr>
          <w:sz w:val="16"/>
          <w:szCs w:val="16"/>
        </w:rPr>
        <w:t>A humanity that’s inseparable from its technological environment because it is constituted, and thus driven, by that. Such is the object of government now: no longer man or his interests, but his “social environment”. An environment whose model is the smart city [ed. – see Return Fire vol.3 pg31]. Smart because by means of its sensors it produces information whose processing in real time makes self-management possible. And smart because it produces and is produced by smart inhabitants. Political economy reigned over beings by leaving them free to pursue their interest; cybernetics controls them by leaving them free to communicate.”</w:t>
      </w:r>
      <w:r>
        <w:rPr>
          <w:sz w:val="16"/>
          <w:szCs w:val="16"/>
        </w:rPr>
        <w:t xml:space="preserve"> </w:t>
      </w:r>
      <w:r w:rsidRPr="00900BD1">
        <w:rPr>
          <w:sz w:val="16"/>
          <w:szCs w:val="16"/>
        </w:rPr>
        <w:t>In this light, what would our enmeshment in the circuits of the world of the web (and not only) tell us about our propensity to become governable; even (or especially) as we take this access to be evidence of our freedoms, our connections, our selves?</w:t>
      </w:r>
      <w:r>
        <w:rPr>
          <w:sz w:val="16"/>
          <w:szCs w:val="16"/>
        </w:rPr>
        <w:t xml:space="preserve"> </w:t>
      </w:r>
      <w:r w:rsidRPr="00900BD1">
        <w:rPr>
          <w:sz w:val="16"/>
          <w:szCs w:val="16"/>
        </w:rPr>
        <w:t>These are not popular questions to ask in today's climate in the West, let alone hazard answers to. Yet some qualms, if undeveloped as yet, can be perceived in even the popular culture, such as the thoughts of novelist Benjamin Kunkel. “The internet, as its proponents rightly remind us, makes for variety and convenience; it does not force anything on you. Only it turns out it doesn't feel like that at all. We don't feel as if we had freely chosen our online practices. We feel instead that they are habits we have helplessly picked up or that history has enforced, that we are not distributing our attention as we intend or even like to.” More dominant, though, is an enduring belief that these vaunted new technologies not only can be understood as separate from the institutions and ideologies from which they emerged; but that they are in some way inherently 'progressive', liberatory even. Among the ranks of these techno-utopians (or at least among those who consider technologies to be inherently value-free and neutral) can be found not a few staunch critics of capitalist social relations, and maybe even of the State-form itself. Now would seem as appropriate time as ever to turn our weapons on these arguments.</w:t>
      </w:r>
    </w:p>
    <w:p w14:paraId="5F7A8CF0" w14:textId="77777777" w:rsidR="00DB3576" w:rsidRPr="00DB3576" w:rsidRDefault="00DB3576" w:rsidP="00DB3576"/>
    <w:p w14:paraId="667F7AE0" w14:textId="4054CEB2" w:rsidR="00D81CBD" w:rsidRDefault="00D81CBD" w:rsidP="00323C32">
      <w:pPr>
        <w:pStyle w:val="Heading3"/>
      </w:pPr>
      <w:r>
        <w:t>Top – Info key to Immigration</w:t>
      </w:r>
    </w:p>
    <w:p w14:paraId="2470B08A" w14:textId="77777777" w:rsidR="00D81CBD" w:rsidRDefault="00D81CBD" w:rsidP="00D81CBD">
      <w:pPr>
        <w:pStyle w:val="Heading4"/>
      </w:pPr>
      <w:r>
        <w:t>Immigration policies will be decided according to ifnroamtional terms</w:t>
      </w:r>
    </w:p>
    <w:p w14:paraId="12317487" w14:textId="77777777" w:rsidR="00D81CBD" w:rsidRDefault="00D81CBD" w:rsidP="00D81CBD">
      <w:r w:rsidRPr="00F34641">
        <w:rPr>
          <w:b/>
        </w:rPr>
        <w:t>Ros 07.</w:t>
      </w:r>
      <w:r>
        <w:t xml:space="preserve"> Adela Ros (aros@uoc.edu) Researcher at the IN3 (UOC) Elisabet González (egonzalezmartin@uoc.edu) Researcher at the IN3 (UOC) Antoni Marín (amarina@uoc.edu) Researcher at the IN3 (UOC) Papa Sow (investigation4@yahoo.fr) Researcher at the IN3 (UOC) Migration and information flows A new lens for the study of contemporary international migration Working paper Working Paper Series WP07-002 Research group: Immigration and information society research program Submission date: February 2007 Accepted in: April 2007 Published in: June 2007</w:t>
      </w:r>
    </w:p>
    <w:p w14:paraId="0E502315" w14:textId="77777777" w:rsidR="00D81CBD" w:rsidRDefault="00D81CBD" w:rsidP="00D81CBD"/>
    <w:p w14:paraId="335E8D69" w14:textId="77777777" w:rsidR="00D81CBD" w:rsidRDefault="00D81CBD" w:rsidP="00D81CBD">
      <w:r w:rsidRPr="00E65420">
        <w:rPr>
          <w:rStyle w:val="Emphasis"/>
        </w:rPr>
        <w:t>Today, the real battle in immigration policies is being played out in the</w:t>
      </w:r>
      <w:r>
        <w:rPr>
          <w:rStyle w:val="Emphasis"/>
        </w:rPr>
        <w:t xml:space="preserve"> </w:t>
      </w:r>
      <w:r w:rsidRPr="00E65420">
        <w:rPr>
          <w:rStyle w:val="Emphasis"/>
        </w:rPr>
        <w:t>information domain. As a result, information control is becoming a key</w:t>
      </w:r>
      <w:r>
        <w:rPr>
          <w:rStyle w:val="Emphasis"/>
        </w:rPr>
        <w:t xml:space="preserve"> </w:t>
      </w:r>
      <w:r w:rsidRPr="00E65420">
        <w:rPr>
          <w:rStyle w:val="Emphasis"/>
        </w:rPr>
        <w:t>aspect of immigration management.</w:t>
      </w:r>
      <w:r>
        <w:rPr>
          <w:rStyle w:val="Emphasis"/>
        </w:rPr>
        <w:t xml:space="preserve"> </w:t>
      </w:r>
      <w:r w:rsidRPr="00E65420">
        <w:rPr>
          <w:rStyle w:val="StyleUnderline"/>
        </w:rPr>
        <w:t>Immigration policies,</w:t>
      </w:r>
      <w:r>
        <w:t xml:space="preserve"> however, </w:t>
      </w:r>
      <w:r w:rsidRPr="00E65420">
        <w:rPr>
          <w:rStyle w:val="StyleUnderline"/>
        </w:rPr>
        <w:t>do not consider information and communication</w:t>
      </w:r>
      <w:r>
        <w:rPr>
          <w:rStyle w:val="StyleUnderline"/>
        </w:rPr>
        <w:t xml:space="preserve"> </w:t>
      </w:r>
      <w:r w:rsidRPr="00E65420">
        <w:rPr>
          <w:rStyle w:val="StyleUnderline"/>
        </w:rPr>
        <w:t>flows as an area for action. There is a complete lack of knowledge of the ways in</w:t>
      </w:r>
      <w:r>
        <w:rPr>
          <w:rStyle w:val="StyleUnderline"/>
        </w:rPr>
        <w:t xml:space="preserve"> </w:t>
      </w:r>
      <w:r w:rsidRPr="00E65420">
        <w:rPr>
          <w:rStyle w:val="StyleUnderline"/>
        </w:rPr>
        <w:t>which information flows shape the movements of people around the world.</w:t>
      </w:r>
      <w:r>
        <w:rPr>
          <w:rStyle w:val="StyleUnderline"/>
        </w:rPr>
        <w:t xml:space="preserve"> </w:t>
      </w:r>
      <w:r>
        <w:t xml:space="preserve">Our perspective on </w:t>
      </w:r>
      <w:r w:rsidRPr="00E65420">
        <w:rPr>
          <w:rStyle w:val="StyleUnderline"/>
        </w:rPr>
        <w:t>migration will place new information and communication</w:t>
      </w:r>
      <w:r>
        <w:rPr>
          <w:rStyle w:val="StyleUnderline"/>
        </w:rPr>
        <w:t xml:space="preserve"> </w:t>
      </w:r>
      <w:r w:rsidRPr="00E65420">
        <w:rPr>
          <w:rStyle w:val="StyleUnderline"/>
        </w:rPr>
        <w:t>possibilities at the core of our work</w:t>
      </w:r>
      <w:r>
        <w:t xml:space="preserve">. Before starting our long project, though, let’s see three contemporary images of migration: The first photograph shows an African woman using a mobile phone to talk to members of her family who have emigrated. In the second photograph, a mother and child are talking on the phone in an Internet café. The third photograph was taken at Madrid international airport when hundreds of Ecuadorian and Argentinean immigrants were stranded when the low-cost airline with which they planned to return to their home countries for the Christmas holidays was forced to suspend all operations. </w:t>
      </w:r>
      <w:r w:rsidRPr="00E65420">
        <w:rPr>
          <w:rStyle w:val="Emphasis"/>
        </w:rPr>
        <w:t>Contemporary international migration is embedded in the dynamics of the</w:t>
      </w:r>
      <w:r>
        <w:rPr>
          <w:rStyle w:val="Emphasis"/>
        </w:rPr>
        <w:t xml:space="preserve"> </w:t>
      </w:r>
      <w:r w:rsidRPr="00E65420">
        <w:rPr>
          <w:rStyle w:val="Emphasis"/>
        </w:rPr>
        <w:t>information society, following common patterns and interconnected</w:t>
      </w:r>
      <w:r>
        <w:rPr>
          <w:rStyle w:val="Emphasis"/>
        </w:rPr>
        <w:t xml:space="preserve"> </w:t>
      </w:r>
      <w:r w:rsidRPr="00E65420">
        <w:rPr>
          <w:rStyle w:val="Emphasis"/>
        </w:rPr>
        <w:t>dynamics.</w:t>
      </w:r>
      <w:r>
        <w:rPr>
          <w:rStyle w:val="Emphasis"/>
        </w:rPr>
        <w:t xml:space="preserve"> </w:t>
      </w:r>
      <w:r w:rsidRPr="00E65420">
        <w:rPr>
          <w:rStyle w:val="StyleUnderline"/>
        </w:rPr>
        <w:t>Without the existence of the information society, contemporary migration patterns</w:t>
      </w:r>
      <w:r>
        <w:rPr>
          <w:rStyle w:val="StyleUnderline"/>
        </w:rPr>
        <w:t xml:space="preserve"> </w:t>
      </w:r>
      <w:r w:rsidRPr="00E65420">
        <w:rPr>
          <w:rStyle w:val="StyleUnderline"/>
        </w:rPr>
        <w:t>would look totally different</w:t>
      </w:r>
      <w:r>
        <w:t xml:space="preserve">. For instance, remittances would not be possible without the existence of money-transfer technology, and networks of family and friends would have developed very differently without the use of prepaid mobile phones and the development of the Internet. </w:t>
      </w:r>
      <w:r w:rsidRPr="00E65420">
        <w:rPr>
          <w:rStyle w:val="StyleUnderline"/>
        </w:rPr>
        <w:t>The sooner and better we understand information and communication</w:t>
      </w:r>
      <w:r>
        <w:rPr>
          <w:rStyle w:val="StyleUnderline"/>
        </w:rPr>
        <w:t xml:space="preserve"> </w:t>
      </w:r>
      <w:r w:rsidRPr="00E65420">
        <w:rPr>
          <w:rStyle w:val="StyleUnderline"/>
        </w:rPr>
        <w:t>conditions and flows, the sooner and better we shall understand</w:t>
      </w:r>
      <w:r>
        <w:rPr>
          <w:rStyle w:val="StyleUnderline"/>
        </w:rPr>
        <w:t xml:space="preserve"> </w:t>
      </w:r>
      <w:r w:rsidRPr="00E65420">
        <w:rPr>
          <w:rStyle w:val="StyleUnderline"/>
        </w:rPr>
        <w:t>international migration</w:t>
      </w:r>
      <w:r>
        <w:t xml:space="preserve">. This understanding is crucial if we wish to see improved policies for managing migration. 1.1. Interconnections The last decades of the 20th century were characterised by an increase in the movement of capital, goods and people internationally. This constant movement is known as globalisation. Distances have shrunk and ease of movement has become the key factor in international communications. </w:t>
      </w:r>
      <w:r w:rsidRPr="00E65420">
        <w:rPr>
          <w:rStyle w:val="StyleUnderline"/>
        </w:rPr>
        <w:t>Globalisation has created an interconnected society</w:t>
      </w:r>
      <w:r>
        <w:t xml:space="preserve">, or in the words of Castells (1996) </w:t>
      </w:r>
      <w:r w:rsidRPr="00E65420">
        <w:rPr>
          <w:rStyle w:val="StyleUnderline"/>
        </w:rPr>
        <w:t>“a networked society”. The key element to note is the connectivity between</w:t>
      </w:r>
      <w:r>
        <w:rPr>
          <w:rStyle w:val="StyleUnderline"/>
        </w:rPr>
        <w:t xml:space="preserve"> </w:t>
      </w:r>
      <w:r w:rsidRPr="00E65420">
        <w:rPr>
          <w:rStyle w:val="StyleUnderline"/>
        </w:rPr>
        <w:t>people and places which globalisation has created and continues to generate.</w:t>
      </w:r>
      <w:r>
        <w:rPr>
          <w:rStyle w:val="StyleUnderline"/>
        </w:rPr>
        <w:t xml:space="preserve"> </w:t>
      </w:r>
      <w:r>
        <w:t xml:space="preserve">Our </w:t>
      </w:r>
      <w:r w:rsidRPr="00E65420">
        <w:rPr>
          <w:rStyle w:val="StyleUnderline"/>
        </w:rPr>
        <w:t>perspective will place international migrations within the context of</w:t>
      </w:r>
      <w:r>
        <w:rPr>
          <w:rStyle w:val="StyleUnderline"/>
        </w:rPr>
        <w:t xml:space="preserve"> </w:t>
      </w:r>
      <w:r w:rsidRPr="00E65420">
        <w:rPr>
          <w:rStyle w:val="StyleUnderline"/>
        </w:rPr>
        <w:t>globalisation and the information flows which make it up.</w:t>
      </w:r>
      <w:r>
        <w:rPr>
          <w:rStyle w:val="StyleUnderline"/>
        </w:rPr>
        <w:t xml:space="preserve"> </w:t>
      </w:r>
      <w:r>
        <w:t xml:space="preserve">A networked society is defined as a society made up of power, wealth, management and communication networks within the fabric of the social structure (Castells 2003: 33). </w:t>
      </w:r>
      <w:r w:rsidRPr="00E65420">
        <w:rPr>
          <w:rStyle w:val="StyleUnderline"/>
        </w:rPr>
        <w:t>Information and communication technologies (ICTs) – and the</w:t>
      </w:r>
      <w:r>
        <w:rPr>
          <w:rStyle w:val="StyleUnderline"/>
        </w:rPr>
        <w:t xml:space="preserve"> </w:t>
      </w:r>
      <w:r w:rsidRPr="00E65420">
        <w:rPr>
          <w:rStyle w:val="StyleUnderline"/>
        </w:rPr>
        <w:t>information flows they generate – are the driving force that has enabled this kind of</w:t>
      </w:r>
      <w:r>
        <w:rPr>
          <w:rStyle w:val="StyleUnderline"/>
        </w:rPr>
        <w:t xml:space="preserve"> </w:t>
      </w:r>
      <w:r w:rsidRPr="00E65420">
        <w:rPr>
          <w:rStyle w:val="StyleUnderline"/>
        </w:rPr>
        <w:t>society to develop. The key elements in our area of research are the networks that</w:t>
      </w:r>
      <w:r>
        <w:rPr>
          <w:rStyle w:val="StyleUnderline"/>
        </w:rPr>
        <w:t xml:space="preserve"> </w:t>
      </w:r>
      <w:r w:rsidRPr="00E65420">
        <w:rPr>
          <w:rStyle w:val="StyleUnderline"/>
        </w:rPr>
        <w:t>make up this new kind of society which since the mid 1990s has been extending</w:t>
      </w:r>
      <w:r>
        <w:rPr>
          <w:rStyle w:val="StyleUnderline"/>
        </w:rPr>
        <w:t xml:space="preserve"> </w:t>
      </w:r>
      <w:r w:rsidRPr="00E65420">
        <w:rPr>
          <w:rStyle w:val="StyleUnderline"/>
        </w:rPr>
        <w:t>the risks and opportunities offered by ICTs within this model of political, social,</w:t>
      </w:r>
      <w:r>
        <w:rPr>
          <w:rStyle w:val="StyleUnderline"/>
        </w:rPr>
        <w:t xml:space="preserve"> </w:t>
      </w:r>
      <w:r w:rsidRPr="00E65420">
        <w:rPr>
          <w:rStyle w:val="StyleUnderline"/>
        </w:rPr>
        <w:t>economic and cultural organisation.</w:t>
      </w:r>
      <w:r>
        <w:rPr>
          <w:rStyle w:val="StyleUnderline"/>
        </w:rPr>
        <w:t xml:space="preserve"> </w:t>
      </w:r>
      <w:r>
        <w:t xml:space="preserve">The concept of interconnection refers to the mechanisms which facilitate communication between people regardless of where they are, and acts as an element of social change which affects society as whole. This concept is contextualised within the information society – the stage upon which new ICTs are played out. As Castles (2001) points out, the fact that </w:t>
      </w:r>
      <w:r w:rsidRPr="00E65420">
        <w:rPr>
          <w:rStyle w:val="StyleUnderline"/>
        </w:rPr>
        <w:t>interconnection changes the very nature</w:t>
      </w:r>
      <w:r>
        <w:rPr>
          <w:rStyle w:val="StyleUnderline"/>
        </w:rPr>
        <w:t xml:space="preserve"> </w:t>
      </w:r>
      <w:r w:rsidRPr="00E65420">
        <w:rPr>
          <w:rStyle w:val="StyleUnderline"/>
        </w:rPr>
        <w:t>of international migrations calls for new approaches</w:t>
      </w:r>
      <w:r>
        <w:t xml:space="preserve"> from within the social sciences. In relation to the movement of people, interconnection is a new element which needs to be taken on board to understand who they are and which trends migrations are currently following. </w:t>
      </w:r>
      <w:r w:rsidRPr="00E65420">
        <w:rPr>
          <w:rStyle w:val="StyleUnderline"/>
        </w:rPr>
        <w:t>International migrations are an expression of this interconnection</w:t>
      </w:r>
      <w:r>
        <w:t xml:space="preserve">. The 2004 UN Population Division predicted a total of between 185 million and 192 million migrants by early 2005. Migration flows have shifted in recent years and migration today affects every country in the world. Migrants represent an important actor in the process of globalisation. Nevertheless, a lack of institutionalised international management and an absence of decentralisation and a global vision of migrations characterises the alienation of migratory movements within this networked society. As a result, the spectacular increase in connections between individuals, spaces and economic agents which influences, for example, production and financial systems, also occurs in the field of international migrations. From our perspective, </w:t>
      </w:r>
      <w:r w:rsidRPr="00E65420">
        <w:rPr>
          <w:rStyle w:val="Emphasis"/>
        </w:rPr>
        <w:t>current international migration is the inevitable result of the</w:t>
      </w:r>
      <w:r>
        <w:rPr>
          <w:rStyle w:val="Emphasis"/>
        </w:rPr>
        <w:t xml:space="preserve"> </w:t>
      </w:r>
      <w:r w:rsidRPr="00E65420">
        <w:rPr>
          <w:rStyle w:val="Emphasis"/>
        </w:rPr>
        <w:t>interconnection processes generated by the communication and information flows.</w:t>
      </w:r>
      <w:r>
        <w:rPr>
          <w:rStyle w:val="Emphasis"/>
        </w:rPr>
        <w:t xml:space="preserve"> </w:t>
      </w:r>
      <w:r w:rsidRPr="00E65420">
        <w:rPr>
          <w:rStyle w:val="Emphasis"/>
        </w:rPr>
        <w:t>Information and communication networks are stimulating and bringing about</w:t>
      </w:r>
      <w:r>
        <w:rPr>
          <w:rStyle w:val="Emphasis"/>
        </w:rPr>
        <w:t xml:space="preserve"> </w:t>
      </w:r>
      <w:r w:rsidRPr="00E65420">
        <w:rPr>
          <w:rStyle w:val="Emphasis"/>
        </w:rPr>
        <w:t>changes in the trends and meanings of the movement of people around the world.</w:t>
      </w:r>
      <w:r>
        <w:rPr>
          <w:rStyle w:val="Emphasis"/>
        </w:rPr>
        <w:t xml:space="preserve"> </w:t>
      </w:r>
      <w:r w:rsidRPr="00E65420">
        <w:rPr>
          <w:rStyle w:val="StyleUnderline"/>
        </w:rPr>
        <w:t>Without the intensity of the interconnections it is difficult to imagine migratory</w:t>
      </w:r>
      <w:r>
        <w:rPr>
          <w:rStyle w:val="StyleUnderline"/>
        </w:rPr>
        <w:t xml:space="preserve"> </w:t>
      </w:r>
      <w:r w:rsidRPr="00E65420">
        <w:rPr>
          <w:rStyle w:val="StyleUnderline"/>
        </w:rPr>
        <w:t>movements like the current ones, in terms of both the countries of origin and host</w:t>
      </w:r>
      <w:r>
        <w:rPr>
          <w:rStyle w:val="StyleUnderline"/>
        </w:rPr>
        <w:t xml:space="preserve"> </w:t>
      </w:r>
      <w:r w:rsidRPr="00E65420">
        <w:rPr>
          <w:rStyle w:val="StyleUnderline"/>
        </w:rPr>
        <w:t>countries.</w:t>
      </w:r>
      <w:r>
        <w:rPr>
          <w:rStyle w:val="StyleUnderline"/>
        </w:rPr>
        <w:t xml:space="preserve"> </w:t>
      </w:r>
      <w:r>
        <w:t xml:space="preserve">Although migrations have always implied communication networks between two or more points, the present-day intensity and velocity of these communications now means that </w:t>
      </w:r>
      <w:r w:rsidRPr="00E65420">
        <w:rPr>
          <w:rStyle w:val="Emphasis"/>
        </w:rPr>
        <w:t>this issue has effects on migratory movements in countries of origin</w:t>
      </w:r>
      <w:r>
        <w:rPr>
          <w:rStyle w:val="Emphasis"/>
        </w:rPr>
        <w:t xml:space="preserve"> </w:t>
      </w:r>
      <w:r w:rsidRPr="00E65420">
        <w:rPr>
          <w:rStyle w:val="Emphasis"/>
        </w:rPr>
        <w:t>and host countries alike.</w:t>
      </w:r>
      <w:r>
        <w:t xml:space="preserve"> Some of the first effects which can be observed are: - Low-cost, accessible opportunities to return to the country of origin. - Easy communication with the country of origin. - The strength of family-reunion processes. - Movement of people (e.g. within Europe) in the processes of extraordinary work and legal regularisations. - Appearance of new immigrant groups who base their migratory strategy on high connectivity (e.g. emigrant mothers and unaccompanied minors) In the words of the 2005 IOM report, “{g}lobalisation has greatly expanded the means by which migrants can remain actively involved in the economic, cultural, social and political life of sending countries. Financial remittances, Internet communications and travel, diaspora and hometown associations, and other mechanisms for expatriates to reside abroad and maintain ties with their country of origin are today creating powerful tools for development.” (IOM 2005: 15) The question inevitably arises of what opportunities and challenges ICTs will present in terms of future trends in migration flows, and in particular, integration processes. It is still too early to know; for the moment, we shall limit ourselves to identifying a few of them: Opportunities: • Co-development – migrations can now create more wealth in countries of origin in less time than ever. • Democratisation and opening-up of countries of origin. • Contracting foreign labour through established immigrants who act as selection agents. Challenges: • New conflicts of identity. • Integration problems. • Difficulties in managing movements of people.</w:t>
      </w:r>
    </w:p>
    <w:p w14:paraId="1C92A1C5" w14:textId="77777777" w:rsidR="00D81CBD" w:rsidRPr="00D81CBD" w:rsidRDefault="00D81CBD" w:rsidP="00D81CBD"/>
    <w:p w14:paraId="7B6F7078" w14:textId="77777777" w:rsidR="00323C32" w:rsidRDefault="00323C32" w:rsidP="00323C32">
      <w:pPr>
        <w:pStyle w:val="Heading3"/>
      </w:pPr>
      <w:r>
        <w:t xml:space="preserve">Top – Politics Disappearing </w:t>
      </w:r>
    </w:p>
    <w:p w14:paraId="7D3A9491" w14:textId="77777777" w:rsidR="00323C32" w:rsidRPr="00866F5A" w:rsidRDefault="00323C32" w:rsidP="00323C32">
      <w:pPr>
        <w:pStyle w:val="Heading4"/>
      </w:pPr>
      <w:r w:rsidRPr="00866F5A">
        <w:t>Politics is disappearing – the acceleration of social temporality has been matched by the emergence of pure war: a cult that denies democracy in favor of violent militarism</w:t>
      </w:r>
      <w:r>
        <w:t>.</w:t>
      </w:r>
    </w:p>
    <w:p w14:paraId="4B626AF2" w14:textId="77777777" w:rsidR="00323C32" w:rsidRDefault="00323C32" w:rsidP="00323C32">
      <w:r w:rsidRPr="00F93BC3">
        <w:rPr>
          <w:rStyle w:val="Style13ptBold"/>
        </w:rPr>
        <w:t>Hutchings 08</w:t>
      </w:r>
      <w:r>
        <w:t xml:space="preserve"> [Kimberly, </w:t>
      </w:r>
      <w:r w:rsidRPr="00F93BC3">
        <w:t xml:space="preserve">Professor and Department Head of International Relations at the London School of Economics and Political Science, </w:t>
      </w:r>
      <w:r>
        <w:t>“</w:t>
      </w:r>
      <w:r w:rsidRPr="00F93BC3">
        <w:t>Time and world politics: thinking the present</w:t>
      </w:r>
      <w:r>
        <w:t>”, published 2008, accessed 07/12/18] BBro</w:t>
      </w:r>
    </w:p>
    <w:p w14:paraId="19ADB1E3" w14:textId="77777777" w:rsidR="00323C32" w:rsidRPr="00F93BC3" w:rsidRDefault="00323C32" w:rsidP="00323C32">
      <w:r>
        <w:t>-- aff is a pre-requisite to politics</w:t>
      </w:r>
    </w:p>
    <w:p w14:paraId="378E217D" w14:textId="77777777" w:rsidR="00323C32" w:rsidRPr="00377346" w:rsidRDefault="00323C32" w:rsidP="00323C32">
      <w:pPr>
        <w:rPr>
          <w:sz w:val="16"/>
        </w:rPr>
      </w:pPr>
      <w:r w:rsidRPr="00F357D5">
        <w:rPr>
          <w:u w:val="single"/>
        </w:rPr>
        <w:t>Modernist narratives of the development of world politics</w:t>
      </w:r>
      <w:r w:rsidRPr="00377346">
        <w:rPr>
          <w:sz w:val="16"/>
        </w:rPr>
        <w:t xml:space="preserve"> subordinate chronos to kairos, but also </w:t>
      </w:r>
      <w:r w:rsidRPr="00F357D5">
        <w:rPr>
          <w:u w:val="single"/>
        </w:rPr>
        <w:t>depend on a standard account of chronos as linear, quantifiable, irreversible succession</w:t>
      </w:r>
      <w:r w:rsidRPr="00377346">
        <w:rPr>
          <w:sz w:val="16"/>
        </w:rPr>
        <w:t xml:space="preserve">. In his alternative to such accounts, </w:t>
      </w:r>
      <w:r w:rsidRPr="00F357D5">
        <w:rPr>
          <w:u w:val="single"/>
        </w:rPr>
        <w:t>Virilio focuses on the logic inherent in chronos itself</w:t>
      </w:r>
      <w:r w:rsidRPr="00377346">
        <w:rPr>
          <w:sz w:val="16"/>
        </w:rPr>
        <w:t xml:space="preserve">. For Virilio, the lessons of Einstein’s theory of relativity apply to the understanding of chronos in social and political life. </w:t>
      </w:r>
      <w:r w:rsidRPr="00F357D5">
        <w:rPr>
          <w:u w:val="single"/>
        </w:rPr>
        <w:t>Chronos is only meaningful</w:t>
      </w:r>
      <w:r w:rsidRPr="00377346">
        <w:rPr>
          <w:sz w:val="16"/>
        </w:rPr>
        <w:t xml:space="preserve"> in relation to topos, that is to say, </w:t>
      </w:r>
      <w:r w:rsidRPr="00F357D5">
        <w:rPr>
          <w:u w:val="single"/>
        </w:rPr>
        <w:t>in relation to spatial categorisations of location, proximity and distance</w:t>
      </w:r>
      <w:r w:rsidRPr="00377346">
        <w:rPr>
          <w:sz w:val="16"/>
        </w:rPr>
        <w:t xml:space="preserve">. On Virilio’s account, there are three successive kinds of proximity within geopolitical history: metabolic, in which chronos is constituted by rates at which human and animal bodies traverse space; mechanical, in which chronos is constituted by the rates at which mechanised means of transport (trains, planes, automobiles) traverse space; and electromagnetic in which chronos is constituted by the rate at which electronic transmissions traverse space (i.e. at the speed of light) (1997b: 73). This means that </w:t>
      </w:r>
      <w:r w:rsidRPr="00F357D5">
        <w:rPr>
          <w:u w:val="single"/>
        </w:rPr>
        <w:t>chronos is not the same regardless of historical era, but changes in accordance with technological developments</w:t>
      </w:r>
      <w:r w:rsidRPr="00377346">
        <w:rPr>
          <w:sz w:val="16"/>
        </w:rPr>
        <w:t xml:space="preserve">. </w:t>
      </w:r>
      <w:r w:rsidRPr="00F357D5">
        <w:rPr>
          <w:u w:val="single"/>
        </w:rPr>
        <w:t>These developments</w:t>
      </w:r>
      <w:r w:rsidRPr="00377346">
        <w:rPr>
          <w:sz w:val="16"/>
        </w:rPr>
        <w:t xml:space="preserve">, according to Virilio, </w:t>
      </w:r>
      <w:r w:rsidRPr="00F357D5">
        <w:rPr>
          <w:u w:val="single"/>
        </w:rPr>
        <w:t>are conditioned above all by the strategic requirements of war making, which are also what push one era of chronos into another</w:t>
      </w:r>
      <w:r w:rsidRPr="00377346">
        <w:rPr>
          <w:sz w:val="16"/>
        </w:rPr>
        <w:t xml:space="preserve">. </w:t>
      </w:r>
      <w:r w:rsidRPr="00F357D5">
        <w:rPr>
          <w:u w:val="single"/>
        </w:rPr>
        <w:t>The fortifications thrown up as a strategic response to nomadic warfare, eventually yield the time and space of the city</w:t>
      </w:r>
      <w:r w:rsidRPr="00377346">
        <w:rPr>
          <w:sz w:val="16"/>
        </w:rPr>
        <w:t xml:space="preserve">. The mobilisation needs of the mass warfare of the nineteenth century power the industrial revolution and yield the time and space of the nation-state. </w:t>
      </w:r>
      <w:r w:rsidRPr="00F357D5">
        <w:rPr>
          <w:u w:val="single"/>
        </w:rPr>
        <w:t>The undermining of</w:t>
      </w:r>
      <w:r w:rsidRPr="00377346">
        <w:rPr>
          <w:sz w:val="16"/>
        </w:rPr>
        <w:t xml:space="preserve"> ‘</w:t>
      </w:r>
      <w:r w:rsidRPr="00F357D5">
        <w:rPr>
          <w:u w:val="single"/>
        </w:rPr>
        <w:t>spatial</w:t>
      </w:r>
      <w:r w:rsidRPr="00377346">
        <w:rPr>
          <w:sz w:val="16"/>
        </w:rPr>
        <w:t xml:space="preserve">’ (and human) </w:t>
      </w:r>
      <w:r w:rsidRPr="00F357D5">
        <w:rPr>
          <w:u w:val="single"/>
        </w:rPr>
        <w:t>warfare by the invention of nuclear weapons, drives the development of communications technologies that eventually yield the virtual time and space of</w:t>
      </w:r>
      <w:r w:rsidRPr="00377346">
        <w:rPr>
          <w:sz w:val="16"/>
        </w:rPr>
        <w:t xml:space="preserve"> ‘</w:t>
      </w:r>
      <w:r w:rsidRPr="00F357D5">
        <w:rPr>
          <w:u w:val="single"/>
        </w:rPr>
        <w:t>globalitarianism</w:t>
      </w:r>
      <w:r w:rsidRPr="00377346">
        <w:rPr>
          <w:sz w:val="16"/>
        </w:rPr>
        <w:t xml:space="preserve">’, first demonstrated in the conduct of the 1991 Gulf War (2002). </w:t>
      </w:r>
      <w:r w:rsidRPr="00F357D5">
        <w:rPr>
          <w:u w:val="single"/>
        </w:rPr>
        <w:t>The shift with which Virilio is particularly concerned is that from mechanical to electromagnetic proximity</w:t>
      </w:r>
      <w:r w:rsidRPr="00377346">
        <w:rPr>
          <w:sz w:val="16"/>
        </w:rPr>
        <w:t xml:space="preserve">, both in relation to war and, more broadly, </w:t>
      </w:r>
      <w:r w:rsidRPr="00F357D5">
        <w:rPr>
          <w:u w:val="single"/>
        </w:rPr>
        <w:t>in relation to the contemporary political situation of the world, in which war and politics are no longer capable of distinction</w:t>
      </w:r>
      <w:r w:rsidRPr="00377346">
        <w:rPr>
          <w:sz w:val="16"/>
        </w:rPr>
        <w:t xml:space="preserve">. Even though the shift from mechanical to electromagnetic proximity can be accounted for in very similar ways to the earlier shift from metabolic to mechanical proximity, its implications for chronos are far more radical. In previous developments, chronos had speeded up in a way that changed the conditions of social political life dramatically, but did not eliminate the significance of space. This meant that politics remained bounded not only by location, but also by duration. </w:t>
      </w:r>
      <w:r w:rsidRPr="00F357D5">
        <w:rPr>
          <w:u w:val="single"/>
        </w:rPr>
        <w:t>Both space and time</w:t>
      </w:r>
      <w:r w:rsidRPr="00377346">
        <w:rPr>
          <w:sz w:val="16"/>
        </w:rPr>
        <w:t xml:space="preserve">, as conceived in Newtonian terms, </w:t>
      </w:r>
      <w:r w:rsidRPr="00F357D5">
        <w:rPr>
          <w:u w:val="single"/>
        </w:rPr>
        <w:t>were still a crucial aspect of political decision-making and implementation</w:t>
      </w:r>
      <w:r w:rsidRPr="00377346">
        <w:rPr>
          <w:sz w:val="16"/>
        </w:rPr>
        <w:t xml:space="preserve">. </w:t>
      </w:r>
      <w:r w:rsidRPr="00F357D5">
        <w:rPr>
          <w:u w:val="single"/>
        </w:rPr>
        <w:t>In its most recent development, however, the acceleration of chronos is qualitatively different, in that it abolishes the relevance of space altogether, reducing chronos to instantaneity, unlimited by duration</w:t>
      </w:r>
      <w:r w:rsidRPr="00377346">
        <w:rPr>
          <w:sz w:val="16"/>
        </w:rPr>
        <w:t xml:space="preserve"> (1997b: 14). In such a world </w:t>
      </w:r>
      <w:r w:rsidRPr="00F357D5">
        <w:rPr>
          <w:u w:val="single"/>
        </w:rPr>
        <w:t>weapons systems can be set up so as to respond to each other immediately without the possibility of human intervention</w:t>
      </w:r>
      <w:r w:rsidRPr="00377346">
        <w:rPr>
          <w:sz w:val="16"/>
        </w:rPr>
        <w:t xml:space="preserve">. </w:t>
      </w:r>
      <w:r w:rsidRPr="00F357D5">
        <w:rPr>
          <w:u w:val="single"/>
        </w:rPr>
        <w:t>Time as chronos has eaten itself up</w:t>
      </w:r>
      <w:r w:rsidRPr="00377346">
        <w:rPr>
          <w:sz w:val="16"/>
        </w:rPr>
        <w:t xml:space="preserve">, and with it traditional understandings of the present in relation to past and future. </w:t>
      </w:r>
      <w:r w:rsidRPr="00F357D5">
        <w:rPr>
          <w:u w:val="single"/>
        </w:rPr>
        <w:t>We are</w:t>
      </w:r>
      <w:r w:rsidRPr="00377346">
        <w:rPr>
          <w:sz w:val="16"/>
        </w:rPr>
        <w:t xml:space="preserve">, quite literally, according to Virilio, </w:t>
      </w:r>
      <w:r w:rsidRPr="00F357D5">
        <w:rPr>
          <w:u w:val="single"/>
        </w:rPr>
        <w:t>at the end of the kind of time in which history is possible</w:t>
      </w:r>
      <w:r w:rsidRPr="00377346">
        <w:rPr>
          <w:sz w:val="16"/>
        </w:rPr>
        <w:t xml:space="preserve">. What then are the features of this era of the disappearance of the present? </w:t>
      </w:r>
      <w:r w:rsidRPr="00F357D5">
        <w:rPr>
          <w:u w:val="single"/>
        </w:rPr>
        <w:t>Virilio points to the breakdown of geo-political boundaries and the subsumption of many local times under one</w:t>
      </w:r>
      <w:r w:rsidRPr="00377346">
        <w:rPr>
          <w:sz w:val="16"/>
        </w:rPr>
        <w:t xml:space="preserve"> ‘</w:t>
      </w:r>
      <w:r w:rsidRPr="00F357D5">
        <w:rPr>
          <w:u w:val="single"/>
        </w:rPr>
        <w:t>world time</w:t>
      </w:r>
      <w:r w:rsidRPr="00377346">
        <w:rPr>
          <w:sz w:val="16"/>
        </w:rPr>
        <w:t xml:space="preserve">’, </w:t>
      </w:r>
      <w:r w:rsidRPr="00F357D5">
        <w:rPr>
          <w:u w:val="single"/>
        </w:rPr>
        <w:t>in which personal, martial and market transactions take place in</w:t>
      </w:r>
      <w:r w:rsidRPr="00377346">
        <w:rPr>
          <w:sz w:val="16"/>
        </w:rPr>
        <w:t xml:space="preserve"> ‘</w:t>
      </w:r>
      <w:r w:rsidRPr="00F357D5">
        <w:rPr>
          <w:u w:val="single"/>
        </w:rPr>
        <w:t>real time</w:t>
      </w:r>
      <w:r w:rsidRPr="00377346">
        <w:rPr>
          <w:sz w:val="16"/>
        </w:rPr>
        <w:t xml:space="preserve">’, </w:t>
      </w:r>
      <w:r w:rsidRPr="00F357D5">
        <w:rPr>
          <w:u w:val="single"/>
        </w:rPr>
        <w:t>the virtual equivalent of the chronos of face-to-face proximity</w:t>
      </w:r>
      <w:r w:rsidRPr="00377346">
        <w:rPr>
          <w:sz w:val="16"/>
        </w:rPr>
        <w:t xml:space="preserve">. And he reads these phenomena in a consistently negative way. </w:t>
      </w:r>
      <w:r w:rsidRPr="00F357D5">
        <w:rPr>
          <w:u w:val="single"/>
        </w:rPr>
        <w:t>They indicate not only the disappearance of the present, but also the disappearance of politics</w:t>
      </w:r>
      <w:r w:rsidRPr="00377346">
        <w:rPr>
          <w:sz w:val="16"/>
        </w:rPr>
        <w:t xml:space="preserve">. </w:t>
      </w:r>
      <w:r w:rsidRPr="00F357D5">
        <w:rPr>
          <w:u w:val="single"/>
        </w:rPr>
        <w:t>They provide the conditions for new, globalised totalitarianisms</w:t>
      </w:r>
      <w:r w:rsidRPr="00377346">
        <w:rPr>
          <w:sz w:val="16"/>
        </w:rPr>
        <w:t xml:space="preserve"> and for the ‘general accident’. </w:t>
      </w:r>
      <w:r w:rsidRPr="00F357D5">
        <w:rPr>
          <w:u w:val="single"/>
        </w:rPr>
        <w:t>The field of freedom shrinks with speed</w:t>
      </w:r>
      <w:r w:rsidRPr="00377346">
        <w:rPr>
          <w:sz w:val="16"/>
        </w:rPr>
        <w:t xml:space="preserve">. And freedom needs a field. </w:t>
      </w:r>
      <w:r w:rsidRPr="00F357D5">
        <w:rPr>
          <w:u w:val="single"/>
        </w:rPr>
        <w:t>When there is no more field, our lives will be like a terminal, a machine with doors that open and close</w:t>
      </w:r>
      <w:r w:rsidRPr="00377346">
        <w:rPr>
          <w:sz w:val="16"/>
        </w:rPr>
        <w:t xml:space="preserve">. A labyrinth for laboratory animals. (1997a: 73) . . . </w:t>
      </w:r>
      <w:r w:rsidRPr="009964B6">
        <w:rPr>
          <w:u w:val="single"/>
        </w:rPr>
        <w:t>the intensive duration of the</w:t>
      </w:r>
      <w:r w:rsidRPr="00377346">
        <w:rPr>
          <w:sz w:val="16"/>
        </w:rPr>
        <w:t xml:space="preserve"> ‘</w:t>
      </w:r>
      <w:r w:rsidRPr="009964B6">
        <w:rPr>
          <w:u w:val="single"/>
        </w:rPr>
        <w:t>real moment</w:t>
      </w:r>
      <w:r w:rsidRPr="00377346">
        <w:rPr>
          <w:sz w:val="16"/>
        </w:rPr>
        <w:t xml:space="preserve">’ </w:t>
      </w:r>
      <w:r w:rsidRPr="009964B6">
        <w:rPr>
          <w:u w:val="single"/>
        </w:rPr>
        <w:t>now dominates duration, the extensive and relatively controllable time of history</w:t>
      </w:r>
      <w:r w:rsidRPr="00377346">
        <w:rPr>
          <w:sz w:val="16"/>
        </w:rPr>
        <w:t xml:space="preserve"> – in other words of the long term that used to encompass past, present and future. (1997b: 14) As Der Derian puts it ‘there is certainly more than a hint of millenarian doom to Virilio’s work’ (Der Derian, 1998: 11). But </w:t>
      </w:r>
      <w:r w:rsidRPr="009964B6">
        <w:rPr>
          <w:u w:val="single"/>
        </w:rPr>
        <w:t>in order to tease out the arguments underlying</w:t>
      </w:r>
      <w:r w:rsidRPr="00377346">
        <w:rPr>
          <w:sz w:val="16"/>
        </w:rPr>
        <w:t xml:space="preserve"> his ‘</w:t>
      </w:r>
      <w:r w:rsidRPr="009964B6">
        <w:rPr>
          <w:u w:val="single"/>
        </w:rPr>
        <w:t>endist</w:t>
      </w:r>
      <w:r w:rsidRPr="00377346">
        <w:rPr>
          <w:sz w:val="16"/>
        </w:rPr>
        <w:t xml:space="preserve">’ </w:t>
      </w:r>
      <w:r w:rsidRPr="009964B6">
        <w:rPr>
          <w:u w:val="single"/>
        </w:rPr>
        <w:t>claims about the</w:t>
      </w:r>
      <w:r w:rsidRPr="00377346">
        <w:rPr>
          <w:sz w:val="16"/>
        </w:rPr>
        <w:t xml:space="preserve"> ‘</w:t>
      </w:r>
      <w:r w:rsidRPr="009964B6">
        <w:rPr>
          <w:u w:val="single"/>
        </w:rPr>
        <w:t>globalitarian</w:t>
      </w:r>
      <w:r w:rsidRPr="00377346">
        <w:rPr>
          <w:sz w:val="16"/>
        </w:rPr>
        <w:t xml:space="preserve">’ </w:t>
      </w:r>
      <w:r w:rsidRPr="009964B6">
        <w:rPr>
          <w:u w:val="single"/>
        </w:rPr>
        <w:t>present, we need to look more closely at what he thinks is happening both to the state and to inter-state and global geo-political relations</w:t>
      </w:r>
      <w:r w:rsidRPr="00377346">
        <w:rPr>
          <w:sz w:val="16"/>
        </w:rPr>
        <w:t xml:space="preserve">, and how this is bound up with the fate of time. In this respect, there are two kinds of temporal meta-narratives in Virilio’s work. One narrative is a story of decline, in which we are taken through the mirror image of eighteenth-century stadial theories of history in the manner of Rousseau’s Discourse on the Origins of Inequality. The other narrative is the ‘millenarian’ one, in which </w:t>
      </w:r>
      <w:r w:rsidRPr="009964B6">
        <w:rPr>
          <w:u w:val="single"/>
        </w:rPr>
        <w:t>the end of time is nigh in the general accident</w:t>
      </w:r>
      <w:r w:rsidRPr="00377346">
        <w:rPr>
          <w:sz w:val="16"/>
        </w:rPr>
        <w:t xml:space="preserve">. As with Rousseau, starting from the nomadic and the pastoral, </w:t>
      </w:r>
      <w:r w:rsidRPr="009964B6">
        <w:rPr>
          <w:u w:val="single"/>
        </w:rPr>
        <w:t>Virilio describes a trajectory of human development, the stages of which can be explained by a singular logic</w:t>
      </w:r>
      <w:r w:rsidRPr="00377346">
        <w:rPr>
          <w:sz w:val="16"/>
        </w:rPr>
        <w:t xml:space="preserve">. As with Rousseau again, </w:t>
      </w:r>
      <w:r w:rsidRPr="009964B6">
        <w:rPr>
          <w:u w:val="single"/>
        </w:rPr>
        <w:t>this logic is tied up with projects of technical control that underpins the division of labour</w:t>
      </w:r>
      <w:r w:rsidRPr="00377346">
        <w:rPr>
          <w:sz w:val="16"/>
        </w:rPr>
        <w:t xml:space="preserve"> and the grounding of property in Rousseau’s account. Unlike Rousseau, however, for Virilio, </w:t>
      </w:r>
      <w:r w:rsidRPr="009964B6">
        <w:rPr>
          <w:u w:val="single"/>
        </w:rPr>
        <w:t>war is not an outcome of the corruption inherent in the distinction between</w:t>
      </w:r>
      <w:r w:rsidRPr="00377346">
        <w:rPr>
          <w:sz w:val="16"/>
        </w:rPr>
        <w:t xml:space="preserve"> ‘</w:t>
      </w:r>
      <w:r w:rsidRPr="009964B6">
        <w:rPr>
          <w:u w:val="single"/>
        </w:rPr>
        <w:t>mine</w:t>
      </w:r>
      <w:r w:rsidRPr="00377346">
        <w:rPr>
          <w:sz w:val="16"/>
        </w:rPr>
        <w:t xml:space="preserve">’ </w:t>
      </w:r>
      <w:r w:rsidRPr="009964B6">
        <w:rPr>
          <w:u w:val="single"/>
        </w:rPr>
        <w:t>and</w:t>
      </w:r>
      <w:r w:rsidRPr="00377346">
        <w:rPr>
          <w:sz w:val="16"/>
        </w:rPr>
        <w:t xml:space="preserve"> ‘</w:t>
      </w:r>
      <w:r w:rsidRPr="009964B6">
        <w:rPr>
          <w:u w:val="single"/>
        </w:rPr>
        <w:t>thine</w:t>
      </w:r>
      <w:r w:rsidRPr="00377346">
        <w:rPr>
          <w:sz w:val="16"/>
        </w:rPr>
        <w:t xml:space="preserve">’, </w:t>
      </w:r>
      <w:r w:rsidRPr="009964B6">
        <w:rPr>
          <w:u w:val="single"/>
        </w:rPr>
        <w:t>but the driving force of that corruption</w:t>
      </w:r>
      <w:r w:rsidRPr="00377346">
        <w:rPr>
          <w:sz w:val="16"/>
        </w:rPr>
        <w:t xml:space="preserve"> (perhaps equivalent to original sin). </w:t>
      </w:r>
      <w:r w:rsidRPr="009964B6">
        <w:rPr>
          <w:u w:val="single"/>
        </w:rPr>
        <w:t>It is war as a form of social relation that drives the need for technical control and ultimately shapes the history of technology that is also the history of humanity</w:t>
      </w:r>
      <w:r w:rsidRPr="00377346">
        <w:rPr>
          <w:sz w:val="16"/>
        </w:rPr>
        <w:t xml:space="preserve">. More properly, it is </w:t>
      </w:r>
      <w:r w:rsidRPr="009964B6">
        <w:rPr>
          <w:u w:val="single"/>
        </w:rPr>
        <w:t>war</w:t>
      </w:r>
      <w:r w:rsidRPr="00377346">
        <w:rPr>
          <w:sz w:val="16"/>
        </w:rPr>
        <w:t xml:space="preserve"> that </w:t>
      </w:r>
      <w:r w:rsidRPr="009964B6">
        <w:rPr>
          <w:u w:val="single"/>
        </w:rPr>
        <w:t>opens up the possibility of history</w:t>
      </w:r>
      <w:r w:rsidRPr="00377346">
        <w:rPr>
          <w:sz w:val="16"/>
        </w:rPr>
        <w:t xml:space="preserve">, </w:t>
      </w:r>
      <w:r w:rsidRPr="009964B6">
        <w:rPr>
          <w:u w:val="single"/>
        </w:rPr>
        <w:t>and that will</w:t>
      </w:r>
      <w:r w:rsidRPr="00377346">
        <w:rPr>
          <w:sz w:val="16"/>
        </w:rPr>
        <w:t xml:space="preserve">, ultimately, </w:t>
      </w:r>
      <w:r w:rsidRPr="009964B6">
        <w:rPr>
          <w:u w:val="single"/>
        </w:rPr>
        <w:t>close it down</w:t>
      </w:r>
      <w:r w:rsidRPr="00377346">
        <w:rPr>
          <w:sz w:val="16"/>
        </w:rPr>
        <w:t xml:space="preserve"> (1997a: 97–98). At the heart of Virilio’s account is an argument about the relation between war and politics (1997a: 107). For Virilio, </w:t>
      </w:r>
      <w:r w:rsidRPr="009964B6">
        <w:rPr>
          <w:u w:val="single"/>
        </w:rPr>
        <w:t>war literally creates the space for politics in the fortified places that protect populations from attack and become cities</w:t>
      </w:r>
      <w:r w:rsidRPr="00377346">
        <w:rPr>
          <w:sz w:val="16"/>
        </w:rPr>
        <w:t xml:space="preserve"> (2002: 1–16). Like Machiavelli and Arendt before him, Virilio takes the connection between ‘polis’ and ‘politics’ very seriously. </w:t>
      </w:r>
      <w:r w:rsidRPr="009964B6">
        <w:rPr>
          <w:u w:val="single"/>
        </w:rPr>
        <w:t>The space of the city, its clear distinction between private and public spheres, and the separation and connection of populations within it enable the development of distinctive perspectives</w:t>
      </w:r>
      <w:r w:rsidRPr="00377346">
        <w:rPr>
          <w:sz w:val="16"/>
        </w:rPr>
        <w:t xml:space="preserve">: that is, </w:t>
      </w:r>
      <w:r w:rsidRPr="009964B6">
        <w:rPr>
          <w:u w:val="single"/>
        </w:rPr>
        <w:t>the ability to see and represent the same thing from different points of view</w:t>
      </w:r>
      <w:r w:rsidRPr="00377346">
        <w:rPr>
          <w:sz w:val="16"/>
        </w:rPr>
        <w:t xml:space="preserve">. </w:t>
      </w:r>
      <w:r w:rsidRPr="009964B6">
        <w:rPr>
          <w:u w:val="single"/>
        </w:rPr>
        <w:t>This combination of commonality and distinction is the ground of specifically political exchange</w:t>
      </w:r>
      <w:r w:rsidRPr="00377346">
        <w:rPr>
          <w:sz w:val="16"/>
        </w:rPr>
        <w:t xml:space="preserve">, exemplified in Athenian democracy and the republicanism of the renaissance Italian city-state, which is also where it becomes aesthetically represented in quattrocento art (1997b: 125; 1995; 2000: 10-11). </w:t>
      </w:r>
      <w:r w:rsidRPr="009964B6">
        <w:rPr>
          <w:u w:val="single"/>
        </w:rPr>
        <w:t>The chronos of the</w:t>
      </w:r>
      <w:r w:rsidRPr="00377346">
        <w:rPr>
          <w:sz w:val="16"/>
        </w:rPr>
        <w:t xml:space="preserve"> Athenian or Machiavellian </w:t>
      </w:r>
      <w:r w:rsidRPr="009964B6">
        <w:rPr>
          <w:u w:val="single"/>
        </w:rPr>
        <w:t>city-state is mediated by metabolic proximity and distance</w:t>
      </w:r>
      <w:r w:rsidRPr="00377346">
        <w:rPr>
          <w:sz w:val="16"/>
        </w:rPr>
        <w:t xml:space="preserve">. In this context </w:t>
      </w:r>
      <w:r w:rsidRPr="009964B6">
        <w:rPr>
          <w:u w:val="single"/>
        </w:rPr>
        <w:t>a clear inside/outside distinction is confirmed between the possibility of politics within and war without, the former feeding off the latter</w:t>
      </w:r>
      <w:r w:rsidRPr="00377346">
        <w:rPr>
          <w:sz w:val="16"/>
        </w:rPr>
        <w:t xml:space="preserve">. For Virilio, as for Arendt, </w:t>
      </w:r>
      <w:r w:rsidRPr="009964B6">
        <w:rPr>
          <w:b/>
          <w:u w:val="single"/>
        </w:rPr>
        <w:t>this is the most promising context for politics to flourish</w:t>
      </w:r>
      <w:r w:rsidRPr="00377346">
        <w:rPr>
          <w:sz w:val="16"/>
        </w:rPr>
        <w:t xml:space="preserve">, and his account of politics is strongly reminiscent of Arendt’s in The Human Condition. Like her, </w:t>
      </w:r>
      <w:r w:rsidRPr="009964B6">
        <w:rPr>
          <w:u w:val="single"/>
        </w:rPr>
        <w:t>he sees politics as a space of appearance, in which a plurality of perspectives can be represented in speech and action</w:t>
      </w:r>
      <w:r w:rsidRPr="00377346">
        <w:rPr>
          <w:sz w:val="16"/>
        </w:rPr>
        <w:t xml:space="preserve"> (2000: 73–74). </w:t>
      </w:r>
      <w:r w:rsidRPr="00FE248F">
        <w:rPr>
          <w:u w:val="single"/>
        </w:rPr>
        <w:t>Like her also he sees this possibility as conditioned by different kinds of boundary</w:t>
      </w:r>
      <w:r w:rsidRPr="00377346">
        <w:rPr>
          <w:sz w:val="16"/>
        </w:rPr>
        <w:t xml:space="preserve">. On the one hand, the boundary </w:t>
      </w:r>
      <w:r w:rsidRPr="00FE248F">
        <w:rPr>
          <w:u w:val="single"/>
        </w:rPr>
        <w:t>between public and private</w:t>
      </w:r>
      <w:r w:rsidRPr="00377346">
        <w:rPr>
          <w:sz w:val="16"/>
        </w:rPr>
        <w:t xml:space="preserve">, which enables a clear distinction between the realms of labour and action, a differentiation of biological from political life. On the other hand, the boundary between the inside and the outside of the polity, represented by the city wall. </w:t>
      </w:r>
      <w:r w:rsidRPr="00FE248F">
        <w:rPr>
          <w:u w:val="single"/>
        </w:rPr>
        <w:t>It is this locatedness of political life that</w:t>
      </w:r>
      <w:r w:rsidRPr="00377346">
        <w:rPr>
          <w:sz w:val="16"/>
        </w:rPr>
        <w:t xml:space="preserve">, for both Arendt and Virilio, </w:t>
      </w:r>
      <w:r w:rsidRPr="00FE248F">
        <w:rPr>
          <w:u w:val="single"/>
        </w:rPr>
        <w:t>provides the common condition in relation to which multiple perspectives and representations are possible</w:t>
      </w:r>
      <w:r w:rsidRPr="00377346">
        <w:rPr>
          <w:sz w:val="16"/>
        </w:rPr>
        <w:t xml:space="preserve">. For Virilio, however, </w:t>
      </w:r>
      <w:r w:rsidRPr="00FE248F">
        <w:rPr>
          <w:u w:val="single"/>
        </w:rPr>
        <w:t>the quality of the locatedness of the city as polis is also bound up with a chronos of temporal duration, in which it is possible to argue over decisions</w:t>
      </w:r>
      <w:r w:rsidRPr="00377346">
        <w:rPr>
          <w:sz w:val="16"/>
        </w:rPr>
        <w:t xml:space="preserve">, to act, but also to undo the effects of action. Paradoxically, </w:t>
      </w:r>
      <w:r w:rsidRPr="00FE248F">
        <w:rPr>
          <w:u w:val="single"/>
        </w:rPr>
        <w:t>he argues that this is a situation in which popular control is possible in a way increasingly undermined by the growth of technical control</w:t>
      </w:r>
      <w:r w:rsidRPr="00377346">
        <w:rPr>
          <w:sz w:val="16"/>
        </w:rPr>
        <w:t xml:space="preserve">. Unlike Arendt, however, in addition to endorsing the human, political, democratic time of the city-state, </w:t>
      </w:r>
      <w:r w:rsidRPr="00FE248F">
        <w:rPr>
          <w:u w:val="single"/>
        </w:rPr>
        <w:t>Virilio situates its origin and fate in the effects of warfare</w:t>
      </w:r>
      <w:r w:rsidRPr="00377346">
        <w:rPr>
          <w:sz w:val="16"/>
        </w:rPr>
        <w:t xml:space="preserve">. </w:t>
      </w:r>
      <w:r w:rsidRPr="00FE248F">
        <w:rPr>
          <w:u w:val="single"/>
        </w:rPr>
        <w:t>The city is enabled by war and the technologies bred by war</w:t>
      </w:r>
      <w:r w:rsidRPr="00377346">
        <w:rPr>
          <w:sz w:val="16"/>
        </w:rPr>
        <w:t xml:space="preserve">, </w:t>
      </w:r>
      <w:r w:rsidRPr="00FE248F">
        <w:rPr>
          <w:u w:val="single"/>
        </w:rPr>
        <w:t>but it also depends on war to preserve the space for politics</w:t>
      </w:r>
      <w:r w:rsidRPr="00377346">
        <w:rPr>
          <w:sz w:val="16"/>
        </w:rPr>
        <w:t xml:space="preserve">. This means that </w:t>
      </w:r>
      <w:r w:rsidRPr="00FE248F">
        <w:rPr>
          <w:b/>
          <w:u w:val="single"/>
        </w:rPr>
        <w:t>politics is invested in its preservation through war, and therefore in controlling and directing war</w:t>
      </w:r>
      <w:r w:rsidRPr="00377346">
        <w:rPr>
          <w:sz w:val="16"/>
        </w:rPr>
        <w:t xml:space="preserve"> in Clausewitzian fashion (2002: 40). Within this situation, </w:t>
      </w:r>
      <w:r w:rsidRPr="00FE248F">
        <w:rPr>
          <w:u w:val="single"/>
        </w:rPr>
        <w:t>defens</w:t>
      </w:r>
      <w:r>
        <w:rPr>
          <w:u w:val="single"/>
        </w:rPr>
        <w:t>e turns to offens</w:t>
      </w:r>
      <w:r w:rsidRPr="00FE248F">
        <w:rPr>
          <w:u w:val="single"/>
        </w:rPr>
        <w:t>e</w:t>
      </w:r>
      <w:r w:rsidRPr="00377346">
        <w:rPr>
          <w:sz w:val="16"/>
        </w:rPr>
        <w:t xml:space="preserve">, and what Virilio calls ‘exo-colonialism’ is common, in which the </w:t>
      </w:r>
      <w:r w:rsidRPr="00FE248F">
        <w:rPr>
          <w:u w:val="single"/>
        </w:rPr>
        <w:t>power of particular polities is projected out in the conquest of others, and the drive to conquest fuels the development of machines capable of covering distances at greater speeds</w:t>
      </w:r>
      <w:r w:rsidRPr="00377346">
        <w:rPr>
          <w:sz w:val="16"/>
        </w:rPr>
        <w:t xml:space="preserve">. </w:t>
      </w:r>
      <w:r w:rsidRPr="00FE248F">
        <w:rPr>
          <w:u w:val="single"/>
        </w:rPr>
        <w:t>The way in which war supports</w:t>
      </w:r>
      <w:r w:rsidRPr="00377346">
        <w:rPr>
          <w:sz w:val="16"/>
        </w:rPr>
        <w:t xml:space="preserve"> the possibility of </w:t>
      </w:r>
      <w:r w:rsidRPr="00FE248F">
        <w:rPr>
          <w:u w:val="single"/>
        </w:rPr>
        <w:t>politics is</w:t>
      </w:r>
      <w:r w:rsidRPr="00377346">
        <w:rPr>
          <w:sz w:val="16"/>
        </w:rPr>
        <w:t xml:space="preserve"> to some extent </w:t>
      </w:r>
      <w:r w:rsidRPr="00FE248F">
        <w:rPr>
          <w:u w:val="single"/>
        </w:rPr>
        <w:t>carried through into the chronos of the era of mechanical proximity</w:t>
      </w:r>
      <w:r w:rsidRPr="00377346">
        <w:rPr>
          <w:sz w:val="16"/>
        </w:rPr>
        <w:t xml:space="preserve">, which has been driven by the logistical demands of colonial and revolutionary war. In this historical shift, </w:t>
      </w:r>
      <w:r w:rsidRPr="004C2276">
        <w:rPr>
          <w:u w:val="single"/>
        </w:rPr>
        <w:t>the city-state gives way to the nation-state</w:t>
      </w:r>
      <w:r w:rsidRPr="00377346">
        <w:rPr>
          <w:sz w:val="16"/>
        </w:rPr>
        <w:t xml:space="preserve">. Within this context, </w:t>
      </w:r>
      <w:r w:rsidRPr="004C2276">
        <w:rPr>
          <w:u w:val="single"/>
        </w:rPr>
        <w:t>perspective and representation remain possible for political actors, but are rendered much more difficult than in the context of the city-state</w:t>
      </w:r>
      <w:r w:rsidRPr="00377346">
        <w:rPr>
          <w:sz w:val="16"/>
        </w:rPr>
        <w:t xml:space="preserve">. Increasingly, </w:t>
      </w:r>
      <w:r w:rsidRPr="004C2276">
        <w:rPr>
          <w:u w:val="single"/>
        </w:rPr>
        <w:t>the technologies that war has created corrupt politics by their implications for the space-time of polities and for the possibilities of control of large populations</w:t>
      </w:r>
      <w:r w:rsidRPr="00377346">
        <w:rPr>
          <w:sz w:val="16"/>
        </w:rPr>
        <w:t xml:space="preserve">, whether through direct coercion, manipulation or materialism. Trains, steamships, cars and aeroplanes reconfigure the relation between space and time. </w:t>
      </w:r>
      <w:r w:rsidRPr="004C2276">
        <w:rPr>
          <w:u w:val="single"/>
        </w:rPr>
        <w:t>In this new chronos, there is a lack of fit between the human time of speech and action</w:t>
      </w:r>
      <w:r w:rsidRPr="00377346">
        <w:rPr>
          <w:sz w:val="16"/>
        </w:rPr>
        <w:t xml:space="preserve"> and the time of realpolitik. </w:t>
      </w:r>
      <w:r w:rsidRPr="004C2276">
        <w:rPr>
          <w:u w:val="single"/>
        </w:rPr>
        <w:t>This applies at both a popular and an elite level</w:t>
      </w:r>
      <w:r w:rsidRPr="00377346">
        <w:rPr>
          <w:sz w:val="16"/>
        </w:rPr>
        <w:t xml:space="preserve">. At the popular level, there are simply too many citizens for the kind of political interplay possible in Athens, so </w:t>
      </w:r>
      <w:r w:rsidRPr="00AF1DD6">
        <w:rPr>
          <w:u w:val="single"/>
        </w:rPr>
        <w:t>short cuts have to be taken in which public opinion is always already mobilised and represented in the ideological positions of political parties, disseminated through mass media</w:t>
      </w:r>
      <w:r w:rsidRPr="00377346">
        <w:rPr>
          <w:sz w:val="16"/>
        </w:rPr>
        <w:t xml:space="preserve">. At the elite level, </w:t>
      </w:r>
      <w:r w:rsidRPr="00AF1DD6">
        <w:rPr>
          <w:u w:val="single"/>
        </w:rPr>
        <w:t>statesmen are preoccupied internally with the</w:t>
      </w:r>
      <w:r w:rsidRPr="00377346">
        <w:rPr>
          <w:sz w:val="16"/>
        </w:rPr>
        <w:t xml:space="preserve"> (disciplinary and biopolitical) </w:t>
      </w:r>
      <w:r w:rsidRPr="00AF1DD6">
        <w:rPr>
          <w:u w:val="single"/>
        </w:rPr>
        <w:t>control of their peoples, and externally are in reactive mode, second-guessing the responses of other states in the mechanical logic of the balance of power</w:t>
      </w:r>
      <w:r w:rsidRPr="00377346">
        <w:rPr>
          <w:sz w:val="16"/>
        </w:rPr>
        <w:t xml:space="preserve">. </w:t>
      </w:r>
      <w:r w:rsidRPr="00AF1DD6">
        <w:rPr>
          <w:u w:val="single"/>
        </w:rPr>
        <w:t>The capacity to respond quickly and with overwhelming power to</w:t>
      </w:r>
      <w:r w:rsidRPr="00377346">
        <w:rPr>
          <w:sz w:val="16"/>
        </w:rPr>
        <w:t xml:space="preserve"> internal </w:t>
      </w:r>
      <w:r w:rsidRPr="00AF1DD6">
        <w:rPr>
          <w:u w:val="single"/>
        </w:rPr>
        <w:t>threats</w:t>
      </w:r>
      <w:r w:rsidRPr="00377346">
        <w:rPr>
          <w:sz w:val="16"/>
        </w:rPr>
        <w:t xml:space="preserve">, as well as external ones, </w:t>
      </w:r>
      <w:r w:rsidRPr="00AF1DD6">
        <w:rPr>
          <w:u w:val="single"/>
        </w:rPr>
        <w:t>enables state repression</w:t>
      </w:r>
      <w:r w:rsidRPr="00377346">
        <w:rPr>
          <w:sz w:val="16"/>
        </w:rPr>
        <w:t xml:space="preserve">, so that the exo-colonial projection of power beyond the state is accompanied by growing capacities for endo-colonialism, within the state. In common with Foucault, </w:t>
      </w:r>
      <w:r w:rsidRPr="00AF1DD6">
        <w:rPr>
          <w:u w:val="single"/>
        </w:rPr>
        <w:t>Virilio sees politics within the state in the mechanical age as becoming less about juridical than about disciplinary power</w:t>
      </w:r>
      <w:r w:rsidRPr="00377346">
        <w:rPr>
          <w:sz w:val="16"/>
        </w:rPr>
        <w:t xml:space="preserve">. Within the modern capitalist state, characterised by market relations, commodification and liberal governmentality, </w:t>
      </w:r>
      <w:r w:rsidRPr="00AF1DD6">
        <w:rPr>
          <w:u w:val="single"/>
        </w:rPr>
        <w:t>subjects are produced as</w:t>
      </w:r>
      <w:r w:rsidRPr="00377346">
        <w:rPr>
          <w:sz w:val="16"/>
        </w:rPr>
        <w:t xml:space="preserve"> ‘</w:t>
      </w:r>
      <w:r w:rsidRPr="00AF1DD6">
        <w:rPr>
          <w:u w:val="single"/>
        </w:rPr>
        <w:t>docile bodies</w:t>
      </w:r>
      <w:r w:rsidRPr="00377346">
        <w:rPr>
          <w:sz w:val="16"/>
        </w:rPr>
        <w:t xml:space="preserve">’, </w:t>
      </w:r>
      <w:r w:rsidRPr="00AF1DD6">
        <w:rPr>
          <w:u w:val="single"/>
        </w:rPr>
        <w:t>instrumentally rational actors and consumers</w:t>
      </w:r>
      <w:r w:rsidRPr="00377346">
        <w:rPr>
          <w:sz w:val="16"/>
        </w:rPr>
        <w:t xml:space="preserve">. For Virilio, as for Arendt, </w:t>
      </w:r>
      <w:r w:rsidRPr="00AF1DD6">
        <w:rPr>
          <w:u w:val="single"/>
        </w:rPr>
        <w:t>this rise of the</w:t>
      </w:r>
      <w:r w:rsidRPr="00377346">
        <w:rPr>
          <w:sz w:val="16"/>
        </w:rPr>
        <w:t xml:space="preserve"> ‘</w:t>
      </w:r>
      <w:r w:rsidRPr="00AF1DD6">
        <w:rPr>
          <w:u w:val="single"/>
        </w:rPr>
        <w:t>social</w:t>
      </w:r>
      <w:r w:rsidRPr="00377346">
        <w:rPr>
          <w:sz w:val="16"/>
        </w:rPr>
        <w:t xml:space="preserve">’ </w:t>
      </w:r>
      <w:r w:rsidRPr="00AF1DD6">
        <w:rPr>
          <w:u w:val="single"/>
        </w:rPr>
        <w:t>marks the breaking down of the distinction between biological and political life</w:t>
      </w:r>
      <w:r w:rsidRPr="00377346">
        <w:rPr>
          <w:sz w:val="16"/>
        </w:rPr>
        <w:t xml:space="preserve">, the erosion of plurality, </w:t>
      </w:r>
      <w:r w:rsidRPr="00AF1DD6">
        <w:rPr>
          <w:u w:val="single"/>
        </w:rPr>
        <w:t>and the victory of materialism and process thinking</w:t>
      </w:r>
      <w:r w:rsidRPr="00377346">
        <w:rPr>
          <w:sz w:val="16"/>
        </w:rPr>
        <w:t xml:space="preserve">. Although Virilio sees mechanical proximity as a threat to politics, he does not think that it undoes the possibility of politics entirely. </w:t>
      </w:r>
      <w:r w:rsidRPr="004E5A91">
        <w:rPr>
          <w:u w:val="single"/>
        </w:rPr>
        <w:t>Chronos is speeded up in modernity</w:t>
      </w:r>
      <w:r w:rsidRPr="00377346">
        <w:rPr>
          <w:sz w:val="16"/>
        </w:rPr>
        <w:t xml:space="preserve">, </w:t>
      </w:r>
      <w:r w:rsidRPr="004E5A91">
        <w:rPr>
          <w:u w:val="single"/>
        </w:rPr>
        <w:t>but it is still spatially mediated in significant respects</w:t>
      </w:r>
      <w:r w:rsidRPr="00377346">
        <w:rPr>
          <w:sz w:val="16"/>
        </w:rPr>
        <w:t xml:space="preserve">. </w:t>
      </w:r>
      <w:r w:rsidRPr="004E5A91">
        <w:rPr>
          <w:u w:val="single"/>
        </w:rPr>
        <w:t>Nation-states remain geographically distinct</w:t>
      </w:r>
      <w:r w:rsidRPr="00377346">
        <w:rPr>
          <w:sz w:val="16"/>
        </w:rPr>
        <w:t xml:space="preserve">; </w:t>
      </w:r>
      <w:r w:rsidRPr="004E5A91">
        <w:rPr>
          <w:u w:val="single"/>
        </w:rPr>
        <w:t>political opinions</w:t>
      </w:r>
      <w:r w:rsidRPr="00377346">
        <w:rPr>
          <w:sz w:val="16"/>
        </w:rPr>
        <w:t xml:space="preserve">, </w:t>
      </w:r>
      <w:r w:rsidRPr="004E5A91">
        <w:rPr>
          <w:u w:val="single"/>
        </w:rPr>
        <w:t>actions and decisions are still spatially mediated</w:t>
      </w:r>
      <w:r w:rsidRPr="00377346">
        <w:rPr>
          <w:sz w:val="16"/>
        </w:rPr>
        <w:t xml:space="preserve"> – </w:t>
      </w:r>
      <w:r w:rsidRPr="004E5A91">
        <w:rPr>
          <w:u w:val="single"/>
        </w:rPr>
        <w:t>they take time to formulate and implement, and this means that there is still opportunity for democratic engagement</w:t>
      </w:r>
      <w:r w:rsidRPr="00377346">
        <w:rPr>
          <w:sz w:val="16"/>
        </w:rPr>
        <w:t xml:space="preserve">. However, </w:t>
      </w:r>
      <w:r w:rsidRPr="004E5A91">
        <w:rPr>
          <w:u w:val="single"/>
        </w:rPr>
        <w:t>the requirements of modern war lead to technological developments that are antithetical to the</w:t>
      </w:r>
      <w:r w:rsidRPr="00377346">
        <w:rPr>
          <w:sz w:val="16"/>
        </w:rPr>
        <w:t xml:space="preserve">, already limited and distorted, </w:t>
      </w:r>
      <w:r w:rsidRPr="004E5A91">
        <w:rPr>
          <w:u w:val="single"/>
        </w:rPr>
        <w:t>time for politics inherent in a system of nation-states</w:t>
      </w:r>
      <w:r w:rsidRPr="00377346">
        <w:rPr>
          <w:sz w:val="16"/>
        </w:rPr>
        <w:t xml:space="preserve"> (1997b: 56; 2000: 122). Instead of being complementary or supplementary to politics, war eventually comes to undermine it. </w:t>
      </w:r>
      <w:r w:rsidRPr="005F00E8">
        <w:rPr>
          <w:u w:val="single"/>
        </w:rPr>
        <w:t>In order to gain strategic advantage in the mechanical age, successful war-making depends on the conquest of space</w:t>
      </w:r>
      <w:r w:rsidRPr="00377346">
        <w:rPr>
          <w:sz w:val="16"/>
        </w:rPr>
        <w:t xml:space="preserve">. </w:t>
      </w:r>
      <w:r w:rsidRPr="00A736ED">
        <w:rPr>
          <w:u w:val="single"/>
        </w:rPr>
        <w:t>The more quickly and permanently military power can be projected over massive distances</w:t>
      </w:r>
      <w:r w:rsidRPr="00377346">
        <w:rPr>
          <w:sz w:val="16"/>
        </w:rPr>
        <w:t xml:space="preserve">, </w:t>
      </w:r>
      <w:r w:rsidRPr="00A736ED">
        <w:rPr>
          <w:u w:val="single"/>
        </w:rPr>
        <w:t>the greater one’s strategic edge</w:t>
      </w:r>
      <w:r w:rsidRPr="00377346">
        <w:rPr>
          <w:sz w:val="16"/>
        </w:rPr>
        <w:t xml:space="preserve">. </w:t>
      </w:r>
      <w:r w:rsidRPr="00A736ED">
        <w:rPr>
          <w:u w:val="single"/>
        </w:rPr>
        <w:t>This edge is initially carried by the transport revolution and the capacity to carry personnel and weapons</w:t>
      </w:r>
      <w:r w:rsidRPr="00377346">
        <w:rPr>
          <w:sz w:val="16"/>
        </w:rPr>
        <w:t xml:space="preserve">, but this is displaced by a concentration on the weapons themselves and how both they and their destructive potential can be made to travel. </w:t>
      </w:r>
      <w:r w:rsidRPr="00A736ED">
        <w:rPr>
          <w:u w:val="single"/>
        </w:rPr>
        <w:t>Virilio calls this</w:t>
      </w:r>
      <w:r w:rsidRPr="00377346">
        <w:rPr>
          <w:sz w:val="16"/>
        </w:rPr>
        <w:t xml:space="preserve"> ‘</w:t>
      </w:r>
      <w:r w:rsidRPr="00A736ED">
        <w:rPr>
          <w:u w:val="single"/>
        </w:rPr>
        <w:t>spatial</w:t>
      </w:r>
      <w:r w:rsidRPr="00377346">
        <w:rPr>
          <w:sz w:val="16"/>
        </w:rPr>
        <w:t xml:space="preserve">’ </w:t>
      </w:r>
      <w:r w:rsidRPr="00A736ED">
        <w:rPr>
          <w:u w:val="single"/>
        </w:rPr>
        <w:t>war</w:t>
      </w:r>
      <w:r w:rsidRPr="00377346">
        <w:rPr>
          <w:sz w:val="16"/>
        </w:rPr>
        <w:t xml:space="preserve">, </w:t>
      </w:r>
      <w:r w:rsidRPr="00A736ED">
        <w:rPr>
          <w:u w:val="single"/>
        </w:rPr>
        <w:t>but the paradox of spatial war is that it culminates in the possibility of the annihilation of space altogether</w:t>
      </w:r>
      <w:r w:rsidRPr="00377346">
        <w:rPr>
          <w:sz w:val="16"/>
        </w:rPr>
        <w:t xml:space="preserve">, for instance in the setting up of automatic triggering systems for nuclear weapons (Der Derian, 1998: 31). </w:t>
      </w:r>
      <w:r w:rsidRPr="00A736ED">
        <w:rPr>
          <w:u w:val="single"/>
        </w:rPr>
        <w:t>Improperly named</w:t>
      </w:r>
      <w:r w:rsidRPr="00377346">
        <w:rPr>
          <w:sz w:val="16"/>
        </w:rPr>
        <w:t xml:space="preserve"> ‘</w:t>
      </w:r>
      <w:r w:rsidRPr="00A736ED">
        <w:rPr>
          <w:u w:val="single"/>
        </w:rPr>
        <w:t>deterrence</w:t>
      </w:r>
      <w:r w:rsidRPr="00377346">
        <w:rPr>
          <w:sz w:val="16"/>
        </w:rPr>
        <w:t xml:space="preserve">’ </w:t>
      </w:r>
      <w:r w:rsidRPr="00A736ED">
        <w:rPr>
          <w:u w:val="single"/>
        </w:rPr>
        <w:t>by the apologists of nuclear conflagration, pure war is therefore only the emergence of a cult</w:t>
      </w:r>
      <w:r w:rsidRPr="00377346">
        <w:rPr>
          <w:sz w:val="16"/>
        </w:rPr>
        <w:t xml:space="preserve">, the institution of militaryscientific messianism founded on the logistical capacities of vectors of extermination escaping the control of a political intelligence corrupted by materialism, a materialism which progressively turned it away from the contemplation of death (individual and collective), contemplation that all the same maintained tight relations with the origin of politics. (Virilio, ‘The Strategy of the Beyond’, in Der Derian, 1998: 90) </w:t>
      </w:r>
      <w:r w:rsidRPr="00A736ED">
        <w:rPr>
          <w:u w:val="single"/>
        </w:rPr>
        <w:t>The dynamic of war tips the world from mechanical into electro-magnetic proximity</w:t>
      </w:r>
      <w:r w:rsidRPr="00377346">
        <w:rPr>
          <w:sz w:val="16"/>
        </w:rPr>
        <w:t xml:space="preserve">. For Virilio, </w:t>
      </w:r>
      <w:r w:rsidRPr="00A736ED">
        <w:rPr>
          <w:u w:val="single"/>
        </w:rPr>
        <w:t>it is not so much the global destruction inherent in Cold War</w:t>
      </w:r>
      <w:r w:rsidRPr="00377346">
        <w:rPr>
          <w:sz w:val="16"/>
        </w:rPr>
        <w:t xml:space="preserve"> ‘</w:t>
      </w:r>
      <w:r w:rsidRPr="00A736ED">
        <w:rPr>
          <w:u w:val="single"/>
        </w:rPr>
        <w:t>mutually assured destruction</w:t>
      </w:r>
      <w:r w:rsidRPr="00377346">
        <w:rPr>
          <w:sz w:val="16"/>
        </w:rPr>
        <w:t xml:space="preserve">’ </w:t>
      </w:r>
      <w:r w:rsidRPr="00A736ED">
        <w:rPr>
          <w:u w:val="single"/>
        </w:rPr>
        <w:t>that signifies a qualitative shift in chronos, but the removal of human intervention from the process</w:t>
      </w:r>
      <w:r w:rsidRPr="00377346">
        <w:rPr>
          <w:sz w:val="16"/>
        </w:rPr>
        <w:t xml:space="preserve">. </w:t>
      </w:r>
      <w:r w:rsidRPr="00377346">
        <w:rPr>
          <w:u w:val="single"/>
        </w:rPr>
        <w:t>This is only possible following a revolution in communications technology, in which space is not so much traversed as removed from the equation altogether</w:t>
      </w:r>
      <w:r w:rsidRPr="00377346">
        <w:rPr>
          <w:sz w:val="16"/>
        </w:rPr>
        <w:t xml:space="preserve">. As we see in the above quotation, the capitulation to the logic of war is, for Virilio, bound up with developments that accompanied the age of mechanical proximity, in particular the corrupting force of materialism. </w:t>
      </w:r>
      <w:r w:rsidRPr="00377346">
        <w:rPr>
          <w:u w:val="single"/>
        </w:rPr>
        <w:t>In so far as populations and decisionmakers have assumed the perspective of the rational consumer, they have assimilated the logic of civilian life to that of war, in which there is only instrumental interest in strategic advantage</w:t>
      </w:r>
      <w:r w:rsidRPr="00377346">
        <w:rPr>
          <w:sz w:val="16"/>
        </w:rPr>
        <w:t xml:space="preserve">. </w:t>
      </w:r>
      <w:r w:rsidRPr="00377346">
        <w:rPr>
          <w:u w:val="single"/>
        </w:rPr>
        <w:t>The distinction between war and politics that war created in throwing up the space of the city has become eroded</w:t>
      </w:r>
      <w:r w:rsidRPr="00377346">
        <w:rPr>
          <w:sz w:val="16"/>
        </w:rPr>
        <w:t xml:space="preserve">, not only because the city walls have become irrelevant and the distinction between inside and outside no longer holds, but also because </w:t>
      </w:r>
      <w:r w:rsidRPr="00377346">
        <w:rPr>
          <w:u w:val="single"/>
        </w:rPr>
        <w:t>individuals and collectivities have ceased to understand the difference between politics and war and given up on the possibility that the former might control or direct the latter</w:t>
      </w:r>
      <w:r w:rsidRPr="00377346">
        <w:rPr>
          <w:sz w:val="16"/>
        </w:rPr>
        <w:t>.</w:t>
      </w:r>
    </w:p>
    <w:p w14:paraId="62A791F3" w14:textId="77777777" w:rsidR="00323C32" w:rsidRPr="00BB6E5B" w:rsidRDefault="00323C32" w:rsidP="00323C32"/>
    <w:p w14:paraId="5196F370" w14:textId="77777777" w:rsidR="00323C32" w:rsidRDefault="00323C32" w:rsidP="00323C32">
      <w:pPr>
        <w:pStyle w:val="Heading3"/>
      </w:pPr>
      <w:r>
        <w:t xml:space="preserve">Top – Speed Elitism </w:t>
      </w:r>
    </w:p>
    <w:p w14:paraId="2705F990" w14:textId="77777777" w:rsidR="00323C32" w:rsidRDefault="00323C32" w:rsidP="00323C32">
      <w:pPr>
        <w:pStyle w:val="Heading4"/>
      </w:pPr>
      <w:r>
        <w:t>The university has been co-opted by technological acceleration.</w:t>
      </w:r>
    </w:p>
    <w:p w14:paraId="2B43D60A" w14:textId="77777777" w:rsidR="00323C32" w:rsidRPr="002A0209" w:rsidRDefault="00323C32" w:rsidP="00323C32">
      <w:pPr>
        <w:rPr>
          <w:sz w:val="16"/>
          <w:szCs w:val="16"/>
        </w:rPr>
      </w:pPr>
      <w:r w:rsidRPr="002A0209">
        <w:rPr>
          <w:rStyle w:val="Style13ptBold"/>
        </w:rPr>
        <w:t>Hoofd 17</w:t>
      </w:r>
      <w:r w:rsidRPr="002A0209">
        <w:t> </w:t>
      </w:r>
      <w:r>
        <w:t xml:space="preserve">[Ingrid, </w:t>
      </w:r>
      <w:r w:rsidRPr="00610774">
        <w:t xml:space="preserve">Assistant Professor Department of Media and Culture Studies, </w:t>
      </w:r>
      <w:r>
        <w:t>“</w:t>
      </w:r>
      <w:r w:rsidRPr="00610774">
        <w:t>Hig</w:t>
      </w:r>
      <w:r>
        <w:t xml:space="preserve">her Education and Technological </w:t>
      </w:r>
      <w:r w:rsidRPr="00610774">
        <w:t>Acceleration</w:t>
      </w:r>
      <w:r>
        <w:t xml:space="preserve">”, </w:t>
      </w:r>
      <w:r>
        <w:fldChar w:fldCharType="begin"/>
      </w:r>
      <w:r>
        <w:instrText xml:space="preserve"> HYPERLINK "http://www.palgrave.com/it/book/9781137517517" \t "_blank" </w:instrText>
      </w:r>
      <w:r>
        <w:fldChar w:fldCharType="separate"/>
      </w:r>
      <w:r w:rsidRPr="00610774">
        <w:rPr>
          <w:rStyle w:val="Hyperlink"/>
        </w:rPr>
        <w:t>http://www.palgrave.com/it/book/9781137517517</w:t>
      </w:r>
      <w:r>
        <w:rPr>
          <w:rStyle w:val="Hyperlink"/>
        </w:rPr>
        <w:fldChar w:fldCharType="end"/>
      </w:r>
      <w:r>
        <w:rPr>
          <w:rStyle w:val="Hyperlink"/>
        </w:rPr>
        <w:t xml:space="preserve">, </w:t>
      </w:r>
      <w:r>
        <w:t>published 2017] BBro</w:t>
      </w:r>
    </w:p>
    <w:p w14:paraId="64771778" w14:textId="77777777" w:rsidR="00323C32" w:rsidRDefault="00323C32" w:rsidP="00323C32">
      <w:pPr>
        <w:rPr>
          <w:sz w:val="16"/>
        </w:rPr>
      </w:pPr>
      <w:r w:rsidRPr="000A29E4">
        <w:rPr>
          <w:sz w:val="16"/>
        </w:rPr>
        <w:t xml:space="preserve">This book argues that what we see emerge in the above confusion between ‘true’ academic aspirations and ‘perverted’ economic incentives through what some may fi nd a muddled play on words that is marginal to the discussion on higher education is in fact essential to understanding how the seemingly oppositional narratives of the ‘demise’ or ‘revival’ of academic quality actually fi nd their origin in a conceptualisation of the ideals of the university and its role in society that neo-liberals as well as those resistant to neo-liberalisation share. The odd case is therefore that </w:t>
      </w:r>
      <w:r w:rsidRPr="000A29E4">
        <w:rPr>
          <w:rStyle w:val="StyleUnderline"/>
          <w:rFonts w:asciiTheme="minorHAnsi" w:hAnsiTheme="minorHAnsi" w:cstheme="minorHAnsi"/>
        </w:rPr>
        <w:t xml:space="preserve">the university ‘succumbs’ to those neo-liberal theories, techniques, and technologies </w:t>
      </w:r>
      <w:r w:rsidRPr="000A29E4">
        <w:rPr>
          <w:rStyle w:val="Emphasis"/>
          <w:rFonts w:asciiTheme="minorHAnsi" w:hAnsiTheme="minorHAnsi" w:cstheme="minorHAnsi"/>
        </w:rPr>
        <w:t>that it itself has produced</w:t>
      </w:r>
      <w:r w:rsidRPr="000A29E4">
        <w:rPr>
          <w:rStyle w:val="StyleUnderline"/>
          <w:rFonts w:asciiTheme="minorHAnsi" w:hAnsiTheme="minorHAnsi" w:cstheme="minorHAnsi"/>
        </w:rPr>
        <w:t xml:space="preserve"> or brought forth</w:t>
      </w:r>
      <w:r w:rsidRPr="000A29E4">
        <w:rPr>
          <w:sz w:val="16"/>
        </w:rPr>
        <w:t xml:space="preserve">; the university today, one could say, suffers from a peculiar auto-immune disease.And I would suggest that this disease has been lingering in its core principles and aims for a long time now. This book claims by way of some prominent thinkers of such an auto-immunity or ‘self-deconstruction’ that the university has always suffered from this curious affl iction, but also that particularly today, </w:t>
      </w:r>
      <w:r w:rsidRPr="000A29E4">
        <w:rPr>
          <w:rStyle w:val="StyleUnderline"/>
        </w:rPr>
        <w:t>the technological acceleration of the neo-liberal economy brings such an auto-immunity ever more to the foreground</w:t>
      </w:r>
      <w:r w:rsidRPr="000A29E4">
        <w:rPr>
          <w:sz w:val="16"/>
        </w:rPr>
        <w:t xml:space="preserve">, </w:t>
      </w:r>
      <w:r w:rsidRPr="000A29E4">
        <w:rPr>
          <w:rStyle w:val="StyleUnderline"/>
        </w:rPr>
        <w:t xml:space="preserve">which in turn leads to an aggravation of fundamental tensions and </w:t>
      </w:r>
      <w:r w:rsidRPr="000A29E4">
        <w:rPr>
          <w:rStyle w:val="Emphasis"/>
        </w:rPr>
        <w:t>blatant incompatibilities</w:t>
      </w:r>
      <w:r w:rsidRPr="000A29E4">
        <w:rPr>
          <w:rStyle w:val="StyleUnderline"/>
        </w:rPr>
        <w:t xml:space="preserve"> within its dominion</w:t>
      </w:r>
      <w:r w:rsidRPr="000A29E4">
        <w:rPr>
          <w:sz w:val="16"/>
        </w:rPr>
        <w:t xml:space="preserve">. So there is a historical continuity of auto-immunity in the university project all the way from its aspirational beginnings up until today that still persists, even if that continuous element has been slowly but steadily displaced towards the imperatives of productivity, ‘freemarket’ ideals, and effi ciency. This book then hopes to illustrate by way of combining a plethora of ‘auto-immune’ examples of academic practice with a perhaps unexpected theoretical perspective that this displacement is possible because the utopian goals of emancipation, truth, and freedom which express themselves in research and teaching, have themselves from the very beginning already been tainted by the demons of oppression, falsehood, and exclusion. Bizarrely then, the fact or the insistence that the university is not like any other industry will turn out to be precisely its problem. This is because the fundamental tension in its project—what Dittrich in “From Ivory Tower to Glass House” calls its “immanent contradiction” (in Dutch “ingebouwde tegenspraak,” 2014, 160)—that has historically led to (the illusion of) progress through the scientifi c and philosophical discussion and production of knowledge has indeed become ‘productive’ in the economic sense. Eventually, we will therefore fi nd that at the heart of the university lies a fundamental aporia that expresses itself exceedingly today, in a curious reversal of its humanist values and stakes, as a more obvious pretence or hypocrisy. </w:t>
      </w:r>
      <w:r w:rsidRPr="000A29E4">
        <w:rPr>
          <w:rStyle w:val="StyleUnderline"/>
        </w:rPr>
        <w:t xml:space="preserve">This leads so-called knowledge workers at many contemporary universities today to find themselves confronted with </w:t>
      </w:r>
      <w:r w:rsidRPr="000A29E4">
        <w:rPr>
          <w:rStyle w:val="Emphasis"/>
        </w:rPr>
        <w:t>contradictory</w:t>
      </w:r>
      <w:r w:rsidRPr="000A29E4">
        <w:rPr>
          <w:rStyle w:val="StyleUnderline"/>
        </w:rPr>
        <w:t xml:space="preserve"> feelings and schizoid </w:t>
      </w:r>
      <w:r w:rsidRPr="000A29E4">
        <w:rPr>
          <w:rStyle w:val="Emphasis"/>
        </w:rPr>
        <w:t>situations</w:t>
      </w:r>
      <w:r w:rsidRPr="000A29E4">
        <w:rPr>
          <w:sz w:val="16"/>
        </w:rPr>
        <w:t xml:space="preserve">: like, for instance, </w:t>
      </w:r>
      <w:r w:rsidRPr="000A29E4">
        <w:rPr>
          <w:rStyle w:val="StyleUnderline"/>
        </w:rPr>
        <w:t xml:space="preserve">teaching students the ills of social hierarchisation through education, while also </w:t>
      </w:r>
      <w:r w:rsidRPr="000A29E4">
        <w:rPr>
          <w:rStyle w:val="Emphasis"/>
        </w:rPr>
        <w:t>sorting them in hierarchical</w:t>
      </w:r>
      <w:r w:rsidRPr="000A29E4">
        <w:rPr>
          <w:sz w:val="16"/>
        </w:rPr>
        <w:t xml:space="preserve"> (alpha) </w:t>
      </w:r>
      <w:r w:rsidRPr="000A29E4">
        <w:rPr>
          <w:rStyle w:val="StyleUnderline"/>
        </w:rPr>
        <w:t xml:space="preserve">numerical </w:t>
      </w:r>
      <w:r w:rsidRPr="000A29E4">
        <w:rPr>
          <w:rStyle w:val="Emphasis"/>
        </w:rPr>
        <w:t>slots according to academic performance</w:t>
      </w:r>
      <w:r w:rsidRPr="000A29E4">
        <w:rPr>
          <w:sz w:val="16"/>
        </w:rPr>
        <w:t xml:space="preserve">. </w:t>
      </w:r>
      <w:r w:rsidRPr="000A29E4">
        <w:rPr>
          <w:rStyle w:val="StyleUnderline"/>
        </w:rPr>
        <w:t xml:space="preserve">The university is therefore the one location in the current economy where the basic conflicting duplicity following the exacerbation of this aporia of Western Enlightenment thinking </w:t>
      </w:r>
      <w:r w:rsidRPr="000A29E4">
        <w:rPr>
          <w:rStyle w:val="Emphasis"/>
        </w:rPr>
        <w:t>is most keenly felt</w:t>
      </w:r>
      <w:r w:rsidRPr="000A29E4">
        <w:rPr>
          <w:sz w:val="16"/>
        </w:rPr>
        <w:t xml:space="preserve">, though often suppressed or internalised by many such ‘workers’ and students as either personal failure or a general incompatibility with its institutional demands. So to reiterate, the radical proposition of this book is that the prime mission or ideals of the university—namely those of total emancipation, freedom, and the goals of knowledge accumulation—are precisely what currently produce exceedingly unjust practices ‘outside’ and ‘within’ academia. These unjust practices that it produces on its ‘outside’ concern those of the ongoing social stratifi cation via so-called meritocratic education and those of sociological, computational, and psychological objectifi cation of ever more cultures and groups, while the unjust practices on its ‘inside’ concern those of internal hierarchies, rankings, divisions, gatekeeping mechanisms, and exclusions of all kinds. And because the reproduction of its practices at base involve modern techniques and technologies of knowing, this book suggests that rather than arguing for a return to the supposedly ‘walled’ university, however sympathetic, gaining a better understanding of the intersection of this problematic with especially modern technologies of communication, visibility, or calculation is crucial to really thinking the modern university project differently. The book therefore argues that the central problem of the university today consists of the acceleration of academia’s unfi nishable ideals by way of an enmeshment with techniques and technologies of communication, calculation, and prediction. The quest for transcendence through technologically aided omniscience and universal connection—after all, the term ‘university’ comes from the Latin universitas or the ‘totality’ or ‘total community’—has resulted in the quest to render everything and everyone transparent and understandable. As I will discuss more in depth through the work of techno-pundit Paul Virilio, </w:t>
      </w:r>
      <w:r w:rsidRPr="000A29E4">
        <w:rPr>
          <w:rStyle w:val="StyleUnderline"/>
        </w:rPr>
        <w:t xml:space="preserve">the current university and its new forms of violence are therefore </w:t>
      </w:r>
      <w:r w:rsidRPr="000A29E4">
        <w:rPr>
          <w:rStyle w:val="Emphasis"/>
        </w:rPr>
        <w:t>an outflow</w:t>
      </w:r>
      <w:r w:rsidRPr="000A29E4">
        <w:rPr>
          <w:rStyle w:val="StyleUnderline"/>
        </w:rPr>
        <w:t xml:space="preserve"> or intensification </w:t>
      </w:r>
      <w:r w:rsidRPr="000A29E4">
        <w:rPr>
          <w:rStyle w:val="Emphasis"/>
        </w:rPr>
        <w:t>of ‘outdated’ humanist ideals</w:t>
      </w:r>
      <w:r w:rsidRPr="000A29E4">
        <w:rPr>
          <w:rStyle w:val="StyleUnderline"/>
        </w:rPr>
        <w:t xml:space="preserve"> and techniques, whose internal contradictions have become usurped and constantly remobilised by neo-liberal capitalism and its machinery of acceleration</w:t>
      </w:r>
      <w:r w:rsidRPr="000A29E4">
        <w:rPr>
          <w:sz w:val="16"/>
        </w:rPr>
        <w:t xml:space="preserve">. We see the auto-immune aspect returning here as well, since that contemporary machinery of the acceleration of omniscience in many of its aspects—one need only to think of early cybernetic research, innovations like the Arpanet, and engineeringoriented models of communication as noise cancellation—has again also been carried out at least in large part by universities (disturbingly often with the help of military monies and establishments, about the signifi cance of which more later). In other words, </w:t>
      </w:r>
      <w:r w:rsidRPr="000A29E4">
        <w:rPr>
          <w:rStyle w:val="StyleUnderline"/>
        </w:rPr>
        <w:t xml:space="preserve">the hopeful academic project of ‘exposing the world and humanity to the light of truth and emancipation,’ together with its damaging ‘evil twins’ of oppressive universalism, social submission, surveillance, and colonialism, has </w:t>
      </w:r>
      <w:r w:rsidRPr="000A29E4">
        <w:rPr>
          <w:rStyle w:val="Emphasis"/>
        </w:rPr>
        <w:t>caved in</w:t>
      </w:r>
      <w:r w:rsidRPr="000A29E4">
        <w:rPr>
          <w:rStyle w:val="StyleUnderline"/>
        </w:rPr>
        <w:t xml:space="preserve"> onto themselves and become a near-pervasive technologically ‘exposing-itself’ of a fundamentally Janus-faced academia</w:t>
      </w:r>
      <w:r w:rsidRPr="000A29E4">
        <w:rPr>
          <w:sz w:val="16"/>
        </w:rPr>
        <w:t xml:space="preserve">. This is also to stress that the ways in which academic research has historically been part of Western imperialism should be considered more closely when critically examining the faux-nostalgic calls in many contemporary European universities for a ‘return’ to presumed ‘research autonomy,’ as well as when analysing the kinds of seemingly perverse ‘knowledge-as- capital’ arguments made by contemporary universities in the post-colonies. I will provide divergent examples from the Netherlands and Singapore of such tendencies in Chaps. 2 , 3 , and 4 . In light of the above, this book therefore also wants to discuss the relationship or interaction between academia and modern technology as consisting of a more fundamentally entangled apparatus than most critics of the neo-liberalisation of higher education, who see such technology as merely applied onto academia from the ‘outside’ or as mere tools for use on the ‘inside’ consider it to be. As an example, Ward in Neoliberalism and the Global Restructuring of Knowledge and Education certainly rightly claims that the digital knowledge economy, due to the translation of information into bits and bytes, has forced a quantifi cation of performance indicators in academia, leading to the erasure and transformation of certain kinds of knowledge in the ‘hard’ as well as the ‘soft’ sciences (2012, 126). Especially the humanities, says Ward, with their forms and media of knowledge (like the monograph) that cannot be reduced to sheer numbers, be disaggregated into sellable pieces, or be made to follow the impetus of fast-paced output, suffer from this quantifi cation (2012, 127). While I agree with Ward on this aspect of digitalisation, he does not seem to consider the fact that </w:t>
      </w:r>
      <w:r w:rsidRPr="000A29E4">
        <w:rPr>
          <w:rStyle w:val="StyleUnderline"/>
        </w:rPr>
        <w:t>the origins of these technologies as such, as I mentioned earlier, not only stem from university research</w:t>
      </w:r>
      <w:r w:rsidRPr="000A29E4">
        <w:rPr>
          <w:sz w:val="16"/>
        </w:rPr>
        <w:t xml:space="preserve">, </w:t>
      </w:r>
      <w:r w:rsidRPr="000A29E4">
        <w:rPr>
          <w:rStyle w:val="StyleUnderline"/>
        </w:rPr>
        <w:t xml:space="preserve">but also that the </w:t>
      </w:r>
      <w:r w:rsidRPr="000A29E4">
        <w:rPr>
          <w:rStyle w:val="Emphasis"/>
        </w:rPr>
        <w:t>supposedly empowering</w:t>
      </w:r>
      <w:r w:rsidRPr="000A29E4">
        <w:rPr>
          <w:rStyle w:val="StyleUnderline"/>
        </w:rPr>
        <w:t xml:space="preserve"> qualities of technologies of communication and visualisation have in fact always been part of the university setup from its inception</w:t>
      </w:r>
      <w:r w:rsidRPr="000A29E4">
        <w:rPr>
          <w:sz w:val="16"/>
        </w:rPr>
        <w:t xml:space="preserve"> in the late Medieval era and the early Enlightenment in Europe—one may here think, for example, of René Descartes’ mechanistic view of the material world, the crucial importance of inventions like the telescope and microscope, or the ways in which the dissemination of scientifi c ideas relied on book printing technology. It appears then that the basic imbrication of academia with media technologies is one of a continuous and ever-growing constitutional yet dialectical relationship, in which these technologies eventually turn out to be much more than simply a means through which research and teaching are carried out. Instead, due to their constitutive enmeshment with academia’s auto-immunity, they paradoxically expose themselves as facilitators as well as thwarters of the academic ideal of total knowledge. Rather, </w:t>
      </w:r>
      <w:r w:rsidRPr="000A29E4">
        <w:rPr>
          <w:rStyle w:val="StyleUnderline"/>
        </w:rPr>
        <w:t>the ideal of exposition and omniscience, and the ways it is today carried out through modern data-driven technologies and visual media aids, is, this book argues, itself just as ambiguous and finally ungraspable</w:t>
      </w:r>
      <w:r w:rsidRPr="000A29E4">
        <w:rPr>
          <w:sz w:val="16"/>
        </w:rPr>
        <w:t xml:space="preserve"> (as their borders likewise cannot be pinned down) </w:t>
      </w:r>
      <w:r w:rsidRPr="000A29E4">
        <w:rPr>
          <w:rStyle w:val="StyleUnderline"/>
        </w:rPr>
        <w:t>as the nature of academia as such</w:t>
      </w:r>
      <w:r w:rsidRPr="000A29E4">
        <w:rPr>
          <w:sz w:val="16"/>
        </w:rPr>
        <w:t>.</w:t>
      </w:r>
    </w:p>
    <w:p w14:paraId="47CC4EA1" w14:textId="77777777" w:rsidR="00323C32" w:rsidRPr="00F4731A" w:rsidRDefault="00323C32" w:rsidP="00323C32">
      <w:pPr>
        <w:pStyle w:val="Heading4"/>
      </w:pPr>
      <w:r>
        <w:t xml:space="preserve">Debate is super-fucked. </w:t>
      </w:r>
    </w:p>
    <w:p w14:paraId="03F14FE2" w14:textId="77777777" w:rsidR="00323C32" w:rsidRPr="00273DF8" w:rsidRDefault="00323C32" w:rsidP="00323C32">
      <w:pPr>
        <w:rPr>
          <w:rFonts w:asciiTheme="minorHAnsi" w:hAnsiTheme="minorHAnsi" w:cstheme="minorHAnsi"/>
        </w:rPr>
      </w:pPr>
      <w:r w:rsidRPr="00273DF8">
        <w:rPr>
          <w:rStyle w:val="Style13ptBold"/>
          <w:rFonts w:asciiTheme="minorHAnsi" w:hAnsiTheme="minorHAnsi" w:cstheme="minorHAnsi"/>
          <w:sz w:val="28"/>
        </w:rPr>
        <w:t xml:space="preserve">Hoofd 2007 </w:t>
      </w:r>
      <w:r w:rsidRPr="00273DF8">
        <w:rPr>
          <w:rFonts w:asciiTheme="minorHAnsi" w:hAnsiTheme="minorHAnsi" w:cstheme="minorHAnsi"/>
        </w:rPr>
        <w:t>(Ingrid M. Hoofd, National University of Singapore, “The Neoliberal Consolidation of Play and Speed: Ethical Issues in Serious Gaming” in “CRITICAL LITERACY: Theories and Practices Volume 1: 2, December 2007,” p. 6-14, 2007)</w:t>
      </w:r>
      <w:r>
        <w:rPr>
          <w:rFonts w:asciiTheme="minorHAnsi" w:hAnsiTheme="minorHAnsi" w:cstheme="minorHAnsi"/>
        </w:rPr>
        <w:t>//robf</w:t>
      </w:r>
    </w:p>
    <w:p w14:paraId="5B9238F6" w14:textId="77777777" w:rsidR="00323C32" w:rsidRPr="00273DF8" w:rsidRDefault="00323C32" w:rsidP="00323C32">
      <w:pPr>
        <w:rPr>
          <w:rStyle w:val="StyleUnderline"/>
          <w:rFonts w:asciiTheme="minorHAnsi" w:hAnsiTheme="minorHAnsi" w:cstheme="minorHAnsi"/>
        </w:rPr>
      </w:pPr>
      <w:r w:rsidRPr="00273DF8">
        <w:rPr>
          <w:rStyle w:val="Emphasis"/>
          <w:rFonts w:asciiTheme="minorHAnsi" w:hAnsiTheme="minorHAnsi" w:cstheme="minorHAnsi"/>
        </w:rPr>
        <w:t>Serious games are a</w:t>
      </w:r>
      <w:r w:rsidRPr="00273DF8">
        <w:rPr>
          <w:rStyle w:val="StyleUnderline"/>
          <w:rFonts w:asciiTheme="minorHAnsi" w:hAnsiTheme="minorHAnsi" w:cstheme="minorHAnsi"/>
        </w:rPr>
        <w:t xml:space="preserve"> fascinating </w:t>
      </w:r>
      <w:r w:rsidRPr="00273DF8">
        <w:rPr>
          <w:rStyle w:val="Emphasis"/>
          <w:rFonts w:asciiTheme="minorHAnsi" w:hAnsiTheme="minorHAnsi" w:cstheme="minorHAnsi"/>
        </w:rPr>
        <w:t>next stage in the continuous exploitation of digital media technologies</w:t>
      </w:r>
      <w:r w:rsidRPr="00273DF8">
        <w:rPr>
          <w:rStyle w:val="StyleUnderline"/>
          <w:rFonts w:asciiTheme="minorHAnsi" w:hAnsiTheme="minorHAnsi" w:cstheme="minorHAnsi"/>
        </w:rPr>
        <w:t xml:space="preserve"> over the last decades </w:t>
      </w:r>
      <w:r w:rsidRPr="00273DF8">
        <w:rPr>
          <w:rStyle w:val="Emphasis"/>
          <w:rFonts w:asciiTheme="minorHAnsi" w:hAnsiTheme="minorHAnsi" w:cstheme="minorHAnsi"/>
        </w:rPr>
        <w:t xml:space="preserve">for training, learning, and education. </w:t>
      </w:r>
      <w:r w:rsidRPr="00273DF8">
        <w:rPr>
          <w:sz w:val="10"/>
          <w:szCs w:val="10"/>
        </w:rPr>
        <w:t>As formal education and training always involves the transmission and repetition of certain culturally and socially specific sets of skills and moral values, it would be of paramount importance to ensure that developments within the serious gaming industry are in step with the effects of the good intentions of nurturing people within a social framework that emphasises a fair, culturally diverse, and blooming society. In this light, it is interesting that from the very advent of the information society, digital technologies have been depicted as central to the development of a more just and equal society by harbouring the promise of bridging gaps between classes, races, and genders locally as well as globally.</w:t>
      </w:r>
      <w:r w:rsidRPr="00273DF8">
        <w:rPr>
          <w:rStyle w:val="Emphasis"/>
          <w:rFonts w:asciiTheme="minorHAnsi" w:hAnsiTheme="minorHAnsi" w:cstheme="minorHAnsi"/>
        </w:rPr>
        <w:t xml:space="preserve"> Driven by the vision of this utopian potential</w:t>
      </w:r>
      <w:r w:rsidRPr="00273DF8">
        <w:rPr>
          <w:rStyle w:val="StyleUnderline"/>
          <w:rFonts w:asciiTheme="minorHAnsi" w:hAnsiTheme="minorHAnsi" w:cstheme="minorHAnsi"/>
        </w:rPr>
        <w:t xml:space="preserve"> of new technologies, the </w:t>
      </w:r>
      <w:r w:rsidRPr="00273DF8">
        <w:rPr>
          <w:rStyle w:val="Emphasis"/>
          <w:rFonts w:asciiTheme="minorHAnsi" w:hAnsiTheme="minorHAnsi" w:cstheme="minorHAnsi"/>
        </w:rPr>
        <w:t>education industry and larger policy organisations have been exploring</w:t>
      </w:r>
      <w:r w:rsidRPr="00273DF8">
        <w:rPr>
          <w:rStyle w:val="StyleUnderline"/>
          <w:rFonts w:asciiTheme="minorHAnsi" w:hAnsiTheme="minorHAnsi" w:cstheme="minorHAnsi"/>
        </w:rPr>
        <w:t xml:space="preserve"> the </w:t>
      </w:r>
      <w:r w:rsidRPr="00273DF8">
        <w:rPr>
          <w:rStyle w:val="Emphasis"/>
          <w:rFonts w:asciiTheme="minorHAnsi" w:hAnsiTheme="minorHAnsi" w:cstheme="minorHAnsi"/>
        </w:rPr>
        <w:t>pedagogical possibilities of these technologies</w:t>
      </w:r>
      <w:r w:rsidRPr="00273DF8">
        <w:rPr>
          <w:rStyle w:val="StyleUnderline"/>
          <w:rFonts w:asciiTheme="minorHAnsi" w:hAnsiTheme="minorHAnsi" w:cstheme="minorHAnsi"/>
        </w:rPr>
        <w:t xml:space="preserve"> both </w:t>
      </w:r>
      <w:r w:rsidRPr="00273DF8">
        <w:rPr>
          <w:rStyle w:val="Emphasis"/>
          <w:rFonts w:asciiTheme="minorHAnsi" w:hAnsiTheme="minorHAnsi" w:cstheme="minorHAnsi"/>
        </w:rPr>
        <w:t>in- and outside the traditional classroom</w:t>
      </w:r>
      <w:r w:rsidRPr="00273DF8">
        <w:rPr>
          <w:rStyle w:val="StyleUnderline"/>
          <w:rFonts w:asciiTheme="minorHAnsi" w:hAnsiTheme="minorHAnsi" w:cstheme="minorHAnsi"/>
        </w:rPr>
        <w:t xml:space="preserve"> for the last twenty-five years. Indeed, the </w:t>
      </w:r>
      <w:r w:rsidRPr="00273DF8">
        <w:rPr>
          <w:rStyle w:val="Emphasis"/>
          <w:rFonts w:asciiTheme="minorHAnsi" w:hAnsiTheme="minorHAnsi" w:cstheme="minorHAnsi"/>
        </w:rPr>
        <w:t>implementation of increasingly more sophisticated and technologically mediated methods and tools for learning and education, takes as its starting point the techno-utopian assumption that</w:t>
      </w:r>
      <w:r w:rsidRPr="00273DF8">
        <w:rPr>
          <w:rStyle w:val="StyleUnderline"/>
          <w:rFonts w:asciiTheme="minorHAnsi" w:hAnsiTheme="minorHAnsi" w:cstheme="minorHAnsi"/>
        </w:rPr>
        <w:t xml:space="preserve"> (new) </w:t>
      </w:r>
      <w:r w:rsidRPr="00273DF8">
        <w:rPr>
          <w:rStyle w:val="Emphasis"/>
          <w:rFonts w:asciiTheme="minorHAnsi" w:hAnsiTheme="minorHAnsi" w:cstheme="minorHAnsi"/>
        </w:rPr>
        <w:t>interactive technologies themselves are the primary harbingers of a fair and blooming society through facilitating (student) empowerment.</w:t>
      </w:r>
      <w:r w:rsidRPr="00273DF8">
        <w:rPr>
          <w:rStyle w:val="StyleUnderline"/>
          <w:rFonts w:asciiTheme="minorHAnsi" w:hAnsiTheme="minorHAnsi" w:cstheme="minorHAnsi"/>
        </w:rPr>
        <w:t xml:space="preserve"> </w:t>
      </w:r>
    </w:p>
    <w:p w14:paraId="13A0277C" w14:textId="77777777" w:rsidR="00323C32" w:rsidRPr="00273DF8" w:rsidRDefault="00323C32" w:rsidP="00323C32">
      <w:pPr>
        <w:rPr>
          <w:rFonts w:asciiTheme="minorHAnsi" w:hAnsiTheme="minorHAnsi" w:cstheme="minorHAnsi"/>
          <w:sz w:val="10"/>
          <w:szCs w:val="10"/>
        </w:rPr>
      </w:pPr>
      <w:r w:rsidRPr="00273DF8">
        <w:rPr>
          <w:rFonts w:asciiTheme="minorHAnsi" w:hAnsiTheme="minorHAnsi" w:cstheme="minorHAnsi"/>
          <w:sz w:val="10"/>
          <w:szCs w:val="10"/>
        </w:rPr>
        <w:t xml:space="preserve">This paper takes issue with this widespread techno-utopian perspective by seeking to shed light on the larger ethical implications of serious gaming. It will do so through foregrounding the relationship between global injustices, and the aesthetic properties and discourses of serious gaming. So while reframing serious games themselves in a new ethical perspective constitutes the main objective of this paper, it is equally important to situate serious games within a larger political discourse on the teaching of new skills. Firstly then, </w:t>
      </w:r>
      <w:r w:rsidRPr="00273DF8">
        <w:rPr>
          <w:rStyle w:val="Emphasis"/>
          <w:rFonts w:asciiTheme="minorHAnsi" w:hAnsiTheme="minorHAnsi" w:cstheme="minorHAnsi"/>
        </w:rPr>
        <w:t>policy papers and academic studies on serious games all display an assumption of the inherent neutrality of gaming technologies</w:t>
      </w:r>
      <w:r w:rsidRPr="00273DF8">
        <w:rPr>
          <w:rStyle w:val="StyleUnderline"/>
          <w:rFonts w:asciiTheme="minorHAnsi" w:hAnsiTheme="minorHAnsi" w:cstheme="minorHAnsi"/>
        </w:rPr>
        <w:t xml:space="preserve">, as if these technologies were mere tools equally suitable for all. </w:t>
      </w:r>
      <w:r w:rsidRPr="00273DF8">
        <w:rPr>
          <w:rStyle w:val="Emphasis"/>
          <w:rFonts w:asciiTheme="minorHAnsi" w:hAnsiTheme="minorHAnsi" w:cstheme="minorHAnsi"/>
        </w:rPr>
        <w:t>What</w:t>
      </w:r>
      <w:r w:rsidRPr="00273DF8">
        <w:rPr>
          <w:rStyle w:val="StyleUnderline"/>
          <w:rFonts w:asciiTheme="minorHAnsi" w:hAnsiTheme="minorHAnsi" w:cstheme="minorHAnsi"/>
        </w:rPr>
        <w:t xml:space="preserve"> also </w:t>
      </w:r>
      <w:r w:rsidRPr="00273DF8">
        <w:rPr>
          <w:rStyle w:val="Emphasis"/>
          <w:rFonts w:asciiTheme="minorHAnsi" w:hAnsiTheme="minorHAnsi" w:cstheme="minorHAnsi"/>
        </w:rPr>
        <w:t>becomes apparent</w:t>
      </w:r>
      <w:r w:rsidRPr="00273DF8">
        <w:rPr>
          <w:rStyle w:val="StyleUnderline"/>
          <w:rFonts w:asciiTheme="minorHAnsi" w:hAnsiTheme="minorHAnsi" w:cstheme="minorHAnsi"/>
        </w:rPr>
        <w:t xml:space="preserve"> in the language used in these studies and proposals, </w:t>
      </w:r>
      <w:r w:rsidRPr="00273DF8">
        <w:rPr>
          <w:rStyle w:val="Emphasis"/>
          <w:rFonts w:asciiTheme="minorHAnsi" w:hAnsiTheme="minorHAnsi" w:cstheme="minorHAnsi"/>
        </w:rPr>
        <w:t>is how this instrumentalist vision of gaming technologies</w:t>
      </w:r>
      <w:r w:rsidRPr="00273DF8">
        <w:rPr>
          <w:rStyle w:val="StyleUnderline"/>
          <w:rFonts w:asciiTheme="minorHAnsi" w:hAnsiTheme="minorHAnsi" w:cstheme="minorHAnsi"/>
        </w:rPr>
        <w:t xml:space="preserve"> for learning </w:t>
      </w:r>
      <w:r w:rsidRPr="00273DF8">
        <w:rPr>
          <w:rStyle w:val="Emphasis"/>
          <w:rFonts w:asciiTheme="minorHAnsi" w:hAnsiTheme="minorHAnsi" w:cstheme="minorHAnsi"/>
        </w:rPr>
        <w:t>goes hand in hand with a particular neo-liberal assumption of what constitutes a fit individual</w:t>
      </w:r>
      <w:r w:rsidRPr="00273DF8">
        <w:rPr>
          <w:rStyle w:val="StyleUnderline"/>
          <w:rFonts w:asciiTheme="minorHAnsi" w:hAnsiTheme="minorHAnsi" w:cstheme="minorHAnsi"/>
        </w:rPr>
        <w:t xml:space="preserve">, and by extension of </w:t>
      </w:r>
      <w:r w:rsidRPr="00273DF8">
        <w:rPr>
          <w:rStyle w:val="Emphasis"/>
          <w:rFonts w:asciiTheme="minorHAnsi" w:hAnsiTheme="minorHAnsi" w:cstheme="minorHAnsi"/>
        </w:rPr>
        <w:t>what the hallmarks of a ‘healthy’ society may be</w:t>
      </w:r>
      <w:r w:rsidRPr="00273DF8">
        <w:rPr>
          <w:rStyle w:val="Emphasis"/>
        </w:rPr>
        <w:t>. For instance,</w:t>
      </w:r>
      <w:r w:rsidRPr="00273DF8">
        <w:rPr>
          <w:rFonts w:asciiTheme="minorHAnsi" w:hAnsiTheme="minorHAnsi" w:cstheme="minorHAnsi"/>
          <w:sz w:val="10"/>
          <w:szCs w:val="10"/>
        </w:rPr>
        <w:t xml:space="preserve"> in the European Union study “Serious Gaming – a fundamental building block to drive the knowledge work society” by Manuel Oliveira on the merits of serious games for education, justification runs along the lines of gaming ‘encouraging risk-taking and a winning attitude’ and creating a ‘performance-oriented individual.’ Similarly, Michael Guerena from </w:t>
      </w:r>
      <w:r w:rsidRPr="00273DF8">
        <w:rPr>
          <w:rStyle w:val="Emphasis"/>
          <w:rFonts w:asciiTheme="minorHAnsi" w:hAnsiTheme="minorHAnsi" w:cstheme="minorHAnsi"/>
        </w:rPr>
        <w:t>the</w:t>
      </w:r>
      <w:r w:rsidRPr="00273DF8">
        <w:rPr>
          <w:rStyle w:val="StyleUnderline"/>
          <w:rFonts w:asciiTheme="minorHAnsi" w:hAnsiTheme="minorHAnsi" w:cstheme="minorHAnsi"/>
        </w:rPr>
        <w:t xml:space="preserve"> US Orange County </w:t>
      </w:r>
      <w:r w:rsidRPr="00273DF8">
        <w:rPr>
          <w:rStyle w:val="Emphasis"/>
          <w:rFonts w:asciiTheme="minorHAnsi" w:hAnsiTheme="minorHAnsi" w:cstheme="minorHAnsi"/>
        </w:rPr>
        <w:t>Department of Education proposes</w:t>
      </w:r>
      <w:r w:rsidRPr="00273DF8">
        <w:rPr>
          <w:rStyle w:val="StyleUnderline"/>
          <w:rFonts w:asciiTheme="minorHAnsi" w:hAnsiTheme="minorHAnsi" w:cstheme="minorHAnsi"/>
        </w:rPr>
        <w:t xml:space="preserve"> in one of the Department’s web-casts that </w:t>
      </w:r>
      <w:r w:rsidRPr="00273DF8">
        <w:rPr>
          <w:rStyle w:val="Emphasis"/>
          <w:rFonts w:asciiTheme="minorHAnsi" w:hAnsiTheme="minorHAnsi" w:cstheme="minorHAnsi"/>
        </w:rPr>
        <w:t>serious games instil</w:t>
      </w:r>
      <w:r w:rsidRPr="00273DF8">
        <w:rPr>
          <w:rStyle w:val="StyleUnderline"/>
          <w:rFonts w:asciiTheme="minorHAnsi" w:hAnsiTheme="minorHAnsi" w:cstheme="minorHAnsi"/>
        </w:rPr>
        <w:t xml:space="preserve"> </w:t>
      </w:r>
      <w:r w:rsidRPr="00273DF8">
        <w:rPr>
          <w:rStyle w:val="Emphasis"/>
          <w:rFonts w:asciiTheme="minorHAnsi" w:hAnsiTheme="minorHAnsi" w:cstheme="minorHAnsi"/>
        </w:rPr>
        <w:t>“twenty-first century skills” like</w:t>
      </w:r>
      <w:r w:rsidRPr="00273DF8">
        <w:rPr>
          <w:rStyle w:val="StyleUnderline"/>
          <w:rFonts w:asciiTheme="minorHAnsi" w:hAnsiTheme="minorHAnsi" w:cstheme="minorHAnsi"/>
        </w:rPr>
        <w:t xml:space="preserve"> risk-taking, </w:t>
      </w:r>
      <w:r w:rsidRPr="00273DF8">
        <w:rPr>
          <w:rStyle w:val="Emphasis"/>
          <w:rFonts w:asciiTheme="minorHAnsi" w:hAnsiTheme="minorHAnsi" w:cstheme="minorHAnsi"/>
        </w:rPr>
        <w:t>adaptability</w:t>
      </w:r>
      <w:r w:rsidRPr="00273DF8">
        <w:rPr>
          <w:rStyle w:val="StyleUnderline"/>
          <w:rFonts w:asciiTheme="minorHAnsi" w:hAnsiTheme="minorHAnsi" w:cstheme="minorHAnsi"/>
        </w:rPr>
        <w:t xml:space="preserve">, self-direction, </w:t>
      </w:r>
      <w:r w:rsidRPr="00273DF8">
        <w:rPr>
          <w:rStyle w:val="Emphasis"/>
          <w:rFonts w:asciiTheme="minorHAnsi" w:hAnsiTheme="minorHAnsi" w:cstheme="minorHAnsi"/>
        </w:rPr>
        <w:t>interactive communication</w:t>
      </w:r>
      <w:r w:rsidRPr="00273DF8">
        <w:rPr>
          <w:rStyle w:val="StyleUnderline"/>
          <w:rFonts w:asciiTheme="minorHAnsi" w:hAnsiTheme="minorHAnsi" w:cstheme="minorHAnsi"/>
        </w:rPr>
        <w:t xml:space="preserve">, and </w:t>
      </w:r>
      <w:r w:rsidRPr="00273DF8">
        <w:rPr>
          <w:rStyle w:val="Emphasis"/>
          <w:rFonts w:asciiTheme="minorHAnsi" w:hAnsiTheme="minorHAnsi" w:cstheme="minorHAnsi"/>
        </w:rPr>
        <w:t>‘planning and managing for results’</w:t>
      </w:r>
      <w:r w:rsidRPr="00273DF8">
        <w:rPr>
          <w:rStyle w:val="StyleUnderline"/>
          <w:rFonts w:asciiTheme="minorHAnsi" w:hAnsiTheme="minorHAnsi" w:cstheme="minorHAnsi"/>
        </w:rPr>
        <w:t xml:space="preserve"> in the students </w:t>
      </w:r>
      <w:r w:rsidRPr="00273DF8">
        <w:rPr>
          <w:rStyle w:val="Emphasis"/>
          <w:rFonts w:asciiTheme="minorHAnsi" w:hAnsiTheme="minorHAnsi" w:cstheme="minorHAnsi"/>
        </w:rPr>
        <w:t>through the “channelling of fun.”</w:t>
      </w:r>
      <w:r w:rsidRPr="00273DF8">
        <w:rPr>
          <w:rFonts w:asciiTheme="minorHAnsi" w:hAnsiTheme="minorHAnsi" w:cstheme="minorHAnsi"/>
          <w:sz w:val="10"/>
          <w:szCs w:val="10"/>
        </w:rPr>
        <w:t xml:space="preserve"> Likewise, the UK-based Entertainment and Leisure Software Publishers Association last year published their white paper Unlimited learning - Computer and video games in the learning landscape, in which they argue that serious games will “create an engaged, knowledgeable, critical and enthusiastic citizenry” whose “work practices will be geared towards networked communication and distributed collaboration” (49).</w:t>
      </w:r>
    </w:p>
    <w:p w14:paraId="02178C07" w14:textId="77777777" w:rsidR="00323C32" w:rsidRPr="00273DF8" w:rsidRDefault="00323C32" w:rsidP="00323C32">
      <w:pPr>
        <w:rPr>
          <w:rFonts w:asciiTheme="minorHAnsi" w:hAnsiTheme="minorHAnsi" w:cstheme="minorHAnsi"/>
          <w:sz w:val="10"/>
          <w:szCs w:val="10"/>
        </w:rPr>
      </w:pPr>
      <w:r w:rsidRPr="00273DF8">
        <w:rPr>
          <w:rFonts w:asciiTheme="minorHAnsi" w:hAnsiTheme="minorHAnsi" w:cstheme="minorHAnsi"/>
          <w:sz w:val="10"/>
          <w:szCs w:val="10"/>
        </w:rPr>
        <w:t xml:space="preserve">Concerns around the ethical implications of serious games regarding their entanglements with larger social (gendered, classed, and raced) inequalities have until now largely been coined in terms of game content or representation. In a recent case in Singapore, the government’s proposition of using the RPG Granado Espada in secondary school history classes was followed by an outcry from various local academics condemning the stereotypical characters and simplistic representation of medieval Europe in the game. Likewise, various authors have critiqued current serious games not only because of simplistic representation of characters and surroundings, but especially because simulations generally tend to oversimplify complex social problems and situations. Gibson, Aldrich, and Prensky’s Games and Simulations in Online Learning (vi - xiv) for instance discuss these demerits of serious games. While such a critical analysis of how game content contributes to the reproduction of dominant discourses is definitely helpful, I would argue that </w:t>
      </w:r>
      <w:r w:rsidRPr="00273DF8">
        <w:rPr>
          <w:rStyle w:val="Emphasis"/>
          <w:rFonts w:asciiTheme="minorHAnsi" w:hAnsiTheme="minorHAnsi" w:cstheme="minorHAnsi"/>
        </w:rPr>
        <w:t>the aesthetics of serious games involve much more than mere content.</w:t>
      </w:r>
      <w:r w:rsidRPr="00273DF8">
        <w:rPr>
          <w:rFonts w:asciiTheme="minorHAnsi" w:hAnsiTheme="minorHAnsi" w:cstheme="minorHAnsi"/>
          <w:sz w:val="10"/>
          <w:szCs w:val="10"/>
        </w:rPr>
        <w:t xml:space="preserve"> Instead, this paper will argue that </w:t>
      </w:r>
      <w:r w:rsidRPr="00273DF8">
        <w:rPr>
          <w:rStyle w:val="Emphasis"/>
          <w:rFonts w:asciiTheme="minorHAnsi" w:hAnsiTheme="minorHAnsi" w:cstheme="minorHAnsi"/>
        </w:rPr>
        <w:t>the formal quest for instantaneity</w:t>
      </w:r>
      <w:r w:rsidRPr="00273DF8">
        <w:rPr>
          <w:rStyle w:val="StyleUnderline"/>
          <w:rFonts w:asciiTheme="minorHAnsi" w:hAnsiTheme="minorHAnsi" w:cstheme="minorHAnsi"/>
        </w:rPr>
        <w:t xml:space="preserve"> that </w:t>
      </w:r>
      <w:r w:rsidRPr="00273DF8">
        <w:rPr>
          <w:rStyle w:val="Emphasis"/>
          <w:rFonts w:asciiTheme="minorHAnsi" w:hAnsiTheme="minorHAnsi" w:cstheme="minorHAnsi"/>
        </w:rPr>
        <w:t>research around digital media has displayed through</w:t>
      </w:r>
      <w:r w:rsidRPr="00273DF8">
        <w:rPr>
          <w:rStyle w:val="StyleUnderline"/>
          <w:rFonts w:asciiTheme="minorHAnsi" w:hAnsiTheme="minorHAnsi" w:cstheme="minorHAnsi"/>
        </w:rPr>
        <w:t xml:space="preserve"> the development of </w:t>
      </w:r>
      <w:r w:rsidRPr="00273DF8">
        <w:rPr>
          <w:rStyle w:val="Emphasis"/>
          <w:rFonts w:asciiTheme="minorHAnsi" w:hAnsiTheme="minorHAnsi" w:cstheme="minorHAnsi"/>
        </w:rPr>
        <w:t>interactive</w:t>
      </w:r>
      <w:r w:rsidRPr="00273DF8">
        <w:rPr>
          <w:rStyle w:val="StyleUnderline"/>
          <w:rFonts w:asciiTheme="minorHAnsi" w:hAnsiTheme="minorHAnsi" w:cstheme="minorHAnsi"/>
        </w:rPr>
        <w:t xml:space="preserve"> technologies for </w:t>
      </w:r>
      <w:r w:rsidRPr="00273DF8">
        <w:rPr>
          <w:rStyle w:val="Emphasis"/>
          <w:rFonts w:asciiTheme="minorHAnsi" w:hAnsiTheme="minorHAnsi" w:cstheme="minorHAnsi"/>
        </w:rPr>
        <w:t>education is already</w:t>
      </w:r>
      <w:r w:rsidRPr="00273DF8">
        <w:rPr>
          <w:rStyle w:val="StyleUnderline"/>
          <w:rFonts w:asciiTheme="minorHAnsi" w:hAnsiTheme="minorHAnsi" w:cstheme="minorHAnsi"/>
        </w:rPr>
        <w:t xml:space="preserve"> itself </w:t>
      </w:r>
      <w:r w:rsidRPr="00273DF8">
        <w:rPr>
          <w:rStyle w:val="Emphasis"/>
          <w:rFonts w:asciiTheme="minorHAnsi" w:hAnsiTheme="minorHAnsi" w:cstheme="minorHAnsi"/>
        </w:rPr>
        <w:t>by no means a neutral affair</w:t>
      </w:r>
      <w:r w:rsidRPr="00273DF8">
        <w:rPr>
          <w:rStyle w:val="StyleUnderline"/>
          <w:rFonts w:asciiTheme="minorHAnsi" w:hAnsiTheme="minorHAnsi" w:cstheme="minorHAnsi"/>
        </w:rPr>
        <w:t xml:space="preserve">. This is because </w:t>
      </w:r>
      <w:r w:rsidRPr="00273DF8">
        <w:rPr>
          <w:rStyle w:val="Emphasis"/>
          <w:rFonts w:asciiTheme="minorHAnsi" w:hAnsiTheme="minorHAnsi" w:cstheme="minorHAnsi"/>
        </w:rPr>
        <w:t>the discourses that inform this quest and</w:t>
      </w:r>
      <w:r w:rsidRPr="00273DF8">
        <w:rPr>
          <w:rStyle w:val="StyleUnderline"/>
          <w:rFonts w:asciiTheme="minorHAnsi" w:hAnsiTheme="minorHAnsi" w:cstheme="minorHAnsi"/>
        </w:rPr>
        <w:t xml:space="preserve"> that accompany this </w:t>
      </w:r>
      <w:r w:rsidRPr="00273DF8">
        <w:rPr>
          <w:rStyle w:val="Emphasis"/>
          <w:rFonts w:asciiTheme="minorHAnsi" w:hAnsiTheme="minorHAnsi" w:cstheme="minorHAnsi"/>
        </w:rPr>
        <w:t>search for instantaneity arguably enforce the hegemony of a militaristic, masculinist, humanist</w:t>
      </w:r>
      <w:r w:rsidRPr="00273DF8">
        <w:rPr>
          <w:rStyle w:val="StyleUnderline"/>
          <w:rFonts w:asciiTheme="minorHAnsi" w:hAnsiTheme="minorHAnsi" w:cstheme="minorHAnsi"/>
        </w:rPr>
        <w:t xml:space="preserve">, and of what I will call a </w:t>
      </w:r>
      <w:r w:rsidRPr="00273DF8">
        <w:rPr>
          <w:rStyle w:val="Emphasis"/>
          <w:rFonts w:asciiTheme="minorHAnsi" w:hAnsiTheme="minorHAnsi" w:cstheme="minorHAnsi"/>
        </w:rPr>
        <w:t>‘speed-elitist’ individual</w:t>
      </w:r>
      <w:r w:rsidRPr="00273DF8">
        <w:rPr>
          <w:rStyle w:val="StyleUnderline"/>
          <w:rFonts w:asciiTheme="minorHAnsi" w:hAnsiTheme="minorHAnsi" w:cstheme="minorHAnsi"/>
        </w:rPr>
        <w:t>.</w:t>
      </w:r>
      <w:r w:rsidRPr="00273DF8">
        <w:rPr>
          <w:rFonts w:asciiTheme="minorHAnsi" w:hAnsiTheme="minorHAnsi" w:cstheme="minorHAnsi"/>
          <w:sz w:val="10"/>
          <w:szCs w:val="10"/>
        </w:rPr>
        <w:t xml:space="preserve"> Moreover, I suggest that the propensity of current games to have </w:t>
      </w:r>
      <w:r w:rsidRPr="00273DF8">
        <w:rPr>
          <w:rStyle w:val="Emphasis"/>
        </w:rPr>
        <w:t>sexist or racist content, is merely symptomatic of gaming technology’s larger problematic in terms of the aesthetic of instantaneity.</w:t>
      </w:r>
      <w:r w:rsidRPr="00273DF8">
        <w:rPr>
          <w:rFonts w:asciiTheme="minorHAnsi" w:hAnsiTheme="minorHAnsi" w:cstheme="minorHAnsi"/>
          <w:sz w:val="10"/>
          <w:szCs w:val="10"/>
        </w:rPr>
        <w:t xml:space="preserve"> In short, (</w:t>
      </w:r>
      <w:r w:rsidRPr="00273DF8">
        <w:rPr>
          <w:rStyle w:val="Emphasis"/>
          <w:rFonts w:asciiTheme="minorHAnsi" w:hAnsiTheme="minorHAnsi" w:cstheme="minorHAnsi"/>
        </w:rPr>
        <w:t>serious</w:t>
      </w:r>
      <w:r w:rsidRPr="00273DF8">
        <w:rPr>
          <w:rFonts w:asciiTheme="minorHAnsi" w:hAnsiTheme="minorHAnsi" w:cstheme="minorHAnsi"/>
          <w:sz w:val="10"/>
          <w:szCs w:val="10"/>
        </w:rPr>
        <w:t xml:space="preserve">) computer </w:t>
      </w:r>
      <w:r w:rsidRPr="00273DF8">
        <w:rPr>
          <w:rStyle w:val="Emphasis"/>
          <w:rFonts w:asciiTheme="minorHAnsi" w:hAnsiTheme="minorHAnsi" w:cstheme="minorHAnsi"/>
        </w:rPr>
        <w:t>games have become archives of the discursive and actual violence carried out in the name of the utopia of technological progress and instantaneity under neo-liberal globalisation. This archival function is possible</w:t>
      </w:r>
      <w:r w:rsidRPr="00273DF8">
        <w:rPr>
          <w:rStyle w:val="StyleUnderline"/>
          <w:rFonts w:asciiTheme="minorHAnsi" w:hAnsiTheme="minorHAnsi" w:cstheme="minorHAnsi"/>
        </w:rPr>
        <w:t xml:space="preserve"> exactly </w:t>
      </w:r>
      <w:r w:rsidRPr="00273DF8">
        <w:rPr>
          <w:rStyle w:val="Emphasis"/>
          <w:rFonts w:asciiTheme="minorHAnsi" w:hAnsiTheme="minorHAnsi" w:cstheme="minorHAnsi"/>
        </w:rPr>
        <w:t>because cybernetic technologies promise the containment and control of such</w:t>
      </w:r>
      <w:r w:rsidRPr="00273DF8">
        <w:rPr>
          <w:rStyle w:val="StyleUnderline"/>
          <w:rFonts w:asciiTheme="minorHAnsi" w:hAnsiTheme="minorHAnsi" w:cstheme="minorHAnsi"/>
        </w:rPr>
        <w:t xml:space="preserve"> </w:t>
      </w:r>
      <w:r w:rsidRPr="00273DF8">
        <w:rPr>
          <w:rStyle w:val="Emphasis"/>
          <w:rFonts w:asciiTheme="minorHAnsi" w:hAnsiTheme="minorHAnsi" w:cstheme="minorHAnsi"/>
        </w:rPr>
        <w:t>supposedly accidental</w:t>
      </w:r>
      <w:r w:rsidRPr="00273DF8">
        <w:rPr>
          <w:rStyle w:val="StyleUnderline"/>
          <w:rFonts w:asciiTheme="minorHAnsi" w:hAnsiTheme="minorHAnsi" w:cstheme="minorHAnsi"/>
        </w:rPr>
        <w:t xml:space="preserve"> </w:t>
      </w:r>
      <w:r w:rsidRPr="00273DF8">
        <w:rPr>
          <w:rStyle w:val="Emphasis"/>
          <w:rFonts w:asciiTheme="minorHAnsi" w:hAnsiTheme="minorHAnsi" w:cstheme="minorHAnsi"/>
        </w:rPr>
        <w:t>violence</w:t>
      </w:r>
      <w:r w:rsidRPr="00273DF8">
        <w:rPr>
          <w:rStyle w:val="StyleUnderline"/>
          <w:rFonts w:asciiTheme="minorHAnsi" w:hAnsiTheme="minorHAnsi" w:cstheme="minorHAnsi"/>
        </w:rPr>
        <w:t xml:space="preserve">, while </w:t>
      </w:r>
      <w:r w:rsidRPr="00273DF8">
        <w:rPr>
          <w:rStyle w:val="Emphasis"/>
          <w:rFonts w:asciiTheme="minorHAnsi" w:hAnsiTheme="minorHAnsi" w:cstheme="minorHAnsi"/>
        </w:rPr>
        <w:t>in fact exacerbating these forms of violence</w:t>
      </w:r>
      <w:r w:rsidRPr="00273DF8">
        <w:rPr>
          <w:rStyle w:val="StyleUnderline"/>
          <w:rFonts w:asciiTheme="minorHAnsi" w:hAnsiTheme="minorHAnsi" w:cstheme="minorHAnsi"/>
        </w:rPr>
        <w:t xml:space="preserve">. </w:t>
      </w:r>
      <w:r w:rsidRPr="00273DF8">
        <w:rPr>
          <w:rFonts w:asciiTheme="minorHAnsi" w:hAnsiTheme="minorHAnsi" w:cstheme="minorHAnsi"/>
          <w:sz w:val="10"/>
          <w:szCs w:val="10"/>
        </w:rPr>
        <w:t>This leads me to conclude that such violence is in fact structural to new serious gaming technologies, rather than accidental. I will elaborate this hypothesis by looking at various theorists who seek to understand this structural imperative of new technologies, and their relationship to the neo-liberalisation of learning and education. In turn, I will look at how this problematic structural logic informs the two popular serious games Real Lives and Global Warming Interactive.</w:t>
      </w:r>
    </w:p>
    <w:p w14:paraId="5C63A310" w14:textId="77777777" w:rsidR="00323C32" w:rsidRPr="00273DF8" w:rsidRDefault="00323C32" w:rsidP="00323C32">
      <w:pPr>
        <w:rPr>
          <w:rStyle w:val="Emphasis"/>
          <w:rFonts w:asciiTheme="minorHAnsi" w:hAnsiTheme="minorHAnsi" w:cstheme="minorHAnsi"/>
        </w:rPr>
      </w:pPr>
      <w:r w:rsidRPr="00273DF8">
        <w:rPr>
          <w:rStyle w:val="StyleUnderline"/>
          <w:rFonts w:asciiTheme="minorHAnsi" w:hAnsiTheme="minorHAnsi" w:cstheme="minorHAnsi"/>
        </w:rPr>
        <w:t xml:space="preserve">Secondly, </w:t>
      </w:r>
      <w:r w:rsidRPr="00273DF8">
        <w:rPr>
          <w:rStyle w:val="Emphasis"/>
          <w:rFonts w:asciiTheme="minorHAnsi" w:hAnsiTheme="minorHAnsi" w:cstheme="minorHAnsi"/>
        </w:rPr>
        <w:t>the advent of serious gaming</w:t>
      </w:r>
      <w:r w:rsidRPr="00273DF8">
        <w:rPr>
          <w:rStyle w:val="StyleUnderline"/>
          <w:rFonts w:asciiTheme="minorHAnsi" w:hAnsiTheme="minorHAnsi" w:cstheme="minorHAnsi"/>
        </w:rPr>
        <w:t xml:space="preserve"> interestingly </w:t>
      </w:r>
      <w:r w:rsidRPr="00273DF8">
        <w:rPr>
          <w:rStyle w:val="Emphasis"/>
          <w:rFonts w:asciiTheme="minorHAnsi" w:hAnsiTheme="minorHAnsi" w:cstheme="minorHAnsi"/>
        </w:rPr>
        <w:t>runs parallel with the contemporary dissemination and virtualisation of traditional learning institutions</w:t>
      </w:r>
      <w:r w:rsidRPr="00273DF8">
        <w:rPr>
          <w:rStyle w:val="StyleUnderline"/>
          <w:rFonts w:asciiTheme="minorHAnsi" w:hAnsiTheme="minorHAnsi" w:cstheme="minorHAnsi"/>
        </w:rPr>
        <w:t xml:space="preserve"> into cyberspace. </w:t>
      </w:r>
      <w:r w:rsidRPr="00273DF8">
        <w:rPr>
          <w:rFonts w:asciiTheme="minorHAnsi" w:hAnsiTheme="minorHAnsi" w:cstheme="minorHAnsi"/>
          <w:sz w:val="10"/>
          <w:szCs w:val="10"/>
        </w:rPr>
        <w:t xml:space="preserve">While the existence of learning tools in other areas of society besides actual learning institutions has been a fact since the advent of schools, </w:t>
      </w:r>
      <w:r w:rsidRPr="00273DF8">
        <w:rPr>
          <w:rStyle w:val="Emphasis"/>
          <w:rFonts w:asciiTheme="minorHAnsi" w:hAnsiTheme="minorHAnsi" w:cstheme="minorHAnsi"/>
        </w:rPr>
        <w:t>the shift of methods of learning into online and digital tools is symptomatic</w:t>
      </w:r>
      <w:r w:rsidRPr="00273DF8">
        <w:rPr>
          <w:rStyle w:val="StyleUnderline"/>
          <w:rFonts w:asciiTheme="minorHAnsi" w:hAnsiTheme="minorHAnsi" w:cstheme="minorHAnsi"/>
        </w:rPr>
        <w:t xml:space="preserve"> </w:t>
      </w:r>
      <w:r w:rsidRPr="00273DF8">
        <w:rPr>
          <w:rStyle w:val="Emphasis"/>
          <w:rFonts w:asciiTheme="minorHAnsi" w:hAnsiTheme="minorHAnsi" w:cstheme="minorHAnsi"/>
        </w:rPr>
        <w:t>of the decentralisation of power from ‘old’ educational institutions and its usurpation into instantaneous neo-liberal modes of production</w:t>
      </w:r>
      <w:r w:rsidRPr="00273DF8">
        <w:rPr>
          <w:rStyle w:val="StyleUnderline"/>
          <w:rFonts w:asciiTheme="minorHAnsi" w:hAnsiTheme="minorHAnsi" w:cstheme="minorHAnsi"/>
        </w:rPr>
        <w:t>.</w:t>
      </w:r>
      <w:r w:rsidRPr="00273DF8">
        <w:rPr>
          <w:rFonts w:asciiTheme="minorHAnsi" w:hAnsiTheme="minorHAnsi" w:cstheme="minorHAnsi"/>
          <w:sz w:val="10"/>
          <w:szCs w:val="10"/>
        </w:rPr>
        <w:t xml:space="preserve"> I am summarising the work of Bill Readings on the university here, because it sheds light on the shift in education tout court towards virtualisation, and its relationship to the ‘new hegemony of instantaneity.’</w:t>
      </w:r>
      <w:r w:rsidRPr="00273DF8">
        <w:rPr>
          <w:rStyle w:val="StyleUnderline"/>
          <w:rFonts w:asciiTheme="minorHAnsi" w:hAnsiTheme="minorHAnsi" w:cstheme="minorHAnsi"/>
        </w:rPr>
        <w:t xml:space="preserve"> In The University in Ruins, Readings argues that </w:t>
      </w:r>
      <w:r w:rsidRPr="00273DF8">
        <w:rPr>
          <w:rStyle w:val="Emphasis"/>
          <w:rFonts w:asciiTheme="minorHAnsi" w:hAnsiTheme="minorHAnsi" w:cstheme="minorHAnsi"/>
        </w:rPr>
        <w:t>the shift from the state-run university of reason and culture to the present-day global knowledge enterprise must mean that the centre of power in effect has shifted elsewhere</w:t>
      </w:r>
      <w:r w:rsidRPr="00273DF8">
        <w:rPr>
          <w:rStyle w:val="StyleUnderline"/>
          <w:rFonts w:asciiTheme="minorHAnsi" w:hAnsiTheme="minorHAnsi" w:cstheme="minorHAnsi"/>
        </w:rPr>
        <w:t xml:space="preserve">. More important, says Readings, is that </w:t>
      </w:r>
      <w:r w:rsidRPr="00273DF8">
        <w:rPr>
          <w:rStyle w:val="Emphasis"/>
          <w:rFonts w:asciiTheme="minorHAnsi" w:hAnsiTheme="minorHAnsi" w:cstheme="minorHAnsi"/>
        </w:rPr>
        <w:t>the function of the new ‘university of excellence</w:t>
      </w:r>
      <w:r w:rsidRPr="00273DF8">
        <w:rPr>
          <w:rStyle w:val="StyleUnderline"/>
          <w:rFonts w:asciiTheme="minorHAnsi" w:hAnsiTheme="minorHAnsi" w:cstheme="minorHAnsi"/>
        </w:rPr>
        <w:t xml:space="preserve">,’ one that successfully </w:t>
      </w:r>
      <w:r w:rsidRPr="00273DF8">
        <w:rPr>
          <w:rStyle w:val="Emphasis"/>
          <w:rFonts w:asciiTheme="minorHAnsi" w:hAnsiTheme="minorHAnsi" w:cstheme="minorHAnsi"/>
        </w:rPr>
        <w:t>transforms it into yet another trans-national corporation, relies on the fantasy that</w:t>
      </w:r>
      <w:r w:rsidRPr="00273DF8">
        <w:rPr>
          <w:rStyle w:val="StyleUnderline"/>
          <w:rFonts w:asciiTheme="minorHAnsi" w:hAnsiTheme="minorHAnsi" w:cstheme="minorHAnsi"/>
        </w:rPr>
        <w:t xml:space="preserve"> </w:t>
      </w:r>
      <w:r w:rsidRPr="00273DF8">
        <w:rPr>
          <w:rStyle w:val="Emphasis"/>
          <w:rFonts w:asciiTheme="minorHAnsi" w:hAnsiTheme="minorHAnsi" w:cstheme="minorHAnsi"/>
        </w:rPr>
        <w:t>the university is still</w:t>
      </w:r>
      <w:r w:rsidRPr="00273DF8">
        <w:rPr>
          <w:rStyle w:val="StyleUnderline"/>
          <w:rFonts w:asciiTheme="minorHAnsi" w:hAnsiTheme="minorHAnsi" w:cstheme="minorHAnsi"/>
        </w:rPr>
        <w:t xml:space="preserve"> that transcendental university of culture </w:t>
      </w:r>
      <w:r w:rsidRPr="00273DF8">
        <w:rPr>
          <w:rStyle w:val="Emphasis"/>
          <w:rFonts w:asciiTheme="minorHAnsi" w:hAnsiTheme="minorHAnsi" w:cstheme="minorHAnsi"/>
        </w:rPr>
        <w:t>in service of the state and its citizens.</w:t>
      </w:r>
      <w:r w:rsidRPr="00273DF8">
        <w:rPr>
          <w:rStyle w:val="StyleUnderline"/>
          <w:rFonts w:asciiTheme="minorHAnsi" w:hAnsiTheme="minorHAnsi" w:cstheme="minorHAnsi"/>
        </w:rPr>
        <w:t xml:space="preserve"> So the </w:t>
      </w:r>
      <w:r w:rsidRPr="00273DF8">
        <w:rPr>
          <w:rStyle w:val="Emphasis"/>
          <w:rFonts w:asciiTheme="minorHAnsi" w:hAnsiTheme="minorHAnsi" w:cstheme="minorHAnsi"/>
        </w:rPr>
        <w:t>invocation of the fantasy of an ‘originary’ university of reason and progress, that produces unbiased knowledge for the good of all, facilitates the doubling of the production of information into other spaces outside the university walls proper.</w:t>
      </w:r>
    </w:p>
    <w:p w14:paraId="75737155" w14:textId="77777777" w:rsidR="00323C32" w:rsidRPr="00273DF8" w:rsidRDefault="00323C32" w:rsidP="00323C32">
      <w:pPr>
        <w:rPr>
          <w:rStyle w:val="Emphasis"/>
          <w:rFonts w:asciiTheme="minorHAnsi" w:hAnsiTheme="minorHAnsi" w:cstheme="minorHAnsi"/>
        </w:rPr>
      </w:pPr>
      <w:r w:rsidRPr="00273DF8">
        <w:rPr>
          <w:rFonts w:asciiTheme="minorHAnsi" w:hAnsiTheme="minorHAnsi" w:cstheme="minorHAnsi"/>
          <w:sz w:val="10"/>
          <w:szCs w:val="10"/>
        </w:rPr>
        <w:t xml:space="preserve">While Readings surely discusses only higher education institutions in The University in Ruins, I would argue that the logic of a shifting centre of power from the state into the technocratic networks and nodes of speed operates quite similarly in the case of primary, secondary, and other types of formal education. Indeed, </w:t>
      </w:r>
      <w:r w:rsidRPr="00273DF8">
        <w:rPr>
          <w:rStyle w:val="StyleUnderline"/>
          <w:rFonts w:asciiTheme="minorHAnsi" w:hAnsiTheme="minorHAnsi" w:cstheme="minorHAnsi"/>
        </w:rPr>
        <w:t xml:space="preserve">the current </w:t>
      </w:r>
      <w:r w:rsidRPr="00273DF8">
        <w:rPr>
          <w:rStyle w:val="Emphasis"/>
          <w:rFonts w:asciiTheme="minorHAnsi" w:hAnsiTheme="minorHAnsi" w:cstheme="minorHAnsi"/>
        </w:rPr>
        <w:t xml:space="preserve">virtualisation of learning </w:t>
      </w:r>
      <w:r w:rsidRPr="00273DF8">
        <w:rPr>
          <w:rStyle w:val="StyleUnderline"/>
          <w:rFonts w:asciiTheme="minorHAnsi" w:hAnsiTheme="minorHAnsi" w:cstheme="minorHAnsi"/>
        </w:rPr>
        <w:t xml:space="preserve">and the emphasis on lifelong learning </w:t>
      </w:r>
      <w:r w:rsidRPr="00273DF8">
        <w:rPr>
          <w:rStyle w:val="Emphasis"/>
          <w:rFonts w:asciiTheme="minorHAnsi" w:hAnsiTheme="minorHAnsi" w:cstheme="minorHAnsi"/>
        </w:rPr>
        <w:t>marks a dispersal of traditional learning institutions</w:t>
      </w:r>
      <w:r w:rsidRPr="00273DF8">
        <w:rPr>
          <w:rStyle w:val="StyleUnderline"/>
          <w:rFonts w:asciiTheme="minorHAnsi" w:hAnsiTheme="minorHAnsi" w:cstheme="minorHAnsi"/>
        </w:rPr>
        <w:t xml:space="preserve"> into online spaces. This dispersal works </w:t>
      </w:r>
      <w:r w:rsidRPr="00273DF8">
        <w:rPr>
          <w:rStyle w:val="Emphasis"/>
          <w:rFonts w:asciiTheme="minorHAnsi" w:hAnsiTheme="minorHAnsi" w:cstheme="minorHAnsi"/>
        </w:rPr>
        <w:t xml:space="preserve">increasingly in service of the ‘speed-elite’ rather than </w:t>
      </w:r>
      <w:r w:rsidRPr="00273DF8">
        <w:rPr>
          <w:rStyle w:val="StyleUnderline"/>
          <w:rFonts w:asciiTheme="minorHAnsi" w:hAnsiTheme="minorHAnsi" w:cstheme="minorHAnsi"/>
        </w:rPr>
        <w:t xml:space="preserve">simply in service of the </w:t>
      </w:r>
      <w:r w:rsidRPr="00273DF8">
        <w:rPr>
          <w:rStyle w:val="Emphasis"/>
          <w:rFonts w:asciiTheme="minorHAnsi" w:hAnsiTheme="minorHAnsi" w:cstheme="minorHAnsi"/>
        </w:rPr>
        <w:t>nation-state</w:t>
      </w:r>
      <w:r w:rsidRPr="00273DF8">
        <w:rPr>
          <w:rStyle w:val="StyleUnderline"/>
          <w:rFonts w:asciiTheme="minorHAnsi" w:hAnsiTheme="minorHAnsi" w:cstheme="minorHAnsi"/>
        </w:rPr>
        <w:t xml:space="preserve">. The heralding of </w:t>
      </w:r>
      <w:r w:rsidRPr="00273DF8">
        <w:rPr>
          <w:rStyle w:val="Emphasis"/>
          <w:rFonts w:asciiTheme="minorHAnsi" w:hAnsiTheme="minorHAnsi" w:cstheme="minorHAnsi"/>
        </w:rPr>
        <w:t>serious games for education can therefore be read as a symptom of the intensified reach of the imperatives of neo-liberal globalisation, in which consumption enters</w:t>
      </w:r>
      <w:r w:rsidRPr="00273DF8">
        <w:rPr>
          <w:rStyle w:val="StyleUnderline"/>
          <w:rFonts w:asciiTheme="minorHAnsi" w:hAnsiTheme="minorHAnsi" w:cstheme="minorHAnsi"/>
        </w:rPr>
        <w:t xml:space="preserve"> the lives of locally bound as well as more </w:t>
      </w:r>
      <w:r w:rsidRPr="00273DF8">
        <w:rPr>
          <w:rStyle w:val="Emphasis"/>
          <w:rFonts w:asciiTheme="minorHAnsi" w:hAnsiTheme="minorHAnsi" w:cstheme="minorHAnsi"/>
        </w:rPr>
        <w:t>mobile cosmopolitan citizens</w:t>
      </w:r>
      <w:r w:rsidRPr="00273DF8">
        <w:rPr>
          <w:rStyle w:val="StyleUnderline"/>
          <w:rFonts w:asciiTheme="minorHAnsi" w:hAnsiTheme="minorHAnsi" w:cstheme="minorHAnsi"/>
        </w:rPr>
        <w:t xml:space="preserve"> of all ages through harping on the technological possibility of the confusion of production and play. </w:t>
      </w:r>
      <w:r w:rsidRPr="00273DF8">
        <w:rPr>
          <w:rStyle w:val="Emphasis"/>
          <w:rFonts w:asciiTheme="minorHAnsi" w:hAnsiTheme="minorHAnsi" w:cstheme="minorHAnsi"/>
        </w:rPr>
        <w:t>Through the imperative of play</w:t>
      </w:r>
      <w:r w:rsidRPr="00273DF8">
        <w:rPr>
          <w:rStyle w:val="StyleUnderline"/>
          <w:rFonts w:asciiTheme="minorHAnsi" w:hAnsiTheme="minorHAnsi" w:cstheme="minorHAnsi"/>
        </w:rPr>
        <w:t xml:space="preserve"> then, </w:t>
      </w:r>
      <w:r w:rsidRPr="00273DF8">
        <w:rPr>
          <w:rStyle w:val="Emphasis"/>
          <w:rFonts w:asciiTheme="minorHAnsi" w:hAnsiTheme="minorHAnsi" w:cstheme="minorHAnsi"/>
        </w:rPr>
        <w:t>production</w:t>
      </w:r>
      <w:r w:rsidRPr="00273DF8">
        <w:rPr>
          <w:rStyle w:val="StyleUnderline"/>
          <w:rFonts w:asciiTheme="minorHAnsi" w:hAnsiTheme="minorHAnsi" w:cstheme="minorHAnsi"/>
        </w:rPr>
        <w:t xml:space="preserve"> increasingly and diffusely </w:t>
      </w:r>
      <w:r w:rsidRPr="00273DF8">
        <w:rPr>
          <w:rStyle w:val="Emphasis"/>
          <w:rFonts w:asciiTheme="minorHAnsi" w:hAnsiTheme="minorHAnsi" w:cstheme="minorHAnsi"/>
        </w:rPr>
        <w:t>colonises all niche times and -spaces of neo-liberal society</w:t>
      </w:r>
      <w:r w:rsidRPr="00273DF8">
        <w:rPr>
          <w:rStyle w:val="StyleUnderline"/>
          <w:rFonts w:asciiTheme="minorHAnsi" w:hAnsiTheme="minorHAnsi" w:cstheme="minorHAnsi"/>
        </w:rPr>
        <w:t>. In other words, (</w:t>
      </w:r>
      <w:r w:rsidRPr="00273DF8">
        <w:rPr>
          <w:rStyle w:val="Emphasis"/>
          <w:rFonts w:asciiTheme="minorHAnsi" w:hAnsiTheme="minorHAnsi" w:cstheme="minorHAnsi"/>
        </w:rPr>
        <w:t>the emphasis on</w:t>
      </w:r>
      <w:r w:rsidRPr="00273DF8">
        <w:rPr>
          <w:rStyle w:val="StyleUnderline"/>
          <w:rFonts w:asciiTheme="minorHAnsi" w:hAnsiTheme="minorHAnsi" w:cstheme="minorHAnsi"/>
        </w:rPr>
        <w:t xml:space="preserve">) </w:t>
      </w:r>
      <w:r w:rsidRPr="00273DF8">
        <w:rPr>
          <w:rStyle w:val="Emphasis"/>
          <w:rFonts w:asciiTheme="minorHAnsi" w:hAnsiTheme="minorHAnsi" w:cstheme="minorHAnsi"/>
        </w:rPr>
        <w:t>play allows not only a potential increase in production and consumption through the citizen-consumer after</w:t>
      </w:r>
      <w:r w:rsidRPr="00273DF8">
        <w:rPr>
          <w:rStyle w:val="StyleUnderline"/>
          <w:rFonts w:asciiTheme="minorHAnsi" w:hAnsiTheme="minorHAnsi" w:cstheme="minorHAnsi"/>
        </w:rPr>
        <w:t xml:space="preserve"> her or his </w:t>
      </w:r>
      <w:r w:rsidRPr="00273DF8">
        <w:rPr>
          <w:rStyle w:val="Emphasis"/>
          <w:rFonts w:asciiTheme="minorHAnsi" w:hAnsiTheme="minorHAnsi" w:cstheme="minorHAnsi"/>
        </w:rPr>
        <w:t>formal education of ‘skills’, but</w:t>
      </w:r>
      <w:r w:rsidRPr="00273DF8">
        <w:rPr>
          <w:rStyle w:val="StyleUnderline"/>
          <w:rFonts w:asciiTheme="minorHAnsi" w:hAnsiTheme="minorHAnsi" w:cstheme="minorHAnsi"/>
        </w:rPr>
        <w:t xml:space="preserve"> starkly </w:t>
      </w:r>
      <w:r w:rsidRPr="00273DF8">
        <w:rPr>
          <w:rStyle w:val="Emphasis"/>
          <w:rFonts w:asciiTheme="minorHAnsi" w:hAnsiTheme="minorHAnsi" w:cstheme="minorHAnsi"/>
        </w:rPr>
        <w:t>intensifies flows of production and consumption</w:t>
      </w:r>
      <w:r w:rsidRPr="00273DF8">
        <w:rPr>
          <w:rStyle w:val="StyleUnderline"/>
          <w:rFonts w:asciiTheme="minorHAnsi" w:hAnsiTheme="minorHAnsi" w:cstheme="minorHAnsi"/>
        </w:rPr>
        <w:t xml:space="preserve"> already </w:t>
      </w:r>
      <w:r w:rsidRPr="00273DF8">
        <w:rPr>
          <w:rStyle w:val="Emphasis"/>
          <w:rFonts w:asciiTheme="minorHAnsi" w:hAnsiTheme="minorHAnsi" w:cstheme="minorHAnsi"/>
        </w:rPr>
        <w:t>at the very moment of learning</w:t>
      </w:r>
      <w:r w:rsidRPr="00273DF8">
        <w:rPr>
          <w:rStyle w:val="StyleUnderline"/>
          <w:rFonts w:asciiTheme="minorHAnsi" w:hAnsiTheme="minorHAnsi" w:cstheme="minorHAnsi"/>
        </w:rPr>
        <w:t xml:space="preserve">. </w:t>
      </w:r>
      <w:r w:rsidRPr="00273DF8">
        <w:rPr>
          <w:rFonts w:asciiTheme="minorHAnsi" w:hAnsiTheme="minorHAnsi" w:cstheme="minorHAnsi"/>
          <w:sz w:val="10"/>
          <w:szCs w:val="10"/>
        </w:rPr>
        <w:t xml:space="preserve">While such an integration of play and production is generally understood within the framework of the neo-liberal demand for the circulation of pleasure, it is useful here to widen the scope from understanding the learner as a mere consumer of pleasure into the larger set of problematic interpellations that marks subjugation in contemporary society. Intriguingly, a host of research has emerged over the past years pointing towards the intricate relationship between subjugation, military research objectives, and videogame development. Such research suggests an intimate connection between the C3I logic and humanist militaristic utopias of transcendence, which incriminates interactive technologies as inherently favouring culturally particular notions of personhood. In the case of computer- and video-games for entertainment, researchers have argued that the aesthetic properties of gaming technologies give rise to so-called ‘militarised masculinity.’ In “Designing Militarized Masculinity,” Stephen Kline, Nick DyerWitheford, and Greig de Peuter argue for instance that </w:t>
      </w:r>
      <w:r w:rsidRPr="00273DF8">
        <w:rPr>
          <w:rStyle w:val="Emphasis"/>
          <w:rFonts w:asciiTheme="minorHAnsi" w:hAnsiTheme="minorHAnsi" w:cstheme="minorHAnsi"/>
        </w:rPr>
        <w:t>interactive games open up</w:t>
      </w:r>
      <w:r w:rsidRPr="00273DF8">
        <w:rPr>
          <w:rStyle w:val="StyleUnderline"/>
          <w:rFonts w:asciiTheme="minorHAnsi" w:hAnsiTheme="minorHAnsi" w:cstheme="minorHAnsi"/>
        </w:rPr>
        <w:t xml:space="preserve"> very specific </w:t>
      </w:r>
      <w:r w:rsidRPr="00273DF8">
        <w:rPr>
          <w:rStyle w:val="Emphasis"/>
          <w:rFonts w:asciiTheme="minorHAnsi" w:hAnsiTheme="minorHAnsi" w:cstheme="minorHAnsi"/>
        </w:rPr>
        <w:t>subject positions that “mobilize fantasies of instrumental domination”</w:t>
      </w:r>
      <w:r w:rsidRPr="00273DF8">
        <w:rPr>
          <w:rFonts w:asciiTheme="minorHAnsi" w:hAnsiTheme="minorHAnsi" w:cstheme="minorHAnsi"/>
          <w:sz w:val="10"/>
          <w:szCs w:val="10"/>
        </w:rPr>
        <w:t xml:space="preserve"> (255). </w:t>
      </w:r>
      <w:r w:rsidRPr="00273DF8">
        <w:rPr>
          <w:rStyle w:val="Emphasis"/>
          <w:rFonts w:asciiTheme="minorHAnsi" w:hAnsiTheme="minorHAnsi" w:cstheme="minorHAnsi"/>
        </w:rPr>
        <w:t>This specific mobilisation</w:t>
      </w:r>
      <w:r w:rsidRPr="00273DF8">
        <w:rPr>
          <w:rStyle w:val="StyleUnderline"/>
          <w:rFonts w:asciiTheme="minorHAnsi" w:hAnsiTheme="minorHAnsi" w:cstheme="minorHAnsi"/>
        </w:rPr>
        <w:t xml:space="preserve"> that video-games invoke, </w:t>
      </w:r>
      <w:r w:rsidRPr="00273DF8">
        <w:rPr>
          <w:rStyle w:val="Emphasis"/>
          <w:rFonts w:asciiTheme="minorHAnsi" w:hAnsiTheme="minorHAnsi" w:cstheme="minorHAnsi"/>
        </w:rPr>
        <w:t xml:space="preserve">is not only due to the remediation of violent </w:t>
      </w:r>
      <w:r w:rsidRPr="00273DF8">
        <w:rPr>
          <w:rStyle w:val="StyleUnderline"/>
          <w:rFonts w:asciiTheme="minorHAnsi" w:hAnsiTheme="minorHAnsi" w:cstheme="minorHAnsi"/>
        </w:rPr>
        <w:t xml:space="preserve">television- and film- </w:t>
      </w:r>
      <w:r w:rsidRPr="00273DF8">
        <w:rPr>
          <w:rStyle w:val="Emphasis"/>
          <w:rFonts w:asciiTheme="minorHAnsi" w:hAnsiTheme="minorHAnsi" w:cstheme="minorHAnsi"/>
        </w:rPr>
        <w:t>content, but also due to the intimate connection between gaming- and military industries</w:t>
      </w:r>
      <w:r w:rsidRPr="00273DF8">
        <w:rPr>
          <w:rStyle w:val="StyleUnderline"/>
          <w:rFonts w:asciiTheme="minorHAnsi" w:hAnsiTheme="minorHAnsi" w:cstheme="minorHAnsi"/>
        </w:rPr>
        <w:t xml:space="preserve"> which grant these technologies their particular cybernetic aesthetic properties </w:t>
      </w:r>
      <w:r w:rsidRPr="00273DF8">
        <w:rPr>
          <w:rFonts w:asciiTheme="minorHAnsi" w:hAnsiTheme="minorHAnsi" w:cstheme="minorHAnsi"/>
          <w:sz w:val="10"/>
          <w:szCs w:val="10"/>
        </w:rPr>
        <w:t xml:space="preserve">(see also Herz 1997). This element of militarisation partly informs my concept of ‘speed-elitism.’ I extrapolate the idea of ‘speed-elitism’ largely from the works of John Armitage on the discursive and technocratic machinery underlying current neo-liberal capitalism. </w:t>
      </w:r>
      <w:r w:rsidRPr="00273DF8">
        <w:rPr>
          <w:sz w:val="10"/>
          <w:szCs w:val="10"/>
        </w:rPr>
        <w:t xml:space="preserve">In “Dromoeconomics: Towards a Political Economy of Speed,” Armitage and Phil Graham suggest that due to the capitalist need for the production of excess, there is a strong relationship between the forces of exchange and production, and the logic of speed. In line with Virilio’s argument in Speed and Politics, they argue that various formerly </w:t>
      </w:r>
      <w:r w:rsidRPr="00273DF8">
        <w:rPr>
          <w:rStyle w:val="Emphasis"/>
          <w:rFonts w:asciiTheme="minorHAnsi" w:hAnsiTheme="minorHAnsi" w:cstheme="minorHAnsi"/>
        </w:rPr>
        <w:t>the less connected social areas of war, communication, entertainment, and trade, are now intimately though obliquely connected.</w:t>
      </w:r>
      <w:r w:rsidRPr="00273DF8">
        <w:rPr>
          <w:rStyle w:val="StyleUnderline"/>
          <w:rFonts w:asciiTheme="minorHAnsi" w:hAnsiTheme="minorHAnsi" w:cstheme="minorHAnsi"/>
        </w:rPr>
        <w:t xml:space="preserve"> This is because </w:t>
      </w:r>
      <w:r w:rsidRPr="00273DF8">
        <w:rPr>
          <w:rStyle w:val="Emphasis"/>
          <w:rFonts w:asciiTheme="minorHAnsi" w:hAnsiTheme="minorHAnsi" w:cstheme="minorHAnsi"/>
        </w:rPr>
        <w:t>all these forces mutually enforce one another through the technological usurpation and control of space</w:t>
      </w:r>
      <w:r w:rsidRPr="00273DF8">
        <w:rPr>
          <w:rStyle w:val="StyleUnderline"/>
          <w:rFonts w:asciiTheme="minorHAnsi" w:hAnsiTheme="minorHAnsi" w:cstheme="minorHAnsi"/>
        </w:rPr>
        <w:t xml:space="preserve"> (and territory), and </w:t>
      </w:r>
      <w:r w:rsidRPr="00273DF8">
        <w:rPr>
          <w:rStyle w:val="Emphasis"/>
          <w:rFonts w:asciiTheme="minorHAnsi" w:hAnsiTheme="minorHAnsi" w:cstheme="minorHAnsi"/>
        </w:rPr>
        <w:t>through the compression and regulation of time</w:t>
      </w:r>
      <w:r w:rsidRPr="00273DF8">
        <w:rPr>
          <w:rStyle w:val="StyleUnderline"/>
          <w:rFonts w:asciiTheme="minorHAnsi" w:hAnsiTheme="minorHAnsi" w:cstheme="minorHAnsi"/>
        </w:rPr>
        <w:t>.</w:t>
      </w:r>
      <w:r w:rsidRPr="00273DF8">
        <w:rPr>
          <w:rFonts w:asciiTheme="minorHAnsi" w:hAnsiTheme="minorHAnsi" w:cstheme="minorHAnsi"/>
          <w:sz w:val="10"/>
          <w:szCs w:val="10"/>
        </w:rPr>
        <w:t xml:space="preserve"> Eventually, Armitage and Graham suggest that “</w:t>
      </w:r>
      <w:r w:rsidRPr="00273DF8">
        <w:rPr>
          <w:rStyle w:val="Emphasis"/>
          <w:rFonts w:asciiTheme="minorHAnsi" w:hAnsiTheme="minorHAnsi" w:cstheme="minorHAnsi"/>
        </w:rPr>
        <w:t>circulation has become an essential process of capitalism, an end in itself</w:t>
      </w:r>
      <w:r w:rsidRPr="00273DF8">
        <w:rPr>
          <w:rFonts w:asciiTheme="minorHAnsi" w:hAnsiTheme="minorHAnsi" w:cstheme="minorHAnsi"/>
          <w:sz w:val="10"/>
          <w:szCs w:val="10"/>
        </w:rPr>
        <w:t xml:space="preserve">” (118) </w:t>
      </w:r>
      <w:r w:rsidRPr="00273DF8">
        <w:rPr>
          <w:rStyle w:val="StyleUnderline"/>
          <w:rFonts w:asciiTheme="minorHAnsi" w:hAnsiTheme="minorHAnsi" w:cstheme="minorHAnsi"/>
        </w:rPr>
        <w:t xml:space="preserve">and </w:t>
      </w:r>
      <w:r w:rsidRPr="00273DF8">
        <w:rPr>
          <w:rStyle w:val="Emphasis"/>
          <w:rFonts w:asciiTheme="minorHAnsi" w:hAnsiTheme="minorHAnsi" w:cstheme="minorHAnsi"/>
        </w:rPr>
        <w:t>therefore any form of cultural production</w:t>
      </w:r>
      <w:r w:rsidRPr="00273DF8">
        <w:rPr>
          <w:rStyle w:val="StyleUnderline"/>
          <w:rFonts w:asciiTheme="minorHAnsi" w:hAnsiTheme="minorHAnsi" w:cstheme="minorHAnsi"/>
        </w:rPr>
        <w:t xml:space="preserve"> increasingly </w:t>
      </w:r>
      <w:r w:rsidRPr="00273DF8">
        <w:rPr>
          <w:rStyle w:val="Emphasis"/>
          <w:rFonts w:asciiTheme="minorHAnsi" w:hAnsiTheme="minorHAnsi" w:cstheme="minorHAnsi"/>
        </w:rPr>
        <w:t>finds itself tied-up in this logic</w:t>
      </w:r>
      <w:r w:rsidRPr="00273DF8">
        <w:rPr>
          <w:rStyle w:val="StyleUnderline"/>
          <w:rFonts w:asciiTheme="minorHAnsi" w:hAnsiTheme="minorHAnsi" w:cstheme="minorHAnsi"/>
        </w:rPr>
        <w:t xml:space="preserve">. So </w:t>
      </w:r>
      <w:r w:rsidRPr="00273DF8">
        <w:rPr>
          <w:rStyle w:val="Emphasis"/>
          <w:rFonts w:asciiTheme="minorHAnsi" w:hAnsiTheme="minorHAnsi" w:cstheme="minorHAnsi"/>
        </w:rPr>
        <w:t>neo-liberal capitalism is a system within which the</w:t>
      </w:r>
      <w:r w:rsidRPr="00273DF8">
        <w:rPr>
          <w:rStyle w:val="StyleUnderline"/>
          <w:rFonts w:asciiTheme="minorHAnsi" w:hAnsiTheme="minorHAnsi" w:cstheme="minorHAnsi"/>
        </w:rPr>
        <w:t xml:space="preserve"> most intimate and </w:t>
      </w:r>
      <w:r w:rsidRPr="00273DF8">
        <w:rPr>
          <w:rStyle w:val="Emphasis"/>
          <w:rFonts w:asciiTheme="minorHAnsi" w:hAnsiTheme="minorHAnsi" w:cstheme="minorHAnsi"/>
        </w:rPr>
        <w:t>fundamental aspects of human social life</w:t>
      </w:r>
      <w:r w:rsidRPr="00273DF8">
        <w:rPr>
          <w:rStyle w:val="StyleUnderline"/>
          <w:rFonts w:asciiTheme="minorHAnsi" w:hAnsiTheme="minorHAnsi" w:cstheme="minorHAnsi"/>
        </w:rPr>
        <w:t xml:space="preserve"> – </w:t>
      </w:r>
      <w:r w:rsidRPr="00273DF8">
        <w:rPr>
          <w:rStyle w:val="Emphasis"/>
          <w:rFonts w:asciiTheme="minorHAnsi" w:hAnsiTheme="minorHAnsi" w:cstheme="minorHAnsi"/>
        </w:rPr>
        <w:t>in particular, forms of communication and play</w:t>
      </w:r>
      <w:r w:rsidRPr="00273DF8">
        <w:rPr>
          <w:rStyle w:val="StyleUnderline"/>
          <w:rFonts w:asciiTheme="minorHAnsi" w:hAnsiTheme="minorHAnsi" w:cstheme="minorHAnsi"/>
        </w:rPr>
        <w:t xml:space="preserve"> – </w:t>
      </w:r>
      <w:r w:rsidRPr="00273DF8">
        <w:rPr>
          <w:rStyle w:val="Emphasis"/>
          <w:rFonts w:asciiTheme="minorHAnsi" w:hAnsiTheme="minorHAnsi" w:cstheme="minorHAnsi"/>
        </w:rPr>
        <w:t>get to be formally subsumed under capital</w:t>
      </w:r>
      <w:r w:rsidRPr="00273DF8">
        <w:rPr>
          <w:rStyle w:val="StyleUnderline"/>
          <w:rFonts w:asciiTheme="minorHAnsi" w:hAnsiTheme="minorHAnsi" w:cstheme="minorHAnsi"/>
        </w:rPr>
        <w:t>.</w:t>
      </w:r>
      <w:r w:rsidRPr="00273DF8">
        <w:rPr>
          <w:rFonts w:asciiTheme="minorHAnsi" w:hAnsiTheme="minorHAnsi" w:cstheme="minorHAnsi"/>
          <w:sz w:val="10"/>
          <w:szCs w:val="10"/>
        </w:rPr>
        <w:t xml:space="preserve"> In “Resisting the Neoliberal Discourse of Technology,” Armitage elaborates on this theme of circulation by pointing out that </w:t>
      </w:r>
      <w:r w:rsidRPr="00273DF8">
        <w:rPr>
          <w:rStyle w:val="Emphasis"/>
          <w:rFonts w:asciiTheme="minorHAnsi" w:hAnsiTheme="minorHAnsi" w:cstheme="minorHAnsi"/>
        </w:rPr>
        <w:t xml:space="preserve">the current mode of late-capitalism relies on the continuous </w:t>
      </w:r>
      <w:r w:rsidRPr="00273DF8">
        <w:rPr>
          <w:rStyle w:val="StyleUnderline"/>
          <w:rFonts w:asciiTheme="minorHAnsi" w:hAnsiTheme="minorHAnsi" w:cstheme="minorHAnsi"/>
        </w:rPr>
        <w:t>extension and</w:t>
      </w:r>
      <w:r w:rsidRPr="00273DF8">
        <w:rPr>
          <w:rStyle w:val="Emphasis"/>
          <w:rFonts w:asciiTheme="minorHAnsi" w:hAnsiTheme="minorHAnsi" w:cstheme="minorHAnsi"/>
        </w:rPr>
        <w:t xml:space="preserve"> validation of the infrastructure and</w:t>
      </w:r>
      <w:r w:rsidRPr="00273DF8">
        <w:rPr>
          <w:rStyle w:val="StyleUnderline"/>
          <w:rFonts w:asciiTheme="minorHAnsi" w:hAnsiTheme="minorHAnsi" w:cstheme="minorHAnsi"/>
        </w:rPr>
        <w:t xml:space="preserve"> the </w:t>
      </w:r>
      <w:r w:rsidRPr="00273DF8">
        <w:rPr>
          <w:rStyle w:val="Emphasis"/>
          <w:rFonts w:asciiTheme="minorHAnsi" w:hAnsiTheme="minorHAnsi" w:cstheme="minorHAnsi"/>
        </w:rPr>
        <w:t>neutral</w:t>
      </w:r>
      <w:r w:rsidRPr="00273DF8">
        <w:rPr>
          <w:rStyle w:val="StyleUnderline"/>
          <w:rFonts w:asciiTheme="minorHAnsi" w:hAnsiTheme="minorHAnsi" w:cstheme="minorHAnsi"/>
        </w:rPr>
        <w:t xml:space="preserve"> or optimistic </w:t>
      </w:r>
      <w:r w:rsidRPr="00273DF8">
        <w:rPr>
          <w:rStyle w:val="Emphasis"/>
          <w:rFonts w:asciiTheme="minorHAnsi" w:hAnsiTheme="minorHAnsi" w:cstheme="minorHAnsi"/>
        </w:rPr>
        <w:t>discourses of</w:t>
      </w:r>
      <w:r w:rsidRPr="00273DF8">
        <w:rPr>
          <w:rStyle w:val="StyleUnderline"/>
          <w:rFonts w:asciiTheme="minorHAnsi" w:hAnsiTheme="minorHAnsi" w:cstheme="minorHAnsi"/>
        </w:rPr>
        <w:t xml:space="preserve"> the new </w:t>
      </w:r>
      <w:r w:rsidRPr="00273DF8">
        <w:rPr>
          <w:rStyle w:val="Emphasis"/>
          <w:rFonts w:asciiTheme="minorHAnsi" w:hAnsiTheme="minorHAnsi" w:cstheme="minorHAnsi"/>
        </w:rPr>
        <w:t>information technologies</w:t>
      </w:r>
      <w:r w:rsidRPr="00273DF8">
        <w:rPr>
          <w:rStyle w:val="StyleUnderline"/>
          <w:rFonts w:asciiTheme="minorHAnsi" w:hAnsiTheme="minorHAnsi" w:cstheme="minorHAnsi"/>
        </w:rPr>
        <w:t xml:space="preserve">. </w:t>
      </w:r>
      <w:r w:rsidRPr="00273DF8">
        <w:rPr>
          <w:rStyle w:val="Emphasis"/>
          <w:rFonts w:asciiTheme="minorHAnsi" w:hAnsiTheme="minorHAnsi" w:cstheme="minorHAnsi"/>
        </w:rPr>
        <w:t>Discourses that typically get repeated</w:t>
      </w:r>
      <w:r w:rsidRPr="00273DF8">
        <w:rPr>
          <w:rStyle w:val="StyleUnderline"/>
          <w:rFonts w:asciiTheme="minorHAnsi" w:hAnsiTheme="minorHAnsi" w:cstheme="minorHAnsi"/>
        </w:rPr>
        <w:t xml:space="preserve"> – like in the policy papers – in favour of the emerging speed-elite </w:t>
      </w:r>
      <w:r w:rsidRPr="00273DF8">
        <w:rPr>
          <w:rStyle w:val="Emphasis"/>
          <w:rFonts w:asciiTheme="minorHAnsi" w:hAnsiTheme="minorHAnsi" w:cstheme="minorHAnsi"/>
        </w:rPr>
        <w:t>are those of connection,</w:t>
      </w:r>
      <w:r w:rsidRPr="00273DF8">
        <w:rPr>
          <w:rStyle w:val="StyleUnderline"/>
          <w:rFonts w:asciiTheme="minorHAnsi" w:hAnsiTheme="minorHAnsi" w:cstheme="minorHAnsi"/>
        </w:rPr>
        <w:t xml:space="preserve"> </w:t>
      </w:r>
      <w:r w:rsidRPr="00273DF8">
        <w:rPr>
          <w:rStyle w:val="Emphasis"/>
          <w:rFonts w:asciiTheme="minorHAnsi" w:hAnsiTheme="minorHAnsi" w:cstheme="minorHAnsi"/>
        </w:rPr>
        <w:t xml:space="preserve">empowerment and progress, </w:t>
      </w:r>
      <w:r w:rsidRPr="00273DF8">
        <w:rPr>
          <w:rStyle w:val="StyleUnderline"/>
          <w:rFonts w:asciiTheme="minorHAnsi" w:hAnsiTheme="minorHAnsi" w:cstheme="minorHAnsi"/>
        </w:rPr>
        <w:t xml:space="preserve">which often go </w:t>
      </w:r>
      <w:r w:rsidRPr="00273DF8">
        <w:rPr>
          <w:rStyle w:val="Emphasis"/>
          <w:rFonts w:asciiTheme="minorHAnsi" w:hAnsiTheme="minorHAnsi" w:cstheme="minorHAnsi"/>
        </w:rPr>
        <w:t>hand in hand with</w:t>
      </w:r>
      <w:r w:rsidRPr="00273DF8">
        <w:rPr>
          <w:rStyle w:val="StyleUnderline"/>
          <w:rFonts w:asciiTheme="minorHAnsi" w:hAnsiTheme="minorHAnsi" w:cstheme="minorHAnsi"/>
        </w:rPr>
        <w:t xml:space="preserve"> the celebration of </w:t>
      </w:r>
      <w:r w:rsidRPr="00273DF8">
        <w:rPr>
          <w:rStyle w:val="Emphasis"/>
          <w:rFonts w:asciiTheme="minorHAnsi" w:hAnsiTheme="minorHAnsi" w:cstheme="minorHAnsi"/>
        </w:rPr>
        <w:t>highly mediated spaces for action and communication</w:t>
      </w:r>
      <w:r w:rsidRPr="00273DF8">
        <w:rPr>
          <w:rStyle w:val="StyleUnderline"/>
          <w:rFonts w:asciiTheme="minorHAnsi" w:hAnsiTheme="minorHAnsi" w:cstheme="minorHAnsi"/>
        </w:rPr>
        <w:t xml:space="preserve">. </w:t>
      </w:r>
      <w:r w:rsidRPr="00273DF8">
        <w:rPr>
          <w:rStyle w:val="Emphasis"/>
          <w:rFonts w:asciiTheme="minorHAnsi" w:hAnsiTheme="minorHAnsi" w:cstheme="minorHAnsi"/>
        </w:rPr>
        <w:t>Such discourses</w:t>
      </w:r>
      <w:r w:rsidRPr="00273DF8">
        <w:rPr>
          <w:rStyle w:val="StyleUnderline"/>
          <w:rFonts w:asciiTheme="minorHAnsi" w:hAnsiTheme="minorHAnsi" w:cstheme="minorHAnsi"/>
        </w:rPr>
        <w:t xml:space="preserve"> however </w:t>
      </w:r>
      <w:r w:rsidRPr="00273DF8">
        <w:rPr>
          <w:rStyle w:val="Emphasis"/>
          <w:rFonts w:asciiTheme="minorHAnsi" w:hAnsiTheme="minorHAnsi" w:cstheme="minorHAnsi"/>
        </w:rPr>
        <w:t>suppress the violent colonial</w:t>
      </w:r>
      <w:r w:rsidRPr="00273DF8">
        <w:rPr>
          <w:rStyle w:val="StyleUnderline"/>
          <w:rFonts w:asciiTheme="minorHAnsi" w:hAnsiTheme="minorHAnsi" w:cstheme="minorHAnsi"/>
        </w:rPr>
        <w:t xml:space="preserve"> </w:t>
      </w:r>
      <w:r w:rsidRPr="00273DF8">
        <w:rPr>
          <w:rStyle w:val="Emphasis"/>
          <w:rFonts w:asciiTheme="minorHAnsi" w:hAnsiTheme="minorHAnsi" w:cstheme="minorHAnsi"/>
        </w:rPr>
        <w:t>and patriarchal history of those technological spaces and</w:t>
      </w:r>
      <w:r w:rsidRPr="00273DF8">
        <w:rPr>
          <w:rStyle w:val="StyleUnderline"/>
          <w:rFonts w:asciiTheme="minorHAnsi" w:hAnsiTheme="minorHAnsi" w:cstheme="minorHAnsi"/>
        </w:rPr>
        <w:t xml:space="preserve"> the </w:t>
      </w:r>
      <w:r w:rsidRPr="00273DF8">
        <w:rPr>
          <w:rStyle w:val="Emphasis"/>
          <w:rFonts w:asciiTheme="minorHAnsi" w:hAnsiTheme="minorHAnsi" w:cstheme="minorHAnsi"/>
        </w:rPr>
        <w:t>subsequent unevenness brought about by and occurring within these spaces</w:t>
      </w:r>
      <w:r w:rsidRPr="00273DF8">
        <w:rPr>
          <w:rFonts w:asciiTheme="minorHAnsi" w:hAnsiTheme="minorHAnsi" w:cstheme="minorHAnsi"/>
          <w:sz w:val="10"/>
          <w:szCs w:val="10"/>
        </w:rPr>
        <w:t>. I would claim that Armitage’s assessment of accelerated circulation, and the way new technologies make play complicit in the techno-utopian endeavour of speed, is crucial for understanding the larger ethical issues surrounding serious games. It is helpful at this point to look at Paul Virilio’s and Jacques Derrida’s work because this helps us understand the complicity of the aesthetics of interactive and visually oriented gaming technologies in speed-elitism</w:t>
      </w:r>
      <w:r w:rsidRPr="00273DF8">
        <w:rPr>
          <w:rStyle w:val="StyleUnderline"/>
          <w:rFonts w:asciiTheme="minorHAnsi" w:hAnsiTheme="minorHAnsi" w:cstheme="minorHAnsi"/>
        </w:rPr>
        <w:t xml:space="preserve">. In “Cyberwar, God, and Television,” Paul Virilio talks about </w:t>
      </w:r>
      <w:r w:rsidRPr="00273DF8">
        <w:rPr>
          <w:rStyle w:val="Emphasis"/>
          <w:rFonts w:asciiTheme="minorHAnsi" w:hAnsiTheme="minorHAnsi" w:cstheme="minorHAnsi"/>
        </w:rPr>
        <w:t>the simulation industry’s function of “exposing [one] to the accident in order not to be exposed to it”</w:t>
      </w:r>
      <w:r w:rsidRPr="00273DF8">
        <w:rPr>
          <w:rStyle w:val="StyleUnderline"/>
          <w:rFonts w:asciiTheme="minorHAnsi" w:hAnsiTheme="minorHAnsi" w:cstheme="minorHAnsi"/>
        </w:rPr>
        <w:t xml:space="preserve"> </w:t>
      </w:r>
      <w:r w:rsidRPr="00273DF8">
        <w:rPr>
          <w:rFonts w:asciiTheme="minorHAnsi" w:hAnsiTheme="minorHAnsi" w:cstheme="minorHAnsi"/>
          <w:sz w:val="10"/>
          <w:szCs w:val="10"/>
        </w:rPr>
        <w:t xml:space="preserve">(322). </w:t>
      </w:r>
      <w:r w:rsidRPr="00273DF8">
        <w:rPr>
          <w:rStyle w:val="Emphasis"/>
          <w:rFonts w:asciiTheme="minorHAnsi" w:hAnsiTheme="minorHAnsi" w:cstheme="minorHAnsi"/>
        </w:rPr>
        <w:t>What is</w:t>
      </w:r>
      <w:r w:rsidRPr="00273DF8">
        <w:rPr>
          <w:rStyle w:val="StyleUnderline"/>
          <w:rFonts w:asciiTheme="minorHAnsi" w:hAnsiTheme="minorHAnsi" w:cstheme="minorHAnsi"/>
        </w:rPr>
        <w:t xml:space="preserve"> according to him ‘</w:t>
      </w:r>
      <w:r w:rsidRPr="00273DF8">
        <w:rPr>
          <w:rStyle w:val="Emphasis"/>
          <w:rFonts w:asciiTheme="minorHAnsi" w:hAnsiTheme="minorHAnsi" w:cstheme="minorHAnsi"/>
        </w:rPr>
        <w:t>accidented’ through the virtualisation of accidents and violence</w:t>
      </w:r>
      <w:r w:rsidRPr="00273DF8">
        <w:rPr>
          <w:rStyle w:val="StyleUnderline"/>
          <w:rFonts w:asciiTheme="minorHAnsi" w:hAnsiTheme="minorHAnsi" w:cstheme="minorHAnsi"/>
        </w:rPr>
        <w:t xml:space="preserve">, for instance in video-games, </w:t>
      </w:r>
      <w:r w:rsidRPr="00273DF8">
        <w:rPr>
          <w:rStyle w:val="Emphasis"/>
          <w:rFonts w:asciiTheme="minorHAnsi" w:hAnsiTheme="minorHAnsi" w:cstheme="minorHAnsi"/>
        </w:rPr>
        <w:t>is reality itself</w:t>
      </w:r>
      <w:r w:rsidRPr="00273DF8">
        <w:rPr>
          <w:rStyle w:val="StyleUnderline"/>
          <w:rFonts w:asciiTheme="minorHAnsi" w:hAnsiTheme="minorHAnsi" w:cstheme="minorHAnsi"/>
        </w:rPr>
        <w:t>. This ‘</w:t>
      </w:r>
      <w:r w:rsidRPr="00273DF8">
        <w:rPr>
          <w:rStyle w:val="Emphasis"/>
          <w:rFonts w:asciiTheme="minorHAnsi" w:hAnsiTheme="minorHAnsi" w:cstheme="minorHAnsi"/>
        </w:rPr>
        <w:t>accident of reality’ that virtuality brings about</w:t>
      </w:r>
      <w:r w:rsidRPr="00273DF8">
        <w:rPr>
          <w:rStyle w:val="StyleUnderline"/>
          <w:rFonts w:asciiTheme="minorHAnsi" w:hAnsiTheme="minorHAnsi" w:cstheme="minorHAnsi"/>
        </w:rPr>
        <w:t>, argues Virilio</w:t>
      </w:r>
      <w:r w:rsidRPr="00273DF8">
        <w:rPr>
          <w:rStyle w:val="Emphasis"/>
          <w:rFonts w:asciiTheme="minorHAnsi" w:hAnsiTheme="minorHAnsi" w:cstheme="minorHAnsi"/>
        </w:rPr>
        <w:t>, is due to the fact that simulation technologies fragment space through</w:t>
      </w:r>
      <w:r w:rsidRPr="00273DF8">
        <w:rPr>
          <w:rStyle w:val="StyleUnderline"/>
          <w:rFonts w:asciiTheme="minorHAnsi" w:hAnsiTheme="minorHAnsi" w:cstheme="minorHAnsi"/>
        </w:rPr>
        <w:t xml:space="preserve"> their property of </w:t>
      </w:r>
      <w:r w:rsidRPr="00273DF8">
        <w:rPr>
          <w:rStyle w:val="Emphasis"/>
          <w:rFonts w:asciiTheme="minorHAnsi" w:hAnsiTheme="minorHAnsi" w:cstheme="minorHAnsi"/>
        </w:rPr>
        <w:t>instantaneous connection with previously far-away places</w:t>
      </w:r>
      <w:r w:rsidRPr="00273DF8">
        <w:rPr>
          <w:rStyle w:val="StyleUnderline"/>
          <w:rFonts w:asciiTheme="minorHAnsi" w:hAnsiTheme="minorHAnsi" w:cstheme="minorHAnsi"/>
        </w:rPr>
        <w:t xml:space="preserve">. The hallmark of </w:t>
      </w:r>
      <w:r w:rsidRPr="00273DF8">
        <w:rPr>
          <w:rStyle w:val="Emphasis"/>
          <w:rFonts w:asciiTheme="minorHAnsi" w:hAnsiTheme="minorHAnsi" w:cstheme="minorHAnsi"/>
        </w:rPr>
        <w:t>this fragmentation</w:t>
      </w:r>
      <w:r w:rsidRPr="00273DF8">
        <w:rPr>
          <w:rStyle w:val="StyleUnderline"/>
          <w:rFonts w:asciiTheme="minorHAnsi" w:hAnsiTheme="minorHAnsi" w:cstheme="minorHAnsi"/>
        </w:rPr>
        <w:t xml:space="preserve"> is therefore that it </w:t>
      </w:r>
      <w:r w:rsidRPr="00273DF8">
        <w:rPr>
          <w:rStyle w:val="Emphasis"/>
          <w:rFonts w:asciiTheme="minorHAnsi" w:hAnsiTheme="minorHAnsi" w:cstheme="minorHAnsi"/>
        </w:rPr>
        <w:t xml:space="preserve">brings about an intensification of forms of </w:t>
      </w:r>
      <w:r w:rsidRPr="00273DF8">
        <w:rPr>
          <w:rStyle w:val="StyleUnderline"/>
          <w:rFonts w:asciiTheme="minorHAnsi" w:hAnsiTheme="minorHAnsi" w:cstheme="minorHAnsi"/>
        </w:rPr>
        <w:t>in- and</w:t>
      </w:r>
      <w:r w:rsidRPr="00273DF8">
        <w:rPr>
          <w:rStyle w:val="Emphasis"/>
          <w:rFonts w:asciiTheme="minorHAnsi" w:hAnsiTheme="minorHAnsi" w:cstheme="minorHAnsi"/>
        </w:rPr>
        <w:t xml:space="preserve"> exclusion </w:t>
      </w:r>
      <w:r w:rsidRPr="00273DF8">
        <w:rPr>
          <w:rStyle w:val="StyleUnderline"/>
          <w:rFonts w:asciiTheme="minorHAnsi" w:hAnsiTheme="minorHAnsi" w:cstheme="minorHAnsi"/>
        </w:rPr>
        <w:t xml:space="preserve">through actual disconnection. </w:t>
      </w:r>
      <w:r w:rsidRPr="00273DF8">
        <w:rPr>
          <w:rFonts w:asciiTheme="minorHAnsi" w:hAnsiTheme="minorHAnsi" w:cstheme="minorHAnsi"/>
          <w:sz w:val="10"/>
          <w:szCs w:val="10"/>
        </w:rPr>
        <w:t xml:space="preserve">Eventually, there will be “two realities: the actual and the virtual” (323), and I would claim that </w:t>
      </w:r>
      <w:r w:rsidRPr="00273DF8">
        <w:rPr>
          <w:rStyle w:val="Emphasis"/>
          <w:rFonts w:asciiTheme="minorHAnsi" w:hAnsiTheme="minorHAnsi" w:cstheme="minorHAnsi"/>
        </w:rPr>
        <w:t>consequently the privileged speed-elite will be able to live in the illusion of engaging with social reality</w:t>
      </w:r>
      <w:r w:rsidRPr="00273DF8">
        <w:rPr>
          <w:rStyle w:val="StyleUnderline"/>
          <w:rFonts w:asciiTheme="minorHAnsi" w:hAnsiTheme="minorHAnsi" w:cstheme="minorHAnsi"/>
        </w:rPr>
        <w:t xml:space="preserve"> </w:t>
      </w:r>
      <w:r w:rsidRPr="00273DF8">
        <w:rPr>
          <w:rStyle w:val="Emphasis"/>
          <w:rFonts w:asciiTheme="minorHAnsi" w:hAnsiTheme="minorHAnsi" w:cstheme="minorHAnsi"/>
        </w:rPr>
        <w:t>that the virtual grants, at the cost of the (s)lower classes who</w:t>
      </w:r>
      <w:r w:rsidRPr="00273DF8">
        <w:rPr>
          <w:rStyle w:val="StyleUnderline"/>
          <w:rFonts w:asciiTheme="minorHAnsi" w:hAnsiTheme="minorHAnsi" w:cstheme="minorHAnsi"/>
        </w:rPr>
        <w:t xml:space="preserve"> will </w:t>
      </w:r>
      <w:r w:rsidRPr="00273DF8">
        <w:rPr>
          <w:rStyle w:val="Emphasis"/>
          <w:rFonts w:asciiTheme="minorHAnsi" w:hAnsiTheme="minorHAnsi" w:cstheme="minorHAnsi"/>
        </w:rPr>
        <w:t>suffer the social and ecological effects of the accidents of virtualisation</w:t>
      </w:r>
      <w:r w:rsidRPr="00273DF8">
        <w:rPr>
          <w:rFonts w:asciiTheme="minorHAnsi" w:hAnsiTheme="minorHAnsi" w:cstheme="minorHAnsi"/>
          <w:sz w:val="10"/>
          <w:szCs w:val="10"/>
        </w:rPr>
        <w:t xml:space="preserve">. The illusion of mastery for Virilio consists in the sense of the “incorporation of the world within oneself” that “real time technologies permit” (328) due to their militaristic compulsion that seeks to “reduce the world to the point where one could possess it” (329). I maintain that </w:t>
      </w:r>
      <w:r w:rsidRPr="00273DF8">
        <w:rPr>
          <w:rStyle w:val="Emphasis"/>
          <w:rFonts w:asciiTheme="minorHAnsi" w:hAnsiTheme="minorHAnsi" w:cstheme="minorHAnsi"/>
        </w:rPr>
        <w:t>these</w:t>
      </w:r>
      <w:r w:rsidRPr="00273DF8">
        <w:rPr>
          <w:rStyle w:val="StyleUnderline"/>
          <w:rFonts w:asciiTheme="minorHAnsi" w:hAnsiTheme="minorHAnsi" w:cstheme="minorHAnsi"/>
        </w:rPr>
        <w:t xml:space="preserve"> statements </w:t>
      </w:r>
      <w:r w:rsidRPr="00273DF8">
        <w:rPr>
          <w:rStyle w:val="Emphasis"/>
          <w:rFonts w:asciiTheme="minorHAnsi" w:hAnsiTheme="minorHAnsi" w:cstheme="minorHAnsi"/>
        </w:rPr>
        <w:t>spell out exactly the function and logic of serious gaming.</w:t>
      </w:r>
    </w:p>
    <w:p w14:paraId="68CFB686" w14:textId="77777777" w:rsidR="00323C32" w:rsidRPr="00273DF8" w:rsidRDefault="00323C32" w:rsidP="00323C32">
      <w:pPr>
        <w:rPr>
          <w:rStyle w:val="StyleUnderline"/>
          <w:rFonts w:asciiTheme="minorHAnsi" w:hAnsiTheme="minorHAnsi" w:cstheme="minorHAnsi"/>
        </w:rPr>
      </w:pPr>
      <w:r w:rsidRPr="00273DF8">
        <w:rPr>
          <w:rFonts w:asciiTheme="minorHAnsi" w:hAnsiTheme="minorHAnsi" w:cstheme="minorHAnsi"/>
          <w:sz w:val="10"/>
          <w:szCs w:val="10"/>
        </w:rPr>
        <w:t xml:space="preserve">Virilio elaborates the idea of the ‘museum of accidents’ later in his infamously apocalyptic “The Museum of Accidents.” His evaluation of certain visual simulation technologies as ‘museums of accidents’ and in particular in how these accidents involve the increasing stratification of individuals within a new global imperative of speed, resonates well with Jacques Derrida’s work on the ‘archiving’ properties of new technologies and their implications. In Monolingualism of the Other, or The Prosthesis of Origin, Derrida parallels the concept and the technique of memory and archiving with these new technologies. He argues that </w:t>
      </w:r>
      <w:r w:rsidRPr="00273DF8">
        <w:rPr>
          <w:rStyle w:val="Emphasis"/>
        </w:rPr>
        <w:t xml:space="preserve">the tragedy of the disappearance </w:t>
      </w:r>
      <w:r w:rsidRPr="00273DF8">
        <w:rPr>
          <w:rStyle w:val="Emphasis"/>
          <w:rFonts w:asciiTheme="minorHAnsi" w:hAnsiTheme="minorHAnsi" w:cstheme="minorHAnsi"/>
        </w:rPr>
        <w:t>of various cultures calls forward a desire in</w:t>
      </w:r>
      <w:r w:rsidRPr="00273DF8">
        <w:rPr>
          <w:rStyle w:val="StyleUnderline"/>
          <w:rFonts w:asciiTheme="minorHAnsi" w:hAnsiTheme="minorHAnsi" w:cstheme="minorHAnsi"/>
        </w:rPr>
        <w:t xml:space="preserve"> the R&amp;D community – like </w:t>
      </w:r>
      <w:r w:rsidRPr="00273DF8">
        <w:rPr>
          <w:rStyle w:val="Emphasis"/>
          <w:rFonts w:asciiTheme="minorHAnsi" w:hAnsiTheme="minorHAnsi" w:cstheme="minorHAnsi"/>
        </w:rPr>
        <w:t>teachers and developers of serious games</w:t>
      </w:r>
      <w:r w:rsidRPr="00273DF8">
        <w:rPr>
          <w:rStyle w:val="StyleUnderline"/>
          <w:rFonts w:asciiTheme="minorHAnsi" w:hAnsiTheme="minorHAnsi" w:cstheme="minorHAnsi"/>
        </w:rPr>
        <w:t xml:space="preserve"> – </w:t>
      </w:r>
      <w:r w:rsidRPr="00273DF8">
        <w:rPr>
          <w:rStyle w:val="Emphasis"/>
          <w:rFonts w:asciiTheme="minorHAnsi" w:hAnsiTheme="minorHAnsi" w:cstheme="minorHAnsi"/>
        </w:rPr>
        <w:t>to prevent this from happening by using</w:t>
      </w:r>
      <w:r w:rsidRPr="00273DF8">
        <w:rPr>
          <w:rStyle w:val="StyleUnderline"/>
          <w:rFonts w:asciiTheme="minorHAnsi" w:hAnsiTheme="minorHAnsi" w:cstheme="minorHAnsi"/>
        </w:rPr>
        <w:t xml:space="preserve"> the immense possibilities of </w:t>
      </w:r>
      <w:r w:rsidRPr="00273DF8">
        <w:rPr>
          <w:rStyle w:val="Emphasis"/>
          <w:rFonts w:asciiTheme="minorHAnsi" w:hAnsiTheme="minorHAnsi" w:cstheme="minorHAnsi"/>
        </w:rPr>
        <w:t>presentday archiving technologies</w:t>
      </w:r>
      <w:r w:rsidRPr="00273DF8">
        <w:rPr>
          <w:rStyle w:val="StyleUnderline"/>
          <w:rFonts w:asciiTheme="minorHAnsi" w:hAnsiTheme="minorHAnsi" w:cstheme="minorHAnsi"/>
        </w:rPr>
        <w:t xml:space="preserve">. However, he cautions that </w:t>
      </w:r>
      <w:r w:rsidRPr="00273DF8">
        <w:rPr>
          <w:rStyle w:val="Emphasis"/>
          <w:rFonts w:asciiTheme="minorHAnsi" w:hAnsiTheme="minorHAnsi" w:cstheme="minorHAnsi"/>
        </w:rPr>
        <w:t>this scientific quest to rescue through archiving</w:t>
      </w:r>
      <w:r w:rsidRPr="00273DF8">
        <w:rPr>
          <w:rStyle w:val="StyleUnderline"/>
          <w:rFonts w:asciiTheme="minorHAnsi" w:hAnsiTheme="minorHAnsi" w:cstheme="minorHAnsi"/>
        </w:rPr>
        <w:t xml:space="preserve"> </w:t>
      </w:r>
      <w:r w:rsidRPr="00273DF8">
        <w:rPr>
          <w:rStyle w:val="Emphasis"/>
          <w:rFonts w:asciiTheme="minorHAnsi" w:hAnsiTheme="minorHAnsi" w:cstheme="minorHAnsi"/>
        </w:rPr>
        <w:t>languages and cultures from going extinct due to</w:t>
      </w:r>
      <w:r w:rsidRPr="00273DF8">
        <w:rPr>
          <w:rStyle w:val="StyleUnderline"/>
          <w:rFonts w:asciiTheme="minorHAnsi" w:hAnsiTheme="minorHAnsi" w:cstheme="minorHAnsi"/>
        </w:rPr>
        <w:t xml:space="preserve"> ongoing </w:t>
      </w:r>
      <w:r w:rsidRPr="00273DF8">
        <w:rPr>
          <w:rStyle w:val="Emphasis"/>
          <w:rFonts w:asciiTheme="minorHAnsi" w:hAnsiTheme="minorHAnsi" w:cstheme="minorHAnsi"/>
        </w:rPr>
        <w:t>globalisation</w:t>
      </w:r>
      <w:r w:rsidRPr="00273DF8">
        <w:rPr>
          <w:rStyle w:val="StyleUnderline"/>
          <w:rFonts w:asciiTheme="minorHAnsi" w:hAnsiTheme="minorHAnsi" w:cstheme="minorHAnsi"/>
        </w:rPr>
        <w:t xml:space="preserve"> processes, once more </w:t>
      </w:r>
      <w:r w:rsidRPr="00273DF8">
        <w:rPr>
          <w:rStyle w:val="Emphasis"/>
          <w:rFonts w:asciiTheme="minorHAnsi" w:hAnsiTheme="minorHAnsi" w:cstheme="minorHAnsi"/>
        </w:rPr>
        <w:t>presupposes</w:t>
      </w:r>
      <w:r w:rsidRPr="00273DF8">
        <w:rPr>
          <w:rStyle w:val="StyleUnderline"/>
          <w:rFonts w:asciiTheme="minorHAnsi" w:hAnsiTheme="minorHAnsi" w:cstheme="minorHAnsi"/>
        </w:rPr>
        <w:t xml:space="preserve"> that </w:t>
      </w:r>
      <w:r w:rsidRPr="00273DF8">
        <w:rPr>
          <w:rStyle w:val="Emphasis"/>
          <w:rFonts w:asciiTheme="minorHAnsi" w:hAnsiTheme="minorHAnsi" w:cstheme="minorHAnsi"/>
        </w:rPr>
        <w:t>cultures and peoples are pre-given static entities</w:t>
      </w:r>
      <w:r w:rsidRPr="00273DF8">
        <w:rPr>
          <w:rStyle w:val="StyleUnderline"/>
          <w:rFonts w:asciiTheme="minorHAnsi" w:hAnsiTheme="minorHAnsi" w:cstheme="minorHAnsi"/>
        </w:rPr>
        <w:t xml:space="preserve">, or simple identities, </w:t>
      </w:r>
      <w:r w:rsidRPr="00273DF8">
        <w:rPr>
          <w:rStyle w:val="Emphasis"/>
          <w:rFonts w:asciiTheme="minorHAnsi" w:hAnsiTheme="minorHAnsi" w:cstheme="minorHAnsi"/>
        </w:rPr>
        <w:t>that can then be simply ‘stored’</w:t>
      </w:r>
      <w:r w:rsidRPr="00273DF8">
        <w:rPr>
          <w:rStyle w:val="StyleUnderline"/>
          <w:rFonts w:asciiTheme="minorHAnsi" w:hAnsiTheme="minorHAnsi" w:cstheme="minorHAnsi"/>
        </w:rPr>
        <w:t>. Moreover</w:t>
      </w:r>
      <w:r w:rsidRPr="00273DF8">
        <w:rPr>
          <w:rStyle w:val="Emphasis"/>
          <w:rFonts w:asciiTheme="minorHAnsi" w:hAnsiTheme="minorHAnsi" w:cstheme="minorHAnsi"/>
        </w:rPr>
        <w:t>, it falsely presupposes that archiving technologies are neutral tools</w:t>
      </w:r>
      <w:r w:rsidRPr="00273DF8">
        <w:rPr>
          <w:rStyle w:val="StyleUnderline"/>
          <w:rFonts w:asciiTheme="minorHAnsi" w:hAnsiTheme="minorHAnsi" w:cstheme="minorHAnsi"/>
        </w:rPr>
        <w:t>, as well as that</w:t>
      </w:r>
      <w:r w:rsidRPr="00273DF8">
        <w:rPr>
          <w:rStyle w:val="Emphasis"/>
          <w:rFonts w:asciiTheme="minorHAnsi" w:hAnsiTheme="minorHAnsi" w:cstheme="minorHAnsi"/>
        </w:rPr>
        <w:t xml:space="preserve"> the ideology</w:t>
      </w:r>
      <w:r w:rsidRPr="00273DF8">
        <w:rPr>
          <w:rStyle w:val="StyleUnderline"/>
          <w:rFonts w:asciiTheme="minorHAnsi" w:hAnsiTheme="minorHAnsi" w:cstheme="minorHAnsi"/>
        </w:rPr>
        <w:t xml:space="preserve"> behind this archiving desire </w:t>
      </w:r>
      <w:r w:rsidRPr="00273DF8">
        <w:rPr>
          <w:rStyle w:val="Emphasis"/>
          <w:rFonts w:asciiTheme="minorHAnsi" w:hAnsiTheme="minorHAnsi" w:cstheme="minorHAnsi"/>
        </w:rPr>
        <w:t>is a universal or neutral one</w:t>
      </w:r>
      <w:r w:rsidRPr="00273DF8">
        <w:rPr>
          <w:rStyle w:val="StyleUnderline"/>
          <w:rFonts w:asciiTheme="minorHAnsi" w:hAnsiTheme="minorHAnsi" w:cstheme="minorHAnsi"/>
        </w:rPr>
        <w:t xml:space="preserve">. But </w:t>
      </w:r>
      <w:r w:rsidRPr="00273DF8">
        <w:rPr>
          <w:rStyle w:val="Emphasis"/>
          <w:rFonts w:asciiTheme="minorHAnsi" w:hAnsiTheme="minorHAnsi" w:cstheme="minorHAnsi"/>
        </w:rPr>
        <w:t>since the very technicity of archiving is one that is already entangled with the same dominant culture that archives</w:t>
      </w:r>
      <w:r w:rsidRPr="00273DF8">
        <w:rPr>
          <w:rStyle w:val="StyleUnderline"/>
          <w:rFonts w:asciiTheme="minorHAnsi" w:hAnsiTheme="minorHAnsi" w:cstheme="minorHAnsi"/>
        </w:rPr>
        <w:t xml:space="preserve">, the necessary translation or recognition of materials fit for </w:t>
      </w:r>
      <w:r w:rsidRPr="00273DF8">
        <w:rPr>
          <w:rStyle w:val="Emphasis"/>
          <w:rFonts w:asciiTheme="minorHAnsi" w:hAnsiTheme="minorHAnsi" w:cstheme="minorHAnsi"/>
        </w:rPr>
        <w:t>archiving will have as its logical parameters this dominant culture. This</w:t>
      </w:r>
      <w:r w:rsidRPr="00273DF8">
        <w:rPr>
          <w:rStyle w:val="StyleUnderline"/>
          <w:rFonts w:asciiTheme="minorHAnsi" w:hAnsiTheme="minorHAnsi" w:cstheme="minorHAnsi"/>
        </w:rPr>
        <w:t xml:space="preserve"> kind of </w:t>
      </w:r>
      <w:r w:rsidRPr="00273DF8">
        <w:rPr>
          <w:rStyle w:val="Emphasis"/>
          <w:rFonts w:asciiTheme="minorHAnsi" w:hAnsiTheme="minorHAnsi" w:cstheme="minorHAnsi"/>
        </w:rPr>
        <w:t>messianistic desire, as much as</w:t>
      </w:r>
      <w:r w:rsidRPr="00273DF8">
        <w:rPr>
          <w:rStyle w:val="StyleUnderline"/>
          <w:rFonts w:asciiTheme="minorHAnsi" w:hAnsiTheme="minorHAnsi" w:cstheme="minorHAnsi"/>
        </w:rPr>
        <w:t xml:space="preserve"> the quest for understanding the other (or rather, </w:t>
      </w:r>
      <w:r w:rsidRPr="00273DF8">
        <w:rPr>
          <w:rStyle w:val="Emphasis"/>
          <w:rFonts w:asciiTheme="minorHAnsi" w:hAnsiTheme="minorHAnsi" w:cstheme="minorHAnsi"/>
        </w:rPr>
        <w:t>the claim that one does empathise with and understand the other</w:t>
      </w:r>
      <w:r w:rsidRPr="00273DF8">
        <w:rPr>
          <w:rStyle w:val="StyleUnderline"/>
          <w:rFonts w:asciiTheme="minorHAnsi" w:hAnsiTheme="minorHAnsi" w:cstheme="minorHAnsi"/>
        </w:rPr>
        <w:t xml:space="preserve">), </w:t>
      </w:r>
      <w:r w:rsidRPr="00273DF8">
        <w:rPr>
          <w:rStyle w:val="Emphasis"/>
          <w:rFonts w:asciiTheme="minorHAnsi" w:hAnsiTheme="minorHAnsi" w:cstheme="minorHAnsi"/>
        </w:rPr>
        <w:t>is therefore actually a violent, neocolonialist, and possessive sort of encapsulation</w:t>
      </w:r>
      <w:r w:rsidRPr="00273DF8">
        <w:rPr>
          <w:rStyle w:val="StyleUnderline"/>
          <w:rFonts w:asciiTheme="minorHAnsi" w:hAnsiTheme="minorHAnsi" w:cstheme="minorHAnsi"/>
        </w:rPr>
        <w:t xml:space="preserve">. Similarly, </w:t>
      </w:r>
      <w:r w:rsidRPr="00273DF8">
        <w:rPr>
          <w:rStyle w:val="Emphasis"/>
          <w:rFonts w:asciiTheme="minorHAnsi" w:hAnsiTheme="minorHAnsi" w:cstheme="minorHAnsi"/>
        </w:rPr>
        <w:t>the well-intended pedagogical aim to ‘salvage otherness’ from the tragedy of disappearance</w:t>
      </w:r>
      <w:r w:rsidRPr="00273DF8">
        <w:rPr>
          <w:rStyle w:val="StyleUnderline"/>
          <w:rFonts w:asciiTheme="minorHAnsi" w:hAnsiTheme="minorHAnsi" w:cstheme="minorHAnsi"/>
        </w:rPr>
        <w:t xml:space="preserve"> under globalisation </w:t>
      </w:r>
      <w:r w:rsidRPr="00273DF8">
        <w:rPr>
          <w:rStyle w:val="Emphasis"/>
          <w:rFonts w:asciiTheme="minorHAnsi" w:hAnsiTheme="minorHAnsi" w:cstheme="minorHAnsi"/>
        </w:rPr>
        <w:t>works completely in accordance with that very tragedy</w:t>
      </w:r>
      <w:r w:rsidRPr="00273DF8">
        <w:rPr>
          <w:rStyle w:val="StyleUnderline"/>
          <w:rFonts w:asciiTheme="minorHAnsi" w:hAnsiTheme="minorHAnsi" w:cstheme="minorHAnsi"/>
        </w:rPr>
        <w:t xml:space="preserve">. </w:t>
      </w:r>
      <w:r w:rsidRPr="00273DF8">
        <w:rPr>
          <w:rFonts w:asciiTheme="minorHAnsi" w:hAnsiTheme="minorHAnsi" w:cstheme="minorHAnsi"/>
          <w:sz w:val="10"/>
          <w:szCs w:val="10"/>
        </w:rPr>
        <w:t>One could compare this well-intended encapsulation for instance with the anthropological display of artefacts of certain cultures in Western museums. It may be far more important to save actual humans than to salvage, understand, and store their perceived culture or language, and Derrida warns that the choice for one generally does not imply a choice for the other.</w:t>
      </w:r>
    </w:p>
    <w:p w14:paraId="039A1B35" w14:textId="77777777" w:rsidR="00323C32" w:rsidRPr="00273DF8" w:rsidRDefault="00323C32" w:rsidP="00323C32">
      <w:pPr>
        <w:rPr>
          <w:rFonts w:asciiTheme="minorHAnsi" w:hAnsiTheme="minorHAnsi" w:cstheme="minorHAnsi"/>
          <w:sz w:val="10"/>
          <w:szCs w:val="10"/>
        </w:rPr>
      </w:pPr>
      <w:r w:rsidRPr="00273DF8">
        <w:rPr>
          <w:rStyle w:val="Emphasis"/>
          <w:rFonts w:asciiTheme="minorHAnsi" w:hAnsiTheme="minorHAnsi" w:cstheme="minorHAnsi"/>
        </w:rPr>
        <w:t>This ‘virtual empathy’</w:t>
      </w:r>
      <w:r w:rsidRPr="00273DF8">
        <w:rPr>
          <w:rStyle w:val="StyleUnderline"/>
          <w:rFonts w:asciiTheme="minorHAnsi" w:hAnsiTheme="minorHAnsi" w:cstheme="minorHAnsi"/>
        </w:rPr>
        <w:t xml:space="preserve"> that new simulation technologies endow, which</w:t>
      </w:r>
      <w:r w:rsidRPr="00273DF8">
        <w:rPr>
          <w:rStyle w:val="Emphasis"/>
          <w:rFonts w:asciiTheme="minorHAnsi" w:hAnsiTheme="minorHAnsi" w:cstheme="minorHAnsi"/>
        </w:rPr>
        <w:t xml:space="preserve"> </w:t>
      </w:r>
      <w:r w:rsidRPr="00273DF8">
        <w:rPr>
          <w:rStyle w:val="StyleUnderline"/>
          <w:rFonts w:asciiTheme="minorHAnsi" w:hAnsiTheme="minorHAnsi" w:cstheme="minorHAnsi"/>
        </w:rPr>
        <w:t>sadly</w:t>
      </w:r>
      <w:r w:rsidRPr="00273DF8">
        <w:rPr>
          <w:rStyle w:val="Emphasis"/>
          <w:rFonts w:asciiTheme="minorHAnsi" w:hAnsiTheme="minorHAnsi" w:cstheme="minorHAnsi"/>
        </w:rPr>
        <w:t xml:space="preserve"> works in accordance with the ‘structural accident’ of disenfranchisement </w:t>
      </w:r>
      <w:r w:rsidRPr="00273DF8">
        <w:rPr>
          <w:rStyle w:val="StyleUnderline"/>
          <w:rFonts w:asciiTheme="minorHAnsi" w:hAnsiTheme="minorHAnsi" w:cstheme="minorHAnsi"/>
        </w:rPr>
        <w:t xml:space="preserve">under neoliberal globalisation, </w:t>
      </w:r>
      <w:r w:rsidRPr="00273DF8">
        <w:rPr>
          <w:rStyle w:val="Emphasis"/>
          <w:rFonts w:asciiTheme="minorHAnsi" w:hAnsiTheme="minorHAnsi" w:cstheme="minorHAnsi"/>
        </w:rPr>
        <w:t>is indeed present in the aesthetic of many serious games</w:t>
      </w:r>
      <w:r w:rsidRPr="00273DF8">
        <w:rPr>
          <w:rStyle w:val="StyleUnderline"/>
          <w:rFonts w:asciiTheme="minorHAnsi" w:hAnsiTheme="minorHAnsi" w:cstheme="minorHAnsi"/>
        </w:rPr>
        <w:t xml:space="preserve"> currently available. The widely praised and sympathetic game Real Lives is a good example of this. </w:t>
      </w:r>
      <w:r w:rsidRPr="00273DF8">
        <w:rPr>
          <w:rStyle w:val="Emphasis"/>
          <w:rFonts w:asciiTheme="minorHAnsi" w:hAnsiTheme="minorHAnsi" w:cstheme="minorHAnsi"/>
        </w:rPr>
        <w:t>The pedagogical objective</w:t>
      </w:r>
      <w:r w:rsidRPr="00273DF8">
        <w:rPr>
          <w:rStyle w:val="StyleUnderline"/>
          <w:rFonts w:asciiTheme="minorHAnsi" w:hAnsiTheme="minorHAnsi" w:cstheme="minorHAnsi"/>
        </w:rPr>
        <w:t xml:space="preserve"> of Real Lives, as its website declares, </w:t>
      </w:r>
      <w:r w:rsidRPr="00273DF8">
        <w:rPr>
          <w:rStyle w:val="Emphasis"/>
          <w:rFonts w:asciiTheme="minorHAnsi" w:hAnsiTheme="minorHAnsi" w:cstheme="minorHAnsi"/>
        </w:rPr>
        <w:t xml:space="preserve">is to “learn how people really live in other countries.” The producers maintain </w:t>
      </w:r>
      <w:r w:rsidRPr="00273DF8">
        <w:rPr>
          <w:rStyle w:val="StyleUnderline"/>
          <w:rFonts w:asciiTheme="minorHAnsi" w:hAnsiTheme="minorHAnsi" w:cstheme="minorHAnsi"/>
        </w:rPr>
        <w:t xml:space="preserve">that </w:t>
      </w:r>
      <w:r w:rsidRPr="00273DF8">
        <w:rPr>
          <w:rStyle w:val="Emphasis"/>
          <w:rFonts w:asciiTheme="minorHAnsi" w:hAnsiTheme="minorHAnsi" w:cstheme="minorHAnsi"/>
        </w:rPr>
        <w:t>Real Lives is an “empathy-building world” which will grant</w:t>
      </w:r>
      <w:r w:rsidRPr="00273DF8">
        <w:rPr>
          <w:rStyle w:val="StyleUnderline"/>
          <w:rFonts w:asciiTheme="minorHAnsi" w:hAnsiTheme="minorHAnsi" w:cstheme="minorHAnsi"/>
        </w:rPr>
        <w:t xml:space="preserve"> the students </w:t>
      </w:r>
      <w:r w:rsidRPr="00273DF8">
        <w:rPr>
          <w:rStyle w:val="Emphasis"/>
          <w:rFonts w:asciiTheme="minorHAnsi" w:hAnsiTheme="minorHAnsi" w:cstheme="minorHAnsi"/>
        </w:rPr>
        <w:t>an “appreciation of their own culture and</w:t>
      </w:r>
      <w:r w:rsidRPr="00273DF8">
        <w:rPr>
          <w:rStyle w:val="StyleUnderline"/>
          <w:rFonts w:asciiTheme="minorHAnsi" w:hAnsiTheme="minorHAnsi" w:cstheme="minorHAnsi"/>
        </w:rPr>
        <w:t xml:space="preserve"> the cultures of </w:t>
      </w:r>
      <w:r w:rsidRPr="00273DF8">
        <w:rPr>
          <w:rStyle w:val="Emphasis"/>
          <w:rFonts w:asciiTheme="minorHAnsi" w:hAnsiTheme="minorHAnsi" w:cstheme="minorHAnsi"/>
        </w:rPr>
        <w:t>other peoples.”</w:t>
      </w:r>
      <w:r w:rsidRPr="00273DF8">
        <w:rPr>
          <w:rStyle w:val="StyleUnderline"/>
          <w:rFonts w:asciiTheme="minorHAnsi" w:hAnsiTheme="minorHAnsi" w:cstheme="minorHAnsi"/>
        </w:rPr>
        <w:t xml:space="preserve"> </w:t>
      </w:r>
      <w:r w:rsidRPr="00273DF8">
        <w:rPr>
          <w:rFonts w:asciiTheme="minorHAnsi" w:hAnsiTheme="minorHAnsi" w:cstheme="minorHAnsi"/>
          <w:sz w:val="10"/>
          <w:szCs w:val="10"/>
        </w:rPr>
        <w:t>The game opens with assigning a character who just got born at any place in the world to the player. Since the attribution of the character is based on actual statistical possibilities of place of birth and economic status, the character has a high propensity of being born poor in countries like India, Mexico, or in other highly populated places. During the course of the game,</w:t>
      </w:r>
      <w:r w:rsidRPr="00273DF8">
        <w:rPr>
          <w:rStyle w:val="StyleUnderline"/>
          <w:rFonts w:asciiTheme="minorHAnsi" w:hAnsiTheme="minorHAnsi" w:cstheme="minorHAnsi"/>
        </w:rPr>
        <w:t xml:space="preserve"> </w:t>
      </w:r>
      <w:r w:rsidRPr="00273DF8">
        <w:rPr>
          <w:rStyle w:val="Emphasis"/>
          <w:rFonts w:asciiTheme="minorHAnsi" w:hAnsiTheme="minorHAnsi" w:cstheme="minorHAnsi"/>
        </w:rPr>
        <w:t>the player can take actions like deciding to go to school or staying home to help</w:t>
      </w:r>
      <w:r w:rsidRPr="00273DF8">
        <w:rPr>
          <w:rStyle w:val="StyleUnderline"/>
          <w:rFonts w:asciiTheme="minorHAnsi" w:hAnsiTheme="minorHAnsi" w:cstheme="minorHAnsi"/>
        </w:rPr>
        <w:t xml:space="preserve"> her/his </w:t>
      </w:r>
      <w:r w:rsidRPr="00273DF8">
        <w:rPr>
          <w:rStyle w:val="Emphasis"/>
          <w:rFonts w:asciiTheme="minorHAnsi" w:hAnsiTheme="minorHAnsi" w:cstheme="minorHAnsi"/>
        </w:rPr>
        <w:t>parents</w:t>
      </w:r>
      <w:r w:rsidRPr="00273DF8">
        <w:rPr>
          <w:rStyle w:val="StyleUnderline"/>
          <w:rFonts w:asciiTheme="minorHAnsi" w:hAnsiTheme="minorHAnsi" w:cstheme="minorHAnsi"/>
        </w:rPr>
        <w:t xml:space="preserve">, which </w:t>
      </w:r>
      <w:r w:rsidRPr="00273DF8">
        <w:rPr>
          <w:rStyle w:val="Emphasis"/>
          <w:rFonts w:asciiTheme="minorHAnsi" w:hAnsiTheme="minorHAnsi" w:cstheme="minorHAnsi"/>
        </w:rPr>
        <w:t>hobbies</w:t>
      </w:r>
      <w:r w:rsidRPr="00273DF8">
        <w:rPr>
          <w:rStyle w:val="StyleUnderline"/>
          <w:rFonts w:asciiTheme="minorHAnsi" w:hAnsiTheme="minorHAnsi" w:cstheme="minorHAnsi"/>
        </w:rPr>
        <w:t xml:space="preserve"> to take up, what </w:t>
      </w:r>
      <w:r w:rsidRPr="00273DF8">
        <w:rPr>
          <w:rStyle w:val="Emphasis"/>
          <w:rFonts w:asciiTheme="minorHAnsi" w:hAnsiTheme="minorHAnsi" w:cstheme="minorHAnsi"/>
        </w:rPr>
        <w:t>job</w:t>
      </w:r>
      <w:r w:rsidRPr="00273DF8">
        <w:rPr>
          <w:rStyle w:val="StyleUnderline"/>
          <w:rFonts w:asciiTheme="minorHAnsi" w:hAnsiTheme="minorHAnsi" w:cstheme="minorHAnsi"/>
        </w:rPr>
        <w:t xml:space="preserve"> to take, </w:t>
      </w:r>
      <w:r w:rsidRPr="00273DF8">
        <w:rPr>
          <w:rStyle w:val="Emphasis"/>
          <w:rFonts w:asciiTheme="minorHAnsi" w:hAnsiTheme="minorHAnsi" w:cstheme="minorHAnsi"/>
        </w:rPr>
        <w:t>and so forth.</w:t>
      </w:r>
      <w:r w:rsidRPr="00273DF8">
        <w:rPr>
          <w:rStyle w:val="StyleUnderline"/>
          <w:rFonts w:asciiTheme="minorHAnsi" w:hAnsiTheme="minorHAnsi" w:cstheme="minorHAnsi"/>
        </w:rPr>
        <w:t xml:space="preserve"> </w:t>
      </w:r>
      <w:r w:rsidRPr="00273DF8">
        <w:rPr>
          <w:rFonts w:asciiTheme="minorHAnsi" w:hAnsiTheme="minorHAnsi" w:cstheme="minorHAnsi"/>
          <w:sz w:val="10"/>
          <w:szCs w:val="10"/>
        </w:rPr>
        <w:t>The game time takes one-year leaps in which</w:t>
      </w:r>
      <w:r w:rsidRPr="00273DF8">
        <w:rPr>
          <w:rStyle w:val="Emphasis"/>
          <w:rFonts w:asciiTheme="minorHAnsi" w:hAnsiTheme="minorHAnsi" w:cstheme="minorHAnsi"/>
        </w:rPr>
        <w:t xml:space="preserve"> the player can see the outcome of outside events, like disease or floods, and</w:t>
      </w:r>
      <w:r w:rsidRPr="00273DF8">
        <w:rPr>
          <w:rStyle w:val="StyleUnderline"/>
          <w:rFonts w:asciiTheme="minorHAnsi" w:hAnsiTheme="minorHAnsi" w:cstheme="minorHAnsi"/>
        </w:rPr>
        <w:t xml:space="preserve"> of </w:t>
      </w:r>
      <w:r w:rsidRPr="00273DF8">
        <w:rPr>
          <w:rStyle w:val="Emphasis"/>
          <w:rFonts w:asciiTheme="minorHAnsi" w:hAnsiTheme="minorHAnsi" w:cstheme="minorHAnsi"/>
        </w:rPr>
        <w:t>his or her own actions</w:t>
      </w:r>
      <w:r w:rsidRPr="00273DF8">
        <w:rPr>
          <w:rStyle w:val="StyleUnderline"/>
          <w:rFonts w:asciiTheme="minorHAnsi" w:hAnsiTheme="minorHAnsi" w:cstheme="minorHAnsi"/>
        </w:rPr>
        <w:t xml:space="preserve">. </w:t>
      </w:r>
      <w:r w:rsidRPr="00273DF8">
        <w:rPr>
          <w:rStyle w:val="Emphasis"/>
          <w:rFonts w:asciiTheme="minorHAnsi" w:hAnsiTheme="minorHAnsi" w:cstheme="minorHAnsi"/>
        </w:rPr>
        <w:t>The software shows</w:t>
      </w:r>
      <w:r w:rsidRPr="00273DF8">
        <w:rPr>
          <w:rStyle w:val="StyleUnderline"/>
          <w:rFonts w:asciiTheme="minorHAnsi" w:hAnsiTheme="minorHAnsi" w:cstheme="minorHAnsi"/>
        </w:rPr>
        <w:t xml:space="preserve"> a map of the character’s birth region and its </w:t>
      </w:r>
      <w:r w:rsidRPr="00273DF8">
        <w:rPr>
          <w:rStyle w:val="Emphasis"/>
          <w:rFonts w:asciiTheme="minorHAnsi" w:hAnsiTheme="minorHAnsi" w:cstheme="minorHAnsi"/>
        </w:rPr>
        <w:t>statistics, like population density, gross annual income, currency, health standards</w:t>
      </w:r>
      <w:r w:rsidRPr="00273DF8">
        <w:rPr>
          <w:rStyle w:val="StyleUnderline"/>
          <w:rFonts w:asciiTheme="minorHAnsi" w:hAnsiTheme="minorHAnsi" w:cstheme="minorHAnsi"/>
        </w:rPr>
        <w:t xml:space="preserve">, and </w:t>
      </w:r>
      <w:r w:rsidRPr="00273DF8">
        <w:rPr>
          <w:rStyle w:val="Emphasis"/>
          <w:rFonts w:asciiTheme="minorHAnsi" w:hAnsiTheme="minorHAnsi" w:cstheme="minorHAnsi"/>
        </w:rPr>
        <w:t>etcetera</w:t>
      </w:r>
      <w:r w:rsidRPr="00273DF8">
        <w:rPr>
          <w:rFonts w:asciiTheme="minorHAnsi" w:hAnsiTheme="minorHAnsi" w:cstheme="minorHAnsi"/>
          <w:sz w:val="10"/>
          <w:szCs w:val="10"/>
        </w:rPr>
        <w:t>. The character is also assigned traits, like happiness, athleticism, musicality, health, and so on. While the player’s actions definitely influence the health and economic status of the played character and her family, the potentially interesting part of the game lies in the fact that events and situations that are ostensibly beyond the player’s control influence the outcomes. Such a game structure potentially endows the student with a sense that simple meritocratic discourses are flawed.</w:t>
      </w:r>
      <w:r w:rsidRPr="00273DF8">
        <w:rPr>
          <w:rStyle w:val="StyleUnderline"/>
          <w:rFonts w:asciiTheme="minorHAnsi" w:hAnsiTheme="minorHAnsi" w:cstheme="minorHAnsi"/>
        </w:rPr>
        <w:t xml:space="preserve"> However, what is also obvious in Real Lives, is that </w:t>
      </w:r>
      <w:r w:rsidRPr="00273DF8">
        <w:rPr>
          <w:rStyle w:val="Emphasis"/>
          <w:rFonts w:asciiTheme="minorHAnsi" w:hAnsiTheme="minorHAnsi" w:cstheme="minorHAnsi"/>
        </w:rPr>
        <w:t>the attribution based on statistical facts</w:t>
      </w:r>
      <w:r w:rsidRPr="00273DF8">
        <w:rPr>
          <w:rStyle w:val="StyleUnderline"/>
          <w:rFonts w:asciiTheme="minorHAnsi" w:hAnsiTheme="minorHAnsi" w:cstheme="minorHAnsi"/>
        </w:rPr>
        <w:t xml:space="preserve"> may very easily </w:t>
      </w:r>
      <w:r w:rsidRPr="00273DF8">
        <w:rPr>
          <w:rStyle w:val="Emphasis"/>
          <w:rFonts w:asciiTheme="minorHAnsi" w:hAnsiTheme="minorHAnsi" w:cstheme="minorHAnsi"/>
        </w:rPr>
        <w:t>lead to a simplistic view of a country and its inhabitants. While</w:t>
      </w:r>
      <w:r w:rsidRPr="00273DF8">
        <w:rPr>
          <w:rStyle w:val="StyleUnderline"/>
          <w:rFonts w:asciiTheme="minorHAnsi" w:hAnsiTheme="minorHAnsi" w:cstheme="minorHAnsi"/>
        </w:rPr>
        <w:t xml:space="preserve"> </w:t>
      </w:r>
      <w:r w:rsidRPr="00273DF8">
        <w:rPr>
          <w:rStyle w:val="Emphasis"/>
          <w:rFonts w:asciiTheme="minorHAnsi" w:hAnsiTheme="minorHAnsi" w:cstheme="minorHAnsi"/>
        </w:rPr>
        <w:t>India</w:t>
      </w:r>
      <w:r w:rsidRPr="00273DF8">
        <w:rPr>
          <w:rStyle w:val="StyleUnderline"/>
          <w:rFonts w:asciiTheme="minorHAnsi" w:hAnsiTheme="minorHAnsi" w:cstheme="minorHAnsi"/>
        </w:rPr>
        <w:t xml:space="preserve"> for instance </w:t>
      </w:r>
      <w:r w:rsidRPr="00273DF8">
        <w:rPr>
          <w:rStyle w:val="Emphasis"/>
          <w:rFonts w:asciiTheme="minorHAnsi" w:hAnsiTheme="minorHAnsi" w:cstheme="minorHAnsi"/>
        </w:rPr>
        <w:t>surely has many poor people and girls often are not allowed to go to school</w:t>
      </w:r>
      <w:r w:rsidRPr="00273DF8">
        <w:rPr>
          <w:rStyle w:val="StyleUnderline"/>
          <w:rFonts w:asciiTheme="minorHAnsi" w:hAnsiTheme="minorHAnsi" w:cstheme="minorHAnsi"/>
        </w:rPr>
        <w:t xml:space="preserve">, </w:t>
      </w:r>
      <w:r w:rsidRPr="00273DF8">
        <w:rPr>
          <w:rStyle w:val="Emphasis"/>
          <w:rFonts w:asciiTheme="minorHAnsi" w:hAnsiTheme="minorHAnsi" w:cstheme="minorHAnsi"/>
        </w:rPr>
        <w:t>to have the student chance time and again on these representations</w:t>
      </w:r>
      <w:r w:rsidRPr="00273DF8">
        <w:rPr>
          <w:rStyle w:val="StyleUnderline"/>
          <w:rFonts w:asciiTheme="minorHAnsi" w:hAnsiTheme="minorHAnsi" w:cstheme="minorHAnsi"/>
        </w:rPr>
        <w:t xml:space="preserve"> </w:t>
      </w:r>
      <w:r w:rsidRPr="00273DF8">
        <w:rPr>
          <w:rStyle w:val="Emphasis"/>
          <w:rFonts w:asciiTheme="minorHAnsi" w:hAnsiTheme="minorHAnsi" w:cstheme="minorHAnsi"/>
        </w:rPr>
        <w:t>can easily lead to</w:t>
      </w:r>
      <w:r w:rsidRPr="00273DF8">
        <w:rPr>
          <w:rStyle w:val="StyleUnderline"/>
          <w:rFonts w:asciiTheme="minorHAnsi" w:hAnsiTheme="minorHAnsi" w:cstheme="minorHAnsi"/>
        </w:rPr>
        <w:t xml:space="preserve"> the repetition of </w:t>
      </w:r>
      <w:r w:rsidRPr="00273DF8">
        <w:rPr>
          <w:rStyle w:val="Emphasis"/>
          <w:rFonts w:asciiTheme="minorHAnsi" w:hAnsiTheme="minorHAnsi" w:cstheme="minorHAnsi"/>
        </w:rPr>
        <w:t>stereotypes and a failure to grasp the complexity</w:t>
      </w:r>
      <w:r w:rsidRPr="00273DF8">
        <w:rPr>
          <w:rStyle w:val="StyleUnderline"/>
          <w:rFonts w:asciiTheme="minorHAnsi" w:hAnsiTheme="minorHAnsi" w:cstheme="minorHAnsi"/>
        </w:rPr>
        <w:t xml:space="preserve"> of Indian society.</w:t>
      </w:r>
    </w:p>
    <w:p w14:paraId="4A1282A4" w14:textId="77777777" w:rsidR="00323C32" w:rsidRPr="00273DF8" w:rsidRDefault="00323C32" w:rsidP="00323C32">
      <w:pPr>
        <w:rPr>
          <w:rStyle w:val="Emphasis"/>
          <w:rFonts w:asciiTheme="minorHAnsi" w:hAnsiTheme="minorHAnsi" w:cstheme="minorHAnsi"/>
        </w:rPr>
      </w:pPr>
      <w:r w:rsidRPr="00273DF8">
        <w:rPr>
          <w:rStyle w:val="Emphasis"/>
          <w:rFonts w:asciiTheme="minorHAnsi" w:hAnsiTheme="minorHAnsi" w:cstheme="minorHAnsi"/>
        </w:rPr>
        <w:t xml:space="preserve">More serious </w:t>
      </w:r>
      <w:r w:rsidRPr="00273DF8">
        <w:rPr>
          <w:rStyle w:val="StyleUnderline"/>
          <w:rFonts w:asciiTheme="minorHAnsi" w:hAnsiTheme="minorHAnsi" w:cstheme="minorHAnsi"/>
        </w:rPr>
        <w:t>however</w:t>
      </w:r>
      <w:r w:rsidRPr="00273DF8">
        <w:rPr>
          <w:rStyle w:val="Emphasis"/>
          <w:rFonts w:asciiTheme="minorHAnsi" w:hAnsiTheme="minorHAnsi" w:cstheme="minorHAnsi"/>
        </w:rPr>
        <w:t xml:space="preserve"> is the formal technological mode of objectification and its distancing effects that the game generates. This objectification resides in</w:t>
      </w:r>
      <w:r w:rsidRPr="00273DF8">
        <w:rPr>
          <w:rStyle w:val="StyleUnderline"/>
          <w:rFonts w:asciiTheme="minorHAnsi" w:hAnsiTheme="minorHAnsi" w:cstheme="minorHAnsi"/>
        </w:rPr>
        <w:t xml:space="preserve"> how </w:t>
      </w:r>
      <w:r w:rsidRPr="00273DF8">
        <w:rPr>
          <w:rStyle w:val="Emphasis"/>
          <w:rFonts w:asciiTheme="minorHAnsi" w:hAnsiTheme="minorHAnsi" w:cstheme="minorHAnsi"/>
        </w:rPr>
        <w:t xml:space="preserve">the ‘clean’ interface </w:t>
      </w:r>
      <w:r w:rsidRPr="00273DF8">
        <w:rPr>
          <w:rFonts w:asciiTheme="minorHAnsi" w:hAnsiTheme="minorHAnsi" w:cstheme="minorHAnsi"/>
          <w:sz w:val="10"/>
          <w:szCs w:val="10"/>
        </w:rPr>
        <w:t>– the ‘flight simulator’ like visual layout on the screen with the overview of categories and character attributes, the major actions and events in the character’s life induced at the stroke of a few keys –</w:t>
      </w:r>
      <w:r w:rsidRPr="00273DF8">
        <w:rPr>
          <w:rStyle w:val="StyleUnderline"/>
          <w:rFonts w:asciiTheme="minorHAnsi" w:hAnsiTheme="minorHAnsi" w:cstheme="minorHAnsi"/>
        </w:rPr>
        <w:t xml:space="preserve"> in reality </w:t>
      </w:r>
      <w:r w:rsidRPr="00273DF8">
        <w:rPr>
          <w:rStyle w:val="Emphasis"/>
          <w:rFonts w:asciiTheme="minorHAnsi" w:hAnsiTheme="minorHAnsi" w:cstheme="minorHAnsi"/>
        </w:rPr>
        <w:t xml:space="preserve">grants the player a sense of control by engaging </w:t>
      </w:r>
      <w:r w:rsidRPr="00273DF8">
        <w:rPr>
          <w:rStyle w:val="StyleUnderline"/>
          <w:rFonts w:asciiTheme="minorHAnsi" w:hAnsiTheme="minorHAnsi" w:cstheme="minorHAnsi"/>
        </w:rPr>
        <w:t xml:space="preserve">with a machine programmed </w:t>
      </w:r>
      <w:r w:rsidRPr="00273DF8">
        <w:rPr>
          <w:rStyle w:val="Emphasis"/>
          <w:rFonts w:asciiTheme="minorHAnsi" w:hAnsiTheme="minorHAnsi" w:cstheme="minorHAnsi"/>
        </w:rPr>
        <w:t>in such a way that it appears to let the student identify with and act out</w:t>
      </w:r>
      <w:r w:rsidRPr="00273DF8">
        <w:rPr>
          <w:rStyle w:val="StyleUnderline"/>
          <w:rFonts w:asciiTheme="minorHAnsi" w:hAnsiTheme="minorHAnsi" w:cstheme="minorHAnsi"/>
        </w:rPr>
        <w:t xml:space="preserve"> his or her </w:t>
      </w:r>
      <w:r w:rsidRPr="00273DF8">
        <w:rPr>
          <w:rStyle w:val="Emphasis"/>
          <w:rFonts w:asciiTheme="minorHAnsi" w:hAnsiTheme="minorHAnsi" w:cstheme="minorHAnsi"/>
        </w:rPr>
        <w:t>empathy vis-à- vis a ‘real’ child in need.</w:t>
      </w:r>
      <w:r w:rsidRPr="00273DF8">
        <w:rPr>
          <w:rStyle w:val="StyleUnderline"/>
          <w:rFonts w:asciiTheme="minorHAnsi" w:hAnsiTheme="minorHAnsi" w:cstheme="minorHAnsi"/>
        </w:rPr>
        <w:t xml:space="preserve"> This discursive confusion of reality and virtuality is for instance also present in the web-game Darfur Is Dying, in which </w:t>
      </w:r>
      <w:r w:rsidRPr="00273DF8">
        <w:rPr>
          <w:rStyle w:val="Emphasis"/>
          <w:rFonts w:asciiTheme="minorHAnsi" w:hAnsiTheme="minorHAnsi" w:cstheme="minorHAnsi"/>
        </w:rPr>
        <w:t>the player and virtual character get confused through</w:t>
      </w:r>
      <w:r w:rsidRPr="00273DF8">
        <w:rPr>
          <w:rStyle w:val="StyleUnderline"/>
          <w:rFonts w:asciiTheme="minorHAnsi" w:hAnsiTheme="minorHAnsi" w:cstheme="minorHAnsi"/>
        </w:rPr>
        <w:t xml:space="preserve"> the problematic claim that you can “start </w:t>
      </w:r>
      <w:r w:rsidRPr="00273DF8">
        <w:rPr>
          <w:rStyle w:val="Emphasis"/>
          <w:rFonts w:asciiTheme="minorHAnsi" w:hAnsiTheme="minorHAnsi" w:cstheme="minorHAnsi"/>
        </w:rPr>
        <w:t>your experience (as a refugee)”</w:t>
      </w:r>
      <w:r w:rsidRPr="00273DF8">
        <w:rPr>
          <w:rStyle w:val="StyleUnderline"/>
          <w:rFonts w:asciiTheme="minorHAnsi" w:hAnsiTheme="minorHAnsi" w:cstheme="minorHAnsi"/>
        </w:rPr>
        <w:t xml:space="preserve"> and </w:t>
      </w:r>
      <w:r w:rsidRPr="00273DF8">
        <w:rPr>
          <w:rStyle w:val="Emphasis"/>
          <w:rFonts w:asciiTheme="minorHAnsi" w:hAnsiTheme="minorHAnsi" w:cstheme="minorHAnsi"/>
        </w:rPr>
        <w:t>that</w:t>
      </w:r>
      <w:r w:rsidRPr="00273DF8">
        <w:rPr>
          <w:rStyle w:val="StyleUnderline"/>
          <w:rFonts w:asciiTheme="minorHAnsi" w:hAnsiTheme="minorHAnsi" w:cstheme="minorHAnsi"/>
        </w:rPr>
        <w:t xml:space="preserve"> it </w:t>
      </w:r>
      <w:r w:rsidRPr="00273DF8">
        <w:rPr>
          <w:rStyle w:val="Emphasis"/>
          <w:rFonts w:asciiTheme="minorHAnsi" w:hAnsiTheme="minorHAnsi" w:cstheme="minorHAnsi"/>
        </w:rPr>
        <w:t>offers a “glimpse of what it is like”</w:t>
      </w:r>
      <w:r w:rsidRPr="00273DF8">
        <w:rPr>
          <w:rStyle w:val="StyleUnderline"/>
          <w:rFonts w:asciiTheme="minorHAnsi" w:hAnsiTheme="minorHAnsi" w:cstheme="minorHAnsi"/>
        </w:rPr>
        <w:t xml:space="preserve"> (emphases mine) </w:t>
      </w:r>
      <w:r w:rsidRPr="00273DF8">
        <w:rPr>
          <w:rStyle w:val="Emphasis"/>
          <w:rFonts w:asciiTheme="minorHAnsi" w:hAnsiTheme="minorHAnsi" w:cstheme="minorHAnsi"/>
        </w:rPr>
        <w:t xml:space="preserve">to be a refugee. </w:t>
      </w:r>
      <w:r w:rsidRPr="00273DF8">
        <w:rPr>
          <w:rStyle w:val="StyleUnderline"/>
          <w:rFonts w:asciiTheme="minorHAnsi" w:hAnsiTheme="minorHAnsi" w:cstheme="minorHAnsi"/>
        </w:rPr>
        <w:t xml:space="preserve">At the same time, </w:t>
      </w:r>
      <w:r w:rsidRPr="00273DF8">
        <w:rPr>
          <w:rStyle w:val="Emphasis"/>
          <w:rFonts w:asciiTheme="minorHAnsi" w:hAnsiTheme="minorHAnsi" w:cstheme="minorHAnsi"/>
        </w:rPr>
        <w:t>the actual children in need on the ground disappear from the player’s radar, turning</w:t>
      </w:r>
      <w:r w:rsidRPr="00273DF8">
        <w:rPr>
          <w:rStyle w:val="StyleUnderline"/>
          <w:rFonts w:asciiTheme="minorHAnsi" w:hAnsiTheme="minorHAnsi" w:cstheme="minorHAnsi"/>
        </w:rPr>
        <w:t xml:space="preserve"> them </w:t>
      </w:r>
      <w:r w:rsidRPr="00273DF8">
        <w:rPr>
          <w:rStyle w:val="Emphasis"/>
          <w:rFonts w:asciiTheme="minorHAnsi" w:hAnsiTheme="minorHAnsi" w:cstheme="minorHAnsi"/>
        </w:rPr>
        <w:t>into a distant and vague</w:t>
      </w:r>
      <w:r w:rsidRPr="00273DF8">
        <w:rPr>
          <w:rStyle w:val="StyleUnderline"/>
          <w:rFonts w:asciiTheme="minorHAnsi" w:hAnsiTheme="minorHAnsi" w:cstheme="minorHAnsi"/>
        </w:rPr>
        <w:t xml:space="preserve"> large </w:t>
      </w:r>
      <w:r w:rsidRPr="00273DF8">
        <w:rPr>
          <w:rStyle w:val="Emphasis"/>
          <w:rFonts w:asciiTheme="minorHAnsi" w:hAnsiTheme="minorHAnsi" w:cstheme="minorHAnsi"/>
        </w:rPr>
        <w:t>group of ‘others’</w:t>
      </w:r>
      <w:r w:rsidRPr="00273DF8">
        <w:rPr>
          <w:rStyle w:val="StyleUnderline"/>
          <w:rFonts w:asciiTheme="minorHAnsi" w:hAnsiTheme="minorHAnsi" w:cstheme="minorHAnsi"/>
        </w:rPr>
        <w:t xml:space="preserve"> who are </w:t>
      </w:r>
      <w:r w:rsidRPr="00273DF8">
        <w:rPr>
          <w:rStyle w:val="Emphasis"/>
          <w:rFonts w:asciiTheme="minorHAnsi" w:hAnsiTheme="minorHAnsi" w:cstheme="minorHAnsi"/>
        </w:rPr>
        <w:t>effectively beyond the student’s reach of immediate responsibility</w:t>
      </w:r>
      <w:r w:rsidRPr="00273DF8">
        <w:rPr>
          <w:rStyle w:val="StyleUnderline"/>
          <w:rFonts w:asciiTheme="minorHAnsi" w:hAnsiTheme="minorHAnsi" w:cstheme="minorHAnsi"/>
        </w:rPr>
        <w:t xml:space="preserve">. </w:t>
      </w:r>
      <w:r w:rsidRPr="00273DF8">
        <w:rPr>
          <w:rFonts w:asciiTheme="minorHAnsi" w:hAnsiTheme="minorHAnsi" w:cstheme="minorHAnsi"/>
          <w:sz w:val="10"/>
          <w:szCs w:val="10"/>
        </w:rPr>
        <w:t xml:space="preserve">As Virilio suggests, </w:t>
      </w:r>
      <w:r w:rsidRPr="00273DF8">
        <w:rPr>
          <w:rStyle w:val="Emphasis"/>
          <w:rFonts w:asciiTheme="minorHAnsi" w:hAnsiTheme="minorHAnsi" w:cstheme="minorHAnsi"/>
        </w:rPr>
        <w:t xml:space="preserve">the time spend through engaging in virtual empathy eclipses the ‘real accidents’ from the student’s view and experience. </w:t>
      </w:r>
      <w:r w:rsidRPr="00273DF8">
        <w:rPr>
          <w:rStyle w:val="StyleUnderline"/>
          <w:rFonts w:asciiTheme="minorHAnsi" w:hAnsiTheme="minorHAnsi" w:cstheme="minorHAnsi"/>
        </w:rPr>
        <w:t xml:space="preserve">What is more, </w:t>
      </w:r>
      <w:r w:rsidRPr="00273DF8">
        <w:rPr>
          <w:rStyle w:val="Emphasis"/>
          <w:rFonts w:asciiTheme="minorHAnsi" w:hAnsiTheme="minorHAnsi" w:cstheme="minorHAnsi"/>
        </w:rPr>
        <w:t>Real Lives eclipses the larger social and economical relationships between</w:t>
      </w:r>
      <w:r w:rsidRPr="00273DF8">
        <w:rPr>
          <w:rStyle w:val="StyleUnderline"/>
          <w:rFonts w:asciiTheme="minorHAnsi" w:hAnsiTheme="minorHAnsi" w:cstheme="minorHAnsi"/>
        </w:rPr>
        <w:t xml:space="preserve"> the </w:t>
      </w:r>
      <w:r w:rsidRPr="00273DF8">
        <w:rPr>
          <w:rStyle w:val="Emphasis"/>
          <w:rFonts w:asciiTheme="minorHAnsi" w:hAnsiTheme="minorHAnsi" w:cstheme="minorHAnsi"/>
        </w:rPr>
        <w:t xml:space="preserve">material production and consumption of such virtual engagement and the </w:t>
      </w:r>
      <w:r w:rsidRPr="00273DF8">
        <w:rPr>
          <w:rStyle w:val="Emphasis"/>
        </w:rPr>
        <w:t>continuous exploitation</w:t>
      </w:r>
      <w:r w:rsidRPr="00273DF8">
        <w:rPr>
          <w:rStyle w:val="Emphasis"/>
          <w:rFonts w:asciiTheme="minorHAnsi" w:hAnsiTheme="minorHAnsi" w:cstheme="minorHAnsi"/>
        </w:rPr>
        <w:t xml:space="preserve"> and ‘museumising’ of peoples on the brink of</w:t>
      </w:r>
      <w:r w:rsidRPr="00273DF8">
        <w:rPr>
          <w:rStyle w:val="StyleUnderline"/>
          <w:rFonts w:asciiTheme="minorHAnsi" w:hAnsiTheme="minorHAnsi" w:cstheme="minorHAnsi"/>
        </w:rPr>
        <w:t xml:space="preserve"> (social, economical, and environmental) </w:t>
      </w:r>
      <w:r w:rsidRPr="00273DF8">
        <w:rPr>
          <w:rStyle w:val="Emphasis"/>
          <w:rFonts w:asciiTheme="minorHAnsi" w:hAnsiTheme="minorHAnsi" w:cstheme="minorHAnsi"/>
        </w:rPr>
        <w:t xml:space="preserve">accident, disenfranchisement, and </w:t>
      </w:r>
      <w:r w:rsidRPr="00273DF8">
        <w:rPr>
          <w:rStyle w:val="StyleUnderline"/>
          <w:rFonts w:asciiTheme="minorHAnsi" w:hAnsiTheme="minorHAnsi" w:cstheme="minorHAnsi"/>
        </w:rPr>
        <w:t xml:space="preserve">even </w:t>
      </w:r>
      <w:r w:rsidRPr="00273DF8">
        <w:rPr>
          <w:rStyle w:val="Emphasis"/>
          <w:rFonts w:asciiTheme="minorHAnsi" w:hAnsiTheme="minorHAnsi" w:cstheme="minorHAnsi"/>
        </w:rPr>
        <w:t>death</w:t>
      </w:r>
      <w:r w:rsidRPr="00273DF8">
        <w:rPr>
          <w:rStyle w:val="StyleUnderline"/>
          <w:rFonts w:asciiTheme="minorHAnsi" w:hAnsiTheme="minorHAnsi" w:cstheme="minorHAnsi"/>
        </w:rPr>
        <w:t xml:space="preserve">. While </w:t>
      </w:r>
      <w:r w:rsidRPr="00273DF8">
        <w:rPr>
          <w:rStyle w:val="Emphasis"/>
          <w:rFonts w:asciiTheme="minorHAnsi" w:hAnsiTheme="minorHAnsi" w:cstheme="minorHAnsi"/>
        </w:rPr>
        <w:t>relatively well-off youth</w:t>
      </w:r>
      <w:r w:rsidRPr="00273DF8">
        <w:rPr>
          <w:rStyle w:val="StyleUnderline"/>
          <w:rFonts w:asciiTheme="minorHAnsi" w:hAnsiTheme="minorHAnsi" w:cstheme="minorHAnsi"/>
        </w:rPr>
        <w:t xml:space="preserve"> may </w:t>
      </w:r>
      <w:r w:rsidRPr="00273DF8">
        <w:rPr>
          <w:rStyle w:val="Emphasis"/>
          <w:rFonts w:asciiTheme="minorHAnsi" w:hAnsiTheme="minorHAnsi" w:cstheme="minorHAnsi"/>
        </w:rPr>
        <w:t>indulge in turning other peoples’ distress into a ‘fun’ educational game,</w:t>
      </w:r>
      <w:r w:rsidRPr="00273DF8">
        <w:rPr>
          <w:rStyle w:val="StyleUnderline"/>
          <w:rFonts w:asciiTheme="minorHAnsi" w:hAnsiTheme="minorHAnsi" w:cstheme="minorHAnsi"/>
        </w:rPr>
        <w:t xml:space="preserve"> such indulgence is precisely </w:t>
      </w:r>
      <w:r w:rsidRPr="00273DF8">
        <w:rPr>
          <w:rStyle w:val="Emphasis"/>
          <w:rFonts w:asciiTheme="minorHAnsi" w:hAnsiTheme="minorHAnsi" w:cstheme="minorHAnsi"/>
        </w:rPr>
        <w:t>based on a neo-liberal structure that exploits the environment</w:t>
      </w:r>
      <w:r w:rsidRPr="00273DF8">
        <w:rPr>
          <w:rStyle w:val="StyleUnderline"/>
          <w:rFonts w:asciiTheme="minorHAnsi" w:hAnsiTheme="minorHAnsi" w:cstheme="minorHAnsi"/>
        </w:rPr>
        <w:t xml:space="preserve">, especially of </w:t>
      </w:r>
      <w:r w:rsidRPr="00273DF8">
        <w:rPr>
          <w:rStyle w:val="Emphasis"/>
          <w:rFonts w:asciiTheme="minorHAnsi" w:hAnsiTheme="minorHAnsi" w:cstheme="minorHAnsi"/>
        </w:rPr>
        <w:t>the poor, and allows for the outsourcing and feminisation of ever cheaper third-world labour</w:t>
      </w:r>
      <w:r w:rsidRPr="00273DF8">
        <w:rPr>
          <w:rStyle w:val="StyleUnderline"/>
          <w:rFonts w:asciiTheme="minorHAnsi" w:hAnsiTheme="minorHAnsi" w:cstheme="minorHAnsi"/>
        </w:rPr>
        <w:t xml:space="preserve">. As Derrida proposed, </w:t>
      </w:r>
      <w:r w:rsidRPr="00273DF8">
        <w:rPr>
          <w:rStyle w:val="Emphasis"/>
          <w:rFonts w:asciiTheme="minorHAnsi" w:hAnsiTheme="minorHAnsi" w:cstheme="minorHAnsi"/>
        </w:rPr>
        <w:t>the archiving into visual technologies of</w:t>
      </w:r>
      <w:r w:rsidRPr="00273DF8">
        <w:rPr>
          <w:rStyle w:val="StyleUnderline"/>
          <w:rFonts w:asciiTheme="minorHAnsi" w:hAnsiTheme="minorHAnsi" w:cstheme="minorHAnsi"/>
        </w:rPr>
        <w:t xml:space="preserve"> certain cultures and </w:t>
      </w:r>
      <w:r w:rsidRPr="00273DF8">
        <w:rPr>
          <w:rStyle w:val="Emphasis"/>
          <w:rFonts w:asciiTheme="minorHAnsi" w:hAnsiTheme="minorHAnsi" w:cstheme="minorHAnsi"/>
        </w:rPr>
        <w:t>peoples threatened with extinction does not at all imply saving these actual people and their cultures</w:t>
      </w:r>
      <w:r w:rsidRPr="00273DF8">
        <w:rPr>
          <w:rStyle w:val="StyleUnderline"/>
          <w:rFonts w:asciiTheme="minorHAnsi" w:hAnsiTheme="minorHAnsi" w:cstheme="minorHAnsi"/>
        </w:rPr>
        <w:t xml:space="preserve"> – in fact, </w:t>
      </w:r>
      <w:r w:rsidRPr="00273DF8">
        <w:rPr>
          <w:rStyle w:val="Emphasis"/>
          <w:rFonts w:asciiTheme="minorHAnsi" w:hAnsiTheme="minorHAnsi" w:cstheme="minorHAnsi"/>
        </w:rPr>
        <w:t>it may very well do exactly the opposite</w:t>
      </w:r>
      <w:r w:rsidRPr="00273DF8">
        <w:rPr>
          <w:rStyle w:val="StyleUnderline"/>
          <w:rFonts w:asciiTheme="minorHAnsi" w:hAnsiTheme="minorHAnsi" w:cstheme="minorHAnsi"/>
        </w:rPr>
        <w:t xml:space="preserve">. </w:t>
      </w:r>
      <w:r w:rsidRPr="00273DF8">
        <w:rPr>
          <w:rStyle w:val="Emphasis"/>
          <w:rFonts w:asciiTheme="minorHAnsi" w:hAnsiTheme="minorHAnsi" w:cstheme="minorHAnsi"/>
        </w:rPr>
        <w:t>Long-term minor attitudinal changes</w:t>
      </w:r>
      <w:r w:rsidRPr="00273DF8">
        <w:rPr>
          <w:rStyle w:val="StyleUnderline"/>
          <w:rFonts w:asciiTheme="minorHAnsi" w:hAnsiTheme="minorHAnsi" w:cstheme="minorHAnsi"/>
        </w:rPr>
        <w:t xml:space="preserve"> in the student </w:t>
      </w:r>
      <w:r w:rsidRPr="00273DF8">
        <w:rPr>
          <w:rStyle w:val="Emphasis"/>
          <w:rFonts w:asciiTheme="minorHAnsi" w:hAnsiTheme="minorHAnsi" w:cstheme="minorHAnsi"/>
        </w:rPr>
        <w:t>notwithstanding</w:t>
      </w:r>
      <w:r w:rsidRPr="00273DF8">
        <w:rPr>
          <w:rStyle w:val="StyleUnderline"/>
          <w:rFonts w:asciiTheme="minorHAnsi" w:hAnsiTheme="minorHAnsi" w:cstheme="minorHAnsi"/>
        </w:rPr>
        <w:t xml:space="preserve">, the disconnecting properties of </w:t>
      </w:r>
      <w:r w:rsidRPr="00273DF8">
        <w:rPr>
          <w:rStyle w:val="Emphasis"/>
          <w:rFonts w:asciiTheme="minorHAnsi" w:hAnsiTheme="minorHAnsi" w:cstheme="minorHAnsi"/>
        </w:rPr>
        <w:t>the new cybernetic technologies</w:t>
      </w:r>
      <w:r w:rsidRPr="00273DF8">
        <w:rPr>
          <w:rStyle w:val="StyleUnderline"/>
          <w:rFonts w:asciiTheme="minorHAnsi" w:hAnsiTheme="minorHAnsi" w:cstheme="minorHAnsi"/>
        </w:rPr>
        <w:t xml:space="preserve"> of speed that Real Lives is part of therefore </w:t>
      </w:r>
      <w:r w:rsidRPr="00273DF8">
        <w:rPr>
          <w:rStyle w:val="Emphasis"/>
          <w:rFonts w:asciiTheme="minorHAnsi" w:hAnsiTheme="minorHAnsi" w:cstheme="minorHAnsi"/>
        </w:rPr>
        <w:t>displace the effect of the producer’s and student’s good intentions and empathy into an instantaneous technocratic violence that effectively ‘plays with lives.’</w:t>
      </w:r>
    </w:p>
    <w:p w14:paraId="432AA4DF" w14:textId="77777777" w:rsidR="00323C32" w:rsidRPr="00273DF8" w:rsidRDefault="00323C32" w:rsidP="00323C32">
      <w:pPr>
        <w:rPr>
          <w:rStyle w:val="StyleUnderline"/>
          <w:rFonts w:asciiTheme="minorHAnsi" w:hAnsiTheme="minorHAnsi" w:cstheme="minorHAnsi"/>
        </w:rPr>
      </w:pPr>
      <w:r w:rsidRPr="00273DF8">
        <w:rPr>
          <w:rFonts w:asciiTheme="minorHAnsi" w:hAnsiTheme="minorHAnsi" w:cstheme="minorHAnsi"/>
          <w:sz w:val="10"/>
          <w:szCs w:val="10"/>
        </w:rPr>
        <w:t xml:space="preserve">Another telling example of this displacement of well-intended interactive play is the environmental game </w:t>
      </w:r>
      <w:r w:rsidRPr="00273DF8">
        <w:rPr>
          <w:rStyle w:val="Emphasis"/>
          <w:rFonts w:asciiTheme="minorHAnsi" w:hAnsiTheme="minorHAnsi" w:cstheme="minorHAnsi"/>
        </w:rPr>
        <w:t xml:space="preserve">Global Warming Interactive </w:t>
      </w:r>
      <w:r w:rsidRPr="00273DF8">
        <w:rPr>
          <w:rStyle w:val="StyleUnderline"/>
          <w:rFonts w:asciiTheme="minorHAnsi" w:hAnsiTheme="minorHAnsi" w:cstheme="minorHAnsi"/>
        </w:rPr>
        <w:t>– CO2Fx.</w:t>
      </w:r>
      <w:r w:rsidRPr="00273DF8">
        <w:rPr>
          <w:rFonts w:asciiTheme="minorHAnsi" w:hAnsiTheme="minorHAnsi" w:cstheme="minorHAnsi"/>
          <w:sz w:val="10"/>
          <w:szCs w:val="10"/>
        </w:rPr>
        <w:t xml:space="preserve"> This web-based game, funded by the United States National Science Foundation and developed by a group of people from various American consultancies and educational organisations, </w:t>
      </w:r>
      <w:r w:rsidRPr="00273DF8">
        <w:rPr>
          <w:rStyle w:val="StyleUnderline"/>
          <w:rFonts w:asciiTheme="minorHAnsi" w:hAnsiTheme="minorHAnsi" w:cstheme="minorHAnsi"/>
        </w:rPr>
        <w:t xml:space="preserve">aims at teaching the student about the kinds of decision making involved in global warming. </w:t>
      </w:r>
      <w:r w:rsidRPr="00273DF8">
        <w:rPr>
          <w:rFonts w:asciiTheme="minorHAnsi" w:hAnsiTheme="minorHAnsi" w:cstheme="minorHAnsi"/>
          <w:sz w:val="10"/>
          <w:szCs w:val="10"/>
        </w:rPr>
        <w:t xml:space="preserve">The game invariably starts with a map of the country of Brazil in the 1960s, and gives statistics about the carbon emission, air temperature, and general welfare of the population. </w:t>
      </w:r>
      <w:r w:rsidRPr="00273DF8">
        <w:rPr>
          <w:rStyle w:val="Emphasis"/>
          <w:rFonts w:asciiTheme="minorHAnsi" w:hAnsiTheme="minorHAnsi" w:cstheme="minorHAnsi"/>
        </w:rPr>
        <w:t>The player can</w:t>
      </w:r>
      <w:r w:rsidRPr="00273DF8">
        <w:rPr>
          <w:rStyle w:val="StyleUnderline"/>
          <w:rFonts w:asciiTheme="minorHAnsi" w:hAnsiTheme="minorHAnsi" w:cstheme="minorHAnsi"/>
        </w:rPr>
        <w:t xml:space="preserve"> then </w:t>
      </w:r>
      <w:r w:rsidRPr="00273DF8">
        <w:rPr>
          <w:rStyle w:val="Emphasis"/>
          <w:rFonts w:asciiTheme="minorHAnsi" w:hAnsiTheme="minorHAnsi" w:cstheme="minorHAnsi"/>
        </w:rPr>
        <w:t>control government budget expenditures</w:t>
      </w:r>
      <w:r w:rsidRPr="00273DF8">
        <w:rPr>
          <w:rStyle w:val="StyleUnderline"/>
          <w:rFonts w:asciiTheme="minorHAnsi" w:hAnsiTheme="minorHAnsi" w:cstheme="minorHAnsi"/>
        </w:rPr>
        <w:t xml:space="preserve"> for science, agriculture, social services, and development initiatives, after which the system jumps ten years into the future, </w:t>
      </w:r>
      <w:r w:rsidRPr="00273DF8">
        <w:rPr>
          <w:rStyle w:val="Emphasis"/>
          <w:rFonts w:asciiTheme="minorHAnsi" w:hAnsiTheme="minorHAnsi" w:cstheme="minorHAnsi"/>
        </w:rPr>
        <w:t>generating results based on these expenditures</w:t>
      </w:r>
      <w:r w:rsidRPr="00273DF8">
        <w:rPr>
          <w:rStyle w:val="StyleUnderline"/>
          <w:rFonts w:asciiTheme="minorHAnsi" w:hAnsiTheme="minorHAnsi" w:cstheme="minorHAnsi"/>
        </w:rPr>
        <w:t xml:space="preserve">. The game eventually ends by </w:t>
      </w:r>
      <w:r w:rsidRPr="00273DF8">
        <w:rPr>
          <w:rStyle w:val="Emphasis"/>
          <w:rFonts w:asciiTheme="minorHAnsi" w:hAnsiTheme="minorHAnsi" w:cstheme="minorHAnsi"/>
        </w:rPr>
        <w:t>showing the relative increase in temperature in the virtual year of 2060</w:t>
      </w:r>
      <w:r w:rsidRPr="00273DF8">
        <w:rPr>
          <w:rStyle w:val="StyleUnderline"/>
          <w:rFonts w:asciiTheme="minorHAnsi" w:hAnsiTheme="minorHAnsi" w:cstheme="minorHAnsi"/>
        </w:rPr>
        <w:t xml:space="preserve">, </w:t>
      </w:r>
      <w:r w:rsidRPr="00273DF8">
        <w:rPr>
          <w:rStyle w:val="Emphasis"/>
          <w:rFonts w:asciiTheme="minorHAnsi" w:hAnsiTheme="minorHAnsi" w:cstheme="minorHAnsi"/>
        </w:rPr>
        <w:t>warning</w:t>
      </w:r>
      <w:r w:rsidRPr="00273DF8">
        <w:rPr>
          <w:rStyle w:val="StyleUnderline"/>
          <w:rFonts w:asciiTheme="minorHAnsi" w:hAnsiTheme="minorHAnsi" w:cstheme="minorHAnsi"/>
        </w:rPr>
        <w:t xml:space="preserve"> the player that more </w:t>
      </w:r>
      <w:r w:rsidRPr="00273DF8">
        <w:rPr>
          <w:rStyle w:val="Emphasis"/>
          <w:rFonts w:asciiTheme="minorHAnsi" w:hAnsiTheme="minorHAnsi" w:cstheme="minorHAnsi"/>
        </w:rPr>
        <w:t>international cooperation is required to really tackle</w:t>
      </w:r>
      <w:r w:rsidRPr="00273DF8">
        <w:rPr>
          <w:rStyle w:val="StyleUnderline"/>
          <w:rFonts w:asciiTheme="minorHAnsi" w:hAnsiTheme="minorHAnsi" w:cstheme="minorHAnsi"/>
        </w:rPr>
        <w:t xml:space="preserve"> global </w:t>
      </w:r>
      <w:r w:rsidRPr="00273DF8">
        <w:rPr>
          <w:rStyle w:val="Emphasis"/>
          <w:rFonts w:asciiTheme="minorHAnsi" w:hAnsiTheme="minorHAnsi" w:cstheme="minorHAnsi"/>
        </w:rPr>
        <w:t>warming</w:t>
      </w:r>
      <w:r w:rsidRPr="00273DF8">
        <w:rPr>
          <w:rStyle w:val="StyleUnderline"/>
          <w:rFonts w:asciiTheme="minorHAnsi" w:hAnsiTheme="minorHAnsi" w:cstheme="minorHAnsi"/>
        </w:rPr>
        <w:t xml:space="preserve">. </w:t>
      </w:r>
    </w:p>
    <w:p w14:paraId="5603C9F0" w14:textId="77777777" w:rsidR="00323C32" w:rsidRPr="00273DF8" w:rsidRDefault="00323C32" w:rsidP="00323C32">
      <w:pPr>
        <w:rPr>
          <w:rStyle w:val="Emphasis"/>
          <w:rFonts w:asciiTheme="minorHAnsi" w:hAnsiTheme="minorHAnsi" w:cstheme="minorHAnsi"/>
        </w:rPr>
      </w:pPr>
      <w:r w:rsidRPr="00273DF8">
        <w:rPr>
          <w:rStyle w:val="Emphasis"/>
          <w:rFonts w:asciiTheme="minorHAnsi" w:hAnsiTheme="minorHAnsi" w:cstheme="minorHAnsi"/>
        </w:rPr>
        <w:t>The major issue</w:t>
      </w:r>
      <w:r w:rsidRPr="00273DF8">
        <w:rPr>
          <w:rStyle w:val="StyleUnderline"/>
          <w:rFonts w:asciiTheme="minorHAnsi" w:hAnsiTheme="minorHAnsi" w:cstheme="minorHAnsi"/>
        </w:rPr>
        <w:t xml:space="preserve"> with Global Warming Interactive </w:t>
      </w:r>
      <w:r w:rsidRPr="00273DF8">
        <w:rPr>
          <w:rStyle w:val="Emphasis"/>
          <w:rFonts w:asciiTheme="minorHAnsi" w:hAnsiTheme="minorHAnsi" w:cstheme="minorHAnsi"/>
        </w:rPr>
        <w:t>is once more that it completely obscures the relationship between the computing technology itself</w:t>
      </w:r>
      <w:r w:rsidRPr="00273DF8">
        <w:rPr>
          <w:rStyle w:val="StyleUnderline"/>
          <w:rFonts w:asciiTheme="minorHAnsi" w:hAnsiTheme="minorHAnsi" w:cstheme="minorHAnsi"/>
        </w:rPr>
        <w:t xml:space="preserve"> that allows the CO2Fx simulation</w:t>
      </w:r>
      <w:r w:rsidRPr="00273DF8">
        <w:rPr>
          <w:rStyle w:val="Emphasis"/>
          <w:rFonts w:asciiTheme="minorHAnsi" w:hAnsiTheme="minorHAnsi" w:cstheme="minorHAnsi"/>
        </w:rPr>
        <w:t>, and global warming.</w:t>
      </w:r>
      <w:r w:rsidRPr="00273DF8">
        <w:rPr>
          <w:rStyle w:val="StyleUnderline"/>
          <w:rFonts w:asciiTheme="minorHAnsi" w:hAnsiTheme="minorHAnsi" w:cstheme="minorHAnsi"/>
        </w:rPr>
        <w:t xml:space="preserve"> A telling moment of this dissimulation is when </w:t>
      </w:r>
      <w:r w:rsidRPr="00273DF8">
        <w:rPr>
          <w:rStyle w:val="Emphasis"/>
          <w:rFonts w:asciiTheme="minorHAnsi" w:hAnsiTheme="minorHAnsi" w:cstheme="minorHAnsi"/>
        </w:rPr>
        <w:t xml:space="preserve">the game urges the player to “switch off the television!” because television uses quite a bit of energy, while the energy consumption </w:t>
      </w:r>
      <w:r w:rsidRPr="00273DF8">
        <w:rPr>
          <w:rStyle w:val="Emphasis"/>
        </w:rPr>
        <w:t>of the</w:t>
      </w:r>
      <w:r w:rsidRPr="00273DF8">
        <w:rPr>
          <w:rStyle w:val="StyleUnderline"/>
          <w:rFonts w:asciiTheme="minorHAnsi" w:hAnsiTheme="minorHAnsi" w:cstheme="minorHAnsi"/>
        </w:rPr>
        <w:t xml:space="preserve"> infrastructure, mode of production, </w:t>
      </w:r>
      <w:r w:rsidRPr="00273DF8">
        <w:rPr>
          <w:rStyle w:val="Emphasis"/>
          <w:rFonts w:asciiTheme="minorHAnsi" w:hAnsiTheme="minorHAnsi" w:cstheme="minorHAnsi"/>
        </w:rPr>
        <w:t xml:space="preserve">student consumption, and tools that sustain the game itself is </w:t>
      </w:r>
      <w:r w:rsidRPr="00273DF8">
        <w:rPr>
          <w:rStyle w:val="StyleUnderline"/>
          <w:rFonts w:asciiTheme="minorHAnsi" w:hAnsiTheme="minorHAnsi" w:cstheme="minorHAnsi"/>
        </w:rPr>
        <w:t xml:space="preserve">being blissfully </w:t>
      </w:r>
      <w:r w:rsidRPr="00273DF8">
        <w:rPr>
          <w:rStyle w:val="Emphasis"/>
          <w:rFonts w:asciiTheme="minorHAnsi" w:hAnsiTheme="minorHAnsi" w:cstheme="minorHAnsi"/>
        </w:rPr>
        <w:t>ignored</w:t>
      </w:r>
      <w:r w:rsidRPr="00273DF8">
        <w:rPr>
          <w:rStyle w:val="StyleUnderline"/>
          <w:rFonts w:asciiTheme="minorHAnsi" w:hAnsiTheme="minorHAnsi" w:cstheme="minorHAnsi"/>
        </w:rPr>
        <w:t xml:space="preserve">. Armitage’s claim that increasingly modes of thought, learning, and exchange are formally subsumed under capital through the new technological infrastructure certainly rings true here. </w:t>
      </w:r>
      <w:r w:rsidRPr="00273DF8">
        <w:rPr>
          <w:rFonts w:asciiTheme="minorHAnsi" w:hAnsiTheme="minorHAnsi" w:cstheme="minorHAnsi"/>
          <w:sz w:val="10"/>
          <w:szCs w:val="10"/>
        </w:rPr>
        <w:t xml:space="preserve">The game is also a stark simplification of how government decisions affect a complex issue like climate change, and is fraught with problematic and often techno-utopian assumptions about how to tackle the climate change problem. A good example of this assumption is the recurring recommendation throughout the game to the player to spend more money on scientific research, as this expenditure supposedly promises to solve or alleviate the warming problem. </w:t>
      </w:r>
      <w:r w:rsidRPr="00273DF8">
        <w:rPr>
          <w:rStyle w:val="StyleUnderline"/>
          <w:rFonts w:asciiTheme="minorHAnsi" w:hAnsiTheme="minorHAnsi" w:cstheme="minorHAnsi"/>
        </w:rPr>
        <w:t xml:space="preserve">The </w:t>
      </w:r>
      <w:r w:rsidRPr="00273DF8">
        <w:rPr>
          <w:rStyle w:val="Emphasis"/>
          <w:rFonts w:asciiTheme="minorHAnsi" w:hAnsiTheme="minorHAnsi" w:cstheme="minorHAnsi"/>
        </w:rPr>
        <w:t>speed-elitist, humanist, and techno-utopian discourses that permeate American academia</w:t>
      </w:r>
      <w:r w:rsidRPr="00273DF8">
        <w:rPr>
          <w:rStyle w:val="StyleUnderline"/>
          <w:rFonts w:asciiTheme="minorHAnsi" w:hAnsiTheme="minorHAnsi" w:cstheme="minorHAnsi"/>
        </w:rPr>
        <w:t xml:space="preserve"> and consultancy firms </w:t>
      </w:r>
      <w:r w:rsidRPr="00273DF8">
        <w:rPr>
          <w:rStyle w:val="Emphasis"/>
          <w:rFonts w:asciiTheme="minorHAnsi" w:hAnsiTheme="minorHAnsi" w:cstheme="minorHAnsi"/>
        </w:rPr>
        <w:t>are clearly reflected in Global Warming Interactive, leaving the student inculcated with a</w:t>
      </w:r>
      <w:r w:rsidRPr="00273DF8">
        <w:rPr>
          <w:rStyle w:val="StyleUnderline"/>
          <w:rFonts w:asciiTheme="minorHAnsi" w:hAnsiTheme="minorHAnsi" w:cstheme="minorHAnsi"/>
        </w:rPr>
        <w:t xml:space="preserve"> currently </w:t>
      </w:r>
      <w:r w:rsidRPr="00273DF8">
        <w:rPr>
          <w:rStyle w:val="Emphasis"/>
          <w:rFonts w:asciiTheme="minorHAnsi" w:hAnsiTheme="minorHAnsi" w:cstheme="minorHAnsi"/>
        </w:rPr>
        <w:t>dominant belief system that lies precisely at the base of environmental pollution and economical disenfranchisement that urges certain groups of poor people</w:t>
      </w:r>
      <w:r w:rsidRPr="00273DF8">
        <w:rPr>
          <w:rStyle w:val="StyleUnderline"/>
          <w:rFonts w:asciiTheme="minorHAnsi" w:hAnsiTheme="minorHAnsi" w:cstheme="minorHAnsi"/>
        </w:rPr>
        <w:t xml:space="preserve"> in a country like Brazil </w:t>
      </w:r>
      <w:r w:rsidRPr="00273DF8">
        <w:rPr>
          <w:rStyle w:val="Emphasis"/>
          <w:rFonts w:asciiTheme="minorHAnsi" w:hAnsiTheme="minorHAnsi" w:cstheme="minorHAnsi"/>
        </w:rPr>
        <w:t xml:space="preserve">to survive on </w:t>
      </w:r>
      <w:r w:rsidRPr="00273DF8">
        <w:rPr>
          <w:rStyle w:val="StyleUnderline"/>
          <w:rFonts w:asciiTheme="minorHAnsi" w:hAnsiTheme="minorHAnsi" w:cstheme="minorHAnsi"/>
        </w:rPr>
        <w:t xml:space="preserve">environmentally </w:t>
      </w:r>
      <w:r w:rsidRPr="00273DF8">
        <w:rPr>
          <w:rStyle w:val="Emphasis"/>
          <w:rFonts w:asciiTheme="minorHAnsi" w:hAnsiTheme="minorHAnsi" w:cstheme="minorHAnsi"/>
        </w:rPr>
        <w:t>unfriendly business solutions, like slash-burning the forests</w:t>
      </w:r>
      <w:r w:rsidRPr="00273DF8">
        <w:rPr>
          <w:rStyle w:val="StyleUnderline"/>
          <w:rFonts w:asciiTheme="minorHAnsi" w:hAnsiTheme="minorHAnsi" w:cstheme="minorHAnsi"/>
        </w:rPr>
        <w:t>.</w:t>
      </w:r>
      <w:r w:rsidRPr="00273DF8">
        <w:rPr>
          <w:rFonts w:asciiTheme="minorHAnsi" w:hAnsiTheme="minorHAnsi" w:cstheme="minorHAnsi"/>
          <w:sz w:val="10"/>
          <w:szCs w:val="10"/>
        </w:rPr>
        <w:t xml:space="preserve"> One is also left to wonder why the game uses the country of Brazil in the first place, and not the United States – arguably the largest global polluter today. There is indeed a problematic (neo)colonialist undertone to the current one-country version of Global Warming Interactive. Extending the content of the game, as the developers seeks to do, by including more countries in the simulation, would not alleviate this problem, but would simply concur with the actual contemporary shift from previous colonialist social hierarchies into speed-elitist hierarchies. But more seriously, </w:t>
      </w:r>
      <w:r w:rsidRPr="00273DF8">
        <w:rPr>
          <w:rStyle w:val="Emphasis"/>
          <w:rFonts w:asciiTheme="minorHAnsi" w:hAnsiTheme="minorHAnsi" w:cstheme="minorHAnsi"/>
        </w:rPr>
        <w:t>giving the player simulated government omnipotence through</w:t>
      </w:r>
      <w:r w:rsidRPr="00273DF8">
        <w:rPr>
          <w:rStyle w:val="StyleUnderline"/>
          <w:rFonts w:asciiTheme="minorHAnsi" w:hAnsiTheme="minorHAnsi" w:cstheme="minorHAnsi"/>
        </w:rPr>
        <w:t xml:space="preserve"> the Virilian </w:t>
      </w:r>
      <w:r w:rsidRPr="00273DF8">
        <w:rPr>
          <w:rStyle w:val="Emphasis"/>
          <w:rFonts w:asciiTheme="minorHAnsi" w:hAnsiTheme="minorHAnsi" w:cstheme="minorHAnsi"/>
        </w:rPr>
        <w:t>‘museumisation’ of the economical and social structures underlying</w:t>
      </w:r>
      <w:r w:rsidRPr="00273DF8">
        <w:rPr>
          <w:rStyle w:val="StyleUnderline"/>
          <w:rFonts w:asciiTheme="minorHAnsi" w:hAnsiTheme="minorHAnsi" w:cstheme="minorHAnsi"/>
        </w:rPr>
        <w:t xml:space="preserve"> global </w:t>
      </w:r>
      <w:r w:rsidRPr="00273DF8">
        <w:rPr>
          <w:rStyle w:val="Emphasis"/>
          <w:rFonts w:asciiTheme="minorHAnsi" w:hAnsiTheme="minorHAnsi" w:cstheme="minorHAnsi"/>
        </w:rPr>
        <w:t>warming</w:t>
      </w:r>
      <w:r w:rsidRPr="00273DF8">
        <w:rPr>
          <w:rStyle w:val="StyleUnderline"/>
          <w:rFonts w:asciiTheme="minorHAnsi" w:hAnsiTheme="minorHAnsi" w:cstheme="minorHAnsi"/>
        </w:rPr>
        <w:t xml:space="preserve"> in that ‘other’ country of Brazil, </w:t>
      </w:r>
      <w:r w:rsidRPr="00273DF8">
        <w:rPr>
          <w:rStyle w:val="Emphasis"/>
          <w:rFonts w:asciiTheme="minorHAnsi" w:hAnsiTheme="minorHAnsi" w:cstheme="minorHAnsi"/>
        </w:rPr>
        <w:t>grants a the player an illusion of mastering and of dealing constructively with the major ‘accident’ of climate change and its impact on the (s)lower classes while actually fuelling it.</w:t>
      </w:r>
    </w:p>
    <w:p w14:paraId="6A66EE9A" w14:textId="77777777" w:rsidR="00323C32" w:rsidRPr="00273DF8" w:rsidRDefault="00323C32" w:rsidP="00323C32">
      <w:pPr>
        <w:rPr>
          <w:rFonts w:asciiTheme="minorHAnsi" w:hAnsiTheme="minorHAnsi" w:cstheme="minorHAnsi"/>
          <w:sz w:val="10"/>
          <w:szCs w:val="10"/>
        </w:rPr>
      </w:pPr>
      <w:r w:rsidRPr="00273DF8">
        <w:rPr>
          <w:rStyle w:val="StyleUnderline"/>
          <w:rFonts w:asciiTheme="minorHAnsi" w:hAnsiTheme="minorHAnsi" w:cstheme="minorHAnsi"/>
        </w:rPr>
        <w:t xml:space="preserve">Meanwhile, </w:t>
      </w:r>
      <w:r w:rsidRPr="00273DF8">
        <w:rPr>
          <w:rStyle w:val="Emphasis"/>
          <w:rFonts w:asciiTheme="minorHAnsi" w:hAnsiTheme="minorHAnsi" w:cstheme="minorHAnsi"/>
        </w:rPr>
        <w:t>player or student empathy is displaced into instantaneous networks of</w:t>
      </w:r>
      <w:r w:rsidRPr="00273DF8">
        <w:rPr>
          <w:rStyle w:val="StyleUnderline"/>
          <w:rFonts w:asciiTheme="minorHAnsi" w:hAnsiTheme="minorHAnsi" w:cstheme="minorHAnsi"/>
        </w:rPr>
        <w:t xml:space="preserve"> ever increasing neo-liberal </w:t>
      </w:r>
      <w:r w:rsidRPr="00273DF8">
        <w:rPr>
          <w:rStyle w:val="Emphasis"/>
          <w:rFonts w:asciiTheme="minorHAnsi" w:hAnsiTheme="minorHAnsi" w:cstheme="minorHAnsi"/>
        </w:rPr>
        <w:t>circulation and production</w:t>
      </w:r>
      <w:r w:rsidRPr="00273DF8">
        <w:rPr>
          <w:rStyle w:val="StyleUnderline"/>
          <w:rFonts w:asciiTheme="minorHAnsi" w:hAnsiTheme="minorHAnsi" w:cstheme="minorHAnsi"/>
        </w:rPr>
        <w:t>.</w:t>
      </w:r>
      <w:r w:rsidRPr="00273DF8">
        <w:rPr>
          <w:rFonts w:asciiTheme="minorHAnsi" w:hAnsiTheme="minorHAnsi" w:cstheme="minorHAnsi"/>
          <w:sz w:val="10"/>
          <w:szCs w:val="10"/>
        </w:rPr>
        <w:t xml:space="preserve"> Scholars like David Leonard in “’Live in your world, play in ours?’: Race, video games, and consuming the other” and Lisa Nakamura in “Race in/for Cyberspace” have in the past argued that many entertainment </w:t>
      </w:r>
      <w:r w:rsidRPr="00273DF8">
        <w:rPr>
          <w:rStyle w:val="Emphasis"/>
          <w:rFonts w:asciiTheme="minorHAnsi" w:hAnsiTheme="minorHAnsi" w:cstheme="minorHAnsi"/>
        </w:rPr>
        <w:t>games contain elements of racial and gendered stereotyping allowing the gamer to engage</w:t>
      </w:r>
      <w:r w:rsidRPr="00273DF8">
        <w:rPr>
          <w:rStyle w:val="StyleUnderline"/>
          <w:rFonts w:asciiTheme="minorHAnsi" w:hAnsiTheme="minorHAnsi" w:cstheme="minorHAnsi"/>
        </w:rPr>
        <w:t xml:space="preserve"> him or her</w:t>
      </w:r>
      <w:r w:rsidRPr="00273DF8">
        <w:rPr>
          <w:rStyle w:val="Emphasis"/>
          <w:rFonts w:asciiTheme="minorHAnsi" w:hAnsiTheme="minorHAnsi" w:cstheme="minorHAnsi"/>
        </w:rPr>
        <w:t xml:space="preserve">self on the basis of </w:t>
      </w:r>
      <w:r w:rsidRPr="00273DF8">
        <w:rPr>
          <w:rStyle w:val="StyleUnderline"/>
          <w:rFonts w:asciiTheme="minorHAnsi" w:hAnsiTheme="minorHAnsi" w:cstheme="minorHAnsi"/>
        </w:rPr>
        <w:t xml:space="preserve">what Nakamura calls </w:t>
      </w:r>
      <w:r w:rsidRPr="00273DF8">
        <w:rPr>
          <w:rStyle w:val="Emphasis"/>
          <w:rFonts w:asciiTheme="minorHAnsi" w:hAnsiTheme="minorHAnsi" w:cstheme="minorHAnsi"/>
        </w:rPr>
        <w:t>‘identity tourism’</w:t>
      </w:r>
      <w:r w:rsidRPr="00273DF8">
        <w:rPr>
          <w:rStyle w:val="StyleUnderline"/>
          <w:rFonts w:asciiTheme="minorHAnsi" w:hAnsiTheme="minorHAnsi" w:cstheme="minorHAnsi"/>
        </w:rPr>
        <w:t xml:space="preserve"> and Leonard calls ‘blackface.’ </w:t>
      </w:r>
      <w:r w:rsidRPr="00273DF8">
        <w:rPr>
          <w:rStyle w:val="Emphasis"/>
          <w:rFonts w:asciiTheme="minorHAnsi" w:hAnsiTheme="minorHAnsi" w:cstheme="minorHAnsi"/>
        </w:rPr>
        <w:t>These</w:t>
      </w:r>
      <w:r w:rsidRPr="00273DF8">
        <w:rPr>
          <w:rStyle w:val="StyleUnderline"/>
          <w:rFonts w:asciiTheme="minorHAnsi" w:hAnsiTheme="minorHAnsi" w:cstheme="minorHAnsi"/>
        </w:rPr>
        <w:t xml:space="preserve"> problematic </w:t>
      </w:r>
      <w:r w:rsidRPr="00273DF8">
        <w:rPr>
          <w:rStyle w:val="Emphasis"/>
          <w:rFonts w:asciiTheme="minorHAnsi" w:hAnsiTheme="minorHAnsi" w:cstheme="minorHAnsi"/>
        </w:rPr>
        <w:t>modes of (dis)identification allow the user not only to enter the game via dominant modes of representation</w:t>
      </w:r>
      <w:r w:rsidRPr="00273DF8">
        <w:rPr>
          <w:rStyle w:val="StyleUnderline"/>
          <w:rFonts w:asciiTheme="minorHAnsi" w:hAnsiTheme="minorHAnsi" w:cstheme="minorHAnsi"/>
        </w:rPr>
        <w:t xml:space="preserve">, </w:t>
      </w:r>
      <w:r w:rsidRPr="00273DF8">
        <w:rPr>
          <w:rStyle w:val="Emphasis"/>
          <w:rFonts w:asciiTheme="minorHAnsi" w:hAnsiTheme="minorHAnsi" w:cstheme="minorHAnsi"/>
        </w:rPr>
        <w:t xml:space="preserve">but </w:t>
      </w:r>
      <w:r w:rsidRPr="00273DF8">
        <w:rPr>
          <w:rStyle w:val="StyleUnderline"/>
          <w:rFonts w:asciiTheme="minorHAnsi" w:hAnsiTheme="minorHAnsi" w:cstheme="minorHAnsi"/>
        </w:rPr>
        <w:t xml:space="preserve">also </w:t>
      </w:r>
      <w:r w:rsidRPr="00273DF8">
        <w:rPr>
          <w:rStyle w:val="Emphasis"/>
          <w:rFonts w:asciiTheme="minorHAnsi" w:hAnsiTheme="minorHAnsi" w:cstheme="minorHAnsi"/>
        </w:rPr>
        <w:t>entail</w:t>
      </w:r>
      <w:r w:rsidRPr="00273DF8">
        <w:rPr>
          <w:rStyle w:val="StyleUnderline"/>
          <w:rFonts w:asciiTheme="minorHAnsi" w:hAnsiTheme="minorHAnsi" w:cstheme="minorHAnsi"/>
        </w:rPr>
        <w:t xml:space="preserve"> a form of ‘</w:t>
      </w:r>
      <w:r w:rsidRPr="00273DF8">
        <w:rPr>
          <w:rStyle w:val="Emphasis"/>
          <w:rFonts w:asciiTheme="minorHAnsi" w:hAnsiTheme="minorHAnsi" w:cstheme="minorHAnsi"/>
        </w:rPr>
        <w:t>safely experiencing the other’</w:t>
      </w:r>
      <w:r w:rsidRPr="00273DF8">
        <w:rPr>
          <w:rStyle w:val="StyleUnderline"/>
          <w:rFonts w:asciiTheme="minorHAnsi" w:hAnsiTheme="minorHAnsi" w:cstheme="minorHAnsi"/>
        </w:rPr>
        <w:t xml:space="preserve"> through cybernetic technologies, </w:t>
      </w:r>
      <w:r w:rsidRPr="00273DF8">
        <w:rPr>
          <w:rStyle w:val="Emphasis"/>
          <w:rFonts w:asciiTheme="minorHAnsi" w:hAnsiTheme="minorHAnsi" w:cstheme="minorHAnsi"/>
        </w:rPr>
        <w:t xml:space="preserve">where the (imagined) other </w:t>
      </w:r>
      <w:r w:rsidRPr="00273DF8">
        <w:rPr>
          <w:rStyle w:val="StyleUnderline"/>
          <w:rFonts w:asciiTheme="minorHAnsi" w:hAnsiTheme="minorHAnsi" w:cstheme="minorHAnsi"/>
        </w:rPr>
        <w:t xml:space="preserve">effectively </w:t>
      </w:r>
      <w:r w:rsidRPr="00273DF8">
        <w:rPr>
          <w:rStyle w:val="Emphasis"/>
          <w:rFonts w:asciiTheme="minorHAnsi" w:hAnsiTheme="minorHAnsi" w:cstheme="minorHAnsi"/>
        </w:rPr>
        <w:t>becomes consumed through the high-tech prosthesis of the self</w:t>
      </w:r>
      <w:r w:rsidRPr="00273DF8">
        <w:rPr>
          <w:rStyle w:val="StyleUnderline"/>
          <w:rFonts w:asciiTheme="minorHAnsi" w:hAnsiTheme="minorHAnsi" w:cstheme="minorHAnsi"/>
        </w:rPr>
        <w:t xml:space="preserve">. </w:t>
      </w:r>
      <w:r w:rsidRPr="00273DF8">
        <w:rPr>
          <w:rFonts w:asciiTheme="minorHAnsi" w:hAnsiTheme="minorHAnsi" w:cstheme="minorHAnsi"/>
          <w:sz w:val="10"/>
          <w:szCs w:val="10"/>
        </w:rPr>
        <w:t xml:space="preserve">Neither Nakamura nor Leonard however elaborate how and why this element of a ‘safe prosthesis’ appears to be a central aesthetic of gaming technologies. After all, much media content suffers from stereotypical representation, and one could argue in line with Derrida’s Monolingualism of the Other that media are always prostheses to the self. I would argue that </w:t>
      </w:r>
      <w:r w:rsidRPr="00273DF8">
        <w:rPr>
          <w:rStyle w:val="Emphasis"/>
          <w:rFonts w:asciiTheme="minorHAnsi" w:hAnsiTheme="minorHAnsi" w:cstheme="minorHAnsi"/>
        </w:rPr>
        <w:t>what is specific about serious gaming technologies</w:t>
      </w:r>
      <w:r w:rsidRPr="00273DF8">
        <w:rPr>
          <w:rStyle w:val="StyleUnderline"/>
          <w:rFonts w:asciiTheme="minorHAnsi" w:hAnsiTheme="minorHAnsi" w:cstheme="minorHAnsi"/>
        </w:rPr>
        <w:t xml:space="preserve"> that emerges from my interpretations of Derrida’s, Armitage’s, and Virilio’s assessments is the illusion of control by the self that these technologies facilitate, due to their element of interactive instantaneity. It </w:t>
      </w:r>
      <w:r w:rsidRPr="00273DF8">
        <w:rPr>
          <w:rStyle w:val="Emphasis"/>
          <w:rFonts w:asciiTheme="minorHAnsi" w:hAnsiTheme="minorHAnsi" w:cstheme="minorHAnsi"/>
        </w:rPr>
        <w:t>is the new technologies’ aesthetic properties themselves</w:t>
      </w:r>
      <w:r w:rsidRPr="00273DF8">
        <w:rPr>
          <w:rStyle w:val="StyleUnderline"/>
          <w:rFonts w:asciiTheme="minorHAnsi" w:hAnsiTheme="minorHAnsi" w:cstheme="minorHAnsi"/>
        </w:rPr>
        <w:t xml:space="preserve"> – </w:t>
      </w:r>
      <w:r w:rsidRPr="00273DF8">
        <w:rPr>
          <w:rStyle w:val="Emphasis"/>
          <w:rFonts w:asciiTheme="minorHAnsi" w:hAnsiTheme="minorHAnsi" w:cstheme="minorHAnsi"/>
        </w:rPr>
        <w:t>rather than simply a narrative</w:t>
      </w:r>
      <w:r w:rsidRPr="00273DF8">
        <w:rPr>
          <w:rStyle w:val="StyleUnderline"/>
          <w:rFonts w:asciiTheme="minorHAnsi" w:hAnsiTheme="minorHAnsi" w:cstheme="minorHAnsi"/>
        </w:rPr>
        <w:t xml:space="preserve"> and its repetition of dominant ideologies – </w:t>
      </w:r>
      <w:r w:rsidRPr="00273DF8">
        <w:rPr>
          <w:rStyle w:val="Emphasis"/>
          <w:rFonts w:asciiTheme="minorHAnsi" w:hAnsiTheme="minorHAnsi" w:cstheme="minorHAnsi"/>
        </w:rPr>
        <w:t>that grant a ‘fantasy of connection, wholeness, and mastery’ through interactivity</w:t>
      </w:r>
      <w:r w:rsidRPr="00273DF8">
        <w:rPr>
          <w:rStyle w:val="StyleUnderline"/>
          <w:rFonts w:asciiTheme="minorHAnsi" w:hAnsiTheme="minorHAnsi" w:cstheme="minorHAnsi"/>
        </w:rPr>
        <w:t xml:space="preserve"> as if it was an immediate and transparent property of the gaming subject.</w:t>
      </w:r>
      <w:r w:rsidRPr="00273DF8">
        <w:rPr>
          <w:rFonts w:asciiTheme="minorHAnsi" w:hAnsiTheme="minorHAnsi" w:cstheme="minorHAnsi"/>
          <w:sz w:val="10"/>
          <w:szCs w:val="10"/>
        </w:rPr>
        <w:t xml:space="preserve"> What is therefore at work in serious games like Real Lives and Global Warming Interactive is a form of double objectification. </w:t>
      </w:r>
      <w:r w:rsidRPr="00273DF8">
        <w:rPr>
          <w:rStyle w:val="Emphasis"/>
          <w:rFonts w:asciiTheme="minorHAnsi" w:hAnsiTheme="minorHAnsi" w:cstheme="minorHAnsi"/>
        </w:rPr>
        <w:t>The illusion of constructive engagement with a pressing social issue</w:t>
      </w:r>
      <w:r w:rsidRPr="00273DF8">
        <w:rPr>
          <w:rStyle w:val="StyleUnderline"/>
          <w:rFonts w:asciiTheme="minorHAnsi" w:hAnsiTheme="minorHAnsi" w:cstheme="minorHAnsi"/>
        </w:rPr>
        <w:t xml:space="preserve"> through these seemingly ‘clean’ and ‘neutral’ technologies, </w:t>
      </w:r>
      <w:r w:rsidRPr="00273DF8">
        <w:rPr>
          <w:rStyle w:val="Emphasis"/>
          <w:rFonts w:asciiTheme="minorHAnsi" w:hAnsiTheme="minorHAnsi" w:cstheme="minorHAnsi"/>
        </w:rPr>
        <w:t>combined with the distancing effect brought about by these technologies from their actual</w:t>
      </w:r>
      <w:r w:rsidRPr="00273DF8">
        <w:rPr>
          <w:rStyle w:val="StyleUnderline"/>
          <w:rFonts w:asciiTheme="minorHAnsi" w:hAnsiTheme="minorHAnsi" w:cstheme="minorHAnsi"/>
        </w:rPr>
        <w:t xml:space="preserve"> (</w:t>
      </w:r>
      <w:r w:rsidRPr="00273DF8">
        <w:rPr>
          <w:rStyle w:val="Emphasis"/>
          <w:rFonts w:asciiTheme="minorHAnsi" w:hAnsiTheme="minorHAnsi" w:cstheme="minorHAnsi"/>
        </w:rPr>
        <w:t>social</w:t>
      </w:r>
      <w:r w:rsidRPr="00273DF8">
        <w:rPr>
          <w:rStyle w:val="StyleUnderline"/>
          <w:rFonts w:asciiTheme="minorHAnsi" w:hAnsiTheme="minorHAnsi" w:cstheme="minorHAnsi"/>
        </w:rPr>
        <w:t xml:space="preserve"> and environmental) </w:t>
      </w:r>
      <w:r w:rsidRPr="00273DF8">
        <w:rPr>
          <w:rStyle w:val="Emphasis"/>
          <w:rFonts w:asciiTheme="minorHAnsi" w:hAnsiTheme="minorHAnsi" w:cstheme="minorHAnsi"/>
        </w:rPr>
        <w:t>implications</w:t>
      </w:r>
      <w:r w:rsidRPr="00273DF8">
        <w:rPr>
          <w:rStyle w:val="StyleUnderline"/>
          <w:rFonts w:asciiTheme="minorHAnsi" w:hAnsiTheme="minorHAnsi" w:cstheme="minorHAnsi"/>
        </w:rPr>
        <w:t xml:space="preserve">, </w:t>
      </w:r>
      <w:r w:rsidRPr="00273DF8">
        <w:rPr>
          <w:rStyle w:val="Emphasis"/>
          <w:rFonts w:asciiTheme="minorHAnsi" w:hAnsiTheme="minorHAnsi" w:cstheme="minorHAnsi"/>
        </w:rPr>
        <w:t>make the gamer complicit in</w:t>
      </w:r>
      <w:r w:rsidRPr="00273DF8">
        <w:rPr>
          <w:rStyle w:val="StyleUnderline"/>
          <w:rFonts w:asciiTheme="minorHAnsi" w:hAnsiTheme="minorHAnsi" w:cstheme="minorHAnsi"/>
        </w:rPr>
        <w:t xml:space="preserve"> the neo-liberal endeavour that paradoxically precisely leads to contemporary </w:t>
      </w:r>
      <w:r w:rsidRPr="00273DF8">
        <w:rPr>
          <w:rStyle w:val="Emphasis"/>
          <w:rFonts w:asciiTheme="minorHAnsi" w:hAnsiTheme="minorHAnsi" w:cstheme="minorHAnsi"/>
        </w:rPr>
        <w:t>speed-elitist disenfranchisement</w:t>
      </w:r>
      <w:r w:rsidRPr="00273DF8">
        <w:rPr>
          <w:rStyle w:val="StyleUnderline"/>
          <w:rFonts w:asciiTheme="minorHAnsi" w:hAnsiTheme="minorHAnsi" w:cstheme="minorHAnsi"/>
        </w:rPr>
        <w:t>.</w:t>
      </w:r>
      <w:r w:rsidRPr="00273DF8">
        <w:rPr>
          <w:rFonts w:asciiTheme="minorHAnsi" w:hAnsiTheme="minorHAnsi" w:cstheme="minorHAnsi"/>
          <w:sz w:val="10"/>
          <w:szCs w:val="10"/>
        </w:rPr>
        <w:t xml:space="preserve"> In short, interactive technologies like serious games bring about a displacement of good intentions through claims of technological progress and empowerment for all. So despite (or perhaps because of) the good intentions of game designers and publishers, these games then in fact exhibit the doubling of the colonialist logic that inspired humanist narratives of progress. This doubling runs parallel to the virtualisation of learning that is taking place under neo-liberal globalisation and its speed-elitist modes of intensified in- and exclusion this shift incurs. These games can therefore, in line with Virilio’s argument, be understood as attempts at (eventually unsuccessfully) containing the accident of the real and its social repercussions brought about by these technologies of speed.</w:t>
      </w:r>
    </w:p>
    <w:p w14:paraId="09DC71CD" w14:textId="77777777" w:rsidR="00323C32" w:rsidRPr="00273DF8" w:rsidRDefault="00323C32" w:rsidP="00323C32">
      <w:pPr>
        <w:rPr>
          <w:rStyle w:val="StyleUnderline"/>
          <w:rFonts w:asciiTheme="minorHAnsi" w:hAnsiTheme="minorHAnsi" w:cstheme="minorHAnsi"/>
        </w:rPr>
      </w:pPr>
      <w:r w:rsidRPr="00273DF8">
        <w:rPr>
          <w:rStyle w:val="StyleUnderline"/>
          <w:rFonts w:asciiTheme="minorHAnsi" w:hAnsiTheme="minorHAnsi" w:cstheme="minorHAnsi"/>
        </w:rPr>
        <w:t xml:space="preserve">To conclude, the development of </w:t>
      </w:r>
      <w:r w:rsidRPr="00273DF8">
        <w:rPr>
          <w:rStyle w:val="Emphasis"/>
          <w:rFonts w:asciiTheme="minorHAnsi" w:hAnsiTheme="minorHAnsi" w:cstheme="minorHAnsi"/>
        </w:rPr>
        <w:t>serious games is implicated in</w:t>
      </w:r>
      <w:r w:rsidRPr="00273DF8">
        <w:rPr>
          <w:rStyle w:val="StyleUnderline"/>
          <w:rFonts w:asciiTheme="minorHAnsi" w:hAnsiTheme="minorHAnsi" w:cstheme="minorHAnsi"/>
        </w:rPr>
        <w:t xml:space="preserve"> what Derrida in Monolingualism refers to as </w:t>
      </w:r>
      <w:r w:rsidRPr="00273DF8">
        <w:rPr>
          <w:rStyle w:val="Emphasis"/>
          <w:rFonts w:asciiTheme="minorHAnsi" w:hAnsiTheme="minorHAnsi" w:cstheme="minorHAnsi"/>
        </w:rPr>
        <w:t xml:space="preserve">a ‘disappearance’ of those cultures, idioms, and ways of being that do not conform to </w:t>
      </w:r>
      <w:r w:rsidRPr="00273DF8">
        <w:rPr>
          <w:rStyle w:val="StyleUnderline"/>
          <w:rFonts w:asciiTheme="minorHAnsi" w:hAnsiTheme="minorHAnsi" w:cstheme="minorHAnsi"/>
        </w:rPr>
        <w:t xml:space="preserve">these tightening particular hegemonic structures of </w:t>
      </w:r>
      <w:r w:rsidRPr="00273DF8">
        <w:rPr>
          <w:rStyle w:val="Emphasis"/>
          <w:rFonts w:asciiTheme="minorHAnsi" w:hAnsiTheme="minorHAnsi" w:cstheme="minorHAnsi"/>
        </w:rPr>
        <w:t>acceleration. ‘Healthy’ personhood becomes</w:t>
      </w:r>
      <w:r w:rsidRPr="00273DF8">
        <w:rPr>
          <w:rStyle w:val="StyleUnderline"/>
          <w:rFonts w:asciiTheme="minorHAnsi" w:hAnsiTheme="minorHAnsi" w:cstheme="minorHAnsi"/>
        </w:rPr>
        <w:t xml:space="preserve"> singularly </w:t>
      </w:r>
      <w:r w:rsidRPr="00273DF8">
        <w:rPr>
          <w:rStyle w:val="Emphasis"/>
          <w:rFonts w:asciiTheme="minorHAnsi" w:hAnsiTheme="minorHAnsi" w:cstheme="minorHAnsi"/>
        </w:rPr>
        <w:t>understood through a restrictive</w:t>
      </w:r>
      <w:r w:rsidRPr="00273DF8">
        <w:rPr>
          <w:rStyle w:val="StyleUnderline"/>
          <w:rFonts w:asciiTheme="minorHAnsi" w:hAnsiTheme="minorHAnsi" w:cstheme="minorHAnsi"/>
        </w:rPr>
        <w:t xml:space="preserve"> and stratifying </w:t>
      </w:r>
      <w:r w:rsidRPr="00273DF8">
        <w:rPr>
          <w:rStyle w:val="Emphasis"/>
          <w:rFonts w:asciiTheme="minorHAnsi" w:hAnsiTheme="minorHAnsi" w:cstheme="minorHAnsi"/>
        </w:rPr>
        <w:t>emphasis on mediated learning as more pleasurable, as well as</w:t>
      </w:r>
      <w:r w:rsidRPr="00273DF8">
        <w:rPr>
          <w:rStyle w:val="StyleUnderline"/>
          <w:rFonts w:asciiTheme="minorHAnsi" w:hAnsiTheme="minorHAnsi" w:cstheme="minorHAnsi"/>
        </w:rPr>
        <w:t xml:space="preserve"> on humanistic character traits like </w:t>
      </w:r>
      <w:r w:rsidRPr="00273DF8">
        <w:rPr>
          <w:rStyle w:val="Emphasis"/>
          <w:rFonts w:asciiTheme="minorHAnsi" w:hAnsiTheme="minorHAnsi" w:cstheme="minorHAnsi"/>
        </w:rPr>
        <w:t>creativity, activity, risktaking, mediated empathy, mobility, and competitiveness</w:t>
      </w:r>
      <w:r w:rsidRPr="00273DF8">
        <w:rPr>
          <w:rStyle w:val="StyleUnderline"/>
          <w:rFonts w:asciiTheme="minorHAnsi" w:hAnsiTheme="minorHAnsi" w:cstheme="minorHAnsi"/>
        </w:rPr>
        <w:t xml:space="preserve">, as the rhetoric in policy papers and optimistic studies also shows. </w:t>
      </w:r>
      <w:r w:rsidRPr="00273DF8">
        <w:rPr>
          <w:rStyle w:val="Emphasis"/>
          <w:rFonts w:asciiTheme="minorHAnsi" w:hAnsiTheme="minorHAnsi" w:cstheme="minorHAnsi"/>
        </w:rPr>
        <w:t>Such</w:t>
      </w:r>
      <w:r w:rsidRPr="00273DF8">
        <w:rPr>
          <w:rStyle w:val="StyleUnderline"/>
          <w:rFonts w:asciiTheme="minorHAnsi" w:hAnsiTheme="minorHAnsi" w:cstheme="minorHAnsi"/>
        </w:rPr>
        <w:t xml:space="preserve"> particular </w:t>
      </w:r>
      <w:r w:rsidRPr="00273DF8">
        <w:rPr>
          <w:rStyle w:val="Emphasis"/>
          <w:rFonts w:asciiTheme="minorHAnsi" w:hAnsiTheme="minorHAnsi" w:cstheme="minorHAnsi"/>
        </w:rPr>
        <w:t>valorisations are problematic because they recreate a meritocratic, masculinist, militaristic, and speed-elitist hierarchy between</w:t>
      </w:r>
      <w:r w:rsidRPr="00273DF8">
        <w:rPr>
          <w:rStyle w:val="StyleUnderline"/>
          <w:rFonts w:asciiTheme="minorHAnsi" w:hAnsiTheme="minorHAnsi" w:cstheme="minorHAnsi"/>
        </w:rPr>
        <w:t xml:space="preserve"> economically as well as otherwise diverse </w:t>
      </w:r>
      <w:r w:rsidRPr="00273DF8">
        <w:rPr>
          <w:rStyle w:val="Emphasis"/>
          <w:rFonts w:asciiTheme="minorHAnsi" w:hAnsiTheme="minorHAnsi" w:cstheme="minorHAnsi"/>
        </w:rPr>
        <w:t>groups and communities</w:t>
      </w:r>
      <w:r w:rsidRPr="00273DF8">
        <w:rPr>
          <w:rStyle w:val="StyleUnderline"/>
          <w:rFonts w:asciiTheme="minorHAnsi" w:hAnsiTheme="minorHAnsi" w:cstheme="minorHAnsi"/>
        </w:rPr>
        <w:t xml:space="preserve"> within a global community </w:t>
      </w:r>
      <w:r w:rsidRPr="00273DF8">
        <w:rPr>
          <w:rStyle w:val="Emphasis"/>
          <w:rFonts w:asciiTheme="minorHAnsi" w:hAnsiTheme="minorHAnsi" w:cstheme="minorHAnsi"/>
        </w:rPr>
        <w:t>which understands individuals solely in terms of active and productive citizenship</w:t>
      </w:r>
      <w:r w:rsidRPr="00273DF8">
        <w:rPr>
          <w:rStyle w:val="StyleUnderline"/>
          <w:rFonts w:asciiTheme="minorHAnsi" w:hAnsiTheme="minorHAnsi" w:cstheme="minorHAnsi"/>
        </w:rPr>
        <w:t xml:space="preserve">. </w:t>
      </w:r>
      <w:r w:rsidRPr="00273DF8">
        <w:rPr>
          <w:rFonts w:asciiTheme="minorHAnsi" w:hAnsiTheme="minorHAnsi" w:cstheme="minorHAnsi"/>
          <w:sz w:val="10"/>
          <w:szCs w:val="10"/>
        </w:rPr>
        <w:t xml:space="preserve">In line with this, serious games themselves can in their very form be understood as Virilian ‘museums of accident.’ </w:t>
      </w:r>
      <w:r w:rsidRPr="00273DF8">
        <w:rPr>
          <w:rStyle w:val="StyleUnderline"/>
          <w:rFonts w:asciiTheme="minorHAnsi" w:hAnsiTheme="minorHAnsi" w:cstheme="minorHAnsi"/>
        </w:rPr>
        <w:t xml:space="preserve">This means that </w:t>
      </w:r>
      <w:r w:rsidRPr="00273DF8">
        <w:rPr>
          <w:rStyle w:val="Emphasis"/>
          <w:rFonts w:asciiTheme="minorHAnsi" w:hAnsiTheme="minorHAnsi" w:cstheme="minorHAnsi"/>
        </w:rPr>
        <w:t>the virtualisation of social engagement and sense</w:t>
      </w:r>
      <w:r w:rsidRPr="00273DF8">
        <w:rPr>
          <w:rStyle w:val="StyleUnderline"/>
          <w:rFonts w:asciiTheme="minorHAnsi" w:hAnsiTheme="minorHAnsi" w:cstheme="minorHAnsi"/>
        </w:rPr>
        <w:t xml:space="preserve"> of social and environmental ‘</w:t>
      </w:r>
      <w:r w:rsidRPr="00273DF8">
        <w:rPr>
          <w:rStyle w:val="Emphasis"/>
          <w:rFonts w:asciiTheme="minorHAnsi" w:hAnsiTheme="minorHAnsi" w:cstheme="minorHAnsi"/>
        </w:rPr>
        <w:t>accident control’</w:t>
      </w:r>
      <w:r w:rsidRPr="00273DF8">
        <w:rPr>
          <w:rStyle w:val="StyleUnderline"/>
          <w:rFonts w:asciiTheme="minorHAnsi" w:hAnsiTheme="minorHAnsi" w:cstheme="minorHAnsi"/>
        </w:rPr>
        <w:t xml:space="preserve"> that </w:t>
      </w:r>
      <w:r w:rsidRPr="00273DF8">
        <w:rPr>
          <w:rStyle w:val="Emphasis"/>
          <w:rFonts w:asciiTheme="minorHAnsi" w:hAnsiTheme="minorHAnsi" w:cstheme="minorHAnsi"/>
        </w:rPr>
        <w:t xml:space="preserve">these games call forward </w:t>
      </w:r>
      <w:r w:rsidRPr="00273DF8">
        <w:rPr>
          <w:rFonts w:asciiTheme="minorHAnsi" w:hAnsiTheme="minorHAnsi" w:cstheme="minorHAnsi"/>
          <w:sz w:val="10"/>
          <w:szCs w:val="10"/>
        </w:rPr>
        <w:t xml:space="preserve">is obliquely yet intrinsically related to new modes of ‘accidenting’ material reality. This potentially </w:t>
      </w:r>
      <w:r w:rsidRPr="00273DF8">
        <w:rPr>
          <w:rStyle w:val="Emphasis"/>
          <w:rFonts w:asciiTheme="minorHAnsi" w:hAnsiTheme="minorHAnsi" w:cstheme="minorHAnsi"/>
        </w:rPr>
        <w:t xml:space="preserve">disenfranchises those who are not </w:t>
      </w:r>
      <w:r w:rsidRPr="00273DF8">
        <w:rPr>
          <w:rStyle w:val="StyleUnderline"/>
          <w:rFonts w:asciiTheme="minorHAnsi" w:hAnsiTheme="minorHAnsi" w:cstheme="minorHAnsi"/>
        </w:rPr>
        <w:t xml:space="preserve">(positively) </w:t>
      </w:r>
      <w:r w:rsidRPr="00273DF8">
        <w:rPr>
          <w:rStyle w:val="Emphasis"/>
          <w:rFonts w:asciiTheme="minorHAnsi" w:hAnsiTheme="minorHAnsi" w:cstheme="minorHAnsi"/>
        </w:rPr>
        <w:t>addressed within</w:t>
      </w:r>
      <w:r w:rsidRPr="00273DF8">
        <w:rPr>
          <w:rStyle w:val="StyleUnderline"/>
          <w:rFonts w:asciiTheme="minorHAnsi" w:hAnsiTheme="minorHAnsi" w:cstheme="minorHAnsi"/>
        </w:rPr>
        <w:t xml:space="preserve"> these properties of </w:t>
      </w:r>
      <w:r w:rsidRPr="00273DF8">
        <w:rPr>
          <w:rStyle w:val="Emphasis"/>
          <w:rFonts w:asciiTheme="minorHAnsi" w:hAnsiTheme="minorHAnsi" w:cstheme="minorHAnsi"/>
        </w:rPr>
        <w:t>subject-formation, and leads to increasing levels of stress and competitiveness in</w:t>
      </w:r>
      <w:r w:rsidRPr="00273DF8">
        <w:rPr>
          <w:rStyle w:val="StyleUnderline"/>
          <w:rFonts w:asciiTheme="minorHAnsi" w:hAnsiTheme="minorHAnsi" w:cstheme="minorHAnsi"/>
        </w:rPr>
        <w:t xml:space="preserve"> individuals and </w:t>
      </w:r>
      <w:r w:rsidRPr="00273DF8">
        <w:rPr>
          <w:rStyle w:val="Emphasis"/>
          <w:rFonts w:asciiTheme="minorHAnsi" w:hAnsiTheme="minorHAnsi" w:cstheme="minorHAnsi"/>
        </w:rPr>
        <w:t>students as it becomes progressively more imperative for individual survival to conform to the demands of the speed-elite</w:t>
      </w:r>
      <w:r w:rsidRPr="00273DF8">
        <w:rPr>
          <w:rStyle w:val="StyleUnderline"/>
          <w:rFonts w:asciiTheme="minorHAnsi" w:hAnsiTheme="minorHAnsi" w:cstheme="minorHAnsi"/>
        </w:rPr>
        <w:t>.</w:t>
      </w:r>
      <w:r w:rsidRPr="00273DF8">
        <w:rPr>
          <w:rFonts w:asciiTheme="minorHAnsi" w:hAnsiTheme="minorHAnsi" w:cstheme="minorHAnsi"/>
          <w:sz w:val="10"/>
          <w:szCs w:val="10"/>
        </w:rPr>
        <w:t xml:space="preserve"> Without doubt, this paper has analysed only a few serious games currently available and surely more analyses need to be conducted. I suggest nonetheless that since the problematic of speed, which gives rise to double objectification, is structurally present in all visual interactive technologies, it is by default at work in all serious games. As I suggested at the start, the pedagogical and ethical enterprise of serious gaming is therefore serious indeed, as its aesthetic properties become increasingly implicated in precisely the opposite of what serious gaming promises to help make possible – the fair, culturally diverse, and blooming society that we all want.</w:t>
      </w:r>
      <w:r w:rsidRPr="00273DF8">
        <w:rPr>
          <w:rStyle w:val="StyleUnderline"/>
          <w:rFonts w:asciiTheme="minorHAnsi" w:hAnsiTheme="minorHAnsi" w:cstheme="minorHAnsi"/>
        </w:rPr>
        <w:t xml:space="preserve"> </w:t>
      </w:r>
    </w:p>
    <w:p w14:paraId="1FF86DE5" w14:textId="41CE256F" w:rsidR="008944C7" w:rsidRDefault="008944C7" w:rsidP="008944C7">
      <w:pPr>
        <w:pStyle w:val="Heading3"/>
      </w:pPr>
      <w:r>
        <w:t>Top – ROJ Critical geographer</w:t>
      </w:r>
    </w:p>
    <w:p w14:paraId="189CBB57" w14:textId="77777777" w:rsidR="008944C7" w:rsidRPr="0044134E" w:rsidRDefault="008944C7" w:rsidP="008944C7">
      <w:pPr>
        <w:pStyle w:val="Heading4"/>
      </w:pPr>
      <w:r w:rsidRPr="0044134E">
        <w:t>Academic conversations about the topic should be paired with ethical communication. Specifically, the role of the academic is to facilitate activist geographic praxis through a deontological approach. Such a move empowers both the subjects and objects of our research</w:t>
      </w:r>
    </w:p>
    <w:p w14:paraId="4FCBC794" w14:textId="77777777" w:rsidR="008944C7" w:rsidRPr="0044134E" w:rsidRDefault="008944C7" w:rsidP="008944C7">
      <w:pPr>
        <w:autoSpaceDE w:val="0"/>
        <w:autoSpaceDN w:val="0"/>
        <w:adjustRightInd w:val="0"/>
        <w:spacing w:after="240"/>
      </w:pPr>
      <w:r w:rsidRPr="0044134E">
        <w:rPr>
          <w:rStyle w:val="Style13ptBold"/>
        </w:rPr>
        <w:t>Kitchin and Fuller 04.</w:t>
      </w:r>
      <w:r w:rsidRPr="0044134E">
        <w:t xml:space="preserve"> Rob Kitchin, professor of geography at the National University of Ireland, and Duncan Fuller, professor of geography at Northumbria University (UK), Radical Theory/Critical Praxis: Academic Geography Beyond the Academy?, in Radical Theory/Critical Praxis, pg. 4</w:t>
      </w:r>
    </w:p>
    <w:p w14:paraId="57B463D6" w14:textId="77777777" w:rsidR="008944C7" w:rsidRPr="0044134E" w:rsidRDefault="008944C7" w:rsidP="008944C7">
      <w:r w:rsidRPr="005B32B1">
        <w:rPr>
          <w:rStyle w:val="StyleUnderline"/>
          <w:highlight w:val="yellow"/>
        </w:rPr>
        <w:t>This focus on academics as</w:t>
      </w:r>
      <w:r w:rsidRPr="0044134E">
        <w:rPr>
          <w:rStyle w:val="StyleUnderline"/>
        </w:rPr>
        <w:t xml:space="preserve"> professional </w:t>
      </w:r>
      <w:r w:rsidRPr="005B32B1">
        <w:rPr>
          <w:rStyle w:val="StyleUnderline"/>
          <w:highlight w:val="yellow"/>
        </w:rPr>
        <w:t xml:space="preserve">activists (rather </w:t>
      </w:r>
      <w:r w:rsidRPr="0044134E">
        <w:rPr>
          <w:rStyle w:val="StyleUnderline"/>
        </w:rPr>
        <w:t xml:space="preserve">than activism being seen as </w:t>
      </w:r>
      <w:r w:rsidRPr="005B32B1">
        <w:rPr>
          <w:rStyle w:val="StyleUnderline"/>
          <w:highlight w:val="yellow"/>
        </w:rPr>
        <w:t xml:space="preserve">separate </w:t>
      </w:r>
      <w:r w:rsidRPr="0044134E">
        <w:rPr>
          <w:rStyle w:val="StyleUnderline"/>
        </w:rPr>
        <w:t xml:space="preserve">from academia and conducted away from the university) </w:t>
      </w:r>
      <w:r w:rsidRPr="005B32B1">
        <w:rPr>
          <w:rStyle w:val="StyleUnderline"/>
          <w:highlight w:val="yellow"/>
        </w:rPr>
        <w:t>has been accompanied by</w:t>
      </w:r>
      <w:r w:rsidRPr="0044134E">
        <w:rPr>
          <w:rStyle w:val="StyleUnderline"/>
        </w:rPr>
        <w:t xml:space="preserve"> an exploration of </w:t>
      </w:r>
      <w:r w:rsidRPr="005B32B1">
        <w:rPr>
          <w:rStyle w:val="StyleUnderline"/>
          <w:highlight w:val="yellow"/>
        </w:rPr>
        <w:t>participatory</w:t>
      </w:r>
      <w:r w:rsidRPr="0044134E">
        <w:rPr>
          <w:rStyle w:val="StyleUnderline"/>
        </w:rPr>
        <w:t xml:space="preserve"> approaches to </w:t>
      </w:r>
      <w:r w:rsidRPr="005B32B1">
        <w:rPr>
          <w:rStyle w:val="StyleUnderline"/>
          <w:highlight w:val="yellow"/>
        </w:rPr>
        <w:t>research</w:t>
      </w:r>
      <w:r w:rsidRPr="0044134E">
        <w:t xml:space="preserve"> (e.g. Fuller et al. 2003; Kesby 2000; Kitchin 1999). </w:t>
      </w:r>
      <w:r w:rsidRPr="0044134E">
        <w:rPr>
          <w:rStyle w:val="Emphasis"/>
        </w:rPr>
        <w:t>Again building from feminist praxis, participatory action research</w:t>
      </w:r>
      <w:r w:rsidRPr="0044134E">
        <w:t xml:space="preserve">, for example, </w:t>
      </w:r>
      <w:r w:rsidRPr="0044134E">
        <w:rPr>
          <w:rStyle w:val="Emphasis"/>
        </w:rPr>
        <w:t xml:space="preserve">aims to </w:t>
      </w:r>
      <w:r w:rsidRPr="005B32B1">
        <w:rPr>
          <w:rStyle w:val="Emphasis"/>
          <w:highlight w:val="yellow"/>
        </w:rPr>
        <w:t>build a deontological approach (judges research according to whether the researcher would wish it upon herself/</w:t>
      </w:r>
      <w:r w:rsidRPr="0044134E">
        <w:rPr>
          <w:rStyle w:val="Emphasis"/>
        </w:rPr>
        <w:t xml:space="preserve">himself, </w:t>
      </w:r>
      <w:r w:rsidRPr="005B32B1">
        <w:rPr>
          <w:rStyle w:val="Emphasis"/>
          <w:highlight w:val="yellow"/>
        </w:rPr>
        <w:t>and whether the participants are treated with the respect</w:t>
      </w:r>
      <w:r w:rsidRPr="0044134E">
        <w:rPr>
          <w:rStyle w:val="Emphasis"/>
        </w:rPr>
        <w:t xml:space="preserve"> due to them) by joining with a group to explore a particular issue and to effect an action, some social change</w:t>
      </w:r>
      <w:r w:rsidRPr="0044134E">
        <w:t xml:space="preserve">. Here, </w:t>
      </w:r>
      <w:r w:rsidRPr="005B32B1">
        <w:rPr>
          <w:rStyle w:val="StyleUnderline"/>
          <w:highlight w:val="yellow"/>
        </w:rPr>
        <w:t>the group takes an active role in the</w:t>
      </w:r>
      <w:r w:rsidRPr="0044134E">
        <w:rPr>
          <w:rStyle w:val="StyleUnderline"/>
        </w:rPr>
        <w:t xml:space="preserve"> whole </w:t>
      </w:r>
      <w:r w:rsidRPr="005B32B1">
        <w:rPr>
          <w:rStyle w:val="StyleUnderline"/>
          <w:highlight w:val="yellow"/>
        </w:rPr>
        <w:t>research process, from ideas to hypotheses</w:t>
      </w:r>
      <w:r w:rsidRPr="0044134E">
        <w:rPr>
          <w:rStyle w:val="StyleUnderline"/>
        </w:rPr>
        <w:t xml:space="preserve"> to data generation to analysis and interpretation, to writing the final report, to using the findings to lobby for change</w:t>
      </w:r>
      <w:r w:rsidRPr="0044134E">
        <w:t xml:space="preserve">. </w:t>
      </w:r>
      <w:r w:rsidRPr="005B32B1">
        <w:rPr>
          <w:rStyle w:val="Emphasis"/>
          <w:highlight w:val="yellow"/>
        </w:rPr>
        <w:t>The role of the academic</w:t>
      </w:r>
      <w:r w:rsidRPr="0044134E">
        <w:t xml:space="preserve">, then, </w:t>
      </w:r>
      <w:r w:rsidRPr="005B32B1">
        <w:rPr>
          <w:rStyle w:val="Emphasis"/>
          <w:highlight w:val="yellow"/>
        </w:rPr>
        <w:t>is not</w:t>
      </w:r>
      <w:r w:rsidRPr="0044134E">
        <w:rPr>
          <w:rStyle w:val="Emphasis"/>
        </w:rPr>
        <w:t xml:space="preserve"> simply as </w:t>
      </w:r>
      <w:r w:rsidRPr="005B32B1">
        <w:rPr>
          <w:rStyle w:val="Emphasis"/>
          <w:highlight w:val="yellow"/>
        </w:rPr>
        <w:t>expert but</w:t>
      </w:r>
      <w:r w:rsidRPr="0044134E">
        <w:rPr>
          <w:rStyle w:val="Emphasis"/>
        </w:rPr>
        <w:t xml:space="preserve"> as primarily as enabler or </w:t>
      </w:r>
      <w:r w:rsidRPr="005B32B1">
        <w:rPr>
          <w:rStyle w:val="Emphasis"/>
          <w:highlight w:val="yellow"/>
        </w:rPr>
        <w:t>facilitator,</w:t>
      </w:r>
      <w:r w:rsidRPr="0044134E">
        <w:rPr>
          <w:rStyle w:val="Emphasis"/>
        </w:rPr>
        <w:t xml:space="preserve"> and the role of the participants is one of co-researcher or co-activist</w:t>
      </w:r>
      <w:r w:rsidRPr="0044134E">
        <w:t xml:space="preserve">. </w:t>
      </w:r>
      <w:r w:rsidRPr="005B32B1">
        <w:rPr>
          <w:rStyle w:val="StyleUnderline"/>
          <w:highlight w:val="yellow"/>
        </w:rPr>
        <w:t>This</w:t>
      </w:r>
      <w:r w:rsidRPr="0044134E">
        <w:rPr>
          <w:rStyle w:val="StyleUnderline"/>
        </w:rPr>
        <w:t xml:space="preserve"> arrangement </w:t>
      </w:r>
      <w:r w:rsidRPr="005B32B1">
        <w:rPr>
          <w:rStyle w:val="StyleUnderline"/>
          <w:highlight w:val="yellow"/>
        </w:rPr>
        <w:t>allows the research to become</w:t>
      </w:r>
      <w:r w:rsidRPr="0044134E">
        <w:rPr>
          <w:rStyle w:val="StyleUnderline"/>
        </w:rPr>
        <w:t xml:space="preserve"> more </w:t>
      </w:r>
      <w:r w:rsidRPr="005B32B1">
        <w:rPr>
          <w:rStyle w:val="StyleUnderline"/>
          <w:highlight w:val="yellow"/>
        </w:rPr>
        <w:t xml:space="preserve">reflexive, </w:t>
      </w:r>
      <w:r w:rsidRPr="0044134E">
        <w:rPr>
          <w:rStyle w:val="StyleUnderline"/>
        </w:rPr>
        <w:t xml:space="preserve">reciprocal </w:t>
      </w:r>
      <w:r w:rsidRPr="005B32B1">
        <w:rPr>
          <w:rStyle w:val="StyleUnderline"/>
          <w:highlight w:val="yellow"/>
        </w:rPr>
        <w:t>and representative</w:t>
      </w:r>
      <w:r w:rsidRPr="0044134E">
        <w:t xml:space="preserve"> (Kitchin 1999). Here </w:t>
      </w:r>
      <w:r w:rsidRPr="0044134E">
        <w:rPr>
          <w:rStyle w:val="StyleUnderline"/>
        </w:rPr>
        <w:t>co-researcher expertise is acknowledged as equal but from a different frame of reference than the academic, with co-researchers occupying insider positions</w:t>
      </w:r>
      <w:r w:rsidRPr="0044134E">
        <w:t xml:space="preserve"> (their knowledge on a particular subject is tacit, practical led, from first hand experience) </w:t>
      </w:r>
      <w:r w:rsidRPr="0044134E">
        <w:rPr>
          <w:rStyle w:val="StyleUnderline"/>
        </w:rPr>
        <w:t>and academics occupying outsider positions</w:t>
      </w:r>
      <w:r w:rsidRPr="0044134E">
        <w:t xml:space="preserve"> (they have specialised skill, systematic knowledge, are theory led, and based upon second-hand experience). </w:t>
      </w:r>
      <w:r w:rsidRPr="0044134E">
        <w:rPr>
          <w:rStyle w:val="Emphasis"/>
        </w:rPr>
        <w:t>Such a research strategy works to empower participants with skills and places the academic in the community</w:t>
      </w:r>
      <w:r w:rsidRPr="0044134E">
        <w:t xml:space="preserve">. </w:t>
      </w:r>
    </w:p>
    <w:p w14:paraId="3E66F83C" w14:textId="77777777" w:rsidR="008944C7" w:rsidRPr="0044134E" w:rsidRDefault="008944C7" w:rsidP="008944C7">
      <w:r w:rsidRPr="0044134E">
        <w:t xml:space="preserve">In crude terms, we would posit that </w:t>
      </w:r>
      <w:r w:rsidRPr="0044134E">
        <w:rPr>
          <w:rStyle w:val="StyleUnderline"/>
        </w:rPr>
        <w:t>these rapid changes in theoretical underpinnings of critical/radical geographical research are due to the disciplinary trend, evident from the late 1960s onwards, of geographers increasingly drawing theoretical inspiration from across the social sciences</w:t>
      </w:r>
      <w:r w:rsidRPr="0044134E">
        <w:t xml:space="preserve"> (rather than natural sciences to which it had traditionally looked). Consequently, geography’s theoretic development has largely mirrored changes occurring in other disciplines (although often occurring later and in quicker succession), and this was particularly the case from the late 1980s onwards with the so-called ‘cultural turn’ (see Philo 1991; Hubbard et al. 2002). </w:t>
      </w:r>
      <w:r w:rsidRPr="0044134E">
        <w:rPr>
          <w:rStyle w:val="StyleUnderline"/>
        </w:rPr>
        <w:t>The nature of these theoretic changes meant that the preoccupation with capital as the dominant shaper of society, evident in the 1960s and 70s, was replaced with a broader focus on different forms of power from the 1980s onwards</w:t>
      </w:r>
      <w:r w:rsidRPr="0044134E">
        <w:t xml:space="preserve">. As such, </w:t>
      </w:r>
      <w:r w:rsidRPr="005B32B1">
        <w:rPr>
          <w:rStyle w:val="Emphasis"/>
          <w:highlight w:val="yellow"/>
        </w:rPr>
        <w:t>structuralist</w:t>
      </w:r>
      <w:r w:rsidRPr="0044134E">
        <w:rPr>
          <w:rStyle w:val="Emphasis"/>
        </w:rPr>
        <w:t xml:space="preserve"> and materialist </w:t>
      </w:r>
      <w:r w:rsidRPr="005B32B1">
        <w:rPr>
          <w:rStyle w:val="Emphasis"/>
          <w:highlight w:val="yellow"/>
        </w:rPr>
        <w:t>accounts were complemented</w:t>
      </w:r>
      <w:r w:rsidRPr="0044134E">
        <w:rPr>
          <w:rStyle w:val="Emphasis"/>
        </w:rPr>
        <w:t xml:space="preserve"> or replaced </w:t>
      </w:r>
      <w:r w:rsidRPr="005B32B1">
        <w:rPr>
          <w:rStyle w:val="Emphasis"/>
          <w:highlight w:val="yellow"/>
        </w:rPr>
        <w:t xml:space="preserve">by theories </w:t>
      </w:r>
      <w:r w:rsidRPr="0044134E">
        <w:rPr>
          <w:rStyle w:val="Emphasis"/>
        </w:rPr>
        <w:t xml:space="preserve">more </w:t>
      </w:r>
      <w:r w:rsidRPr="005B32B1">
        <w:rPr>
          <w:rStyle w:val="Emphasis"/>
          <w:highlight w:val="yellow"/>
        </w:rPr>
        <w:t>sensitive to human agency</w:t>
      </w:r>
      <w:r w:rsidRPr="0044134E">
        <w:rPr>
          <w:rStyle w:val="Emphasis"/>
        </w:rPr>
        <w:t>, relationality, and contingency</w:t>
      </w:r>
      <w:r w:rsidRPr="0044134E">
        <w:t xml:space="preserve">. Further, </w:t>
      </w:r>
      <w:r w:rsidRPr="0044134E">
        <w:rPr>
          <w:rStyle w:val="StyleUnderline"/>
        </w:rPr>
        <w:t>an emphasis on studying the geographies experienced and created by the majority was supplemented with a focus on those groups on the margins of contemporary society</w:t>
      </w:r>
      <w:r w:rsidRPr="0044134E">
        <w:t xml:space="preserve">. In both cases </w:t>
      </w:r>
      <w:r w:rsidRPr="0044134E">
        <w:rPr>
          <w:rStyle w:val="Emphasis"/>
        </w:rPr>
        <w:t>there has been ontological and epistemological shifts that has required new ways of thinking about methodology and praxis, foregrounding issues of positionality, reflexivity, situatedness, empowerment, and so on</w:t>
      </w:r>
      <w:r w:rsidRPr="0044134E">
        <w:t xml:space="preserve">. </w:t>
      </w:r>
    </w:p>
    <w:p w14:paraId="0F4DFA6E" w14:textId="77777777" w:rsidR="008944C7" w:rsidRPr="0044134E" w:rsidRDefault="008944C7" w:rsidP="008944C7">
      <w:pPr>
        <w:rPr>
          <w:rStyle w:val="StyleUnderline"/>
        </w:rPr>
      </w:pPr>
      <w:r w:rsidRPr="0044134E">
        <w:t xml:space="preserve">While this extremely generalised, potted history and crude explanation glosses over complex theoretical developments and debates within the discipline, it illustrates the present-day diversity of theoretic allegiances and praxis of radical and critical geographers. So what unites them? Why group them together at all? </w:t>
      </w:r>
      <w:r w:rsidRPr="0044134E">
        <w:rPr>
          <w:rStyle w:val="Emphasis"/>
        </w:rPr>
        <w:t xml:space="preserve">We would contend that </w:t>
      </w:r>
      <w:r w:rsidRPr="005B32B1">
        <w:rPr>
          <w:rStyle w:val="Emphasis"/>
          <w:highlight w:val="yellow"/>
        </w:rPr>
        <w:t>what unites</w:t>
      </w:r>
      <w:r w:rsidRPr="0044134E">
        <w:rPr>
          <w:rStyle w:val="Emphasis"/>
        </w:rPr>
        <w:t xml:space="preserve"> them </w:t>
      </w:r>
      <w:r w:rsidRPr="005B32B1">
        <w:rPr>
          <w:rStyle w:val="Emphasis"/>
          <w:highlight w:val="yellow"/>
        </w:rPr>
        <w:t>is</w:t>
      </w:r>
      <w:r w:rsidRPr="0044134E">
        <w:rPr>
          <w:rStyle w:val="Emphasis"/>
        </w:rPr>
        <w:t xml:space="preserve"> their ideology – </w:t>
      </w:r>
      <w:r w:rsidRPr="005B32B1">
        <w:rPr>
          <w:rStyle w:val="Emphasis"/>
          <w:highlight w:val="yellow"/>
        </w:rPr>
        <w:t>a</w:t>
      </w:r>
      <w:r w:rsidRPr="0044134E">
        <w:rPr>
          <w:rStyle w:val="Emphasis"/>
        </w:rPr>
        <w:t xml:space="preserve"> shared commitment to: expose the </w:t>
      </w:r>
      <w:r w:rsidRPr="005B32B1">
        <w:rPr>
          <w:rStyle w:val="Emphasis"/>
          <w:highlight w:val="yellow"/>
        </w:rPr>
        <w:t>socio-spatial process</w:t>
      </w:r>
      <w:r w:rsidRPr="0044134E">
        <w:rPr>
          <w:rStyle w:val="Emphasis"/>
        </w:rPr>
        <w:t xml:space="preserve">es </w:t>
      </w:r>
      <w:r w:rsidRPr="005B32B1">
        <w:rPr>
          <w:rStyle w:val="Emphasis"/>
          <w:highlight w:val="yellow"/>
        </w:rPr>
        <w:t>that (re)produce inequalities between people and places; challenge and change those inequalities; and bridge the divide between theorisation and praxis</w:t>
      </w:r>
      <w:r w:rsidRPr="005B32B1">
        <w:rPr>
          <w:highlight w:val="yellow"/>
        </w:rPr>
        <w:t>.</w:t>
      </w:r>
      <w:r w:rsidRPr="0044134E">
        <w:t xml:space="preserve"> In other words, </w:t>
      </w:r>
      <w:r w:rsidRPr="0044134E">
        <w:rPr>
          <w:rStyle w:val="StyleUnderline"/>
        </w:rPr>
        <w:t>radical and critical praxis, while a form of applied geography, differs from what is commonly held to be applied geography</w:t>
      </w:r>
      <w:r w:rsidRPr="0044134E">
        <w:t xml:space="preserve"> (as typified by the journal of that name) </w:t>
      </w:r>
      <w:r w:rsidRPr="0044134E">
        <w:rPr>
          <w:rStyle w:val="Emphasis"/>
        </w:rPr>
        <w:t>because of its ideological intent</w:t>
      </w:r>
      <w:r w:rsidRPr="0044134E">
        <w:t xml:space="preserve">; </w:t>
      </w:r>
      <w:r w:rsidRPr="0044134E">
        <w:rPr>
          <w:rStyle w:val="Emphasis"/>
        </w:rPr>
        <w:t>its challenge rather than support of the status quo</w:t>
      </w:r>
      <w:r w:rsidRPr="0044134E">
        <w:t xml:space="preserve">. As such, </w:t>
      </w:r>
      <w:r w:rsidRPr="0044134E">
        <w:rPr>
          <w:rStyle w:val="StyleUnderline"/>
        </w:rPr>
        <w:t xml:space="preserve">it </w:t>
      </w:r>
      <w:r w:rsidRPr="0044134E">
        <w:rPr>
          <w:rStyle w:val="Emphasis"/>
        </w:rPr>
        <w:t>stands in opposition</w:t>
      </w:r>
      <w:r w:rsidRPr="0044134E">
        <w:rPr>
          <w:rStyle w:val="StyleUnderline"/>
        </w:rPr>
        <w:t xml:space="preserve"> to calls from </w:t>
      </w:r>
      <w:r w:rsidRPr="0044134E">
        <w:rPr>
          <w:rStyle w:val="Emphasis"/>
        </w:rPr>
        <w:t>non-radical/critical geographers</w:t>
      </w:r>
      <w:r w:rsidRPr="0044134E">
        <w:rPr>
          <w:rStyle w:val="StyleUnderline"/>
        </w:rPr>
        <w:t xml:space="preserve"> for the discipline to become more ‘relevant’ and ‘applied’ by serving the interests of the state and business through consultancy</w:t>
      </w:r>
      <w:r w:rsidRPr="0044134E">
        <w:t xml:space="preserve"> (exemplified by Ron Martin 1999, or by Reg Golledge in his AAG Newsletter columns 2000-01). </w:t>
      </w:r>
      <w:r w:rsidRPr="0044134E">
        <w:rPr>
          <w:rStyle w:val="StyleUnderline"/>
        </w:rPr>
        <w:t>The differences between approaches lie in how they conceptualise the ways in which inequalities should be theorised and exposed; what kind of change is required (from liberal ideas of inclusion through to radical and fundamental societal restructuring</w:t>
      </w:r>
      <w:r w:rsidRPr="0044134E">
        <w:t xml:space="preserve">); and </w:t>
      </w:r>
      <w:r w:rsidRPr="0044134E">
        <w:rPr>
          <w:rStyle w:val="StyleUnderline"/>
        </w:rPr>
        <w:t>how theory should be made to work</w:t>
      </w:r>
      <w:r w:rsidRPr="0044134E">
        <w:t xml:space="preserve">. In this book </w:t>
      </w:r>
      <w:r w:rsidRPr="0044134E">
        <w:rPr>
          <w:rStyle w:val="StyleUnderline"/>
        </w:rPr>
        <w:t xml:space="preserve">we are predominately interested in the latter – the extent to which geographers are making a difference, why this may, or may not be the case, and perhaps, most crucially, illustrating ways in which geographers can make a difference beyond the academy </w:t>
      </w:r>
    </w:p>
    <w:p w14:paraId="3D8CFF44" w14:textId="77777777" w:rsidR="008944C7" w:rsidRPr="0044134E" w:rsidRDefault="008944C7" w:rsidP="008944C7">
      <w:r w:rsidRPr="0044134E">
        <w:t xml:space="preserve">These questions seem to have gained salience in recent years, particularly the former. As noted, above, </w:t>
      </w:r>
      <w:r w:rsidRPr="0044134E">
        <w:rPr>
          <w:rStyle w:val="Emphasis"/>
        </w:rPr>
        <w:t>there is a large literature that has focused on forms of critical praxis</w:t>
      </w:r>
      <w:r w:rsidRPr="0044134E">
        <w:t xml:space="preserve">. </w:t>
      </w:r>
      <w:r w:rsidRPr="0044134E">
        <w:rPr>
          <w:rStyle w:val="StyleUnderline"/>
        </w:rPr>
        <w:t>This has been complemented more recently by published papers</w:t>
      </w:r>
      <w:r w:rsidRPr="0044134E">
        <w:t xml:space="preserve"> (e.g. Blomley 1994; Chouinard 1994; Castree 2000) </w:t>
      </w:r>
      <w:r w:rsidRPr="0044134E">
        <w:rPr>
          <w:rStyle w:val="StyleUnderline"/>
        </w:rPr>
        <w:t>and a number of conferences and conference sessions that have started to question the difference geographical praxis makes – the degree to which it actually changes the world</w:t>
      </w:r>
      <w:r w:rsidRPr="0044134E">
        <w:t xml:space="preserve">. Indeed, </w:t>
      </w:r>
      <w:r w:rsidRPr="0044134E">
        <w:rPr>
          <w:rStyle w:val="Emphasis"/>
        </w:rPr>
        <w:t>we think it is fair to say that there are a growing number of radical/critical geographers who have become increasingly dissatisfied with the rhetorical but perceived inert nature of much radical/critical geography, and who are asking whether the ideals, and ideological aims and objectives envisaged by the pioneer radical geographers, and taken up by successive waves of radical/critical geographers, have been realised in any kind of meaningful way</w:t>
      </w:r>
      <w:r w:rsidRPr="0044134E">
        <w:t xml:space="preserve">. </w:t>
      </w:r>
      <w:r w:rsidRPr="005B32B1">
        <w:rPr>
          <w:rStyle w:val="Emphasis"/>
          <w:highlight w:val="yellow"/>
        </w:rPr>
        <w:t>Many</w:t>
      </w:r>
      <w:r w:rsidRPr="0044134E">
        <w:rPr>
          <w:rStyle w:val="Emphasis"/>
        </w:rPr>
        <w:t xml:space="preserve"> are now </w:t>
      </w:r>
      <w:r w:rsidRPr="005B32B1">
        <w:rPr>
          <w:rStyle w:val="Emphasis"/>
          <w:highlight w:val="yellow"/>
        </w:rPr>
        <w:t>ask</w:t>
      </w:r>
      <w:r w:rsidRPr="0044134E">
        <w:rPr>
          <w:rStyle w:val="Emphasis"/>
        </w:rPr>
        <w:t xml:space="preserve">ing </w:t>
      </w:r>
      <w:r w:rsidRPr="005B32B1">
        <w:rPr>
          <w:rStyle w:val="Emphasis"/>
          <w:highlight w:val="yellow"/>
        </w:rPr>
        <w:t>whether</w:t>
      </w:r>
      <w:r w:rsidRPr="0044134E">
        <w:rPr>
          <w:rStyle w:val="Emphasis"/>
        </w:rPr>
        <w:t xml:space="preserve"> radical/</w:t>
      </w:r>
      <w:r w:rsidRPr="005B32B1">
        <w:rPr>
          <w:rStyle w:val="Emphasis"/>
          <w:highlight w:val="yellow"/>
        </w:rPr>
        <w:t>critical geographers have</w:t>
      </w:r>
      <w:r w:rsidRPr="0044134E">
        <w:rPr>
          <w:rStyle w:val="Emphasis"/>
        </w:rPr>
        <w:t xml:space="preserve"> really </w:t>
      </w:r>
      <w:r w:rsidRPr="005B32B1">
        <w:rPr>
          <w:rStyle w:val="Emphasis"/>
          <w:highlight w:val="yellow"/>
        </w:rPr>
        <w:t>managed to move beyond the academy to become engaged in policy debates or</w:t>
      </w:r>
      <w:r w:rsidRPr="0044134E">
        <w:rPr>
          <w:rStyle w:val="Emphasis"/>
        </w:rPr>
        <w:t xml:space="preserve"> emancipatory </w:t>
      </w:r>
      <w:r w:rsidRPr="005B32B1">
        <w:rPr>
          <w:rStyle w:val="Emphasis"/>
          <w:highlight w:val="yellow"/>
        </w:rPr>
        <w:t>praxis with everyday people</w:t>
      </w:r>
      <w:r w:rsidRPr="0044134E">
        <w:rPr>
          <w:rStyle w:val="Emphasis"/>
        </w:rPr>
        <w:t xml:space="preserve"> in everyday places who face prejudice and oppression</w:t>
      </w:r>
      <w:r w:rsidRPr="0044134E">
        <w:t xml:space="preserve">. Has the development of radical/critical geography all been in vain, a purely ideological, theoretical project that fails to deliver on its ideological intent? </w:t>
      </w:r>
    </w:p>
    <w:p w14:paraId="65299B1C" w14:textId="77777777" w:rsidR="008944C7" w:rsidRPr="0044134E" w:rsidRDefault="008944C7" w:rsidP="008944C7">
      <w:r w:rsidRPr="0044134E">
        <w:t xml:space="preserve">Radical/critical geography beyond the academy? </w:t>
      </w:r>
    </w:p>
    <w:p w14:paraId="08305EFC" w14:textId="77777777" w:rsidR="008944C7" w:rsidRPr="0044134E" w:rsidRDefault="008944C7" w:rsidP="008944C7">
      <w:r w:rsidRPr="0044134E">
        <w:t xml:space="preserve">Of course, </w:t>
      </w:r>
      <w:r w:rsidRPr="0044134E">
        <w:rPr>
          <w:rStyle w:val="StyleUnderline"/>
        </w:rPr>
        <w:t>the extent to which radical/critical geography fails to make a difference beyond the academy, depends on what is meant by ‘beyond the academy’, what is meant by ‘difference’, and how success is measured</w:t>
      </w:r>
      <w:r w:rsidRPr="0044134E">
        <w:t xml:space="preserve">! </w:t>
      </w:r>
    </w:p>
    <w:p w14:paraId="42B8ACE8" w14:textId="77777777" w:rsidR="008944C7" w:rsidRPr="0044134E" w:rsidRDefault="008944C7" w:rsidP="008944C7">
      <w:r w:rsidRPr="0044134E">
        <w:t xml:space="preserve">For us, </w:t>
      </w:r>
      <w:r w:rsidRPr="005B32B1">
        <w:rPr>
          <w:rStyle w:val="Emphasis"/>
          <w:highlight w:val="yellow"/>
        </w:rPr>
        <w:t>engaging with pursuits ‘beyond the academy’ means</w:t>
      </w:r>
      <w:r w:rsidRPr="0044134E">
        <w:rPr>
          <w:rStyle w:val="Emphasis"/>
        </w:rPr>
        <w:t xml:space="preserve"> engaging in </w:t>
      </w:r>
      <w:r w:rsidRPr="005B32B1">
        <w:rPr>
          <w:rStyle w:val="Emphasis"/>
          <w:highlight w:val="yellow"/>
        </w:rPr>
        <w:t>academic-related activities that take place beyond the immediate confines of the university</w:t>
      </w:r>
      <w:r w:rsidRPr="0044134E">
        <w:rPr>
          <w:rStyle w:val="Emphasis"/>
        </w:rPr>
        <w:t xml:space="preserve">; </w:t>
      </w:r>
      <w:r w:rsidRPr="005B32B1">
        <w:rPr>
          <w:rStyle w:val="Emphasis"/>
          <w:highlight w:val="yellow"/>
        </w:rPr>
        <w:t>some</w:t>
      </w:r>
      <w:r w:rsidRPr="0044134E">
        <w:rPr>
          <w:rStyle w:val="Emphasis"/>
        </w:rPr>
        <w:t xml:space="preserve"> kind of </w:t>
      </w:r>
      <w:r w:rsidRPr="005B32B1">
        <w:rPr>
          <w:rStyle w:val="Emphasis"/>
          <w:highlight w:val="yellow"/>
        </w:rPr>
        <w:t xml:space="preserve">interaction with the </w:t>
      </w:r>
      <w:r w:rsidRPr="0044134E">
        <w:rPr>
          <w:rStyle w:val="Emphasis"/>
        </w:rPr>
        <w:t xml:space="preserve">wider </w:t>
      </w:r>
      <w:r w:rsidRPr="005B32B1">
        <w:rPr>
          <w:rStyle w:val="Emphasis"/>
          <w:highlight w:val="yellow"/>
        </w:rPr>
        <w:t>community</w:t>
      </w:r>
      <w:r w:rsidRPr="0044134E">
        <w:t xml:space="preserve">. Of course, in these terms, </w:t>
      </w:r>
      <w:r w:rsidRPr="0044134E">
        <w:rPr>
          <w:rStyle w:val="StyleUnderline"/>
        </w:rPr>
        <w:t xml:space="preserve">nearly </w:t>
      </w:r>
      <w:r w:rsidRPr="005B32B1">
        <w:rPr>
          <w:rStyle w:val="StyleUnderline"/>
          <w:highlight w:val="yellow"/>
        </w:rPr>
        <w:t>all research is conducted ‘beyond the academy’</w:t>
      </w:r>
      <w:r w:rsidRPr="0044134E">
        <w:t xml:space="preserve">. As noted, </w:t>
      </w:r>
      <w:r w:rsidRPr="0044134E">
        <w:rPr>
          <w:rStyle w:val="Emphasis"/>
        </w:rPr>
        <w:t>what differentiates radical/</w:t>
      </w:r>
      <w:r w:rsidRPr="005B32B1">
        <w:rPr>
          <w:rStyle w:val="Emphasis"/>
          <w:highlight w:val="yellow"/>
        </w:rPr>
        <w:t>critical geography</w:t>
      </w:r>
      <w:r w:rsidRPr="0044134E">
        <w:rPr>
          <w:rStyle w:val="Emphasis"/>
        </w:rPr>
        <w:t xml:space="preserve"> is that rather than simply wishing to study, it </w:t>
      </w:r>
      <w:r w:rsidRPr="005B32B1">
        <w:rPr>
          <w:rStyle w:val="Emphasis"/>
          <w:highlight w:val="yellow"/>
        </w:rPr>
        <w:t>wishes</w:t>
      </w:r>
      <w:r w:rsidRPr="0044134E">
        <w:rPr>
          <w:rStyle w:val="Emphasis"/>
        </w:rPr>
        <w:t xml:space="preserve"> to change – </w:t>
      </w:r>
      <w:r w:rsidRPr="005B32B1">
        <w:rPr>
          <w:rStyle w:val="Emphasis"/>
          <w:highlight w:val="yellow"/>
        </w:rPr>
        <w:t>to make a difference</w:t>
      </w:r>
      <w:r w:rsidRPr="005B32B1">
        <w:rPr>
          <w:highlight w:val="yellow"/>
        </w:rPr>
        <w:t>.</w:t>
      </w:r>
      <w:r w:rsidRPr="0044134E">
        <w:t xml:space="preserve"> Again, as already noted, </w:t>
      </w:r>
      <w:r w:rsidRPr="0044134E">
        <w:rPr>
          <w:rStyle w:val="StyleUnderline"/>
        </w:rPr>
        <w:t>applied geography similarly aims to affect change</w:t>
      </w:r>
      <w:r w:rsidRPr="0044134E">
        <w:t xml:space="preserve">. However, </w:t>
      </w:r>
      <w:r w:rsidRPr="005B32B1">
        <w:rPr>
          <w:rStyle w:val="Emphasis"/>
          <w:highlight w:val="yellow"/>
        </w:rPr>
        <w:t>whereas applied geography reproduces the status quo</w:t>
      </w:r>
      <w:r w:rsidRPr="0044134E">
        <w:rPr>
          <w:rStyle w:val="Emphasis"/>
        </w:rPr>
        <w:t>, radical/</w:t>
      </w:r>
      <w:r w:rsidRPr="005B32B1">
        <w:rPr>
          <w:rStyle w:val="Emphasis"/>
          <w:highlight w:val="yellow"/>
        </w:rPr>
        <w:t>critical geography challenges</w:t>
      </w:r>
      <w:r w:rsidRPr="0044134E">
        <w:rPr>
          <w:rStyle w:val="Emphasis"/>
        </w:rPr>
        <w:t xml:space="preserve"> it</w:t>
      </w:r>
      <w:r w:rsidRPr="0044134E">
        <w:t xml:space="preserve">. </w:t>
      </w:r>
      <w:r w:rsidRPr="0044134E">
        <w:rPr>
          <w:rStyle w:val="Emphasis"/>
        </w:rPr>
        <w:t>The difference radical/</w:t>
      </w:r>
      <w:r w:rsidRPr="005B32B1">
        <w:rPr>
          <w:rStyle w:val="Emphasis"/>
          <w:highlight w:val="yellow"/>
        </w:rPr>
        <w:t xml:space="preserve">critical geography aims to </w:t>
      </w:r>
      <w:r w:rsidRPr="0044134E">
        <w:rPr>
          <w:rStyle w:val="Emphasis"/>
        </w:rPr>
        <w:t xml:space="preserve">make, then, is to </w:t>
      </w:r>
      <w:r w:rsidRPr="005B32B1">
        <w:rPr>
          <w:rStyle w:val="Emphasis"/>
          <w:highlight w:val="yellow"/>
        </w:rPr>
        <w:t>transform</w:t>
      </w:r>
      <w:r w:rsidRPr="0044134E">
        <w:rPr>
          <w:rStyle w:val="Emphasis"/>
        </w:rPr>
        <w:t xml:space="preserve">, in emancipatory and empowering terms, </w:t>
      </w:r>
      <w:r w:rsidRPr="005B32B1">
        <w:rPr>
          <w:rStyle w:val="Emphasis"/>
          <w:highlight w:val="yellow"/>
        </w:rPr>
        <w:t>social relations</w:t>
      </w:r>
      <w:r w:rsidRPr="0044134E">
        <w:t xml:space="preserve">. And </w:t>
      </w:r>
      <w:r w:rsidRPr="0044134E">
        <w:rPr>
          <w:rStyle w:val="Emphasis"/>
        </w:rPr>
        <w:t xml:space="preserve">this is where the concern over the extent to which radical/critical geography makes a difference lies – whether the difference radical/critical geographers make is </w:t>
      </w:r>
      <w:r w:rsidRPr="005B32B1">
        <w:rPr>
          <w:rStyle w:val="Emphasis"/>
          <w:highlight w:val="yellow"/>
        </w:rPr>
        <w:t>through their academic praxis</w:t>
      </w:r>
      <w:r w:rsidRPr="005B32B1">
        <w:rPr>
          <w:highlight w:val="yellow"/>
        </w:rPr>
        <w:t>.</w:t>
      </w:r>
      <w:r w:rsidRPr="0044134E">
        <w:t xml:space="preserve"> </w:t>
      </w:r>
    </w:p>
    <w:p w14:paraId="2A81BD03" w14:textId="486D30DD" w:rsidR="008944C7" w:rsidRDefault="008944C7" w:rsidP="008944C7"/>
    <w:p w14:paraId="69066F81" w14:textId="77777777" w:rsidR="00323C32" w:rsidRDefault="00323C32" w:rsidP="00323C32">
      <w:pPr>
        <w:pStyle w:val="Heading3"/>
      </w:pPr>
      <w:r>
        <w:t>A2 – Cede the Political/Trump</w:t>
      </w:r>
    </w:p>
    <w:p w14:paraId="36F0A43F" w14:textId="77777777" w:rsidR="00323C32" w:rsidRPr="00887B3B" w:rsidRDefault="00323C32" w:rsidP="00323C32">
      <w:pPr>
        <w:pStyle w:val="Heading4"/>
      </w:pPr>
      <w:r>
        <w:t>None of your moralizing liberalism will save you from the necrocratic apocalypse Trump will usher in – the proliferation of virtual power which seeks ultimately to take over the world will succeed – the only option is an absolute collapse of the very registers of possibility which their politics</w:t>
      </w:r>
    </w:p>
    <w:p w14:paraId="48D9CC71" w14:textId="77777777" w:rsidR="00323C32" w:rsidRPr="00887B3B" w:rsidRDefault="00323C32" w:rsidP="00323C32">
      <w:r w:rsidRPr="00887B3B">
        <w:rPr>
          <w:rStyle w:val="Style13ptBold"/>
        </w:rPr>
        <w:t>Paul 17</w:t>
      </w:r>
      <w:r w:rsidRPr="00887B3B">
        <w:rPr>
          <w:rFonts w:asciiTheme="minorHAnsi" w:hAnsiTheme="minorHAnsi" w:cstheme="minorHAnsi"/>
        </w:rPr>
        <w:t xml:space="preserve"> (Ian, </w:t>
      </w:r>
      <w:r w:rsidRPr="00887B3B">
        <w:rPr>
          <w:rFonts w:asciiTheme="minorHAnsi" w:hAnsiTheme="minorHAnsi" w:cstheme="minorHAnsi"/>
          <w:color w:val="4C4A4A"/>
          <w:shd w:val="clear" w:color="auto" w:fill="FFFFFF"/>
        </w:rPr>
        <w:t>received his PhD in Film and Digital Media Studies from UC Santa Cruz in 2016 and his MFA and MA from the San Francisco Art Institute in 2011</w:t>
      </w:r>
      <w:r>
        <w:rPr>
          <w:rFonts w:asciiTheme="minorHAnsi" w:hAnsiTheme="minorHAnsi" w:cstheme="minorHAnsi"/>
          <w:color w:val="4C4A4A"/>
          <w:shd w:val="clear" w:color="auto" w:fill="FFFFFF"/>
        </w:rPr>
        <w:t xml:space="preserve">, “Ten Preliminary Theses on Trump” </w:t>
      </w:r>
      <w:r w:rsidRPr="00887B3B">
        <w:rPr>
          <w:rFonts w:asciiTheme="minorHAnsi" w:hAnsiTheme="minorHAnsi" w:cstheme="minorHAnsi"/>
          <w:color w:val="4C4A4A"/>
          <w:shd w:val="clear" w:color="auto" w:fill="FFFFFF"/>
        </w:rPr>
        <w:t>http://temporaryartreview.com/10-preliminary-theses-on-trump/</w:t>
      </w:r>
      <w:r>
        <w:rPr>
          <w:rFonts w:asciiTheme="minorHAnsi" w:hAnsiTheme="minorHAnsi" w:cstheme="minorHAnsi"/>
          <w:color w:val="4C4A4A"/>
          <w:shd w:val="clear" w:color="auto" w:fill="FFFFFF"/>
        </w:rPr>
        <w:t>)</w:t>
      </w:r>
    </w:p>
    <w:p w14:paraId="6684F6CC" w14:textId="77777777" w:rsidR="00323C32" w:rsidRPr="009659C8" w:rsidRDefault="00323C32" w:rsidP="00323C32">
      <w:r w:rsidRPr="009659C8">
        <w:rPr>
          <w:rStyle w:val="Emphasis"/>
        </w:rPr>
        <w:t>1. Trump’s power is fundamentally virtual in form</w:t>
      </w:r>
      <w:r w:rsidRPr="009659C8">
        <w:t>.</w:t>
      </w:r>
    </w:p>
    <w:p w14:paraId="15FCD198" w14:textId="77777777" w:rsidR="00323C32" w:rsidRPr="009659C8" w:rsidRDefault="00323C32" w:rsidP="00323C32">
      <w:r w:rsidRPr="009659C8">
        <w:rPr>
          <w:rStyle w:val="Emphasis"/>
        </w:rPr>
        <w:t>Propose this</w:t>
      </w:r>
      <w:r w:rsidRPr="009659C8">
        <w:t xml:space="preserve">, suggest that, </w:t>
      </w:r>
      <w:r w:rsidRPr="009659C8">
        <w:rPr>
          <w:rStyle w:val="StyleUnderline"/>
        </w:rPr>
        <w:t>lie about yesterday, declare the inevitability of that which is yet to come, retreat from one position while advancing on two more, contradict oneself, tweet about the greatest possible number of arbitrary things,</w:t>
      </w:r>
      <w:r w:rsidRPr="009659C8">
        <w:t xml:space="preserve"> </w:t>
      </w:r>
      <w:r w:rsidRPr="009659C8">
        <w:rPr>
          <w:rStyle w:val="Emphasis"/>
        </w:rPr>
        <w:t>attack, provoke, feign movement, never apologize</w:t>
      </w:r>
      <w:r w:rsidRPr="009659C8">
        <w:t xml:space="preserve"> or restrain oneself, hint at gesture</w:t>
      </w:r>
      <w:r w:rsidRPr="009659C8">
        <w:rPr>
          <w:rStyle w:val="StyleUnderline"/>
        </w:rPr>
        <w:t xml:space="preserve">, sound the dog whistle, appear still, expand interpretations, proliferate noise, introduce turbulence, obscure predictability in dense fogs of possibility. </w:t>
      </w:r>
      <w:r w:rsidRPr="009659C8">
        <w:rPr>
          <w:rStyle w:val="Emphasis"/>
        </w:rPr>
        <w:t>Trump’s power arises not from any individual act but from the multiplication of possible acts</w:t>
      </w:r>
      <w:r w:rsidRPr="009659C8">
        <w:t>.</w:t>
      </w:r>
    </w:p>
    <w:p w14:paraId="1F0173C3" w14:textId="77777777" w:rsidR="00323C32" w:rsidRPr="009659C8" w:rsidRDefault="00323C32" w:rsidP="00323C32">
      <w:r w:rsidRPr="009659C8">
        <w:t>2. </w:t>
      </w:r>
      <w:r w:rsidRPr="009659C8">
        <w:rPr>
          <w:rStyle w:val="Emphasis"/>
        </w:rPr>
        <w:t>Defending truths against Trump is to mistake the present battlefield entirely</w:t>
      </w:r>
      <w:r w:rsidRPr="009659C8">
        <w:t>.</w:t>
      </w:r>
    </w:p>
    <w:p w14:paraId="15C2B484" w14:textId="77777777" w:rsidR="00323C32" w:rsidRPr="009659C8" w:rsidRDefault="00323C32" w:rsidP="00323C32">
      <w:pPr>
        <w:rPr>
          <w:rStyle w:val="StyleUnderline"/>
        </w:rPr>
      </w:pPr>
      <w:r w:rsidRPr="009659C8">
        <w:rPr>
          <w:rStyle w:val="StyleUnderline"/>
        </w:rPr>
        <w:t>Journalists and politicians alike are unable to meaningfully respond to, resist, or rebuke Trump because they approach him as something singular and consistent, whereas he acts multiply and chaotically</w:t>
      </w:r>
      <w:r w:rsidRPr="009659C8">
        <w:t xml:space="preserve">. They aim to pull down something which already is, whereas Trump has already departed from the here and now towards any number of things that could possibly be instead. </w:t>
      </w:r>
      <w:r w:rsidRPr="009659C8">
        <w:rPr>
          <w:rStyle w:val="StyleUnderline"/>
        </w:rPr>
        <w:t>While everyone keeps busy defending fragile shelters of truth, Trump has moved into his golden palace built on a foundation of a glistening “what if?”</w:t>
      </w:r>
    </w:p>
    <w:p w14:paraId="6993FA07" w14:textId="77777777" w:rsidR="00323C32" w:rsidRPr="009659C8" w:rsidRDefault="00323C32" w:rsidP="00323C32">
      <w:r w:rsidRPr="009659C8">
        <w:t>3. </w:t>
      </w:r>
      <w:r w:rsidRPr="009659C8">
        <w:rPr>
          <w:rStyle w:val="Emphasis"/>
        </w:rPr>
        <w:t>As Trump proceeds, what is imaginable, permissible, and ultimately doable for the Right will multiply in every direction and across every axis.</w:t>
      </w:r>
    </w:p>
    <w:p w14:paraId="6CEBC2B8" w14:textId="77777777" w:rsidR="00323C32" w:rsidRPr="009659C8" w:rsidRDefault="00323C32" w:rsidP="00323C32">
      <w:pPr>
        <w:rPr>
          <w:rStyle w:val="StyleUnderline"/>
        </w:rPr>
      </w:pPr>
      <w:r w:rsidRPr="009659C8">
        <w:t xml:space="preserve">In the back of a bus, like a little schoolboy, Trump can barely contain his excitement as he describes how he can “grab them by the pussy.” Words that used to only be whispered slowly reappear in everyday conversations with a dangerous allure. </w:t>
      </w:r>
      <w:r w:rsidRPr="009659C8">
        <w:rPr>
          <w:rStyle w:val="StyleUnderline"/>
        </w:rPr>
        <w:t>Young men on college campuses complain about white genocide. Swastikas are sprayed on barn doors. A family sits down for breakfast at a diner with camouflage assault rifles strung over their shoulders. The Right, feeling liberated at last from liberal political correctness, feminist shaming, white guilt, academic criticism, media reporting, and any kind of scrutiny in general, go on to dream of the birth of new worlds that resemble imaginary old ones.</w:t>
      </w:r>
    </w:p>
    <w:p w14:paraId="2B9A076E" w14:textId="77777777" w:rsidR="00323C32" w:rsidRPr="009659C8" w:rsidRDefault="00323C32" w:rsidP="00323C32">
      <w:r w:rsidRPr="009659C8">
        <w:t>4. </w:t>
      </w:r>
      <w:r w:rsidRPr="009659C8">
        <w:rPr>
          <w:rStyle w:val="Emphasis"/>
        </w:rPr>
        <w:t>The Left, sensing fascism on the horizon, retreats to defend the walls of a liberal democracy hallucinated in the fever of the present.</w:t>
      </w:r>
    </w:p>
    <w:p w14:paraId="4F1BC0BB" w14:textId="77777777" w:rsidR="00323C32" w:rsidRPr="009659C8" w:rsidRDefault="00323C32" w:rsidP="00323C32">
      <w:pPr>
        <w:rPr>
          <w:rStyle w:val="Emphasis"/>
        </w:rPr>
      </w:pPr>
      <w:r w:rsidRPr="009659C8">
        <w:rPr>
          <w:rStyle w:val="Emphasis"/>
        </w:rPr>
        <w:t xml:space="preserve">Don’t normalize this! Investigate Russia! Organize for the midterms! Start the impeachment process! Release the taxes! </w:t>
      </w:r>
      <w:r w:rsidRPr="009659C8">
        <w:t xml:space="preserve">The constitution must be defended at all costs! </w:t>
      </w:r>
      <w:r w:rsidRPr="009659C8">
        <w:rPr>
          <w:rStyle w:val="StyleUnderline"/>
        </w:rPr>
        <w:t>These will be the rallying cries of the liberal Left that finds solace in the fantasy of an uncompromised past, the inverse mirror of the Right’s “traditional America</w:t>
      </w:r>
      <w:r w:rsidRPr="009659C8">
        <w:rPr>
          <w:rStyle w:val="Emphasis"/>
        </w:rPr>
        <w:t>.” This is an America without Guantanamo</w:t>
      </w:r>
      <w:r w:rsidRPr="009659C8">
        <w:t xml:space="preserve"> Bay. </w:t>
      </w:r>
      <w:r w:rsidRPr="009659C8">
        <w:rPr>
          <w:rStyle w:val="StyleUnderline"/>
        </w:rPr>
        <w:t xml:space="preserve">An America where drones have never seen flight. An America without police executions. It is an American democracy that irresistibly arcs towards justice. </w:t>
      </w:r>
      <w:r w:rsidRPr="009659C8">
        <w:rPr>
          <w:rStyle w:val="Emphasis"/>
        </w:rPr>
        <w:t>It’s an America that doesn’t exist. In the terrifying shadow of Trump’s virtuality, the Left seeks out security in the same institutions that enabled his appearance.</w:t>
      </w:r>
    </w:p>
    <w:p w14:paraId="76BDA17E" w14:textId="77777777" w:rsidR="00323C32" w:rsidRPr="009659C8" w:rsidRDefault="00323C32" w:rsidP="00323C32">
      <w:r w:rsidRPr="009659C8">
        <w:t>5. </w:t>
      </w:r>
      <w:r w:rsidRPr="009659C8">
        <w:rPr>
          <w:rStyle w:val="Emphasis"/>
        </w:rPr>
        <w:t>Trump’s virtuality is the virtuality of capital.</w:t>
      </w:r>
    </w:p>
    <w:p w14:paraId="63E95DA0" w14:textId="77777777" w:rsidR="00323C32" w:rsidRPr="009659C8" w:rsidRDefault="00323C32" w:rsidP="00323C32">
      <w:r w:rsidRPr="009659C8">
        <w:rPr>
          <w:rStyle w:val="StyleUnderline"/>
        </w:rPr>
        <w:t xml:space="preserve">Trump is the avatar of a neoliberal insurrection against the liberal forces that have historically attempted to soften, slow, humanize, and manage capitalism. He is </w:t>
      </w:r>
      <w:r w:rsidRPr="009659C8">
        <w:t xml:space="preserve">the bleeding edge, </w:t>
      </w:r>
      <w:r w:rsidRPr="009659C8">
        <w:rPr>
          <w:rStyle w:val="StyleUnderline"/>
        </w:rPr>
        <w:t>the frothing crest of a wave of deterritorialization, the spray-tanned frontier of global capital</w:t>
      </w:r>
      <w:r w:rsidRPr="009659C8">
        <w:t xml:space="preserve">. </w:t>
      </w:r>
      <w:r w:rsidRPr="009659C8">
        <w:rPr>
          <w:rStyle w:val="Emphasis"/>
        </w:rPr>
        <w:t>He is the combed-over contagion that will finally bring the capitalist crisis</w:t>
      </w:r>
      <w:r w:rsidRPr="009659C8">
        <w:rPr>
          <w:rStyle w:val="StyleUnderline"/>
        </w:rPr>
        <w:t xml:space="preserve"> that has so far largely been contained in the Global South to the Global North</w:t>
      </w:r>
      <w:r w:rsidRPr="009659C8">
        <w:t>. For both Trump and capital, limits are only there to be overcome, success means success at any cost, and everything that exists only exists for the taking by those with the courage and ingenuity to dare to. It is never a question of whether something is possible, but rather of what new transgression needs to be performed to make it so.</w:t>
      </w:r>
    </w:p>
    <w:p w14:paraId="0AB9B0E6" w14:textId="77777777" w:rsidR="00323C32" w:rsidRPr="009659C8" w:rsidRDefault="00323C32" w:rsidP="00323C32">
      <w:r w:rsidRPr="009659C8">
        <w:t>6. Only those parts of the state that are absolutely necessary to defend wealth will remain.</w:t>
      </w:r>
    </w:p>
    <w:p w14:paraId="10C41F01" w14:textId="77777777" w:rsidR="00323C32" w:rsidRPr="009659C8" w:rsidRDefault="00323C32" w:rsidP="00323C32">
      <w:pPr>
        <w:rPr>
          <w:rStyle w:val="Emphasis"/>
        </w:rPr>
      </w:pPr>
      <w:r w:rsidRPr="009659C8">
        <w:rPr>
          <w:rStyle w:val="Emphasis"/>
        </w:rPr>
        <w:t>The police and army will become increasingly indistinguishable and will find support while the extraneous is slashed, cut, and left to decompose in the heat of rapidly rising global temperatures</w:t>
      </w:r>
      <w:r w:rsidRPr="009659C8">
        <w:t>. As more and more is secured for capital, everything will become less so</w:t>
      </w:r>
      <w:r w:rsidRPr="009659C8">
        <w:rPr>
          <w:rStyle w:val="StyleUnderline"/>
        </w:rPr>
        <w:t>. When everything becomes property, simply being alive constitutes trespassing, and as the rich accumulate impossibly large sums of wealth they will find that they have no safe place to keep it</w:t>
      </w:r>
      <w:r w:rsidRPr="009659C8">
        <w:t xml:space="preserve">. </w:t>
      </w:r>
      <w:r w:rsidRPr="009659C8">
        <w:rPr>
          <w:rStyle w:val="Emphasis"/>
        </w:rPr>
        <w:t>The distinction between politics and war</w:t>
      </w:r>
      <w:r w:rsidRPr="009659C8">
        <w:t xml:space="preserve">, if there ever were a meaningful one, </w:t>
      </w:r>
      <w:r w:rsidRPr="009659C8">
        <w:rPr>
          <w:rStyle w:val="Emphasis"/>
        </w:rPr>
        <w:t>will become impossible to see in the clouds of tear gas that will persistently hang in the air of financial centers.</w:t>
      </w:r>
    </w:p>
    <w:p w14:paraId="4EE62CB9" w14:textId="77777777" w:rsidR="00323C32" w:rsidRPr="009659C8" w:rsidRDefault="00323C32" w:rsidP="00323C32">
      <w:pPr>
        <w:rPr>
          <w:rStyle w:val="StyleUnderline"/>
        </w:rPr>
      </w:pPr>
      <w:r w:rsidRPr="009659C8">
        <w:t>7. </w:t>
      </w:r>
      <w:r w:rsidRPr="009659C8">
        <w:rPr>
          <w:rStyle w:val="StyleUnderline"/>
        </w:rPr>
        <w:t>The reterritorializing forces of capital no longer keep up with the accompanying forces of deterritorialization, unavoidably leading us into new intensities of capitalist crisis.</w:t>
      </w:r>
    </w:p>
    <w:p w14:paraId="6F4E9A5C" w14:textId="77777777" w:rsidR="00323C32" w:rsidRPr="009659C8" w:rsidRDefault="00323C32" w:rsidP="00323C32">
      <w:r w:rsidRPr="009659C8">
        <w:rPr>
          <w:rStyle w:val="Emphasis"/>
        </w:rPr>
        <w:t xml:space="preserve">The disciplinary power of jails, hospitals, schools, checkpoints, and border fences now do little to ward off riots and waves of migrants and refugees. </w:t>
      </w:r>
      <w:r w:rsidRPr="009659C8">
        <w:t xml:space="preserve">Closed bank branches in Athens burn while the bottom of the Mediterranean and the deserts of Arizona become ever more populous graveyards. </w:t>
      </w:r>
      <w:r w:rsidRPr="009659C8">
        <w:rPr>
          <w:rStyle w:val="StyleUnderline"/>
        </w:rPr>
        <w:t>Markets flash-crash as algorithms detect something that humans cannot</w:t>
      </w:r>
      <w:r w:rsidRPr="009659C8">
        <w:t xml:space="preserve">. </w:t>
      </w:r>
      <w:r w:rsidRPr="009659C8">
        <w:rPr>
          <w:rStyle w:val="Emphasis"/>
        </w:rPr>
        <w:t>Energy corporations that endlessly lobby against environmental restrictions now simultaneously make pleas for responses to climate change.</w:t>
      </w:r>
      <w:r w:rsidRPr="009659C8">
        <w:t xml:space="preserve"> </w:t>
      </w:r>
      <w:r w:rsidRPr="009659C8">
        <w:rPr>
          <w:rStyle w:val="Emphasis"/>
        </w:rPr>
        <w:t xml:space="preserve">The flows unleashed by the global economy are spilling over the dams meant to profit from them, </w:t>
      </w:r>
      <w:r w:rsidRPr="009659C8">
        <w:t xml:space="preserve">and even those at the top find themselves in the floodplains below. </w:t>
      </w:r>
      <w:r w:rsidRPr="009659C8">
        <w:rPr>
          <w:rStyle w:val="Emphasis"/>
        </w:rPr>
        <w:t>The possibilities of the new threaten to wholly extinguish life in the now</w:t>
      </w:r>
      <w:r w:rsidRPr="009659C8">
        <w:t>.</w:t>
      </w:r>
    </w:p>
    <w:p w14:paraId="35849D81" w14:textId="77777777" w:rsidR="00323C32" w:rsidRPr="009659C8" w:rsidRDefault="00323C32" w:rsidP="00323C32">
      <w:r w:rsidRPr="009659C8">
        <w:t>8. </w:t>
      </w:r>
      <w:r w:rsidRPr="00887B3B">
        <w:rPr>
          <w:rStyle w:val="StyleUnderline"/>
        </w:rPr>
        <w:t>As lived reality becomes ever more precarious</w:t>
      </w:r>
      <w:r w:rsidRPr="009659C8">
        <w:t xml:space="preserve"> and ultimately unsustainable, </w:t>
      </w:r>
      <w:r w:rsidRPr="00887B3B">
        <w:rPr>
          <w:rStyle w:val="StyleUnderline"/>
        </w:rPr>
        <w:t>life will require more and more mediation to be managed</w:t>
      </w:r>
      <w:r w:rsidRPr="009659C8">
        <w:t>.</w:t>
      </w:r>
    </w:p>
    <w:p w14:paraId="3B9B2EDD" w14:textId="77777777" w:rsidR="00323C32" w:rsidRPr="009659C8" w:rsidRDefault="00323C32" w:rsidP="00323C32">
      <w:r w:rsidRPr="00887B3B">
        <w:rPr>
          <w:rStyle w:val="Emphasis"/>
        </w:rPr>
        <w:t>Images will accelerate and proliferate at rates unimagined as possible before</w:t>
      </w:r>
      <w:r w:rsidRPr="009659C8">
        <w:t xml:space="preserve">. </w:t>
      </w:r>
      <w:r w:rsidRPr="00887B3B">
        <w:rPr>
          <w:rStyle w:val="Emphasis"/>
        </w:rPr>
        <w:t>Pepe the Frog will be remixed, reinterpreted, recaptioned, and reuploaded by every political tendency and faction, while videos of Richard Spencer being punched by the black bloc will be synchronized with every song to ever appear on Billboard Top 100 charts and uploaded to a playlist on youtub</w:t>
      </w:r>
      <w:r w:rsidRPr="009659C8">
        <w:t>e</w:t>
      </w:r>
      <w:r w:rsidRPr="00887B3B">
        <w:rPr>
          <w:rStyle w:val="Emphasis"/>
        </w:rPr>
        <w:t>.</w:t>
      </w:r>
      <w:r w:rsidRPr="009659C8">
        <w:t xml:space="preserve"> </w:t>
      </w:r>
      <w:r w:rsidRPr="00887B3B">
        <w:rPr>
          <w:rStyle w:val="StyleUnderline"/>
        </w:rPr>
        <w:t>Presidential press conferences will be accompanied by applause tracks, while social network executives will prepare to become politicians.</w:t>
      </w:r>
      <w:r w:rsidRPr="009659C8">
        <w:t xml:space="preserve"> </w:t>
      </w:r>
      <w:r w:rsidRPr="00887B3B">
        <w:rPr>
          <w:rStyle w:val="Emphasis"/>
        </w:rPr>
        <w:t>Everyone will retweet Trump and Trump will retweet everyone</w:t>
      </w:r>
      <w:r w:rsidRPr="009659C8">
        <w:t xml:space="preserve">. Writers in Eastern Europe will make up news stories for websites in Mexico to undermine trade deals with China. </w:t>
      </w:r>
      <w:r w:rsidRPr="00887B3B">
        <w:rPr>
          <w:rStyle w:val="StyleUnderline"/>
        </w:rPr>
        <w:t>Everything will become more recognizable and less distinguishable as the deepening poverty of reality is compensated by ever more sophisticated forms of media</w:t>
      </w:r>
      <w:r w:rsidRPr="009659C8">
        <w:t>.</w:t>
      </w:r>
    </w:p>
    <w:p w14:paraId="4B619553" w14:textId="77777777" w:rsidR="00323C32" w:rsidRPr="009659C8" w:rsidRDefault="00323C32" w:rsidP="00323C32">
      <w:r w:rsidRPr="009659C8">
        <w:t xml:space="preserve">9. When the present has fully entered into its own formal disintegration, </w:t>
      </w:r>
      <w:r w:rsidRPr="00887B3B">
        <w:rPr>
          <w:rStyle w:val="Emphasis"/>
        </w:rPr>
        <w:t>Trump’s virtuality will necessarily become our own</w:t>
      </w:r>
      <w:r w:rsidRPr="009659C8">
        <w:t>.</w:t>
      </w:r>
    </w:p>
    <w:p w14:paraId="79AA5E1A" w14:textId="77777777" w:rsidR="00323C32" w:rsidRPr="009659C8" w:rsidRDefault="00323C32" w:rsidP="00323C32">
      <w:r w:rsidRPr="00887B3B">
        <w:rPr>
          <w:rStyle w:val="Emphasis"/>
        </w:rPr>
        <w:t>As a life becomes less possible, it will increasingly have to resort to what it can become instead. Sometimes this will only become manifest as pure fantasy: in the American dream, in shiny skyscrapers that effortlessly and gracefully float above the chaos below,</w:t>
      </w:r>
      <w:r w:rsidRPr="009659C8">
        <w:t xml:space="preserve"> on a rural commune, in outer space, on The Apprentice, in the wild wildernesses beyond civilization that fill survivalists’ minds. At other times, </w:t>
      </w:r>
      <w:r w:rsidRPr="00887B3B">
        <w:rPr>
          <w:rStyle w:val="StyleUnderline"/>
        </w:rPr>
        <w:t>this will become manifest in radical experimentation in the streets that find themselves in direct confrontation with Trump’s storm troopers</w:t>
      </w:r>
      <w:r w:rsidRPr="009659C8">
        <w:t>. Either way, the present will overflow with many different versions of what must become possible instead.</w:t>
      </w:r>
    </w:p>
    <w:p w14:paraId="17E8FA31" w14:textId="77777777" w:rsidR="00323C32" w:rsidRPr="009659C8" w:rsidRDefault="00323C32" w:rsidP="00323C32">
      <w:r w:rsidRPr="009659C8">
        <w:t>10. </w:t>
      </w:r>
      <w:r w:rsidRPr="00887B3B">
        <w:rPr>
          <w:rStyle w:val="Emphasis"/>
        </w:rPr>
        <w:t>The present crisis being virtually ushered in by Trump must be met with a crisis of our own making</w:t>
      </w:r>
      <w:r w:rsidRPr="009659C8">
        <w:t>.</w:t>
      </w:r>
    </w:p>
    <w:p w14:paraId="5FD2EF42" w14:textId="77777777" w:rsidR="00323C32" w:rsidRPr="00887B3B" w:rsidRDefault="00323C32" w:rsidP="00323C32">
      <w:pPr>
        <w:rPr>
          <w:rStyle w:val="Emphasis"/>
        </w:rPr>
      </w:pPr>
      <w:r w:rsidRPr="00887B3B">
        <w:rPr>
          <w:rStyle w:val="Emphasis"/>
        </w:rPr>
        <w:t>As things increasingly disintegrate, it will not be possible to remake what has become undone. Awash in a world without limits or meaning, a place where the possibility of life itself has become threatened by the possibilities unleashed under capitalism, the only way out may be to introduce a crisis of a different kind, one that posits a fundamentally different register of possibility. In the playful invention of new repertoires, in the forging of new collectivities, in the experimentation with new practices of living, perhaps something else, something otherwise can begin. In the coming years, it will be our task to make possible that which cannot be under capitalism.</w:t>
      </w:r>
    </w:p>
    <w:p w14:paraId="3A319F6D" w14:textId="77777777" w:rsidR="00323C32" w:rsidRPr="00D3317E" w:rsidRDefault="00323C32" w:rsidP="00323C32"/>
    <w:p w14:paraId="1CBDFA62" w14:textId="77777777" w:rsidR="00323C32" w:rsidRPr="00D013F8" w:rsidRDefault="00323C32" w:rsidP="00323C32"/>
    <w:p w14:paraId="3F3B36A7" w14:textId="77777777" w:rsidR="00323C32" w:rsidRDefault="00323C32" w:rsidP="00323C32">
      <w:pPr>
        <w:pStyle w:val="Heading3"/>
      </w:pPr>
      <w:r>
        <w:t>A2 – Critical Thinking</w:t>
      </w:r>
    </w:p>
    <w:p w14:paraId="5DAC6F38" w14:textId="77777777" w:rsidR="00323C32" w:rsidRPr="002F1918" w:rsidRDefault="00323C32" w:rsidP="00323C32">
      <w:pPr>
        <w:pStyle w:val="Heading4"/>
      </w:pPr>
      <w:r>
        <w:t>Critical thinking fortifies the systems of cybernetic control</w:t>
      </w:r>
    </w:p>
    <w:p w14:paraId="3B33AD48" w14:textId="77777777" w:rsidR="00323C32" w:rsidRPr="0041628B" w:rsidRDefault="00323C32" w:rsidP="00323C32">
      <w:pPr>
        <w:rPr>
          <w:b/>
          <w:sz w:val="26"/>
        </w:rPr>
      </w:pPr>
      <w:r>
        <w:rPr>
          <w:rStyle w:val="Style13ptBold"/>
        </w:rPr>
        <w:t>Hoofd 2017</w:t>
      </w:r>
      <w:r>
        <w:t>(</w:t>
      </w:r>
      <w:r w:rsidRPr="0041628B">
        <w:t>Ingrid M. Hoofd</w:t>
      </w:r>
      <w:r>
        <w:t xml:space="preserve"> </w:t>
      </w:r>
      <w:r w:rsidRPr="002F1918">
        <w:t>is an Assistant Professor in the Department of Media and Culture at the Humanities Faculty of Utre</w:t>
      </w:r>
      <w:r>
        <w:t xml:space="preserve">cht University, the Netherlands, “Higher Education and Technological Acceleration,” p. </w:t>
      </w:r>
      <w:r w:rsidRPr="00B70B10">
        <w:t>49-64</w:t>
      </w:r>
      <w:r>
        <w:t>, 2017)</w:t>
      </w:r>
    </w:p>
    <w:p w14:paraId="488B7940" w14:textId="77777777" w:rsidR="00323C32" w:rsidRPr="00D3317E" w:rsidRDefault="00323C32" w:rsidP="00323C32">
      <w:pPr>
        <w:rPr>
          <w:sz w:val="10"/>
          <w:szCs w:val="10"/>
        </w:rPr>
      </w:pPr>
      <w:r w:rsidRPr="009A196F">
        <w:rPr>
          <w:sz w:val="10"/>
          <w:szCs w:val="10"/>
        </w:rPr>
        <w:t xml:space="preserve">CREATIVITY, CRITICALITY, AND DIGITALISM IN THE GLOBAL ASIAN UNIVERSITY The central tension around empowerment and oppression that thwarts the optimistic and hopeful e-learning experiments returns in a complex way in especially universities in the former colonies that seek to embrace the digi- talisation that supposedly leads to the growth of innovative and creative individuals. I must stress here once again that in Europe as well as Asia higher education has undergone and still is </w:t>
      </w:r>
      <w:r w:rsidRPr="00D3317E">
        <w:rPr>
          <w:sz w:val="10"/>
          <w:szCs w:val="10"/>
        </w:rPr>
        <w:t xml:space="preserve">undergoing rapid transforma- tion, but that these transformations nonetheless do not occur in quite the same ways in the West and the East. While many European universi- ties had to leave their classic Bildungsideal behind for a more pragmatic model of education, </w:t>
      </w:r>
      <w:r w:rsidRPr="00D3317E">
        <w:rPr>
          <w:rStyle w:val="StyleUnderline"/>
        </w:rPr>
        <w:t>many</w:t>
      </w:r>
      <w:r w:rsidRPr="00D3317E">
        <w:rPr>
          <w:sz w:val="10"/>
          <w:szCs w:val="10"/>
        </w:rPr>
        <w:t xml:space="preserve"> Asian </w:t>
      </w:r>
      <w:r w:rsidRPr="00D3317E">
        <w:rPr>
          <w:rStyle w:val="StyleUnderline"/>
        </w:rPr>
        <w:t>universities, especially those in the new global cities like Hong Kong, Dubai, and Singapore, are perhaps surpris- ingly emphasising critical and creative thinking above old pedagogies of acquiring knowledge for vocational goals.</w:t>
      </w:r>
      <w:r w:rsidRPr="00D3317E">
        <w:rPr>
          <w:sz w:val="10"/>
          <w:szCs w:val="10"/>
        </w:rPr>
        <w:t xml:space="preserve"> Moreover, Asian universities in the new global cities have increasingly managed to purchase Western academics like me in an effort to harness ‘global talent’ for teaching and research, resulting in the further global dissemination of Western ideas about science, justice, and progress. At first glance, such a transformation in the Asian educational context might be welcomed by academics teach- ing in the humanities, where critical and creative approaches in the form of ‘questioning’ have always been fundamental to the democratic ideal. As such, </w:t>
      </w:r>
      <w:r w:rsidRPr="00D3317E">
        <w:rPr>
          <w:rStyle w:val="StyleUnderline"/>
        </w:rPr>
        <w:t>the rise of critical thinking in Asia may spur hopes of an ‘Eastern’ counter-voice to Western neo-liberal imperialism. However, I suggest in this chapter that the straightforward welcoming of new critical and cre</w:t>
      </w:r>
      <w:r w:rsidRPr="00D3317E">
        <w:rPr>
          <w:sz w:val="10"/>
          <w:szCs w:val="10"/>
        </w:rPr>
        <w:t xml:space="preserve">- </w:t>
      </w:r>
      <w:r w:rsidRPr="00D3317E">
        <w:rPr>
          <w:rStyle w:val="StyleUnderline"/>
        </w:rPr>
        <w:t>ative thinking</w:t>
      </w:r>
      <w:r w:rsidRPr="00D3317E">
        <w:rPr>
          <w:sz w:val="10"/>
          <w:szCs w:val="10"/>
        </w:rPr>
        <w:t xml:space="preserve"> in Asian universities by Western humanists is problematic, as it </w:t>
      </w:r>
      <w:r w:rsidRPr="00D3317E">
        <w:rPr>
          <w:rStyle w:val="StyleUnderline"/>
        </w:rPr>
        <w:t>partakes precisely in a kind of neo-colonial acceleration of the unfin</w:t>
      </w:r>
      <w:r w:rsidRPr="00D3317E">
        <w:rPr>
          <w:sz w:val="10"/>
          <w:szCs w:val="10"/>
        </w:rPr>
        <w:t xml:space="preserve">- </w:t>
      </w:r>
      <w:r w:rsidRPr="00D3317E">
        <w:rPr>
          <w:rStyle w:val="StyleUnderline"/>
        </w:rPr>
        <w:t>ishable humanist ideals of transparency and emancipation.</w:t>
      </w:r>
      <w:r w:rsidRPr="00D3317E">
        <w:rPr>
          <w:sz w:val="10"/>
          <w:szCs w:val="10"/>
        </w:rPr>
        <w:t xml:space="preserve"> I will question the rise of creative and critical thinking in higher education in Asia in this chapter by analysing the intersections of the neo-liberal economy, new media technologies, and such new ‘thinking’ in the post-colonial context of Singapore and its National University (NUS), at which I used to teach feminist and European continental philosophy. Such an analysis opens up a range of important questions around the implications of </w:t>
      </w:r>
      <w:r w:rsidRPr="00D3317E">
        <w:rPr>
          <w:rStyle w:val="Emphasis"/>
        </w:rPr>
        <w:t>the neo-liberalisation of education</w:t>
      </w:r>
      <w:r w:rsidRPr="00D3317E">
        <w:rPr>
          <w:sz w:val="10"/>
          <w:szCs w:val="10"/>
        </w:rPr>
        <w:t xml:space="preserve"> in the Asian context. This is because this change</w:t>
      </w:r>
      <w:r w:rsidRPr="00D3317E">
        <w:rPr>
          <w:rStyle w:val="StyleUnderline"/>
        </w:rPr>
        <w:t xml:space="preserve"> appears to diverge from an earlier colonial and post-colonial logic, in which Western hegemony sought to reproduce itself by luring Asian academics and students towards its own Western institutions.</w:t>
      </w:r>
      <w:r w:rsidRPr="00D3317E">
        <w:rPr>
          <w:sz w:val="10"/>
          <w:szCs w:val="10"/>
        </w:rPr>
        <w:t xml:space="preserve"> Gayatri Chakravorty </w:t>
      </w:r>
      <w:r w:rsidRPr="00D3317E">
        <w:rPr>
          <w:rStyle w:val="StyleUnderline"/>
        </w:rPr>
        <w:t>Spivak</w:t>
      </w:r>
      <w:r w:rsidRPr="00D3317E">
        <w:rPr>
          <w:sz w:val="10"/>
          <w:szCs w:val="10"/>
        </w:rPr>
        <w:t xml:space="preserve"> has aptly </w:t>
      </w:r>
      <w:r w:rsidRPr="00D3317E">
        <w:rPr>
          <w:rStyle w:val="StyleUnderline"/>
        </w:rPr>
        <w:t>sketched this old post- colonial logic in Outside in the Teaching Machine. The</w:t>
      </w:r>
      <w:r w:rsidRPr="00D3317E">
        <w:rPr>
          <w:sz w:val="10"/>
          <w:szCs w:val="10"/>
        </w:rPr>
        <w:t xml:space="preserve"> chapter “Marginality in the Teaching Machine” in this </w:t>
      </w:r>
      <w:r w:rsidRPr="00D3317E">
        <w:rPr>
          <w:rStyle w:val="StyleUnderline"/>
        </w:rPr>
        <w:t>book discusses how the revalidation of the West relies on a constant and precarious reproduction of marginality. She exemplifies this reproduction with how her own upward mobility was an effect of her subjugation as an ‘authentic Indian voice’ in Western aca</w:t>
      </w:r>
      <w:r w:rsidRPr="00D3317E">
        <w:rPr>
          <w:sz w:val="10"/>
          <w:szCs w:val="10"/>
        </w:rPr>
        <w:t xml:space="preserve">- </w:t>
      </w:r>
      <w:r w:rsidRPr="00D3317E">
        <w:rPr>
          <w:rStyle w:val="StyleUnderline"/>
        </w:rPr>
        <w:t>demia</w:t>
      </w:r>
      <w:r w:rsidRPr="00D3317E">
        <w:rPr>
          <w:sz w:val="10"/>
          <w:szCs w:val="10"/>
        </w:rPr>
        <w:t xml:space="preserve"> (1993, 54–55). </w:t>
      </w:r>
      <w:r w:rsidRPr="00D3317E">
        <w:rPr>
          <w:rStyle w:val="StyleUnderline"/>
        </w:rPr>
        <w:t>While her position as an academic ‘Indian’ speaking from ‘the East’ has provided her empowerment and income, this subju</w:t>
      </w:r>
      <w:r w:rsidRPr="00D3317E">
        <w:rPr>
          <w:sz w:val="10"/>
          <w:szCs w:val="10"/>
        </w:rPr>
        <w:t xml:space="preserve">- </w:t>
      </w:r>
      <w:r w:rsidRPr="00D3317E">
        <w:rPr>
          <w:rStyle w:val="StyleUnderline"/>
        </w:rPr>
        <w:t>gation is nonetheless part of the discursive, economic, and technological violence from the West onto the non-West. The claim to authentic mar</w:t>
      </w:r>
      <w:r w:rsidRPr="00D3317E">
        <w:rPr>
          <w:sz w:val="10"/>
          <w:szCs w:val="10"/>
        </w:rPr>
        <w:t xml:space="preserve">- </w:t>
      </w:r>
      <w:r w:rsidRPr="00D3317E">
        <w:rPr>
          <w:rStyle w:val="StyleUnderline"/>
        </w:rPr>
        <w:t>ginality is therefore paradoxically a commitment to an imperialist subjuga- tion.</w:t>
      </w:r>
      <w:r w:rsidRPr="00D3317E">
        <w:rPr>
          <w:sz w:val="10"/>
          <w:szCs w:val="10"/>
        </w:rPr>
        <w:t xml:space="preserve"> The Asian academic becomes the agent of a new form of colonialism, as much as she has been bought by and ‘buys into’ the Western academic- humanist mind-set and its reliance on marginality. In my case as a white Western academic being ‘lured’ to the East to teach for a good eight years, the roles seemed to be reversed. But does this superficial reversal mean that global cultural hegemony—just as the economic rise of China and India—is shifting towards the East and away from the West, or is this reversal symptomatic of a new economic–cultural logic through which the West retains its hegemony? Does it still make sense to conceptualise current hegemony in terms of East versus West? In order to mobilise while showing the limitations of using the East as a counter-point to the West in the matter of the neo-liberalisation of edu- cation, I will engage the emergence of creative and critical thinking in NUS through ‘Western’ philosopher Martin Heidegger from an ‘Eastern’ locality. I am using Heidegger’s ideas on thought and technology espe- cially because what is at stake is how to think of an alternative to techno- cratic globalisation. Moreover, my engagement with Heidegger in this chapter parallels my teaching of such ‘dead white men’ to an ostensibly non-white middle- or upper-class student body at NUS. This will lead me to argue that </w:t>
      </w:r>
      <w:r w:rsidRPr="00D3317E">
        <w:rPr>
          <w:rStyle w:val="StyleUnderline"/>
        </w:rPr>
        <w:t>a cybernetic acceleration of thought in- and outside NUS engenders a stimulation as much as a simulation of politics in academia, despite (and because of) all rhetoric about the potentials of new media for emancipation. The new logic at work at the heart of higher education</w:t>
      </w:r>
      <w:r w:rsidRPr="00D3317E">
        <w:rPr>
          <w:sz w:val="10"/>
          <w:szCs w:val="10"/>
        </w:rPr>
        <w:t xml:space="preserve"> in Asia </w:t>
      </w:r>
      <w:r w:rsidRPr="00D3317E">
        <w:rPr>
          <w:rStyle w:val="StyleUnderline"/>
        </w:rPr>
        <w:t>is</w:t>
      </w:r>
      <w:r w:rsidRPr="00D3317E">
        <w:rPr>
          <w:sz w:val="10"/>
          <w:szCs w:val="10"/>
        </w:rPr>
        <w:t xml:space="preserve"> hence a thoroughly ambiguous affair that should be </w:t>
      </w:r>
      <w:r w:rsidRPr="00D3317E">
        <w:rPr>
          <w:rStyle w:val="StyleUnderline"/>
        </w:rPr>
        <w:t>understood in relation to emerging global elites in the West and the East. I then call these new elites,</w:t>
      </w:r>
      <w:r w:rsidRPr="00D3317E">
        <w:rPr>
          <w:sz w:val="10"/>
          <w:szCs w:val="10"/>
        </w:rPr>
        <w:t xml:space="preserve"> following the concept I laid out in Chap. 1, </w:t>
      </w:r>
      <w:r w:rsidRPr="00D3317E">
        <w:rPr>
          <w:rStyle w:val="StyleUnderline"/>
        </w:rPr>
        <w:t>‘speed-elites’ because of their reliance on technological acceleration and the neo-liberal transgression of borders</w:t>
      </w:r>
      <w:r w:rsidRPr="00D3317E">
        <w:rPr>
          <w:sz w:val="10"/>
          <w:szCs w:val="10"/>
        </w:rPr>
        <w:t xml:space="preserve"> (see also Armitage 2001—a Virilio specialist to whom I will return briefly in Chaps. 3 and 5). </w:t>
      </w:r>
      <w:r w:rsidRPr="00D3317E">
        <w:rPr>
          <w:rStyle w:val="StyleUnderline"/>
        </w:rPr>
        <w:t>Speed-elitism, rather than Eurocentrism, is the primary nexus around which contemporary disparities are organised, even though it builds on the formalisation of Eurocentric national and racial differences. In this new configuration of hegemony under technological acceleration, higher education becomes a nationalist and globalist project</w:t>
      </w:r>
      <w:r w:rsidRPr="00D3317E">
        <w:rPr>
          <w:sz w:val="10"/>
          <w:szCs w:val="10"/>
        </w:rPr>
        <w:t xml:space="preserve"> in which my Singaporean students constitute the Spivakian upwardly mobile by branding themselves as ‘creative Asians.’ </w:t>
      </w:r>
      <w:r w:rsidRPr="00D3317E">
        <w:rPr>
          <w:rStyle w:val="StyleUnderline"/>
        </w:rPr>
        <w:t>Technological innovation is a driving force behind most</w:t>
      </w:r>
      <w:r w:rsidRPr="00D3317E">
        <w:rPr>
          <w:sz w:val="10"/>
          <w:szCs w:val="10"/>
        </w:rPr>
        <w:t xml:space="preserve"> Asian </w:t>
      </w:r>
      <w:r w:rsidRPr="00D3317E">
        <w:rPr>
          <w:rStyle w:val="StyleUnderline"/>
        </w:rPr>
        <w:t>universi- ties, and it is in light of this that the call for creativity and criticality should be appreciated.</w:t>
      </w:r>
      <w:r w:rsidRPr="00D3317E">
        <w:rPr>
          <w:sz w:val="10"/>
          <w:szCs w:val="10"/>
        </w:rPr>
        <w:t xml:space="preserve"> This pervasive techno-drive is in Singapore intimately related to the unequal relationship between the West and Asia in which NUS operates. </w:t>
      </w:r>
      <w:r w:rsidRPr="00D3317E">
        <w:rPr>
          <w:rStyle w:val="StyleUnderline"/>
        </w:rPr>
        <w:t>It would therefore be a mistake to regard Singapore’s new educational policies as clear-cut counter-examples to the neo-liberalisation taking place in European academia, because the difference between East and West has itself become one of the nodes around which the simulation of thought occurs. Nonetheless, a rereading in the Singapore context of a tension in continental philosophy could help open up this neo-liberalism.</w:t>
      </w:r>
      <w:r w:rsidRPr="00D3317E">
        <w:rPr>
          <w:sz w:val="10"/>
          <w:szCs w:val="10"/>
        </w:rPr>
        <w:t xml:space="preserve"> I will use Heidegger’s work here to argue that </w:t>
      </w:r>
      <w:r w:rsidRPr="00D3317E">
        <w:rPr>
          <w:rStyle w:val="Emphasis"/>
        </w:rPr>
        <w:t>a hegemonic cybernetic aesthetic is complicit in an ongoing usurpation of critical debate</w:t>
      </w:r>
      <w:r w:rsidRPr="00D3317E">
        <w:rPr>
          <w:sz w:val="10"/>
          <w:szCs w:val="10"/>
        </w:rPr>
        <w:t>—like this one between Europe and Asia—</w:t>
      </w:r>
      <w:r w:rsidRPr="00D3317E">
        <w:rPr>
          <w:rStyle w:val="StyleUnderline"/>
        </w:rPr>
        <w:t>in an ever more vicious global economy which all higher education today serves</w:t>
      </w:r>
      <w:r w:rsidRPr="00D3317E">
        <w:rPr>
          <w:rStyle w:val="Emphasis"/>
        </w:rPr>
        <w:t>. ‘Thinking,’</w:t>
      </w:r>
      <w:r w:rsidRPr="00D3317E">
        <w:rPr>
          <w:sz w:val="10"/>
          <w:szCs w:val="10"/>
        </w:rPr>
        <w:t xml:space="preserve"> as I will also elabo- rate in Chap. 4, </w:t>
      </w:r>
      <w:r w:rsidRPr="00D3317E">
        <w:rPr>
          <w:rStyle w:val="Emphasis"/>
        </w:rPr>
        <w:t>becomes petrified within a worldwide system of (aca</w:t>
      </w:r>
      <w:r w:rsidRPr="00D3317E">
        <w:rPr>
          <w:sz w:val="10"/>
          <w:szCs w:val="10"/>
        </w:rPr>
        <w:t xml:space="preserve">- </w:t>
      </w:r>
      <w:r w:rsidRPr="00D3317E">
        <w:rPr>
          <w:rStyle w:val="Emphasis"/>
        </w:rPr>
        <w:t>demic) institutions, networks, and their accelerated capital flows.</w:t>
      </w:r>
      <w:r w:rsidRPr="00D3317E">
        <w:rPr>
          <w:rStyle w:val="StyleUnderline"/>
        </w:rPr>
        <w:t xml:space="preserve"> I will illustrate this petrifaction of thought through an analysis of the Singapore Renaissance City campaign, which seeks to push critical and creative think- ing in education for the advancement of the local industries. This analysis will show that</w:t>
      </w:r>
      <w:r w:rsidRPr="00D3317E">
        <w:rPr>
          <w:sz w:val="10"/>
          <w:szCs w:val="10"/>
        </w:rPr>
        <w:t xml:space="preserve"> NUS’ </w:t>
      </w:r>
      <w:r w:rsidRPr="00D3317E">
        <w:rPr>
          <w:rStyle w:val="StyleUnderline"/>
        </w:rPr>
        <w:t>arguments for ‘creativity’ and ‘critical thinking’ cor- respond with the modularisation of political and economic production within neo-liberalism, as well as with the ongoing de-politicisation of the workforce.</w:t>
      </w:r>
      <w:r w:rsidRPr="00D3317E">
        <w:rPr>
          <w:sz w:val="10"/>
          <w:szCs w:val="10"/>
        </w:rPr>
        <w:t xml:space="preserve"> But it is also in light of my critically tracing such thinking back to its petrifaction through the Singapore example, that thought once more emerges as singular—thus addressing the fissure between modern technology as empowering and oppressive that riddles Heidegger’s work, and allowing the NUS case to unsettle Western metaphysics and its cur- rent manifestation as neo-liberal acceleration, just as my Asian students unsettle my Western authority in the classroom by questioning its cultural specificity. Let me begin by brie y recalling Heidegger’s argument around the relationship between forms of thinking, social change, and technology. Heidegger argues in “The Question Concerning Technology” that tech- nology’s essence (ειδος) is never neutral, and that human activity and thought are organised within the technological realm (1993, 312). The essence of modern technology for Heidegger lies in the intensi cation of the Western idea of instrumentalism. This gives rise to the increasing com- plicity of thought in hegemony. Heidegger’s critique then opens up the possibility of an analysis of tools and pedagogies in terms of their involve- ment in the (re)production of hegemony in a society like Singapore. For Heidegger, the subject of technology is always to some extent technol- ogy’s object, and modern technology simply extends this objectfication. The question is whether this aggravation of objectification is man- ifest in Singapore due to the massive adoption in Asian universities of digital technologies for management, research, and teaching. Also, one could wonder what gives rise to the inconsistent claim in Heidegger that, on the one hand, τηχνη is art (ποιησις) and an opening up to singular thought (through revealing), and, on the other hand, modern technology is totalitarian, objectifying the subject (1993, 317). Do we understand the adoption and teaching of ‘Western’ philosophy and technology by a white person in NUS as oppressive or empowering for the Asian stu- dent and the world at large? In “What Calls for Thinking?” and “The End of Philosophy and the Task for Thinking,” Heidegger concludes that contemporary technology marks the death of philosophy into its logical culmination, the techno-sciences, which are indeed vigorously pursued in NUS. </w:t>
      </w:r>
      <w:r w:rsidRPr="00D3317E">
        <w:rPr>
          <w:rStyle w:val="StyleUnderline"/>
        </w:rPr>
        <w:t xml:space="preserve">Every conceptualisation has ended up as a calculated digit in the cybernetic space of flows. </w:t>
      </w:r>
      <w:r w:rsidRPr="00D3317E">
        <w:rPr>
          <w:sz w:val="10"/>
          <w:szCs w:val="10"/>
        </w:rPr>
        <w:t xml:space="preserve">Philosophy could become that culmination because it has itself always, like the techno-sciences, assumed the ideal of transparent communication through the belief that concepts are tran- scendental truths. Heidegger states that this completion of philosophy means that “Cybernetics transforms language into an exchange of news ... scientific truth is equated with efficiency ... [and] the operational and model-based character of representational-calculative thinking becomes dominant” (1993, 434–435). We can absolutely discern the dominance of such cybernetic thinking in NUS as well as in most other Asian universi- ties, and students have to comply with such thinking in large numbers. In “What Calls for Thinking,” Heidegger stresses that this thinking, whether it takes the form of rationalist philosophy or scientific empiricism, is in fact not thinking at all, but rather the setting to work of a pre-described reasoning that has suppressed the grounding gestures which ‘clear’ a space for thinking (αληθεια). Paradoxically however, it is also this growing gap between the suppressed (concealed) and the obvious (unconcealed) techno-scientific truth that for Heidegger calls for a more originary think- ing, just as Derrida, as I discussed in Chap. 1, calls for a more ‘originary responsibility’ regarding the university—at least, if one is willing to ques- tion those grounds that make (teaching) philosophy possible (1993, 389). Heidegger’s analysis initially complicates the simplistic rhetoric of stu- dent and citizen empowerment and emancipation in higher education in Asia. As Lev Manovich also claims in “On Totalitarian Interactivity,” </w:t>
      </w:r>
      <w:r w:rsidRPr="00D3317E">
        <w:rPr>
          <w:rStyle w:val="StyleUnderline"/>
        </w:rPr>
        <w:t>the appeal of cybernetics is precisely totalitarian because it inserts one into a system of command and control that simply renders one an object of capitalist production</w:t>
      </w:r>
      <w:r w:rsidRPr="00D3317E">
        <w:rPr>
          <w:sz w:val="10"/>
          <w:szCs w:val="10"/>
        </w:rPr>
        <w:t xml:space="preserve"> (1996, 3). </w:t>
      </w:r>
      <w:r w:rsidRPr="00D3317E">
        <w:rPr>
          <w:rStyle w:val="StyleUnderline"/>
        </w:rPr>
        <w:t>Meanwhile, this objectification is falsely experienced as ‘freedom’ because its historical and aesthetic particularity is concealed from conscious apprehension</w:t>
      </w:r>
      <w:r w:rsidRPr="00D3317E">
        <w:rPr>
          <w:sz w:val="10"/>
          <w:szCs w:val="10"/>
        </w:rPr>
        <w:t xml:space="preserve">—thus making it today in Heidegger’s words “most thought-provoking in our thought-provoking time that we are still not thinking” (1993, 371). It is alongside this argu- ment that I can claim that the erosion of the terms ‘critical and creative thinking’ in higher education marks an increase of neo-liberal objecti ca- tion of the learning and working subject of techno-culture, which unlearns to really think outside and question its institutional possibility. Heidegger says in “The End of Philosophy” that this “more sober-minded” (1993, 449) real thinking is “a thinking that [is] neither metaphysics nor sci- ence ... [which] has withdrawn itself continually and increasingly” (1993, 436). Real thinking, as this book itself also pretends to do, is aware of the limitations of thinking and its enmeshment in neo-liberal acceleration. </w:t>
      </w:r>
      <w:r w:rsidRPr="00D3317E">
        <w:rPr>
          <w:rStyle w:val="StyleUnderline"/>
        </w:rPr>
        <w:t>As new media were largely developed in Western universities during the ‘anti-Eastern’ Cold War period, this technological development possibly signifies a more aggressive involvement of media in the post-colonial strat</w:t>
      </w:r>
      <w:r w:rsidRPr="00D3317E">
        <w:rPr>
          <w:sz w:val="10"/>
        </w:rPr>
        <w:t xml:space="preserve">- </w:t>
      </w:r>
      <w:r w:rsidRPr="00D3317E">
        <w:rPr>
          <w:rStyle w:val="StyleUnderline"/>
        </w:rPr>
        <w:t xml:space="preserve">ification of Asian societies, their individuals, and their modes of academic exchange, in which thought has become petrified within the neo-liberal space of flows. </w:t>
      </w:r>
      <w:r w:rsidRPr="00D3317E">
        <w:rPr>
          <w:rStyle w:val="Emphasis"/>
        </w:rPr>
        <w:t>The technologies of acceleration paradoxically have a decel</w:t>
      </w:r>
      <w:r w:rsidRPr="00D3317E">
        <w:rPr>
          <w:sz w:val="10"/>
          <w:szCs w:val="10"/>
        </w:rPr>
        <w:t xml:space="preserve">- </w:t>
      </w:r>
      <w:r w:rsidRPr="00D3317E">
        <w:rPr>
          <w:rStyle w:val="Emphasis"/>
        </w:rPr>
        <w:t xml:space="preserve">erating effect on the subject’s ability to ‘think differently’ and to create true political or economic alternatives. </w:t>
      </w:r>
      <w:r w:rsidRPr="00D3317E">
        <w:rPr>
          <w:rStyle w:val="StyleUnderline"/>
        </w:rPr>
        <w:t>This ongoing petrifaction of thought, which subjugates students, researchers, and citizens in East and West differentially in a post-colonial and neo-liberal logic by targeting them as if they are agents of real social change, emerges from the rhetoric of the Singapore government’s Renaissance City campaign</w:t>
      </w:r>
      <w:r w:rsidRPr="00D3317E">
        <w:rPr>
          <w:rStyle w:val="Emphasis"/>
        </w:rPr>
        <w:t>. The argument for pedagogies that stimu</w:t>
      </w:r>
      <w:r w:rsidRPr="00D3317E">
        <w:rPr>
          <w:sz w:val="10"/>
          <w:szCs w:val="10"/>
        </w:rPr>
        <w:t xml:space="preserve">- </w:t>
      </w:r>
      <w:r w:rsidRPr="00D3317E">
        <w:rPr>
          <w:rStyle w:val="Emphasis"/>
        </w:rPr>
        <w:t>late creative and critical thinking in higher education has proliferated as part of the ambitious goal of this campaign to expand</w:t>
      </w:r>
      <w:r w:rsidRPr="00D3317E">
        <w:rPr>
          <w:rStyle w:val="StyleUnderline"/>
        </w:rPr>
        <w:t xml:space="preserve"> </w:t>
      </w:r>
      <w:r w:rsidRPr="00D3317E">
        <w:rPr>
          <w:sz w:val="10"/>
          <w:szCs w:val="10"/>
        </w:rPr>
        <w:t>Singapore’s</w:t>
      </w:r>
      <w:r w:rsidRPr="00D3317E">
        <w:t xml:space="preserve"> </w:t>
      </w:r>
      <w:r w:rsidRPr="00D3317E">
        <w:rPr>
          <w:rStyle w:val="Emphasis"/>
        </w:rPr>
        <w:t>eco- nomic productivity</w:t>
      </w:r>
      <w:r w:rsidRPr="00D3317E">
        <w:rPr>
          <w:rStyle w:val="StyleUnderline"/>
        </w:rPr>
        <w:t xml:space="preserve">. This proliferation coincides with the recent upsurge of the global and Asian interactive media industry, and interactive tools and methods are heralded as the main techniques to induce creative and critical thought in learners. </w:t>
      </w:r>
      <w:r w:rsidRPr="00D3317E">
        <w:rPr>
          <w:sz w:val="10"/>
          <w:szCs w:val="10"/>
        </w:rPr>
        <w:t xml:space="preserve">Singapore’s minister for Information, Communication and the Arts (MICA), Lee Boon Yang, has been making a big case for nurturing entrepreneurs as “creative talent with good con- ceptual and critical thinking skills.” Lee’s aim is to harness the economic global surge around the creative industries, and to “take advantage of the worldwide demand for distinctive content, content, and services”—in other words, to make ‘Singaporean’ culture and products a distinct global commodity for largely Western consumption (2007, n.p.). For this pur- pose, MICA has set up Creative Industries Scholarships and launched the Creative Community Singapore (CCS) to “help budding entrepreneurs” (MICA 2006). CCS is currently sponsoring several projects, among which is the Moulding Educational Entrepreneurs through Innovative Gaming (MEETING), which aims to “empower” students with “productive, cre- ative, and critical thinking abilities” by training them to design digital games (2007, n.p.). Lee fails to mention that in Singapore, a signi cant number of these games are made for military purposes, and that many trainees will end up working for the Singapore army. But even outside these explicit complicities of the creative industries in military endeavours, such training and innovation is problematic due to the way in which it is driven by a cybernetic market expansion and its usurpation of critical and creative thought. The targeting of Singaporean citizens and students for the Renaissance City campaign emerges especially from its “Renaissance City Report: Culture and the Arts in Renaissance Singapore.” This Ministry of Information and the Arts’ (MIA) document calls for the emergence of a “type of Singapore person” who has certain “Renaissance qualities” in order to “meet the economic challenges of the new millennium” (2000, 38). Harping on an optimistic and romantic notion of “Renaissance Man as an individual imbued with an inquiring mind, an adventurous spirit and wide ranging abilities,” the document urges the Singaporean to become an individual who Dares to be different ... [who] is able to bring a distinct value-added advan- tage to each activity that he engages in ... [and who] balances his passion for results and an abhorrence for idleness with the wisdom that the journey is as important as the destination. (2000, 38) </w:t>
      </w:r>
      <w:r w:rsidRPr="00D3317E">
        <w:rPr>
          <w:rStyle w:val="StyleUnderline"/>
        </w:rPr>
        <w:t xml:space="preserve">The use of the Renaissance Man metaphor is emblematic here. </w:t>
      </w:r>
      <w:r w:rsidRPr="00D3317E">
        <w:rPr>
          <w:sz w:val="10"/>
          <w:szCs w:val="10"/>
        </w:rPr>
        <w:t xml:space="preserve">After all, the post-colonial logic that drives Singapore’s higher education takes its cue from the West since its inception—whether it concerns ideas, tools, or now even people. In all three local universities, there has been a dispro- portional intake of Western researchers over the last years, and the systems of assessment and ranking are an amalgamation of the older British and newer American models. Another example of the post-colonial logic that informs academic research is the collaboration between NUS and MIT (the Massachusetts Institute of Technology), which is euphemistically called the Singapore–MIT Alliance. In this alliance, MIT’s research attains global status by encapsulating Asian cultural difference through its alliance with NUS. Singapore sponsors the collaboration with MIT on the agree- ment that NUS can make use of the prestigious name of MIT in its bro- chures—the American MIT enjoys after all a much higher standing than some Asian university. This means however that MIT is sustained with Singapore money, and that this collaboration, despite buoyancy about the alliance from NUS’ and MIT’s researchers, appears as starkly uneven. It is arguably a neo-colonial form of exploitation through the incorporation of Eastern culture into Western academic practice. The MIA document, in warding off possible perceptions of neo- colonial exploitation, emphasises that this social contract does not mean that the Singaporean becomes “a mere actor in a vast nameless play, but a co-writer of the Singapore Story” (2000, 39). But one may wonder what input the Singaporean has as a “co-writer” when such an interpellation is fostered by a government that writes this document without the input of almost all of its citizens. What space is there for the Singaporean to be ‘different’ when his role is being circumscribed in such extremely meri- tocratic and European-masculine terms? What room is there for thought to make a difference, when not just creative thinking, but even the very notion of philosophical wisdom itself is submerged in the constant call for innovation, entrepreneurship, and productivity? In terms of the Singapore student effectively becoming an instrument for the need for innovation of the neo-liberal knowledge economy, the attempt to exorcise fears of the Singaporean becoming a “mere actor” rings increasingly false. More such rhetorical slippages emerge later on in the document, when it claims that the Renaissance Singaporean will allow Singapore to be “plugged into the global networks [of] communications, nance and commerce” (2000, 40, italics mine), and when it underlines that “being Singaporean is more than being an economic machine” (2000, 42, italics mine). </w:t>
      </w:r>
      <w:r w:rsidRPr="00D3317E">
        <w:rPr>
          <w:rStyle w:val="StyleUnderline"/>
        </w:rPr>
        <w:t>These</w:t>
      </w:r>
      <w:r w:rsidRPr="00D3317E">
        <w:rPr>
          <w:sz w:val="10"/>
          <w:szCs w:val="10"/>
        </w:rPr>
        <w:t xml:space="preserve"> slippages aptly describe the usurpation of thought and the Asian graduate within the cybernetic machinery, and </w:t>
      </w:r>
      <w:r w:rsidRPr="00D3317E">
        <w:rPr>
          <w:rStyle w:val="StyleUnderline"/>
        </w:rPr>
        <w:t>signify the moments at which the rhetoric of freedom and difference becomes part of the larger economic imper</w:t>
      </w:r>
      <w:r w:rsidRPr="00D3317E">
        <w:rPr>
          <w:sz w:val="10"/>
          <w:szCs w:val="10"/>
        </w:rPr>
        <w:t xml:space="preserve">- </w:t>
      </w:r>
      <w:r w:rsidRPr="00D3317E">
        <w:rPr>
          <w:rStyle w:val="StyleUnderline"/>
        </w:rPr>
        <w:t xml:space="preserve">ative. </w:t>
      </w:r>
      <w:r w:rsidRPr="00D3317E">
        <w:rPr>
          <w:sz w:val="10"/>
          <w:szCs w:val="10"/>
        </w:rPr>
        <w:t xml:space="preserve">Telling here is also that the document pushes for ‘Singapore’ to become a reputable brand name for “technologically advanced, aestheti- cally designed, and creatively packaged products and services” (2000, 40), making Singapore’s difference from the West a mere marketing label, just as the East more generally functions as a hallucination of alterity vis-à-vis the West. We are hence well into what Baudrillard, as I noted in Chap. 1, calls a ‘simulation of difference.’ ACCELERATED ILLUSIONS OF DEMOCRACY AND CRITICALITY </w:t>
      </w:r>
      <w:r w:rsidRPr="00D3317E">
        <w:rPr>
          <w:rStyle w:val="StyleUnderline"/>
        </w:rPr>
        <w:t xml:space="preserve">While the Singapore government is making a major effort to restructure its higher education for the demands of the global neo-liberal economy, several </w:t>
      </w:r>
      <w:r w:rsidRPr="00D3317E">
        <w:rPr>
          <w:rStyle w:val="Emphasis"/>
        </w:rPr>
        <w:t>pundits misguidedly claim that governmental incentives towards creative and critical thinking through interactive tools will breed more alternative political views and more ‘out-of-the-box’ thinking.</w:t>
      </w:r>
      <w:r w:rsidRPr="00D3317E">
        <w:rPr>
          <w:rStyle w:val="StyleUnderline"/>
        </w:rPr>
        <w:t xml:space="preserve"> This would, these analysts argue, challenge and subvert local authoritarianism, and eventually democratise Singapore.</w:t>
      </w:r>
      <w:r w:rsidRPr="00D3317E">
        <w:rPr>
          <w:sz w:val="10"/>
          <w:szCs w:val="10"/>
        </w:rPr>
        <w:t xml:space="preserve"> In a recent piece in The Chronicle of Higher Education tendentiously titled “A Pandora’s Box in Singapore,” Martha Ann Overland suggests, for instance, that the promotion of creative and critical thinking in higher education in Singapore, which encourages students to “push boundaries and ask dif cult questions,” is a “liability” for a “deeply conservative society governed by a powerful single political party that permits little criticism” (2007, n.p.). Likewise, participants on a listserv for creative industries herald the expansion of these industries into China and Southeast Asia as a form of democratisation. In “Picnic Creative China,” Amsterdam-based researcher Qilan Zhao asks whether there “is a role for creativity” in a country like China that is known for its “cheap imitations and piracy,” and argues that the Internet has allowed “average people to become national heroes.” Online enterprise and activ- ism will, according to Qilan, “challenge [Chinese government] authority” (2007, n.p.). </w:t>
      </w:r>
      <w:r w:rsidRPr="00D3317E">
        <w:rPr>
          <w:rStyle w:val="Emphasis"/>
        </w:rPr>
        <w:t>At the core of this fundamentally paternalistic argument,</w:t>
      </w:r>
      <w:r w:rsidRPr="00D3317E">
        <w:rPr>
          <w:sz w:val="10"/>
          <w:szCs w:val="10"/>
        </w:rPr>
        <w:t xml:space="preserve"> which I also discerned in Freire’s work, </w:t>
      </w:r>
      <w:r w:rsidRPr="00D3317E">
        <w:rPr>
          <w:rStyle w:val="Emphasis"/>
        </w:rPr>
        <w:t>dwells the erroneous idea that creativity and critical thought are inherently resistant, and that this type of thought and knowledge as such can turn the political status quo on its head</w:t>
      </w:r>
      <w:r w:rsidRPr="00D3317E">
        <w:rPr>
          <w:rStyle w:val="StyleUnderline"/>
        </w:rPr>
        <w:t>. But this emancipatory connotation of ‘creativity’ and ‘criticality’ is brought about by the deluded Western humanist conception of the term ‘creative.’ This conception allows proponents of the creative industries to claim that ‘orig</w:t>
      </w:r>
      <w:r w:rsidRPr="00D3317E">
        <w:rPr>
          <w:sz w:val="10"/>
          <w:szCs w:val="10"/>
        </w:rPr>
        <w:t xml:space="preserve">- </w:t>
      </w:r>
      <w:r w:rsidRPr="00D3317E">
        <w:rPr>
          <w:rStyle w:val="StyleUnderline"/>
        </w:rPr>
        <w:t xml:space="preserve">inal thinking’ is being fostered, when in actual fact the opposite is the case. </w:t>
      </w:r>
      <w:r w:rsidRPr="00D3317E">
        <w:rPr>
          <w:sz w:val="10"/>
          <w:szCs w:val="10"/>
        </w:rPr>
        <w:t xml:space="preserve">Let me mobilise here my critical tracing à la Heidegger from an ‘Eastern’ locality. </w:t>
      </w:r>
      <w:r w:rsidRPr="00D3317E">
        <w:rPr>
          <w:rStyle w:val="StyleUnderline"/>
        </w:rPr>
        <w:t>Originally, the verb ‘to create,’ from the Latin creare, simply meant ‘to make,’ and bore nothing of the contemporary Western con- notations of originality, genius, and imagination—in fact, neither ancient Greek nor Latin had any word corresponding with the current English usage of creativity. The word ‘creative,’ as pointing to a distinctly inventive and rational quality of a person, only entered the English language around 1680 at the height of the Enlightenment, and marked the Western shift from God as the entity facilitating ‘creation out of nothing’ to the human, as if he is an agent-genius</w:t>
      </w:r>
      <w:r w:rsidRPr="00D3317E">
        <w:rPr>
          <w:sz w:val="10"/>
          <w:szCs w:val="10"/>
        </w:rPr>
        <w:t xml:space="preserve"> (Partridge 1990, 128). Most Eastern languages do not have a term to capture the idea of human creativity in the Western sense of originality—rather, to be creative in Chinese cultures means instead skillfully copying the master or masterpiece as closely as possible, something my Chinese students are incredibly apt at doing, and which opens them up to accusations of plagiarism. </w:t>
      </w:r>
      <w:r w:rsidRPr="00D3317E">
        <w:rPr>
          <w:rStyle w:val="StyleUnderline"/>
        </w:rPr>
        <w:t>Authors of the problematic Western rendition of creativity and criticality,</w:t>
      </w:r>
      <w:r w:rsidRPr="00D3317E">
        <w:rPr>
          <w:sz w:val="10"/>
          <w:szCs w:val="10"/>
        </w:rPr>
        <w:t xml:space="preserve"> like Overland and Qilan, </w:t>
      </w:r>
      <w:r w:rsidRPr="00D3317E">
        <w:rPr>
          <w:rStyle w:val="StyleUnderline"/>
        </w:rPr>
        <w:t>tend to take a condescending stance towards culture and politics in the supposedly ‘un-free,’ ‘imitative,’ and ‘conservative’ Asian countries like Singapore and China. To argue that creativity will contest the ‘conserva</w:t>
      </w:r>
      <w:r w:rsidRPr="00D3317E">
        <w:rPr>
          <w:sz w:val="10"/>
          <w:szCs w:val="10"/>
        </w:rPr>
        <w:t xml:space="preserve">- </w:t>
      </w:r>
      <w:r w:rsidRPr="00D3317E">
        <w:rPr>
          <w:rStyle w:val="StyleUnderline"/>
        </w:rPr>
        <w:t>tive’ Singapore government is then not only a naïve analysis that problem- atically celebrates Western values as inherently superior</w:t>
      </w:r>
      <w:r w:rsidRPr="00D3317E">
        <w:rPr>
          <w:sz w:val="10"/>
          <w:szCs w:val="10"/>
        </w:rPr>
        <w:t xml:space="preserve"> (as the Singapore government, in an ostensibly self-defeating post-colonial argument, also does in its idealisation of Renaissance Man), </w:t>
      </w:r>
      <w:r w:rsidRPr="00D3317E">
        <w:rPr>
          <w:rStyle w:val="StyleUnderline"/>
        </w:rPr>
        <w:t xml:space="preserve">but </w:t>
      </w:r>
      <w:r w:rsidRPr="00D3317E">
        <w:rPr>
          <w:rStyle w:val="Emphasis"/>
        </w:rPr>
        <w:t>also forgets that creative or critical thinking never takes place in an economic, institutional, or polit</w:t>
      </w:r>
      <w:r w:rsidRPr="00D3317E">
        <w:rPr>
          <w:sz w:val="10"/>
          <w:szCs w:val="10"/>
        </w:rPr>
        <w:t xml:space="preserve">- </w:t>
      </w:r>
      <w:r w:rsidRPr="00D3317E">
        <w:rPr>
          <w:rStyle w:val="Emphasis"/>
        </w:rPr>
        <w:t>ical vacuum. Again, the creative industries and their modes of thought are more likely to be involved in the reproduction of neo-liberalism and its crisis management through assimilating the student body in global accel</w:t>
      </w:r>
      <w:r w:rsidRPr="00D3317E">
        <w:rPr>
          <w:sz w:val="10"/>
          <w:szCs w:val="10"/>
        </w:rPr>
        <w:t xml:space="preserve">- </w:t>
      </w:r>
      <w:r w:rsidRPr="00D3317E">
        <w:rPr>
          <w:rStyle w:val="Emphasis"/>
        </w:rPr>
        <w:t>eration, than in the effective contestation of such structures.</w:t>
      </w:r>
      <w:r w:rsidRPr="00D3317E">
        <w:rPr>
          <w:sz w:val="10"/>
          <w:szCs w:val="10"/>
        </w:rPr>
        <w:t xml:space="preserve"> It is not sur- prising that a Chinese scholar like Qilan gets invited to the Netherlands to research the ‘democratising’ effects of creativity and new media and speaks on behalf of the ‘oppressed’ Chinese people, because his rhetoric serves the self-gratifying image of Western cultural superiority, which in turn facilitates post-colonial forms of economic exploitation. </w:t>
      </w:r>
      <w:r w:rsidRPr="00D3317E">
        <w:rPr>
          <w:rStyle w:val="Emphasis"/>
        </w:rPr>
        <w:t>So in light of the simulation of thought which gives rise to this Western misconception of ‘creating’ to circulate, the current proliferation of critical and creative pedagogies and tools in Singapore marks the disappearance of subversive thought and action under neo-liberalisation</w:t>
      </w:r>
      <w:r w:rsidRPr="00D3317E">
        <w:rPr>
          <w:rStyle w:val="StyleUnderline"/>
        </w:rPr>
        <w:t>. The emphasis on pedagogies for creative and critical thinking, as if a kind of bottom-up activity in the way Freire proposes, dissimulates the increasing complic</w:t>
      </w:r>
      <w:r w:rsidRPr="00D3317E">
        <w:rPr>
          <w:sz w:val="10"/>
          <w:szCs w:val="10"/>
        </w:rPr>
        <w:t xml:space="preserve">- </w:t>
      </w:r>
      <w:r w:rsidRPr="00D3317E">
        <w:rPr>
          <w:rStyle w:val="StyleUnderline"/>
        </w:rPr>
        <w:t>ity of contemporary academic thought in acceleration.</w:t>
      </w:r>
      <w:r w:rsidRPr="00D3317E">
        <w:rPr>
          <w:sz w:val="10"/>
          <w:szCs w:val="10"/>
        </w:rPr>
        <w:t xml:space="preserve"> A point in case would here also be the fact that the term ‘critical’ increasingly pops up in NUS’ policies and pedagogies, and that the term is fast losing all its political traction. This erosion of the term ‘critical’ shows itself in NUS’ Centre for Development of Teaching and Learning modules on how to induce critical thinking. In these courses, </w:t>
      </w:r>
      <w:r w:rsidRPr="00D3317E">
        <w:rPr>
          <w:rStyle w:val="Emphasis"/>
        </w:rPr>
        <w:t>now all kinds of problem-solving techniques go under the ‘critical’ heading</w:t>
      </w:r>
      <w:r w:rsidRPr="00D3317E">
        <w:rPr>
          <w:rStyle w:val="StyleUnderline"/>
        </w:rPr>
        <w:t>. This includes ways to guide students to get to the “correct” explanation of empirical questions and to pose “truths”</w:t>
      </w:r>
      <w:r w:rsidRPr="00D3317E">
        <w:rPr>
          <w:sz w:val="10"/>
          <w:szCs w:val="10"/>
        </w:rPr>
        <w:t xml:space="preserve"> (CDTL 2007). </w:t>
      </w:r>
      <w:r w:rsidRPr="00D3317E">
        <w:rPr>
          <w:rStyle w:val="Emphasis"/>
        </w:rPr>
        <w:t>But such fostering of thought exhibits a very limited notion of questioning—rather, it appears that thought here is managed, under the guise of the students’ freedom to explore. This man</w:t>
      </w:r>
      <w:r w:rsidRPr="00D3317E">
        <w:rPr>
          <w:sz w:val="10"/>
          <w:szCs w:val="10"/>
        </w:rPr>
        <w:t xml:space="preserve">- </w:t>
      </w:r>
      <w:r w:rsidRPr="00D3317E">
        <w:rPr>
          <w:rStyle w:val="Emphasis"/>
        </w:rPr>
        <w:t xml:space="preserve">agement seeks to establish culturally specific and economically productive grounds, frameworks, and axioms as universal. </w:t>
      </w:r>
      <w:r w:rsidRPr="00D3317E">
        <w:rPr>
          <w:rStyle w:val="StyleUnderline"/>
        </w:rPr>
        <w:t>Real critical thought</w:t>
      </w:r>
      <w:r w:rsidRPr="00D3317E">
        <w:rPr>
          <w:sz w:val="10"/>
          <w:szCs w:val="10"/>
        </w:rPr>
        <w:t xml:space="preserve">, in the tradition of Heidegger, </w:t>
      </w:r>
      <w:r w:rsidRPr="00D3317E">
        <w:rPr>
          <w:rStyle w:val="StyleUnderline"/>
        </w:rPr>
        <w:t>should be a problem-generating or complicat</w:t>
      </w:r>
      <w:r w:rsidRPr="00D3317E">
        <w:rPr>
          <w:sz w:val="10"/>
          <w:szCs w:val="10"/>
        </w:rPr>
        <w:t xml:space="preserve">- </w:t>
      </w:r>
      <w:r w:rsidRPr="00D3317E">
        <w:rPr>
          <w:rStyle w:val="StyleUnderline"/>
        </w:rPr>
        <w:t xml:space="preserve">ing exercise that opens up to the ambiguities of justice and truth, rather than a problem-solving one that views justice as a by-product of economic and technological progress towards a scientific truth. </w:t>
      </w:r>
      <w:r w:rsidRPr="00D3317E">
        <w:rPr>
          <w:sz w:val="10"/>
          <w:szCs w:val="10"/>
        </w:rPr>
        <w:t xml:space="preserve">But the problem- generating evocation of the term, for obvious reasons, does not go down well with Singapore’s academic and governmental decision-makers who understand their responsibility in terms of enhancing graduate employ- ability. </w:t>
      </w:r>
      <w:r w:rsidRPr="00D3317E">
        <w:rPr>
          <w:rStyle w:val="StyleUnderline"/>
        </w:rPr>
        <w:t>At this junction of these two incompatible definitions of critical thought emerges a strong relationship between the urgent moral demands of the new global economy for breeding a creative class</w:t>
      </w:r>
      <w:r w:rsidRPr="00D3317E">
        <w:rPr>
          <w:sz w:val="10"/>
          <w:szCs w:val="10"/>
        </w:rPr>
        <w:t xml:space="preserve"> in Asia’s global cities, </w:t>
      </w:r>
      <w:r w:rsidRPr="00D3317E">
        <w:rPr>
          <w:rStyle w:val="StyleUnderline"/>
        </w:rPr>
        <w:t xml:space="preserve">and the incessant speeding up of this economy through the new communication technologies. </w:t>
      </w:r>
      <w:r w:rsidRPr="00D3317E">
        <w:rPr>
          <w:rStyle w:val="Emphasis"/>
        </w:rPr>
        <w:t>The push for creative and critical thinking</w:t>
      </w:r>
      <w:r w:rsidRPr="00D3317E">
        <w:rPr>
          <w:sz w:val="10"/>
          <w:szCs w:val="10"/>
        </w:rPr>
        <w:t xml:space="preserve">, in Singapore and other Asian countries, </w:t>
      </w:r>
      <w:r w:rsidRPr="00D3317E">
        <w:rPr>
          <w:rStyle w:val="Emphasis"/>
        </w:rPr>
        <w:t>could be read as a symptom of capitalism’s excess production through speed</w:t>
      </w:r>
      <w:r w:rsidRPr="00D3317E">
        <w:rPr>
          <w:rStyle w:val="StyleUnderline"/>
        </w:rPr>
        <w:t>. The Renaissance City cam- paign shows how</w:t>
      </w:r>
      <w:r w:rsidRPr="00D3317E">
        <w:rPr>
          <w:sz w:val="10"/>
          <w:szCs w:val="10"/>
        </w:rPr>
        <w:t xml:space="preserve"> Singaporean culture and creativity have become assets for networked circulation, production, and innovation, and its citizen- students mere targets of such rhetoric and its cybernetic acceleration. It also shows how </w:t>
      </w:r>
      <w:r w:rsidRPr="00D3317E">
        <w:rPr>
          <w:rStyle w:val="StyleUnderline"/>
        </w:rPr>
        <w:t>the harking back to the grounding ideals of the univer</w:t>
      </w:r>
      <w:r w:rsidRPr="00D3317E">
        <w:rPr>
          <w:sz w:val="10"/>
          <w:szCs w:val="10"/>
        </w:rPr>
        <w:t xml:space="preserve">- </w:t>
      </w:r>
      <w:r w:rsidRPr="00D3317E">
        <w:rPr>
          <w:rStyle w:val="StyleUnderline"/>
        </w:rPr>
        <w:t xml:space="preserve">sity illustrates that creative and critical thinking, also in ‘the West,’ always relied on its imbrication with communication technologies through which such thought gets produced; and therefore that </w:t>
      </w:r>
      <w:r w:rsidRPr="00D3317E">
        <w:rPr>
          <w:rStyle w:val="Emphasis"/>
        </w:rPr>
        <w:t>the emancipatory ideal typical of academia is always aporetically enacted through technological submission.</w:t>
      </w:r>
      <w:r w:rsidRPr="00D3317E">
        <w:rPr>
          <w:rStyle w:val="StyleUnderline"/>
        </w:rPr>
        <w:t xml:space="preserve"> The disappearance of true critical thought therefore points directly to the reformulation of the mandate of the contemporary university, whether this entails the European move to pragmatism or the Asian shift towards creative and critical thinking.</w:t>
      </w:r>
      <w:r w:rsidRPr="00D3317E">
        <w:rPr>
          <w:sz w:val="10"/>
          <w:szCs w:val="10"/>
        </w:rPr>
        <w:t xml:space="preserve"> In “Theory after Theory, Institutional Questions,” Bill Readings argues that </w:t>
      </w:r>
      <w:r w:rsidRPr="00D3317E">
        <w:rPr>
          <w:rStyle w:val="StyleUnderline"/>
        </w:rPr>
        <w:t>the university today is marked by the notion of excellence in the service of technocratic capitalism. He notes that “Excellence is non-referential, a unit of value entirely internal to the system, which marks nothing more than the moment of technology’s self- reflection”</w:t>
      </w:r>
      <w:r w:rsidRPr="00D3317E">
        <w:rPr>
          <w:sz w:val="10"/>
          <w:szCs w:val="10"/>
        </w:rPr>
        <w:t xml:space="preserve"> (1997, 23). </w:t>
      </w:r>
      <w:r w:rsidRPr="00D3317E">
        <w:rPr>
          <w:rStyle w:val="Emphasis"/>
        </w:rPr>
        <w:t>This idea of excellence is still tied to previous ideals of the university as one of culture and reason (or indeed: thinking.) But excellence is not tied to any particular type of content and thus extremely useful for the capitalist logic of “production and processing of informa</w:t>
      </w:r>
      <w:r w:rsidRPr="00D3317E">
        <w:rPr>
          <w:sz w:val="10"/>
        </w:rPr>
        <w:t xml:space="preserve">- </w:t>
      </w:r>
      <w:r w:rsidRPr="00D3317E">
        <w:rPr>
          <w:rStyle w:val="Emphasis"/>
        </w:rPr>
        <w:t>tion,” since it allows for “diversity without threatening the unity of the system”</w:t>
      </w:r>
      <w:r w:rsidRPr="00D3317E">
        <w:rPr>
          <w:sz w:val="10"/>
          <w:szCs w:val="10"/>
        </w:rPr>
        <w:t xml:space="preserve"> (2001, 23). </w:t>
      </w:r>
      <w:r w:rsidRPr="00D3317E">
        <w:rPr>
          <w:rStyle w:val="StyleUnderline"/>
        </w:rPr>
        <w:t>The demand for excellence by nurturing a cosmopol</w:t>
      </w:r>
      <w:r w:rsidRPr="00D3317E">
        <w:rPr>
          <w:sz w:val="10"/>
          <w:szCs w:val="10"/>
        </w:rPr>
        <w:t xml:space="preserve">- </w:t>
      </w:r>
      <w:r w:rsidRPr="00D3317E">
        <w:rPr>
          <w:rStyle w:val="StyleUnderline"/>
        </w:rPr>
        <w:t>itan and cultured student-citizen who can ‘think critically’</w:t>
      </w:r>
      <w:r w:rsidRPr="00D3317E">
        <w:rPr>
          <w:sz w:val="10"/>
          <w:szCs w:val="10"/>
        </w:rPr>
        <w:t xml:space="preserve"> returns force- fully in former NUS president Shih Choon Fong’s “Focus, Collaborate, Thrive,” a speech given at the University of Melbourne. Shih</w:t>
      </w:r>
      <w:r w:rsidRPr="00D3317E">
        <w:t xml:space="preserve"> </w:t>
      </w:r>
      <w:r w:rsidRPr="00D3317E">
        <w:rPr>
          <w:rStyle w:val="StyleUnderline"/>
        </w:rPr>
        <w:t>calls upon the humanities to “prepar[e] citizens and societies for a new tomorrow that is driven by science and technology” and the “tectonic changes” that have transformed the world</w:t>
      </w:r>
      <w:r w:rsidRPr="00D3317E">
        <w:rPr>
          <w:sz w:val="10"/>
          <w:szCs w:val="10"/>
        </w:rPr>
        <w:t xml:space="preserve"> (2007, 4). Shih mentions the “shifting centres of gravity” due to the rise of India and China, and the “increased cultural complexity” that this shift has brought about (2007, 2). NUS should, according to Shih, referencing the Humboldtian ideal, have a “functional mission and a civilising mission ... the civilising mission relates to character development of the global citizen” (2007, 5). Our “duty” as educators is to “engage in the broad social, humanistic, and philosophical issues of our times” (2007, 8). This call to philosophy returns in the inaugural address of Tan Chorn Chuan, who is the current NUS president. Tan urged teach- ers to help “students to become thinking individuals with questioning minds” so that graduates will be “effective in diverse cultural settings” and “equip[ped] ... to make a difference in a globalised world full of oppor- tunities” (2008, 8–11). Shih and Tan’s demands for the humanities make sense foremost for whom “space and time have shrunk” (2007, 3)—those who will travel to foreign places and communicate with other (read: mostly Western) cul- tures after graduation, like corporate knowledge workers, politicians, and academics. As much as NUS prides itself in being a ‘global knowledge enterprise,’ it is logical that it is a prime example of the way contemporary higher education is wrapped up in the post-colonial stipulations of global capital, as NUS’ aim of catering for the global demands of “distinctive cul- tural content” shows. </w:t>
      </w:r>
      <w:r w:rsidRPr="00D3317E">
        <w:rPr>
          <w:rStyle w:val="StyleUnderline"/>
        </w:rPr>
        <w:t>This binding of cultural production to the logic of speed has therefore become its main feature.</w:t>
      </w:r>
      <w:r w:rsidRPr="00D3317E">
        <w:rPr>
          <w:sz w:val="10"/>
          <w:szCs w:val="10"/>
        </w:rPr>
        <w:t xml:space="preserve"> Cultural differences as con- tent, especially when it claims to be critically engaging Western or Chinese authority, no longer makes a difference to neo-liberal acceleration. But this means that the Heideggerian critique can, in this context, also be set to work against itself and Readings’ pessimistic interpretation, a line of thought I will further explore in Chap. 3. For how then may we under- stand the possibility of a critique like this one in a contemporary Asian university marked by the cyberneticisation of thought and the death of Western philosophy? While there was after all an obvious purchase in NUS to my being white, and while Western humanist philosophies of power, dissent, and dialogue have become the central concepts around which my teaching revolves, some of my former NUS students have obliquely remarked how the assumption of the Western moral superiority of ques- tioning technocratic neo-liberalism grounds my teachings. These former students have also observed how the rationale behind my teaching is not ‘directly’ applicable knowledge and skills, but essentially a sort of ‘build- ing character,’ much in line with Von Humboldt’s central ideal. They realise that this may be useful for their post-academic international careers as Singapore’s politicians or entrepreneurs. As much as these responses unsettle my teaching by being true to its basic tenet of questioning, it is my hope that the students’ Asian counter-signing of the critical philosophies of ‘dead white men’ at least opens up a space of inquiry beyond the post- colonial logic. THE ANNEXATION OF THE POST-COLONIES INTO THE GLOBAL VISION MACHINE Interestingly, from all the above we can nonetheless discern an unex- pected movement that shakes the masculinist Eurocentrism of the aca- demic project at the aporetic core of its supposedly philosophical realism and objectivism. If we instead namely take Heidegger’s and my distinction between true and false critical thinking and creativity, as I showed with the Eastern challenge to the Western definition of creativity and critique, as itself a symptom of the capitalist petrifaction of thought, we can see that Heidegger himself already simulates thought through an apocalyp- tic rhetoric of completion, thereby reviving thought as if it is singular. I also noted this revival of thought via an argument of its collapse with computing in the work of Lyotard in Chap. 1. This, as well as this chap- ter’s </w:t>
      </w:r>
      <w:r w:rsidRPr="00D3317E">
        <w:rPr>
          <w:rStyle w:val="StyleUnderline"/>
        </w:rPr>
        <w:t>productive interplay between urgency and duration of thought that the injustice of speed-elitism demands, is a present-day manifestation of the humanist inconsistency between, on the one hand, the necessity of the apocalyptic argument to make possible a universal claim about neo- liberalism, and, on the other hand, the impossibility of completing this claim due to its enmeshment with neo-liberalism. ‘Real’ critical thought seems at this injunction just as complicit in acceleration as the watered- down version of critical and creative thought in the Singaporean policy papers and NUS pedagogies.</w:t>
      </w:r>
      <w:r w:rsidRPr="00D3317E">
        <w:rPr>
          <w:sz w:val="10"/>
          <w:szCs w:val="10"/>
        </w:rPr>
        <w:t xml:space="preserve"> But my intention here is not to fabricate a thinking outside of contemporary arrangements of neo-liberal power— quite the contrary; I suggest that </w:t>
      </w:r>
      <w:r w:rsidRPr="00D3317E">
        <w:rPr>
          <w:rStyle w:val="StyleUnderline"/>
        </w:rPr>
        <w:t>the proliferation of ‘bottom-up learn- ing’ and ‘creative and critical thinking’ marks the deficit and promise—the hopes and terrors—of Western humanism and its implosion into neo-liberalism</w:t>
      </w:r>
      <w:r w:rsidRPr="00D3317E">
        <w:rPr>
          <w:sz w:val="10"/>
          <w:szCs w:val="10"/>
        </w:rPr>
        <w:t xml:space="preserve"> for Asia and South America—a humanism that I also, by being previously loyal to NUS’ and now to Utrecht University’s imperative to ‘think critically,’ perform. </w:t>
      </w:r>
      <w:r w:rsidRPr="00D3317E">
        <w:rPr>
          <w:rStyle w:val="StyleUnderline"/>
        </w:rPr>
        <w:t xml:space="preserve">On the one hand then, the emphasis on critical thinking and new media in education as materialisations of Freire’s ideals will lead to a widening of income gaps due to its exclusionary entre- preneurial techno-logic. This stratification will evoke the ‘old’ humanist promise of justice as it slips away from us beyond the horizon of neo- liberalism. </w:t>
      </w:r>
      <w:r w:rsidRPr="00D3317E">
        <w:rPr>
          <w:rStyle w:val="Emphasis"/>
        </w:rPr>
        <w:t>No mere creative or critical engagement with new media will be capable of simply reversing this, as these techniques are the essential ingredients of neo-liberal acceleration. The push for bottom-up learning, creativity, and critical thinking will foremost promote the speed-elite’s ascendance in the years to come.</w:t>
      </w:r>
      <w:r w:rsidRPr="00D3317E">
        <w:rPr>
          <w:sz w:val="10"/>
          <w:szCs w:val="10"/>
        </w:rPr>
        <w:t xml:space="preserve"> Yet on the other hand, it is also true that the future outcomes of the s(t)imulation of thinking cannot be known beforehand, since thought works through the technological and hence cannot fully predict the effects or Virilian ‘accidents’ of the technological. Such is the ambiguous potential opened up by critically mobilising ‘South- America’ or ‘Asia’ as a counter-point to the ‘West’: not a reversal of the Spivakian scheme, but a speed-elitist expropriation of ‘dead white men’ by the Singaporean upwardly mobile steeped in an utterly post-colonial logic. In light of this, it is also telling that Utrecht University recently celebrated their 380-year anniversary (or dies natalis) with the equally speed-elitist slogan “Celebrate, Create, Connect” (2016). By delving into the problematic ideals of peasant empowerment in Freire’s work and of apparently student-driven creative and critical thinking in NUS, I have revealed the grounds which clear the space for thinking (Heidegger’s αληθεια) within the global knowledge economy. </w:t>
      </w:r>
      <w:r w:rsidRPr="00D3317E">
        <w:rPr>
          <w:rStyle w:val="StyleUnderline"/>
        </w:rPr>
        <w:t>Thought</w:t>
      </w:r>
      <w:r w:rsidRPr="00D3317E">
        <w:rPr>
          <w:sz w:val="10"/>
          <w:szCs w:val="10"/>
        </w:rPr>
        <w:t xml:space="preserve"> (and hence also my thinking by way of this book) </w:t>
      </w:r>
      <w:r w:rsidRPr="00D3317E">
        <w:rPr>
          <w:rStyle w:val="StyleUnderline"/>
        </w:rPr>
        <w:t xml:space="preserve">here functions within a neo-liberal system of information exchange, turning ‘thinking research- ers and students’ into instruments of production within this post-colonial framework. It is perhaps of interest here to note that the economist Joseph Schumpeter claimed that </w:t>
      </w:r>
      <w:r w:rsidRPr="00D3317E">
        <w:rPr>
          <w:rStyle w:val="Emphasis"/>
        </w:rPr>
        <w:t>capitalism compulsively needs to foster inno</w:t>
      </w:r>
      <w:r w:rsidRPr="00D3317E">
        <w:rPr>
          <w:sz w:val="10"/>
          <w:szCs w:val="10"/>
        </w:rPr>
        <w:t xml:space="preserve">- </w:t>
      </w:r>
      <w:r w:rsidRPr="00D3317E">
        <w:rPr>
          <w:rStyle w:val="Emphasis"/>
        </w:rPr>
        <w:t>vation through ‘creative destruction’—a term that points towards the violent side of the subjugation of students and researchers as cybernetic instruments.</w:t>
      </w:r>
      <w:r w:rsidRPr="00D3317E">
        <w:rPr>
          <w:sz w:val="10"/>
          <w:szCs w:val="10"/>
        </w:rPr>
        <w:t xml:space="preserve"> The current completion of Western philosophy in techno- logical mastery marks the increasing post-colonial objectification of, for instance, the Singaporean student body in the face of the Renaissance City campaign’s demand for creative and critical thinking. The best students in my former classes also became upwardly mobile through scoring marks by learning to question their relative positions of privilege, just as my advent into Asia scored me cosmopolitan marks with my Dutch university at Utrecht, my current employer, by allowing the possibility of roping in wealthy international students and creating trans-national research collaborations. My teaching did and still does then precisely what the NUS presidents wanted me to do: to provide students with the ability of cre- ative and critical thinking, with the ‘development of character,’ that the new speed-elite needs for its entrepreneurial, ambassadorial, and research- oriented endeavours and international connections. And this chapter, written by a white woman and simulating the Renaissance ideal through its critical gesture, is itself an effect of the global speed-elitist call for cre- ativity, communication, and criticality. This situation marks my Western privilege, but also hands the torch of questioning such academic privilege to the potential future elites, namely my Asian and Dutch students. </w:t>
      </w:r>
      <w:r w:rsidRPr="00D3317E">
        <w:rPr>
          <w:rStyle w:val="StyleUnderline"/>
        </w:rPr>
        <w:t>To conclude, the negative fallout of all these learning initiatives may not, as the anti-neo-liberal pundits would like to have it, stem from some sort of pure neo-liberalisation or even general economic greed</w:t>
      </w:r>
      <w:r w:rsidRPr="00D3317E">
        <w:rPr>
          <w:rStyle w:val="Emphasis"/>
        </w:rPr>
        <w:t xml:space="preserve">. Rather, and more disturbingly, this negative fallout stems from the very well-intended ideas and activities from academics genuinely concerned with combat- ing disenfranchisement and poverty by spreading the tools and ideals of empowerment, democracy, and Enlightenment to ‘the masses.’ </w:t>
      </w:r>
      <w:r w:rsidRPr="00D3317E">
        <w:rPr>
          <w:rStyle w:val="StyleUnderline"/>
        </w:rPr>
        <w:t>We can discern here the auto-immune disease of contemporary academia in its full glory, as its own constitutive ideals give rise to,</w:t>
      </w:r>
      <w:r w:rsidRPr="00D3317E">
        <w:rPr>
          <w:sz w:val="10"/>
          <w:szCs w:val="10"/>
        </w:rPr>
        <w:t xml:space="preserve"> as especially in the case of MOOCs</w:t>
      </w:r>
      <w:r w:rsidRPr="00D3317E">
        <w:rPr>
          <w:rStyle w:val="StyleUnderline"/>
        </w:rPr>
        <w:t xml:space="preserve">, a caricature of such ideals in which the supposedly benevolent academic project of the universitas exhibits itself as an illegitimate fraud. </w:t>
      </w:r>
      <w:r w:rsidRPr="00D3317E">
        <w:rPr>
          <w:rStyle w:val="Emphasis"/>
        </w:rPr>
        <w:t>It does so by, from its outset, seeming solely to exist for the purposes of online branding and money-making for already elite institutions with a stake in accelerating productivity and communication</w:t>
      </w:r>
      <w:r w:rsidRPr="00D3317E">
        <w:rPr>
          <w:rStyle w:val="StyleUnderline"/>
        </w:rPr>
        <w:t xml:space="preserve">. In light of this, it is only logical that, in particular, </w:t>
      </w:r>
      <w:r w:rsidRPr="00D3317E">
        <w:rPr>
          <w:rStyle w:val="Emphasis"/>
        </w:rPr>
        <w:t xml:space="preserve">Western universities, having been at the forefront of the militaristic push towards cybernetic technologies, have in turn taken to these tools as supposedly ‘ideal’ pedagogical spaces of global learning. </w:t>
      </w:r>
      <w:r w:rsidRPr="00D3317E">
        <w:rPr>
          <w:sz w:val="10"/>
          <w:szCs w:val="10"/>
        </w:rPr>
        <w:t xml:space="preserve">After all, the concatenation of education and new media provides for </w:t>
      </w:r>
      <w:r w:rsidRPr="00D3317E">
        <w:rPr>
          <w:rStyle w:val="StyleUnderline"/>
        </w:rPr>
        <w:t>the supreme</w:t>
      </w:r>
      <w:r w:rsidRPr="00D3317E">
        <w:rPr>
          <w:sz w:val="10"/>
          <w:szCs w:val="10"/>
        </w:rPr>
        <w:t xml:space="preserve"> </w:t>
      </w:r>
      <w:r w:rsidRPr="00D3317E">
        <w:rPr>
          <w:rStyle w:val="StyleUnderline"/>
        </w:rPr>
        <w:t>Virilian vision machine, in which student-generated meta- data is intrinsically wedded to the utopian goal of global omniscience</w:t>
      </w:r>
      <w:r w:rsidRPr="00D3317E">
        <w:rPr>
          <w:sz w:val="10"/>
          <w:szCs w:val="10"/>
        </w:rPr>
        <w:t xml:space="preserve">. And as such, it probably </w:t>
      </w:r>
      <w:r w:rsidRPr="00D3317E">
        <w:rPr>
          <w:rStyle w:val="StyleUnderline"/>
        </w:rPr>
        <w:t>will be exceedingly blind to and disrespectful of any other ways of being in the world, just as Freire denigrated the unproductive ‘fatalism’ of the maligned South American peasantry in his laudable bid to make them jump on the speed-elitist bandwagon</w:t>
      </w:r>
      <w:r w:rsidRPr="00D3317E">
        <w:rPr>
          <w:sz w:val="10"/>
          <w:szCs w:val="10"/>
        </w:rPr>
        <w:t>.</w:t>
      </w:r>
      <w:r w:rsidRPr="009A196F">
        <w:rPr>
          <w:sz w:val="10"/>
          <w:szCs w:val="10"/>
        </w:rPr>
        <w:t xml:space="preserve"> </w:t>
      </w:r>
    </w:p>
    <w:p w14:paraId="29B75AC7" w14:textId="77777777" w:rsidR="00323C32" w:rsidRDefault="00323C32" w:rsidP="00323C32">
      <w:pPr>
        <w:pStyle w:val="Heading3"/>
      </w:pPr>
      <w:r>
        <w:t xml:space="preserve">A2 – Scenario Planning </w:t>
      </w:r>
    </w:p>
    <w:p w14:paraId="7A22458D" w14:textId="77777777" w:rsidR="00323C32" w:rsidRPr="00791E90" w:rsidRDefault="00323C32" w:rsidP="00323C32">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(also under framework A2 – scenario planning) The attempt to map out insecurity merely makes it more likely by feeding into the dehumanizing system of risk analysis, derivatives trading, and military information trading which escalates to global catastrophe</w:t>
      </w:r>
    </w:p>
    <w:p w14:paraId="0FD33A72" w14:textId="77777777" w:rsidR="00323C32" w:rsidRPr="00791E90" w:rsidRDefault="00323C32" w:rsidP="00323C32">
      <w:pPr>
        <w:rPr>
          <w:rFonts w:asciiTheme="minorHAnsi" w:hAnsiTheme="minorHAnsi" w:cstheme="minorHAnsi"/>
        </w:rPr>
      </w:pPr>
      <w:r w:rsidRPr="00791E90">
        <w:rPr>
          <w:rFonts w:asciiTheme="minorHAnsi" w:hAnsiTheme="minorHAnsi" w:cstheme="minorHAnsi"/>
          <w:b/>
          <w:bCs/>
          <w:sz w:val="26"/>
        </w:rPr>
        <w:t>Featherstone 17</w:t>
      </w:r>
      <w:r w:rsidRPr="00791E90">
        <w:rPr>
          <w:rFonts w:asciiTheme="minorHAnsi" w:hAnsiTheme="minorHAnsi" w:cstheme="minorHAnsi"/>
          <w:b/>
        </w:rPr>
        <w:t>.</w:t>
      </w:r>
      <w:r w:rsidRPr="00791E90">
        <w:rPr>
          <w:rFonts w:asciiTheme="minorHAnsi" w:hAnsiTheme="minorHAnsi" w:cstheme="minorHAnsi"/>
        </w:rPr>
        <w:t xml:space="preserve"> Mark, Senior Lecturer in Sociology at Keele University. “Planet Utopia: Utopia, Dystopia, and Globalisation.” Series: Routledge studies in social and political thought. February 17, 2017.</w:t>
      </w:r>
    </w:p>
    <w:p w14:paraId="3575E395" w14:textId="77777777" w:rsidR="00323C32" w:rsidRPr="005666E5" w:rsidRDefault="00323C32" w:rsidP="00323C32">
      <w:pPr>
        <w:rPr>
          <w:rStyle w:val="Emphasis"/>
        </w:rPr>
      </w:pPr>
      <w:r w:rsidRPr="005666E5">
        <w:t xml:space="preserve">This is exactly what Baudrillard (2012) means when he writes of ecstatic communication, which communicates nothing but the fact of communication itself, and Serres (1983) reflects upon when he explains that </w:t>
      </w:r>
      <w:r w:rsidRPr="005666E5">
        <w:rPr>
          <w:rStyle w:val="Emphasis"/>
        </w:rPr>
        <w:t>all technical systems point towards entropy, noise, and the black depths of the universe</w:t>
      </w:r>
      <w:r w:rsidRPr="005666E5">
        <w:t xml:space="preserve">. What this means is that </w:t>
      </w:r>
      <w:r w:rsidRPr="005666E5">
        <w:rPr>
          <w:rStyle w:val="StyleUnderline"/>
        </w:rPr>
        <w:t xml:space="preserve">the absolute security of the market, </w:t>
      </w:r>
      <w:r w:rsidRPr="005666E5">
        <w:t>the realisation of Platonic form in the financial utopia that led Ben Bernanke and others to speak of the great moderation</w:t>
      </w:r>
      <w:r w:rsidRPr="005666E5">
        <w:rPr>
          <w:rStyle w:val="StyleUnderline"/>
        </w:rPr>
        <w:t>, is also Badiou’s (2006) void, the black screen, the moment the numbers no longer seem to add up or make sense.</w:t>
      </w:r>
      <w:r w:rsidRPr="005666E5">
        <w:t xml:space="preserve"> For mathematician Benoit Mandelbrot (2004) </w:t>
      </w:r>
      <w:r w:rsidRPr="005666E5">
        <w:rPr>
          <w:rStyle w:val="StyleUnderline"/>
        </w:rPr>
        <w:t xml:space="preserve">the connection between these two moments, the point of total securitisation and the black screen of nonsense, runs through the accumulation of an endless number of small events that come together to create a </w:t>
      </w:r>
      <w:r w:rsidRPr="005666E5">
        <w:rPr>
          <w:rStyle w:val="Emphasis"/>
        </w:rPr>
        <w:t>systemic tipping point</w:t>
      </w:r>
      <w:r w:rsidRPr="005666E5">
        <w:t xml:space="preserve">. In his view these </w:t>
      </w:r>
      <w:r w:rsidRPr="005666E5">
        <w:rPr>
          <w:rStyle w:val="Emphasis"/>
        </w:rPr>
        <w:t>small deviations occur because the logic of financial securitisation is fundamentally flawed.</w:t>
      </w:r>
      <w:r w:rsidRPr="005666E5">
        <w:t xml:space="preserve"> In his work on the unpredictability of markets he asks, for example, </w:t>
      </w:r>
      <w:r w:rsidRPr="005666E5">
        <w:rPr>
          <w:rStyle w:val="StyleUnderline"/>
        </w:rPr>
        <w:t>what happens when the trade in derivatives and options starts to feed back into the valuation of stocks and shares to such an extent that price becomes absolutely distorted?</w:t>
      </w:r>
      <w:r w:rsidRPr="005666E5">
        <w:t xml:space="preserve"> </w:t>
      </w:r>
      <w:r w:rsidRPr="005666E5">
        <w:rPr>
          <w:rStyle w:val="StyleUnderline"/>
        </w:rPr>
        <w:t xml:space="preserve">What happens when it becomes clear that probability is incapable of predicting the future because it is based on calculations premised on the fantasy that what has happened in the past will continue to happen in the future? </w:t>
      </w:r>
      <w:r w:rsidRPr="005666E5">
        <w:t xml:space="preserve">Thus Mandelbrot’s (2004) point is that </w:t>
      </w:r>
      <w:r w:rsidRPr="005666E5">
        <w:rPr>
          <w:rStyle w:val="Emphasis"/>
        </w:rPr>
        <w:t>probability theory is ineffective in a highly complex system because there are too many variables and too many interactions to be able to base prediction about the future in an assessment of the past</w:t>
      </w:r>
      <w:r w:rsidRPr="005666E5">
        <w:t xml:space="preserve">. In this way his fractal theory, which he names in reference to the Greek fractus that means ‘to break’, presents a picture of </w:t>
      </w:r>
      <w:r w:rsidRPr="005666E5">
        <w:rPr>
          <w:rStyle w:val="StyleUnderline"/>
        </w:rPr>
        <w:t>systemic uncertainty, unpredictability, and potential collapse that contradicts the standard picture of cybernetic economy where calculation and the ability to hedge against fluctuation enables the maintenance of stability and order</w:t>
      </w:r>
      <w:r w:rsidRPr="005666E5">
        <w:t xml:space="preserve">. By contrast to this utopian image of the stable economy that makes money and never breaks down, Mandelbrot (2004) argues that </w:t>
      </w:r>
      <w:r w:rsidRPr="005666E5">
        <w:rPr>
          <w:rStyle w:val="StyleUnderline"/>
        </w:rPr>
        <w:t>the global financial system is like any other complex system—it is organised around roughness that it is not possible to smooth out in the long run simply because it is rough in itself</w:t>
      </w:r>
      <w:r w:rsidRPr="005666E5">
        <w:t xml:space="preserve">. What this means is that in contrast to the utopian capitalists, from Smith (1982, 1999) through Hayek (2012) to Friedman (2002), who take instability in microscopic cases because they believe this turbulence will eventually smooth out in the expansion of economic activity across space and time, Mandelbrot (2004) suggests that </w:t>
      </w:r>
      <w:r w:rsidRPr="005666E5">
        <w:rPr>
          <w:rStyle w:val="StyleUnderline"/>
        </w:rPr>
        <w:t>this never happens because roughness is a systemic property that stretches from the micro through to the macroscopic and cosmological view</w:t>
      </w:r>
      <w:r w:rsidRPr="005666E5">
        <w:t xml:space="preserve">. In other words, the economy is, like every other complex system, rough and turbulent, and </w:t>
      </w:r>
      <w:r w:rsidRPr="005666E5">
        <w:rPr>
          <w:rStyle w:val="Emphasis"/>
        </w:rPr>
        <w:t>the idea of stability in the long run is a fantasy premised on a belief in the future that will eventually see instability even out towards some kind of equilibrium</w:t>
      </w:r>
      <w:r w:rsidRPr="005666E5">
        <w:t xml:space="preserve">. In order to illustrate his thesis, Mandelbrot (2004) explains the condition of the global economy through the metaphor of the three states of matter—solids, liquids, and gases—and says that the complexity of the contemporary economy means that its properties are comparable to those of gases, where molecular organisation is highly unpredictable. Beyond Bauman’s (2000) vision of liquid modernity, then, Mandelbrot’s (2004) </w:t>
      </w:r>
      <w:r w:rsidRPr="005666E5">
        <w:rPr>
          <w:rStyle w:val="StyleUnderline"/>
        </w:rPr>
        <w:t>global economy is gaseous in the sense that its movements are uncertain and resistant to management over the long term.</w:t>
      </w:r>
      <w:r w:rsidRPr="005666E5">
        <w:t xml:space="preserve"> This is why, for Mandelbrot, </w:t>
      </w:r>
      <w:r w:rsidRPr="005666E5">
        <w:rPr>
          <w:rStyle w:val="Emphasis"/>
        </w:rPr>
        <w:t>the foundations of financial theory are fantastical.</w:t>
      </w:r>
      <w:r w:rsidRPr="005666E5">
        <w:t xml:space="preserve"> For example, he explains that Fama’s EMH </w:t>
      </w:r>
      <w:r w:rsidRPr="005666E5">
        <w:rPr>
          <w:rStyle w:val="StyleUnderline"/>
        </w:rPr>
        <w:t>cannot rely on the idea of the absolute transparency and universality of information to structure price, because it is impossible for information to possess the clarity the efficient market theory requires when there are so many variables on the table and these expand through endless global interactions across space and over the course of time.</w:t>
      </w:r>
      <w:r w:rsidRPr="005666E5">
        <w:rPr>
          <w:rStyle w:val="Emphasis"/>
        </w:rPr>
        <w:t xml:space="preserve"> </w:t>
      </w:r>
      <w:r w:rsidRPr="005666E5">
        <w:rPr>
          <w:rStyle w:val="StyleUnderline"/>
        </w:rPr>
        <w:t>Given the speed of global processes, which is</w:t>
      </w:r>
      <w:r w:rsidRPr="005666E5">
        <w:t xml:space="preserve">, of course, </w:t>
      </w:r>
      <w:r w:rsidRPr="005666E5">
        <w:rPr>
          <w:rStyle w:val="Emphasis"/>
        </w:rPr>
        <w:t>driven by cybernetic innovation and the expansion of computational power, it is clear that it is more or less impossible to imagine transparent and universal information and that the very technologies that made the late capitalist utopia possible have now begun to undermine its integrity</w:t>
      </w:r>
      <w:r w:rsidRPr="005666E5">
        <w:t xml:space="preserve">. At this point we enter the space of what the late Ulrich Beck (1992) writes about in terms of global risk, Paul Virilio (2007) explores through the idea of the integral accident, and Ian Goldin and Mike Mariathasan (2014) examine in their work on the butterfly defect, which plays on Edward Lorenz’ chaos theory and the madness of hyper-connected, complex, nonlinear systems. What Beck (1992) and Virilio (2007) show in their respective works is that </w:t>
      </w:r>
      <w:r w:rsidRPr="005666E5">
        <w:rPr>
          <w:rStyle w:val="Emphasis"/>
        </w:rPr>
        <w:t>the management of the inherent instability of the complex global machine has led to a kind of arms race organised around the need to defend the integrity of the system in the face of the endless threats that it seems to produce</w:t>
      </w:r>
      <w:r w:rsidRPr="005666E5">
        <w:t xml:space="preserve">. Given this situation, where </w:t>
      </w:r>
      <w:r w:rsidRPr="005666E5">
        <w:rPr>
          <w:rStyle w:val="Emphasis"/>
        </w:rPr>
        <w:t>the inevitability of the accident, risk, and instability lead to an obsession with security, insurance, and immunity, the war on threats to systemic integrity becomes generic and applies to economic instability, terror attacks, global pandemics, the computer virus, and a range of other risks that interact in order to represent interdependent global bads</w:t>
      </w:r>
      <w:r w:rsidRPr="005666E5">
        <w:t xml:space="preserve">. Since the system is global, and stretches out across space and through time, </w:t>
      </w:r>
      <w:r w:rsidRPr="005666E5">
        <w:rPr>
          <w:rStyle w:val="StyleUnderline"/>
        </w:rPr>
        <w:t>these threats are</w:t>
      </w:r>
      <w:r w:rsidRPr="005666E5">
        <w:t xml:space="preserve">, as both Baudrillard (1993) and Derrida (2014) point out, </w:t>
      </w:r>
      <w:r w:rsidRPr="005666E5">
        <w:rPr>
          <w:rStyle w:val="StyleUnderline"/>
        </w:rPr>
        <w:t>problems of auto-immunity</w:t>
      </w:r>
      <w:r w:rsidRPr="005666E5">
        <w:t xml:space="preserve">, and therefore cannot be destroyed without threatening the integrity of the system itself. The reason for this is that where </w:t>
      </w:r>
      <w:r w:rsidRPr="005666E5">
        <w:rPr>
          <w:rStyle w:val="StyleUnderline"/>
        </w:rPr>
        <w:t>the cybernetic machine relies on communication and control, the problem of the intra-systemic other introduces the threat of progressive uncontrollability through viral contagion</w:t>
      </w:r>
      <w:r w:rsidRPr="005666E5">
        <w:t xml:space="preserve">. There is no easy way to oppose the translation of communication into contagion, but </w:t>
      </w:r>
      <w:r w:rsidRPr="005666E5">
        <w:rPr>
          <w:rStyle w:val="Emphasis"/>
        </w:rPr>
        <w:t>the systemic fix recommends the acceleration of information transmission in order to resolve the problem of complex unpredictability, which, of course, leads to further mechanisation in the form of black box, algorithmic exchange in economics and the rise of the drone in the execution of war that never end</w:t>
      </w:r>
      <w:r w:rsidRPr="005666E5">
        <w:t xml:space="preserve">s. </w:t>
      </w:r>
      <w:r w:rsidRPr="005666E5">
        <w:rPr>
          <w:rStyle w:val="Emphasis"/>
        </w:rPr>
        <w:t>But where is the human</w:t>
      </w:r>
      <w:r w:rsidRPr="005666E5">
        <w:t xml:space="preserve">, and the body in the world, in this situation, which only seems to generate ever more risk in the form of automatic fire sales and more suicidal terror? The answer is that </w:t>
      </w:r>
      <w:r w:rsidRPr="005666E5">
        <w:rPr>
          <w:rStyle w:val="Emphasis"/>
        </w:rPr>
        <w:t>the human, bound to the body that cannot escape its reliance on the world, is nowhere in particular, because humans are simply part of the global, cybernetic machine that makes money and wages war for no particular reason</w:t>
      </w:r>
      <w:r w:rsidRPr="005666E5">
        <w:t xml:space="preserve">. Perhaps the post-human horror of this situation, which collapses economics into war into social life in a post-political world where culture becomes little more than a blizzard of zeros and ones, has been coming since Smith (1982, 1999) wrote about the invisible hand that could somehow bring men together who were already in the process of making themselves machines impervious to the pain and misery of the other. Although the Stoics made a case for reserve in the face of misery, we must recognise that in the instance of Seneca (Romm, 2014), this was the result of his situation in the court of the tyrannical Nero. In much the same way that he thought we must bravely endure pain because we have no choice, he also imagined that </w:t>
      </w:r>
      <w:r w:rsidRPr="005666E5">
        <w:rPr>
          <w:rStyle w:val="StyleUnderline"/>
        </w:rPr>
        <w:t>escape from the horrors of life could be found in the open vein of suicide</w:t>
      </w:r>
      <w:r w:rsidRPr="005666E5">
        <w:t xml:space="preserve">. Given this history, it is possible to shine a very different light on Smith’s support for individualism, which clearly came from the necessity of the acceptance of misery and starvation, and imagine the monstrosity of the invisible hand that, Jonathan Sheehan and Dror Wahrman (2015) note, may have inspired Horace Walpole’s original gothic horror, complete with a giant armoured hand that comes to earth in the name of the imposition of order upon chaos. But if Walpole’s (2008) hand may be seen to represent the gothic other side of Smith’s (1982, 1999) vision of the capitalist utopia, </w:t>
      </w:r>
      <w:r w:rsidRPr="005666E5">
        <w:rPr>
          <w:rStyle w:val="Emphasis"/>
        </w:rPr>
        <w:t>the truth of the contemporary system would be the cybernetic arm from the future that enables the invention of the supercomputer that eventually destroys humanity</w:t>
      </w:r>
      <w:r w:rsidRPr="005666E5">
        <w:t xml:space="preserve"> from the classic sci-fi film Terminator II (Cameron, 2001). The wrinkle in this story is, of course, that the arm—which the scientist who eventually invents the AI that terminates humanity keeps in a glass case—comes from the original terminator sent back to the past in order to assassinate the leader of the human resistance that defeats the machine to end the cybernetic war sometime in the future. What this means is that </w:t>
      </w:r>
      <w:r w:rsidRPr="005666E5">
        <w:rPr>
          <w:rStyle w:val="Emphasis"/>
        </w:rPr>
        <w:t>the supercomputer somehow gives birth to itself, that it is truly godlike because it has no other, and no real sense of purpose other than to work and expand its reach</w:t>
      </w:r>
      <w:r w:rsidRPr="005666E5">
        <w:t xml:space="preserve">—we learn early in the film that when the machine becomes self-aware it decides that it has no need of the humans who imagine they are its masters and decides to wipe them out. What we never discover, of course, is precisely how the machine would choose to spend its time in the wake of human extinction. We encounter this same issue in the Marvel Avengers film The Age of Ultron (Whedon, 2015), where Ultron turns on humanity. But how would Ultron live without humanity? There is no answer to this question, beyond the meaningless conclusion that he would simply continue to work, which captures the dystopic truth of </w:t>
      </w:r>
      <w:r w:rsidRPr="005666E5">
        <w:rPr>
          <w:rStyle w:val="Emphasis"/>
        </w:rPr>
        <w:t>the contemporary cybernetic order</w:t>
      </w:r>
      <w:r w:rsidRPr="005666E5">
        <w:t xml:space="preserve">—that is, that it </w:t>
      </w:r>
      <w:r w:rsidRPr="005666E5">
        <w:rPr>
          <w:rStyle w:val="Emphasis"/>
        </w:rPr>
        <w:t>has no significance beyond its post-human functionality and utility, because it is difficult to sustain the view that the global machine that prohibits trans-individual sympathy in the name of economic stability is effective from the perspective of humanity. In light of this, we must ask Lenin’s question: What is to be done?</w:t>
      </w:r>
    </w:p>
    <w:p w14:paraId="7CA50E94" w14:textId="769D9AC3" w:rsidR="002046C3" w:rsidRDefault="002046C3" w:rsidP="002046C3">
      <w:pPr>
        <w:pStyle w:val="Heading3"/>
      </w:pPr>
      <w:r>
        <w:t>A2 – Strategic Policy Discourse</w:t>
      </w:r>
    </w:p>
    <w:p w14:paraId="632D31E9" w14:textId="77777777" w:rsidR="002046C3" w:rsidRPr="0044134E" w:rsidRDefault="002046C3" w:rsidP="002046C3">
      <w:pPr>
        <w:pStyle w:val="Heading4"/>
      </w:pPr>
      <w:r w:rsidRPr="0044134E">
        <w:t>Refuse military-startegic expertist discourse pervading military presence in the Middle East – it’s a self-referential, financially incentivized machine of falsehood that makes incalculable violence invisible to Westerners, generating abject misery.</w:t>
      </w:r>
    </w:p>
    <w:p w14:paraId="57E09215" w14:textId="77777777" w:rsidR="002046C3" w:rsidRPr="0044134E" w:rsidRDefault="002046C3" w:rsidP="002046C3">
      <w:r w:rsidRPr="0044134E">
        <w:rPr>
          <w:rStyle w:val="Style13ptBold"/>
        </w:rPr>
        <w:t>Morrissey 11</w:t>
      </w:r>
      <w:r w:rsidRPr="0044134E">
        <w:t xml:space="preserve"> [John, professor of geography at the National University of Ireland, “Architects of Empire: The Military–Strategic Studies Complex and the Scripting of US National Security,” </w:t>
      </w:r>
      <w:r w:rsidRPr="0044134E">
        <w:rPr>
          <w:i/>
        </w:rPr>
        <w:t>Antipode</w:t>
      </w:r>
      <w:r w:rsidRPr="0044134E">
        <w:t>, Volume 43, Issue 2, pages 435–470, March 2011]</w:t>
      </w:r>
    </w:p>
    <w:p w14:paraId="5D5112AF" w14:textId="77777777" w:rsidR="002046C3" w:rsidRPr="0044134E" w:rsidRDefault="002046C3" w:rsidP="002046C3"/>
    <w:p w14:paraId="0A46A25D" w14:textId="77777777" w:rsidR="002046C3" w:rsidRPr="0044134E" w:rsidRDefault="002046C3" w:rsidP="002046C3">
      <w:pPr>
        <w:rPr>
          <w:sz w:val="16"/>
        </w:rPr>
      </w:pPr>
      <w:r w:rsidRPr="0044134E">
        <w:rPr>
          <w:sz w:val="16"/>
        </w:rPr>
        <w:t xml:space="preserve">Henri Lefebvre may have been writing in 1974 but his perceptive thoughts are perhaps as vital today as ever. </w:t>
      </w:r>
      <w:r w:rsidRPr="0044134E">
        <w:rPr>
          <w:rStyle w:val="StyleUnderline"/>
        </w:rPr>
        <w:t>The “</w:t>
      </w:r>
      <w:r w:rsidRPr="005B32B1">
        <w:rPr>
          <w:rStyle w:val="StyleUnderline"/>
          <w:highlight w:val="yellow"/>
        </w:rPr>
        <w:t>specialized knowledges” of the “military</w:t>
      </w:r>
      <w:r w:rsidRPr="0044134E">
        <w:rPr>
          <w:rStyle w:val="StyleUnderline"/>
        </w:rPr>
        <w:t>–strategic</w:t>
      </w:r>
      <w:r w:rsidRPr="0044134E">
        <w:rPr>
          <w:sz w:val="16"/>
        </w:rPr>
        <w:t xml:space="preserve"> </w:t>
      </w:r>
      <w:r w:rsidRPr="005B32B1">
        <w:rPr>
          <w:rStyle w:val="StyleUnderline"/>
          <w:highlight w:val="yellow"/>
        </w:rPr>
        <w:t>studies complex</w:t>
      </w:r>
      <w:r w:rsidRPr="0044134E">
        <w:rPr>
          <w:rStyle w:val="StyleUnderline"/>
        </w:rPr>
        <w:t xml:space="preserve">” </w:t>
      </w:r>
      <w:r w:rsidRPr="005B32B1">
        <w:rPr>
          <w:rStyle w:val="StyleUnderline"/>
          <w:highlight w:val="yellow"/>
        </w:rPr>
        <w:t>have long been</w:t>
      </w:r>
      <w:r w:rsidRPr="0044134E">
        <w:rPr>
          <w:rStyle w:val="StyleUnderline"/>
        </w:rPr>
        <w:t xml:space="preserve"> patronized, </w:t>
      </w:r>
      <w:r w:rsidRPr="005B32B1">
        <w:rPr>
          <w:rStyle w:val="StyleUnderline"/>
          <w:highlight w:val="yellow"/>
        </w:rPr>
        <w:t>prioritized</w:t>
      </w:r>
      <w:r w:rsidRPr="0044134E">
        <w:rPr>
          <w:rStyle w:val="StyleUnderline"/>
        </w:rPr>
        <w:t xml:space="preserve"> and actioned </w:t>
      </w:r>
      <w:r w:rsidRPr="005B32B1">
        <w:rPr>
          <w:rStyle w:val="StyleUnderline"/>
          <w:highlight w:val="yellow"/>
        </w:rPr>
        <w:t xml:space="preserve">by the </w:t>
      </w:r>
      <w:r w:rsidRPr="0044134E">
        <w:rPr>
          <w:rStyle w:val="StyleUnderline"/>
        </w:rPr>
        <w:t xml:space="preserve">US </w:t>
      </w:r>
      <w:r w:rsidRPr="005B32B1">
        <w:rPr>
          <w:rStyle w:val="StyleUnderline"/>
          <w:highlight w:val="yellow"/>
        </w:rPr>
        <w:t>military</w:t>
      </w:r>
      <w:r w:rsidRPr="0044134E">
        <w:rPr>
          <w:sz w:val="16"/>
        </w:rPr>
        <w:t>. The cosy “</w:t>
      </w:r>
      <w:r w:rsidRPr="005B32B1">
        <w:rPr>
          <w:rStyle w:val="StyleUnderline"/>
          <w:highlight w:val="yellow"/>
        </w:rPr>
        <w:t xml:space="preserve">collusion” </w:t>
      </w:r>
      <w:r w:rsidRPr="0044134E">
        <w:rPr>
          <w:rStyle w:val="StyleUnderline"/>
        </w:rPr>
        <w:t xml:space="preserve">between the Pentagon and military–strategic studies </w:t>
      </w:r>
      <w:r w:rsidRPr="005B32B1">
        <w:rPr>
          <w:rStyle w:val="StyleUnderline"/>
          <w:highlight w:val="yellow"/>
        </w:rPr>
        <w:t>has</w:t>
      </w:r>
      <w:r w:rsidRPr="005B32B1">
        <w:rPr>
          <w:sz w:val="16"/>
          <w:highlight w:val="yellow"/>
        </w:rPr>
        <w:t xml:space="preserve"> </w:t>
      </w:r>
      <w:r w:rsidRPr="005B32B1">
        <w:rPr>
          <w:rStyle w:val="StyleUnderline"/>
          <w:highlight w:val="yellow"/>
        </w:rPr>
        <w:t>been instrumental in the</w:t>
      </w:r>
      <w:r w:rsidRPr="0044134E">
        <w:rPr>
          <w:rStyle w:val="StyleUnderline"/>
        </w:rPr>
        <w:t xml:space="preserve"> contemporary “</w:t>
      </w:r>
      <w:r w:rsidRPr="005B32B1">
        <w:rPr>
          <w:rStyle w:val="Emphasis"/>
          <w:highlight w:val="yellow"/>
        </w:rPr>
        <w:t>production of military space</w:t>
      </w:r>
      <w:r w:rsidRPr="005B32B1">
        <w:rPr>
          <w:rStyle w:val="StyleUnderline"/>
          <w:highlight w:val="yellow"/>
        </w:rPr>
        <w:t>”.</w:t>
      </w:r>
      <w:r w:rsidRPr="005B32B1">
        <w:rPr>
          <w:sz w:val="16"/>
          <w:highlight w:val="yellow"/>
        </w:rPr>
        <w:t xml:space="preserve"> </w:t>
      </w:r>
      <w:r w:rsidRPr="005B32B1">
        <w:rPr>
          <w:rStyle w:val="StyleUnderline"/>
          <w:highlight w:val="yellow"/>
        </w:rPr>
        <w:t xml:space="preserve">Reductive scriptings </w:t>
      </w:r>
      <w:r w:rsidRPr="0044134E">
        <w:rPr>
          <w:rStyle w:val="StyleUnderline"/>
        </w:rPr>
        <w:t>of national security</w:t>
      </w:r>
      <w:r w:rsidRPr="0044134E">
        <w:rPr>
          <w:sz w:val="16"/>
        </w:rPr>
        <w:t xml:space="preserve">, </w:t>
      </w:r>
      <w:r w:rsidRPr="0044134E">
        <w:rPr>
          <w:rStyle w:val="StyleUnderline"/>
        </w:rPr>
        <w:t>abstracted geopolitical visions and</w:t>
      </w:r>
      <w:r w:rsidRPr="0044134E">
        <w:rPr>
          <w:sz w:val="16"/>
        </w:rPr>
        <w:t xml:space="preserve"> dreams of </w:t>
      </w:r>
      <w:r w:rsidRPr="0044134E">
        <w:rPr>
          <w:rStyle w:val="StyleUnderline"/>
        </w:rPr>
        <w:t xml:space="preserve">empire have collectively </w:t>
      </w:r>
      <w:r w:rsidRPr="005B32B1">
        <w:rPr>
          <w:rStyle w:val="StyleUnderline"/>
          <w:highlight w:val="yellow"/>
        </w:rPr>
        <w:t>served to occlude</w:t>
      </w:r>
      <w:r w:rsidRPr="0044134E">
        <w:rPr>
          <w:rStyle w:val="StyleUnderline"/>
        </w:rPr>
        <w:t xml:space="preserve"> </w:t>
      </w:r>
      <w:r w:rsidRPr="005B32B1">
        <w:rPr>
          <w:rStyle w:val="StyleUnderline"/>
          <w:highlight w:val="yellow"/>
        </w:rPr>
        <w:t>geographies of</w:t>
      </w:r>
      <w:r w:rsidRPr="0044134E">
        <w:rPr>
          <w:rStyle w:val="StyleUnderline"/>
        </w:rPr>
        <w:t xml:space="preserve"> the “</w:t>
      </w:r>
      <w:r w:rsidRPr="005B32B1">
        <w:rPr>
          <w:rStyle w:val="StyleUnderline"/>
          <w:highlight w:val="yellow"/>
        </w:rPr>
        <w:t>lived experience</w:t>
      </w:r>
      <w:r w:rsidRPr="0044134E">
        <w:rPr>
          <w:rStyle w:val="StyleUnderline"/>
        </w:rPr>
        <w:t>”</w:t>
      </w:r>
      <w:r w:rsidRPr="0044134E">
        <w:rPr>
          <w:sz w:val="16"/>
        </w:rPr>
        <w:t xml:space="preserve"> (Chandrasekaran 2006; Packer 2005). As Bradley Klein (1994:3) reminds us, “questions of war and peace are too important to leave to students [and practitioners] of Strategic Studies”. Strategic studies knowledges have long been “above lived experience”, yet </w:t>
      </w:r>
      <w:r w:rsidRPr="005B32B1">
        <w:rPr>
          <w:rStyle w:val="StyleUnderline"/>
          <w:highlight w:val="yellow"/>
        </w:rPr>
        <w:t xml:space="preserve">their power has been </w:t>
      </w:r>
      <w:r w:rsidRPr="005B32B1">
        <w:rPr>
          <w:rStyle w:val="Emphasis"/>
          <w:highlight w:val="yellow"/>
        </w:rPr>
        <w:t>instrumental</w:t>
      </w:r>
      <w:r w:rsidRPr="005B32B1">
        <w:rPr>
          <w:rStyle w:val="StyleUnderline"/>
          <w:highlight w:val="yellow"/>
        </w:rPr>
        <w:t xml:space="preserve"> in </w:t>
      </w:r>
      <w:r w:rsidRPr="005B32B1">
        <w:rPr>
          <w:rStyle w:val="Emphasis"/>
          <w:highlight w:val="yellow"/>
        </w:rPr>
        <w:t>unleashing catastrophe, terror and abject misery</w:t>
      </w:r>
      <w:r w:rsidRPr="005B32B1">
        <w:rPr>
          <w:rStyle w:val="StyleUnderline"/>
          <w:highlight w:val="yellow"/>
        </w:rPr>
        <w:t xml:space="preserve"> for the</w:t>
      </w:r>
      <w:r w:rsidRPr="0044134E">
        <w:rPr>
          <w:rStyle w:val="StyleUnderline"/>
        </w:rPr>
        <w:t xml:space="preserve"> very </w:t>
      </w:r>
      <w:r w:rsidRPr="005B32B1">
        <w:rPr>
          <w:rStyle w:val="StyleUnderline"/>
          <w:highlight w:val="yellow"/>
        </w:rPr>
        <w:t>people whose lives they are “above”.</w:t>
      </w:r>
      <w:r w:rsidRPr="0044134E">
        <w:rPr>
          <w:sz w:val="16"/>
        </w:rPr>
        <w:t xml:space="preserve"> But clearly there is “catastrophe” for “us” too: </w:t>
      </w:r>
      <w:r w:rsidRPr="0044134E">
        <w:rPr>
          <w:rStyle w:val="StyleUnderline"/>
        </w:rPr>
        <w:t xml:space="preserve">the catastrophe of being overwhelmed by </w:t>
      </w:r>
      <w:r w:rsidRPr="005B32B1">
        <w:rPr>
          <w:rStyle w:val="StyleUnderline"/>
          <w:highlight w:val="yellow"/>
        </w:rPr>
        <w:t>the collusion of power and knowledge</w:t>
      </w:r>
      <w:r w:rsidRPr="0044134E">
        <w:rPr>
          <w:sz w:val="16"/>
        </w:rPr>
        <w:t xml:space="preserve">, the catastrophe of the </w:t>
      </w:r>
      <w:r w:rsidRPr="0044134E">
        <w:rPr>
          <w:rStyle w:val="StyleUnderline"/>
        </w:rPr>
        <w:t>militant and deeply</w:t>
      </w:r>
      <w:r w:rsidRPr="0044134E">
        <w:rPr>
          <w:sz w:val="16"/>
        </w:rPr>
        <w:t xml:space="preserve"> </w:t>
      </w:r>
      <w:r w:rsidRPr="0044134E">
        <w:rPr>
          <w:rStyle w:val="StyleUnderline"/>
        </w:rPr>
        <w:t xml:space="preserve">unequal world in which we live </w:t>
      </w:r>
      <w:r w:rsidRPr="005B32B1">
        <w:rPr>
          <w:rStyle w:val="StyleUnderline"/>
          <w:highlight w:val="yellow"/>
        </w:rPr>
        <w:t>and the catastrophe of inaction—politically, discursively</w:t>
      </w:r>
      <w:r w:rsidRPr="0044134E">
        <w:rPr>
          <w:rStyle w:val="StyleUnderline"/>
        </w:rPr>
        <w:t xml:space="preserve"> and otherwise</w:t>
      </w:r>
      <w:r w:rsidRPr="0044134E">
        <w:rPr>
          <w:sz w:val="16"/>
        </w:rPr>
        <w:t>.</w:t>
      </w:r>
    </w:p>
    <w:p w14:paraId="52CF74A5" w14:textId="77777777" w:rsidR="002046C3" w:rsidRPr="0044134E" w:rsidRDefault="002046C3" w:rsidP="002046C3">
      <w:pPr>
        <w:rPr>
          <w:sz w:val="16"/>
        </w:rPr>
      </w:pPr>
      <w:r w:rsidRPr="0044134E">
        <w:rPr>
          <w:rStyle w:val="StyleUnderline"/>
        </w:rPr>
        <w:t xml:space="preserve">But of course </w:t>
      </w:r>
      <w:r w:rsidRPr="005B32B1">
        <w:rPr>
          <w:rStyle w:val="StyleUnderline"/>
          <w:highlight w:val="yellow"/>
        </w:rPr>
        <w:t>there has been</w:t>
      </w:r>
      <w:r w:rsidRPr="0044134E">
        <w:rPr>
          <w:rStyle w:val="StyleUnderline"/>
        </w:rPr>
        <w:t xml:space="preserve"> action, with some of the most significant </w:t>
      </w:r>
      <w:r w:rsidRPr="005B32B1">
        <w:rPr>
          <w:rStyle w:val="StyleUnderline"/>
          <w:highlight w:val="yellow"/>
        </w:rPr>
        <w:t>resistance</w:t>
      </w:r>
      <w:r w:rsidRPr="0044134E">
        <w:rPr>
          <w:rStyle w:val="StyleUnderline"/>
        </w:rPr>
        <w:t xml:space="preserve"> taking place </w:t>
      </w:r>
      <w:r w:rsidRPr="005B32B1">
        <w:rPr>
          <w:rStyle w:val="StyleUnderline"/>
          <w:highlight w:val="yellow"/>
        </w:rPr>
        <w:t>outside the academy</w:t>
      </w:r>
      <w:r w:rsidRPr="0044134E">
        <w:rPr>
          <w:sz w:val="16"/>
        </w:rPr>
        <w:t xml:space="preserve">, such as that seen in the unprecedented global protests against the Iraq War in February and March 2003, and continued anti-war activism worldwide since then. </w:t>
      </w:r>
      <w:r w:rsidRPr="005B32B1">
        <w:rPr>
          <w:rStyle w:val="StyleUnderline"/>
          <w:highlight w:val="yellow"/>
        </w:rPr>
        <w:t>Geographers</w:t>
      </w:r>
      <w:r w:rsidRPr="0044134E">
        <w:rPr>
          <w:rStyle w:val="StyleUnderline"/>
        </w:rPr>
        <w:t xml:space="preserve"> and other academics </w:t>
      </w:r>
      <w:r w:rsidRPr="005B32B1">
        <w:rPr>
          <w:rStyle w:val="StyleUnderline"/>
          <w:highlight w:val="yellow"/>
        </w:rPr>
        <w:t>have</w:t>
      </w:r>
      <w:r w:rsidRPr="0044134E">
        <w:rPr>
          <w:sz w:val="16"/>
        </w:rPr>
        <w:t xml:space="preserve"> of course </w:t>
      </w:r>
      <w:r w:rsidRPr="005B32B1">
        <w:rPr>
          <w:rStyle w:val="StyleUnderline"/>
          <w:highlight w:val="yellow"/>
        </w:rPr>
        <w:t>been</w:t>
      </w:r>
      <w:r w:rsidRPr="0044134E">
        <w:rPr>
          <w:sz w:val="16"/>
        </w:rPr>
        <w:t xml:space="preserve"> variously </w:t>
      </w:r>
      <w:r w:rsidRPr="005B32B1">
        <w:rPr>
          <w:rStyle w:val="StyleUnderline"/>
          <w:highlight w:val="yellow"/>
        </w:rPr>
        <w:t>actively involved</w:t>
      </w:r>
      <w:r w:rsidRPr="0044134E">
        <w:rPr>
          <w:sz w:val="16"/>
        </w:rPr>
        <w:t xml:space="preserve">. Within the academy, </w:t>
      </w:r>
      <w:r w:rsidRPr="005B32B1">
        <w:rPr>
          <w:rStyle w:val="StyleUnderline"/>
          <w:highlight w:val="yellow"/>
        </w:rPr>
        <w:t xml:space="preserve">geographers have illuminated </w:t>
      </w:r>
      <w:r w:rsidRPr="0044134E">
        <w:rPr>
          <w:rStyle w:val="StyleUnderline"/>
        </w:rPr>
        <w:t xml:space="preserve">key aspects of </w:t>
      </w:r>
      <w:r w:rsidRPr="005B32B1">
        <w:rPr>
          <w:rStyle w:val="StyleUnderline"/>
          <w:highlight w:val="yellow"/>
        </w:rPr>
        <w:t>the</w:t>
      </w:r>
      <w:r w:rsidRPr="0044134E">
        <w:rPr>
          <w:rStyle w:val="StyleUnderline"/>
        </w:rPr>
        <w:t xml:space="preserve"> US-led </w:t>
      </w:r>
      <w:r w:rsidRPr="005B32B1">
        <w:rPr>
          <w:rStyle w:val="StyleUnderline"/>
          <w:highlight w:val="yellow"/>
        </w:rPr>
        <w:t>war against</w:t>
      </w:r>
      <w:r w:rsidRPr="0044134E">
        <w:rPr>
          <w:rStyle w:val="StyleUnderline"/>
        </w:rPr>
        <w:t xml:space="preserve"> “</w:t>
      </w:r>
      <w:r w:rsidRPr="005B32B1">
        <w:rPr>
          <w:rStyle w:val="StyleUnderline"/>
          <w:highlight w:val="yellow"/>
        </w:rPr>
        <w:t>militant Islam</w:t>
      </w:r>
      <w:r w:rsidRPr="0044134E">
        <w:rPr>
          <w:rStyle w:val="StyleUnderline"/>
        </w:rPr>
        <w:t>”, including its place-making</w:t>
      </w:r>
      <w:r w:rsidRPr="0044134E">
        <w:rPr>
          <w:sz w:val="16"/>
        </w:rPr>
        <w:t xml:space="preserve"> </w:t>
      </w:r>
      <w:r w:rsidRPr="0044134E">
        <w:rPr>
          <w:rStyle w:val="StyleUnderline"/>
        </w:rPr>
        <w:t>strategies</w:t>
      </w:r>
      <w:r w:rsidRPr="0044134E">
        <w:rPr>
          <w:sz w:val="16"/>
        </w:rPr>
        <w:t xml:space="preserve">, its </w:t>
      </w:r>
      <w:r w:rsidRPr="0044134E">
        <w:rPr>
          <w:rStyle w:val="StyleUnderline"/>
        </w:rPr>
        <w:t>territorial responses to terrorist attacks and its exceptional legal and biopolitical geographies</w:t>
      </w:r>
      <w:r w:rsidRPr="0044134E">
        <w:rPr>
          <w:sz w:val="16"/>
        </w:rPr>
        <w:t xml:space="preserve"> (Coleman 2003; Elden 2007; Morrissey 2011; Reid-Henry 2007). </w:t>
      </w:r>
      <w:r w:rsidRPr="0044134E">
        <w:rPr>
          <w:rStyle w:val="StyleUnderline"/>
        </w:rPr>
        <w:t>Others have revealed the imperial historical geographies of contemporary geopolitics</w:t>
      </w:r>
      <w:r w:rsidRPr="0044134E">
        <w:rPr>
          <w:sz w:val="16"/>
        </w:rPr>
        <w:t xml:space="preserve">, and signalled its geoeconomic underpinnings (Cowen and Smith 2009; Harvey 2003; Kearns 2006; Smith 2003a). In addition, </w:t>
      </w:r>
      <w:r w:rsidRPr="0044134E">
        <w:rPr>
          <w:rStyle w:val="StyleUnderline"/>
        </w:rPr>
        <w:t>geographers have depicted the violent geographies of recent western military interventions</w:t>
      </w:r>
      <w:r w:rsidRPr="0044134E">
        <w:rPr>
          <w:sz w:val="16"/>
        </w:rPr>
        <w:t xml:space="preserve"> (Dalby 2006; Flint 2005; Graham 2005; Gregory and Pred 2007). And focus has been placed too on the state discourses of military power and broader imaginative and affective geographies legitimating that violence (Bialasiewicz et al 2007; Hannah 2006; Ó Tuathail 2003; Woodward 2005). </w:t>
      </w:r>
      <w:r w:rsidRPr="0044134E">
        <w:rPr>
          <w:rStyle w:val="StyleUnderline"/>
        </w:rPr>
        <w:t>Such counter-geographies are important, yet their</w:t>
      </w:r>
      <w:r w:rsidRPr="0044134E">
        <w:rPr>
          <w:sz w:val="16"/>
        </w:rPr>
        <w:t xml:space="preserve"> </w:t>
      </w:r>
      <w:r w:rsidRPr="0044134E">
        <w:rPr>
          <w:rStyle w:val="StyleUnderline"/>
        </w:rPr>
        <w:t>disruptive power</w:t>
      </w:r>
      <w:r w:rsidRPr="0044134E">
        <w:rPr>
          <w:sz w:val="16"/>
        </w:rPr>
        <w:t xml:space="preserve">, as Matthew Sparke notes (2007:347), </w:t>
      </w:r>
      <w:r w:rsidRPr="0044134E">
        <w:rPr>
          <w:rStyle w:val="StyleUnderline"/>
        </w:rPr>
        <w:t>is perhaps ultimately “practically limited”. In spite of the above work</w:t>
      </w:r>
      <w:r w:rsidRPr="0044134E">
        <w:rPr>
          <w:sz w:val="16"/>
        </w:rPr>
        <w:t xml:space="preserve">, and after a cultural turn in the US military that has produced a “powerful rhetorical effect” that justifies “more killing to stop the killing” (Gregory 2008a:21), </w:t>
      </w:r>
      <w:r w:rsidRPr="0044134E">
        <w:rPr>
          <w:rStyle w:val="StyleUnderline"/>
        </w:rPr>
        <w:t>reductive vernaculars</w:t>
      </w:r>
      <w:r w:rsidRPr="0044134E">
        <w:rPr>
          <w:sz w:val="16"/>
        </w:rPr>
        <w:t xml:space="preserve">, reifying essentialist tropes of terror, threat, </w:t>
      </w:r>
      <w:r w:rsidRPr="0044134E">
        <w:rPr>
          <w:rStyle w:val="StyleUnderline"/>
        </w:rPr>
        <w:t>correction and security still prevail and discursively underpin the war in Iraq and broader war on terrorism</w:t>
      </w:r>
      <w:r w:rsidRPr="0044134E">
        <w:rPr>
          <w:sz w:val="16"/>
        </w:rPr>
        <w:t>. The military–strategic studies complex plays a central role in advancing such discourses, and possesses vital forums through which to enunciate their endgame: legitimized state violence. I want to conclude more positively, however, by suggesting ways to effectively oppose them.</w:t>
      </w:r>
    </w:p>
    <w:p w14:paraId="7BBAB3E1" w14:textId="77777777" w:rsidR="002046C3" w:rsidRPr="0044134E" w:rsidRDefault="002046C3" w:rsidP="002046C3">
      <w:pPr>
        <w:rPr>
          <w:sz w:val="16"/>
        </w:rPr>
      </w:pPr>
      <w:r w:rsidRPr="005B32B1">
        <w:rPr>
          <w:rStyle w:val="StyleUnderline"/>
          <w:highlight w:val="yellow"/>
        </w:rPr>
        <w:t>As an academic</w:t>
      </w:r>
      <w:r w:rsidRPr="0044134E">
        <w:rPr>
          <w:sz w:val="16"/>
        </w:rPr>
        <w:t xml:space="preserve"> working in political geography, </w:t>
      </w:r>
      <w:r w:rsidRPr="005B32B1">
        <w:rPr>
          <w:rStyle w:val="StyleUnderline"/>
          <w:highlight w:val="yellow"/>
        </w:rPr>
        <w:t>a key starting point of resistance</w:t>
      </w:r>
      <w:r w:rsidRPr="0044134E">
        <w:rPr>
          <w:rStyle w:val="StyleUnderline"/>
        </w:rPr>
        <w:t xml:space="preserve"> for me </w:t>
      </w:r>
      <w:r w:rsidRPr="005B32B1">
        <w:rPr>
          <w:rStyle w:val="StyleUnderline"/>
          <w:highlight w:val="yellow"/>
        </w:rPr>
        <w:t xml:space="preserve">is the </w:t>
      </w:r>
      <w:r w:rsidRPr="005B32B1">
        <w:rPr>
          <w:rStyle w:val="Emphasis"/>
          <w:highlight w:val="yellow"/>
        </w:rPr>
        <w:t>careful detailing</w:t>
      </w:r>
      <w:r w:rsidRPr="005B32B1">
        <w:rPr>
          <w:rStyle w:val="StyleUnderline"/>
          <w:highlight w:val="yellow"/>
        </w:rPr>
        <w:t xml:space="preserve"> of the</w:t>
      </w:r>
      <w:r w:rsidRPr="0044134E">
        <w:rPr>
          <w:rStyle w:val="StyleUnderline"/>
        </w:rPr>
        <w:t xml:space="preserve"> </w:t>
      </w:r>
      <w:r w:rsidRPr="0044134E">
        <w:rPr>
          <w:rStyle w:val="Emphasis"/>
        </w:rPr>
        <w:t xml:space="preserve">largely </w:t>
      </w:r>
      <w:r w:rsidRPr="005B32B1">
        <w:rPr>
          <w:rStyle w:val="Emphasis"/>
          <w:highlight w:val="yellow"/>
        </w:rPr>
        <w:t>unseen inner workings of empire</w:t>
      </w:r>
      <w:r w:rsidRPr="0044134E">
        <w:rPr>
          <w:rStyle w:val="StyleUnderline"/>
        </w:rPr>
        <w:t xml:space="preserve"> in our</w:t>
      </w:r>
      <w:r w:rsidRPr="0044134E">
        <w:rPr>
          <w:sz w:val="16"/>
        </w:rPr>
        <w:t xml:space="preserve"> contemporary world, ultimately </w:t>
      </w:r>
      <w:r w:rsidRPr="005B32B1">
        <w:rPr>
          <w:rStyle w:val="StyleUnderline"/>
          <w:highlight w:val="yellow"/>
        </w:rPr>
        <w:t xml:space="preserve">in order to be </w:t>
      </w:r>
      <w:r w:rsidRPr="005B32B1">
        <w:rPr>
          <w:rStyle w:val="Emphasis"/>
          <w:highlight w:val="yellow"/>
        </w:rPr>
        <w:t>better able to resist it</w:t>
      </w:r>
      <w:r w:rsidRPr="0044134E">
        <w:rPr>
          <w:sz w:val="16"/>
        </w:rPr>
        <w:t xml:space="preserve"> (which is what this paper has been about). </w:t>
      </w:r>
      <w:r w:rsidRPr="0044134E">
        <w:rPr>
          <w:rStyle w:val="StyleUnderline"/>
        </w:rPr>
        <w:t xml:space="preserve">That </w:t>
      </w:r>
      <w:r w:rsidRPr="005B32B1">
        <w:rPr>
          <w:rStyle w:val="StyleUnderline"/>
          <w:highlight w:val="yellow"/>
        </w:rPr>
        <w:t>resistance can manifest</w:t>
      </w:r>
      <w:r w:rsidRPr="0044134E">
        <w:rPr>
          <w:rStyle w:val="StyleUnderline"/>
        </w:rPr>
        <w:t xml:space="preserve"> itself </w:t>
      </w:r>
      <w:r w:rsidRPr="005B32B1">
        <w:rPr>
          <w:rStyle w:val="StyleUnderline"/>
          <w:highlight w:val="yellow"/>
        </w:rPr>
        <w:t>in</w:t>
      </w:r>
      <w:r w:rsidRPr="0044134E">
        <w:rPr>
          <w:rStyle w:val="StyleUnderline"/>
        </w:rPr>
        <w:t xml:space="preserve"> counter-scriptings in a variety of contexts, from </w:t>
      </w:r>
      <w:r w:rsidRPr="005B32B1">
        <w:rPr>
          <w:rStyle w:val="Emphasis"/>
          <w:highlight w:val="yellow"/>
        </w:rPr>
        <w:t>lecture halls</w:t>
      </w:r>
      <w:r w:rsidRPr="0044134E">
        <w:rPr>
          <w:rStyle w:val="StyleUnderline"/>
        </w:rPr>
        <w:t xml:space="preserve"> to </w:t>
      </w:r>
      <w:r w:rsidRPr="005B32B1">
        <w:rPr>
          <w:rStyle w:val="Emphasis"/>
          <w:highlight w:val="yellow"/>
        </w:rPr>
        <w:t>town halls</w:t>
      </w:r>
      <w:r w:rsidRPr="005B32B1">
        <w:rPr>
          <w:rStyle w:val="StyleUnderline"/>
          <w:highlight w:val="yellow"/>
        </w:rPr>
        <w:t xml:space="preserve">, </w:t>
      </w:r>
      <w:r w:rsidRPr="0044134E">
        <w:rPr>
          <w:rStyle w:val="StyleUnderline"/>
        </w:rPr>
        <w:t xml:space="preserve">from </w:t>
      </w:r>
      <w:r w:rsidRPr="005B32B1">
        <w:rPr>
          <w:rStyle w:val="Emphasis"/>
          <w:highlight w:val="yellow"/>
        </w:rPr>
        <w:t>academic journals</w:t>
      </w:r>
      <w:r w:rsidRPr="0044134E">
        <w:rPr>
          <w:rStyle w:val="StyleUnderline"/>
        </w:rPr>
        <w:t xml:space="preserve"> to </w:t>
      </w:r>
      <w:r w:rsidRPr="005B32B1">
        <w:rPr>
          <w:rStyle w:val="Emphasis"/>
          <w:highlight w:val="yellow"/>
        </w:rPr>
        <w:t>online blogs</w:t>
      </w:r>
      <w:r w:rsidRPr="0044134E">
        <w:rPr>
          <w:sz w:val="16"/>
        </w:rPr>
        <w:t xml:space="preserve">. And in a variety of public forums, many </w:t>
      </w:r>
      <w:r w:rsidRPr="0044134E">
        <w:rPr>
          <w:rStyle w:val="StyleUnderline"/>
        </w:rPr>
        <w:t>geographers have played, and continue to play</w:t>
      </w:r>
      <w:r w:rsidRPr="0044134E">
        <w:rPr>
          <w:sz w:val="16"/>
        </w:rPr>
        <w:t xml:space="preserve">, </w:t>
      </w:r>
      <w:r w:rsidRPr="0044134E">
        <w:rPr>
          <w:rStyle w:val="StyleUnderline"/>
        </w:rPr>
        <w:t>important roles in critiquing the war on terror and advancing more nuanced</w:t>
      </w:r>
      <w:r w:rsidRPr="0044134E">
        <w:rPr>
          <w:sz w:val="16"/>
        </w:rPr>
        <w:t xml:space="preserve">, reasoned and humane </w:t>
      </w:r>
      <w:r w:rsidRPr="0044134E">
        <w:rPr>
          <w:rStyle w:val="StyleUnderline"/>
        </w:rPr>
        <w:t>geographies</w:t>
      </w:r>
      <w:r w:rsidRPr="0044134E">
        <w:rPr>
          <w:sz w:val="16"/>
        </w:rPr>
        <w:t xml:space="preserve"> and histories of Islam and the Middle East (Gregory 2005). </w:t>
      </w:r>
      <w:r w:rsidRPr="0044134E">
        <w:rPr>
          <w:rStyle w:val="StyleUnderline"/>
        </w:rPr>
        <w:t xml:space="preserve">Such academic and </w:t>
      </w:r>
      <w:r w:rsidRPr="005B32B1">
        <w:rPr>
          <w:rStyle w:val="StyleUnderline"/>
          <w:highlight w:val="yellow"/>
        </w:rPr>
        <w:t>public intellectual work can</w:t>
      </w:r>
      <w:r w:rsidRPr="0044134E">
        <w:rPr>
          <w:rStyle w:val="StyleUnderline"/>
        </w:rPr>
        <w:t xml:space="preserve"> also crucially </w:t>
      </w:r>
      <w:r w:rsidRPr="005B32B1">
        <w:rPr>
          <w:rStyle w:val="Emphasis"/>
          <w:highlight w:val="yellow"/>
        </w:rPr>
        <w:t>liaise with</w:t>
      </w:r>
      <w:r w:rsidRPr="005B32B1">
        <w:rPr>
          <w:rStyle w:val="StyleUnderline"/>
          <w:highlight w:val="yellow"/>
        </w:rPr>
        <w:t xml:space="preserve">, </w:t>
      </w:r>
      <w:r w:rsidRPr="005B32B1">
        <w:rPr>
          <w:rStyle w:val="Emphasis"/>
          <w:highlight w:val="yellow"/>
        </w:rPr>
        <w:t>learn from</w:t>
      </w:r>
      <w:r w:rsidRPr="005B32B1">
        <w:rPr>
          <w:rStyle w:val="StyleUnderline"/>
          <w:highlight w:val="yellow"/>
        </w:rPr>
        <w:t xml:space="preserve">, and </w:t>
      </w:r>
      <w:r w:rsidRPr="005B32B1">
        <w:rPr>
          <w:rStyle w:val="Emphasis"/>
          <w:highlight w:val="yellow"/>
        </w:rPr>
        <w:t>be transformed by grassroots activists in</w:t>
      </w:r>
      <w:r w:rsidRPr="0044134E">
        <w:rPr>
          <w:rStyle w:val="Emphasis"/>
        </w:rPr>
        <w:t xml:space="preserve"> peace and social justice </w:t>
      </w:r>
      <w:r w:rsidRPr="005B32B1">
        <w:rPr>
          <w:rStyle w:val="Emphasis"/>
          <w:highlight w:val="yellow"/>
        </w:rPr>
        <w:t>movements throughout the world</w:t>
      </w:r>
      <w:r w:rsidRPr="0044134E">
        <w:rPr>
          <w:sz w:val="16"/>
        </w:rPr>
        <w:t>.44 And linking to their work in our teaching especially has more power than perhaps we sometimes realise; especially given the multimedia teaching and learning tools available today.45</w:t>
      </w:r>
    </w:p>
    <w:p w14:paraId="4493CC0E" w14:textId="77777777" w:rsidR="002046C3" w:rsidRPr="0044134E" w:rsidRDefault="002046C3" w:rsidP="002046C3">
      <w:pPr>
        <w:rPr>
          <w:sz w:val="16"/>
        </w:rPr>
      </w:pPr>
      <w:r w:rsidRPr="0044134E">
        <w:rPr>
          <w:sz w:val="16"/>
        </w:rPr>
        <w:t xml:space="preserve">A recent Antipode special issue saw a number of insightful reflections on the possibilities of “practising public scholarship”[volume 40(3), 2008]. The contributors outline various ways in which </w:t>
      </w:r>
      <w:r w:rsidRPr="005B32B1">
        <w:rPr>
          <w:rStyle w:val="StyleUnderline"/>
          <w:highlight w:val="yellow"/>
        </w:rPr>
        <w:t>critical geographies</w:t>
      </w:r>
      <w:r w:rsidRPr="0044134E">
        <w:rPr>
          <w:rStyle w:val="StyleUnderline"/>
        </w:rPr>
        <w:t xml:space="preserve"> can support and </w:t>
      </w:r>
      <w:r w:rsidRPr="005B32B1">
        <w:rPr>
          <w:rStyle w:val="StyleUnderline"/>
          <w:highlight w:val="yellow"/>
        </w:rPr>
        <w:t>enable political and social activism</w:t>
      </w:r>
      <w:r w:rsidRPr="0044134E">
        <w:rPr>
          <w:sz w:val="16"/>
        </w:rPr>
        <w:t>. In addition, Don Mitchell makes an important point in reminding us that academic “</w:t>
      </w:r>
      <w:r w:rsidRPr="005B32B1">
        <w:rPr>
          <w:rStyle w:val="StyleUnderline"/>
          <w:highlight w:val="yellow"/>
        </w:rPr>
        <w:t>intellectual</w:t>
      </w:r>
      <w:r w:rsidRPr="0044134E">
        <w:rPr>
          <w:rStyle w:val="StyleUnderline"/>
        </w:rPr>
        <w:t xml:space="preserve">” and “bureaucratic” </w:t>
      </w:r>
      <w:r w:rsidRPr="005B32B1">
        <w:rPr>
          <w:rStyle w:val="StyleUnderline"/>
          <w:highlight w:val="yellow"/>
        </w:rPr>
        <w:t>work are</w:t>
      </w:r>
      <w:r w:rsidRPr="0044134E">
        <w:rPr>
          <w:rStyle w:val="StyleUnderline"/>
        </w:rPr>
        <w:t xml:space="preserve"> also “</w:t>
      </w:r>
      <w:r w:rsidRPr="005B32B1">
        <w:rPr>
          <w:rStyle w:val="StyleUnderline"/>
          <w:highlight w:val="yellow"/>
        </w:rPr>
        <w:t xml:space="preserve">vital parts of </w:t>
      </w:r>
      <w:r w:rsidRPr="0044134E">
        <w:rPr>
          <w:rStyle w:val="StyleUnderline"/>
        </w:rPr>
        <w:t xml:space="preserve">any </w:t>
      </w:r>
      <w:r w:rsidRPr="005B32B1">
        <w:rPr>
          <w:rStyle w:val="StyleUnderline"/>
          <w:highlight w:val="yellow"/>
        </w:rPr>
        <w:t>activism”</w:t>
      </w:r>
      <w:r w:rsidRPr="0044134E">
        <w:rPr>
          <w:rStyle w:val="StyleUnderline"/>
        </w:rPr>
        <w:t xml:space="preserve"> (</w:t>
      </w:r>
      <w:r w:rsidRPr="0044134E">
        <w:rPr>
          <w:sz w:val="16"/>
        </w:rPr>
        <w:t xml:space="preserve">Mitchell 2008:448). Disrupting and countering the abstracted geopolitical scriptings of strategic studies can take on a variety of forms. But </w:t>
      </w:r>
      <w:r w:rsidRPr="0044134E">
        <w:rPr>
          <w:rStyle w:val="StyleUnderline"/>
        </w:rPr>
        <w:t xml:space="preserve">both </w:t>
      </w:r>
      <w:r w:rsidRPr="005B32B1">
        <w:rPr>
          <w:rStyle w:val="StyleUnderline"/>
          <w:highlight w:val="yellow"/>
        </w:rPr>
        <w:t>inside and outside the academy, a key intellectual task</w:t>
      </w:r>
      <w:r w:rsidRPr="0044134E">
        <w:rPr>
          <w:sz w:val="16"/>
        </w:rPr>
        <w:t xml:space="preserve">, I think, </w:t>
      </w:r>
      <w:r w:rsidRPr="005B32B1">
        <w:rPr>
          <w:rStyle w:val="StyleUnderline"/>
          <w:highlight w:val="yellow"/>
        </w:rPr>
        <w:t>is theorizing anti-imperialism</w:t>
      </w:r>
      <w:r w:rsidRPr="0044134E">
        <w:rPr>
          <w:sz w:val="16"/>
        </w:rPr>
        <w:t xml:space="preserve">—both historically and in our contemporary moment. </w:t>
      </w:r>
      <w:r w:rsidRPr="0044134E">
        <w:rPr>
          <w:rStyle w:val="StyleUnderline"/>
        </w:rPr>
        <w:t>Effective counter-discourses for our time must surely incorporate the lessons learned from the anti-imperial/anti-colonial struggles of history</w:t>
      </w:r>
      <w:r w:rsidRPr="0044134E">
        <w:rPr>
          <w:sz w:val="16"/>
        </w:rPr>
        <w:t xml:space="preserve">—from Ireland to India, from Algeria to Vietnam. Appellations like “insurgents” do the same discursive work today as the historical preference “rebels” did in reductively demonizing whole populations and delegitimizing their right to resistance. But more importantly, perhaps, </w:t>
      </w:r>
      <w:r w:rsidRPr="0044134E">
        <w:rPr>
          <w:rStyle w:val="StyleUnderline"/>
        </w:rPr>
        <w:t>they serve too to disengage us from unpacking the discourses and practices of contemporary anti-imperialism</w:t>
      </w:r>
      <w:r w:rsidRPr="0044134E">
        <w:rPr>
          <w:sz w:val="16"/>
        </w:rPr>
        <w:t>. Yet historical contexts of resistance have much to offer if our endgame is articulating critical and humane geographies of our contemporary world. And this is a crucial challenge, given the sheer pervasiveness of strategic geopolitical discourses that negate human geographical realities. Such scriptings are not only intellectually unconvincing; they are dangerous and hugely consequential.</w:t>
      </w:r>
    </w:p>
    <w:p w14:paraId="7507FEBD" w14:textId="77777777" w:rsidR="002046C3" w:rsidRPr="0044134E" w:rsidRDefault="002046C3" w:rsidP="002046C3">
      <w:pPr>
        <w:rPr>
          <w:sz w:val="16"/>
        </w:rPr>
      </w:pPr>
      <w:r w:rsidRPr="0044134E">
        <w:rPr>
          <w:sz w:val="16"/>
        </w:rPr>
        <w:t xml:space="preserve">In seeking to avoid dangerously reductive accounts of the world, </w:t>
      </w:r>
      <w:r w:rsidRPr="0044134E">
        <w:rPr>
          <w:rStyle w:val="StyleUnderline"/>
        </w:rPr>
        <w:t>geography</w:t>
      </w:r>
      <w:r w:rsidRPr="0044134E">
        <w:rPr>
          <w:sz w:val="16"/>
        </w:rPr>
        <w:t xml:space="preserve"> for me </w:t>
      </w:r>
      <w:r w:rsidRPr="0044134E">
        <w:rPr>
          <w:rStyle w:val="StyleUnderline"/>
        </w:rPr>
        <w:t>has always had a particular responsibility and strength</w:t>
      </w:r>
      <w:r w:rsidRPr="0044134E">
        <w:rPr>
          <w:sz w:val="16"/>
        </w:rPr>
        <w:t xml:space="preserve">. In understanding conflict, past and present, discourse has perpetually played a troubled role. </w:t>
      </w:r>
      <w:r w:rsidRPr="0044134E">
        <w:rPr>
          <w:rStyle w:val="StyleUnderline"/>
        </w:rPr>
        <w:t>In reading the current proliferation of “geopolitical discourse”, it is useful to bear in mind history's</w:t>
      </w:r>
      <w:r w:rsidRPr="0044134E">
        <w:rPr>
          <w:sz w:val="16"/>
        </w:rPr>
        <w:t xml:space="preserve"> </w:t>
      </w:r>
      <w:r w:rsidRPr="0044134E">
        <w:rPr>
          <w:rStyle w:val="StyleUnderline"/>
        </w:rPr>
        <w:t>multiple reminders of the impossibilities of “colonial discourse”</w:t>
      </w:r>
      <w:r w:rsidRPr="0044134E">
        <w:rPr>
          <w:sz w:val="16"/>
        </w:rPr>
        <w:t xml:space="preserve"> (Morrissey 2010). There is a need to spatialize and locate the material and corporeal geographies of war; not just its imaginative geographies. </w:t>
      </w:r>
      <w:r w:rsidRPr="0044134E">
        <w:rPr>
          <w:rStyle w:val="StyleUnderline"/>
        </w:rPr>
        <w:t xml:space="preserve">The </w:t>
      </w:r>
      <w:r w:rsidRPr="005B32B1">
        <w:rPr>
          <w:rStyle w:val="StyleUnderline"/>
          <w:highlight w:val="yellow"/>
        </w:rPr>
        <w:t>spaces</w:t>
      </w:r>
      <w:r w:rsidRPr="0044134E">
        <w:rPr>
          <w:rStyle w:val="StyleUnderline"/>
        </w:rPr>
        <w:t xml:space="preserve"> and agency </w:t>
      </w:r>
      <w:r w:rsidRPr="005B32B1">
        <w:rPr>
          <w:rStyle w:val="StyleUnderline"/>
          <w:highlight w:val="yellow"/>
        </w:rPr>
        <w:t>of</w:t>
      </w:r>
      <w:r w:rsidRPr="0044134E">
        <w:rPr>
          <w:rStyle w:val="StyleUnderline"/>
        </w:rPr>
        <w:t xml:space="preserve"> </w:t>
      </w:r>
      <w:r w:rsidRPr="005B32B1">
        <w:rPr>
          <w:rStyle w:val="StyleUnderline"/>
          <w:highlight w:val="yellow"/>
        </w:rPr>
        <w:t>resistance</w:t>
      </w:r>
      <w:r w:rsidRPr="0044134E">
        <w:rPr>
          <w:rStyle w:val="StyleUnderline"/>
        </w:rPr>
        <w:t xml:space="preserve"> or so-called “insurgency” </w:t>
      </w:r>
      <w:r w:rsidRPr="005B32B1">
        <w:rPr>
          <w:rStyle w:val="StyleUnderline"/>
          <w:highlight w:val="yellow"/>
        </w:rPr>
        <w:t>in the war on terror</w:t>
      </w:r>
      <w:r w:rsidRPr="0044134E">
        <w:rPr>
          <w:sz w:val="16"/>
        </w:rPr>
        <w:t xml:space="preserve">, for example, </w:t>
      </w:r>
      <w:r w:rsidRPr="005B32B1">
        <w:rPr>
          <w:rStyle w:val="StyleUnderline"/>
          <w:highlight w:val="yellow"/>
        </w:rPr>
        <w:t>are</w:t>
      </w:r>
      <w:r w:rsidRPr="0044134E">
        <w:rPr>
          <w:rStyle w:val="StyleUnderline"/>
        </w:rPr>
        <w:t xml:space="preserve"> little theorized and </w:t>
      </w:r>
      <w:r w:rsidRPr="005B32B1">
        <w:rPr>
          <w:rStyle w:val="StyleUnderline"/>
          <w:highlight w:val="yellow"/>
        </w:rPr>
        <w:t xml:space="preserve">frequently not </w:t>
      </w:r>
      <w:r w:rsidRPr="0044134E">
        <w:rPr>
          <w:rStyle w:val="StyleUnderline"/>
        </w:rPr>
        <w:t xml:space="preserve">even </w:t>
      </w:r>
      <w:r w:rsidRPr="005B32B1">
        <w:rPr>
          <w:rStyle w:val="StyleUnderline"/>
          <w:highlight w:val="yellow"/>
        </w:rPr>
        <w:t>recognized</w:t>
      </w:r>
      <w:r w:rsidRPr="0044134E">
        <w:rPr>
          <w:rStyle w:val="StyleUnderline"/>
        </w:rPr>
        <w:t>; reflecting a power relations of knowledge familiar to any student of colonial history</w:t>
      </w:r>
      <w:r w:rsidRPr="0044134E">
        <w:rPr>
          <w:sz w:val="16"/>
        </w:rPr>
        <w:t xml:space="preserve">. This remains a key challenge for critical accounts of our contemporary geopolitical world. That said, however, </w:t>
      </w:r>
      <w:r w:rsidRPr="005B32B1">
        <w:rPr>
          <w:rStyle w:val="StyleUnderline"/>
          <w:highlight w:val="yellow"/>
        </w:rPr>
        <w:t>connecting</w:t>
      </w:r>
      <w:r w:rsidRPr="0044134E">
        <w:rPr>
          <w:sz w:val="16"/>
        </w:rPr>
        <w:t xml:space="preserve"> what James Sidaway calls </w:t>
      </w:r>
      <w:r w:rsidRPr="005B32B1">
        <w:rPr>
          <w:rStyle w:val="StyleUnderline"/>
          <w:highlight w:val="yellow"/>
        </w:rPr>
        <w:t>the “banal geopolitics” of militarism to its brutal consequences will</w:t>
      </w:r>
      <w:r w:rsidRPr="005B32B1">
        <w:rPr>
          <w:sz w:val="16"/>
          <w:highlight w:val="yellow"/>
        </w:rPr>
        <w:t xml:space="preserve"> </w:t>
      </w:r>
      <w:r w:rsidRPr="005B32B1">
        <w:rPr>
          <w:rStyle w:val="StyleUnderline"/>
          <w:highlight w:val="yellow"/>
        </w:rPr>
        <w:t>always be an urgent task</w:t>
      </w:r>
      <w:r w:rsidRPr="0044134E">
        <w:rPr>
          <w:rStyle w:val="StyleUnderline"/>
        </w:rPr>
        <w:t xml:space="preserve"> too</w:t>
      </w:r>
      <w:r w:rsidRPr="0044134E">
        <w:rPr>
          <w:sz w:val="16"/>
        </w:rPr>
        <w:t xml:space="preserve"> (Sidaway 2001, 2008). And the dots can be joined.</w:t>
      </w:r>
    </w:p>
    <w:p w14:paraId="4EC487B4" w14:textId="77777777" w:rsidR="002046C3" w:rsidRPr="0044134E" w:rsidRDefault="002046C3" w:rsidP="002046C3">
      <w:pPr>
        <w:rPr>
          <w:rStyle w:val="StyleUnderline"/>
        </w:rPr>
      </w:pPr>
      <w:r w:rsidRPr="0044134E">
        <w:rPr>
          <w:rStyle w:val="StyleUnderline"/>
        </w:rPr>
        <w:t xml:space="preserve">The military–strategic studies complex in contemporary America is a powerful producer of </w:t>
      </w:r>
      <w:r w:rsidRPr="0044134E">
        <w:rPr>
          <w:rStyle w:val="Emphasis"/>
        </w:rPr>
        <w:t>banal geopolitics</w:t>
      </w:r>
      <w:r w:rsidRPr="0044134E">
        <w:rPr>
          <w:sz w:val="16"/>
        </w:rPr>
        <w:t xml:space="preserve">, patronized and prioritized geographical knowledge and ultimately actionable geostrategic intelligence. </w:t>
      </w:r>
      <w:r w:rsidRPr="0044134E">
        <w:rPr>
          <w:rStyle w:val="StyleUnderline"/>
        </w:rPr>
        <w:t xml:space="preserve">Its </w:t>
      </w:r>
      <w:r w:rsidRPr="005B32B1">
        <w:rPr>
          <w:rStyle w:val="StyleUnderline"/>
          <w:highlight w:val="yellow"/>
        </w:rPr>
        <w:t xml:space="preserve">experts and advocates are both </w:t>
      </w:r>
      <w:r w:rsidRPr="005B32B1">
        <w:rPr>
          <w:rStyle w:val="Emphasis"/>
          <w:highlight w:val="yellow"/>
        </w:rPr>
        <w:t>architects of empire</w:t>
      </w:r>
      <w:r w:rsidRPr="005B32B1">
        <w:rPr>
          <w:rStyle w:val="StyleUnderline"/>
          <w:highlight w:val="yellow"/>
        </w:rPr>
        <w:t xml:space="preserve"> and </w:t>
      </w:r>
      <w:r w:rsidRPr="005B32B1">
        <w:rPr>
          <w:rStyle w:val="Emphasis"/>
          <w:highlight w:val="yellow"/>
        </w:rPr>
        <w:t>apologists for its consequences</w:t>
      </w:r>
      <w:r w:rsidRPr="0044134E">
        <w:rPr>
          <w:sz w:val="16"/>
        </w:rPr>
        <w:t xml:space="preserve">. </w:t>
      </w:r>
      <w:r w:rsidRPr="0044134E">
        <w:rPr>
          <w:rStyle w:val="StyleUnderline"/>
        </w:rPr>
        <w:t xml:space="preserve">Their </w:t>
      </w:r>
      <w:r w:rsidRPr="005B32B1">
        <w:rPr>
          <w:rStyle w:val="StyleUnderline"/>
          <w:highlight w:val="yellow"/>
        </w:rPr>
        <w:t>dominant</w:t>
      </w:r>
      <w:r w:rsidRPr="005B32B1">
        <w:rPr>
          <w:sz w:val="16"/>
          <w:highlight w:val="yellow"/>
        </w:rPr>
        <w:t xml:space="preserve"> </w:t>
      </w:r>
      <w:r w:rsidRPr="005B32B1">
        <w:rPr>
          <w:rStyle w:val="StyleUnderline"/>
          <w:highlight w:val="yellow"/>
        </w:rPr>
        <w:t>national security discourse is about positing legitimized</w:t>
      </w:r>
      <w:r w:rsidRPr="0044134E">
        <w:rPr>
          <w:rStyle w:val="StyleUnderline"/>
        </w:rPr>
        <w:t xml:space="preserve">, aggressive </w:t>
      </w:r>
      <w:r w:rsidRPr="005B32B1">
        <w:rPr>
          <w:rStyle w:val="StyleUnderline"/>
          <w:highlight w:val="yellow"/>
        </w:rPr>
        <w:t xml:space="preserve">US military action </w:t>
      </w:r>
      <w:r w:rsidRPr="0044134E">
        <w:rPr>
          <w:rStyle w:val="StyleUnderline"/>
        </w:rPr>
        <w:t>against the threat of irrational terrorism emanating from the Middle East; it is</w:t>
      </w:r>
      <w:r w:rsidRPr="0044134E">
        <w:rPr>
          <w:sz w:val="16"/>
        </w:rPr>
        <w:t xml:space="preserve"> about presenting the USA as the guardian of global economic health; and it is about imperial ambition too. </w:t>
      </w:r>
      <w:r w:rsidRPr="0044134E">
        <w:rPr>
          <w:rStyle w:val="StyleUnderline"/>
        </w:rPr>
        <w:t xml:space="preserve">This paper has sought to expose the </w:t>
      </w:r>
      <w:r w:rsidRPr="005B32B1">
        <w:rPr>
          <w:rStyle w:val="StyleUnderline"/>
          <w:highlight w:val="yellow"/>
        </w:rPr>
        <w:t>military–strategic</w:t>
      </w:r>
      <w:r w:rsidRPr="005B32B1">
        <w:rPr>
          <w:sz w:val="16"/>
          <w:highlight w:val="yellow"/>
        </w:rPr>
        <w:t xml:space="preserve"> </w:t>
      </w:r>
      <w:r w:rsidRPr="005B32B1">
        <w:rPr>
          <w:rStyle w:val="StyleUnderline"/>
          <w:highlight w:val="yellow"/>
        </w:rPr>
        <w:t xml:space="preserve">studies complex </w:t>
      </w:r>
      <w:r w:rsidRPr="0044134E">
        <w:rPr>
          <w:rStyle w:val="StyleUnderline"/>
        </w:rPr>
        <w:t xml:space="preserve">as </w:t>
      </w:r>
      <w:r w:rsidRPr="005B32B1">
        <w:rPr>
          <w:rStyle w:val="StyleUnderline"/>
          <w:highlight w:val="yellow"/>
        </w:rPr>
        <w:t>playing a central role in support of that imperial ambition</w:t>
      </w:r>
      <w:r w:rsidRPr="0044134E">
        <w:rPr>
          <w:rStyle w:val="StyleUnderline"/>
        </w:rPr>
        <w:t xml:space="preserve"> and in the advancement of its aggressive geopolitics</w:t>
      </w:r>
      <w:r w:rsidRPr="0044134E">
        <w:rPr>
          <w:sz w:val="16"/>
        </w:rPr>
        <w:t xml:space="preserve">. I hope it has signalled too the imperative of resistance. In the face of ubiquitous scriptings of insecurity, war and geopolitics in our contemporary world, the </w:t>
      </w:r>
      <w:r w:rsidRPr="0044134E">
        <w:rPr>
          <w:rStyle w:val="StyleUnderline"/>
        </w:rPr>
        <w:t xml:space="preserve">task of both </w:t>
      </w:r>
      <w:r w:rsidRPr="005B32B1">
        <w:rPr>
          <w:rStyle w:val="Emphasis"/>
          <w:highlight w:val="yellow"/>
        </w:rPr>
        <w:t>exposing</w:t>
      </w:r>
      <w:r w:rsidRPr="0044134E">
        <w:rPr>
          <w:rStyle w:val="StyleUnderline"/>
        </w:rPr>
        <w:t xml:space="preserve"> the geoeconomic stakes </w:t>
      </w:r>
      <w:r w:rsidRPr="005B32B1">
        <w:rPr>
          <w:rStyle w:val="StyleUnderline"/>
          <w:highlight w:val="yellow"/>
        </w:rPr>
        <w:t xml:space="preserve">and </w:t>
      </w:r>
      <w:r w:rsidRPr="005B32B1">
        <w:rPr>
          <w:rStyle w:val="Emphasis"/>
          <w:highlight w:val="yellow"/>
        </w:rPr>
        <w:t>insisting on real places with real people</w:t>
      </w:r>
      <w:r w:rsidRPr="005B32B1">
        <w:rPr>
          <w:sz w:val="16"/>
          <w:highlight w:val="yellow"/>
        </w:rPr>
        <w:t xml:space="preserve">, </w:t>
      </w:r>
      <w:r w:rsidRPr="005B32B1">
        <w:rPr>
          <w:rStyle w:val="Emphasis"/>
          <w:highlight w:val="yellow"/>
        </w:rPr>
        <w:t>with bodies and rights just like us, is as urgent as ever</w:t>
      </w:r>
      <w:r w:rsidRPr="005B32B1">
        <w:rPr>
          <w:rStyle w:val="StyleUnderline"/>
          <w:highlight w:val="yellow"/>
        </w:rPr>
        <w:t>.</w:t>
      </w:r>
    </w:p>
    <w:p w14:paraId="1F90449D" w14:textId="77777777" w:rsidR="002046C3" w:rsidRDefault="002046C3" w:rsidP="008944C7"/>
    <w:p w14:paraId="06A89F81" w14:textId="77777777" w:rsidR="00323C32" w:rsidRDefault="00323C32" w:rsidP="00323C32">
      <w:pPr>
        <w:pStyle w:val="Heading3"/>
      </w:pPr>
      <w:r>
        <w:t xml:space="preserve">A2 – Truth Testing </w:t>
      </w:r>
    </w:p>
    <w:p w14:paraId="0DFBB936" w14:textId="77777777" w:rsidR="00323C32" w:rsidRPr="00561399" w:rsidRDefault="00323C32" w:rsidP="00323C32">
      <w:pPr>
        <w:pStyle w:val="Heading4"/>
      </w:pPr>
      <w:r>
        <w:t xml:space="preserve">Truth has become manufactured – liquid, fluid, and politically productive </w:t>
      </w:r>
    </w:p>
    <w:p w14:paraId="0CFCF994" w14:textId="77777777" w:rsidR="00323C32" w:rsidRPr="00561399" w:rsidRDefault="00323C32" w:rsidP="00323C32">
      <w:r w:rsidRPr="00561399">
        <w:rPr>
          <w:b/>
        </w:rPr>
        <w:t>Kroker 14.</w:t>
      </w:r>
      <w:r w:rsidRPr="00561399">
        <w:t xml:space="preserve"> Arthur, Canada Research Chair in Technology, Culture and Theory, Department of Political Science, University of Victoria. “Exits to the Posthuman Future,” London and New York: Polity Press, 2014.</w:t>
      </w:r>
    </w:p>
    <w:p w14:paraId="5FFF55A4" w14:textId="77777777" w:rsidR="00323C32" w:rsidRPr="00561399" w:rsidRDefault="00323C32" w:rsidP="00323C32">
      <w:r w:rsidRPr="00561399">
        <w:t xml:space="preserve">So, then, six preliminary theses on power, truth, and subjectivity that follow from society interpreted under the sign of cynical ideology: 1 No longer power understood as “power over death,” but the charismatic pull of a culture of death over a power that would be normative. 2 Not power over life, but as a perfect sign of this new age of ideology, terrorism, and religion the triumph of the promise of eternal life over a power that would only always be secular. </w:t>
      </w:r>
      <w:r w:rsidRPr="00561399">
        <w:rPr>
          <w:rStyle w:val="Emphasis"/>
        </w:rPr>
        <w:t>Cynical ideology subordinates truth to the greater good of redemptive violence.</w:t>
      </w:r>
      <w:r w:rsidRPr="00561399">
        <w:t xml:space="preserve"> </w:t>
      </w:r>
      <w:r w:rsidRPr="00561399">
        <w:rPr>
          <w:rStyle w:val="StyleUnderline"/>
        </w:rPr>
        <w:t>The twisted tale of truth and lies becomes itself a primary instance of real violence.</w:t>
      </w:r>
      <w:r w:rsidRPr="00561399">
        <w:t xml:space="preserve"> 3 Not truth in the traditional sense, but cynical truth. </w:t>
      </w:r>
      <w:r w:rsidRPr="00561399">
        <w:rPr>
          <w:rStyle w:val="Emphasis"/>
        </w:rPr>
        <w:t xml:space="preserve">Fourth-order truth for the age of the spectacle, wherein truth becomes liquid, fluid, circulating, always containing a hint of death, making of itself a moment of sacrificial expenditure, motivated alternately by the promise of transcendence </w:t>
      </w:r>
      <w:r w:rsidRPr="00561399">
        <w:t xml:space="preserve">and the pleasure of humiliation. 4 While power is a relation of force, ideology is necessarily, even triumphantly, a relation of weakness. It is based on panic insecurity. It aligns itself with fear of the outsider, the alien, the unknown, the terrorist. Masking this weakness as strength is the essence of cynical ideology. 5 </w:t>
      </w:r>
      <w:r w:rsidRPr="00561399">
        <w:rPr>
          <w:rStyle w:val="Emphasis"/>
        </w:rPr>
        <w:t>While power produces subjectivity, and enables agency, cynical ideology evacuates subjectivity and disables agency</w:t>
      </w:r>
      <w:r w:rsidRPr="00561399">
        <w:t xml:space="preserve">. 6 While a “grey genealogy of power” stresses an ascending analysis of the mechanisms of power from the bottom to the top of hierarchies, cynical ideology is the reverse – its effects lie on the surface as a generalized psycho-ontology of redemptive violence and panic fear. </w:t>
      </w:r>
      <w:r w:rsidRPr="00561399">
        <w:rPr>
          <w:rStyle w:val="Emphasis"/>
        </w:rPr>
        <w:t>Politics in the age of cynical ideology</w:t>
      </w:r>
      <w:r w:rsidRPr="00561399">
        <w:t xml:space="preserve"> Refusing to secrete itself in those bureaucratic institutions that produce mechanisms of domination (the clinic, the prison, the school), cynical ideology</w:t>
      </w:r>
      <w:r w:rsidRPr="00561399">
        <w:rPr>
          <w:rStyle w:val="Emphasis"/>
        </w:rPr>
        <w:t xml:space="preserve"> thrives by making a continuous spectacle of its presence</w:t>
      </w:r>
      <w:r w:rsidRPr="00561399">
        <w:t xml:space="preserve">. It is a line of flight, an intensity that doubles and redoubles its effects. </w:t>
      </w:r>
      <w:r w:rsidRPr="00561399">
        <w:rPr>
          <w:rStyle w:val="StyleUnderline"/>
        </w:rPr>
        <w:t>When power becomes image, cynical truth is volatilized by the image repertoire. It knows only media effects. It migrates across different media.</w:t>
      </w:r>
      <w:r w:rsidRPr="00561399">
        <w:t xml:space="preserve"> It changes state as </w:t>
      </w:r>
      <w:r w:rsidRPr="00561399">
        <w:rPr>
          <w:rStyle w:val="StyleUnderline"/>
        </w:rPr>
        <w:t>it seeks points of maximal intensity for communication with a humiliated public.</w:t>
      </w:r>
      <w:r w:rsidRPr="00561399">
        <w:t xml:space="preserve"> It is without history because it leaves no fixed electronic trail. </w:t>
      </w:r>
      <w:r w:rsidRPr="00561399">
        <w:rPr>
          <w:rStyle w:val="Emphasis"/>
        </w:rPr>
        <w:t>Its truth-value depends precisely on its articulation of perspectives that strengthen movements towards panic insecurity and redemptive violence</w:t>
      </w:r>
      <w:r w:rsidRPr="00561399">
        <w:t xml:space="preserve">. While power aligns itself with knowledge, not ideology, </w:t>
      </w:r>
      <w:r w:rsidRPr="00561399">
        <w:rPr>
          <w:rStyle w:val="StyleUnderline"/>
        </w:rPr>
        <w:t xml:space="preserve">cynical ideology aligns itself with virtual truth, not power. </w:t>
      </w:r>
      <w:r w:rsidRPr="00561399">
        <w:rPr>
          <w:rStyle w:val="Emphasis"/>
        </w:rPr>
        <w:t>Privileging sacrificial death over the life of power, cynical ideology represents truth in its last decadent phase as a concept-fiction.</w:t>
      </w:r>
      <w:r w:rsidRPr="00561399">
        <w:t xml:space="preserve"> </w:t>
      </w:r>
      <w:r w:rsidRPr="00561399">
        <w:rPr>
          <w:rStyle w:val="StyleUnderline"/>
        </w:rPr>
        <w:t>In the age of cynical ideology, everything has value only to the extent that it has “abuse value</w:t>
      </w:r>
      <w:r w:rsidRPr="00561399">
        <w:t xml:space="preserve">.” Heidegger recognized this. Understanding Nietzsche as the essential philosopher of </w:t>
      </w:r>
      <w:r w:rsidRPr="00561399">
        <w:rPr>
          <w:rStyle w:val="Emphasis"/>
        </w:rPr>
        <w:t>completed nihilism</w:t>
      </w:r>
      <w:r w:rsidRPr="00561399">
        <w:t xml:space="preserve">, Heidegger drew </w:t>
      </w:r>
      <w:r w:rsidRPr="00561399">
        <w:rPr>
          <w:rStyle w:val="Emphasis"/>
        </w:rPr>
        <w:t>the bitter ethical conclusions attendant upon the reduction of being to passive “standing reserve.”</w:t>
      </w:r>
      <w:r w:rsidRPr="00561399">
        <w:t xml:space="preserve"> For Heidegger</w:t>
      </w:r>
      <w:r w:rsidRPr="00561399">
        <w:rPr>
          <w:rStyle w:val="Emphasis"/>
        </w:rPr>
        <w:t>, the mood of completed nihilism will be the “malice of strife” that takes pleasure in the greater calculus of abuse value</w:t>
      </w:r>
      <w:r w:rsidRPr="00561399">
        <w:t xml:space="preserve">. Today, </w:t>
      </w:r>
      <w:r w:rsidRPr="00561399">
        <w:rPr>
          <w:rStyle w:val="StyleUnderline"/>
        </w:rPr>
        <w:t>the theater of abuse value is ubiquitous: the rage of violence directed against the old, the poor, the young, the sick, the powerless, the disavowed, the unlivable.</w:t>
      </w:r>
      <w:r w:rsidRPr="00561399">
        <w:t xml:space="preserve"> </w:t>
      </w:r>
      <w:r w:rsidRPr="00561399">
        <w:rPr>
          <w:rStyle w:val="Emphasis"/>
        </w:rPr>
        <w:t>Political lying is itself a form of abuse value with the object of abuse being the rupturing of that deep connection between truth-saying and the responsibilities of democratic citizenship. When citizenship itself is made an object of abuse value (by manipulation of vote counts, by public lies, by panic fear), the essential ethical core of democracy is undermined</w:t>
      </w:r>
      <w:r w:rsidRPr="00561399">
        <w:t xml:space="preserve">. </w:t>
      </w:r>
      <w:r w:rsidRPr="00561399">
        <w:rPr>
          <w:rStyle w:val="Emphasis"/>
        </w:rPr>
        <w:t>We’re left finally with the terrorism of the image, a new form of nihilism suitable for the technological age in which ministrations of redemptive violence during the daylight hours are soothed away by the nighttime jokes of all the talk-show hosts.</w:t>
      </w:r>
      <w:r w:rsidRPr="00561399">
        <w:t xml:space="preserve"> </w:t>
      </w:r>
      <w:r w:rsidRPr="00561399">
        <w:rPr>
          <w:rStyle w:val="Emphasis"/>
        </w:rPr>
        <w:t>A moral equivalency of nothingness – organized state terrorism and diffuse media distraction as the basic political logic of a society of completed nihilism</w:t>
      </w:r>
      <w:r w:rsidRPr="00561399">
        <w:t xml:space="preserve">. This is </w:t>
      </w:r>
      <w:r w:rsidRPr="00561399">
        <w:rPr>
          <w:rStyle w:val="Emphasis"/>
        </w:rPr>
        <w:t xml:space="preserve">not an image of Foucault’s </w:t>
      </w:r>
      <w:r w:rsidRPr="00561399">
        <w:t xml:space="preserve">world of </w:t>
      </w:r>
      <w:r w:rsidRPr="00561399">
        <w:rPr>
          <w:rStyle w:val="Emphasis"/>
        </w:rPr>
        <w:t>power. Nor</w:t>
      </w:r>
      <w:r w:rsidRPr="00561399">
        <w:t xml:space="preserve"> is it </w:t>
      </w:r>
      <w:r w:rsidRPr="00561399">
        <w:rPr>
          <w:rStyle w:val="Emphasis"/>
        </w:rPr>
        <w:t>Deleuze and Guattari’s</w:t>
      </w:r>
      <w:r w:rsidRPr="00561399">
        <w:t xml:space="preserve"> searing vision of lines of flight and points of intensity – </w:t>
      </w:r>
      <w:r w:rsidRPr="00561399">
        <w:rPr>
          <w:rStyle w:val="Emphasis"/>
        </w:rPr>
        <w:t>becoming</w:t>
      </w:r>
      <w:r w:rsidRPr="00561399">
        <w:t xml:space="preserve"> wolf-man, becoming maggot-man, becoming predator, becoming parasite. </w:t>
      </w:r>
      <w:r w:rsidRPr="00561399">
        <w:rPr>
          <w:rStyle w:val="Emphasis"/>
        </w:rPr>
        <w:t>It is something new</w:t>
      </w:r>
      <w:r w:rsidRPr="00561399">
        <w:t xml:space="preserve">, still emergent, still articulating itself, still learning to speak, still growing in strength, still waiting to fully disclose itself – </w:t>
      </w:r>
      <w:r w:rsidRPr="00561399">
        <w:rPr>
          <w:rStyle w:val="Emphasis"/>
        </w:rPr>
        <w:t>cynical ideology. Nonetheless</w:t>
      </w:r>
      <w:r w:rsidRPr="00561399">
        <w:t xml:space="preserve">, there is much to be learned from Foucault’s theory of power in terms of what resists power, what produces that fatal rupture in individual subjectivity that has the effect of overcoming fear and stirring again the passionate desire for freedom. That this is an elemental human desire tracing a larger arc of history across countries, whole continents, until it encompasses global consciousness is indisputable. </w:t>
      </w:r>
      <w:r w:rsidRPr="00561399">
        <w:rPr>
          <w:rStyle w:val="Emphasis"/>
        </w:rPr>
        <w:t>Everywhere in the past, as in the present and future, power as domination meets its equal in the stubborn, always ethically recalcitrant, presence of an individual subjectivity that says “No,” and thereby marks one individual at a time, one body at a time, one refusal at a time the furthest limits of domination</w:t>
      </w:r>
      <w:r w:rsidRPr="00561399">
        <w:t xml:space="preserve">. Foucault knew this. It is everywhere in his work from the repressed history of erotic passion that makes of The History of Sexuality an emblematic study of the entwinement of passion and freedom in the politics of the body to the tortured revolt against the body of the king and its ceremonial punishment that introduces Discipline and Punish. Whether in the “grey genealogy of power” or in his eloquent reflections on the history of madness or the troubled histories of medicine, knowledge, and aesthetics, </w:t>
      </w:r>
      <w:r w:rsidRPr="00561399">
        <w:rPr>
          <w:rStyle w:val="Emphasis"/>
        </w:rPr>
        <w:t>there is always the presence of the individual act of dissent, the philosophical heresy, the medical rupture, the lover’s forbidden embrace that constitutes, at first in minor note and then, with gathering strength, an irresistible momentum towards generalized discursive change.</w:t>
      </w:r>
      <w:r w:rsidRPr="00561399">
        <w:t xml:space="preserve"> Foucault may have been the master of discourse analysis, the theorist who brought into the light of day the alliance of regulations, prohibitions, modes of thought, public rhetoric that, taken together, comes to be known as the discourse of power, the discourse of the intelligible body, the discourse of sexuality, the discourse of punishment. But for all that, the seduction of Foucault’s thought, that which has made of his philosophical life a haunting marker denoting a larger shift in cultural sensibility, was the simple fact that, while Foucault’s theory of power may have described its historical machinations in grisly, meticulous detail, the lasting legacy of his thought is that his theory of power is also its own undoing. For no sooner does Foucault remind us that power is a network, that it circulates, that it operates as a “relation of force,” that it actually produces subjectivity, then his theory of power seems to shudder to a halt, to maintain its stability only on the basis of a violent internal repression. </w:t>
      </w:r>
    </w:p>
    <w:p w14:paraId="61855B3A" w14:textId="77777777" w:rsidR="00323C32" w:rsidRPr="00583A77" w:rsidRDefault="00323C32" w:rsidP="00323C32"/>
    <w:p w14:paraId="2762AE23" w14:textId="77777777" w:rsidR="0003272A" w:rsidRDefault="0003272A" w:rsidP="00BD4C2B"/>
    <w:p w14:paraId="22D638E5" w14:textId="77777777" w:rsidR="005165AE" w:rsidRDefault="005165AE" w:rsidP="0003272A">
      <w:pPr>
        <w:pStyle w:val="Heading2"/>
      </w:pPr>
    </w:p>
    <w:p w14:paraId="5E50413F" w14:textId="77777777" w:rsidR="0003272A" w:rsidRDefault="0003272A" w:rsidP="0003272A">
      <w:pPr>
        <w:pStyle w:val="Heading2"/>
      </w:pPr>
      <w:r>
        <w:t>Remote Control</w:t>
      </w:r>
    </w:p>
    <w:p w14:paraId="47E3FCB5" w14:textId="77777777" w:rsidR="0003272A" w:rsidRDefault="0003272A" w:rsidP="0003272A">
      <w:pPr>
        <w:pStyle w:val="Heading3"/>
      </w:pPr>
      <w:r>
        <w:t>Thesis: Migration management</w:t>
      </w:r>
    </w:p>
    <w:p w14:paraId="10627809" w14:textId="77777777" w:rsidR="0003272A" w:rsidRDefault="0003272A" w:rsidP="0003272A">
      <w:pPr>
        <w:pStyle w:val="Heading4"/>
      </w:pPr>
      <w:r>
        <w:t>Reforming immigration policy is part of a new global strategy of migration management, wherein business, government and international organizations join forces to make use of migrant flows as opportunities for greater governance through new forms of technological remote control. The result is a global migration industry wherein discourses of</w:t>
      </w:r>
      <w:r w:rsidRPr="001C77E6">
        <w:t xml:space="preserve"> </w:t>
      </w:r>
      <w:r>
        <w:t xml:space="preserve">international law, debates over migrant health and safety all play the fool for deeper imbrication into a new regime of technomanagement. </w:t>
      </w:r>
    </w:p>
    <w:p w14:paraId="2CA3A14D" w14:textId="77777777" w:rsidR="0003272A" w:rsidRPr="00C53ED3" w:rsidRDefault="0003272A" w:rsidP="0003272A"/>
    <w:p w14:paraId="1C6FCB03" w14:textId="77777777" w:rsidR="0003272A" w:rsidRDefault="0003272A" w:rsidP="0003272A">
      <w:pPr>
        <w:pStyle w:val="Heading4"/>
      </w:pPr>
      <w:r>
        <w:t>Don’t be fooled, more open borders may liberalize what we see on the news, but in fact merely displaces where border control occurs into the source countries by organizations like the IOM in a new global development game played with the chess pieces of migration policy</w:t>
      </w:r>
    </w:p>
    <w:p w14:paraId="07CBE2DF" w14:textId="77777777" w:rsidR="0003272A" w:rsidRPr="008E27F1" w:rsidRDefault="0003272A" w:rsidP="0003272A">
      <w:r w:rsidRPr="00AF69EB">
        <w:rPr>
          <w:b/>
        </w:rPr>
        <w:t>Geiger 16.</w:t>
      </w:r>
      <w:r>
        <w:t xml:space="preserve"> Martin, </w:t>
      </w:r>
      <w:r w:rsidRPr="00DD3D97">
        <w:t>Assistant Professor of “Politics of Human Migration and Mobility”. He holds a PhD and a German “Diploma” in Geography (minors Political Science and Sociology) from the University of Bonn in Germany.</w:t>
      </w:r>
      <w:r>
        <w:t xml:space="preserve"> “Policy outsourcing and remote management The present and future of border and migration politics.” In </w:t>
      </w:r>
      <w:r w:rsidRPr="00DD3D97">
        <w:t>Mapping Remote Control: the Externalization of Migration Management in the 21st century</w:t>
      </w:r>
      <w:r>
        <w:t>” edited by Ruben Zaiotti.</w:t>
      </w:r>
    </w:p>
    <w:p w14:paraId="33CB4201" w14:textId="77777777" w:rsidR="0003272A" w:rsidRDefault="0003272A" w:rsidP="0003272A">
      <w:pPr>
        <w:rPr>
          <w:sz w:val="16"/>
        </w:rPr>
      </w:pPr>
      <w:r w:rsidRPr="008E27F1">
        <w:rPr>
          <w:sz w:val="16"/>
        </w:rPr>
        <w:t xml:space="preserve">Introduction Externalizing Migration provides a timely and compelling discussion on the current state of affairs in North American and European border and migration politics. </w:t>
      </w:r>
      <w:r w:rsidRPr="00930B6C">
        <w:rPr>
          <w:rStyle w:val="StyleUnderline"/>
        </w:rPr>
        <w:t>How did we get here?, What is currently happening? and What</w:t>
      </w:r>
      <w:r>
        <w:rPr>
          <w:rStyle w:val="StyleUnderline"/>
        </w:rPr>
        <w:t xml:space="preserve"> </w:t>
      </w:r>
      <w:r w:rsidRPr="00930B6C">
        <w:rPr>
          <w:rStyle w:val="StyleUnderline"/>
        </w:rPr>
        <w:t>might be next?</w:t>
      </w:r>
      <w:r w:rsidRPr="008E27F1">
        <w:rPr>
          <w:sz w:val="16"/>
        </w:rPr>
        <w:t xml:space="preserve"> are important questions which are addressed by the numerous contributions to this volume. </w:t>
      </w:r>
      <w:r w:rsidRPr="00930B6C">
        <w:rPr>
          <w:rStyle w:val="StyleUnderline"/>
        </w:rPr>
        <w:t>Outsourcing, and the extension of “flow control”</w:t>
      </w:r>
      <w:r>
        <w:rPr>
          <w:rStyle w:val="StyleUnderline"/>
        </w:rPr>
        <w:t xml:space="preserve"> </w:t>
      </w:r>
      <w:r w:rsidRPr="00930B6C">
        <w:rPr>
          <w:rStyle w:val="StyleUnderline"/>
        </w:rPr>
        <w:t>into the territory of “source” countries and regions, have indeed become</w:t>
      </w:r>
      <w:r>
        <w:rPr>
          <w:rStyle w:val="StyleUnderline"/>
        </w:rPr>
        <w:t xml:space="preserve"> </w:t>
      </w:r>
      <w:r w:rsidRPr="00930B6C">
        <w:rPr>
          <w:rStyle w:val="StyleUnderline"/>
        </w:rPr>
        <w:t>the global norm</w:t>
      </w:r>
      <w:r w:rsidRPr="008E27F1">
        <w:rPr>
          <w:sz w:val="16"/>
        </w:rPr>
        <w:t>, given that this can also be witnessed in other parts of the world, for example in Australia, which is expanding its long-standing practice of outsourcing and extraterritorialization as far as Cambodia (Taylor 2005b; Grewcock; 2013; Ahmed 2014). Externalizing Migration is a muchneeded publication, especially since practices of outsourcing and remote management are in most cases almost completely hidden from the public. Rarely are they presented and discussed in a transparent and truly democratic manner; even experts, academics and important stakeholders such as parliamentarians lack complete insight</w:t>
      </w:r>
      <w:r w:rsidRPr="00930B6C">
        <w:rPr>
          <w:rStyle w:val="StyleUnderline"/>
        </w:rPr>
        <w:t>. Little is known about these practices,</w:t>
      </w:r>
      <w:r>
        <w:rPr>
          <w:rStyle w:val="StyleUnderline"/>
        </w:rPr>
        <w:t xml:space="preserve"> </w:t>
      </w:r>
      <w:r w:rsidRPr="00930B6C">
        <w:rPr>
          <w:rStyle w:val="StyleUnderline"/>
        </w:rPr>
        <w:t>specifically regarding the mechanisms and implications of outsourced and</w:t>
      </w:r>
      <w:r>
        <w:rPr>
          <w:rStyle w:val="StyleUnderline"/>
        </w:rPr>
        <w:t xml:space="preserve"> </w:t>
      </w:r>
      <w:r w:rsidRPr="00930B6C">
        <w:rPr>
          <w:rStyle w:val="StyleUnderline"/>
        </w:rPr>
        <w:t>spatially-shifted control and management.</w:t>
      </w:r>
      <w:r>
        <w:rPr>
          <w:u w:val="single"/>
        </w:rPr>
        <w:t xml:space="preserve"> </w:t>
      </w:r>
      <w:r w:rsidRPr="008E27F1">
        <w:rPr>
          <w:sz w:val="16"/>
        </w:rPr>
        <w:t>The book dissects the multiple practices applied by states and international entities such as the European Union (EU) or the group of EU Schengen States (see also Zaiotti 2011, 2012). Certain “</w:t>
      </w:r>
      <w:r w:rsidRPr="00930B6C">
        <w:rPr>
          <w:rStyle w:val="StyleUnderline"/>
        </w:rPr>
        <w:t>best practices” and</w:t>
      </w:r>
      <w:r>
        <w:rPr>
          <w:rStyle w:val="StyleUnderline"/>
        </w:rPr>
        <w:t xml:space="preserve"> </w:t>
      </w:r>
      <w:r w:rsidRPr="00930B6C">
        <w:rPr>
          <w:rStyle w:val="StyleUnderline"/>
        </w:rPr>
        <w:t>“tools” have emerged against the backdrop of a so-called “global migration</w:t>
      </w:r>
      <w:r>
        <w:rPr>
          <w:rStyle w:val="StyleUnderline"/>
        </w:rPr>
        <w:t xml:space="preserve"> </w:t>
      </w:r>
      <w:r w:rsidRPr="00930B6C">
        <w:rPr>
          <w:rStyle w:val="StyleUnderline"/>
        </w:rPr>
        <w:t>crisis</w:t>
      </w:r>
      <w:r w:rsidRPr="008E27F1">
        <w:rPr>
          <w:sz w:val="16"/>
        </w:rPr>
        <w:t xml:space="preserve">” (c.f. Weiner 1995) </w:t>
      </w:r>
      <w:r w:rsidRPr="00930B6C">
        <w:rPr>
          <w:rStyle w:val="StyleUnderline"/>
        </w:rPr>
        <w:t>and “war on terror”</w:t>
      </w:r>
      <w:r w:rsidRPr="008E27F1">
        <w:rPr>
          <w:sz w:val="16"/>
        </w:rPr>
        <w:t xml:space="preserve"> (Amoore 2006). </w:t>
      </w:r>
      <w:r w:rsidRPr="00D83828">
        <w:rPr>
          <w:rStyle w:val="StyleUnderline"/>
        </w:rPr>
        <w:t>Some of these</w:t>
      </w:r>
      <w:r>
        <w:rPr>
          <w:rStyle w:val="StyleUnderline"/>
        </w:rPr>
        <w:t xml:space="preserve"> </w:t>
      </w:r>
      <w:r w:rsidRPr="00D83828">
        <w:rPr>
          <w:rStyle w:val="StyleUnderline"/>
        </w:rPr>
        <w:t>practices still include more or less “conventional” approaches at the physical</w:t>
      </w:r>
      <w:r>
        <w:rPr>
          <w:rStyle w:val="StyleUnderline"/>
        </w:rPr>
        <w:t xml:space="preserve"> </w:t>
      </w:r>
      <w:r w:rsidRPr="00D83828">
        <w:rPr>
          <w:rStyle w:val="StyleUnderline"/>
        </w:rPr>
        <w:t>border line, such as fences or walls, which have seen a further expansion in</w:t>
      </w:r>
      <w:r>
        <w:rPr>
          <w:rStyle w:val="StyleUnderline"/>
        </w:rPr>
        <w:t xml:space="preserve"> </w:t>
      </w:r>
      <w:r w:rsidRPr="00D83828">
        <w:rPr>
          <w:rStyle w:val="StyleUnderline"/>
        </w:rPr>
        <w:t>recent years</w:t>
      </w:r>
      <w:r w:rsidRPr="008E27F1">
        <w:rPr>
          <w:sz w:val="16"/>
        </w:rPr>
        <w:t xml:space="preserve"> (Jones 2012). </w:t>
      </w:r>
      <w:r w:rsidRPr="00D83828">
        <w:rPr>
          <w:rStyle w:val="Emphasis"/>
        </w:rPr>
        <w:t>Border control and migration management, however,</w:t>
      </w:r>
      <w:r>
        <w:rPr>
          <w:rStyle w:val="Emphasis"/>
        </w:rPr>
        <w:t xml:space="preserve"> </w:t>
      </w:r>
      <w:r w:rsidRPr="00D83828">
        <w:rPr>
          <w:rStyle w:val="Emphasis"/>
        </w:rPr>
        <w:t>have also been enhanced by modern electronic technology – combining</w:t>
      </w:r>
      <w:r>
        <w:rPr>
          <w:rStyle w:val="Emphasis"/>
        </w:rPr>
        <w:t xml:space="preserve"> </w:t>
      </w:r>
      <w:r w:rsidRPr="00D83828">
        <w:rPr>
          <w:rStyle w:val="Emphasis"/>
        </w:rPr>
        <w:t>physical fences with virtual fences, complex radar systems or heartbeat sensors,</w:t>
      </w:r>
      <w:r>
        <w:rPr>
          <w:rStyle w:val="Emphasis"/>
        </w:rPr>
        <w:t xml:space="preserve"> </w:t>
      </w:r>
      <w:r w:rsidRPr="00D83828">
        <w:rPr>
          <w:rStyle w:val="Emphasis"/>
        </w:rPr>
        <w:t>for example</w:t>
      </w:r>
      <w:r w:rsidRPr="008E27F1">
        <w:rPr>
          <w:sz w:val="16"/>
        </w:rPr>
        <w:t xml:space="preserve"> (e.g., Ackleson 2005; Amoore 2006; Feldman 2011; Magnet 2011; Muller 2010; Salter 2008). </w:t>
      </w:r>
      <w:r w:rsidRPr="00D83828">
        <w:rPr>
          <w:rStyle w:val="StyleUnderline"/>
        </w:rPr>
        <w:t>Other forms of control and management</w:t>
      </w:r>
      <w:r>
        <w:rPr>
          <w:rStyle w:val="StyleUnderline"/>
        </w:rPr>
        <w:t xml:space="preserve"> </w:t>
      </w:r>
      <w:r w:rsidRPr="00D83828">
        <w:rPr>
          <w:rStyle w:val="StyleUnderline"/>
        </w:rPr>
        <w:t>include more indirect techniques which aim to “discipline” migrant flows,</w:t>
      </w:r>
      <w:r>
        <w:rPr>
          <w:rStyle w:val="StyleUnderline"/>
        </w:rPr>
        <w:t xml:space="preserve"> </w:t>
      </w:r>
      <w:r w:rsidRPr="00D83828">
        <w:rPr>
          <w:rStyle w:val="StyleUnderline"/>
        </w:rPr>
        <w:t>whole country populations, and even the body and behaviour of individuals</w:t>
      </w:r>
      <w:r>
        <w:rPr>
          <w:rStyle w:val="StyleUnderline"/>
        </w:rPr>
        <w:t xml:space="preserve"> </w:t>
      </w:r>
      <w:r w:rsidRPr="00D83828">
        <w:rPr>
          <w:rStyle w:val="StyleUnderline"/>
        </w:rPr>
        <w:t>(Geiger 2013), using, for example, information campaigns or health checks</w:t>
      </w:r>
      <w:r>
        <w:rPr>
          <w:rStyle w:val="StyleUnderline"/>
        </w:rPr>
        <w:t xml:space="preserve"> </w:t>
      </w:r>
      <w:r w:rsidRPr="008E27F1">
        <w:rPr>
          <w:sz w:val="16"/>
        </w:rPr>
        <w:t xml:space="preserve">(e.g., Heller 2014; Barron 2014). </w:t>
      </w:r>
      <w:r w:rsidRPr="00D83828">
        <w:rPr>
          <w:rStyle w:val="StyleUnderline"/>
        </w:rPr>
        <w:t>At first sight, these types of “technologies”</w:t>
      </w:r>
      <w:r>
        <w:rPr>
          <w:rStyle w:val="StyleUnderline"/>
        </w:rPr>
        <w:t xml:space="preserve"> </w:t>
      </w:r>
      <w:r w:rsidRPr="00D83828">
        <w:rPr>
          <w:rStyle w:val="StyleUnderline"/>
        </w:rPr>
        <w:t>(in a Foucauldian sense) seem to (re-)affirm the agency of migrants</w:t>
      </w:r>
      <w:r w:rsidRPr="008E27F1">
        <w:rPr>
          <w:sz w:val="16"/>
        </w:rPr>
        <w:t xml:space="preserve">. </w:t>
      </w:r>
      <w:r w:rsidRPr="00D83828">
        <w:rPr>
          <w:rStyle w:val="Emphasis"/>
        </w:rPr>
        <w:t>However,</w:t>
      </w:r>
      <w:r>
        <w:rPr>
          <w:rStyle w:val="Emphasis"/>
        </w:rPr>
        <w:t xml:space="preserve"> </w:t>
      </w:r>
      <w:r w:rsidRPr="00D83828">
        <w:rPr>
          <w:rStyle w:val="Emphasis"/>
        </w:rPr>
        <w:t>on closer examination, most of these strategies are rather attempts at moulding</w:t>
      </w:r>
      <w:r>
        <w:rPr>
          <w:rStyle w:val="Emphasis"/>
        </w:rPr>
        <w:t xml:space="preserve"> </w:t>
      </w:r>
      <w:r w:rsidRPr="00D83828">
        <w:rPr>
          <w:rStyle w:val="Emphasis"/>
        </w:rPr>
        <w:t xml:space="preserve">agency, by giving out messages such as </w:t>
      </w:r>
      <w:r w:rsidRPr="00D83828">
        <w:rPr>
          <w:rStyle w:val="StyleUnderline"/>
        </w:rPr>
        <w:t>“</w:t>
      </w:r>
      <w:r w:rsidRPr="00C44D14">
        <w:rPr>
          <w:rStyle w:val="StyleUnderline"/>
        </w:rPr>
        <w:t>you are at risk, you should stay at home” in order to deter migration, for example, or, in other, quite opposite cases, by</w:t>
      </w:r>
      <w:r w:rsidRPr="008E27F1">
        <w:rPr>
          <w:sz w:val="16"/>
        </w:rPr>
        <w:t xml:space="preserve"> </w:t>
      </w:r>
      <w:r w:rsidRPr="00D83828">
        <w:rPr>
          <w:rStyle w:val="Emphasis"/>
        </w:rPr>
        <w:t>supporting the selection, mobilization and “welcoming” of wanted</w:t>
      </w:r>
      <w:r>
        <w:rPr>
          <w:rStyle w:val="Emphasis"/>
        </w:rPr>
        <w:t xml:space="preserve"> </w:t>
      </w:r>
      <w:r w:rsidRPr="00D83828">
        <w:rPr>
          <w:rStyle w:val="Emphasis"/>
        </w:rPr>
        <w:t>migrant types and flows, and making migrants available for the global labour</w:t>
      </w:r>
      <w:r>
        <w:rPr>
          <w:rStyle w:val="Emphasis"/>
        </w:rPr>
        <w:t xml:space="preserve"> </w:t>
      </w:r>
      <w:r w:rsidRPr="00D83828">
        <w:rPr>
          <w:rStyle w:val="Emphasis"/>
        </w:rPr>
        <w:t>market</w:t>
      </w:r>
      <w:r w:rsidRPr="008E27F1">
        <w:rPr>
          <w:sz w:val="16"/>
        </w:rPr>
        <w:t xml:space="preserve"> (Rodriguez 2010; Rodriguez and Schwenken 2013). How are </w:t>
      </w:r>
      <w:r w:rsidRPr="00D83828">
        <w:rPr>
          <w:rStyle w:val="StyleUnderline"/>
        </w:rPr>
        <w:t xml:space="preserve">states </w:t>
      </w:r>
      <w:r w:rsidRPr="008E27F1">
        <w:rPr>
          <w:sz w:val="16"/>
        </w:rPr>
        <w:t>able to</w:t>
      </w:r>
      <w:r w:rsidRPr="00D83828">
        <w:rPr>
          <w:rStyle w:val="StyleUnderline"/>
        </w:rPr>
        <w:t xml:space="preserve"> remotely control and remotely manage mobility and</w:t>
      </w:r>
      <w:r>
        <w:rPr>
          <w:rStyle w:val="StyleUnderline"/>
        </w:rPr>
        <w:t xml:space="preserve"> </w:t>
      </w:r>
      <w:r w:rsidRPr="00D83828">
        <w:rPr>
          <w:rStyle w:val="StyleUnderline"/>
        </w:rPr>
        <w:t>migration?</w:t>
      </w:r>
      <w:r w:rsidRPr="008E27F1">
        <w:rPr>
          <w:sz w:val="16"/>
        </w:rPr>
        <w:t xml:space="preserve"> </w:t>
      </w:r>
      <w:r w:rsidRPr="00D83828">
        <w:rPr>
          <w:rStyle w:val="StyleUnderline"/>
        </w:rPr>
        <w:t>Explanations are arguably to be found in the fundamental transformation</w:t>
      </w:r>
      <w:r>
        <w:rPr>
          <w:rStyle w:val="StyleUnderline"/>
        </w:rPr>
        <w:t xml:space="preserve"> </w:t>
      </w:r>
      <w:r w:rsidRPr="00D83828">
        <w:rPr>
          <w:rStyle w:val="StyleUnderline"/>
        </w:rPr>
        <w:t>and expansion of border and migration politics since the late 19th</w:t>
      </w:r>
      <w:r>
        <w:rPr>
          <w:rStyle w:val="StyleUnderline"/>
        </w:rPr>
        <w:t xml:space="preserve"> </w:t>
      </w:r>
      <w:r w:rsidRPr="00D83828">
        <w:rPr>
          <w:rStyle w:val="StyleUnderline"/>
        </w:rPr>
        <w:t>century</w:t>
      </w:r>
      <w:r w:rsidRPr="008E27F1">
        <w:rPr>
          <w:sz w:val="16"/>
        </w:rPr>
        <w:t xml:space="preserve"> (e.g., Torpey 2000; Taylor 2005a; Geiger 2013; Amoore 2006), further </w:t>
      </w:r>
      <w:r w:rsidRPr="00D83828">
        <w:rPr>
          <w:rStyle w:val="StyleUnderline"/>
        </w:rPr>
        <w:t>intensified in the post-Cold war era, and again following 9/11.</w:t>
      </w:r>
      <w:r w:rsidRPr="008E27F1">
        <w:rPr>
          <w:sz w:val="16"/>
        </w:rPr>
        <w:t xml:space="preserve"> </w:t>
      </w:r>
      <w:r w:rsidRPr="00D83828">
        <w:rPr>
          <w:rStyle w:val="StyleUnderline"/>
        </w:rPr>
        <w:t>This transformation</w:t>
      </w:r>
      <w:r>
        <w:rPr>
          <w:rStyle w:val="StyleUnderline"/>
        </w:rPr>
        <w:t xml:space="preserve"> </w:t>
      </w:r>
      <w:r w:rsidRPr="00D83828">
        <w:rPr>
          <w:rStyle w:val="StyleUnderline"/>
        </w:rPr>
        <w:t>was accompanied by the emergence and strengthening of actors</w:t>
      </w:r>
      <w:r>
        <w:rPr>
          <w:rStyle w:val="StyleUnderline"/>
        </w:rPr>
        <w:t xml:space="preserve"> </w:t>
      </w:r>
      <w:r w:rsidRPr="00D83828">
        <w:rPr>
          <w:rStyle w:val="StyleUnderline"/>
        </w:rPr>
        <w:t>from outside state apparatuses; today, a plethora of non-state policy actors,</w:t>
      </w:r>
      <w:r>
        <w:rPr>
          <w:rStyle w:val="StyleUnderline"/>
        </w:rPr>
        <w:t xml:space="preserve"> </w:t>
      </w:r>
      <w:r w:rsidRPr="00D83828">
        <w:rPr>
          <w:rStyle w:val="StyleUnderline"/>
        </w:rPr>
        <w:t>including specialized international organizations, non-governmental organizations,</w:t>
      </w:r>
      <w:r>
        <w:rPr>
          <w:rStyle w:val="StyleUnderline"/>
        </w:rPr>
        <w:t xml:space="preserve"> </w:t>
      </w:r>
      <w:r w:rsidRPr="00D83828">
        <w:rPr>
          <w:rStyle w:val="StyleUnderline"/>
        </w:rPr>
        <w:t>think tanks and private corporations, are contributing not only to</w:t>
      </w:r>
      <w:r>
        <w:rPr>
          <w:rStyle w:val="StyleUnderline"/>
        </w:rPr>
        <w:t xml:space="preserve"> </w:t>
      </w:r>
      <w:r w:rsidRPr="00D83828">
        <w:rPr>
          <w:rStyle w:val="StyleUnderline"/>
        </w:rPr>
        <w:t>the design of policies but also the practical implementation of border and</w:t>
      </w:r>
      <w:r>
        <w:rPr>
          <w:rStyle w:val="StyleUnderline"/>
        </w:rPr>
        <w:t xml:space="preserve"> </w:t>
      </w:r>
      <w:r w:rsidRPr="00D83828">
        <w:rPr>
          <w:rStyle w:val="StyleUnderline"/>
        </w:rPr>
        <w:t>migration policies</w:t>
      </w:r>
      <w:r w:rsidRPr="008E27F1">
        <w:rPr>
          <w:sz w:val="16"/>
        </w:rPr>
        <w:t xml:space="preserve"> (Geiger and Pécoud 2010). </w:t>
      </w:r>
      <w:r w:rsidRPr="00D83828">
        <w:rPr>
          <w:rStyle w:val="Emphasis"/>
        </w:rPr>
        <w:t>Rhetoric and, in general, the</w:t>
      </w:r>
      <w:r>
        <w:rPr>
          <w:rStyle w:val="Emphasis"/>
        </w:rPr>
        <w:t xml:space="preserve"> </w:t>
      </w:r>
      <w:r w:rsidRPr="00D83828">
        <w:rPr>
          <w:rStyle w:val="Emphasis"/>
        </w:rPr>
        <w:t>discursive framing and justification of certain new approaches to migration</w:t>
      </w:r>
      <w:r>
        <w:rPr>
          <w:rStyle w:val="Emphasis"/>
        </w:rPr>
        <w:t xml:space="preserve"> </w:t>
      </w:r>
      <w:r w:rsidRPr="00D83828">
        <w:rPr>
          <w:rStyle w:val="Emphasis"/>
        </w:rPr>
        <w:t>and mobility matter greatly.</w:t>
      </w:r>
      <w:r w:rsidRPr="008E27F1">
        <w:rPr>
          <w:sz w:val="16"/>
        </w:rPr>
        <w:t xml:space="preserve"> </w:t>
      </w:r>
      <w:r w:rsidRPr="00D83828">
        <w:rPr>
          <w:rStyle w:val="StyleUnderline"/>
        </w:rPr>
        <w:t>These “new” policy-makers seem to be increasingly</w:t>
      </w:r>
      <w:r>
        <w:rPr>
          <w:rStyle w:val="StyleUnderline"/>
        </w:rPr>
        <w:t xml:space="preserve"> </w:t>
      </w:r>
      <w:r w:rsidRPr="00D83828">
        <w:rPr>
          <w:rStyle w:val="StyleUnderline"/>
        </w:rPr>
        <w:t>foregoing such terms as politics, policies, rules, regulations or govern/</w:t>
      </w:r>
      <w:r>
        <w:rPr>
          <w:rStyle w:val="StyleUnderline"/>
        </w:rPr>
        <w:t xml:space="preserve"> </w:t>
      </w:r>
      <w:r w:rsidRPr="00D83828">
        <w:rPr>
          <w:rStyle w:val="StyleUnderline"/>
        </w:rPr>
        <w:t>governance.</w:t>
      </w:r>
      <w:r w:rsidRPr="008E27F1">
        <w:rPr>
          <w:sz w:val="16"/>
        </w:rPr>
        <w:t xml:space="preserve"> Instead </w:t>
      </w:r>
      <w:r w:rsidRPr="00D83828">
        <w:rPr>
          <w:rStyle w:val="StyleUnderline"/>
        </w:rPr>
        <w:t>they speak more and more nebulously about “managing”</w:t>
      </w:r>
      <w:r>
        <w:rPr>
          <w:rStyle w:val="StyleUnderline"/>
        </w:rPr>
        <w:t xml:space="preserve"> </w:t>
      </w:r>
      <w:r w:rsidRPr="00D83828">
        <w:rPr>
          <w:rStyle w:val="StyleUnderline"/>
        </w:rPr>
        <w:t>migration, about initiatives or programs and their piloting/testing in reality,</w:t>
      </w:r>
      <w:r>
        <w:rPr>
          <w:rStyle w:val="StyleUnderline"/>
        </w:rPr>
        <w:t xml:space="preserve"> </w:t>
      </w:r>
      <w:r w:rsidRPr="00D83828">
        <w:rPr>
          <w:rStyle w:val="StyleUnderline"/>
        </w:rPr>
        <w:t>often while simultaneously avoiding regular and due process requirements</w:t>
      </w:r>
      <w:r>
        <w:rPr>
          <w:rStyle w:val="StyleUnderline"/>
        </w:rPr>
        <w:t xml:space="preserve"> </w:t>
      </w:r>
      <w:r w:rsidRPr="00D83828">
        <w:rPr>
          <w:rStyle w:val="StyleUnderline"/>
        </w:rPr>
        <w:t>to discuss, adopt and evaluate in an open and transparent manner policies,</w:t>
      </w:r>
      <w:r>
        <w:rPr>
          <w:rStyle w:val="StyleUnderline"/>
        </w:rPr>
        <w:t xml:space="preserve"> </w:t>
      </w:r>
      <w:r w:rsidRPr="00D83828">
        <w:rPr>
          <w:rStyle w:val="StyleUnderline"/>
        </w:rPr>
        <w:t>rules, laws or norms.</w:t>
      </w:r>
      <w:r w:rsidRPr="008E27F1">
        <w:rPr>
          <w:sz w:val="16"/>
        </w:rPr>
        <w:t xml:space="preserve"> The introduction of so-called migration management, a new “ideology” and approach, was quite significant in this respect. As will be argued in the following section, </w:t>
      </w:r>
      <w:r w:rsidRPr="00D83828">
        <w:rPr>
          <w:rStyle w:val="StyleUnderline"/>
        </w:rPr>
        <w:t>the quoted disappearance or evasion of</w:t>
      </w:r>
      <w:r>
        <w:rPr>
          <w:rStyle w:val="StyleUnderline"/>
        </w:rPr>
        <w:t xml:space="preserve"> </w:t>
      </w:r>
      <w:r w:rsidRPr="00D83828">
        <w:rPr>
          <w:rStyle w:val="StyleUnderline"/>
        </w:rPr>
        <w:t>politics can be traced back, to a considerable extent, to the advent of this new</w:t>
      </w:r>
      <w:r>
        <w:rPr>
          <w:rStyle w:val="StyleUnderline"/>
        </w:rPr>
        <w:t xml:space="preserve"> </w:t>
      </w:r>
      <w:r w:rsidRPr="00D83828">
        <w:rPr>
          <w:rStyle w:val="StyleUnderline"/>
        </w:rPr>
        <w:t>term and framework in the mid-1990s, and to the implications this had for</w:t>
      </w:r>
      <w:r>
        <w:rPr>
          <w:rStyle w:val="StyleUnderline"/>
        </w:rPr>
        <w:t xml:space="preserve"> </w:t>
      </w:r>
      <w:r w:rsidRPr="00D83828">
        <w:rPr>
          <w:rStyle w:val="StyleUnderline"/>
        </w:rPr>
        <w:t>the practical workings of border and migration politics.</w:t>
      </w:r>
      <w:r>
        <w:rPr>
          <w:rStyle w:val="StyleUnderline"/>
        </w:rPr>
        <w:t xml:space="preserve"> </w:t>
      </w:r>
      <w:r w:rsidRPr="008E27F1">
        <w:rPr>
          <w:sz w:val="16"/>
        </w:rPr>
        <w:t xml:space="preserve">All that management talk … the disappearance of ‘politics’ from border/migration politics The term </w:t>
      </w:r>
      <w:r w:rsidRPr="00171961">
        <w:rPr>
          <w:rStyle w:val="StyleUnderline"/>
        </w:rPr>
        <w:t>migration management has become frequently used not only in</w:t>
      </w:r>
      <w:r>
        <w:rPr>
          <w:rStyle w:val="StyleUnderline"/>
        </w:rPr>
        <w:t xml:space="preserve"> </w:t>
      </w:r>
      <w:r w:rsidRPr="00171961">
        <w:rPr>
          <w:rStyle w:val="StyleUnderline"/>
        </w:rPr>
        <w:t>political discussions</w:t>
      </w:r>
      <w:r w:rsidRPr="008E27F1">
        <w:rPr>
          <w:sz w:val="16"/>
        </w:rPr>
        <w:t xml:space="preserve"> (e.g., European Commission 2015; House of Commons 2009; US Department of State 2015) but </w:t>
      </w:r>
      <w:r w:rsidRPr="00502E5D">
        <w:rPr>
          <w:rStyle w:val="StyleUnderline"/>
        </w:rPr>
        <w:t>also in an increasing number of academic publications</w:t>
      </w:r>
      <w:r w:rsidRPr="008E27F1">
        <w:rPr>
          <w:sz w:val="16"/>
        </w:rPr>
        <w:t xml:space="preserve"> (e.g., Loyd and Mountz 2014; Martin et al. 2006; Mosneaga 2015). There are different issues arising and existing with regards to this term, all dependant on how the “m-term” or “m-talk” is employed, by whom, and to what (political) end: 1. Migration management is often used simply as a synonym for migration politics, employed without much, if any, knowledge of the implications of talking about management versus politics, rules, laws etc., and not necessarily with any direct political intentions or ulterior motives involved. 2. Some scholars and experts intentionally use the term management, however, as an umbrella word because they wish to express a political statement: that migration politics are today indeed plural and not the prerogative of (single) states anymore. 3. Migration management, both as a term and as a concept, is also used strategically by certain actors to create and maintain a climate and political venue for potential stakeholders to participate in discussions and activities together. In fact, the origins of the term lie in exactly such an orientation (Ghosh 2012) that aims to facilitate overarching discussions and cooperation with the help of the management term and related “international migration narratives” (c.f. Pécoud 2014). These narratives are often deliberately left vague, so as to make it possible for everyone to relate to and “work” with them. 4. This strategic invention, character and instrumentalization of “management” is acknowledged and critically interrogated by a growing number of scholars, activists and experts in the field. These critics share a certain curiosity and uneasiness about the “m-term” and its proliferation over other, more specific terms, as well as about the evasion of “politics” in migration management deliberately promoted by this conceptual framework or “ideology,” its managers and “believers.” </w:t>
      </w:r>
      <w:r w:rsidRPr="00171961">
        <w:rPr>
          <w:rStyle w:val="Emphasis"/>
        </w:rPr>
        <w:t>Migration management,</w:t>
      </w:r>
      <w:r w:rsidRPr="008E27F1">
        <w:rPr>
          <w:sz w:val="16"/>
        </w:rPr>
        <w:t xml:space="preserve"> according to these critical observers (e.g., Georgi 2010; Kalm 2010; Geiger and Pécoud 2010; Hess and Kasparek 2010; Overbeek 2002), </w:t>
      </w:r>
      <w:r w:rsidRPr="00171961">
        <w:rPr>
          <w:rStyle w:val="Emphasis"/>
        </w:rPr>
        <w:t>needs to be interpreted as a genuinely different and particular new</w:t>
      </w:r>
      <w:r>
        <w:rPr>
          <w:rStyle w:val="Emphasis"/>
        </w:rPr>
        <w:t xml:space="preserve"> </w:t>
      </w:r>
      <w:r w:rsidRPr="00171961">
        <w:rPr>
          <w:rStyle w:val="Emphasis"/>
        </w:rPr>
        <w:t>political project that is based on the intentions of policy stakeholders to</w:t>
      </w:r>
      <w:r>
        <w:rPr>
          <w:rStyle w:val="Emphasis"/>
        </w:rPr>
        <w:t xml:space="preserve"> </w:t>
      </w:r>
      <w:r w:rsidRPr="00171961">
        <w:rPr>
          <w:rStyle w:val="Emphasis"/>
        </w:rPr>
        <w:t>pragmatize and commercialize border and migration policies and, with</w:t>
      </w:r>
      <w:r>
        <w:rPr>
          <w:rStyle w:val="Emphasis"/>
        </w:rPr>
        <w:t xml:space="preserve"> </w:t>
      </w:r>
      <w:r w:rsidRPr="00171961">
        <w:rPr>
          <w:rStyle w:val="Emphasis"/>
        </w:rPr>
        <w:t>these goals in mind, to deliberately avoid the “politics” – the political</w:t>
      </w:r>
      <w:r>
        <w:rPr>
          <w:rStyle w:val="Emphasis"/>
        </w:rPr>
        <w:t xml:space="preserve"> </w:t>
      </w:r>
      <w:r w:rsidRPr="00171961">
        <w:rPr>
          <w:rStyle w:val="Emphasis"/>
        </w:rPr>
        <w:t xml:space="preserve">debate, discussion and legitimization – of border control. </w:t>
      </w:r>
      <w:r w:rsidRPr="00502E5D">
        <w:rPr>
          <w:rStyle w:val="Emphasis"/>
        </w:rPr>
        <w:t>Migration management,</w:t>
      </w:r>
      <w:r>
        <w:rPr>
          <w:rStyle w:val="Emphasis"/>
        </w:rPr>
        <w:t xml:space="preserve"> </w:t>
      </w:r>
      <w:r w:rsidRPr="00502E5D">
        <w:rPr>
          <w:rStyle w:val="Emphasis"/>
        </w:rPr>
        <w:t>according to this reading, involves a problematic redistribution</w:t>
      </w:r>
      <w:r>
        <w:rPr>
          <w:rStyle w:val="Emphasis"/>
        </w:rPr>
        <w:t xml:space="preserve"> </w:t>
      </w:r>
      <w:r w:rsidRPr="00502E5D">
        <w:rPr>
          <w:rStyle w:val="Emphasis"/>
        </w:rPr>
        <w:t>of political sovereignty and security activities, and necessarily results in</w:t>
      </w:r>
      <w:r>
        <w:rPr>
          <w:rStyle w:val="Emphasis"/>
        </w:rPr>
        <w:t xml:space="preserve"> </w:t>
      </w:r>
      <w:r w:rsidRPr="00502E5D">
        <w:rPr>
          <w:rStyle w:val="Emphasis"/>
        </w:rPr>
        <w:t>a blurring of responsibilities between state, non-state and private actors.</w:t>
      </w:r>
      <w:r>
        <w:rPr>
          <w:rStyle w:val="Emphasis"/>
        </w:rPr>
        <w:t xml:space="preserve"> </w:t>
      </w:r>
      <w:r w:rsidRPr="00502E5D">
        <w:rPr>
          <w:rStyle w:val="Emphasis"/>
        </w:rPr>
        <w:t>Neo-liberal practices of outsourcing control and management tasks</w:t>
      </w:r>
      <w:r>
        <w:rPr>
          <w:rStyle w:val="Emphasis"/>
        </w:rPr>
        <w:t xml:space="preserve"> </w:t>
      </w:r>
      <w:r w:rsidRPr="00502E5D">
        <w:rPr>
          <w:rStyle w:val="Emphasis"/>
        </w:rPr>
        <w:t>are thus unmasked as the integral parts and key features of migration</w:t>
      </w:r>
      <w:r>
        <w:rPr>
          <w:rStyle w:val="Emphasis"/>
        </w:rPr>
        <w:t xml:space="preserve"> </w:t>
      </w:r>
      <w:r w:rsidRPr="00502E5D">
        <w:rPr>
          <w:rStyle w:val="Emphasis"/>
        </w:rPr>
        <w:t>management.</w:t>
      </w:r>
      <w:r>
        <w:rPr>
          <w:rStyle w:val="Emphasis"/>
        </w:rPr>
        <w:t xml:space="preserve"> </w:t>
      </w:r>
      <w:r w:rsidRPr="008E27F1">
        <w:rPr>
          <w:sz w:val="16"/>
        </w:rPr>
        <w:t>5. Finally, there is also the problem of language communities and the usage of the “m-word” in languages other than English. In wake of a more evasive, frequent and general usage of the term management, even when talking about people, human resources, skills and other abilities, emergencies or aspects of normal daily life, triggered notably by the school of ‘new public management’ (e.g., Pollit 1990; Hood 1991) and its particular ideology, the “m-word” and “m-talk” are hardly avoidable in any discussion, be it at universities, in research, government, administration, the private sector, media or the general public. In the Anglo-Saxon language community “</w:t>
      </w:r>
      <w:r w:rsidRPr="00502E5D">
        <w:rPr>
          <w:rStyle w:val="StyleUnderline"/>
        </w:rPr>
        <w:t>migration management” is used interchangeably</w:t>
      </w:r>
      <w:r>
        <w:rPr>
          <w:rStyle w:val="StyleUnderline"/>
        </w:rPr>
        <w:t xml:space="preserve"> </w:t>
      </w:r>
      <w:r w:rsidRPr="00502E5D">
        <w:rPr>
          <w:rStyle w:val="StyleUnderline"/>
        </w:rPr>
        <w:t>with “migration politics,” with hardly any discussion regarding the real</w:t>
      </w:r>
      <w:r>
        <w:rPr>
          <w:rStyle w:val="StyleUnderline"/>
        </w:rPr>
        <w:t xml:space="preserve"> </w:t>
      </w:r>
      <w:r w:rsidRPr="00502E5D">
        <w:rPr>
          <w:rStyle w:val="StyleUnderline"/>
        </w:rPr>
        <w:t>meaning of this term and why it matters to talk less and less about politics,</w:t>
      </w:r>
      <w:r>
        <w:rPr>
          <w:rStyle w:val="StyleUnderline"/>
        </w:rPr>
        <w:t xml:space="preserve"> </w:t>
      </w:r>
      <w:r w:rsidRPr="00502E5D">
        <w:rPr>
          <w:rStyle w:val="StyleUnderline"/>
        </w:rPr>
        <w:t>rules and laws.</w:t>
      </w:r>
      <w:r>
        <w:rPr>
          <w:rStyle w:val="StyleUnderline"/>
        </w:rPr>
        <w:t xml:space="preserve"> </w:t>
      </w:r>
      <w:r w:rsidRPr="008E27F1">
        <w:rPr>
          <w:sz w:val="16"/>
        </w:rPr>
        <w:t xml:space="preserve">6. However, the term migration management is less common in other languages, including German, French, Spanish and Italian. It could be argued that the term migration management therefore directly invites and provokes critique whenever it is used in English, for example in policy documents (e.g., European Commission 2008; European Commission 2015; IOM/FOM 2005). Particularly in the German-language context, the term management provokes some unease. Partly because of the country’s problematic historical past, Germans are very reluctant to talk and think about “managing people,” “managing migrants” or “managing refugees,” and as a result, criticism of migration management is, by international comparison, particularly strong in Germany. It is also interesting to see that even EU bureaucrats seem to sense these language differences, the lack of clarity and the existing or potential uneasiness about the term of “management” in certain countries/language communities. Some EU documents in their German, French and other European language versions will instead of “management” employ other, albeit often still too technocratic or nebulous bureaucratic or legalistic terms (see, e.g., the case of European Commission 2004 in different European languages).1 </w:t>
      </w:r>
      <w:r w:rsidRPr="00502E5D">
        <w:rPr>
          <w:rStyle w:val="StyleUnderline"/>
        </w:rPr>
        <w:t>In the context of the decay of communist regimes in Central and Eastern</w:t>
      </w:r>
      <w:r>
        <w:rPr>
          <w:rStyle w:val="StyleUnderline"/>
        </w:rPr>
        <w:t xml:space="preserve"> </w:t>
      </w:r>
      <w:r w:rsidRPr="00502E5D">
        <w:rPr>
          <w:rStyle w:val="StyleUnderline"/>
        </w:rPr>
        <w:t>Europe, as well as other parts of the world</w:t>
      </w:r>
      <w:r w:rsidRPr="008E27F1">
        <w:rPr>
          <w:sz w:val="16"/>
        </w:rPr>
        <w:t xml:space="preserve">, </w:t>
      </w:r>
      <w:r w:rsidRPr="00502E5D">
        <w:rPr>
          <w:rStyle w:val="Emphasis"/>
        </w:rPr>
        <w:t>politicians and scholars began</w:t>
      </w:r>
      <w:r>
        <w:rPr>
          <w:rStyle w:val="Emphasis"/>
        </w:rPr>
        <w:t xml:space="preserve"> </w:t>
      </w:r>
      <w:r w:rsidRPr="00502E5D">
        <w:rPr>
          <w:rStyle w:val="Emphasis"/>
        </w:rPr>
        <w:t>arguing that the world is challenged by a “global refugee crisis” or “global</w:t>
      </w:r>
      <w:r>
        <w:rPr>
          <w:rStyle w:val="Emphasis"/>
        </w:rPr>
        <w:t xml:space="preserve"> </w:t>
      </w:r>
      <w:r w:rsidRPr="00502E5D">
        <w:rPr>
          <w:rStyle w:val="Emphasis"/>
        </w:rPr>
        <w:t>migration crisis</w:t>
      </w:r>
      <w:r w:rsidRPr="008E27F1">
        <w:rPr>
          <w:sz w:val="16"/>
        </w:rPr>
        <w:t xml:space="preserve">” (Loescher and Loescher 1994; Weiner 1995) </w:t>
      </w:r>
      <w:r w:rsidRPr="00502E5D">
        <w:rPr>
          <w:rStyle w:val="Emphasis"/>
        </w:rPr>
        <w:t>and the onset</w:t>
      </w:r>
      <w:r>
        <w:rPr>
          <w:rStyle w:val="Emphasis"/>
        </w:rPr>
        <w:t xml:space="preserve"> </w:t>
      </w:r>
      <w:r w:rsidRPr="00502E5D">
        <w:rPr>
          <w:rStyle w:val="Emphasis"/>
        </w:rPr>
        <w:t>of a new “age of migration”</w:t>
      </w:r>
      <w:r w:rsidRPr="008E27F1">
        <w:rPr>
          <w:sz w:val="16"/>
        </w:rPr>
        <w:t xml:space="preserve"> (c.f., Castles and Miller 1993). </w:t>
      </w:r>
      <w:r w:rsidRPr="00502E5D">
        <w:rPr>
          <w:rStyle w:val="Emphasis"/>
        </w:rPr>
        <w:t>A debate emerged</w:t>
      </w:r>
      <w:r>
        <w:rPr>
          <w:rStyle w:val="Emphasis"/>
        </w:rPr>
        <w:t xml:space="preserve"> </w:t>
      </w:r>
      <w:r w:rsidRPr="00502E5D">
        <w:rPr>
          <w:rStyle w:val="Emphasis"/>
        </w:rPr>
        <w:t>in- and outside political and academic circles as to whether the nation-state</w:t>
      </w:r>
      <w:r>
        <w:rPr>
          <w:rStyle w:val="Emphasis"/>
        </w:rPr>
        <w:t xml:space="preserve"> </w:t>
      </w:r>
      <w:r w:rsidRPr="00502E5D">
        <w:rPr>
          <w:rStyle w:val="Emphasis"/>
        </w:rPr>
        <w:t>was about to “lose control</w:t>
      </w:r>
      <w:r w:rsidRPr="008E27F1">
        <w:rPr>
          <w:sz w:val="16"/>
        </w:rPr>
        <w:t xml:space="preserve">” (Sassen 1996) </w:t>
      </w:r>
      <w:r w:rsidRPr="00502E5D">
        <w:rPr>
          <w:rStyle w:val="Emphasis"/>
        </w:rPr>
        <w:t>of migration and border policy due</w:t>
      </w:r>
      <w:r>
        <w:rPr>
          <w:rStyle w:val="Emphasis"/>
        </w:rPr>
        <w:t xml:space="preserve"> </w:t>
      </w:r>
      <w:r w:rsidRPr="00502E5D">
        <w:rPr>
          <w:rStyle w:val="Emphasis"/>
        </w:rPr>
        <w:t>to increased cross-border flows of people – migrants and refugees, as well</w:t>
      </w:r>
      <w:r>
        <w:rPr>
          <w:rStyle w:val="Emphasis"/>
        </w:rPr>
        <w:t xml:space="preserve"> </w:t>
      </w:r>
      <w:r w:rsidRPr="00502E5D">
        <w:rPr>
          <w:rStyle w:val="Emphasis"/>
        </w:rPr>
        <w:t>as travellers.</w:t>
      </w:r>
      <w:r w:rsidRPr="008E27F1">
        <w:rPr>
          <w:sz w:val="16"/>
        </w:rPr>
        <w:t xml:space="preserve"> </w:t>
      </w:r>
      <w:r w:rsidRPr="00502E5D">
        <w:rPr>
          <w:rStyle w:val="StyleUnderline"/>
        </w:rPr>
        <w:t>The question arose of whether states should cooperate more</w:t>
      </w:r>
      <w:r>
        <w:rPr>
          <w:rStyle w:val="StyleUnderline"/>
        </w:rPr>
        <w:t xml:space="preserve"> </w:t>
      </w:r>
      <w:r w:rsidRPr="00502E5D">
        <w:rPr>
          <w:rStyle w:val="StyleUnderline"/>
        </w:rPr>
        <w:t xml:space="preserve">closely, and if there was a need for </w:t>
      </w:r>
      <w:r w:rsidRPr="00502E5D">
        <w:rPr>
          <w:rStyle w:val="Emphasis"/>
        </w:rPr>
        <w:t>a “world migration regime</w:t>
      </w:r>
      <w:r w:rsidRPr="008E27F1">
        <w:rPr>
          <w:sz w:val="16"/>
        </w:rPr>
        <w:t xml:space="preserve">” (e.g., Bergsten 1994; Bhagwati 2003; Ghosh 2000a, 2000b). The Commission on Global Governance in the early 1990s consequently entrusted a senior UN expert on migration – Bimal Ghosh – with the task of exploring the possibilities of a globally “more comprehensive institutionalized co-operation regarding migration,” cooperation that would include both “formal institutions and regimes empowered to enforce compliance, as well as informal arrangements that people and institutions either have agreed to or perceive to be in their interest” (c.f., The Commission on Global Governance 1995: 2, 206 and 207; Ghosh 1993). In essence, the Commission’s aim was to supplement the previous, more state-driven and unilateral “government” of population flows with a form of better governance, assisted by existing intergovernmental organizations such as the International Organization for Migration (IOM), the International Labour Organization (ILO) or the UN High Commissioner for Refugees (UNHCR); other non-governmental entities; migrants and their organizations; and the private sector. Representatives of states and other governmental actors, however, remained quite reluctant to use the term “governance” in their discussions of new, state-transcending and more cooperative, less hierarchical forms of coordination and collaboration. Ghosh and other experts therefore (re-) invented and strategically employed the term of “management of migration” as it did not challenge national sovereignty and “government” over foreign cross-border movements and state borders, while at the same time evading precise definition, allowing for a flexible interpretation in order to bring (and keep) everyone at the table (Ghosh 2012). The term became very popular, and there was more and more “m-talk,” especially at the level of international organizations and specific global and regional consultative processes (Geiger and Pé coud 2010; Kalm 2010). This happened to a great extent due to the fact that the IOM, founded in 1951 and already an important organization in the 1990s, had taken the lead on Ghosh’s project for a “New International Regime for Orderly Movements of People.” While working on this project the IOM strongly promoted the use of “migration management” and developed their own concept and portfolio of activities under this umbrella terminology. Despite the flexibility which the “m-word” allowed, </w:t>
      </w:r>
      <w:r w:rsidRPr="00502E5D">
        <w:rPr>
          <w:rStyle w:val="Emphasis"/>
        </w:rPr>
        <w:t>migration management</w:t>
      </w:r>
      <w:r>
        <w:rPr>
          <w:rStyle w:val="Emphasis"/>
        </w:rPr>
        <w:t xml:space="preserve"> </w:t>
      </w:r>
      <w:r w:rsidRPr="00502E5D">
        <w:rPr>
          <w:rStyle w:val="Emphasis"/>
        </w:rPr>
        <w:t>from its birth as a “magic umbrella” concept thus entailed a powerful</w:t>
      </w:r>
      <w:r>
        <w:rPr>
          <w:rStyle w:val="Emphasis"/>
        </w:rPr>
        <w:t xml:space="preserve"> </w:t>
      </w:r>
      <w:r w:rsidRPr="00502E5D">
        <w:rPr>
          <w:rStyle w:val="Emphasis"/>
        </w:rPr>
        <w:t>rationality and a certain strategic calculation and preciseness</w:t>
      </w:r>
      <w:r w:rsidRPr="008E27F1">
        <w:rPr>
          <w:sz w:val="16"/>
        </w:rPr>
        <w:t xml:space="preserve">. </w:t>
      </w:r>
      <w:r w:rsidRPr="00502E5D">
        <w:rPr>
          <w:rStyle w:val="Emphasis"/>
        </w:rPr>
        <w:t>Referring</w:t>
      </w:r>
      <w:r>
        <w:rPr>
          <w:rStyle w:val="Emphasis"/>
        </w:rPr>
        <w:t xml:space="preserve"> </w:t>
      </w:r>
      <w:r w:rsidRPr="00502E5D">
        <w:rPr>
          <w:rStyle w:val="Emphasis"/>
        </w:rPr>
        <w:t>to management instead of speaking about actual policy-making and policy-</w:t>
      </w:r>
      <w:r>
        <w:rPr>
          <w:rStyle w:val="Emphasis"/>
        </w:rPr>
        <w:t xml:space="preserve"> </w:t>
      </w:r>
      <w:r w:rsidRPr="00502E5D">
        <w:rPr>
          <w:rStyle w:val="Emphasis"/>
        </w:rPr>
        <w:t>implementation was arguably based on the outright desire to take the</w:t>
      </w:r>
      <w:r>
        <w:rPr>
          <w:rStyle w:val="Emphasis"/>
        </w:rPr>
        <w:t xml:space="preserve"> </w:t>
      </w:r>
      <w:r w:rsidRPr="00502E5D">
        <w:rPr>
          <w:rStyle w:val="Emphasis"/>
        </w:rPr>
        <w:t>“politics” – problematization, politicization, political debate etc. – almost</w:t>
      </w:r>
      <w:r>
        <w:rPr>
          <w:rStyle w:val="Emphasis"/>
        </w:rPr>
        <w:t xml:space="preserve"> </w:t>
      </w:r>
      <w:r w:rsidRPr="00502E5D">
        <w:rPr>
          <w:rStyle w:val="Emphasis"/>
        </w:rPr>
        <w:t>completely out of the equation, in order to find and lobby for ad hoc, pragmatic</w:t>
      </w:r>
      <w:r>
        <w:rPr>
          <w:rStyle w:val="Emphasis"/>
        </w:rPr>
        <w:t xml:space="preserve"> </w:t>
      </w:r>
      <w:r w:rsidRPr="00502E5D">
        <w:rPr>
          <w:rStyle w:val="Emphasis"/>
        </w:rPr>
        <w:t>and quick-fix solutions unhindered by excessive debate or public and</w:t>
      </w:r>
      <w:r>
        <w:rPr>
          <w:rStyle w:val="Emphasis"/>
        </w:rPr>
        <w:t xml:space="preserve"> </w:t>
      </w:r>
      <w:r w:rsidRPr="00502E5D">
        <w:rPr>
          <w:rStyle w:val="Emphasis"/>
        </w:rPr>
        <w:t xml:space="preserve">institutional scrutiny </w:t>
      </w:r>
      <w:r w:rsidRPr="008E27F1">
        <w:rPr>
          <w:sz w:val="16"/>
        </w:rPr>
        <w:t xml:space="preserve">(Geiger and Pé coud 2010: 11). Ghosh had deliberately lobbied for a more ‘balanced approach’ to avoid the over-problematization of migration which was so prevalent in the 1990s, especially in Europe. He and other proponents of migration management had also hoped that, on the basis of a decreased problematization and a more pragmatic approach, </w:t>
      </w:r>
      <w:r w:rsidRPr="00502E5D">
        <w:rPr>
          <w:rStyle w:val="StyleUnderline"/>
        </w:rPr>
        <w:t>nationstates</w:t>
      </w:r>
      <w:r>
        <w:rPr>
          <w:rStyle w:val="StyleUnderline"/>
        </w:rPr>
        <w:t xml:space="preserve"> </w:t>
      </w:r>
      <w:r w:rsidRPr="00502E5D">
        <w:rPr>
          <w:rStyle w:val="StyleUnderline"/>
        </w:rPr>
        <w:t>or other important stakeholders like corporations would be more likely</w:t>
      </w:r>
      <w:r>
        <w:rPr>
          <w:rStyle w:val="StyleUnderline"/>
        </w:rPr>
        <w:t xml:space="preserve"> </w:t>
      </w:r>
      <w:r w:rsidRPr="00502E5D">
        <w:rPr>
          <w:rStyle w:val="Emphasis"/>
        </w:rPr>
        <w:t>to successfully lobby for greater opportunities for persons to cross borders</w:t>
      </w:r>
      <w:r>
        <w:rPr>
          <w:rStyle w:val="Emphasis"/>
        </w:rPr>
        <w:t xml:space="preserve"> </w:t>
      </w:r>
      <w:r w:rsidRPr="00502E5D">
        <w:rPr>
          <w:rStyle w:val="Emphasis"/>
        </w:rPr>
        <w:t>and to migrate legally, with the result of more “regulated openness” towards</w:t>
      </w:r>
      <w:r>
        <w:rPr>
          <w:rStyle w:val="Emphasis"/>
        </w:rPr>
        <w:t xml:space="preserve"> </w:t>
      </w:r>
      <w:r w:rsidRPr="00502E5D">
        <w:rPr>
          <w:rStyle w:val="Emphasis"/>
        </w:rPr>
        <w:t>migration than before.</w:t>
      </w:r>
      <w:r w:rsidRPr="008E27F1">
        <w:rPr>
          <w:sz w:val="16"/>
        </w:rPr>
        <w:t xml:space="preserve"> Another aim was that these </w:t>
      </w:r>
      <w:r w:rsidRPr="00502E5D">
        <w:rPr>
          <w:rStyle w:val="Emphasis"/>
        </w:rPr>
        <w:t>more</w:t>
      </w:r>
      <w:r w:rsidRPr="008E27F1">
        <w:rPr>
          <w:sz w:val="16"/>
        </w:rPr>
        <w:t xml:space="preserve"> “balanced” and “</w:t>
      </w:r>
      <w:r w:rsidRPr="00502E5D">
        <w:rPr>
          <w:rStyle w:val="Emphasis"/>
        </w:rPr>
        <w:t>open” attitudes would facilitate the triple-win objective of making migration</w:t>
      </w:r>
      <w:r>
        <w:rPr>
          <w:rStyle w:val="Emphasis"/>
        </w:rPr>
        <w:t xml:space="preserve"> </w:t>
      </w:r>
      <w:r w:rsidRPr="00502E5D">
        <w:rPr>
          <w:rStyle w:val="Emphasis"/>
        </w:rPr>
        <w:t>more beneficial for sending and receiving states</w:t>
      </w:r>
      <w:r w:rsidRPr="008E27F1">
        <w:rPr>
          <w:sz w:val="16"/>
        </w:rPr>
        <w:t xml:space="preserve"> as well as migrants and their families (Ghosh 2000a, 2000b, 2012; Geiger and Pé coud 2010). It could be argued that </w:t>
      </w:r>
      <w:r w:rsidRPr="00502E5D">
        <w:rPr>
          <w:rStyle w:val="Emphasis"/>
        </w:rPr>
        <w:t>these good intentions were in the following years</w:t>
      </w:r>
      <w:r>
        <w:rPr>
          <w:rStyle w:val="Emphasis"/>
        </w:rPr>
        <w:t xml:space="preserve"> </w:t>
      </w:r>
      <w:r w:rsidRPr="00502E5D">
        <w:rPr>
          <w:rStyle w:val="Emphasis"/>
        </w:rPr>
        <w:t>hijacked and exaggerate</w:t>
      </w:r>
      <w:r w:rsidRPr="008E27F1">
        <w:rPr>
          <w:sz w:val="16"/>
        </w:rPr>
        <w:t xml:space="preserve">d. Problematically, </w:t>
      </w:r>
      <w:r w:rsidRPr="00502E5D">
        <w:rPr>
          <w:rStyle w:val="Emphasis"/>
        </w:rPr>
        <w:t>soon after</w:t>
      </w:r>
      <w:r w:rsidRPr="008E27F1">
        <w:rPr>
          <w:sz w:val="16"/>
        </w:rPr>
        <w:t xml:space="preserve"> the introduction of the term management </w:t>
      </w:r>
      <w:r w:rsidRPr="00502E5D">
        <w:rPr>
          <w:rStyle w:val="Emphasis"/>
        </w:rPr>
        <w:t>a specialized “toolbox” of migration management</w:t>
      </w:r>
      <w:r>
        <w:rPr>
          <w:rStyle w:val="Emphasis"/>
        </w:rPr>
        <w:t xml:space="preserve"> </w:t>
      </w:r>
      <w:r w:rsidRPr="00502E5D">
        <w:rPr>
          <w:rStyle w:val="Emphasis"/>
        </w:rPr>
        <w:t>emerged. The expansion of a certain “business mentality” towards migration</w:t>
      </w:r>
      <w:r>
        <w:rPr>
          <w:rStyle w:val="Emphasis"/>
        </w:rPr>
        <w:t xml:space="preserve"> </w:t>
      </w:r>
      <w:r w:rsidRPr="00502E5D">
        <w:rPr>
          <w:rStyle w:val="Emphasis"/>
        </w:rPr>
        <w:t>greatly facilitated the evasion of open political discussion, transparency,</w:t>
      </w:r>
      <w:r>
        <w:rPr>
          <w:rStyle w:val="Emphasis"/>
        </w:rPr>
        <w:t xml:space="preserve"> </w:t>
      </w:r>
      <w:r w:rsidRPr="00502E5D">
        <w:rPr>
          <w:rStyle w:val="Emphasis"/>
        </w:rPr>
        <w:t>oversight and accountability,</w:t>
      </w:r>
      <w:r w:rsidRPr="008E27F1">
        <w:rPr>
          <w:sz w:val="16"/>
        </w:rPr>
        <w:t xml:space="preserve"> by moving necessary discussions towards exclusionary and secretive panels of mid- and high-ranking bureaucrats and experts of international organizations, interior ministries and securityconcerned corporations and think tanks</w:t>
      </w:r>
      <w:r w:rsidRPr="00502E5D">
        <w:rPr>
          <w:rStyle w:val="Emphasis"/>
        </w:rPr>
        <w:t>. The increasing “toolization” and</w:t>
      </w:r>
      <w:r>
        <w:rPr>
          <w:rStyle w:val="Emphasis"/>
        </w:rPr>
        <w:t xml:space="preserve"> </w:t>
      </w:r>
      <w:r w:rsidRPr="00502E5D">
        <w:rPr>
          <w:rStyle w:val="Emphasis"/>
        </w:rPr>
        <w:t>commercialization of border and migration politics, and the consequent</w:t>
      </w:r>
      <w:r>
        <w:rPr>
          <w:rStyle w:val="Emphasis"/>
        </w:rPr>
        <w:t xml:space="preserve"> </w:t>
      </w:r>
      <w:r w:rsidRPr="00502E5D">
        <w:rPr>
          <w:rStyle w:val="Emphasis"/>
        </w:rPr>
        <w:t>availability of tailored services (or tools), advertised and offered by specialized</w:t>
      </w:r>
      <w:r>
        <w:rPr>
          <w:rStyle w:val="Emphasis"/>
        </w:rPr>
        <w:t xml:space="preserve"> </w:t>
      </w:r>
      <w:r w:rsidRPr="00502E5D">
        <w:rPr>
          <w:rStyle w:val="Emphasis"/>
        </w:rPr>
        <w:t>providers, encourages states and other actors like the EU to not only</w:t>
      </w:r>
      <w:r>
        <w:rPr>
          <w:rStyle w:val="Emphasis"/>
        </w:rPr>
        <w:t xml:space="preserve"> </w:t>
      </w:r>
      <w:r w:rsidRPr="00502E5D">
        <w:rPr>
          <w:rStyle w:val="Emphasis"/>
        </w:rPr>
        <w:t>“upload” migration management towards supranational entities such as</w:t>
      </w:r>
      <w:r>
        <w:rPr>
          <w:rStyle w:val="Emphasis"/>
        </w:rPr>
        <w:t xml:space="preserve"> </w:t>
      </w:r>
      <w:r w:rsidRPr="00502E5D">
        <w:rPr>
          <w:rStyle w:val="Emphasis"/>
        </w:rPr>
        <w:t>intergovernmental institutions, but also to spatially shift important policy</w:t>
      </w:r>
      <w:r>
        <w:rPr>
          <w:rStyle w:val="Emphasis"/>
        </w:rPr>
        <w:t xml:space="preserve"> </w:t>
      </w:r>
      <w:r w:rsidRPr="00502E5D">
        <w:rPr>
          <w:rStyle w:val="Emphasis"/>
        </w:rPr>
        <w:t>tasks and thus “remotely control” and “manage” migration already in transit</w:t>
      </w:r>
      <w:r>
        <w:rPr>
          <w:rStyle w:val="Emphasis"/>
        </w:rPr>
        <w:t xml:space="preserve"> </w:t>
      </w:r>
      <w:r w:rsidRPr="00502E5D">
        <w:rPr>
          <w:rStyle w:val="Emphasis"/>
        </w:rPr>
        <w:t>states or directly at its “source” in origin countries/regions.</w:t>
      </w:r>
      <w:r>
        <w:rPr>
          <w:b/>
          <w:iCs/>
          <w:u w:val="single"/>
        </w:rPr>
        <w:t xml:space="preserve"> </w:t>
      </w:r>
      <w:r w:rsidRPr="008E27F1">
        <w:rPr>
          <w:sz w:val="16"/>
        </w:rPr>
        <w:t xml:space="preserve">The “toolization” and commercialization of border and migration politics </w:t>
      </w:r>
      <w:r w:rsidRPr="004A73AE">
        <w:rPr>
          <w:rStyle w:val="Emphasis"/>
        </w:rPr>
        <w:t>Migration management and the arrival of advanced technology mark important</w:t>
      </w:r>
      <w:r>
        <w:rPr>
          <w:rStyle w:val="Emphasis"/>
        </w:rPr>
        <w:t xml:space="preserve"> </w:t>
      </w:r>
      <w:r w:rsidRPr="004A73AE">
        <w:rPr>
          <w:rStyle w:val="Emphasis"/>
        </w:rPr>
        <w:t>hallmarks in the noted transformation of migration and border politics.</w:t>
      </w:r>
      <w:r>
        <w:rPr>
          <w:rStyle w:val="Emphasis"/>
        </w:rPr>
        <w:t xml:space="preserve"> </w:t>
      </w:r>
      <w:r w:rsidRPr="004A73AE">
        <w:rPr>
          <w:rStyle w:val="StyleUnderline"/>
        </w:rPr>
        <w:t>In the context of this transformation, actors beyond the state, such as intergovernmental</w:t>
      </w:r>
      <w:r>
        <w:rPr>
          <w:rStyle w:val="StyleUnderline"/>
        </w:rPr>
        <w:t xml:space="preserve"> </w:t>
      </w:r>
      <w:r w:rsidRPr="004A73AE">
        <w:rPr>
          <w:rStyle w:val="StyleUnderline"/>
        </w:rPr>
        <w:t>organizations, and non-governmental actors – including</w:t>
      </w:r>
      <w:r>
        <w:rPr>
          <w:rStyle w:val="StyleUnderline"/>
        </w:rPr>
        <w:t xml:space="preserve"> </w:t>
      </w:r>
      <w:r w:rsidRPr="004A73AE">
        <w:rPr>
          <w:rStyle w:val="StyleUnderline"/>
        </w:rPr>
        <w:t>diaspora associations, partisan think tanks and private businesses such as</w:t>
      </w:r>
      <w:r>
        <w:rPr>
          <w:rStyle w:val="StyleUnderline"/>
        </w:rPr>
        <w:t xml:space="preserve"> </w:t>
      </w:r>
      <w:r w:rsidRPr="004A73AE">
        <w:rPr>
          <w:rStyle w:val="StyleUnderline"/>
        </w:rPr>
        <w:t>security industries – have acquired new stakes or significantly expanded their</w:t>
      </w:r>
      <w:r>
        <w:rPr>
          <w:rStyle w:val="StyleUnderline"/>
        </w:rPr>
        <w:t xml:space="preserve"> </w:t>
      </w:r>
      <w:r w:rsidRPr="004A73AE">
        <w:rPr>
          <w:rStyle w:val="StyleUnderline"/>
        </w:rPr>
        <w:t>previous already strong involvement in the field of border and migration</w:t>
      </w:r>
      <w:r>
        <w:rPr>
          <w:rStyle w:val="StyleUnderline"/>
        </w:rPr>
        <w:t xml:space="preserve"> </w:t>
      </w:r>
      <w:r w:rsidRPr="004A73AE">
        <w:rPr>
          <w:rStyle w:val="StyleUnderline"/>
        </w:rPr>
        <w:t xml:space="preserve">policy. </w:t>
      </w:r>
      <w:r w:rsidRPr="004A73AE">
        <w:rPr>
          <w:rStyle w:val="Emphasis"/>
        </w:rPr>
        <w:t>What has emerged is a global ‘migration industry’</w:t>
      </w:r>
      <w:r w:rsidRPr="008E27F1">
        <w:rPr>
          <w:sz w:val="16"/>
        </w:rPr>
        <w:t xml:space="preserve"> (Herná ndez-Leó n 2013): </w:t>
      </w:r>
      <w:r w:rsidRPr="004A73AE">
        <w:rPr>
          <w:rStyle w:val="StyleUnderline"/>
        </w:rPr>
        <w:t>stakeholders of different origins and with typically quite diverse orientations</w:t>
      </w:r>
      <w:r>
        <w:rPr>
          <w:rStyle w:val="StyleUnderline"/>
        </w:rPr>
        <w:t xml:space="preserve"> </w:t>
      </w:r>
      <w:r w:rsidRPr="004A73AE">
        <w:rPr>
          <w:rStyle w:val="StyleUnderline"/>
        </w:rPr>
        <w:t>and agendas, including vested economic interests, who assist states</w:t>
      </w:r>
      <w:r>
        <w:rPr>
          <w:rStyle w:val="StyleUnderline"/>
        </w:rPr>
        <w:t xml:space="preserve"> </w:t>
      </w:r>
      <w:r w:rsidRPr="004A73AE">
        <w:rPr>
          <w:rStyle w:val="StyleUnderline"/>
        </w:rPr>
        <w:t>worldwide in their activities to manage borders and migration. The rise of</w:t>
      </w:r>
      <w:r>
        <w:rPr>
          <w:rStyle w:val="StyleUnderline"/>
        </w:rPr>
        <w:t xml:space="preserve"> </w:t>
      </w:r>
      <w:r w:rsidRPr="004A73AE">
        <w:rPr>
          <w:rStyle w:val="StyleUnderline"/>
        </w:rPr>
        <w:t>these ‘industry’ stakeholders, with the plethora of programs and ‘tools’ they</w:t>
      </w:r>
      <w:r>
        <w:rPr>
          <w:rStyle w:val="StyleUnderline"/>
        </w:rPr>
        <w:t xml:space="preserve"> </w:t>
      </w:r>
      <w:r w:rsidRPr="004A73AE">
        <w:rPr>
          <w:rStyle w:val="StyleUnderline"/>
        </w:rPr>
        <w:t>had begun to offer, were crucial factors in enabling the diffusion of standardized</w:t>
      </w:r>
      <w:r>
        <w:rPr>
          <w:rStyle w:val="StyleUnderline"/>
        </w:rPr>
        <w:t xml:space="preserve"> </w:t>
      </w:r>
      <w:r w:rsidRPr="004A73AE">
        <w:rPr>
          <w:rStyle w:val="StyleUnderline"/>
        </w:rPr>
        <w:t>policy approaches to other territories.</w:t>
      </w:r>
      <w:r>
        <w:rPr>
          <w:rStyle w:val="StyleUnderline"/>
        </w:rPr>
        <w:t xml:space="preserve"> </w:t>
      </w:r>
      <w:r w:rsidRPr="004A73AE">
        <w:rPr>
          <w:rStyle w:val="StyleUnderline"/>
        </w:rPr>
        <w:t>Key actors</w:t>
      </w:r>
      <w:r w:rsidRPr="008E27F1">
        <w:rPr>
          <w:sz w:val="16"/>
        </w:rPr>
        <w:t xml:space="preserve"> in migration management, and highly specialized service providers such as the IOM (see Dupeyron, this volume), </w:t>
      </w:r>
      <w:r w:rsidRPr="004A73AE">
        <w:rPr>
          <w:rStyle w:val="StyleUnderline"/>
        </w:rPr>
        <w:t>have developed</w:t>
      </w:r>
      <w:r>
        <w:rPr>
          <w:rStyle w:val="StyleUnderline"/>
        </w:rPr>
        <w:t xml:space="preserve"> </w:t>
      </w:r>
      <w:r w:rsidRPr="004A73AE">
        <w:rPr>
          <w:rStyle w:val="StyleUnderline"/>
        </w:rPr>
        <w:t>commercial migration management portfolios based on their organization’s</w:t>
      </w:r>
      <w:r>
        <w:rPr>
          <w:rStyle w:val="StyleUnderline"/>
        </w:rPr>
        <w:t xml:space="preserve"> </w:t>
      </w:r>
      <w:r w:rsidRPr="004A73AE">
        <w:rPr>
          <w:rStyle w:val="StyleUnderline"/>
        </w:rPr>
        <w:t>understanding of what migration management compromises and represents</w:t>
      </w:r>
      <w:r>
        <w:rPr>
          <w:rStyle w:val="StyleUnderline"/>
        </w:rPr>
        <w:t xml:space="preserve"> </w:t>
      </w:r>
      <w:r w:rsidRPr="008E27F1">
        <w:rPr>
          <w:sz w:val="16"/>
        </w:rPr>
        <w:t xml:space="preserve">(see Table 14.1). </w:t>
      </w:r>
      <w:r w:rsidRPr="004A73AE">
        <w:rPr>
          <w:rStyle w:val="StyleUnderline"/>
        </w:rPr>
        <w:t>States and other donors have the possibility to opt-in and</w:t>
      </w:r>
      <w:r>
        <w:rPr>
          <w:rStyle w:val="StyleUnderline"/>
        </w:rPr>
        <w:t xml:space="preserve"> </w:t>
      </w:r>
      <w:r w:rsidRPr="004A73AE">
        <w:rPr>
          <w:rStyle w:val="StyleUnderline"/>
        </w:rPr>
        <w:t>buy-in, to become a client</w:t>
      </w:r>
      <w:r w:rsidRPr="008E27F1">
        <w:rPr>
          <w:sz w:val="16"/>
        </w:rPr>
        <w:t xml:space="preserve"> of the IOM </w:t>
      </w:r>
      <w:r w:rsidRPr="004A73AE">
        <w:rPr>
          <w:rStyle w:val="StyleUnderline"/>
        </w:rPr>
        <w:t>and benefit from the services and tools</w:t>
      </w:r>
      <w:r>
        <w:rPr>
          <w:rStyle w:val="StyleUnderline"/>
        </w:rPr>
        <w:t xml:space="preserve"> </w:t>
      </w:r>
      <w:r w:rsidRPr="004A73AE">
        <w:rPr>
          <w:rStyle w:val="StyleUnderline"/>
        </w:rPr>
        <w:t>they offer, some of which are tailored to assist states’ intentions to remotely</w:t>
      </w:r>
      <w:r>
        <w:rPr>
          <w:rStyle w:val="StyleUnderline"/>
        </w:rPr>
        <w:t xml:space="preserve"> </w:t>
      </w:r>
      <w:r w:rsidRPr="004A73AE">
        <w:rPr>
          <w:rStyle w:val="StyleUnderline"/>
        </w:rPr>
        <w:t>control and manage migratory processes.</w:t>
      </w:r>
      <w:r w:rsidRPr="008E27F1">
        <w:rPr>
          <w:sz w:val="16"/>
        </w:rPr>
        <w:t xml:space="preserve"> While the IOM today usually refers to itself as the “leading inter-governmental organization in the field of migration” (IOM 2015b) and avoiding the term management, in the past the organization referred to itself as being a/the leader in migration management, committed to working with states to “manage migration for the benefit of all” (see, e.g., Swing/IOM 2012). Some recent publications and country websites (see e.g. IOM 2014; IOM Georgia 2015) still mention this slogan or use closely-related language. The “benefit of all” notion and “managingrhetoric” have come under attack in previous years, especially when these discourses were omnipresent; some scholars have started to speak instead of the IOM, for example, as an organization managing migration only for the “benefit of some” (c.f. Georgi 2010). Though the IOM seems to have abandoned migration management rhetoric, at least to some extent, the “our work” sections of IOM websites, as well as some of its publications, still state that they are active “in the four </w:t>
      </w:r>
      <w:r w:rsidRPr="004A73AE">
        <w:rPr>
          <w:rStyle w:val="Emphasis"/>
        </w:rPr>
        <w:t>broad areas of migration management</w:t>
      </w:r>
      <w:r w:rsidRPr="008E27F1">
        <w:rPr>
          <w:sz w:val="16"/>
        </w:rPr>
        <w:t xml:space="preserve">: migration and development, facilitating migration, regulating migration, and addressing forced migration.” Furthermore, the IOM mentions cross-cutting activities that </w:t>
      </w:r>
      <w:r w:rsidRPr="004A73AE">
        <w:rPr>
          <w:rStyle w:val="Emphasis"/>
        </w:rPr>
        <w:t>are said to</w:t>
      </w:r>
      <w:r>
        <w:rPr>
          <w:rStyle w:val="Emphasis"/>
        </w:rPr>
        <w:t xml:space="preserve"> </w:t>
      </w:r>
      <w:r w:rsidRPr="004A73AE">
        <w:rPr>
          <w:rStyle w:val="Emphasis"/>
        </w:rPr>
        <w:t>include “the promotion of international migration law, policy debate and</w:t>
      </w:r>
      <w:r>
        <w:rPr>
          <w:rStyle w:val="Emphasis"/>
        </w:rPr>
        <w:t xml:space="preserve"> </w:t>
      </w:r>
      <w:r w:rsidRPr="004A73AE">
        <w:rPr>
          <w:rStyle w:val="Emphasis"/>
        </w:rPr>
        <w:t>guidance, protection of migrants’ rights, migration health and the gender</w:t>
      </w:r>
      <w:r>
        <w:rPr>
          <w:rStyle w:val="Emphasis"/>
        </w:rPr>
        <w:t xml:space="preserve"> </w:t>
      </w:r>
      <w:r w:rsidRPr="004A73AE">
        <w:rPr>
          <w:rStyle w:val="Emphasis"/>
        </w:rPr>
        <w:t>dimension of migration”</w:t>
      </w:r>
      <w:r w:rsidRPr="008E27F1">
        <w:rPr>
          <w:sz w:val="16"/>
        </w:rPr>
        <w:t xml:space="preserve"> (c.f., IOM 2015c). As pointed out by the author in Table 14.1, these areas and activities constitute fields that are also important for other actors and stakeholders that work in similar fields and who have therefore their own vested interests, claims and stakes, including for example: the United Nations Development Programme (UNDP, e.g. migration and development); the ILO (e.g. facilitating and regulating migration, migration law, protection of rights); the UNHCR (e.g. forced migration); the World Health Organization (WHO, migration and health); International Centre for Migration Policy Development (ICMPD, e.g. policy debate, migration regulation); and the Organization for Cooperation and Security in Europe (OSCE, e.g. policy debate, migration regulation). The noted pervasiveness of “migration management” has affected these organizations, even though some of them avoid mentioning the term in their publications or website statements. The ICMPD, for example, states on its website that </w:t>
      </w:r>
      <w:r w:rsidRPr="004A73AE">
        <w:rPr>
          <w:rStyle w:val="Emphasis"/>
        </w:rPr>
        <w:t>its goal is</w:t>
      </w:r>
      <w:r>
        <w:rPr>
          <w:rStyle w:val="Emphasis"/>
        </w:rPr>
        <w:t xml:space="preserve"> </w:t>
      </w:r>
      <w:r w:rsidRPr="004A73AE">
        <w:rPr>
          <w:rStyle w:val="Emphasis"/>
        </w:rPr>
        <w:t>to contribute “to good migration governance”</w:t>
      </w:r>
      <w:r w:rsidRPr="008E27F1">
        <w:rPr>
          <w:sz w:val="16"/>
        </w:rPr>
        <w:t xml:space="preserve"> (c.f., ICMPD 2015a). Instead of using the term “managing” they use alternative expressions such as “dealing with the current challenges in various fields of migration” (c.f., ICMPD 2015a). Nevertheless, ICMPD still uses the “m-word” and conforms to the management framework. For example, it responds by using it to certain calls for funding that make use of the management rhetoric, as do implementation partners of certain ICMPD activities, some of whom in a way ‘demand’ references to their own management paradigm (e.g., European Commission 2015; Frontex 2008; ICMPD 2015b, 2015c). Table 14.1 lists a selection of the specific services IOM has tailored to meet the needs of its donors. In the view of the IOM, these </w:t>
      </w:r>
      <w:r w:rsidRPr="004A73AE">
        <w:rPr>
          <w:rStyle w:val="Emphasis"/>
        </w:rPr>
        <w:t xml:space="preserve">tools </w:t>
      </w:r>
      <w:r w:rsidRPr="008E27F1">
        <w:rPr>
          <w:sz w:val="16"/>
        </w:rPr>
        <w:t>are</w:t>
      </w:r>
      <w:r w:rsidRPr="004A73AE">
        <w:rPr>
          <w:rStyle w:val="Emphasis"/>
        </w:rPr>
        <w:t xml:space="preserve"> best</w:t>
      </w:r>
      <w:r>
        <w:rPr>
          <w:rStyle w:val="Emphasis"/>
        </w:rPr>
        <w:t xml:space="preserve"> </w:t>
      </w:r>
      <w:r w:rsidRPr="004A73AE">
        <w:rPr>
          <w:rStyle w:val="Emphasis"/>
        </w:rPr>
        <w:t>suited to the management – including restrictive management, deterrence</w:t>
      </w:r>
      <w:r>
        <w:rPr>
          <w:rStyle w:val="Emphasis"/>
        </w:rPr>
        <w:t xml:space="preserve"> </w:t>
      </w:r>
      <w:r w:rsidRPr="004A73AE">
        <w:rPr>
          <w:rStyle w:val="Emphasis"/>
        </w:rPr>
        <w:t>and remedies against irregular, unwanted migration</w:t>
      </w:r>
      <w:r w:rsidRPr="008E27F1">
        <w:rPr>
          <w:sz w:val="16"/>
        </w:rPr>
        <w:t xml:space="preserve"> – of the different aspects of migration and cross-border mobility. </w:t>
      </w:r>
      <w:r w:rsidRPr="004A73AE">
        <w:rPr>
          <w:rStyle w:val="StyleUnderline"/>
        </w:rPr>
        <w:t>These include assisted voluntary</w:t>
      </w:r>
      <w:r>
        <w:rPr>
          <w:rStyle w:val="StyleUnderline"/>
        </w:rPr>
        <w:t xml:space="preserve"> </w:t>
      </w:r>
      <w:r w:rsidRPr="004A73AE">
        <w:rPr>
          <w:rStyle w:val="StyleUnderline"/>
        </w:rPr>
        <w:t>return, lobbied for as a ‘better’ alternative to forced deportation</w:t>
      </w:r>
      <w:r w:rsidRPr="008E27F1">
        <w:rPr>
          <w:sz w:val="16"/>
        </w:rPr>
        <w:t xml:space="preserve"> (Koch 2014), </w:t>
      </w:r>
      <w:r w:rsidRPr="004A73AE">
        <w:rPr>
          <w:rStyle w:val="StyleUnderline"/>
        </w:rPr>
        <w:t xml:space="preserve">resettlement of refugees, </w:t>
      </w:r>
      <w:r w:rsidRPr="008E27F1">
        <w:rPr>
          <w:sz w:val="16"/>
        </w:rPr>
        <w:t xml:space="preserve">which is also an UNHCR activity, </w:t>
      </w:r>
      <w:r w:rsidRPr="004A73AE">
        <w:rPr>
          <w:rStyle w:val="StyleUnderline"/>
        </w:rPr>
        <w:t>and work</w:t>
      </w:r>
      <w:r>
        <w:rPr>
          <w:rStyle w:val="StyleUnderline"/>
        </w:rPr>
        <w:t xml:space="preserve"> </w:t>
      </w:r>
      <w:r w:rsidRPr="004A73AE">
        <w:rPr>
          <w:rStyle w:val="StyleUnderline"/>
        </w:rPr>
        <w:t>on remittances and migration and development.</w:t>
      </w:r>
      <w:r w:rsidRPr="008E27F1">
        <w:rPr>
          <w:sz w:val="16"/>
        </w:rPr>
        <w:t xml:space="preserve"> To advertise and ‘sell’ its solutions (or tools) each year the IOM issues its ‘Migration Initiatives’ (e.g., IOM 2015a). This publication outlines the current migration challenges in different world regions and countries, the IOM’s tailored strategies, and the IOM’s current and intended future responses. The ‘Migration Initiatives’ outline IOM activities that are already funded (interestingly, failing to mention the funding amounts it has already received and the respective donors) and then adds the additional funding the IOM is still seeking from states, the EU and other entities in order to implement its proposed activities. Donors can find the price tag allotted to each program and then decide to opt for and buy into the specific IOM program activity, or not. Upon receiving funding, the IOM implements its suggested activities in the respective region or country on behalf of its donors. The extent to which the target countries, their governments and (migrant) populations are actually aware of, informed of or consulted in the process of drawing up these strategies, activities and related funding requests is, however, not clarified. Therefore, it remains unclear whether the IOM’s “Migration Initiatives” are necessarily perceived by the targeted countries as activities that are necessary and appropriate, as they presumably are by donors. Arguably, this IOM ‘catalogue’ is quite useful for all states that seek to outsource and shift migration and border control and management tasks to other countries and regions. Hence IOM </w:t>
      </w:r>
      <w:r w:rsidRPr="004A73AE">
        <w:rPr>
          <w:rStyle w:val="StyleUnderline"/>
        </w:rPr>
        <w:t>migration management delivers,</w:t>
      </w:r>
      <w:r>
        <w:rPr>
          <w:rStyle w:val="StyleUnderline"/>
        </w:rPr>
        <w:t xml:space="preserve"> </w:t>
      </w:r>
      <w:r w:rsidRPr="004A73AE">
        <w:rPr>
          <w:rStyle w:val="StyleUnderline"/>
        </w:rPr>
        <w:t>enables and supports the spatial shifting of migration and border policies.</w:t>
      </w:r>
      <w:r>
        <w:rPr>
          <w:rStyle w:val="StyleUnderline"/>
        </w:rPr>
        <w:t xml:space="preserve"> </w:t>
      </w:r>
      <w:r w:rsidRPr="008E27F1">
        <w:rPr>
          <w:sz w:val="16"/>
        </w:rPr>
        <w:t>IOM migration management, although at first sight seemingly a globally standardized approach, is however in itself quite heterogeneous, and also spatially quite heterogeneously applied. The concept and catalogue of IOM ‘</w:t>
      </w:r>
      <w:r w:rsidRPr="004A73AE">
        <w:rPr>
          <w:rStyle w:val="StyleUnderline"/>
        </w:rPr>
        <w:t xml:space="preserve">remote’ migration management clearly represent immediate </w:t>
      </w:r>
      <w:r w:rsidRPr="008E27F1">
        <w:rPr>
          <w:sz w:val="16"/>
        </w:rPr>
        <w:t>IOM</w:t>
      </w:r>
      <w:r w:rsidRPr="004A73AE">
        <w:rPr>
          <w:rStyle w:val="StyleUnderline"/>
        </w:rPr>
        <w:t xml:space="preserve"> interests,</w:t>
      </w:r>
      <w:r>
        <w:rPr>
          <w:rStyle w:val="StyleUnderline"/>
        </w:rPr>
        <w:t xml:space="preserve"> </w:t>
      </w:r>
      <w:r w:rsidRPr="004A73AE">
        <w:rPr>
          <w:rStyle w:val="StyleUnderline"/>
        </w:rPr>
        <w:t>based on the organization’s very own perception of necessary activities, geographic</w:t>
      </w:r>
      <w:r>
        <w:rPr>
          <w:rStyle w:val="StyleUnderline"/>
        </w:rPr>
        <w:t xml:space="preserve"> </w:t>
      </w:r>
      <w:r w:rsidRPr="004A73AE">
        <w:rPr>
          <w:rStyle w:val="StyleUnderline"/>
        </w:rPr>
        <w:t>targets, specific flows, main mobility routes and particular target</w:t>
      </w:r>
      <w:r>
        <w:rPr>
          <w:rStyle w:val="StyleUnderline"/>
        </w:rPr>
        <w:t xml:space="preserve"> </w:t>
      </w:r>
      <w:r w:rsidRPr="004A73AE">
        <w:rPr>
          <w:rStyle w:val="StyleUnderline"/>
        </w:rPr>
        <w:t>– ‘risk’ or ‘beneficiary’ – populations.</w:t>
      </w:r>
      <w:r w:rsidRPr="008E27F1">
        <w:rPr>
          <w:sz w:val="16"/>
        </w:rPr>
        <w:t xml:space="preserve"> </w:t>
      </w:r>
      <w:r w:rsidRPr="004A73AE">
        <w:rPr>
          <w:rStyle w:val="StyleUnderline"/>
        </w:rPr>
        <w:t>This perception is no doubt shaped by</w:t>
      </w:r>
      <w:r>
        <w:rPr>
          <w:rStyle w:val="StyleUnderline"/>
        </w:rPr>
        <w:t xml:space="preserve"> </w:t>
      </w:r>
      <w:r w:rsidRPr="004A73AE">
        <w:rPr>
          <w:rStyle w:val="StyleUnderline"/>
        </w:rPr>
        <w:t>vested interests, including the need to win donor support, expand activities</w:t>
      </w:r>
      <w:r>
        <w:rPr>
          <w:rStyle w:val="StyleUnderline"/>
        </w:rPr>
        <w:t xml:space="preserve"> </w:t>
      </w:r>
      <w:r w:rsidRPr="004A73AE">
        <w:rPr>
          <w:rStyle w:val="StyleUnderline"/>
        </w:rPr>
        <w:t>and secure funding and donor interest for future projects</w:t>
      </w:r>
      <w:r w:rsidRPr="008E27F1">
        <w:rPr>
          <w:sz w:val="16"/>
        </w:rPr>
        <w:t xml:space="preserve">, and – given the fact that the IOM is able to find a “market” for its services and ‘clients’ – matching donor expectations and their own interests in outsourcing and shifting policy tasks and remotely controlling and managing migration with the help of specialized service providers like IOM. For 2015, the IOM proposed activities for 1.6 billion US$ in total (IOM 2015a: 6–7; here and in the following rounded numbers), with 597 million US$ dedicated to emergency and post-crisis operations; 283 million US$ for assisting migrants, including ‘assisted’ returns of migrants, asylum-seekers and other persons rejected by states; 256 million US$ for immigration and border management, including the strengthening of security and control measures; and the remainder dedicated to activities in the fields of migration and health (205 million US$), labour migration and development (204 million US$), migration policy development and research (76 million US$), multiregional activities including consultative processes (53 million US$), and migration and environment (8 million US$). Most of the funding for 2015 was earmarked for IOM activities in West and Central Africa, Asia and the Pacific, the Middle East and North Africa (364/234/204 million US$, IOM 2015a: 6–7). The EU member states, Switzerland and Norway, in contrast, were the ‘world region’ with the least amount of funding requested and budgeted by IOM for activities within that region: only 89 million US$ out of 1.6 billion US$ funding requests in total, worldwide (IOM 2015a: 6–7). In this context, however, it is important to note that the member states of the EU, taken together, would represent the biggest donor ‘state’ for the IOM, followed by the US, while the EU as an institution is the biggest multilateral donor to the IOM (European Union Delegation 2014). For Germany, which itself is an important IOM donor and client, the IOM asked for contributions totalling 12.95 million US$ (IOM 2015a: 277 and 289). Almost the entirety of this funding (12.2 million US$) was earmarked to support the IOM-assisted voluntary return operations from Germany in order to return rejected asylum-seekers, irregular migrants and other persons back to their home countries. Substantial funding for assisted voluntary returns, as an alternative to state-led deportation, was also foreseen in the cases of the Netherlands (14.9 million US$; total funding requested: 20.4 million US$; IOM 2015a: 277 and 297–298) and Norway (10.7 million US$ of 19.5 million US$; IOM 2015a: 277 and 298–299). In total, almost 52 million US$ of the totally requested amount for this region (89 million US$) was actually earmarked for ‘migrant assistance’ activities, which are comprised mostly of these AVR programs (IOM 2015a: 277). Hence, the bulk of the funding for these European nations was not actually spent on policy activities actually taking place within these countries, but rather on removing individuals from these European states, reflecting the strong interest of these countries to get support for more restrictive approaches to migration and to outsource parts of their perceived ‘migration problems’ again back to other regions. Unsurprisingly, the IOM requested considerable funding for the neighbouring main transit countries and regions of Europe – North Africa and the Middle East (204 million US$), South-Eastern/Eastern Europe and Central Asia (153 million US$) – especially </w:t>
      </w:r>
      <w:r w:rsidRPr="004A73AE">
        <w:rPr>
          <w:rStyle w:val="Emphasis"/>
        </w:rPr>
        <w:t>for so-called “emergency and post-crisis operations” (81 million</w:t>
      </w:r>
      <w:r>
        <w:rPr>
          <w:rStyle w:val="Emphasis"/>
        </w:rPr>
        <w:t xml:space="preserve"> </w:t>
      </w:r>
      <w:r w:rsidRPr="004A73AE">
        <w:rPr>
          <w:rStyle w:val="Emphasis"/>
        </w:rPr>
        <w:t>US$ for North Africa and the Middle East; 27 million US$ for South-Eastern/</w:t>
      </w:r>
      <w:r>
        <w:rPr>
          <w:rStyle w:val="Emphasis"/>
        </w:rPr>
        <w:t xml:space="preserve"> </w:t>
      </w:r>
      <w:r w:rsidRPr="004A73AE">
        <w:rPr>
          <w:rStyle w:val="Emphasis"/>
        </w:rPr>
        <w:t xml:space="preserve">Eastern Europe and Central Asia). </w:t>
      </w:r>
      <w:r w:rsidRPr="008E27F1">
        <w:rPr>
          <w:sz w:val="16"/>
        </w:rPr>
        <w:t>These</w:t>
      </w:r>
      <w:r w:rsidRPr="004A73AE">
        <w:rPr>
          <w:rStyle w:val="Emphasis"/>
        </w:rPr>
        <w:t xml:space="preserve"> crisis operations arguably consist</w:t>
      </w:r>
      <w:r>
        <w:rPr>
          <w:rStyle w:val="Emphasis"/>
        </w:rPr>
        <w:t xml:space="preserve"> </w:t>
      </w:r>
      <w:r w:rsidRPr="004A73AE">
        <w:rPr>
          <w:rStyle w:val="Emphasis"/>
        </w:rPr>
        <w:t>primarily of activities to keep refugee and migrant flows contained within</w:t>
      </w:r>
      <w:r>
        <w:rPr>
          <w:rStyle w:val="Emphasis"/>
        </w:rPr>
        <w:t xml:space="preserve"> </w:t>
      </w:r>
      <w:r w:rsidRPr="004A73AE">
        <w:rPr>
          <w:rStyle w:val="Emphasis"/>
        </w:rPr>
        <w:t>these (transit) countries and at their borders</w:t>
      </w:r>
      <w:r w:rsidRPr="008E27F1">
        <w:rPr>
          <w:sz w:val="16"/>
        </w:rPr>
        <w:t xml:space="preserve"> (IOM 2015a: 213 and 233). </w:t>
      </w:r>
      <w:r w:rsidRPr="004A73AE">
        <w:rPr>
          <w:rStyle w:val="StyleUnderline"/>
        </w:rPr>
        <w:t>Other</w:t>
      </w:r>
      <w:r>
        <w:rPr>
          <w:rStyle w:val="StyleUnderline"/>
        </w:rPr>
        <w:t xml:space="preserve"> </w:t>
      </w:r>
      <w:r w:rsidRPr="004A73AE">
        <w:rPr>
          <w:rStyle w:val="StyleUnderline"/>
        </w:rPr>
        <w:t>funds were earmarked for “immigration and border management”</w:t>
      </w:r>
      <w:r w:rsidRPr="008E27F1">
        <w:rPr>
          <w:sz w:val="16"/>
        </w:rPr>
        <w:t xml:space="preserve"> (</w:t>
      </w:r>
      <w:r w:rsidRPr="004A73AE">
        <w:rPr>
          <w:rStyle w:val="Emphasis"/>
        </w:rPr>
        <w:t>31 million</w:t>
      </w:r>
      <w:r>
        <w:rPr>
          <w:rStyle w:val="Emphasis"/>
        </w:rPr>
        <w:t xml:space="preserve"> </w:t>
      </w:r>
      <w:r w:rsidRPr="004A73AE">
        <w:rPr>
          <w:rStyle w:val="Emphasis"/>
        </w:rPr>
        <w:t>US$ for North Africa and the Middle East; 30 million US$ for South-Eastern/</w:t>
      </w:r>
      <w:r>
        <w:rPr>
          <w:rStyle w:val="Emphasis"/>
        </w:rPr>
        <w:t xml:space="preserve"> </w:t>
      </w:r>
      <w:r w:rsidRPr="004A73AE">
        <w:rPr>
          <w:rStyle w:val="Emphasis"/>
        </w:rPr>
        <w:t>Eastern Europe and Central Asia);</w:t>
      </w:r>
      <w:r w:rsidRPr="008E27F1">
        <w:rPr>
          <w:sz w:val="16"/>
        </w:rPr>
        <w:t xml:space="preserve"> </w:t>
      </w:r>
      <w:r w:rsidRPr="004A73AE">
        <w:rPr>
          <w:rStyle w:val="StyleUnderline"/>
        </w:rPr>
        <w:t>strengthening border control measures as</w:t>
      </w:r>
      <w:r>
        <w:rPr>
          <w:rStyle w:val="StyleUnderline"/>
        </w:rPr>
        <w:t xml:space="preserve"> </w:t>
      </w:r>
      <w:r w:rsidRPr="004A73AE">
        <w:rPr>
          <w:rStyle w:val="StyleUnderline"/>
        </w:rPr>
        <w:t>a means to prevent flows to other countries and regions</w:t>
      </w:r>
      <w:r w:rsidRPr="008E27F1">
        <w:rPr>
          <w:sz w:val="16"/>
        </w:rPr>
        <w:t xml:space="preserve">, i.e., Europe (IOM 2015a: 213 and 233); </w:t>
      </w:r>
      <w:r w:rsidRPr="004A73AE">
        <w:rPr>
          <w:rStyle w:val="StyleUnderline"/>
        </w:rPr>
        <w:t>and for ‘migrant assistance’</w:t>
      </w:r>
      <w:r w:rsidRPr="008E27F1">
        <w:rPr>
          <w:sz w:val="16"/>
        </w:rPr>
        <w:t xml:space="preserve"> (30 million US$ for North Africa and the Middle East; 27 million US$ for South-Eastern/Eastern Europe and Central Asia) mainly consisting again in AVR activities, </w:t>
      </w:r>
      <w:r w:rsidRPr="004A73AE">
        <w:rPr>
          <w:rStyle w:val="StyleUnderline"/>
        </w:rPr>
        <w:t>this time focused</w:t>
      </w:r>
      <w:r>
        <w:rPr>
          <w:rStyle w:val="StyleUnderline"/>
        </w:rPr>
        <w:t xml:space="preserve"> </w:t>
      </w:r>
      <w:r w:rsidRPr="004A73AE">
        <w:rPr>
          <w:rStyle w:val="StyleUnderline"/>
        </w:rPr>
        <w:t>on the countries receiving returned irregular migrants, asylum-seekers and</w:t>
      </w:r>
      <w:r>
        <w:rPr>
          <w:rStyle w:val="StyleUnderline"/>
        </w:rPr>
        <w:t xml:space="preserve"> </w:t>
      </w:r>
      <w:r w:rsidRPr="004A73AE">
        <w:rPr>
          <w:rStyle w:val="StyleUnderline"/>
        </w:rPr>
        <w:t xml:space="preserve">other persons </w:t>
      </w:r>
      <w:r w:rsidRPr="008E27F1">
        <w:rPr>
          <w:sz w:val="16"/>
        </w:rPr>
        <w:t xml:space="preserve">(IOM 2015a: 213 and 233). The second smallest regional funding request for IOM activities projected for 2015 was earmarked for the (very broadly defined) region of ‘Central/ North America and the Caribbean’ (118 million US$; IOM 2015a: 6–7). Activities for the three main immigration/transit countries in this region, the US, Canada and Mexico, comprised only a small part of this funding: Canada: 7/Mexico: 3.7/US: 2.3 million US$ (IOM 2015a: 325), while the bulk of the funding was earmarked for activities in the remaining countries (e.g. Haiti, 48 million US$; Honduras, 7.5 million US$). For the whole region, funding for ‘emergency operations’ and ‘migrant assistance’ in the guise of assisted return programs constituted collectively around two thirds of the overall regional funding requested by the IOM. Again, a clear sign of the IOM’s intentions to fund and implement primarily activities designed to facilitate and support remote control and management, such as migrant deterrence and return. The 7 million US$ contribution requested for Canada was, as a whole, budgeted to fund return operations and to allow the IOM to provide “voluntary return and reintegration assistance to failed refugee claimants in and around the Greater Toronto Area” (note: only this particular region of Canada; IOM 2015a: 329). This activity was described as follows: The Organization informs eligible migrants of their return options based on the programme’s criteria. If necessary, migrants are assisted in obtaining travel documents from their respective consulates and embassies. IOM arranges flights and provides transit and/or post-arrival assistance, including medical/non-medical escorts during travel, if necessary. In addition, IOM helps migrants who qualify for in-kind reintegration support with drafting initial reintegration plans. IOM intends to reach out to migrant communities, as well as non-profit and legal organizations that serve them, to raise awareness of the voluntary return process in Canada and in countries of return, and to foster dialogue between migrants and service providers. (IOM 2015a: 329) Two million US$ of the total 3.7 million US$ allocated for Mexico (IOM 2015a: 339–342) were also earmarked for return activities, for example to return transit migrants stranded or returned to Mexico from the US and Canada back to their home countries, while, similar to the case of Canada, the entirety of funding requested for the US (2.3 million US$; IOM 2015a: 346) was budgeted only to fund return operations. For the immediate neighbouring region, South America, the IOM requested for 2015 a total of 177 million US$ in funding (IOM 2015a: 6–7). Nearly the entire funding was requested for only one country, Colombia: 153 million US$, of which 120 million US$ was to benefit IOM activities targeting internally displaced individuals and refugees within Colombia (IOM 2015a: 355). ‘Migrant assistance’ (that is, return programs) and ‘immigration and border management’ (10.5/5.3 million US$; IOM 2015a: 355) constituted other priorities projected for this migrant transit and sending region. This could again be interpreted as catering to the interests of the US and Canada in remotely controlling and managing migration in that region with the help of IOM (on this, see the contributions by Dominguez, Gilbert, Koslowski and Labove, this volume). Status quo and </w:t>
      </w:r>
      <w:r w:rsidRPr="00C44D14">
        <w:rPr>
          <w:rStyle w:val="StyleUnderline"/>
        </w:rPr>
        <w:t>the eventual futures of remote control and</w:t>
      </w:r>
      <w:r>
        <w:rPr>
          <w:rStyle w:val="StyleUnderline"/>
        </w:rPr>
        <w:t xml:space="preserve"> </w:t>
      </w:r>
      <w:r w:rsidRPr="00C44D14">
        <w:rPr>
          <w:rStyle w:val="StyleUnderline"/>
        </w:rPr>
        <w:t>management</w:t>
      </w:r>
      <w:r>
        <w:rPr>
          <w:rStyle w:val="StyleUnderline"/>
        </w:rPr>
        <w:t xml:space="preserve"> </w:t>
      </w:r>
      <w:r w:rsidRPr="002D6C02">
        <w:rPr>
          <w:rStyle w:val="StyleUnderline"/>
        </w:rPr>
        <w:t>Since the 1990s, the emergence of new approaches and tools under the</w:t>
      </w:r>
      <w:r>
        <w:rPr>
          <w:rStyle w:val="StyleUnderline"/>
        </w:rPr>
        <w:t xml:space="preserve"> </w:t>
      </w:r>
      <w:r w:rsidRPr="002D6C02">
        <w:rPr>
          <w:rStyle w:val="StyleUnderline"/>
        </w:rPr>
        <w:t>umbrella of “migration management,” and the increasing availability and</w:t>
      </w:r>
      <w:r>
        <w:rPr>
          <w:rStyle w:val="StyleUnderline"/>
        </w:rPr>
        <w:t xml:space="preserve"> </w:t>
      </w:r>
      <w:r w:rsidRPr="002D6C02">
        <w:rPr>
          <w:rStyle w:val="StyleUnderline"/>
        </w:rPr>
        <w:t>influence of specialized providers offering such services, have, taken together,</w:t>
      </w:r>
      <w:r>
        <w:rPr>
          <w:rStyle w:val="StyleUnderline"/>
        </w:rPr>
        <w:t xml:space="preserve"> </w:t>
      </w:r>
      <w:r w:rsidRPr="002D6C02">
        <w:rPr>
          <w:rStyle w:val="StyleUnderline"/>
        </w:rPr>
        <w:t>profoundly changed the character of border and migration politics.</w:t>
      </w:r>
      <w:r>
        <w:rPr>
          <w:rStyle w:val="StyleUnderline"/>
        </w:rPr>
        <w:t xml:space="preserve"> </w:t>
      </w:r>
      <w:r w:rsidRPr="008E27F1">
        <w:rPr>
          <w:sz w:val="16"/>
        </w:rPr>
        <w:t xml:space="preserve">In the case of Europe, as a result of </w:t>
      </w:r>
      <w:r w:rsidRPr="002D6C02">
        <w:rPr>
          <w:rStyle w:val="Emphasis"/>
        </w:rPr>
        <w:t>these developments</w:t>
      </w:r>
      <w:r w:rsidRPr="002D6C02">
        <w:rPr>
          <w:rStyle w:val="StyleUnderline"/>
        </w:rPr>
        <w:t xml:space="preserve"> </w:t>
      </w:r>
      <w:r w:rsidRPr="008E27F1">
        <w:rPr>
          <w:sz w:val="16"/>
        </w:rPr>
        <w:t xml:space="preserve">and the parallel deepening of European integration </w:t>
      </w:r>
      <w:r w:rsidRPr="002D6C02">
        <w:rPr>
          <w:rStyle w:val="Emphasis"/>
        </w:rPr>
        <w:t>and the creation of a common borderless</w:t>
      </w:r>
      <w:r>
        <w:rPr>
          <w:rStyle w:val="Emphasis"/>
        </w:rPr>
        <w:t xml:space="preserve"> </w:t>
      </w:r>
      <w:r w:rsidRPr="002D6C02">
        <w:rPr>
          <w:rStyle w:val="Emphasis"/>
        </w:rPr>
        <w:t>area and joint external border</w:t>
      </w:r>
      <w:r w:rsidRPr="008E27F1">
        <w:rPr>
          <w:sz w:val="16"/>
        </w:rPr>
        <w:t xml:space="preserve">, the majority of EU member states (and the EU as a political entity) </w:t>
      </w:r>
      <w:r w:rsidRPr="002D6C02">
        <w:rPr>
          <w:rStyle w:val="Emphasis"/>
        </w:rPr>
        <w:t>have managed to outsource and spatially shift</w:t>
      </w:r>
      <w:r>
        <w:rPr>
          <w:rStyle w:val="Emphasis"/>
        </w:rPr>
        <w:t xml:space="preserve"> </w:t>
      </w:r>
      <w:r w:rsidRPr="002D6C02">
        <w:rPr>
          <w:rStyle w:val="Emphasis"/>
        </w:rPr>
        <w:t>important parts of their migration policy</w:t>
      </w:r>
      <w:r w:rsidRPr="008E27F1">
        <w:rPr>
          <w:sz w:val="16"/>
        </w:rPr>
        <w:t xml:space="preserve"> (Zaiotti 2011, 2012; Feldman 2011). </w:t>
      </w:r>
      <w:r w:rsidRPr="002D6C02">
        <w:rPr>
          <w:rStyle w:val="StyleUnderline"/>
        </w:rPr>
        <w:t>Most recent EU discussions, in the context of increasing migrant deaths in</w:t>
      </w:r>
      <w:r>
        <w:rPr>
          <w:rStyle w:val="StyleUnderline"/>
        </w:rPr>
        <w:t xml:space="preserve"> </w:t>
      </w:r>
      <w:r w:rsidRPr="002D6C02">
        <w:rPr>
          <w:rStyle w:val="StyleUnderline"/>
        </w:rPr>
        <w:t>the Mediterranean Sea, stress the inevitability of combining expanded border</w:t>
      </w:r>
      <w:r>
        <w:rPr>
          <w:rStyle w:val="StyleUnderline"/>
        </w:rPr>
        <w:t xml:space="preserve"> </w:t>
      </w:r>
      <w:r w:rsidRPr="002D6C02">
        <w:rPr>
          <w:rStyle w:val="StyleUnderline"/>
        </w:rPr>
        <w:t>control missions (e.g., by Frontex; on this agency and its activities see</w:t>
      </w:r>
      <w:r>
        <w:rPr>
          <w:rStyle w:val="StyleUnderline"/>
        </w:rPr>
        <w:t xml:space="preserve"> </w:t>
      </w:r>
      <w:r w:rsidRPr="002D6C02">
        <w:rPr>
          <w:rStyle w:val="StyleUnderline"/>
        </w:rPr>
        <w:t>den Heijer, this volume) with better capacity-building and management of</w:t>
      </w:r>
      <w:r>
        <w:rPr>
          <w:rStyle w:val="StyleUnderline"/>
        </w:rPr>
        <w:t xml:space="preserve"> </w:t>
      </w:r>
      <w:r w:rsidRPr="002D6C02">
        <w:rPr>
          <w:rStyle w:val="StyleUnderline"/>
        </w:rPr>
        <w:t>flows at points and in areas of departure, origin and transit (e.g., European</w:t>
      </w:r>
      <w:r>
        <w:rPr>
          <w:rStyle w:val="StyleUnderline"/>
        </w:rPr>
        <w:t xml:space="preserve"> </w:t>
      </w:r>
      <w:r w:rsidRPr="002D6C02">
        <w:rPr>
          <w:rStyle w:val="StyleUnderline"/>
        </w:rPr>
        <w:t>Commission 2015</w:t>
      </w:r>
      <w:r w:rsidRPr="002D6C02">
        <w:rPr>
          <w:rStyle w:val="Emphasis"/>
        </w:rPr>
        <w:t>). EU leaders have even started to consider military actions</w:t>
      </w:r>
      <w:r>
        <w:rPr>
          <w:rStyle w:val="Emphasis"/>
        </w:rPr>
        <w:t xml:space="preserve"> </w:t>
      </w:r>
      <w:r w:rsidRPr="002D6C02">
        <w:rPr>
          <w:rStyle w:val="Emphasis"/>
        </w:rPr>
        <w:t>in neighbouring Libya, and a continuation of remote migrant control and</w:t>
      </w:r>
      <w:r>
        <w:rPr>
          <w:rStyle w:val="Emphasis"/>
        </w:rPr>
        <w:t xml:space="preserve"> </w:t>
      </w:r>
      <w:r w:rsidRPr="002D6C02">
        <w:rPr>
          <w:rStyle w:val="Emphasis"/>
        </w:rPr>
        <w:t>management under changed and even military auspices seems therefore very</w:t>
      </w:r>
      <w:r>
        <w:rPr>
          <w:rStyle w:val="Emphasis"/>
        </w:rPr>
        <w:t xml:space="preserve"> </w:t>
      </w:r>
      <w:r w:rsidRPr="002D6C02">
        <w:rPr>
          <w:rStyle w:val="Emphasis"/>
        </w:rPr>
        <w:t>probable (e.g., leaked EU documents distributed by WikiLeaks</w:t>
      </w:r>
      <w:r w:rsidRPr="008E27F1">
        <w:rPr>
          <w:sz w:val="16"/>
        </w:rPr>
        <w:t>: Statewatch 2015). The question is whether the EU will opt in the coming months for the strengthening of its own border agency, Frontex; or maybe consider additional new common EU enforcement, control and management agencies; or draw together national (</w:t>
      </w:r>
      <w:r w:rsidRPr="002D6C02">
        <w:rPr>
          <w:rStyle w:val="Emphasis"/>
        </w:rPr>
        <w:t>para)military and policy forces;</w:t>
      </w:r>
      <w:r w:rsidRPr="008E27F1">
        <w:rPr>
          <w:sz w:val="16"/>
        </w:rPr>
        <w:t xml:space="preserve"> or </w:t>
      </w:r>
      <w:r w:rsidRPr="002D6C02">
        <w:rPr>
          <w:rStyle w:val="Emphasis"/>
        </w:rPr>
        <w:t>provide more</w:t>
      </w:r>
      <w:r>
        <w:rPr>
          <w:rStyle w:val="Emphasis"/>
        </w:rPr>
        <w:t xml:space="preserve"> </w:t>
      </w:r>
      <w:r w:rsidRPr="002D6C02">
        <w:rPr>
          <w:rStyle w:val="Emphasis"/>
        </w:rPr>
        <w:t>funding to specialized ‘managers’</w:t>
      </w:r>
      <w:r w:rsidRPr="008E27F1">
        <w:rPr>
          <w:sz w:val="16"/>
        </w:rPr>
        <w:t xml:space="preserve"> like IOM or the UNHCR; </w:t>
      </w:r>
      <w:r w:rsidRPr="002D6C02">
        <w:rPr>
          <w:rStyle w:val="Emphasis"/>
        </w:rPr>
        <w:t>or find the time</w:t>
      </w:r>
      <w:r>
        <w:rPr>
          <w:rStyle w:val="Emphasis"/>
        </w:rPr>
        <w:t xml:space="preserve"> </w:t>
      </w:r>
      <w:r w:rsidRPr="002D6C02">
        <w:rPr>
          <w:rStyle w:val="Emphasis"/>
        </w:rPr>
        <w:t>and political will to explore a strengthening of local leaders and governments</w:t>
      </w:r>
      <w:r>
        <w:rPr>
          <w:rStyle w:val="Emphasis"/>
        </w:rPr>
        <w:t xml:space="preserve"> </w:t>
      </w:r>
      <w:r w:rsidRPr="002D6C02">
        <w:rPr>
          <w:rStyle w:val="Emphasis"/>
        </w:rPr>
        <w:t>in Libya and other countries.</w:t>
      </w:r>
      <w:r w:rsidRPr="008E27F1">
        <w:rPr>
          <w:sz w:val="16"/>
        </w:rPr>
        <w:t xml:space="preserve"> Perhaps the EU will opt for a combination of all these measures (making the composition of these measures then crucial), or – worst case – opt instead to wait the current migrant situation out, as was its practice in the past, until media discourses and public attention have calmed down or found new topics. In comparison, as of yet, the dominant receiving states of migrants in North America, </w:t>
      </w:r>
      <w:r w:rsidRPr="002D6C02">
        <w:rPr>
          <w:rStyle w:val="StyleUnderline"/>
        </w:rPr>
        <w:t>the US and Canada, have demonstrated far less interest than their</w:t>
      </w:r>
      <w:r>
        <w:rPr>
          <w:rStyle w:val="StyleUnderline"/>
        </w:rPr>
        <w:t xml:space="preserve"> </w:t>
      </w:r>
      <w:r w:rsidRPr="002D6C02">
        <w:rPr>
          <w:rStyle w:val="StyleUnderline"/>
        </w:rPr>
        <w:t>EU counterparts in the services of the IOM and other international actors,</w:t>
      </w:r>
      <w:r>
        <w:rPr>
          <w:rStyle w:val="StyleUnderline"/>
        </w:rPr>
        <w:t xml:space="preserve"> </w:t>
      </w:r>
      <w:r w:rsidRPr="002D6C02">
        <w:rPr>
          <w:rStyle w:val="StyleUnderline"/>
        </w:rPr>
        <w:t>although both countries have cooperated with the IOM and other organizations</w:t>
      </w:r>
      <w:r>
        <w:rPr>
          <w:rStyle w:val="StyleUnderline"/>
        </w:rPr>
        <w:t xml:space="preserve"> </w:t>
      </w:r>
      <w:r w:rsidRPr="002D6C02">
        <w:rPr>
          <w:rStyle w:val="StyleUnderline"/>
        </w:rPr>
        <w:t>for many years, and have entrusted them with certain control and</w:t>
      </w:r>
      <w:r>
        <w:rPr>
          <w:rStyle w:val="StyleUnderline"/>
        </w:rPr>
        <w:t xml:space="preserve"> </w:t>
      </w:r>
      <w:r w:rsidRPr="002D6C02">
        <w:rPr>
          <w:rStyle w:val="StyleUnderline"/>
        </w:rPr>
        <w:t>management tasks</w:t>
      </w:r>
      <w:r w:rsidRPr="008E27F1">
        <w:rPr>
          <w:sz w:val="16"/>
        </w:rPr>
        <w:t xml:space="preserve"> (see Dupeyron, this volume; CBSA 2014; US Department of State 2015) </w:t>
      </w:r>
      <w:r w:rsidRPr="002D6C02">
        <w:rPr>
          <w:rStyle w:val="StyleUnderline"/>
        </w:rPr>
        <w:t>such as the provision of pre-departure information campaigns,</w:t>
      </w:r>
      <w:r>
        <w:rPr>
          <w:rStyle w:val="StyleUnderline"/>
        </w:rPr>
        <w:t xml:space="preserve"> </w:t>
      </w:r>
      <w:r w:rsidRPr="002D6C02">
        <w:rPr>
          <w:rStyle w:val="StyleUnderline"/>
        </w:rPr>
        <w:t>the selection of temporary workers, health checks for migrants and their</w:t>
      </w:r>
      <w:r>
        <w:rPr>
          <w:rStyle w:val="StyleUnderline"/>
        </w:rPr>
        <w:t xml:space="preserve"> </w:t>
      </w:r>
      <w:r w:rsidRPr="002D6C02">
        <w:rPr>
          <w:rStyle w:val="StyleUnderline"/>
        </w:rPr>
        <w:t>families, migrant transfer and settlement or return,</w:t>
      </w:r>
      <w:r w:rsidRPr="008E27F1">
        <w:rPr>
          <w:sz w:val="16"/>
        </w:rPr>
        <w:t xml:space="preserve"> and the resettlement of recognized refugees to Canada and the US, where their care is then taken over by non-governmental organizations, mostly charitable/humanitarian organizations or religious and co-ethnic diaspora associations. </w:t>
      </w:r>
      <w:r w:rsidRPr="002D6C02">
        <w:rPr>
          <w:rStyle w:val="Emphasis"/>
        </w:rPr>
        <w:t>The role</w:t>
      </w:r>
      <w:r>
        <w:rPr>
          <w:rStyle w:val="Emphasis"/>
        </w:rPr>
        <w:t xml:space="preserve"> </w:t>
      </w:r>
      <w:r w:rsidRPr="002D6C02">
        <w:rPr>
          <w:rStyle w:val="Emphasis"/>
        </w:rPr>
        <w:t>of international organizations is however still limited and could be further</w:t>
      </w:r>
      <w:r>
        <w:rPr>
          <w:rStyle w:val="Emphasis"/>
        </w:rPr>
        <w:t xml:space="preserve"> </w:t>
      </w:r>
      <w:r w:rsidRPr="002D6C02">
        <w:rPr>
          <w:rStyle w:val="Emphasis"/>
        </w:rPr>
        <w:t>expanded in the future, especially in the light of a continuation of cutbacks of</w:t>
      </w:r>
      <w:r>
        <w:rPr>
          <w:rStyle w:val="Emphasis"/>
        </w:rPr>
        <w:t xml:space="preserve"> </w:t>
      </w:r>
      <w:r w:rsidRPr="002D6C02">
        <w:rPr>
          <w:rStyle w:val="Emphasis"/>
        </w:rPr>
        <w:t>government agencies and government spending on migration policy – such as</w:t>
      </w:r>
      <w:r>
        <w:rPr>
          <w:rStyle w:val="Emphasis"/>
        </w:rPr>
        <w:t xml:space="preserve"> </w:t>
      </w:r>
      <w:r w:rsidRPr="002D6C02">
        <w:rPr>
          <w:rStyle w:val="Emphasis"/>
        </w:rPr>
        <w:t>has happened in Canada</w:t>
      </w:r>
      <w:r w:rsidRPr="008E27F1">
        <w:rPr>
          <w:sz w:val="16"/>
        </w:rPr>
        <w:t xml:space="preserve"> (see, e.g. Government of Canada 2012) </w:t>
      </w:r>
      <w:r w:rsidRPr="002D6C02">
        <w:rPr>
          <w:rStyle w:val="Emphasis"/>
        </w:rPr>
        <w:t>over the last</w:t>
      </w:r>
      <w:r>
        <w:rPr>
          <w:rStyle w:val="Emphasis"/>
        </w:rPr>
        <w:t xml:space="preserve"> </w:t>
      </w:r>
      <w:r w:rsidRPr="002D6C02">
        <w:rPr>
          <w:rStyle w:val="Emphasis"/>
        </w:rPr>
        <w:t>years – or further reforms of the two countries’ migration and border policy,</w:t>
      </w:r>
      <w:r>
        <w:rPr>
          <w:rStyle w:val="Emphasis"/>
        </w:rPr>
        <w:t xml:space="preserve"> </w:t>
      </w:r>
      <w:r w:rsidRPr="002D6C02">
        <w:rPr>
          <w:rStyle w:val="Emphasis"/>
        </w:rPr>
        <w:t>such as the introduction of ‘fast track’ procedures, which might result in a</w:t>
      </w:r>
      <w:r>
        <w:rPr>
          <w:rStyle w:val="Emphasis"/>
        </w:rPr>
        <w:t xml:space="preserve"> </w:t>
      </w:r>
      <w:r w:rsidRPr="002D6C02">
        <w:rPr>
          <w:rStyle w:val="Emphasis"/>
        </w:rPr>
        <w:t>further privatization and outsourcing of control and management tasks to</w:t>
      </w:r>
      <w:r>
        <w:rPr>
          <w:rStyle w:val="Emphasis"/>
        </w:rPr>
        <w:t xml:space="preserve"> </w:t>
      </w:r>
      <w:r w:rsidRPr="002D6C02">
        <w:rPr>
          <w:rStyle w:val="Emphasis"/>
        </w:rPr>
        <w:t>countries outside the North American “perimeter.”</w:t>
      </w:r>
      <w:r w:rsidRPr="008E27F1">
        <w:rPr>
          <w:sz w:val="16"/>
        </w:rPr>
        <w:t xml:space="preserve"> </w:t>
      </w:r>
      <w:r w:rsidRPr="002D6C02">
        <w:rPr>
          <w:rStyle w:val="StyleUnderline"/>
        </w:rPr>
        <w:t>Concerning the remote control and management which is exercised by states</w:t>
      </w:r>
      <w:r>
        <w:rPr>
          <w:rStyle w:val="StyleUnderline"/>
        </w:rPr>
        <w:t xml:space="preserve"> </w:t>
      </w:r>
      <w:r w:rsidRPr="002D6C02">
        <w:rPr>
          <w:rStyle w:val="StyleUnderline"/>
        </w:rPr>
        <w:t>in Europe and North America</w:t>
      </w:r>
      <w:r w:rsidRPr="008E27F1">
        <w:rPr>
          <w:sz w:val="16"/>
        </w:rPr>
        <w:t xml:space="preserve">, and is portrayed and discussed in the various contributions to this edited volume, </w:t>
      </w:r>
      <w:r w:rsidRPr="002D6C02">
        <w:rPr>
          <w:rStyle w:val="StyleUnderline"/>
        </w:rPr>
        <w:t xml:space="preserve">a key question for the future will be </w:t>
      </w:r>
      <w:r w:rsidRPr="002D6C02">
        <w:rPr>
          <w:rStyle w:val="Emphasis"/>
        </w:rPr>
        <w:t>to what</w:t>
      </w:r>
      <w:r>
        <w:rPr>
          <w:rStyle w:val="Emphasis"/>
        </w:rPr>
        <w:t xml:space="preserve"> </w:t>
      </w:r>
      <w:r w:rsidRPr="002D6C02">
        <w:rPr>
          <w:rStyle w:val="Emphasis"/>
        </w:rPr>
        <w:t>extent will states further outsource and shift important aspects of their border</w:t>
      </w:r>
      <w:r>
        <w:rPr>
          <w:rStyle w:val="Emphasis"/>
        </w:rPr>
        <w:t xml:space="preserve"> </w:t>
      </w:r>
      <w:r w:rsidRPr="002D6C02">
        <w:rPr>
          <w:rStyle w:val="Emphasis"/>
        </w:rPr>
        <w:t>and migration policy</w:t>
      </w:r>
      <w:r w:rsidRPr="002D6C02">
        <w:rPr>
          <w:rStyle w:val="StyleUnderline"/>
        </w:rPr>
        <w:t xml:space="preserve">. </w:t>
      </w:r>
      <w:r w:rsidRPr="008E27F1">
        <w:rPr>
          <w:sz w:val="16"/>
        </w:rPr>
        <w:t xml:space="preserve">What are the tasks that states can outsource and shift to other non-state/international or private agencies and other countries and regions? What are the limits, considering the instrumental toolbox of border and migration management, and where should (or will) outsourcing and shifting end? Will, for example, voluntary return programs, like those offered by the IOM, soon completely replace the deportation measures of states and their border agencies? In the case of the EU states, will Frontex perhaps in the coming years take over such activities (as EU assisted voluntary return campaigns), start competing with the IOM and maybe even replace it? And, in turn, will international organizations or private providers ‘stop themselves’ at one point in this process, that is, are there certain limits – e.g. forced deportation as a last bastion of states’ authority – at least for the majority of these service providers? Or will they just continue to carry out anything certain states ask them to do? These questions, and the contributions to this volume, clearly demonstrate the need to further investigate practices of remote migration control and management. </w:t>
      </w:r>
      <w:r w:rsidRPr="002D6C02">
        <w:rPr>
          <w:rStyle w:val="StyleUnderline"/>
        </w:rPr>
        <w:t>While certain trends have become clear, far too little is</w:t>
      </w:r>
      <w:r>
        <w:rPr>
          <w:rStyle w:val="StyleUnderline"/>
        </w:rPr>
        <w:t xml:space="preserve"> </w:t>
      </w:r>
      <w:r w:rsidRPr="002D6C02">
        <w:rPr>
          <w:rStyle w:val="StyleUnderline"/>
        </w:rPr>
        <w:t>known about outsourced and shifted control and management practices:</w:t>
      </w:r>
      <w:r>
        <w:rPr>
          <w:rStyle w:val="StyleUnderline"/>
        </w:rPr>
        <w:t xml:space="preserve"> </w:t>
      </w:r>
      <w:r w:rsidRPr="008E27F1">
        <w:rPr>
          <w:sz w:val="16"/>
        </w:rPr>
        <w:t xml:space="preserve">their concrete impacts, their broader implications as well as real-life consequences for individual migrants, and their long-term effects, including the sustainability of these very particular types of foreign intervention in other countries on the basis of outsourcing and long-reaching cooperation with service providers outside/beyond the state. Thinking about the eventual future of remote border control and migration management, and aware of how far already today, geographically speaking, remote control and management reach,2 another question is: </w:t>
      </w:r>
      <w:r w:rsidRPr="002D6C02">
        <w:rPr>
          <w:rStyle w:val="StyleUnderline"/>
        </w:rPr>
        <w:t>How far can remote control and management</w:t>
      </w:r>
      <w:r>
        <w:rPr>
          <w:rStyle w:val="StyleUnderline"/>
        </w:rPr>
        <w:t xml:space="preserve"> </w:t>
      </w:r>
      <w:r w:rsidRPr="002D6C02">
        <w:rPr>
          <w:rStyle w:val="StyleUnderline"/>
        </w:rPr>
        <w:t>be further stretched,3 and how effective and sustainable can such ‘telescoping’</w:t>
      </w:r>
      <w:r>
        <w:rPr>
          <w:rStyle w:val="StyleUnderline"/>
        </w:rPr>
        <w:t xml:space="preserve"> </w:t>
      </w:r>
      <w:r w:rsidRPr="002D6C02">
        <w:rPr>
          <w:rStyle w:val="StyleUnderline"/>
        </w:rPr>
        <w:t>of border and migration management in fact be?</w:t>
      </w:r>
      <w:r w:rsidRPr="008E27F1">
        <w:rPr>
          <w:sz w:val="16"/>
        </w:rPr>
        <w:t xml:space="preserve"> And, in consequence of this perhaps, </w:t>
      </w:r>
      <w:r w:rsidRPr="002D6C02">
        <w:rPr>
          <w:rStyle w:val="StyleUnderline"/>
        </w:rPr>
        <w:t>if border and migration control/management cannot be</w:t>
      </w:r>
      <w:r>
        <w:rPr>
          <w:rStyle w:val="StyleUnderline"/>
        </w:rPr>
        <w:t xml:space="preserve"> </w:t>
      </w:r>
      <w:r w:rsidRPr="002D6C02">
        <w:rPr>
          <w:rStyle w:val="StyleUnderline"/>
        </w:rPr>
        <w:t>extended geographically any further, and proves to be ineffective, does this</w:t>
      </w:r>
      <w:r>
        <w:rPr>
          <w:rStyle w:val="StyleUnderline"/>
        </w:rPr>
        <w:t xml:space="preserve"> </w:t>
      </w:r>
      <w:r w:rsidRPr="002D6C02">
        <w:rPr>
          <w:rStyle w:val="StyleUnderline"/>
        </w:rPr>
        <w:t>mean it is finally time to speak about the possibility, and perhaps even the</w:t>
      </w:r>
      <w:r>
        <w:rPr>
          <w:rStyle w:val="StyleUnderline"/>
        </w:rPr>
        <w:t xml:space="preserve"> </w:t>
      </w:r>
      <w:r w:rsidRPr="002D6C02">
        <w:rPr>
          <w:rStyle w:val="StyleUnderline"/>
        </w:rPr>
        <w:t>inevitable necessity, of a “migration without borders” scenario</w:t>
      </w:r>
      <w:r w:rsidRPr="008E27F1">
        <w:rPr>
          <w:sz w:val="16"/>
        </w:rPr>
        <w:t xml:space="preserve"> (Pécoud and de Guchteneire 2007), </w:t>
      </w:r>
      <w:r w:rsidRPr="002D6C02">
        <w:rPr>
          <w:rStyle w:val="StyleUnderline"/>
        </w:rPr>
        <w:t>globally</w:t>
      </w:r>
      <w:r w:rsidRPr="008E27F1">
        <w:rPr>
          <w:sz w:val="16"/>
        </w:rPr>
        <w:t xml:space="preserve"> or at least within geographical areas that are larger than today’s geographical constructs of ‘EU–Europe’ or “US-Canada Perimeter Security”? </w:t>
      </w:r>
      <w:r w:rsidRPr="002D6C02">
        <w:rPr>
          <w:rStyle w:val="StyleUnderline"/>
        </w:rPr>
        <w:t>Thus far, states and economies have been reluctant to</w:t>
      </w:r>
      <w:r>
        <w:rPr>
          <w:rStyle w:val="StyleUnderline"/>
        </w:rPr>
        <w:t xml:space="preserve"> </w:t>
      </w:r>
      <w:r w:rsidRPr="002D6C02">
        <w:rPr>
          <w:rStyle w:val="StyleUnderline"/>
        </w:rPr>
        <w:t>agree on and accept greater freedoms of mobility, even as concerns highly</w:t>
      </w:r>
      <w:r>
        <w:rPr>
          <w:rStyle w:val="StyleUnderline"/>
        </w:rPr>
        <w:t xml:space="preserve"> </w:t>
      </w:r>
      <w:r w:rsidRPr="002D6C02">
        <w:rPr>
          <w:rStyle w:val="StyleUnderline"/>
        </w:rPr>
        <w:t>skilled migrant workers.</w:t>
      </w:r>
      <w:r w:rsidRPr="008E27F1">
        <w:rPr>
          <w:sz w:val="16"/>
        </w:rPr>
        <w:t>4 As such, it seems unlikely that the near-term future of remote control and management lies in its abolishment and replacement by completely liberalized forms of mobility on the basis of pure market economics. States are, to some extent, currently even more invested than before in keeping control over their borders and migrant flows to their countries. The Schengen Zone, for a long-time considered one of the biggest achievements of the European integration process, is increasingly criticized and its continued existence openly questioned (Euronews 2015; Zeit Online 2015). In the end, how much more states can outsource, how much farther they can shift policies, and how much longer they can neglect or sit out their ‘migration challenges’ depends on the public: on how much citizens and migrants know – and care – about the nature of both state-driven and privatized border and migration policies. To what extent is the European and North American public really interested in the plight of asylum-seekers and migrants? To what extent do we all care? Are we ashamed of, or protest against the quite obvious neglect of human rights including migrant rights, the daily deaths at sea and along other routes (see den Heijer; Follis; Mountz and Williams, in this volume), the exploitation of other people, increasing global inequality, (civil) wars, climate change and other of the so-called root-causes of refugee and migration flows? This is probably the most challenging question for everyone with a deeper, sustained interest in what states and other actors do in the field of migration. It clearly points to the need of continued and further expanded critical scholarship on remote migration control and management, and a better communication of research results to the public. This book greatly contributes to this scholarship, but can only be the beginning of a continued and intensified scholarly process and active civic engagement.</w:t>
      </w:r>
    </w:p>
    <w:p w14:paraId="17AFF4A9" w14:textId="77777777" w:rsidR="0003272A" w:rsidRDefault="0003272A" w:rsidP="0003272A">
      <w:pPr>
        <w:pStyle w:val="Heading4"/>
      </w:pPr>
      <w:r>
        <w:t>Thesis – control is shifting to third party countries – its not about protecting the sovereign territory anymore</w:t>
      </w:r>
    </w:p>
    <w:p w14:paraId="5449B822" w14:textId="77777777" w:rsidR="0003272A" w:rsidRDefault="0003272A" w:rsidP="0003272A">
      <w:pPr>
        <w:pStyle w:val="ListParagraph"/>
        <w:numPr>
          <w:ilvl w:val="0"/>
          <w:numId w:val="12"/>
        </w:numPr>
      </w:pPr>
      <w:r>
        <w:t xml:space="preserve">Circumvention claims </w:t>
      </w:r>
    </w:p>
    <w:p w14:paraId="2B29C7CB" w14:textId="77777777" w:rsidR="0003272A" w:rsidRPr="00893E49" w:rsidRDefault="0003272A" w:rsidP="0003272A">
      <w:pPr>
        <w:pStyle w:val="ListParagraph"/>
        <w:numPr>
          <w:ilvl w:val="0"/>
          <w:numId w:val="12"/>
        </w:numPr>
      </w:pPr>
      <w:r>
        <w:t>Economic and geopolitical motives</w:t>
      </w:r>
    </w:p>
    <w:p w14:paraId="7CE28F9C" w14:textId="77777777" w:rsidR="0003272A" w:rsidRDefault="0003272A" w:rsidP="0003272A">
      <w:r w:rsidRPr="0050377D">
        <w:rPr>
          <w:rStyle w:val="Style13ptBold"/>
        </w:rPr>
        <w:t>Lavenex 17</w:t>
      </w:r>
      <w:r>
        <w:t xml:space="preserve"> (Sandra, Shifting up and out: The foreign policy of European immigration control, West European Politics, 29:2, 329-350, DOI: 10.1080/01402380500512684) NFleming</w:t>
      </w:r>
    </w:p>
    <w:p w14:paraId="1AAC3DD9" w14:textId="77777777" w:rsidR="0003272A" w:rsidRDefault="0003272A" w:rsidP="0003272A">
      <w:r>
        <w:t xml:space="preserve">Well before acquiring formal competence in asylum and immigration matters, the European Parliament and the Commission </w:t>
      </w:r>
      <w:r w:rsidRPr="00893E49">
        <w:rPr>
          <w:rStyle w:val="StyleUnderline"/>
        </w:rPr>
        <w:t>argued in favour of a comprehensive approach tackling admission of migrants and asylum seekers as well as the root causes of involuntary migration.</w:t>
      </w:r>
      <w:r>
        <w:t xml:space="preserve"> </w:t>
      </w:r>
      <w:r w:rsidRPr="00893E49">
        <w:rPr>
          <w:rStyle w:val="StyleUnderline"/>
        </w:rPr>
        <w:t>As early as 1987, a Resolution on the right of asylum noted the necessity to enhance economic and political cooperation with countries of origin in order to stabilise their economies and to guarantee the protection of human rights</w:t>
      </w:r>
      <w:r>
        <w:t xml:space="preserve"> (European Parliament 1987: xxB–E). In its first Communication on Immigration of 1991, the Commission called for the integration of migration issues into the EU’s external policy (Commission 1991). These ideas were developed further in its 1994 Communication. </w:t>
      </w:r>
      <w:r w:rsidRPr="00893E49">
        <w:rPr>
          <w:rStyle w:val="StyleUnderline"/>
        </w:rPr>
        <w:t>This emphasised the need to fight the root causes of migration through the integration of asylum and immigration policies into all external policies of the Union, including development, trade, human rights, humanitarian assistance and foreign and security policy</w:t>
      </w:r>
      <w:r>
        <w:t xml:space="preserve">. The document also suggested the introduction of an early warning system and an Immigration Observatory for that purpose (Commission 1994). In sum, </w:t>
      </w:r>
      <w:r w:rsidRPr="00893E49">
        <w:rPr>
          <w:rStyle w:val="StyleUnderline"/>
        </w:rPr>
        <w:t xml:space="preserve">these early initiatives reflected quite well the idea of a comprehensive approach in which ‘all forms of migration </w:t>
      </w:r>
      <w:r>
        <w:t xml:space="preserve">(legal, illegal, refugee and asylum) </w:t>
      </w:r>
      <w:r w:rsidRPr="00893E49">
        <w:rPr>
          <w:rStyle w:val="StyleUnderline"/>
        </w:rPr>
        <w:t>would be taken into account, and the full course from motives to move through to ultimate ‘solutions’</w:t>
      </w:r>
      <w:r>
        <w:t xml:space="preserve"> (integration, return or for some refugees, resettlement) would be connected’ (van Selm 2002: 144). Under Maastricht’s ‘third pillar’, however, the Commission and Parliament lacked formal competence to shape the Council’s agenda and these early proposals were not pursued further. Instead, </w:t>
      </w:r>
      <w:r w:rsidRPr="00893E49">
        <w:rPr>
          <w:rStyle w:val="Emphasis"/>
        </w:rPr>
        <w:t>the course of transgovernmental cooperation took another direction, focusing on control of flows rather than motives to move</w:t>
      </w:r>
      <w:r>
        <w:t xml:space="preserve">. The Foreign Policy of European Immigration Control 333 Downloaded by [DUT Library] at 13:00 08 November 2017 The Externalisation Approach of Transgovernmental Cooperation In contrast to a preventive comprehensive approach addressing the factors which lead people to leave their countries of origin, </w:t>
      </w:r>
      <w:r w:rsidRPr="00893E49">
        <w:rPr>
          <w:rStyle w:val="Emphasis"/>
        </w:rPr>
        <w:t>European policies focused on the repression of undesired inflows through externalisation</w:t>
      </w:r>
      <w:r>
        <w:t xml:space="preserve"> (van der Klaauw 2002; van Selm 2002; Boswell 2003). </w:t>
      </w:r>
      <w:r w:rsidRPr="00893E49">
        <w:rPr>
          <w:rStyle w:val="Emphasis"/>
        </w:rPr>
        <w:t>This externalisation has also been referred to as ‘remote control’</w:t>
      </w:r>
      <w:r>
        <w:t xml:space="preserve"> (Zolberg 2003) </w:t>
      </w:r>
      <w:r w:rsidRPr="00893E49">
        <w:rPr>
          <w:rStyle w:val="Emphasis"/>
        </w:rPr>
        <w:t>and consists in shifting the locus of control further afield from the common territory.</w:t>
      </w:r>
      <w:r>
        <w:t xml:space="preserve"> The main instruments here were the early coordination of visa policies in the Schengen group, the introduction of carrier liability, which was also already provided for in the 1990 Schengen Agreements, and, in the second half of the 1990s, the placing of national liaison officers from the home ministries at airports in countries of origin in order to check that documentation was thoroughly examined. </w:t>
      </w:r>
      <w:r w:rsidRPr="00893E49">
        <w:rPr>
          <w:rStyle w:val="StyleUnderline"/>
        </w:rPr>
        <w:t xml:space="preserve">A second form of early externalisation was the mobilisation of third countries in the control of migration flows to Europe, mainly through the adoption of the ‘safe third country’ rule </w:t>
      </w:r>
      <w:r>
        <w:t xml:space="preserve">(Lavenex 1999). Already the first intergovernmental agreements, the 1990 Schengen Implementation Agreement and Dublin Convention, allowed for the application of this rule. The latter was reaffirmed in Art. 3(3) of the Council Regulation no. 343/2003 of 18 February 2003 which replaced the 1990 Dublin Convention. It allows the member states to deny examination of an asylum claim and to send back the applicant to a third country where he or she would have had the possibility to apply for asylum, provided that the state is party to basic international refugee treaties. </w:t>
      </w:r>
      <w:r w:rsidRPr="00893E49">
        <w:rPr>
          <w:rStyle w:val="StyleUnderline"/>
        </w:rPr>
        <w:t xml:space="preserve">The next step in the mobilisation of third countries into the emerging system of EU-wide cooperation was the conclusion of readmission agreements. The first such agreement was concluded in 1991 between the Schengen states and Poland. </w:t>
      </w:r>
      <w:r w:rsidRPr="00893E49">
        <w:rPr>
          <w:rStyle w:val="Emphasis"/>
        </w:rPr>
        <w:t>This contractual engagement of non-member states into immigration control was officially embraced in the Declaration of the Edinburgh European Council which recommended that member states ‘work for bilateral or multilateral agreements with countries of origin or transit to ensure that illegal immigrants can be returned to their home countries’</w:t>
      </w:r>
      <w:r>
        <w:t xml:space="preserve"> (European Council 1992: 23). Originally, the determination of a third country as safe and the concomitant conclusion of readmission agreements focused on countries neighbouring the Union, later, it was extended well beyond Europe (see below). </w:t>
      </w:r>
      <w:r w:rsidRPr="00893E49">
        <w:rPr>
          <w:rStyle w:val="StyleUnderline"/>
        </w:rPr>
        <w:t>Externalisation through EU Enlargement</w:t>
      </w:r>
      <w:r>
        <w:t xml:space="preserve"> The demise of the Iron Curtain and the subsequent approximation of the Central and East European Countries (CEECs) </w:t>
      </w:r>
      <w:r w:rsidRPr="00893E49">
        <w:rPr>
          <w:rStyle w:val="Emphasis"/>
        </w:rPr>
        <w:t>to the EU were a major motor behind the developing migration policy agenda</w:t>
      </w:r>
      <w:r>
        <w:t xml:space="preserve">. Their geographic position on major transit routes for migrants and asylum seekers heading towards Western Europe </w:t>
      </w:r>
      <w:r w:rsidRPr="00893E49">
        <w:rPr>
          <w:rStyle w:val="StyleUnderline"/>
        </w:rPr>
        <w:t>has prompted member states early on to include them in their emerging system of migration control</w:t>
      </w:r>
      <w:r>
        <w:t xml:space="preserve">. As in other policy fields, the conditionality for membership has proved a powerful instrument of 334 S. Lavenex Downloaded by [DUT Library] at 13:00 08 November 2017 </w:t>
      </w:r>
      <w:r w:rsidRPr="00893E49">
        <w:rPr>
          <w:rStyle w:val="Emphasis"/>
        </w:rPr>
        <w:t>foreign policy and in the promotion of strict immigration control standards beyond the territory of the member states. Enlargement politics, and in particular the decision to make adoption of the complete EU and Schengen acquis compulsory upon candidate countries were hence vehicles to expand the territory of immigration control beyond the circle of the member states</w:t>
      </w:r>
      <w:r>
        <w:t xml:space="preserve"> (Lavenex 1999, 2001b; Wallace 2001; Byrne et al. 2002; Grabbe 2002; Jileva 2002).</w:t>
      </w:r>
    </w:p>
    <w:p w14:paraId="5CCD7024" w14:textId="77777777" w:rsidR="0003272A" w:rsidRPr="00B827F9" w:rsidRDefault="0003272A" w:rsidP="0003272A"/>
    <w:p w14:paraId="50540BC4" w14:textId="5BEAB969" w:rsidR="0003272A" w:rsidRDefault="002E6414" w:rsidP="0003272A">
      <w:pPr>
        <w:pStyle w:val="Heading3"/>
      </w:pPr>
      <w:r>
        <w:t>Link:</w:t>
      </w:r>
      <w:r w:rsidR="0003272A">
        <w:t xml:space="preserve"> Displace border</w:t>
      </w:r>
      <w:r w:rsidR="0003272A">
        <w:sym w:font="Wingdings" w:char="F0E0"/>
      </w:r>
      <w:r w:rsidR="0003272A">
        <w:t>Remote control</w:t>
      </w:r>
    </w:p>
    <w:p w14:paraId="43542D41" w14:textId="77777777" w:rsidR="0003272A" w:rsidRDefault="0003272A" w:rsidP="0003272A">
      <w:pPr>
        <w:pStyle w:val="Heading4"/>
      </w:pPr>
      <w:r>
        <w:t>The aff’s externalizes the control of migrants, asylum seekers and workers. Instead of controlling them at our doors, the 1ac displaces border control into the source country and transit</w:t>
      </w:r>
    </w:p>
    <w:p w14:paraId="0F58E24B" w14:textId="77777777" w:rsidR="0003272A" w:rsidRPr="00AB164F" w:rsidRDefault="0003272A" w:rsidP="0003272A">
      <w:r w:rsidRPr="000C38EA">
        <w:rPr>
          <w:b/>
        </w:rPr>
        <w:t>Dupeyron 16.</w:t>
      </w:r>
      <w:r>
        <w:t xml:space="preserve"> Bruno, PhD, MA, BA, LLB JSGS Faculty, U of R Associate Professor, Johnson Shoyama Graduate School of Public Policy, and Assistant Professor of Law, University of Regina. “Secluding North America’s labor migrants Notes on the International Organization for Migration’s compassionate mercenary business.” In </w:t>
      </w:r>
      <w:r w:rsidRPr="00DD3D97">
        <w:t>Mapping Remote Control: the Externalization of Migration Management in the 21st century</w:t>
      </w:r>
      <w:r>
        <w:t>” edited by Ruben Zaiotti.</w:t>
      </w:r>
    </w:p>
    <w:p w14:paraId="5FEE1C41" w14:textId="77777777" w:rsidR="0003272A" w:rsidRDefault="0003272A" w:rsidP="0003272A">
      <w:pPr>
        <w:rPr>
          <w:rStyle w:val="Emphasis"/>
        </w:rPr>
      </w:pPr>
      <w:r>
        <w:t xml:space="preserve">Fields are constantly in flux, and to understand the dynamics of strategic action, three stages of the field are identified: the field formation or emergence, which is one of the most challenging of the three states; </w:t>
      </w:r>
      <w:r w:rsidRPr="000560EF">
        <w:rPr>
          <w:rStyle w:val="Emphasis"/>
        </w:rPr>
        <w:t>the stable</w:t>
      </w:r>
      <w:r>
        <w:rPr>
          <w:rStyle w:val="Emphasis"/>
        </w:rPr>
        <w:t xml:space="preserve"> </w:t>
      </w:r>
      <w:r w:rsidRPr="000560EF">
        <w:rPr>
          <w:rStyle w:val="Emphasis"/>
        </w:rPr>
        <w:t xml:space="preserve">field </w:t>
      </w:r>
      <w:r>
        <w:t xml:space="preserve">that </w:t>
      </w:r>
      <w:r w:rsidRPr="000560EF">
        <w:rPr>
          <w:rStyle w:val="Emphasis"/>
        </w:rPr>
        <w:t>requires institutionalization and reproduction; and the field crisis</w:t>
      </w:r>
      <w:r>
        <w:rPr>
          <w:rStyle w:val="Emphasis"/>
        </w:rPr>
        <w:t xml:space="preserve"> </w:t>
      </w:r>
      <w:r w:rsidRPr="000560EF">
        <w:rPr>
          <w:rStyle w:val="Emphasis"/>
        </w:rPr>
        <w:t>that usually entails a resettlement of the field</w:t>
      </w:r>
      <w:r>
        <w:t xml:space="preserve"> (Fligstein and McAdam 2012, 165–167). In the case of the borderfare field, the focus may be restricted to the field formation, and to the status quo. The emergence of the field of borderfare goes beyond the scope of this chapter, so we would only situate its stability around the 1990s–2000s, when </w:t>
      </w:r>
      <w:r w:rsidRPr="000560EF">
        <w:rPr>
          <w:rStyle w:val="Emphasis"/>
        </w:rPr>
        <w:t>a new migration regime is established</w:t>
      </w:r>
      <w:r>
        <w:rPr>
          <w:rStyle w:val="Emphasis"/>
        </w:rPr>
        <w:t xml:space="preserve"> </w:t>
      </w:r>
      <w:r w:rsidRPr="000560EF">
        <w:rPr>
          <w:rStyle w:val="Emphasis"/>
        </w:rPr>
        <w:t>to externalize the control of migrants, asylum seekers and migrant</w:t>
      </w:r>
      <w:r>
        <w:rPr>
          <w:rStyle w:val="Emphasis"/>
        </w:rPr>
        <w:t xml:space="preserve"> </w:t>
      </w:r>
      <w:r w:rsidRPr="000560EF">
        <w:rPr>
          <w:rStyle w:val="Emphasis"/>
        </w:rPr>
        <w:t>workers. Instead of controlling them only at the doors of each country,</w:t>
      </w:r>
      <w:r>
        <w:rPr>
          <w:rStyle w:val="Emphasis"/>
        </w:rPr>
        <w:t xml:space="preserve"> </w:t>
      </w:r>
      <w:r w:rsidRPr="000560EF">
        <w:rPr>
          <w:rStyle w:val="Emphasis"/>
        </w:rPr>
        <w:t>which appears to be increasingly difficult and entails several international</w:t>
      </w:r>
      <w:r>
        <w:rPr>
          <w:rStyle w:val="Emphasis"/>
        </w:rPr>
        <w:t xml:space="preserve"> </w:t>
      </w:r>
      <w:r w:rsidRPr="000560EF">
        <w:rPr>
          <w:rStyle w:val="Emphasis"/>
        </w:rPr>
        <w:t>and domestic legal obligations for some countries, new strategies are</w:t>
      </w:r>
      <w:r>
        <w:rPr>
          <w:rStyle w:val="Emphasis"/>
        </w:rPr>
        <w:t xml:space="preserve"> </w:t>
      </w:r>
      <w:r w:rsidRPr="000560EF">
        <w:rPr>
          <w:rStyle w:val="Emphasis"/>
        </w:rPr>
        <w:t>suggested to anticipate this control and elude those legal requirements: controlling</w:t>
      </w:r>
      <w:r>
        <w:rPr>
          <w:rStyle w:val="Emphasis"/>
        </w:rPr>
        <w:t xml:space="preserve"> </w:t>
      </w:r>
      <w:r w:rsidRPr="000560EF">
        <w:rPr>
          <w:rStyle w:val="Emphasis"/>
        </w:rPr>
        <w:t>them in their own country, which is equivalent to limiting the free</w:t>
      </w:r>
      <w:r>
        <w:rPr>
          <w:rStyle w:val="Emphasis"/>
        </w:rPr>
        <w:t xml:space="preserve"> </w:t>
      </w:r>
      <w:r w:rsidRPr="000560EF">
        <w:rPr>
          <w:rStyle w:val="Emphasis"/>
        </w:rPr>
        <w:t>movement of people and secluding categories of populations in their own</w:t>
      </w:r>
      <w:r>
        <w:rPr>
          <w:rStyle w:val="Emphasis"/>
        </w:rPr>
        <w:t xml:space="preserve"> </w:t>
      </w:r>
      <w:r w:rsidRPr="000560EF">
        <w:rPr>
          <w:rStyle w:val="Emphasis"/>
        </w:rPr>
        <w:t>country; controlling them when they are in transit, for instance by transport</w:t>
      </w:r>
      <w:r>
        <w:rPr>
          <w:rStyle w:val="Emphasis"/>
        </w:rPr>
        <w:t xml:space="preserve"> </w:t>
      </w:r>
      <w:r w:rsidRPr="000560EF">
        <w:rPr>
          <w:rStyle w:val="Emphasis"/>
        </w:rPr>
        <w:t>companies and by transit countries; and controlling them where they work,</w:t>
      </w:r>
      <w:r>
        <w:rPr>
          <w:rStyle w:val="Emphasis"/>
        </w:rPr>
        <w:t xml:space="preserve"> </w:t>
      </w:r>
      <w:r w:rsidRPr="000560EF">
        <w:rPr>
          <w:rStyle w:val="Emphasis"/>
        </w:rPr>
        <w:t>for instance in western countries</w:t>
      </w:r>
      <w:r>
        <w:t>. In this context, we will preferably use the notion of ‘control’ rather than the IOM’s concept of ‘</w:t>
      </w:r>
      <w:r w:rsidRPr="00B42B2F">
        <w:rPr>
          <w:rStyle w:val="StyleUnderline"/>
        </w:rPr>
        <w:t>management</w:t>
      </w:r>
      <w:r>
        <w:t xml:space="preserve">,’ as the latter </w:t>
      </w:r>
      <w:r w:rsidRPr="00B42B2F">
        <w:rPr>
          <w:rStyle w:val="StyleUnderline"/>
        </w:rPr>
        <w:t>is</w:t>
      </w:r>
      <w:r>
        <w:t xml:space="preserve"> borrowed from </w:t>
      </w:r>
      <w:r w:rsidRPr="00B42B2F">
        <w:rPr>
          <w:rStyle w:val="StyleUnderline"/>
        </w:rPr>
        <w:t>a managerial semantic</w:t>
      </w:r>
      <w:r>
        <w:t xml:space="preserve"> field </w:t>
      </w:r>
      <w:r w:rsidRPr="00B42B2F">
        <w:rPr>
          <w:rStyle w:val="StyleUnderline"/>
        </w:rPr>
        <w:t>meant to depoliticize</w:t>
      </w:r>
      <w:r>
        <w:rPr>
          <w:rStyle w:val="StyleUnderline"/>
        </w:rPr>
        <w:t xml:space="preserve"> </w:t>
      </w:r>
      <w:r w:rsidRPr="00B42B2F">
        <w:rPr>
          <w:rStyle w:val="StyleUnderline"/>
        </w:rPr>
        <w:t>and technicize migration control. This management newspeak is a key</w:t>
      </w:r>
      <w:r>
        <w:rPr>
          <w:rStyle w:val="StyleUnderline"/>
        </w:rPr>
        <w:t xml:space="preserve"> </w:t>
      </w:r>
      <w:r w:rsidRPr="00B42B2F">
        <w:rPr>
          <w:rStyle w:val="StyleUnderline"/>
        </w:rPr>
        <w:t xml:space="preserve">aspect of the neoliberal </w:t>
      </w:r>
      <w:r w:rsidRPr="000F13A9">
        <w:rPr>
          <w:rStyle w:val="StyleUnderline"/>
        </w:rPr>
        <w:t>discourse, exemplified by Geiger who interviewed</w:t>
      </w:r>
      <w:r>
        <w:rPr>
          <w:rStyle w:val="StyleUnderline"/>
        </w:rPr>
        <w:t xml:space="preserve"> </w:t>
      </w:r>
      <w:r w:rsidRPr="000F13A9">
        <w:rPr>
          <w:rStyle w:val="StyleUnderline"/>
        </w:rPr>
        <w:t xml:space="preserve">an IOM expert: </w:t>
      </w:r>
      <w:r>
        <w:t>“</w:t>
      </w:r>
      <w:r w:rsidRPr="000F13A9">
        <w:rPr>
          <w:rStyle w:val="StyleUnderline"/>
        </w:rPr>
        <w:t>We have to move</w:t>
      </w:r>
      <w:r>
        <w:t xml:space="preserve"> away from a control-oriented approach </w:t>
      </w:r>
      <w:r w:rsidRPr="000F13A9">
        <w:rPr>
          <w:rStyle w:val="Emphasis"/>
        </w:rPr>
        <w:t>towards a proper, comprehensive and more managed approach to migration.</w:t>
      </w:r>
      <w:r>
        <w:rPr>
          <w:rStyle w:val="Emphasis"/>
        </w:rPr>
        <w:t xml:space="preserve"> </w:t>
      </w:r>
      <w:r w:rsidRPr="000F13A9">
        <w:rPr>
          <w:rStyle w:val="Emphasis"/>
        </w:rPr>
        <w:t>A proactive way to look on migration not as a threat but as a benefit”</w:t>
      </w:r>
      <w:r>
        <w:rPr>
          <w:rStyle w:val="Emphasis"/>
        </w:rPr>
        <w:t xml:space="preserve"> </w:t>
      </w:r>
      <w:r>
        <w:t xml:space="preserve">(expert interview, in Geiger 2010, 155). </w:t>
      </w:r>
      <w:r w:rsidRPr="00E96531">
        <w:rPr>
          <w:rStyle w:val="Emphasis"/>
        </w:rPr>
        <w:t>The externalization of migration control follows this logic of internationalizing</w:t>
      </w:r>
      <w:r>
        <w:rPr>
          <w:rStyle w:val="Emphasis"/>
        </w:rPr>
        <w:t xml:space="preserve"> </w:t>
      </w:r>
      <w:r w:rsidRPr="00E96531">
        <w:rPr>
          <w:rStyle w:val="Emphasis"/>
        </w:rPr>
        <w:t>and transnationalizing such control. It consists in observing how</w:t>
      </w:r>
      <w:r>
        <w:rPr>
          <w:rStyle w:val="Emphasis"/>
        </w:rPr>
        <w:t xml:space="preserve"> </w:t>
      </w:r>
      <w:r w:rsidRPr="00E96531">
        <w:rPr>
          <w:rStyle w:val="Emphasis"/>
        </w:rPr>
        <w:t>states select migrants and asylum seekers, not just through national apparatuses,</w:t>
      </w:r>
      <w:r>
        <w:rPr>
          <w:rStyle w:val="Emphasis"/>
        </w:rPr>
        <w:t xml:space="preserve"> </w:t>
      </w:r>
      <w:r w:rsidRPr="00E96531">
        <w:rPr>
          <w:rStyle w:val="Emphasis"/>
        </w:rPr>
        <w:t>but increasingly through international or a combination of national</w:t>
      </w:r>
      <w:r>
        <w:rPr>
          <w:rStyle w:val="Emphasis"/>
        </w:rPr>
        <w:t xml:space="preserve"> </w:t>
      </w:r>
      <w:r w:rsidRPr="00E96531">
        <w:rPr>
          <w:rStyle w:val="Emphasis"/>
        </w:rPr>
        <w:t>and international, policy and administrative tools.</w:t>
      </w:r>
      <w:r>
        <w:t xml:space="preserve"> </w:t>
      </w:r>
      <w:r w:rsidRPr="00E96531">
        <w:rPr>
          <w:rStyle w:val="Emphasis"/>
        </w:rPr>
        <w:t>A vast repertoire of multilevel</w:t>
      </w:r>
      <w:r>
        <w:rPr>
          <w:rStyle w:val="Emphasis"/>
        </w:rPr>
        <w:t xml:space="preserve"> </w:t>
      </w:r>
      <w:r w:rsidRPr="00E96531">
        <w:rPr>
          <w:rStyle w:val="Emphasis"/>
        </w:rPr>
        <w:t>administrative procedures is thus made available for the selection of</w:t>
      </w:r>
      <w:r>
        <w:rPr>
          <w:rStyle w:val="Emphasis"/>
        </w:rPr>
        <w:t xml:space="preserve"> </w:t>
      </w:r>
      <w:r w:rsidRPr="00E96531">
        <w:rPr>
          <w:rStyle w:val="Emphasis"/>
        </w:rPr>
        <w:t>permanent and temporary migrants and refugees, and based on several factors,</w:t>
      </w:r>
      <w:r>
        <w:rPr>
          <w:rStyle w:val="Emphasis"/>
        </w:rPr>
        <w:t xml:space="preserve"> </w:t>
      </w:r>
      <w:r w:rsidRPr="00E96531">
        <w:rPr>
          <w:rStyle w:val="Emphasis"/>
        </w:rPr>
        <w:t>essentially class, age, education/profession, race and gender, e.g., higher</w:t>
      </w:r>
      <w:r>
        <w:rPr>
          <w:rStyle w:val="Emphasis"/>
        </w:rPr>
        <w:t xml:space="preserve"> </w:t>
      </w:r>
      <w:r w:rsidRPr="00E96531">
        <w:rPr>
          <w:rStyle w:val="Emphasis"/>
        </w:rPr>
        <w:t>skilled labor migrants, lower-skilled labor migrants, seasonal workers, family</w:t>
      </w:r>
      <w:r>
        <w:rPr>
          <w:rStyle w:val="Emphasis"/>
        </w:rPr>
        <w:t xml:space="preserve"> </w:t>
      </w:r>
      <w:r w:rsidRPr="00E96531">
        <w:rPr>
          <w:rStyle w:val="Emphasis"/>
        </w:rPr>
        <w:t xml:space="preserve">migrants and asylum seekers </w:t>
      </w:r>
      <w:r>
        <w:t>(Geddes 2005</w:t>
      </w:r>
      <w:r w:rsidRPr="00E96531">
        <w:rPr>
          <w:rStyle w:val="StyleUnderline"/>
        </w:rPr>
        <w:t>). At the same time, the multiplicity</w:t>
      </w:r>
      <w:r>
        <w:rPr>
          <w:rStyle w:val="StyleUnderline"/>
        </w:rPr>
        <w:t xml:space="preserve"> </w:t>
      </w:r>
      <w:r w:rsidRPr="00E96531">
        <w:rPr>
          <w:rStyle w:val="StyleUnderline"/>
        </w:rPr>
        <w:t>of administrative tools tends to blur where states are and where they</w:t>
      </w:r>
      <w:r>
        <w:rPr>
          <w:rStyle w:val="StyleUnderline"/>
        </w:rPr>
        <w:t xml:space="preserve"> </w:t>
      </w:r>
      <w:r w:rsidRPr="00E96531">
        <w:rPr>
          <w:rStyle w:val="StyleUnderline"/>
        </w:rPr>
        <w:t>are not.</w:t>
      </w:r>
      <w:r>
        <w:t xml:space="preserve"> In fact, </w:t>
      </w:r>
      <w:r w:rsidRPr="00E96531">
        <w:rPr>
          <w:rStyle w:val="Emphasis"/>
        </w:rPr>
        <w:t>the IOM is one of those international institutions that serve</w:t>
      </w:r>
      <w:r>
        <w:rPr>
          <w:rStyle w:val="Emphasis"/>
        </w:rPr>
        <w:t xml:space="preserve"> </w:t>
      </w:r>
      <w:r w:rsidRPr="00E96531">
        <w:rPr>
          <w:rStyle w:val="Emphasis"/>
        </w:rPr>
        <w:t>the nation states’ neoliberal migration objectives, i.e., proposing tailored</w:t>
      </w:r>
      <w:r>
        <w:rPr>
          <w:rStyle w:val="Emphasis"/>
        </w:rPr>
        <w:t xml:space="preserve"> </w:t>
      </w:r>
      <w:r w:rsidRPr="00E96531">
        <w:rPr>
          <w:rStyle w:val="Emphasis"/>
        </w:rPr>
        <w:t>programs, communicating the hegemonic discourse on global migration</w:t>
      </w:r>
      <w:r>
        <w:rPr>
          <w:rStyle w:val="Emphasis"/>
        </w:rPr>
        <w:t xml:space="preserve"> </w:t>
      </w:r>
      <w:r w:rsidRPr="00E96531">
        <w:rPr>
          <w:rStyle w:val="Emphasis"/>
        </w:rPr>
        <w:t>management, eluding policy issues of human rights and being opportunistically</w:t>
      </w:r>
      <w:r>
        <w:rPr>
          <w:rStyle w:val="Emphasis"/>
        </w:rPr>
        <w:t xml:space="preserve"> </w:t>
      </w:r>
      <w:r w:rsidRPr="00E96531">
        <w:rPr>
          <w:rStyle w:val="Emphasis"/>
        </w:rPr>
        <w:t>absent or present in the national and the international realms.</w:t>
      </w:r>
      <w:r>
        <w:rPr>
          <w:rStyle w:val="Emphasis"/>
        </w:rPr>
        <w:t xml:space="preserve"> </w:t>
      </w:r>
    </w:p>
    <w:p w14:paraId="4CBECE9E" w14:textId="77777777" w:rsidR="0003272A" w:rsidRPr="00252A7C" w:rsidRDefault="0003272A" w:rsidP="0003272A"/>
    <w:p w14:paraId="4F09578B" w14:textId="0DBA50C9" w:rsidR="0003272A" w:rsidRDefault="002E6414" w:rsidP="0003272A">
      <w:pPr>
        <w:pStyle w:val="Heading3"/>
        <w:tabs>
          <w:tab w:val="left" w:pos="5670"/>
        </w:tabs>
      </w:pPr>
      <w:r>
        <w:t xml:space="preserve">Link: </w:t>
      </w:r>
      <w:r w:rsidR="0003272A">
        <w:t>Threats</w:t>
      </w:r>
      <w:r w:rsidR="0003272A">
        <w:sym w:font="Wingdings" w:char="F0E0"/>
      </w:r>
      <w:r w:rsidR="0003272A">
        <w:t>Migration Management</w:t>
      </w:r>
    </w:p>
    <w:p w14:paraId="347048A9" w14:textId="77777777" w:rsidR="0003272A" w:rsidRDefault="0003272A" w:rsidP="0003272A">
      <w:pPr>
        <w:pStyle w:val="Heading4"/>
      </w:pPr>
      <w:r>
        <w:t xml:space="preserve">State of crisis rhetoric is used to justify endless exceptional migration maangment measures </w:t>
      </w:r>
    </w:p>
    <w:p w14:paraId="52A05B14" w14:textId="77777777" w:rsidR="0003272A" w:rsidRDefault="0003272A" w:rsidP="0003272A">
      <w:r w:rsidRPr="00316E0E">
        <w:rPr>
          <w:b/>
        </w:rPr>
        <w:t>Zaoitti 16.</w:t>
      </w:r>
      <w:r>
        <w:t xml:space="preserve"> Ruben, </w:t>
      </w:r>
      <w:r w:rsidRPr="00313941">
        <w:t>PhD T</w:t>
      </w:r>
      <w:r>
        <w:t xml:space="preserve">oronto, Mst Oxford, BA Bologna, </w:t>
      </w:r>
      <w:r w:rsidRPr="00313941">
        <w:t>the Director of the European Union Centre of Excellence and Associate Professor in the Political Science department at Dalhousie University (Halifax, Nova Scotia).</w:t>
      </w:r>
      <w:r>
        <w:t xml:space="preserve"> “Mapping remote control The externalization of migration management in the 21st century.” In </w:t>
      </w:r>
      <w:r w:rsidRPr="00DD3D97">
        <w:t>Mapping Remote Control: the Externalization of Migration Management in the 21st century</w:t>
      </w:r>
      <w:r>
        <w:t>” edited by Ruben Zaiotti.</w:t>
      </w:r>
    </w:p>
    <w:p w14:paraId="6CD2E661" w14:textId="77777777" w:rsidR="0003272A" w:rsidRDefault="0003272A" w:rsidP="0003272A">
      <w:pPr>
        <w:rPr>
          <w:rStyle w:val="Emphasis"/>
        </w:rPr>
      </w:pPr>
      <w:r w:rsidRPr="002E06BC">
        <w:rPr>
          <w:rStyle w:val="StyleUnderline"/>
        </w:rPr>
        <w:t>Since the end of the cold war, countries of immigration have introduced a raft of increasingly restrictive measures to discourage the inflow and permanence of foreign citizens on their territory</w:t>
      </w:r>
      <w:r>
        <w:t xml:space="preserve"> (Gibney 2005). </w:t>
      </w:r>
      <w:r w:rsidRPr="002176A4">
        <w:rPr>
          <w:rStyle w:val="StyleUnderline"/>
        </w:rPr>
        <w:t>This is especially the case in the western world, still the most sought after destination for individuals who live in turbulent parts of the globe and are seeking refuge or a better life.</w:t>
      </w:r>
      <w:r>
        <w:t xml:space="preserve"> </w:t>
      </w:r>
      <w:r w:rsidRPr="00033E6E">
        <w:rPr>
          <w:rStyle w:val="StyleUnderline"/>
        </w:rPr>
        <w:t xml:space="preserve">With hopes for a peaceful and stable new world order quickly fading after the fall of the Iron Curtain, panicked governments rushed to fend off political pressure coming from domestic constituencies less and less willing to open up their doors to newcomers and to address what was presented as an impending ‘global migration crisis’ </w:t>
      </w:r>
      <w:r>
        <w:t xml:space="preserve">(Weiner 1995; Hollifield 1994; Loescher 1993). </w:t>
      </w:r>
      <w:r w:rsidRPr="00033E6E">
        <w:rPr>
          <w:rStyle w:val="Emphasis"/>
        </w:rPr>
        <w:t xml:space="preserve">The ‘crisis’ narrative provided the backdrop for the tough policy responses deployed in this period </w:t>
      </w:r>
      <w:r>
        <w:t xml:space="preserve">(Huysmans 2006). </w:t>
      </w:r>
      <w:r w:rsidRPr="00033E6E">
        <w:rPr>
          <w:rStyle w:val="Emphasis"/>
        </w:rPr>
        <w:t>Governments could in fact justify their actions on the grounds that times of turmoil call for exceptional measures</w:t>
      </w:r>
      <w:r w:rsidRPr="00D97737">
        <w:rPr>
          <w:rStyle w:val="Emphasis"/>
        </w:rPr>
        <w:t>. This narrative is premised on the assumption that the state of emergency under which draconian policy measures are taken should be temporary, and lifted once the problem is under control and more long-term solutions are introduced.</w:t>
      </w:r>
      <w:r>
        <w:t xml:space="preserve"> Well into the new millennium, however, </w:t>
      </w:r>
      <w:r w:rsidRPr="00210A19">
        <w:rPr>
          <w:rStyle w:val="StyleUnderline"/>
        </w:rPr>
        <w:t xml:space="preserve">these ‘exceptional’ conditions are still prevalent in most countries of immigration </w:t>
      </w:r>
      <w:r>
        <w:t xml:space="preserve">(Solimano 2010). </w:t>
      </w:r>
      <w:r w:rsidRPr="00210A19">
        <w:rPr>
          <w:rStyle w:val="Emphasis"/>
        </w:rPr>
        <w:t>Political and economic instability in western countries’ neighborhoods, especially in North Africa and Central America, has meant that migratory pressures have not abated. The policy response has not changed either. Migration is still defined in terms of emergency, and that the dominant approach remains that of restriction, with only minimal – and, when provided, only temporary – respite is offered to those in desperate need (e.g. refugees).</w:t>
      </w:r>
      <w:r>
        <w:t xml:space="preserve"> </w:t>
      </w:r>
      <w:r w:rsidRPr="00210A19">
        <w:rPr>
          <w:rStyle w:val="Emphasis"/>
        </w:rPr>
        <w:t>What was supposed to be an exceptional phenomenon has turned into a permanent state of crisis.</w:t>
      </w:r>
    </w:p>
    <w:p w14:paraId="71DD0874" w14:textId="77777777" w:rsidR="0003272A" w:rsidRDefault="0003272A" w:rsidP="0003272A">
      <w:r w:rsidRPr="002A7153">
        <w:rPr>
          <w:rStyle w:val="StyleUnderline"/>
        </w:rPr>
        <w:t>This situation poses a serious challenge to policy-makers.</w:t>
      </w:r>
      <w:r>
        <w:t xml:space="preserve"> </w:t>
      </w:r>
      <w:r w:rsidRPr="00422AC7">
        <w:rPr>
          <w:rStyle w:val="StyleUnderline"/>
        </w:rPr>
        <w:t>Managing migration is a complicated endeavor under normal circumstances</w:t>
      </w:r>
      <w:r>
        <w:t xml:space="preserve"> (Castles 2004), </w:t>
      </w:r>
      <w:r w:rsidRPr="00422AC7">
        <w:rPr>
          <w:rStyle w:val="StyleUnderline"/>
        </w:rPr>
        <w:t>but even more so when policy responses are couched in terms of emergency</w:t>
      </w:r>
      <w:r>
        <w:t xml:space="preserve">. Short-term results cannot be guaranteed, and exceptional measures cannot be justified ad infinitum. Short of enacting long-term solutions, the issue thus becomes that of managing domestic audiences’ expectations and finding more politically acceptable solutions. </w:t>
      </w:r>
      <w:r w:rsidRPr="00422AC7">
        <w:rPr>
          <w:rStyle w:val="StyleUnderline"/>
        </w:rPr>
        <w:t>Countries of immigration have introduced various initiatives to limit regular and irregular migratory movements at and within their borders</w:t>
      </w:r>
      <w:r>
        <w:t xml:space="preserve"> (e.g. restrictions on family reunifications and access to welfare benefits, clamp downs on workers without work permits, strengthening of border checks). </w:t>
      </w:r>
      <w:r w:rsidRPr="00422AC7">
        <w:rPr>
          <w:rStyle w:val="Emphasis"/>
        </w:rPr>
        <w:t>Managing migratory movements is, however, difficult</w:t>
      </w:r>
      <w:r>
        <w:t xml:space="preserve">. </w:t>
      </w:r>
      <w:r w:rsidRPr="00422AC7">
        <w:rPr>
          <w:rStyle w:val="Emphasis"/>
        </w:rPr>
        <w:t>Various political, legal, budgetary and ethical constraints limit the ability of policy-makers to effectively regulate mobility within and across borders, especially in liberal democracies.</w:t>
      </w:r>
      <w:r>
        <w:t xml:space="preserve"> </w:t>
      </w:r>
      <w:r w:rsidRPr="00422AC7">
        <w:rPr>
          <w:rStyle w:val="Emphasis"/>
        </w:rPr>
        <w:t>It is in this context that we can understand the reasons why a growing number of governments have tried to stop incoming migrants before they reach their final destination. Externalizing border management is not a new phenomenon.</w:t>
      </w:r>
      <w:r>
        <w:t xml:space="preserve"> Indeed some of what Zolberg (1999) calls </w:t>
      </w:r>
      <w:r w:rsidRPr="00422AC7">
        <w:rPr>
          <w:rStyle w:val="Emphasis"/>
        </w:rPr>
        <w:t>remote control practices</w:t>
      </w:r>
      <w:r>
        <w:t xml:space="preserve"> (e.g. the imposition of visas) </w:t>
      </w:r>
      <w:r w:rsidRPr="00422AC7">
        <w:rPr>
          <w:rStyle w:val="StyleUnderline"/>
        </w:rPr>
        <w:t>date back to the origins of immigration policy at the turn of the 20th century</w:t>
      </w:r>
      <w:r>
        <w:t xml:space="preserve"> (Torpey 2000). </w:t>
      </w:r>
      <w:r w:rsidRPr="00422AC7">
        <w:rPr>
          <w:rStyle w:val="StyleUnderline"/>
        </w:rPr>
        <w:t xml:space="preserve">Other initiatives (e.g. the ‘offshoring’ of border checks, asylum processing, interdictions and migrant detention) were introduced in the post cold war era. </w:t>
      </w:r>
      <w:r w:rsidRPr="00422AC7">
        <w:rPr>
          <w:rStyle w:val="Emphasis"/>
        </w:rPr>
        <w:t xml:space="preserve">Since the millennium, however, these practices, and the context in which they unfold, have experienced significant transformations. </w:t>
      </w:r>
      <w:r w:rsidRPr="00422AC7">
        <w:rPr>
          <w:rStyle w:val="StyleUnderline"/>
        </w:rPr>
        <w:t>These changes have affected</w:t>
      </w:r>
      <w:r>
        <w:t xml:space="preserve"> the constellation of policy actors involved in the management of migration and the nature of their relations, </w:t>
      </w:r>
      <w:r w:rsidRPr="00422AC7">
        <w:rPr>
          <w:rStyle w:val="StyleUnderline"/>
        </w:rPr>
        <w:t>the technological tools they employ, and the magnitude of the legal and political challenges they confront.</w:t>
      </w:r>
      <w:r>
        <w:t xml:space="preserve"> </w:t>
      </w:r>
      <w:r w:rsidRPr="00422AC7">
        <w:rPr>
          <w:rStyle w:val="Emphasis"/>
        </w:rPr>
        <w:t xml:space="preserve">As a result, remote control policies have become more complex, widespread and prominent in migration strategies around the world than ever before, </w:t>
      </w:r>
      <w:r>
        <w:t>and, due to their popularity, the object of greater scrutiny and criticism.</w:t>
      </w:r>
    </w:p>
    <w:p w14:paraId="479A35AA" w14:textId="77777777" w:rsidR="0003272A" w:rsidRDefault="0003272A" w:rsidP="0003272A"/>
    <w:p w14:paraId="0209876A" w14:textId="352063F2" w:rsidR="0003272A" w:rsidRDefault="00BD4C2B" w:rsidP="0003272A">
      <w:pPr>
        <w:pStyle w:val="Heading3"/>
      </w:pPr>
      <w:r>
        <w:t>Link</w:t>
      </w:r>
      <w:r w:rsidR="002E6414">
        <w:t>:</w:t>
      </w:r>
      <w:r w:rsidR="0003272A">
        <w:t xml:space="preserve"> Guilt / Compassion</w:t>
      </w:r>
      <w:r w:rsidR="0003272A">
        <w:sym w:font="Wingdings" w:char="F0E0"/>
      </w:r>
      <w:r w:rsidR="0003272A">
        <w:t>Migration Management</w:t>
      </w:r>
    </w:p>
    <w:p w14:paraId="429C9A04" w14:textId="77777777" w:rsidR="0003272A" w:rsidRDefault="0003272A" w:rsidP="0003272A">
      <w:pPr>
        <w:pStyle w:val="Heading4"/>
      </w:pPr>
      <w:r>
        <w:t>We define ourselves through boundaries and others in relation, giving up a boundary is a means to establish connection beyond the territory to shore up our own survivability. This explains the moral panic about immigrants, when we express concern for their well-being we in fact express concern for our own survival. Guilt at immigration injustice is the precursor to new forms of charitable imperialism and extra-territorial management</w:t>
      </w:r>
    </w:p>
    <w:p w14:paraId="0CCD6140" w14:textId="77777777" w:rsidR="0003272A" w:rsidRPr="00704BFF" w:rsidRDefault="0003272A" w:rsidP="0003272A">
      <w:r w:rsidRPr="00C704E8">
        <w:rPr>
          <w:b/>
        </w:rPr>
        <w:t>Butler 09.</w:t>
      </w:r>
      <w:r>
        <w:t xml:space="preserve"> Judith, Maxine Elliot Professor of Comparative Literature Department</w:t>
      </w:r>
      <w:r w:rsidRPr="00724EF7">
        <w:t xml:space="preserve">. Frames of war: When is life grievable?. Verso </w:t>
      </w:r>
      <w:r>
        <w:t>(2009).</w:t>
      </w:r>
    </w:p>
    <w:p w14:paraId="3E189DE8" w14:textId="77777777" w:rsidR="0003272A" w:rsidRPr="00C12194" w:rsidRDefault="0003272A" w:rsidP="0003272A">
      <w:pPr>
        <w:rPr>
          <w:rStyle w:val="StyleUnderline"/>
        </w:rPr>
      </w:pPr>
      <w:r w:rsidRPr="003A2E59">
        <w:rPr>
          <w:rStyle w:val="StyleUnderline"/>
        </w:rPr>
        <w:t>After 9/11 we saw the development of the perspective according to which the "permeability of the border" represents a national threat, or indeed a threat to identity itself.</w:t>
      </w:r>
      <w:r>
        <w:t xml:space="preserve"> </w:t>
      </w:r>
      <w:r w:rsidRPr="003A2E59">
        <w:rPr>
          <w:rStyle w:val="Emphasis"/>
        </w:rPr>
        <w:t>Identity</w:t>
      </w:r>
      <w:r>
        <w:t xml:space="preserve">, however, </w:t>
      </w:r>
      <w:r w:rsidRPr="003A2E59">
        <w:rPr>
          <w:rStyle w:val="Emphasis"/>
        </w:rPr>
        <w:t>is not thinkable without the permeable border, or else without the possibility of relinquishing a boundary</w:t>
      </w:r>
      <w:r w:rsidRPr="003A2E59">
        <w:rPr>
          <w:rStyle w:val="StyleUnderline"/>
        </w:rPr>
        <w:t xml:space="preserve">. In the first case, one fears invasion, encroachment, and impingement, and makes a territorial claim in the name of self-defense. </w:t>
      </w:r>
      <w:r w:rsidRPr="003A2E59">
        <w:rPr>
          <w:rStyle w:val="Emphasis"/>
        </w:rPr>
        <w:t>But in the other case, a boundary is given up or overcome precisely in order to establish a certain connection beyond the claims of territory.</w:t>
      </w:r>
      <w:r>
        <w:t xml:space="preserve"> </w:t>
      </w:r>
      <w:r w:rsidRPr="003A2E59">
        <w:rPr>
          <w:rStyle w:val="StyleUnderline"/>
        </w:rPr>
        <w:t>The fear of survivability can attend either gesture</w:t>
      </w:r>
      <w:r>
        <w:t xml:space="preserve">, and if this is so, what does it tell us about how </w:t>
      </w:r>
      <w:r w:rsidRPr="00C12194">
        <w:rPr>
          <w:rStyle w:val="StyleUnderline"/>
        </w:rPr>
        <w:t>our sense of survivability is inevitably bound up with those we do not know,</w:t>
      </w:r>
      <w:r w:rsidRPr="00C12194">
        <w:t xml:space="preserve"> who may well not be fully recognizable according to our own national or parochial norms?</w:t>
      </w:r>
    </w:p>
    <w:p w14:paraId="516E95F6" w14:textId="77777777" w:rsidR="0003272A" w:rsidRDefault="0003272A" w:rsidP="0003272A">
      <w:r>
        <w:t xml:space="preserve">According to Melanie Klein, </w:t>
      </w:r>
      <w:r w:rsidRPr="00BC1CF9">
        <w:rPr>
          <w:rStyle w:val="Emphasis"/>
        </w:rPr>
        <w:t>we develop moral responses in reaction to questions of survivability</w:t>
      </w:r>
      <w:r>
        <w:t xml:space="preserve">.9 My wager is that Klein is right about that, even as she thwarts her own insight by insisting that it is the ego's survivability that is finally at issue. Why the ego? Mter all, </w:t>
      </w:r>
      <w:r w:rsidRPr="00BC1CF9">
        <w:rPr>
          <w:rStyle w:val="StyleUnderline"/>
        </w:rPr>
        <w:t>if</w:t>
      </w:r>
      <w:r>
        <w:t xml:space="preserve"> my </w:t>
      </w:r>
      <w:r w:rsidRPr="00BC1CF9">
        <w:rPr>
          <w:rStyle w:val="StyleUnderline"/>
        </w:rPr>
        <w:t>survivability depends on a relation to others, to a "you" or a set of "yous" without whom I cannot exist, then my existence is not mine alone, but is to be found outside myself, in this set of relations that precede and exceed the boundaries of who I am.</w:t>
      </w:r>
      <w:r>
        <w:t xml:space="preserve"> If I have a boundary at all, or if a boundary can be said to belong to me, it is only because I have become separated from others, and it is only on condition of this separation that I can relate to them at all. </w:t>
      </w:r>
      <w:r w:rsidRPr="00BC1CF9">
        <w:rPr>
          <w:rStyle w:val="StyleUnderline"/>
        </w:rPr>
        <w:t>So the boundary is a function of the relation, a brokering of difference, a negotiation in which I am bound to you in my separateness</w:t>
      </w:r>
      <w:r>
        <w:t xml:space="preserve">. </w:t>
      </w:r>
      <w:r w:rsidRPr="00704BFF">
        <w:rPr>
          <w:rStyle w:val="Emphasis"/>
        </w:rPr>
        <w:t>If I seek to preserve your life, it is not only because I seek to preserve my own, but because who "I" am is nothing without your life, and life itself has to be rethought as this complex, passionate, antagonistic, and necessary set of relations to others</w:t>
      </w:r>
      <w:r>
        <w:t>. I may lose this "you" and any number of particular others, and I may well survive those losses. But that can happen only if I do not lose the possibility of any "you" at all. If I survive, it is only because my life is nothing without the life that exceeds me, that refers to some indexical you, without whom I cannot be.</w:t>
      </w:r>
    </w:p>
    <w:p w14:paraId="1A7BDF8D" w14:textId="77777777" w:rsidR="0003272A" w:rsidRDefault="0003272A" w:rsidP="0003272A">
      <w:r>
        <w:t>My use of Klein here is decidedly un-K.leinian. Indeed, I believe she furnishes an analysis that compels us to move in a direction that Klein would and could never go. Let me consider for a moment what I think is right about Klein's insight, even as I have to disagree with Klein in her account of drives and of self-preservation and seek to develop a social ontology on the basis of her analysissomething she would have surely refused.</w:t>
      </w:r>
    </w:p>
    <w:p w14:paraId="1D3BEE41" w14:textId="77777777" w:rsidR="0003272A" w:rsidRPr="00D322DF" w:rsidRDefault="0003272A" w:rsidP="0003272A">
      <w:pPr>
        <w:rPr>
          <w:rStyle w:val="Emphasis"/>
        </w:rPr>
      </w:pPr>
      <w:r>
        <w:t xml:space="preserve">If </w:t>
      </w:r>
      <w:r w:rsidRPr="00D322DF">
        <w:rPr>
          <w:rStyle w:val="StyleUnderline"/>
        </w:rPr>
        <w:t>guilt is linked to fears about survivability,</w:t>
      </w:r>
      <w:r>
        <w:t xml:space="preserve"> then this suggests that, as a moral response, guilt references a premoral set offears and impulses tied up with destructiveness and its consequences. </w:t>
      </w:r>
      <w:r w:rsidRPr="00D322DF">
        <w:rPr>
          <w:rStyle w:val="StyleUnderline"/>
        </w:rPr>
        <w:t>If guilt poses a question for the human subject, it is not first and foremost a question of whether one is leading the good life, but of whether life will be livable at all.</w:t>
      </w:r>
      <w:r>
        <w:t xml:space="preserve"> Whether conceived of as emotion or feeling, </w:t>
      </w:r>
      <w:r w:rsidRPr="00D322DF">
        <w:rPr>
          <w:rStyle w:val="StyleUnderline"/>
        </w:rPr>
        <w:t>guilt</w:t>
      </w:r>
      <w:r>
        <w:t xml:space="preserve"> tells us something about how the process of moralization occurs and how it </w:t>
      </w:r>
      <w:r w:rsidRPr="00D322DF">
        <w:rPr>
          <w:rStyle w:val="StyleUnderline"/>
        </w:rPr>
        <w:t>deflects from the crisis of survivability itself</w:t>
      </w:r>
      <w:r>
        <w:t xml:space="preserve">. If </w:t>
      </w:r>
      <w:r w:rsidRPr="00D322DF">
        <w:rPr>
          <w:rStyle w:val="Emphasis"/>
        </w:rPr>
        <w:t xml:space="preserve">one feels guilt at the prospect of destroying the object/the other to whom one is bound, the object of love and attachment, then it may be for reasons of self-preservation. If I destroy the other, then I destroy the one on whom I depend in order to survive, and so I threaten my own survival with my destructive act. </w:t>
      </w:r>
      <w:r>
        <w:t xml:space="preserve">If Klein is right, then, </w:t>
      </w:r>
      <w:r w:rsidRPr="00D322DF">
        <w:rPr>
          <w:rStyle w:val="StyleUnderline"/>
        </w:rPr>
        <w:t>I probably don't care very much about the other person as such; they do not come into focus for me as another, separate from me, who "deserves" to live and whose life depends on my ability to check my own destructiveness</w:t>
      </w:r>
      <w:r>
        <w:t xml:space="preserve">. For Klein, </w:t>
      </w:r>
      <w:r w:rsidRPr="00D322DF">
        <w:rPr>
          <w:rStyle w:val="Emphasis"/>
        </w:rPr>
        <w:t>the question of survival precedes the question of morality</w:t>
      </w:r>
      <w:r>
        <w:t xml:space="preserve">; indeed, it would seem that </w:t>
      </w:r>
      <w:r w:rsidRPr="00D322DF">
        <w:rPr>
          <w:rStyle w:val="Emphasis"/>
        </w:rPr>
        <w:t>guilt does not index a moral relation to the other, but an unbridled desire for self-preservation.</w:t>
      </w:r>
      <w:r>
        <w:t xml:space="preserve"> In Klein's view</w:t>
      </w:r>
      <w:r w:rsidRPr="00D322DF">
        <w:rPr>
          <w:rStyle w:val="Emphasis"/>
        </w:rPr>
        <w:t>, I only want the other to survive so that I may survive. The other is instrumental to my own survival, and guilt, even morality, are simply the instrumental consequences of this desire for self-preservation, one that is threatened mainly by my own destructiveness.</w:t>
      </w:r>
    </w:p>
    <w:p w14:paraId="1F2FF8C6" w14:textId="77777777" w:rsidR="0003272A" w:rsidRDefault="0003272A" w:rsidP="0003272A">
      <w:r>
        <w:t>Guilt would seem then to characterize a particular human capacity to assume responsibility for certain actions. I am guilty because I sought to destroy a bond that I require in order to live</w:t>
      </w:r>
      <w:r w:rsidRPr="004027CE">
        <w:rPr>
          <w:rStyle w:val="StyleUnderline"/>
        </w:rPr>
        <w:t>. Guilt appears to be a primarily self-preservative impulse, one that may well be bound up with the ego</w:t>
      </w:r>
      <w:r>
        <w:t xml:space="preserve">, even though, as we know, Klein herself is no ego psychologist. </w:t>
      </w:r>
      <w:r w:rsidRPr="004027CE">
        <w:rPr>
          <w:rStyle w:val="StyleUnderline"/>
        </w:rPr>
        <w:t>One might read this drive for selfpreservation as a desire to preserve oneself as a human;</w:t>
      </w:r>
      <w:r>
        <w:t xml:space="preserve"> but because it is my survival that is threatened by my destructive potential, it seems that guilt refers less to any humanness than to life, and, indeed, to survivability. Thus, only as an animal who can live or die do any of us feel guilt; only for one whose life is bound up with other lives and who must negotiate the power to injure, to kill, and to sustain life, does guilt become an issue. Paradoxically, guilt-which is so often seen as a paradigmatically human emotion, generally understood to engage self-reflective powers and so to separate human from animal life-is driven less by rational reflection than by the fear of death and the will to live. Guilt thus disputes the anthropocentrism that so often underwrites accounts of the moral sentiments and instead establishes the anthropos as an animal seeking survival, but one whose survivability is a function of a frail and brokered sociality. Life is sustained not by a self-preserving drive, conceived as an internal impulse of the organism, but by a condition of dependency without which survival proves impossible, but which can also imperil survival depending on the form that dependency takes.</w:t>
      </w:r>
    </w:p>
    <w:p w14:paraId="0E679082" w14:textId="77777777" w:rsidR="0003272A" w:rsidRDefault="0003272A" w:rsidP="0003272A">
      <w:r>
        <w:t xml:space="preserve">If we take Klein's point that destructiveness is the problem for the human subject, it would seem that it is also what links the human and non-human. This seems most acutely true in times of war when sentient life of all kinds is put at heightened risk, and it seems to me acutely true for those who have the power to wage war, that is, to become subjects whose destructiveness threatens whole populations and environments. So if I conduct a certain first-world criticism of the destructive impulse in this chapter, it will be precisely because I am a citizen of a country that systematically idealizes its own capacity for murder. I think it was in the film Rush Hour 3 that, when the lead characters get into a taxi in Paris, the taxi driver realizes they are Americans and expresses his enthusiastic interest in the impending American adventure. 10 Along the way, he offers a keen ethnographic insight: "Americans!" he says, "They kill people for no reason!" Now, of course, the US government gives all kinds of reasons for its killings while at the same time refusing to call those killings "killings" at all. But if I undertake an inquiry into this question of destructiveness, and if I turn toward the question of precariousness and vulnerability, then it is precisely because I think a certain dislocation of perspective is necessary for the rethinking of global politics. The notion of the subject produced by the recent wars conducted by the US, including its torture operations, is one in which </w:t>
      </w:r>
      <w:r w:rsidRPr="004027CE">
        <w:rPr>
          <w:rStyle w:val="StyleUnderline"/>
        </w:rPr>
        <w:t>the US subject seeks to produce itself as impermeable, to</w:t>
      </w:r>
      <w:r>
        <w:rPr>
          <w:rStyle w:val="StyleUnderline"/>
        </w:rPr>
        <w:t xml:space="preserve"> </w:t>
      </w:r>
      <w:r w:rsidRPr="004027CE">
        <w:rPr>
          <w:rStyle w:val="StyleUnderline"/>
        </w:rPr>
        <w:t>define itself as protected permanently against incursion</w:t>
      </w:r>
      <w:r>
        <w:rPr>
          <w:rStyle w:val="StyleUnderline"/>
        </w:rPr>
        <w:t xml:space="preserve"> </w:t>
      </w:r>
      <w:r w:rsidRPr="004027CE">
        <w:rPr>
          <w:rStyle w:val="StyleUnderline"/>
        </w:rPr>
        <w:t xml:space="preserve">and as radically invulnerable to attack. </w:t>
      </w:r>
      <w:r w:rsidRPr="004027CE">
        <w:rPr>
          <w:rStyle w:val="Emphasis"/>
        </w:rPr>
        <w:t>Nationalism works</w:t>
      </w:r>
      <w:r>
        <w:rPr>
          <w:rStyle w:val="Emphasis"/>
        </w:rPr>
        <w:t xml:space="preserve"> </w:t>
      </w:r>
      <w:r w:rsidRPr="004027CE">
        <w:rPr>
          <w:rStyle w:val="Emphasis"/>
        </w:rPr>
        <w:t>in part by producing and sustaining a certain version of the</w:t>
      </w:r>
      <w:r>
        <w:rPr>
          <w:rStyle w:val="Emphasis"/>
        </w:rPr>
        <w:t xml:space="preserve"> </w:t>
      </w:r>
      <w:r w:rsidRPr="004027CE">
        <w:rPr>
          <w:rStyle w:val="Emphasis"/>
        </w:rPr>
        <w:t>subject.</w:t>
      </w:r>
      <w:r>
        <w:t xml:space="preserve"> </w:t>
      </w:r>
      <w:r w:rsidRPr="004027CE">
        <w:rPr>
          <w:rStyle w:val="StyleUnderline"/>
        </w:rPr>
        <w:t>We can call it imaginary, if we wish, but we have</w:t>
      </w:r>
      <w:r>
        <w:rPr>
          <w:rStyle w:val="StyleUnderline"/>
        </w:rPr>
        <w:t xml:space="preserve"> </w:t>
      </w:r>
      <w:r w:rsidRPr="004027CE">
        <w:rPr>
          <w:rStyle w:val="StyleUnderline"/>
        </w:rPr>
        <w:t>to remember that it is produced and sustained through</w:t>
      </w:r>
      <w:r>
        <w:rPr>
          <w:rStyle w:val="StyleUnderline"/>
        </w:rPr>
        <w:t xml:space="preserve"> </w:t>
      </w:r>
      <w:r w:rsidRPr="004027CE">
        <w:rPr>
          <w:rStyle w:val="StyleUnderline"/>
        </w:rPr>
        <w:t>powerful forms of media, and that what gives power to</w:t>
      </w:r>
      <w:r>
        <w:rPr>
          <w:rStyle w:val="StyleUnderline"/>
        </w:rPr>
        <w:t xml:space="preserve"> </w:t>
      </w:r>
      <w:r w:rsidRPr="004027CE">
        <w:rPr>
          <w:rStyle w:val="StyleUnderline"/>
        </w:rPr>
        <w:t>their version of the subject is precisely the way in which</w:t>
      </w:r>
      <w:r>
        <w:rPr>
          <w:rStyle w:val="StyleUnderline"/>
        </w:rPr>
        <w:t xml:space="preserve"> </w:t>
      </w:r>
      <w:r w:rsidRPr="004027CE">
        <w:rPr>
          <w:rStyle w:val="StyleUnderline"/>
        </w:rPr>
        <w:t>they are able to render the subject's own destructiveness</w:t>
      </w:r>
      <w:r>
        <w:rPr>
          <w:rStyle w:val="StyleUnderline"/>
        </w:rPr>
        <w:t xml:space="preserve"> </w:t>
      </w:r>
      <w:r w:rsidRPr="004027CE">
        <w:rPr>
          <w:rStyle w:val="StyleUnderline"/>
        </w:rPr>
        <w:t>righteous and its own destructibility unthinkable.</w:t>
      </w:r>
      <w:r>
        <w:rPr>
          <w:rStyle w:val="StyleUnderline"/>
        </w:rPr>
        <w:t xml:space="preserve"> </w:t>
      </w:r>
      <w:r w:rsidRPr="004027CE">
        <w:rPr>
          <w:rStyle w:val="Emphasis"/>
        </w:rPr>
        <w:t>The question of how those relations or interdependencies</w:t>
      </w:r>
      <w:r>
        <w:rPr>
          <w:rStyle w:val="Emphasis"/>
        </w:rPr>
        <w:t xml:space="preserve"> </w:t>
      </w:r>
      <w:r w:rsidRPr="004027CE">
        <w:rPr>
          <w:rStyle w:val="Emphasis"/>
        </w:rPr>
        <w:t>are conceived is thus linked with whether and how we can</w:t>
      </w:r>
      <w:r>
        <w:rPr>
          <w:rStyle w:val="Emphasis"/>
        </w:rPr>
        <w:t xml:space="preserve"> </w:t>
      </w:r>
      <w:r w:rsidRPr="004027CE">
        <w:rPr>
          <w:rStyle w:val="Emphasis"/>
        </w:rPr>
        <w:t>extend our sense of political dependency and obligation</w:t>
      </w:r>
      <w:r>
        <w:rPr>
          <w:rStyle w:val="Emphasis"/>
        </w:rPr>
        <w:t xml:space="preserve"> </w:t>
      </w:r>
      <w:r w:rsidRPr="004027CE">
        <w:rPr>
          <w:rStyle w:val="Emphasis"/>
        </w:rPr>
        <w:t>to a global arena beyond the nation.</w:t>
      </w:r>
      <w:r>
        <w:t xml:space="preserve"> </w:t>
      </w:r>
      <w:r w:rsidRPr="004027CE">
        <w:rPr>
          <w:rStyle w:val="StyleUnderline"/>
        </w:rPr>
        <w:t>Nationalism in the</w:t>
      </w:r>
      <w:r>
        <w:rPr>
          <w:rStyle w:val="StyleUnderline"/>
        </w:rPr>
        <w:t xml:space="preserve"> </w:t>
      </w:r>
      <w:r w:rsidRPr="004027CE">
        <w:rPr>
          <w:rStyle w:val="StyleUnderline"/>
        </w:rPr>
        <w:t>US has, of course, been heightened since the attacks</w:t>
      </w:r>
      <w:r>
        <w:rPr>
          <w:rStyle w:val="StyleUnderline"/>
        </w:rPr>
        <w:t xml:space="preserve"> </w:t>
      </w:r>
      <w:r w:rsidRPr="004027CE">
        <w:rPr>
          <w:rStyle w:val="StyleUnderline"/>
        </w:rPr>
        <w:t>of 9/11,</w:t>
      </w:r>
      <w:r>
        <w:t xml:space="preserve"> </w:t>
      </w:r>
      <w:r w:rsidRPr="004027CE">
        <w:rPr>
          <w:rStyle w:val="Emphasis"/>
        </w:rPr>
        <w:t>but let us remember that this is a country that</w:t>
      </w:r>
      <w:r>
        <w:rPr>
          <w:rStyle w:val="Emphasis"/>
        </w:rPr>
        <w:t xml:space="preserve"> </w:t>
      </w:r>
      <w:r w:rsidRPr="004027CE">
        <w:rPr>
          <w:rStyle w:val="Emphasis"/>
        </w:rPr>
        <w:t>extends its jurisdiction beyond its own borders, that</w:t>
      </w:r>
      <w:r>
        <w:rPr>
          <w:rStyle w:val="Emphasis"/>
        </w:rPr>
        <w:t xml:space="preserve"> </w:t>
      </w:r>
      <w:r w:rsidRPr="004027CE">
        <w:rPr>
          <w:rStyle w:val="Emphasis"/>
        </w:rPr>
        <w:t>suspends its constitutional obligations within those</w:t>
      </w:r>
      <w:r>
        <w:rPr>
          <w:rStyle w:val="Emphasis"/>
        </w:rPr>
        <w:t xml:space="preserve"> </w:t>
      </w:r>
      <w:r w:rsidRPr="004027CE">
        <w:rPr>
          <w:rStyle w:val="Emphasis"/>
        </w:rPr>
        <w:t>borders, and that understands itself as exempt from any</w:t>
      </w:r>
      <w:r>
        <w:rPr>
          <w:rStyle w:val="Emphasis"/>
        </w:rPr>
        <w:t xml:space="preserve"> </w:t>
      </w:r>
      <w:r w:rsidRPr="004027CE">
        <w:rPr>
          <w:rStyle w:val="Emphasis"/>
        </w:rPr>
        <w:t>number of international agreements</w:t>
      </w:r>
      <w:r w:rsidRPr="004027CE">
        <w:rPr>
          <w:rStyle w:val="StyleUnderline"/>
        </w:rPr>
        <w:t>. It jealously guards its</w:t>
      </w:r>
      <w:r>
        <w:rPr>
          <w:rStyle w:val="StyleUnderline"/>
        </w:rPr>
        <w:t xml:space="preserve"> </w:t>
      </w:r>
      <w:r w:rsidRPr="004027CE">
        <w:rPr>
          <w:rStyle w:val="StyleUnderline"/>
        </w:rPr>
        <w:t>right to sovereign self-protection while making righteous</w:t>
      </w:r>
      <w:r>
        <w:rPr>
          <w:rStyle w:val="StyleUnderline"/>
        </w:rPr>
        <w:t xml:space="preserve"> </w:t>
      </w:r>
      <w:r w:rsidRPr="004027CE">
        <w:rPr>
          <w:rStyle w:val="StyleUnderline"/>
        </w:rPr>
        <w:t>incursions into other sovereignties or, in the case of</w:t>
      </w:r>
      <w:r>
        <w:rPr>
          <w:rStyle w:val="StyleUnderline"/>
        </w:rPr>
        <w:t xml:space="preserve"> </w:t>
      </w:r>
      <w:r w:rsidRPr="004027CE">
        <w:rPr>
          <w:rStyle w:val="StyleUnderline"/>
        </w:rPr>
        <w:t>Palestine, refusing to honor any principles of sovereignty</w:t>
      </w:r>
      <w:r>
        <w:rPr>
          <w:rStyle w:val="StyleUnderline"/>
        </w:rPr>
        <w:t xml:space="preserve"> </w:t>
      </w:r>
      <w:r w:rsidRPr="004027CE">
        <w:rPr>
          <w:rStyle w:val="StyleUnderline"/>
        </w:rPr>
        <w:t>at all.</w:t>
      </w:r>
      <w:r>
        <w:t xml:space="preserve"> I want to emphasize that the move to affirm dependency and obligation outside the nation-state has to be distinguished from those forms of imperialism that assert claims of sovereignty outside the boundaries of the nation-state. This is not an easy distinction to make or to secure, but I think it presents an urgent and contemporary challenge for our times.</w:t>
      </w:r>
    </w:p>
    <w:p w14:paraId="361F9721" w14:textId="77777777" w:rsidR="0003272A" w:rsidRDefault="0003272A" w:rsidP="0003272A"/>
    <w:p w14:paraId="74F5A6E6" w14:textId="77777777" w:rsidR="0003272A" w:rsidRDefault="0003272A" w:rsidP="0003272A">
      <w:pPr>
        <w:pStyle w:val="Heading3"/>
      </w:pPr>
      <w:r>
        <w:t>I/L: IOM involvement bc compassionate rhetoric</w:t>
      </w:r>
    </w:p>
    <w:p w14:paraId="0F10C490" w14:textId="77777777" w:rsidR="0003272A" w:rsidRDefault="0003272A" w:rsidP="0003272A">
      <w:pPr>
        <w:pStyle w:val="Heading4"/>
      </w:pPr>
      <w:r>
        <w:t>Compassionate rhetoric allows lie of ethical concern to facilitate the violence taking place beneath the surface conducted by international proxies</w:t>
      </w:r>
    </w:p>
    <w:p w14:paraId="1151774C" w14:textId="77777777" w:rsidR="0003272A" w:rsidRPr="00635140" w:rsidRDefault="0003272A" w:rsidP="0003272A">
      <w:r w:rsidRPr="000C38EA">
        <w:rPr>
          <w:b/>
        </w:rPr>
        <w:t>Dupeyron 16.</w:t>
      </w:r>
      <w:r>
        <w:t xml:space="preserve"> Bruno, PhD, MA, BA, LLB JSGS Faculty, U of R Associate Professor, Johnson Shoyama Graduate School of Public Policy, and Assistant Professor of Law, University of Regina. “Secluding North America’s labor migrants Notes on the International Organization for Migration’s compassionate mercenary business.” In </w:t>
      </w:r>
      <w:r w:rsidRPr="00DD3D97">
        <w:t>Mapping Remote Control: the Externalization of Migration Management in the 21st century</w:t>
      </w:r>
      <w:r>
        <w:t>” edited by Ruben Zaiotti.</w:t>
      </w:r>
    </w:p>
    <w:p w14:paraId="7D5A4DD0" w14:textId="77777777" w:rsidR="0003272A" w:rsidRPr="003C320F" w:rsidRDefault="0003272A" w:rsidP="0003272A">
      <w:pPr>
        <w:rPr>
          <w:rStyle w:val="Emphasis"/>
        </w:rPr>
      </w:pPr>
      <w:r>
        <w:t xml:space="preserve">This case, that could very well be fictional, illustrates how </w:t>
      </w:r>
      <w:r w:rsidRPr="003C320F">
        <w:rPr>
          <w:rStyle w:val="StyleUnderline"/>
        </w:rPr>
        <w:t xml:space="preserve">the IOM contributes to shape a </w:t>
      </w:r>
      <w:r w:rsidRPr="00044A99">
        <w:rPr>
          <w:rStyle w:val="Emphasis"/>
        </w:rPr>
        <w:t>rhetoric that seeks to use two types of registers, at the intersection of borderfare and prisonfare: the first one relates to the notion of ‘symbolic violence’</w:t>
      </w:r>
      <w:r>
        <w:t xml:space="preserve"> (Bourdieu 1998),</w:t>
      </w:r>
      <w:r w:rsidRPr="00F27979">
        <w:rPr>
          <w:rStyle w:val="StyleUnderline"/>
        </w:rPr>
        <w:t xml:space="preserve"> used to internalize the prohibition of migrating illegally; in other words, would-be migrants would ideally refrain from using illegal migration channels, would try to use (inexistent or microscopic) legal channels or would migrate to other countries</w:t>
      </w:r>
      <w:r>
        <w:t xml:space="preserve">. However, in parallel, this website is first and foremost accessible by first world countries that may take a humanitarian stance after reading these stories. This leads us to the second type of register mobilized by the IOM: first countries’ citizens may consider that </w:t>
      </w:r>
      <w:r w:rsidRPr="00AA5919">
        <w:rPr>
          <w:rStyle w:val="StyleUnderline"/>
        </w:rPr>
        <w:t>the IOM has a compassionate approach to migration</w:t>
      </w:r>
      <w:r>
        <w:t xml:space="preserve">. On this subject, </w:t>
      </w:r>
      <w:r>
        <w:rPr>
          <w:rFonts w:ascii="Times New Roman" w:hAnsi="Times New Roman" w:cs="Times New Roman"/>
        </w:rPr>
        <w:t>Ž</w:t>
      </w:r>
      <w:r>
        <w:t>i</w:t>
      </w:r>
      <w:r>
        <w:rPr>
          <w:rFonts w:ascii="Times New Roman" w:hAnsi="Times New Roman" w:cs="Times New Roman"/>
        </w:rPr>
        <w:t>ž</w:t>
      </w:r>
      <w:r>
        <w:t>ek contends that “</w:t>
      </w:r>
      <w:r w:rsidRPr="00AA5919">
        <w:rPr>
          <w:rStyle w:val="Emphasis"/>
        </w:rPr>
        <w:t>compassion is the way to maintain the proper distance towards a neighbour in trouble”</w:t>
      </w:r>
      <w:r>
        <w:t xml:space="preserve"> (</w:t>
      </w:r>
      <w:r>
        <w:rPr>
          <w:rFonts w:ascii="Times New Roman" w:hAnsi="Times New Roman" w:cs="Times New Roman"/>
        </w:rPr>
        <w:t>Ž</w:t>
      </w:r>
      <w:r>
        <w:t>i</w:t>
      </w:r>
      <w:r>
        <w:rPr>
          <w:rFonts w:ascii="Times New Roman" w:hAnsi="Times New Roman" w:cs="Times New Roman"/>
        </w:rPr>
        <w:t>ž</w:t>
      </w:r>
      <w:r>
        <w:t xml:space="preserve">ek 1994, 211). </w:t>
      </w:r>
      <w:r w:rsidRPr="003C320F">
        <w:rPr>
          <w:rStyle w:val="Emphasis"/>
        </w:rPr>
        <w:t xml:space="preserve">IOM’s compassionate gaze towards migrants, a gaze that mainly originates from western countries, allows the avoidance of ethical concerns about those spaces of violence. This is precisely this compassionate gaze, according to </w:t>
      </w:r>
      <w:r w:rsidRPr="003C320F">
        <w:rPr>
          <w:rStyle w:val="Emphasis"/>
          <w:rFonts w:ascii="Times New Roman" w:hAnsi="Times New Roman" w:cs="Times New Roman"/>
        </w:rPr>
        <w:t>Ž</w:t>
      </w:r>
      <w:r w:rsidRPr="003C320F">
        <w:rPr>
          <w:rStyle w:val="Emphasis"/>
        </w:rPr>
        <w:t>i</w:t>
      </w:r>
      <w:r w:rsidRPr="003C320F">
        <w:rPr>
          <w:rStyle w:val="Emphasis"/>
          <w:rFonts w:ascii="Times New Roman" w:hAnsi="Times New Roman" w:cs="Times New Roman"/>
        </w:rPr>
        <w:t>ž</w:t>
      </w:r>
      <w:r w:rsidRPr="003C320F">
        <w:rPr>
          <w:rStyle w:val="Emphasis"/>
        </w:rPr>
        <w:t>ek, that reinforces the spaces and cycles of violence against migrants, through the quasi-blanc-seing given to the IOM to control migrations and consequently contributes to form borderfare states.</w:t>
      </w:r>
    </w:p>
    <w:p w14:paraId="0C680F0A" w14:textId="77777777" w:rsidR="0003272A" w:rsidRPr="00AA5919" w:rsidRDefault="0003272A" w:rsidP="0003272A"/>
    <w:p w14:paraId="0F15AA75" w14:textId="77777777" w:rsidR="0003272A" w:rsidRDefault="0003272A" w:rsidP="0003272A"/>
    <w:p w14:paraId="4D390A58" w14:textId="11A62BA7" w:rsidR="0003272A" w:rsidRDefault="0003272A" w:rsidP="0003272A">
      <w:pPr>
        <w:pStyle w:val="Heading3"/>
      </w:pPr>
      <w:r>
        <w:t>I/L</w:t>
      </w:r>
      <w:r w:rsidR="00D47D7A">
        <w:t>:</w:t>
      </w:r>
      <w:r>
        <w:t xml:space="preserve"> (IMO / international &amp; biz proxies): aff requires international coop </w:t>
      </w:r>
    </w:p>
    <w:p w14:paraId="204EA285" w14:textId="77777777" w:rsidR="0003272A" w:rsidRDefault="0003272A" w:rsidP="0003272A">
      <w:pPr>
        <w:pStyle w:val="Heading4"/>
      </w:pPr>
      <w:r>
        <w:t>New migration policies will not be taken up unilaterally, they will necessarily require international cooperation leading ot global migration governance</w:t>
      </w:r>
    </w:p>
    <w:p w14:paraId="03BD85E9" w14:textId="77777777" w:rsidR="0003272A" w:rsidRDefault="0003272A" w:rsidP="0003272A">
      <w:r w:rsidRPr="00EC6FE6">
        <w:rPr>
          <w:b/>
        </w:rPr>
        <w:t>Angenendt and Koch 17.</w:t>
      </w:r>
      <w:r>
        <w:t xml:space="preserve"> Steffan, </w:t>
      </w:r>
      <w:r w:rsidRPr="000644AA">
        <w:t>senior associate at the Foundation Science and Politics - German Institute for International and Security Affairs</w:t>
      </w:r>
      <w:r>
        <w:t>. Global migration governance and mixed flows: implications for development-centred policies. Forschungsbericht / research report SWP Research Paper Stiftung Wissenschaft und Politik German Institute for International and Security Affairs. RP 8 June 2017 Berlin</w:t>
      </w:r>
    </w:p>
    <w:p w14:paraId="18C6FAF6" w14:textId="77777777" w:rsidR="0003272A" w:rsidRPr="00343036" w:rsidRDefault="0003272A" w:rsidP="0003272A">
      <w:pPr>
        <w:rPr>
          <w:rStyle w:val="Emphasis"/>
        </w:rPr>
      </w:pPr>
      <w:r w:rsidRPr="00AE3FCC">
        <w:rPr>
          <w:rStyle w:val="StyleUnderline"/>
        </w:rPr>
        <w:t>Managing migration and forced displacement presents great challenges to many industrialised countries</w:t>
      </w:r>
      <w:r>
        <w:t xml:space="preserve">, and even more so to emerging and developing economies. </w:t>
      </w:r>
      <w:r w:rsidRPr="00AE3FCC">
        <w:rPr>
          <w:rStyle w:val="StyleUnderline"/>
        </w:rPr>
        <w:t>Governments feel torn</w:t>
      </w:r>
      <w:r>
        <w:t xml:space="preserve">. </w:t>
      </w:r>
      <w:r w:rsidRPr="00AE3FCC">
        <w:rPr>
          <w:rStyle w:val="Emphasis"/>
        </w:rPr>
        <w:t>While continuing to regard refugee and migration policy as a</w:t>
      </w:r>
      <w:r>
        <w:t xml:space="preserve"> “domaine réservé” of </w:t>
      </w:r>
      <w:r w:rsidRPr="00AE3FCC">
        <w:rPr>
          <w:rStyle w:val="Emphasis"/>
        </w:rPr>
        <w:t>core national sovereignty, they are well aware that their scope for unilateral action is limited and that they can no longer tackle their migration and refugee problems in isolation.</w:t>
      </w:r>
      <w:r>
        <w:rPr>
          <w:rStyle w:val="Emphasis"/>
        </w:rPr>
        <w:t xml:space="preserve"> </w:t>
      </w:r>
      <w:r w:rsidRPr="00AE3FCC">
        <w:rPr>
          <w:rStyle w:val="StyleUnderline"/>
        </w:rPr>
        <w:t>These difficulties are exacerbated by the increasing mixing of refugee and other migratory movements, with the distinction between the two becoming increasingly blurred.</w:t>
      </w:r>
      <w:r>
        <w:t xml:space="preserve"> Yet it is a distinction that the signatories of the Geneva Refugee Convention are required to make: They are obliged to protect refugees but free to decide as they wish whether to accept migrants. They find it particularly difficult to deal appropriately with people who have been forced to leave their home country but fall outside the criteria of the Geneva Refugee Convention. This has given rise to a protection gap that is affecting an increasing number of people. Such </w:t>
      </w:r>
      <w:r w:rsidRPr="00AE3FCC">
        <w:rPr>
          <w:rStyle w:val="Emphasis"/>
        </w:rPr>
        <w:t>mixed migrations amplify the need for international cooperation in refugee and migration policy, or global migration governance.</w:t>
      </w:r>
      <w:r>
        <w:t xml:space="preserve"> </w:t>
      </w:r>
      <w:r w:rsidRPr="00AE3FCC">
        <w:rPr>
          <w:rStyle w:val="Emphasis"/>
        </w:rPr>
        <w:t>At present that cooperation is incomplete, fragmented and ineffective, and fails to meet the challenges.</w:t>
      </w:r>
      <w:r>
        <w:t xml:space="preserve"> </w:t>
      </w:r>
      <w:r w:rsidRPr="00AE3FCC">
        <w:rPr>
          <w:rStyle w:val="Emphasis"/>
        </w:rPr>
        <w:t xml:space="preserve">Against this background, great hopes are placed in the ability of development cooperation to reduce the causes of migration, support partner states and promote cooperation. </w:t>
      </w:r>
      <w:r w:rsidRPr="00AE3FCC">
        <w:rPr>
          <w:rStyle w:val="StyleUnderline"/>
        </w:rPr>
        <w:t>But it often remains unclear in what ways forced displacement, migration and development are interlinked, and what development cooperation can effectively achieve.</w:t>
      </w:r>
      <w:r>
        <w:t xml:space="preserve"> So on the one hand, it is clear that voluntary and regular migration contributes to the development of countries of origin and destination and should therefore be promoted. For example, remittances form an important income stream for family members and for countries of origin, while immigration can help destination countries to address labour shortages. On the other hand, </w:t>
      </w:r>
      <w:r w:rsidRPr="00AE3FCC">
        <w:rPr>
          <w:rStyle w:val="StyleUnderline"/>
        </w:rPr>
        <w:t xml:space="preserve">unregulated and involuntary movements create development risks. </w:t>
      </w:r>
      <w:r w:rsidRPr="00017507">
        <w:rPr>
          <w:rStyle w:val="StyleUnderline"/>
        </w:rPr>
        <w:t>These principally affect developing countries, which in global terms host most of the refugees and displaced persons.</w:t>
      </w:r>
      <w:r>
        <w:t xml:space="preserve"> </w:t>
      </w:r>
      <w:r w:rsidRPr="00343036">
        <w:rPr>
          <w:rStyle w:val="StyleUnderline"/>
        </w:rPr>
        <w:t>Additionally, in the absence of legal pathways much of South-North migration takes place by irregular channels, creating its own risks for those involved, as well as for the transit and receiving countries</w:t>
      </w:r>
      <w:r w:rsidRPr="00343036">
        <w:rPr>
          <w:rStyle w:val="Emphasis"/>
        </w:rPr>
        <w:t>. Whether movements have positive or negative development impacts depends not least on whether they are complemented by development interventions.</w:t>
      </w:r>
    </w:p>
    <w:p w14:paraId="24967581" w14:textId="77777777" w:rsidR="0003272A" w:rsidRDefault="0003272A" w:rsidP="0003272A">
      <w:r w:rsidRPr="00343036">
        <w:rPr>
          <w:rStyle w:val="Emphasis"/>
        </w:rPr>
        <w:t>In practice, development cooperation is increasingly aimed at enhancing migration control</w:t>
      </w:r>
      <w:r>
        <w:t xml:space="preserve"> – although </w:t>
      </w:r>
      <w:r w:rsidRPr="00343036">
        <w:rPr>
          <w:rStyle w:val="StyleUnderline"/>
        </w:rPr>
        <w:t>from a development perspective, it would be better to first ask which migration and refugee policies best assist partner countries’ development.</w:t>
      </w:r>
      <w:r>
        <w:t xml:space="preserve"> To date the international framework has failed to facilitate the systematic inclusion of development aspects. </w:t>
      </w:r>
      <w:r w:rsidRPr="00343036">
        <w:rPr>
          <w:rStyle w:val="Emphasis"/>
        </w:rPr>
        <w:t>While the international community has put considerable efforts into establishing stable international structures in policy areas like climate change, trade and finance, the equivalent for global migration governance remains lacking.</w:t>
      </w:r>
      <w:r>
        <w:t xml:space="preserve"> </w:t>
      </w:r>
      <w:r w:rsidRPr="003C057C">
        <w:rPr>
          <w:rStyle w:val="StyleUnderline"/>
        </w:rPr>
        <w:t>While the refugee protection regime – despite being threatened by erosion – is firmly institutionalised and rooted in international law,</w:t>
      </w:r>
      <w:r>
        <w:t xml:space="preserve"> </w:t>
      </w:r>
      <w:r w:rsidRPr="003C057C">
        <w:rPr>
          <w:rStyle w:val="Emphasis"/>
        </w:rPr>
        <w:t>migration policy remains a patchwork of regional and bilateral agreements and coordinating mechanisms</w:t>
      </w:r>
      <w:r>
        <w:t xml:space="preserve">. This dichotomy has historical origins, and is shaped by the power imbalance between countries of origin, transit and destination. From a development perspective, </w:t>
      </w:r>
      <w:r w:rsidRPr="003C057C">
        <w:rPr>
          <w:rStyle w:val="StyleUnderline"/>
        </w:rPr>
        <w:t>migration governance in particular leaves much to be desired, because the current institutional structures lack normative orientation, are unsuited for cooperative partnership between states,</w:t>
      </w:r>
      <w:r>
        <w:t xml:space="preserve"> and fail to adequately protect the rights of migrants. The structures for refugees are better developed, yet also entail deficits. Against this background, it is obvious that a committed cooperation on refugee and migration questions with binding norms, responsibilities and institutions would create added value in development. A development-led global order for refugees and migration would secure the rights of migrants and refugees; define minimum standards for refugees, migrants and integration; and enable a fair reconciliation of interests between countries of origin, transit and destination. </w:t>
      </w:r>
      <w:r w:rsidRPr="003C057C">
        <w:rPr>
          <w:rStyle w:val="StyleUnderline"/>
        </w:rPr>
        <w:t>Such cooperation could contribute</w:t>
      </w:r>
      <w:r>
        <w:t xml:space="preserve"> to reducing the causes of forced migration, co</w:t>
      </w:r>
      <w:r w:rsidRPr="003C057C">
        <w:rPr>
          <w:rStyle w:val="StyleUnderline"/>
        </w:rPr>
        <w:t>nvert more irregular movements into regular ones, and offer</w:t>
      </w:r>
      <w:r>
        <w:t xml:space="preserve"> a framework for </w:t>
      </w:r>
      <w:r w:rsidRPr="003C057C">
        <w:rPr>
          <w:rStyle w:val="StyleUnderline"/>
        </w:rPr>
        <w:t>local integration, return and reintegration.</w:t>
      </w:r>
      <w:r>
        <w:t xml:space="preserve"> </w:t>
      </w:r>
      <w:r w:rsidRPr="003C057C">
        <w:rPr>
          <w:rStyle w:val="StyleUnderline"/>
        </w:rPr>
        <w:t>Important institutional and policy changes are currently under way</w:t>
      </w:r>
      <w:r>
        <w:t xml:space="preserve">, with the Sustainable Development Goals (SDGs) adopted by the United Nations in 2015 introducing binding targets and indicators for migration. And in September 2016 the international community decided to prepare two global compacts – one for migration, one for refugees – within the space of two years. Both </w:t>
      </w:r>
      <w:r w:rsidRPr="00784A4A">
        <w:rPr>
          <w:rStyle w:val="StyleUnderline"/>
        </w:rPr>
        <w:t>will have repercussions for the international institutional setup</w:t>
      </w:r>
      <w:r>
        <w:t xml:space="preserve">. On the one hand, </w:t>
      </w:r>
      <w:r w:rsidRPr="00784A4A">
        <w:rPr>
          <w:rStyle w:val="StyleUnderline"/>
        </w:rPr>
        <w:t>they will reconfigure the relationships and division of responsibilities between</w:t>
      </w:r>
      <w:r>
        <w:t xml:space="preserve"> the three central organisations in the field of migration and refugees: the </w:t>
      </w:r>
      <w:r w:rsidRPr="00784A4A">
        <w:rPr>
          <w:rStyle w:val="StyleUnderline"/>
        </w:rPr>
        <w:t xml:space="preserve">Office of the United Nations High Commissioner for Refugees (UNHCR), the International Organisation for Migration (IOM) and the International Labour Organisation (ILO). </w:t>
      </w:r>
      <w:r>
        <w:t xml:space="preserve">On the other, it is foreseeable that </w:t>
      </w:r>
      <w:r w:rsidRPr="00784A4A">
        <w:rPr>
          <w:rStyle w:val="Emphasis"/>
        </w:rPr>
        <w:t>the existing intergovernmental consultative forums will continue to gain in political weight and fill new roles in the international governance of migration.</w:t>
      </w:r>
      <w:r>
        <w:t xml:space="preserve"> This applies in particular to the Global Forum for Migration and Development (GFMD) and the UN High Level Dialogue on Migration and Development (HLD). The German government needs to position itself in all these processes. There are three principal options for the future institutional set-up of global migration governance: (1) consolidation of the existing structures; (2) expansion of the remit of IOM; and (3) establishment of a UN migration secretariat. The German government should weigh up the pros and cons of each of these options and get behind the one that offers the best prospects of creating a viable and development-led structure for global migration governance. Such engagement can potentially consolidate Germany’s international reputation as a significant actor in questions relating to migration and forced displacement – and ultimately lay the groundwork for coping better with Germany’s own refugee and migration challenges.</w:t>
      </w:r>
    </w:p>
    <w:p w14:paraId="3B2689F0" w14:textId="77777777" w:rsidR="0003272A" w:rsidRDefault="0003272A" w:rsidP="0003272A"/>
    <w:p w14:paraId="50869F3E" w14:textId="77777777" w:rsidR="0003272A" w:rsidRDefault="0003272A" w:rsidP="0003272A"/>
    <w:p w14:paraId="5797EC4E" w14:textId="77777777" w:rsidR="0003272A" w:rsidRDefault="0003272A" w:rsidP="0003272A"/>
    <w:p w14:paraId="7A5163EB" w14:textId="77777777" w:rsidR="0003272A" w:rsidRDefault="0003272A" w:rsidP="0003272A">
      <w:pPr>
        <w:pStyle w:val="Heading3"/>
      </w:pPr>
      <w:r>
        <w:t>Impact: global cooperative drone surveillance</w:t>
      </w:r>
    </w:p>
    <w:p w14:paraId="1F732AAE" w14:textId="77777777" w:rsidR="0003272A" w:rsidRPr="00A9320D" w:rsidRDefault="0003272A" w:rsidP="0003272A">
      <w:pPr>
        <w:pStyle w:val="Heading4"/>
      </w:pPr>
      <w:r>
        <w:t xml:space="preserve">That </w:t>
      </w:r>
      <w:r w:rsidRPr="00A9320D">
        <w:rPr>
          <w:u w:val="single"/>
        </w:rPr>
        <w:t>spills over</w:t>
      </w:r>
      <w:r>
        <w:t xml:space="preserve"> – European nations are </w:t>
      </w:r>
      <w:r w:rsidRPr="00A9320D">
        <w:rPr>
          <w:u w:val="single"/>
        </w:rPr>
        <w:t>competing now</w:t>
      </w:r>
      <w:r>
        <w:t xml:space="preserve"> for American border surveillance drone technology – only an absolute refusal prevents the </w:t>
      </w:r>
      <w:r w:rsidRPr="005444B3">
        <w:rPr>
          <w:u w:val="single"/>
        </w:rPr>
        <w:t>absolute globalization</w:t>
      </w:r>
      <w:r>
        <w:t xml:space="preserve"> of Western hegemony </w:t>
      </w:r>
    </w:p>
    <w:p w14:paraId="203915E0" w14:textId="77777777" w:rsidR="0003272A" w:rsidRDefault="0003272A" w:rsidP="0003272A">
      <w:r w:rsidRPr="00E507A8">
        <w:rPr>
          <w:rStyle w:val="Style13ptBold"/>
        </w:rPr>
        <w:t xml:space="preserve">Eick 18 </w:t>
      </w:r>
      <w:r>
        <w:t xml:space="preserve">(Volker: Glocal Pacification by Vertical Means: The Case of Droneland Policing, Geopolitics, DOI: 10.1080/14650045.2018.1424137 To link to this article: </w:t>
      </w:r>
      <w:hyperlink r:id="rId9" w:history="1">
        <w:r w:rsidRPr="00A602AC">
          <w:rPr>
            <w:rStyle w:val="Hyperlink"/>
          </w:rPr>
          <w:t>https://doi.org/10.1080/14650045.2018.1424137</w:t>
        </w:r>
      </w:hyperlink>
      <w:r>
        <w:t>) NFleming</w:t>
      </w:r>
    </w:p>
    <w:p w14:paraId="490902D9" w14:textId="77777777" w:rsidR="0003272A" w:rsidRPr="00E507A8" w:rsidRDefault="0003272A" w:rsidP="0003272A">
      <w:r>
        <w:t xml:space="preserve">Unlike the US, the European Union could neither rely on combat drones nor on a “dry” border “line” to the Global South: there are no jointly deployed drones within the EU and its southern border “space” is “wet”. 260,000 people filed for asylum in the EU member states in 2010, roughly 10,000 of whom crossed the Mediterranean to do so. By 2014 the UNHCR identified 866,000 asylum petitioners, 219,000 of them fled via the Mediterranean (UNHCR 2015). </w:t>
      </w:r>
      <w:r w:rsidRPr="00A9320D">
        <w:rPr>
          <w:rStyle w:val="StyleUnderline"/>
        </w:rPr>
        <w:t>Similar to the US, the number of refugees (and deaths) continues to rise,35 despite the expansion of border areas and their extension into Third Countries, such as Libya, which are in turn equipped with border drones</w:t>
      </w:r>
      <w:r>
        <w:t xml:space="preserve"> (Amnesty International 2014, 5). Prior to the 1992 Maastricht Treaty, </w:t>
      </w:r>
      <w:r w:rsidRPr="00A9320D">
        <w:rPr>
          <w:rStyle w:val="StyleUnderline"/>
        </w:rPr>
        <w:t>border questions primarily revolved around economic regulation and secure logistics</w:t>
      </w:r>
      <w:r>
        <w:t xml:space="preserve"> (1st pillar of immigration policy, community) </w:t>
      </w:r>
      <w:r w:rsidRPr="00A9320D">
        <w:rPr>
          <w:rStyle w:val="StyleUnderline"/>
        </w:rPr>
        <w:t>as well as common foreign and security policies</w:t>
      </w:r>
      <w:r>
        <w:t xml:space="preserve"> (2nd pillar, GASP).36 Although the number of petitions for asylum filed in the EU reached 670,000 in 1992 (Forschungsgruppe “Staatsprojekt Europa” 2014), </w:t>
      </w:r>
      <w:r w:rsidRPr="00A9320D">
        <w:rPr>
          <w:rStyle w:val="StyleUnderline"/>
        </w:rPr>
        <w:t>border questions remained primarily of an economic, foreign policy and defense nature.</w:t>
      </w:r>
      <w:r>
        <w:t xml:space="preserve"> The third pillar (justice, domestic policy) was first consolidated in the Amsterdam Treaty in 1997, before the 2002 Schengen Catalogue (Council of the European Union 2002) and the Treaty of Lisbon (2007) imploded the three pillars altogether, although GASP was granted an independent role. </w:t>
      </w:r>
      <w:r w:rsidRPr="00A9320D">
        <w:rPr>
          <w:rStyle w:val="StyleUnderline"/>
        </w:rPr>
        <w:t xml:space="preserve">Border questions increasingly became an issue for the Interior Ministries, and later </w:t>
      </w:r>
      <w:r w:rsidRPr="00A9320D">
        <w:rPr>
          <w:rStyle w:val="Emphasis"/>
        </w:rPr>
        <w:t>escalated towards militarisation</w:t>
      </w:r>
      <w:r w:rsidRPr="00A9320D">
        <w:rPr>
          <w:rStyle w:val="StyleUnderline"/>
        </w:rPr>
        <w:t xml:space="preserve"> in the wake of 9/11</w:t>
      </w:r>
      <w:r>
        <w:t xml:space="preserve">. It </w:t>
      </w:r>
      <w:r w:rsidRPr="00A9320D">
        <w:rPr>
          <w:rStyle w:val="StyleUnderline"/>
        </w:rPr>
        <w:t>is at this point that border drones appear on the horizon of Schengen Europe’s border space regime</w:t>
      </w:r>
      <w:r>
        <w:t xml:space="preserve">. Within the EU, the Mediterranean border space is the periphery (for some) and the centrepiece of current political debate (for all)—i.e. inward migration is highest on the agenda. </w:t>
      </w:r>
      <w:r w:rsidRPr="00A9320D">
        <w:rPr>
          <w:rStyle w:val="StyleUnderline"/>
        </w:rPr>
        <w:t>Compared to the</w:t>
      </w:r>
      <w:r>
        <w:t xml:space="preserve"> competition occurring between the relatively few different agencies dealing with </w:t>
      </w:r>
      <w:r w:rsidRPr="00A9320D">
        <w:rPr>
          <w:rStyle w:val="StyleUnderline"/>
        </w:rPr>
        <w:t xml:space="preserve">US border management, the development and handling of an EU border regime is tough: The competing interests of 28 </w:t>
      </w:r>
      <w:r>
        <w:t xml:space="preserve">(prior to Brexit times) </w:t>
      </w:r>
      <w:r w:rsidRPr="00A9320D">
        <w:rPr>
          <w:rStyle w:val="StyleUnderline"/>
        </w:rPr>
        <w:t xml:space="preserve">member states, their national border regimes and military industries, plus the demands of </w:t>
      </w:r>
      <w:r>
        <w:t xml:space="preserve">(neighboring) </w:t>
      </w:r>
      <w:r w:rsidRPr="00A9320D">
        <w:rPr>
          <w:rStyle w:val="StyleUnderline"/>
        </w:rPr>
        <w:t>Third Countries</w:t>
      </w:r>
      <w:r>
        <w:t xml:space="preserve"> are to be met. Two expressions of this competition GEOPOLITICS 11 are the “Strategic Aerospace Review for the 21st Century” (2002)—which was presented by an Advisory Group that initially dealt only with drones—and the “Research for a Secure Europe” (2004) security strategy. </w:t>
      </w:r>
      <w:r w:rsidRPr="00A9320D">
        <w:rPr>
          <w:rStyle w:val="StyleUnderline"/>
        </w:rPr>
        <w:t>The latter was developed by the Council of Europe’s Group of Personalities—a body filled mostly with representatives of the armaments industries—and was where European discussions on drones for civil and military use originally began</w:t>
      </w:r>
      <w:r>
        <w:t xml:space="preserve"> (European Commission 2004). The fifth Framework Programme for Research and Technical Development (1998–2002) set aside 7.5 million euros for the “Visionen” drone produced by Israel Aircraft Industries,37 while FP 6 (2002–2006) devoted 62 million euros to surveillance technologies, including 21 million euros for the LIMES projects38 and 1.9 million for μDRONES.39 </w:t>
      </w:r>
      <w:r w:rsidRPr="00A9320D">
        <w:rPr>
          <w:rStyle w:val="StyleUnderline"/>
        </w:rPr>
        <w:t>Resulting from this security strategy shift was the research project entitled Preparatory Action for Security Research</w:t>
      </w:r>
      <w:r>
        <w:t xml:space="preserve"> (2004–2006) </w:t>
      </w:r>
      <w:r w:rsidRPr="00A9320D">
        <w:rPr>
          <w:rStyle w:val="StyleUnderline"/>
        </w:rPr>
        <w:t>on civil security policy, in which the first drone projects were initiated</w:t>
      </w:r>
      <w:r w:rsidRPr="00A9320D">
        <w:t xml:space="preserve"> (</w:t>
      </w:r>
      <w:r>
        <w:t xml:space="preserve">Boulanin and Bellais 2014, 239). In the following FP 7 (2007–2013), </w:t>
      </w:r>
      <w:r w:rsidRPr="00A9320D">
        <w:rPr>
          <w:rStyle w:val="StyleUnderline"/>
        </w:rPr>
        <w:t>roughly 230 million euros would be spent on “intelligent surveillance and border security</w:t>
      </w:r>
      <w:r>
        <w:t>” (Bigo et al. 2014, 25) and 25.9 million on drone projects40—</w:t>
      </w:r>
      <w:r w:rsidRPr="00A9320D">
        <w:rPr>
          <w:rStyle w:val="StyleUnderline"/>
        </w:rPr>
        <w:t>the total sum spent on drones ran to 119.8 million euros</w:t>
      </w:r>
      <w:r>
        <w:t xml:space="preserve"> (Statewatch 2014, 38).41 In the “Horizon 2020” budget (2014–2020), roughly 63 million euros is devoted to “secure societies”, of which </w:t>
      </w:r>
      <w:r w:rsidRPr="00A9320D">
        <w:rPr>
          <w:rStyle w:val="StyleUnderline"/>
        </w:rPr>
        <w:t>18 to 37 million is intended for drone-based border security projects</w:t>
      </w:r>
      <w:r>
        <w:t xml:space="preserve"> (European Commission 2015). FRONTEX, formerly known as the European border patrol agency, began its work as a coordinating institution between member states, </w:t>
      </w:r>
      <w:r w:rsidRPr="00A9320D">
        <w:rPr>
          <w:rStyle w:val="Emphasis"/>
        </w:rPr>
        <w:t>conducting risk analyses, developing pilot projects, organising workshops and demonstrations in 2005.</w:t>
      </w:r>
      <w:r>
        <w:t xml:space="preserve"> By September 2016 FRONTEX was transformed into the European Border and Coast Guard Agency—and is, therefore, now provided with authority (and capabilities) to deploy border police even against the will of EU national border police forces. By 2016, FRONTEX had 488 employees (in 2007: 82), more than 1,700 additional officers from Member States deployed in its operations and a budget of 254 million euros (in 2007: 35 million)—</w:t>
      </w:r>
      <w:r w:rsidRPr="00A9320D">
        <w:rPr>
          <w:rStyle w:val="StyleUnderline"/>
        </w:rPr>
        <w:t>and has now “at its disposal a rapid reaction pool of 1,500 officers, along with additional vessels, aircraft, vehicles and other technical equipment</w:t>
      </w:r>
      <w:r>
        <w:t xml:space="preserve">” (FRONTEX 2017, 2). The agency conducted 18 events with drones and drone sub-systems between 2010 and 2014 alone (Krajčíková 2014, 11–13, 30–31), for which it paid the corporations involved up to 200,000 euros each (Fotiadis and Ciobanu 2013). </w:t>
      </w:r>
      <w:r w:rsidRPr="00A9320D">
        <w:rPr>
          <w:rStyle w:val="StyleUnderline"/>
        </w:rPr>
        <w:t>FRONTEX not only views itself as playing “a key role in bridging the gap between producers and end users”</w:t>
      </w:r>
      <w:r>
        <w:t xml:space="preserve"> (FRONTEX 2015), </w:t>
      </w:r>
      <w:r w:rsidRPr="00A9320D">
        <w:rPr>
          <w:rStyle w:val="StyleUnderline"/>
        </w:rPr>
        <w:t>but in fact sets standards for drone capacities</w:t>
      </w:r>
      <w:r>
        <w:t xml:space="preserve"> (Marin and Krajčíková 2015, 9</w:t>
      </w:r>
      <w:r w:rsidRPr="00A9320D">
        <w:rPr>
          <w:rStyle w:val="StyleUnderline"/>
        </w:rPr>
        <w:t>), acquires “common pre-frontier intelligence pictures</w:t>
      </w:r>
      <w:r>
        <w:t xml:space="preserve">,” that is, conducting reconnaissance on non-Schengen states (Nielsen 2013), and is considering purchasing drones itself (Deibler 2015, 95). Integrating drones into the European “system of systems” is set to begin in 2018. 12 V. EICK Currently, </w:t>
      </w:r>
      <w:r w:rsidRPr="00A9320D">
        <w:rPr>
          <w:rStyle w:val="StyleUnderline"/>
        </w:rPr>
        <w:t xml:space="preserve">neither the EU nor the US have established guidelines concerning the use of large unmanned vehicles at higher elevations, and drone deployments have depended on legal exceptions </w:t>
      </w:r>
      <w:r>
        <w:t xml:space="preserve">(FAA 2016). “Real” drone deployments over the Mediterranean have thus far only been conducted by the Spanish and Italian militaries (during Operation Mare Nostrum),42 including over Libyan and Maltese waters (Carrera and Den Hertog 2015, 4). More recently, </w:t>
      </w:r>
      <w:r w:rsidRPr="00A9320D">
        <w:rPr>
          <w:rStyle w:val="StyleUnderline"/>
        </w:rPr>
        <w:t xml:space="preserve">the Italian military has conducted surveillance of the Libyan port in Tripoli with a Predator A+ drone </w:t>
      </w:r>
      <w:r>
        <w:t xml:space="preserve">(Cenciotti 2015a, b), </w:t>
      </w:r>
      <w:r w:rsidRPr="00A9320D">
        <w:rPr>
          <w:rStyle w:val="StyleUnderline"/>
        </w:rPr>
        <w:t>and began flying over</w:t>
      </w:r>
      <w:r>
        <w:t xml:space="preserve"> Italian oil rigs in </w:t>
      </w:r>
      <w:r w:rsidRPr="00A9320D">
        <w:rPr>
          <w:rStyle w:val="StyleUnderline"/>
        </w:rPr>
        <w:t>Libyan waters with a Predator B drone</w:t>
      </w:r>
      <w:r>
        <w:t xml:space="preserve"> in March 2015 as part of Operation Mare Sicuro (Kington 2015). By the end of July 2017, the Italian government and the UN-backed Libyan administration (one of the two competing regimes within the country) allegedly agreed upon the deployment of an Italian flagship and “at least five smaller vessels and up to 1,000 soldiers…also considering using planes, helicopters and drones”. 43 </w:t>
      </w:r>
      <w:r w:rsidRPr="00A9320D">
        <w:rPr>
          <w:rStyle w:val="Emphasis"/>
          <w:szCs w:val="26"/>
        </w:rPr>
        <w:t>What the US pursued with its Secure Border Initiative is now being implemented by the European Commission through its “European Border Surveillance System”</w:t>
      </w:r>
      <w:r>
        <w:t xml:space="preserve"> (Eurosur). Initiated by the Commission in 2008 and approved in 2013, </w:t>
      </w:r>
      <w:r w:rsidRPr="00A9320D">
        <w:rPr>
          <w:rStyle w:val="Emphasis"/>
        </w:rPr>
        <w:t>the project seeks to deepen technological links between FRONTEX and the respective border security National Coordination Centers</w:t>
      </w:r>
      <w:r>
        <w:t xml:space="preserve"> (NCC) </w:t>
      </w:r>
      <w:r w:rsidRPr="00A9320D">
        <w:rPr>
          <w:rStyle w:val="Emphasis"/>
        </w:rPr>
        <w:t>to enable a rapid exchange of information, including the distribution, storage, processing and dissemination of data from multiple sources and to multiple recipients</w:t>
      </w:r>
      <w:r>
        <w:t xml:space="preserve"> (Mulder 2014).44 “Horizon 2020” is intended to fill existing research gaps.45 Here, </w:t>
      </w:r>
      <w:r w:rsidRPr="00A9320D">
        <w:rPr>
          <w:rStyle w:val="StyleUnderline"/>
        </w:rPr>
        <w:t xml:space="preserve">the dominance of the armaments industry is also blatant: </w:t>
      </w:r>
      <w:r w:rsidRPr="00A9320D">
        <w:rPr>
          <w:rStyle w:val="Emphasis"/>
        </w:rPr>
        <w:t>11 of 13 projects are led by weapons manufacturers</w:t>
      </w:r>
      <w:r>
        <w:t xml:space="preserve"> (Heinrich Böll Stiftung 2012, 59–64). That said, Eurosur is by no means alone. As in the US, multiple border management systems compete with one another to obtain the coveted “system of systems” status. </w:t>
      </w:r>
      <w:r w:rsidRPr="00A9320D">
        <w:rPr>
          <w:rStyle w:val="Emphasis"/>
        </w:rPr>
        <w:t>All parties agree that “irregular” migrants and refugees are unwelcome and unwanted, but the question of which technologies are adopted, which drones are deployed and which armaments and IT corporations profit from border and migration management remains hotly contested political-economic terrain.</w:t>
      </w:r>
      <w:r>
        <w:t xml:space="preserve"> Similarities within the European Union are striking as the respective member states are unable and/or unwilling to conclude on shared responsibilities and financial burdens. Eurosur is backed primarily by the Directorate-General for Home Affairs (DG HOME) and FRONTEX. Two additional systems, described as pursuing a “Facebook approach” (Carrera and Den Hertog 2015, 18), are the militarised Maritime Surveillance System (MARSUR) run by the European Defence Agency (EDA) and the Common Information Sharing Environment (CISE) run by the Directorate-General for Maritime Affairs and Fisheries (GD MARE), in </w:t>
      </w:r>
      <w:r w:rsidRPr="00A9320D">
        <w:rPr>
          <w:rStyle w:val="StyleUnderline"/>
        </w:rPr>
        <w:t>which military and civil agencies cooperate.</w:t>
      </w:r>
      <w:r>
        <w:t xml:space="preserve"> </w:t>
      </w:r>
      <w:r w:rsidRPr="00A9320D">
        <w:rPr>
          <w:rStyle w:val="StyleUnderline"/>
        </w:rPr>
        <w:t xml:space="preserve">All of these systems would like to deploy drones, but also seek to become more influential within the EU and thus compete against one another while </w:t>
      </w:r>
      <w:r>
        <w:t xml:space="preserve">GEOPOLITICS 13 </w:t>
      </w:r>
      <w:r w:rsidRPr="00A9320D">
        <w:rPr>
          <w:rStyle w:val="StyleUnderline"/>
        </w:rPr>
        <w:t>cooperating with different corporate partners</w:t>
      </w:r>
      <w:r>
        <w:t xml:space="preserve">. The preferred testing ground for this institutional rivalry is the Mediterranean. In May 2015 the thendefense ministers of France, Germany and Italy signed a mutual agreement to overcome such rivalry and to develop an armed aerial drone by 2025, thus heeding calls issued by Airbus Defence, Dassault Aviation and Finmeccanica in June 2013 and May 2014 to develop a system “for both military and security missions” (Dassault Aviation 2015). For the moment being, the European Union is therefore neither running a coordinated combat drone program nor deploying EU border drones—except for the UK tactical drones deployed in the Mediterranean as part of the EUNAVFOR MED mission (Council of the European Union 2015; see also below)—in a coordinated manner (Csernatoni 2016). </w:t>
      </w:r>
      <w:r w:rsidRPr="00A9320D">
        <w:rPr>
          <w:rStyle w:val="StyleUnderline"/>
        </w:rPr>
        <w:t>Even EU institutions are unable to overcome competition: FRONTEX began the first Mediterranean drone deployments within the framework of the projects Closeye</w:t>
      </w:r>
      <w:r>
        <w:t xml:space="preserve"> (July 2015) </w:t>
      </w:r>
      <w:r w:rsidRPr="00A9320D">
        <w:rPr>
          <w:rStyle w:val="StyleUnderline"/>
        </w:rPr>
        <w:t>and Sunny</w:t>
      </w:r>
      <w:r>
        <w:t xml:space="preserve"> (September 2016) (European Commission 2014b, 2014c). </w:t>
      </w:r>
      <w:r w:rsidRPr="00A9320D">
        <w:rPr>
          <w:rStyle w:val="StyleUnderline"/>
        </w:rPr>
        <w:t>The GD MARE announced in 2015 that it was considering purchasing drones</w:t>
      </w:r>
      <w:r>
        <w:t xml:space="preserve"> (European Maritime Safety Agency 2015, 6). A </w:t>
      </w:r>
      <w:r w:rsidRPr="00A9320D">
        <w:rPr>
          <w:rStyle w:val="StyleUnderline"/>
        </w:rPr>
        <w:t>cooperative project of the European Space Agency (ESA) and the Defence Agency (EDA)—called DeSIRE</w:t>
      </w:r>
      <w:r>
        <w:t xml:space="preserve"> (Demonstration of Satellites enabling the Insertion of RPAS in Europe)—</w:t>
      </w:r>
      <w:r w:rsidRPr="00A9320D">
        <w:rPr>
          <w:rStyle w:val="StyleUnderline"/>
        </w:rPr>
        <w:t>had already completed drone test flights in late 2014 and entered a second phase of evaluation</w:t>
      </w:r>
      <w:r>
        <w:t xml:space="preserve"> (Desire 2014). The Aerocopter project (summer 2015), included in FP 7, tests armed drones’ ability to “neutralize” vehicles and boats and is supported by the Spanish and Israeli interior ministries. Thus, the Aerocopter is only one of the many projects, but became Europe’s first UAV to be deployed as a border- and homeland drone (European Commission 2013).</w:t>
      </w:r>
    </w:p>
    <w:p w14:paraId="79BF1BD1" w14:textId="77777777" w:rsidR="0003272A" w:rsidRPr="00B24005" w:rsidRDefault="0003272A" w:rsidP="0003272A"/>
    <w:p w14:paraId="339B0ABA" w14:textId="77777777" w:rsidR="0003272A" w:rsidRDefault="0003272A" w:rsidP="0003272A">
      <w:pPr>
        <w:pStyle w:val="Heading3"/>
      </w:pPr>
      <w:r>
        <w:t>Impact: policing at a distance</w:t>
      </w:r>
    </w:p>
    <w:p w14:paraId="5DF74754" w14:textId="77777777" w:rsidR="0003272A" w:rsidRDefault="0003272A" w:rsidP="0003272A">
      <w:pPr>
        <w:pStyle w:val="Heading4"/>
      </w:pPr>
      <w:r>
        <w:t>Control of the frontier takes place far from borders and as a strategy of remote control, policing migrants at a distance, identifying and determining good and bad migrants from afar according to a logic of development</w:t>
      </w:r>
    </w:p>
    <w:p w14:paraId="72783F79" w14:textId="77777777" w:rsidR="0003272A" w:rsidRDefault="0003272A" w:rsidP="0003272A">
      <w:r w:rsidRPr="00484ECB">
        <w:rPr>
          <w:b/>
        </w:rPr>
        <w:t>Guild and Bigo 17.</w:t>
      </w:r>
      <w:r>
        <w:t xml:space="preserve"> Elspeth Guild, </w:t>
      </w:r>
      <w:r w:rsidRPr="009770FC">
        <w:t>Jean Monnet Professor ad personam at Queen Mary, University of London as well as at the Radboud U</w:t>
      </w:r>
      <w:r>
        <w:t xml:space="preserve">niversity Nijmegen, Netherlands &amp; </w:t>
      </w:r>
      <w:r w:rsidRPr="000F61AC">
        <w:t xml:space="preserve">and Didier </w:t>
      </w:r>
      <w:r>
        <w:t>Bigo</w:t>
      </w:r>
      <w:r w:rsidRPr="000F61AC">
        <w:t>, Professor at King's College London Department of War studies and MCU Research Professor at Sciences-Po Paris.</w:t>
      </w:r>
    </w:p>
    <w:p w14:paraId="0A27FC9F" w14:textId="77777777" w:rsidR="0003272A" w:rsidRDefault="0003272A" w:rsidP="0003272A">
      <w:pPr>
        <w:rPr>
          <w:rStyle w:val="Emphasis"/>
        </w:rPr>
      </w:pPr>
      <w:r w:rsidRPr="003D6A11">
        <w:t>Chapter 8 - Policing at a distance: Schengen visa policies</w:t>
      </w:r>
      <w:r>
        <w:t xml:space="preserve"> As we have seen </w:t>
      </w:r>
      <w:r w:rsidRPr="00515A98">
        <w:rPr>
          <w:rStyle w:val="StyleUnderline"/>
        </w:rPr>
        <w:t>identity, borders, and orders are intimately related</w:t>
      </w:r>
      <w:r>
        <w:t xml:space="preserve">. </w:t>
      </w:r>
      <w:r w:rsidRPr="00515A98">
        <w:rPr>
          <w:rStyle w:val="StyleUnderline"/>
        </w:rPr>
        <w:t>Sovereign narratives of the national professionals of politics desperately try to continue linking them to the state border,</w:t>
      </w:r>
      <w:r>
        <w:t xml:space="preserve"> </w:t>
      </w:r>
      <w:r w:rsidRPr="00515A98">
        <w:rPr>
          <w:rStyle w:val="StyleUnderline"/>
        </w:rPr>
        <w:t>despite the transformations that occurred due to new transport technologies and the desire of people to move</w:t>
      </w:r>
      <w:r>
        <w:t xml:space="preserve">. </w:t>
      </w:r>
      <w:r w:rsidRPr="00515A98">
        <w:rPr>
          <w:rStyle w:val="StyleUnderline"/>
        </w:rPr>
        <w:t>The idea to “seal” the borders is obsolete and nightmarish,</w:t>
      </w:r>
      <w:r>
        <w:t xml:space="preserve"> especially if politicians try to implement it by adding arbitrariness to inefficiency. The detention of foreigners at – or even on their way to – the borders of the EU is a large-scale phenomenon. </w:t>
      </w:r>
      <w:r w:rsidRPr="00515A98">
        <w:rPr>
          <w:rStyle w:val="StyleUnderline"/>
        </w:rPr>
        <w:t xml:space="preserve">September 11, 2001 has created such a fear of a globalisation of violence that the impetus to set up a homeland security department has been overwhelming within the community of professionals of politics, </w:t>
      </w:r>
      <w:r w:rsidRPr="00515A98">
        <w:rPr>
          <w:rStyle w:val="Emphasis"/>
        </w:rPr>
        <w:t>particularly since the US government tried to impose its “solution” on the other Western countries.</w:t>
      </w:r>
      <w:r>
        <w:t xml:space="preserve"> Nevertheless, </w:t>
      </w:r>
      <w:r w:rsidRPr="009610EA">
        <w:rPr>
          <w:rStyle w:val="StyleUnderline"/>
        </w:rPr>
        <w:t>the professionals of security are doubtfull about these “solutions” and “narratives” as they know that they are inefficient and that their inefficiency will be denounced by other politicians in the future</w:t>
      </w:r>
      <w:r>
        <w:t xml:space="preserve">. </w:t>
      </w:r>
      <w:r w:rsidRPr="009610EA">
        <w:rPr>
          <w:rStyle w:val="Emphasis"/>
        </w:rPr>
        <w:t xml:space="preserve">Hence, they largely prefer to begin the control of frontiers abroad, at the point of departure of the people on the move, but as discretely as possible, for they know how much this globalisation or transnationalisation of control is potentially destabilising for the rhetoric of the sovereignty of nation-states. </w:t>
      </w:r>
      <w:r>
        <w:t xml:space="preserve">The strategy of the European Union expressed by </w:t>
      </w:r>
      <w:r w:rsidRPr="009610EA">
        <w:rPr>
          <w:rStyle w:val="StyleUnderline"/>
        </w:rPr>
        <w:t>the Schengen visa policies</w:t>
      </w:r>
      <w:r>
        <w:t xml:space="preserve"> began in the eighties with the development of a dual role. The </w:t>
      </w:r>
      <w:r w:rsidRPr="009610EA">
        <w:rPr>
          <w:rStyle w:val="StyleUnderline"/>
        </w:rPr>
        <w:t>states continued to issue and verify passports and travel documents at their borders but added another dimension to their previous responsibilities. This new aspect consisted of the creation of intergovernmental agreements concerning visas and the establishment of common data bases, exchange of good practices, common manuals, and, finally, what was called a common visa between the Schengen member states</w:t>
      </w:r>
      <w:r>
        <w:t xml:space="preserve">. In this last chapter, we will examine how </w:t>
      </w:r>
      <w:r w:rsidRPr="009610EA">
        <w:rPr>
          <w:rStyle w:val="Emphasis"/>
        </w:rPr>
        <w:t xml:space="preserve">the technologies of control are now far from the borders and could therefore be defined more precisely as remote control tools. </w:t>
      </w:r>
      <w:r>
        <w:t xml:space="preserve">Consequently, the differentiation between the internal and the external created by the process of “borderingdebordering” is increasingly intersubjective. </w:t>
      </w:r>
      <w:r w:rsidRPr="009610EA">
        <w:rPr>
          <w:rStyle w:val="Emphasis"/>
        </w:rPr>
        <w:t>The frontier controls are less material and objective. They are activated through different devices responding to only one certain type of person and differenciating between those who belong and those who do not belong.</w:t>
      </w:r>
    </w:p>
    <w:p w14:paraId="3B131663" w14:textId="77777777" w:rsidR="0003272A" w:rsidRDefault="0003272A" w:rsidP="0003272A">
      <w:pPr>
        <w:rPr>
          <w:rStyle w:val="StyleUnderline"/>
        </w:rPr>
      </w:pPr>
      <w:r w:rsidRPr="00C232BC">
        <w:rPr>
          <w:rStyle w:val="StyleUnderline"/>
        </w:rPr>
        <w:t>What is the idea behind policing people wishing to migrate from a distance</w:t>
      </w:r>
      <w:r w:rsidRPr="00164EFB">
        <w:t xml:space="preserve">? It is here that the examination of insiders and outsiders begins. The idea does not relate exclusively to the practices of national police or border guards. Rather, it is used to describe </w:t>
      </w:r>
      <w:r w:rsidRPr="00C232BC">
        <w:rPr>
          <w:rStyle w:val="Emphasis"/>
        </w:rPr>
        <w:t>the mechanisms whereby the controls, which used to be carried out by national officials at national borders, are now carried out by foreign officials at the external frontier</w:t>
      </w:r>
      <w:r w:rsidRPr="00164EFB">
        <w:t xml:space="preserve"> of the European Union </w:t>
      </w:r>
      <w:r w:rsidRPr="00C232BC">
        <w:rPr>
          <w:rStyle w:val="Emphasis"/>
        </w:rPr>
        <w:t>and by private sector actors in the security field</w:t>
      </w:r>
      <w:r w:rsidRPr="00164EFB">
        <w:t xml:space="preserve"> on behalf of carriers and to whom is passed the obligation of checking valid travel documents for the purpose of entering that part of the European Union.2 Against this reasoning which is focused on the official physical border, </w:t>
      </w:r>
      <w:r w:rsidRPr="00297010">
        <w:rPr>
          <w:rStyle w:val="Emphasis"/>
        </w:rPr>
        <w:t xml:space="preserve">the concept of a border is breaking away from the territory in a sense that it is no longer the physical boundary, the limit or the envelope. </w:t>
      </w:r>
      <w:r w:rsidRPr="00164EFB">
        <w:t xml:space="preserve">We have argued elsewhere the importance of this transformation of meaning of the border to the individual.3 </w:t>
      </w:r>
      <w:r w:rsidRPr="00297010">
        <w:rPr>
          <w:rStyle w:val="Emphasis"/>
        </w:rPr>
        <w:t xml:space="preserve">This argument enables one to understand how the individual “activates” various controls by movement and thereby meets the virtual border long before physically crossing the border of sovereignty. </w:t>
      </w:r>
      <w:r w:rsidRPr="00164EFB">
        <w:t>Depending on whether the individual has the nationality of a Member State of the Union, a third country, a country subject to a visa obligation, he or she will not meet any border, will meet it only once or twice on the territory of the arrival country, or will meet it within his or her home state at the consulate and at the airline counter. The frontier has thus an increasingly different meaning which relates more and more to the act of leaving one’s country of nationality than get into another</w:t>
      </w:r>
      <w:r w:rsidRPr="00CC34C7">
        <w:rPr>
          <w:rStyle w:val="StyleUnderline"/>
        </w:rPr>
        <w:t>. The frontier is activated in terms of surveillance and differs from individual to individual because it aims less to protect sovereignty than to define identities, discriminating between the “desirables” and the “undesirables”.</w:t>
      </w:r>
      <w:r w:rsidRPr="00164EFB">
        <w:t xml:space="preserve"> </w:t>
      </w:r>
      <w:r w:rsidRPr="00B8295F">
        <w:rPr>
          <w:rStyle w:val="StyleUnderline"/>
        </w:rPr>
        <w:t>Some foreigners are no longer aware of the borders because they are perceived as others of ourselves</w:t>
      </w:r>
      <w:r w:rsidRPr="00164EFB">
        <w:t xml:space="preserve"> – citizens coming from the other countries of the Union or even from European Economic Area or the United States. On the other hand, </w:t>
      </w:r>
      <w:r w:rsidRPr="00E8434D">
        <w:rPr>
          <w:rStyle w:val="StyleUnderline"/>
        </w:rPr>
        <w:t>for some other foreigners – nationals of countries outside the Community, belonging to the Community’s visa black list, without substantial financial resources, the border is activated repeatedly, with a much higher likelihood of access being denied or at least subject to many more administrative obstacles.</w:t>
      </w:r>
    </w:p>
    <w:p w14:paraId="664E9766" w14:textId="77777777" w:rsidR="0003272A" w:rsidRDefault="0003272A" w:rsidP="0003272A">
      <w:pPr>
        <w:rPr>
          <w:rStyle w:val="StyleUnderline"/>
        </w:rPr>
      </w:pPr>
      <w:r>
        <w:t xml:space="preserve">Rather than talking about “remote control”, </w:t>
      </w:r>
      <w:r w:rsidRPr="0039761B">
        <w:rPr>
          <w:rStyle w:val="StyleUnderline"/>
        </w:rPr>
        <w:t>we</w:t>
      </w:r>
      <w:r>
        <w:t xml:space="preserve"> will </w:t>
      </w:r>
      <w:r w:rsidRPr="0039761B">
        <w:rPr>
          <w:rStyle w:val="StyleUnderline"/>
        </w:rPr>
        <w:t>use “</w:t>
      </w:r>
      <w:r w:rsidRPr="0039761B">
        <w:rPr>
          <w:rStyle w:val="Emphasis"/>
        </w:rPr>
        <w:t>policing at a distance</w:t>
      </w:r>
      <w:r w:rsidRPr="0039761B">
        <w:rPr>
          <w:rStyle w:val="StyleUnderline"/>
        </w:rPr>
        <w:t>” in order to describe a logic that is still being constructed</w:t>
      </w:r>
      <w:r>
        <w:t xml:space="preserve">. It is worth noting at this early point that </w:t>
      </w:r>
      <w:r w:rsidRPr="00C60378">
        <w:rPr>
          <w:rStyle w:val="Emphasis"/>
        </w:rPr>
        <w:t>this terminology is already being borrowed and redeployed in a military logic that is also under construction.</w:t>
      </w:r>
      <w:r w:rsidRPr="0039761B">
        <w:rPr>
          <w:rStyle w:val="StyleUnderline"/>
        </w:rPr>
        <w:t xml:space="preserve"> </w:t>
      </w:r>
      <w:r>
        <w:t>The stake of the notion “</w:t>
      </w:r>
      <w:r w:rsidRPr="00C60378">
        <w:rPr>
          <w:rStyle w:val="StyleUnderline"/>
        </w:rPr>
        <w:t>policing at a distance</w:t>
      </w:r>
      <w:r>
        <w:t xml:space="preserve">” is </w:t>
      </w:r>
      <w:r w:rsidRPr="00C60378">
        <w:rPr>
          <w:rStyle w:val="StyleUnderline"/>
        </w:rPr>
        <w:t>in that sense the control by specific procedures and technologies of the movement of people before the individuals enter a given territory</w:t>
      </w:r>
      <w:r>
        <w:t xml:space="preserve">. From this perspective, our work on remote policing differs from Zolberg’s, who uses the concept of remote policing to focus on the assignment of police officers or private actors with police functions outside their national territory4 , and is closer to the research of Noiriel who, without using the term of remote policing, describes </w:t>
      </w:r>
      <w:r w:rsidRPr="00C60378">
        <w:rPr>
          <w:rStyle w:val="StyleUnderline"/>
        </w:rPr>
        <w:t>remote identification procedures</w:t>
      </w:r>
      <w:r>
        <w:t xml:space="preserve">.5 These procedures </w:t>
      </w:r>
      <w:r w:rsidRPr="00C60378">
        <w:rPr>
          <w:rStyle w:val="StyleUnderline"/>
        </w:rPr>
        <w:t>are extremely important in the process of construction of a national territory.</w:t>
      </w:r>
      <w:r>
        <w:t xml:space="preserve"> </w:t>
      </w:r>
      <w:r w:rsidRPr="00A53FA7">
        <w:rPr>
          <w:rStyle w:val="StyleUnderline"/>
        </w:rPr>
        <w:t>Changing control and supervision technologies also brings about transition from face to face control based on local and historic relationships, to the checking of documents based on national and class profiles.</w:t>
      </w:r>
      <w:r>
        <w:t xml:space="preserve"> </w:t>
      </w:r>
      <w:r w:rsidRPr="00DB1CBA">
        <w:rPr>
          <w:rStyle w:val="Emphasis"/>
        </w:rPr>
        <w:t>The current</w:t>
      </w:r>
      <w:r>
        <w:t xml:space="preserve"> Communitarisation </w:t>
      </w:r>
      <w:r w:rsidRPr="00DB1CBA">
        <w:rPr>
          <w:rStyle w:val="Emphasis"/>
        </w:rPr>
        <w:t>process</w:t>
      </w:r>
      <w:r>
        <w:t xml:space="preserve"> and its relation to identification, supervision and control technologies is central to these changes. Is there still a continuity with the practices of </w:t>
      </w:r>
      <w:r w:rsidRPr="00DB1CBA">
        <w:t xml:space="preserve">the nation state? </w:t>
      </w:r>
      <w:r w:rsidRPr="00DB1CBA">
        <w:rPr>
          <w:rStyle w:val="Emphasis"/>
        </w:rPr>
        <w:t>Is</w:t>
      </w:r>
      <w:r w:rsidRPr="00DB1CBA">
        <w:t xml:space="preserve"> there</w:t>
      </w:r>
      <w:r w:rsidRPr="00DB1CBA">
        <w:rPr>
          <w:rStyle w:val="Emphasis"/>
        </w:rPr>
        <w:t xml:space="preserve"> a breach with the de-territorialisation of the national space of controls and its re-territorialisation</w:t>
      </w:r>
      <w:r>
        <w:t xml:space="preserve"> within the European Union, </w:t>
      </w:r>
      <w:r w:rsidRPr="00DB1CBA">
        <w:rPr>
          <w:rStyle w:val="Emphasis"/>
        </w:rPr>
        <w:t xml:space="preserve">via the computer technologies of networking control and surveillance (for instance in the form of the Schengen Information System, Eurodac etc), and this in an era of control globalisation (EU-FBI, Echelon etc). </w:t>
      </w:r>
      <w:r w:rsidRPr="00D91ABF">
        <w:rPr>
          <w:rStyle w:val="StyleUnderline"/>
        </w:rPr>
        <w:t>The issue then becomes one about the relationship between the authorities managing these computer data-bases, the identification of people and the identification and meaning of documents</w:t>
      </w:r>
      <w:r>
        <w:t xml:space="preserve">. This chapter will be divided into two parts. The first one will focus on the EU’s Schengen visa policy as the main example of current frontier control technologies as well as on their efficiency and legitimacy. </w:t>
      </w:r>
      <w:r w:rsidRPr="00502DBE">
        <w:rPr>
          <w:rStyle w:val="StyleUnderline"/>
        </w:rPr>
        <w:t>The technologies of control are nowadays used abroad to police the people. This policing</w:t>
      </w:r>
      <w:r>
        <w:t xml:space="preserve">, however, </w:t>
      </w:r>
      <w:r w:rsidRPr="00502DBE">
        <w:rPr>
          <w:rStyle w:val="StyleUnderline"/>
        </w:rPr>
        <w:t>is not carried out by official policemen</w:t>
      </w:r>
      <w:r>
        <w:t xml:space="preserve">. </w:t>
      </w:r>
      <w:r w:rsidRPr="00502DBE">
        <w:rPr>
          <w:rStyle w:val="StyleUnderline"/>
        </w:rPr>
        <w:t>Instead, the consulates and embassies, actually tools of foreign affairs, are now mainly engaged in policing the borders and “internal security” issues. They are considered “a first line of defense against the virtual invaders”.</w:t>
      </w:r>
      <w:r>
        <w:t xml:space="preserve"> The common consular instructions are clear and quite cynical as they explain what is often masked in the rhetoric of the ministries of foreign affairs and cooperation with Third World countries. Hence, it is important to look at them in detail. The second part will deal with the question how transnational networks of professionals of (in)security of the European Union frontiers may transform the present control and surveillance situation. We will also analyse the nature of their relationship with American professionals of politics and their policy. It is not possible, however, to draw conclusions concerning the transformations of the management of frontiers controls on a global scale. Nevertheless, this specific example provides lines of thought along which one can analyse </w:t>
      </w:r>
      <w:r w:rsidRPr="00E14596">
        <w:rPr>
          <w:rStyle w:val="StyleUnderline"/>
        </w:rPr>
        <w:t>the post-September 11 policies of control and surveillance differently and show that the danger for civil liberties are less and less located at the actual state borders.</w:t>
      </w:r>
      <w:r>
        <w:t xml:space="preserve"> Instead, they are far from where the civil rights activists are watching. </w:t>
      </w:r>
      <w:r w:rsidRPr="00E14596">
        <w:rPr>
          <w:rStyle w:val="StyleUnderline"/>
        </w:rPr>
        <w:t>They are less visible and restructure the world into two spheres: one composed of people allowed to travel and a second one, of people who are banned from it without any possibility to protest since they have no appeal against the decisions and are miles away from the border because they cannot even board a plane or leave their own country.</w:t>
      </w:r>
    </w:p>
    <w:p w14:paraId="7013102C" w14:textId="77777777" w:rsidR="0003272A" w:rsidRDefault="0003272A" w:rsidP="0003272A">
      <w:pPr>
        <w:rPr>
          <w:rStyle w:val="StyleUnderline"/>
        </w:rPr>
      </w:pPr>
    </w:p>
    <w:p w14:paraId="26606C4F" w14:textId="77777777" w:rsidR="0003272A" w:rsidRPr="00E14596" w:rsidRDefault="0003272A" w:rsidP="0003272A">
      <w:pPr>
        <w:rPr>
          <w:rStyle w:val="StyleUnderline"/>
        </w:rPr>
      </w:pPr>
    </w:p>
    <w:p w14:paraId="5C27E425" w14:textId="77777777" w:rsidR="0003272A" w:rsidRPr="00A63BC8" w:rsidRDefault="0003272A" w:rsidP="0003272A"/>
    <w:p w14:paraId="01684A4B" w14:textId="77777777" w:rsidR="0003272A" w:rsidRDefault="0003272A" w:rsidP="0003272A">
      <w:pPr>
        <w:pStyle w:val="Heading3"/>
      </w:pPr>
      <w:r>
        <w:t>Impact: IOM velvet glove</w:t>
      </w:r>
    </w:p>
    <w:p w14:paraId="18F6D379" w14:textId="77777777" w:rsidR="0003272A" w:rsidRDefault="0003272A" w:rsidP="0003272A">
      <w:pPr>
        <w:pStyle w:val="Heading4"/>
      </w:pPr>
      <w:r>
        <w:t>Humane migration and a progressive agenda is backed by violent and coercive means that interpellates migrants in a violent way recrafting them into subjects becoming-westerners</w:t>
      </w:r>
    </w:p>
    <w:p w14:paraId="501B9396" w14:textId="77777777" w:rsidR="0003272A" w:rsidRPr="00D82145" w:rsidRDefault="0003272A" w:rsidP="0003272A">
      <w:r w:rsidRPr="000C38EA">
        <w:rPr>
          <w:b/>
        </w:rPr>
        <w:t>Dupeyron 16.</w:t>
      </w:r>
      <w:r>
        <w:t xml:space="preserve"> Bruno, PhD, MA, BA, LLB JSGS Faculty, U of R Associate Professor, Johnson Shoyama Graduate School of Public Policy, and Assistant Professor of Law, University of Regina. “Secluding North America’s labor migrants Notes on the International Organization for Migration’s compassionate mercenary business.” In </w:t>
      </w:r>
      <w:r w:rsidRPr="00DD3D97">
        <w:t>Mapping Remote Control: the Externalization of Migration Management in the 21st century</w:t>
      </w:r>
      <w:r>
        <w:t>” edited by Ruben Zaiotti.</w:t>
      </w:r>
    </w:p>
    <w:p w14:paraId="4CF9C389" w14:textId="77777777" w:rsidR="0003272A" w:rsidRDefault="0003272A" w:rsidP="0003272A">
      <w:pPr>
        <w:rPr>
          <w:rStyle w:val="Emphasis"/>
        </w:rPr>
      </w:pPr>
      <w:r>
        <w:t xml:space="preserve">These questions lead us to go back to what the </w:t>
      </w:r>
      <w:r w:rsidRPr="003E3225">
        <w:rPr>
          <w:rStyle w:val="Emphasis"/>
        </w:rPr>
        <w:t>IOM states</w:t>
      </w:r>
      <w:r>
        <w:t xml:space="preserve"> on its websites: </w:t>
      </w:r>
      <w:r w:rsidRPr="003E3225">
        <w:rPr>
          <w:rStyle w:val="Emphasis"/>
        </w:rPr>
        <w:t>“[it] is dedicated to promoting humane and orderly migration for the benefit</w:t>
      </w:r>
      <w:r>
        <w:rPr>
          <w:rStyle w:val="Emphasis"/>
        </w:rPr>
        <w:t xml:space="preserve"> </w:t>
      </w:r>
      <w:r w:rsidRPr="003E3225">
        <w:rPr>
          <w:rStyle w:val="Emphasis"/>
        </w:rPr>
        <w:t>of all”</w:t>
      </w:r>
      <w:r>
        <w:t xml:space="preserve"> (IOM 2015a). </w:t>
      </w:r>
      <w:r w:rsidRPr="003E3225">
        <w:rPr>
          <w:rStyle w:val="Emphasis"/>
        </w:rPr>
        <w:t>In this short sentence, the IOM is showing its contribution</w:t>
      </w:r>
      <w:r>
        <w:rPr>
          <w:rStyle w:val="Emphasis"/>
        </w:rPr>
        <w:t xml:space="preserve"> </w:t>
      </w:r>
      <w:r w:rsidRPr="003E3225">
        <w:rPr>
          <w:rStyle w:val="Emphasis"/>
        </w:rPr>
        <w:t>to the neoliberal project of its member states.</w:t>
      </w:r>
      <w:r>
        <w:t xml:space="preserve"> Here, three brief comments should be made to scrutinize it. First, </w:t>
      </w:r>
      <w:r w:rsidRPr="003E3225">
        <w:rPr>
          <w:rStyle w:val="StyleUnderline"/>
        </w:rPr>
        <w:t>the assumption that this dual objective</w:t>
      </w:r>
      <w:r>
        <w:rPr>
          <w:rStyle w:val="StyleUnderline"/>
        </w:rPr>
        <w:t xml:space="preserve"> </w:t>
      </w:r>
      <w:r w:rsidRPr="003E3225">
        <w:rPr>
          <w:rStyle w:val="StyleUnderline"/>
        </w:rPr>
        <w:t xml:space="preserve">benefits all may be related to the notion that </w:t>
      </w:r>
      <w:r w:rsidRPr="003E3225">
        <w:rPr>
          <w:rStyle w:val="Emphasis"/>
        </w:rPr>
        <w:t>supporting a rational,</w:t>
      </w:r>
      <w:r>
        <w:rPr>
          <w:rStyle w:val="Emphasis"/>
        </w:rPr>
        <w:t xml:space="preserve"> </w:t>
      </w:r>
      <w:r w:rsidRPr="003E3225">
        <w:rPr>
          <w:rStyle w:val="Emphasis"/>
        </w:rPr>
        <w:t>progressive, modern neoliberal agenda is always justified, even though this</w:t>
      </w:r>
      <w:r>
        <w:rPr>
          <w:rStyle w:val="Emphasis"/>
        </w:rPr>
        <w:t xml:space="preserve"> </w:t>
      </w:r>
      <w:r w:rsidRPr="003E3225">
        <w:rPr>
          <w:rStyle w:val="Emphasis"/>
        </w:rPr>
        <w:t>agenda, backed by coercive means, creates spaces of violence, spaces of postcoloniality</w:t>
      </w:r>
      <w:r>
        <w:rPr>
          <w:rStyle w:val="Emphasis"/>
        </w:rPr>
        <w:t xml:space="preserve"> </w:t>
      </w:r>
      <w:r>
        <w:t>(Fanon 2004). Second, the apparent dilemma between “</w:t>
      </w:r>
      <w:r w:rsidRPr="004B57BE">
        <w:rPr>
          <w:rStyle w:val="StyleUnderline"/>
        </w:rPr>
        <w:t>humane</w:t>
      </w:r>
      <w:r>
        <w:rPr>
          <w:rStyle w:val="StyleUnderline"/>
        </w:rPr>
        <w:t xml:space="preserve"> </w:t>
      </w:r>
      <w:r w:rsidRPr="004B57BE">
        <w:rPr>
          <w:rStyle w:val="StyleUnderline"/>
        </w:rPr>
        <w:t>migration” and</w:t>
      </w:r>
      <w:r>
        <w:t xml:space="preserve"> its opposing view</w:t>
      </w:r>
      <w:r w:rsidRPr="004B57BE">
        <w:rPr>
          <w:rStyle w:val="StyleUnderline"/>
        </w:rPr>
        <w:t>, “orderly migration,” might be solved by</w:t>
      </w:r>
      <w:r>
        <w:rPr>
          <w:rStyle w:val="StyleUnderline"/>
        </w:rPr>
        <w:t xml:space="preserve"> </w:t>
      </w:r>
      <w:r w:rsidRPr="004B57BE">
        <w:rPr>
          <w:rStyle w:val="StyleUnderline"/>
        </w:rPr>
        <w:t>Althusser’s idea of “</w:t>
      </w:r>
      <w:r w:rsidRPr="004B57BE">
        <w:rPr>
          <w:rStyle w:val="Emphasis"/>
        </w:rPr>
        <w:t>ideological interpellation</w:t>
      </w:r>
      <w:r w:rsidRPr="004B57BE">
        <w:rPr>
          <w:rStyle w:val="StyleUnderline"/>
        </w:rPr>
        <w:t>” or “hailing”: an individual</w:t>
      </w:r>
      <w:r>
        <w:rPr>
          <w:rStyle w:val="StyleUnderline"/>
        </w:rPr>
        <w:t xml:space="preserve"> </w:t>
      </w:r>
      <w:r w:rsidRPr="004B57BE">
        <w:rPr>
          <w:rStyle w:val="StyleUnderline"/>
        </w:rPr>
        <w:t>who walks on the street is suddenly hailed by a policeman; when this individual</w:t>
      </w:r>
      <w:r>
        <w:rPr>
          <w:rStyle w:val="StyleUnderline"/>
        </w:rPr>
        <w:t xml:space="preserve"> </w:t>
      </w:r>
      <w:r w:rsidRPr="004B57BE">
        <w:rPr>
          <w:rStyle w:val="StyleUnderline"/>
        </w:rPr>
        <w:t>turns his head and looks at the policeman, this interpellation transforms</w:t>
      </w:r>
      <w:r>
        <w:rPr>
          <w:rStyle w:val="StyleUnderline"/>
        </w:rPr>
        <w:t xml:space="preserve"> </w:t>
      </w:r>
      <w:r w:rsidRPr="004B57BE">
        <w:rPr>
          <w:rStyle w:val="StyleUnderline"/>
        </w:rPr>
        <w:t>the individual into a subject</w:t>
      </w:r>
      <w:r>
        <w:t xml:space="preserve"> (Althusser 1971, 163). </w:t>
      </w:r>
      <w:r w:rsidRPr="004B57BE">
        <w:rPr>
          <w:rStyle w:val="Emphasis"/>
        </w:rPr>
        <w:t>Similarly, the IOM’s</w:t>
      </w:r>
      <w:r>
        <w:rPr>
          <w:rStyle w:val="Emphasis"/>
        </w:rPr>
        <w:t xml:space="preserve"> </w:t>
      </w:r>
      <w:r w:rsidRPr="004B57BE">
        <w:rPr>
          <w:rStyle w:val="Emphasis"/>
        </w:rPr>
        <w:t>humane intervention works in such a way that migrants suddenly become</w:t>
      </w:r>
      <w:r>
        <w:rPr>
          <w:rStyle w:val="Emphasis"/>
        </w:rPr>
        <w:t xml:space="preserve"> </w:t>
      </w:r>
      <w:r w:rsidRPr="004B57BE">
        <w:rPr>
          <w:rStyle w:val="Emphasis"/>
        </w:rPr>
        <w:t>subjects — subjects of an order that is beneficial to everyone, migrants and</w:t>
      </w:r>
      <w:r>
        <w:rPr>
          <w:rStyle w:val="Emphasis"/>
        </w:rPr>
        <w:t xml:space="preserve"> </w:t>
      </w:r>
      <w:r w:rsidRPr="004B57BE">
        <w:rPr>
          <w:rStyle w:val="Emphasis"/>
        </w:rPr>
        <w:t xml:space="preserve">non-migrants. </w:t>
      </w:r>
      <w:r w:rsidRPr="00B008C8">
        <w:rPr>
          <w:rStyle w:val="Emphasis"/>
        </w:rPr>
        <w:t>Naturally, the implicit fantasy is that migrants may not only</w:t>
      </w:r>
      <w:r>
        <w:rPr>
          <w:rStyle w:val="Emphasis"/>
        </w:rPr>
        <w:t xml:space="preserve"> </w:t>
      </w:r>
      <w:r w:rsidRPr="00B008C8">
        <w:rPr>
          <w:rStyle w:val="Emphasis"/>
        </w:rPr>
        <w:t>become subjects of a broader order, but may be on a path to become superior</w:t>
      </w:r>
      <w:r>
        <w:rPr>
          <w:rStyle w:val="Emphasis"/>
        </w:rPr>
        <w:t xml:space="preserve"> </w:t>
      </w:r>
      <w:r w:rsidRPr="00B008C8">
        <w:rPr>
          <w:rStyle w:val="Emphasis"/>
        </w:rPr>
        <w:t>subjects of this order, i.e., non-</w:t>
      </w:r>
      <w:r w:rsidRPr="0049421E">
        <w:rPr>
          <w:rStyle w:val="Emphasis"/>
        </w:rPr>
        <w:t>migrants.</w:t>
      </w:r>
      <w:r>
        <w:t xml:space="preserve"> In other words, </w:t>
      </w:r>
      <w:r w:rsidRPr="00EA2CA6">
        <w:rPr>
          <w:rStyle w:val="Emphasis"/>
        </w:rPr>
        <w:t>the IOM may be</w:t>
      </w:r>
      <w:r>
        <w:rPr>
          <w:rStyle w:val="Emphasis"/>
        </w:rPr>
        <w:t xml:space="preserve"> </w:t>
      </w:r>
      <w:r w:rsidRPr="00EA2CA6">
        <w:rPr>
          <w:rStyle w:val="Emphasis"/>
        </w:rPr>
        <w:t>seen as the guardian of this order and the protector of migrants-as-subjects.</w:t>
      </w:r>
      <w:r>
        <w:rPr>
          <w:rStyle w:val="Emphasis"/>
        </w:rPr>
        <w:t xml:space="preserve"> </w:t>
      </w:r>
      <w:r>
        <w:t xml:space="preserve">Finally, if we follow </w:t>
      </w:r>
      <w:r>
        <w:rPr>
          <w:rFonts w:ascii="Times New Roman" w:hAnsi="Times New Roman" w:cs="Times New Roman"/>
        </w:rPr>
        <w:t>Ž</w:t>
      </w:r>
      <w:r>
        <w:t>i</w:t>
      </w:r>
      <w:r>
        <w:rPr>
          <w:rFonts w:ascii="Times New Roman" w:hAnsi="Times New Roman" w:cs="Times New Roman"/>
        </w:rPr>
        <w:t>ž</w:t>
      </w:r>
      <w:r>
        <w:t xml:space="preserve">ek, </w:t>
      </w:r>
      <w:r w:rsidRPr="00EA2CA6">
        <w:rPr>
          <w:rStyle w:val="Emphasis"/>
        </w:rPr>
        <w:t>this IOM’s regime might well be an additional</w:t>
      </w:r>
      <w:r>
        <w:rPr>
          <w:rStyle w:val="Emphasis"/>
        </w:rPr>
        <w:t xml:space="preserve"> </w:t>
      </w:r>
      <w:r w:rsidRPr="00EA2CA6">
        <w:rPr>
          <w:rStyle w:val="Emphasis"/>
        </w:rPr>
        <w:t>illustration of “how ideology works</w:t>
      </w:r>
      <w:r>
        <w:t>” (</w:t>
      </w:r>
      <w:r>
        <w:rPr>
          <w:rFonts w:ascii="Times New Roman" w:hAnsi="Times New Roman" w:cs="Times New Roman"/>
        </w:rPr>
        <w:t>Ž</w:t>
      </w:r>
      <w:r>
        <w:t>i</w:t>
      </w:r>
      <w:r>
        <w:rPr>
          <w:rFonts w:ascii="Times New Roman" w:hAnsi="Times New Roman" w:cs="Times New Roman"/>
        </w:rPr>
        <w:t>ž</w:t>
      </w:r>
      <w:r>
        <w:t xml:space="preserve">ek 1989); </w:t>
      </w:r>
      <w:r w:rsidRPr="00011CAE">
        <w:rPr>
          <w:rStyle w:val="Emphasis"/>
        </w:rPr>
        <w:t>by adopting a certain</w:t>
      </w:r>
      <w:r>
        <w:rPr>
          <w:rStyle w:val="Emphasis"/>
        </w:rPr>
        <w:t xml:space="preserve"> </w:t>
      </w:r>
      <w:r w:rsidRPr="00011CAE">
        <w:rPr>
          <w:rStyle w:val="Emphasis"/>
        </w:rPr>
        <w:t>formulation of values and justice that is supported by human rights NGOs,</w:t>
      </w:r>
      <w:r>
        <w:rPr>
          <w:rStyle w:val="Emphasis"/>
        </w:rPr>
        <w:t xml:space="preserve"> </w:t>
      </w:r>
      <w:r w:rsidRPr="00011CAE">
        <w:rPr>
          <w:rStyle w:val="Emphasis"/>
        </w:rPr>
        <w:t>IGOs, public opinion, as well as several categories of employees within the</w:t>
      </w:r>
      <w:r>
        <w:rPr>
          <w:rStyle w:val="Emphasis"/>
        </w:rPr>
        <w:t xml:space="preserve"> </w:t>
      </w:r>
      <w:r w:rsidRPr="00011CAE">
        <w:rPr>
          <w:rStyle w:val="Emphasis"/>
        </w:rPr>
        <w:t>IOM, the organization and its member states are protecting us, comforting</w:t>
      </w:r>
      <w:r>
        <w:rPr>
          <w:rStyle w:val="Emphasis"/>
        </w:rPr>
        <w:t xml:space="preserve"> </w:t>
      </w:r>
      <w:r w:rsidRPr="00011CAE">
        <w:rPr>
          <w:rStyle w:val="Emphasis"/>
        </w:rPr>
        <w:t>us, reassuring us.</w:t>
      </w:r>
      <w:r>
        <w:t xml:space="preserve"> </w:t>
      </w:r>
      <w:r w:rsidRPr="00011CAE">
        <w:rPr>
          <w:rStyle w:val="Emphasis"/>
        </w:rPr>
        <w:t>Simultaneously, they prohibit or limit the construction of</w:t>
      </w:r>
      <w:r>
        <w:rPr>
          <w:rStyle w:val="Emphasis"/>
        </w:rPr>
        <w:t xml:space="preserve"> </w:t>
      </w:r>
      <w:r w:rsidRPr="00011CAE">
        <w:rPr>
          <w:rStyle w:val="Emphasis"/>
        </w:rPr>
        <w:t>alternative models for regulating migrations, thus contributing to maintaining</w:t>
      </w:r>
      <w:r>
        <w:rPr>
          <w:rStyle w:val="Emphasis"/>
        </w:rPr>
        <w:t xml:space="preserve"> </w:t>
      </w:r>
      <w:r w:rsidRPr="00011CAE">
        <w:rPr>
          <w:rStyle w:val="Emphasis"/>
        </w:rPr>
        <w:t>the neoliberal status quo in the field it safeguards.</w:t>
      </w:r>
    </w:p>
    <w:p w14:paraId="24CF3F6E" w14:textId="2B3C121C" w:rsidR="0003272A" w:rsidRPr="00561399" w:rsidRDefault="0003272A" w:rsidP="0003272A">
      <w:pPr>
        <w:pStyle w:val="Heading3"/>
      </w:pPr>
      <w:r w:rsidRPr="002465E7">
        <w:t>Impact</w:t>
      </w:r>
      <w:r>
        <w:t xml:space="preserve">: </w:t>
      </w:r>
      <w:r w:rsidR="003B2E25">
        <w:t>guardian l</w:t>
      </w:r>
      <w:r w:rsidRPr="00561399">
        <w:t>iberalism</w:t>
      </w:r>
    </w:p>
    <w:p w14:paraId="3DC11E93" w14:textId="77777777" w:rsidR="0003272A" w:rsidRPr="00561399" w:rsidRDefault="0003272A" w:rsidP="0003272A">
      <w:pPr>
        <w:pStyle w:val="Heading4"/>
      </w:pPr>
      <w:r w:rsidRPr="00561399">
        <w:t>The 1ac embodies a global doctrine shift from American politics as empire building to the liberal imaginations of a guardian liberalism, no less conservative in its interest in pursuing th security interests of the US, but bound to technology as the means of control. The aff’s engagement is only a reenactment of the foundational religious fervor of American exceptionalism</w:t>
      </w:r>
    </w:p>
    <w:p w14:paraId="34BECF69" w14:textId="77777777" w:rsidR="0003272A" w:rsidRPr="00561399" w:rsidRDefault="0003272A" w:rsidP="0003272A">
      <w:r w:rsidRPr="00561399">
        <w:rPr>
          <w:b/>
        </w:rPr>
        <w:t>Kroker 14.</w:t>
      </w:r>
      <w:r w:rsidRPr="00561399">
        <w:t xml:space="preserve"> Arthur, Canada Research Chair in Technology, Culture and Theory, Department of Political Science, University of Victoria. “Exits to the Posthuman Future,” London and New York: Polity Press, 2014.</w:t>
      </w:r>
    </w:p>
    <w:p w14:paraId="1727B91A" w14:textId="77777777" w:rsidR="0003272A" w:rsidRPr="00561399" w:rsidRDefault="0003272A" w:rsidP="0003272A">
      <w:pPr>
        <w:rPr>
          <w:rStyle w:val="Emphasis"/>
        </w:rPr>
      </w:pPr>
      <w:r w:rsidRPr="00561399">
        <w:t xml:space="preserve">The guardian state and born-again ideology So, then, the questions: How does the state of permanent war figure in the contemporary liberal imagination generally, and, specifically, how does Barack Obama reconcile the necessary tensions between war and peace in his political thought? From the perspective of contemporary conservatism, </w:t>
      </w:r>
      <w:r w:rsidRPr="00561399">
        <w:rPr>
          <w:rStyle w:val="StyleUnderline"/>
        </w:rPr>
        <w:t>there is a direct connection between the actions of an increasingly bellicose American state and underlying political beliefs.</w:t>
      </w:r>
      <w:r w:rsidRPr="00561399">
        <w:t xml:space="preserve"> In this case, </w:t>
      </w:r>
      <w:r w:rsidRPr="00561399">
        <w:rPr>
          <w:rStyle w:val="StyleUnderline"/>
        </w:rPr>
        <w:t>the triumph of “born again ideology</w:t>
      </w:r>
      <w:r w:rsidRPr="00561399">
        <w:t xml:space="preserve">”4 as the capstone of the Bush administration </w:t>
      </w:r>
      <w:r w:rsidRPr="00561399">
        <w:rPr>
          <w:rStyle w:val="StyleUnderline"/>
        </w:rPr>
        <w:t>represented the convergence of</w:t>
      </w:r>
      <w:r w:rsidRPr="00561399">
        <w:t xml:space="preserve"> two powerful themes in the conservative imagination: </w:t>
      </w:r>
      <w:r w:rsidRPr="00561399">
        <w:rPr>
          <w:rStyle w:val="StyleUnderline"/>
        </w:rPr>
        <w:t>a deep-seated religious belief in the moral righteousness of the American cause and an equally abiding political belief in the necessity of translating the</w:t>
      </w:r>
      <w:r w:rsidRPr="00561399">
        <w:t xml:space="preserve"> conservative </w:t>
      </w:r>
      <w:r w:rsidRPr="00561399">
        <w:rPr>
          <w:rStyle w:val="StyleUnderline"/>
        </w:rPr>
        <w:t>vision of a world split between good and evil into a crusading imperial mission</w:t>
      </w:r>
      <w:r w:rsidRPr="00561399">
        <w:t xml:space="preserve">. </w:t>
      </w:r>
      <w:r w:rsidRPr="00561399">
        <w:rPr>
          <w:rStyle w:val="Emphasis"/>
        </w:rPr>
        <w:t>Literally</w:t>
      </w:r>
      <w:r w:rsidRPr="00561399">
        <w:t xml:space="preserve">, the conservative </w:t>
      </w:r>
      <w:r w:rsidRPr="00561399">
        <w:rPr>
          <w:rStyle w:val="Emphasis"/>
        </w:rPr>
        <w:t>imagination in American politics produced a global political strategy that was in equal measures eschatological and empire-building, profoundly religious as well as acutely sensitive to the long-range strategic requirement to secure diminishing fossil-fuel resources as a way of ensuring the persistence of America as a global regime of power</w:t>
      </w:r>
      <w:r w:rsidRPr="00561399">
        <w:t xml:space="preserve">. Here, the concept of being “born again” that until that moment represented a highly individualistic, transcendental, and ecstatic confession of immanent religious transformation became the moral template for the prosecution of American foreign policy. In its fundamental logic, </w:t>
      </w:r>
      <w:r w:rsidRPr="00561399">
        <w:rPr>
          <w:rStyle w:val="StyleUnderline"/>
        </w:rPr>
        <w:t>there is not a dramatic difference between liberal and conservative perspectives on the question of war and peace</w:t>
      </w:r>
      <w:r w:rsidRPr="00561399">
        <w:rPr>
          <w:rStyle w:val="Emphasis"/>
        </w:rPr>
        <w:t xml:space="preserve">. </w:t>
      </w:r>
      <w:r w:rsidRPr="00561399">
        <w:t xml:space="preserve">While </w:t>
      </w:r>
      <w:r w:rsidRPr="00561399">
        <w:rPr>
          <w:rStyle w:val="Emphasis"/>
        </w:rPr>
        <w:t>the conservative imagination translates</w:t>
      </w:r>
      <w:r w:rsidRPr="00561399">
        <w:t xml:space="preserve"> the religious epiphany involved with being “born again” in </w:t>
      </w:r>
      <w:r w:rsidRPr="00561399">
        <w:rPr>
          <w:rStyle w:val="Emphasis"/>
        </w:rPr>
        <w:t>the grace of Christ into a broader imperative guiding the moral destiny of the American global state, the contemporary liberal imagination does much the same.</w:t>
      </w:r>
      <w:r w:rsidRPr="00561399">
        <w:t xml:space="preserve"> However, refusing the conversionary experience of the “born-again” movement as its moral basis, </w:t>
      </w:r>
      <w:r w:rsidRPr="00561399">
        <w:rPr>
          <w:rStyle w:val="Emphasis"/>
        </w:rPr>
        <w:t>the contemporary liberal imagination implicitly evokes the image of the guardian state as its moral template</w:t>
      </w:r>
      <w:r w:rsidRPr="00561399">
        <w:t xml:space="preserve">. </w:t>
      </w:r>
      <w:r w:rsidRPr="00561399">
        <w:rPr>
          <w:rStyle w:val="StyleUnderline"/>
        </w:rPr>
        <w:t>The guardian state has three unbreakable imperatives:</w:t>
      </w:r>
      <w:r w:rsidRPr="00561399">
        <w:t xml:space="preserve"> first, </w:t>
      </w:r>
      <w:r w:rsidRPr="00561399">
        <w:rPr>
          <w:rStyle w:val="StyleUnderline"/>
        </w:rPr>
        <w:t>to protect the domestic security of the United States even to the point of acting unilaterally against perceived threat</w:t>
      </w:r>
      <w:r w:rsidRPr="00561399">
        <w:t xml:space="preserve">s; secondly </w:t>
      </w:r>
      <w:r w:rsidRPr="00561399">
        <w:rPr>
          <w:rStyle w:val="StyleUnderline"/>
        </w:rPr>
        <w:t>to project American power as a form of missionary consciousness involved with a fundamental struggle between good and evil;</w:t>
      </w:r>
      <w:r w:rsidRPr="00561399">
        <w:t xml:space="preserve"> </w:t>
      </w:r>
      <w:r w:rsidRPr="00561399">
        <w:rPr>
          <w:rStyle w:val="StyleUnderline"/>
        </w:rPr>
        <w:t>and</w:t>
      </w:r>
      <w:r w:rsidRPr="00561399">
        <w:t xml:space="preserve"> thirdly, </w:t>
      </w:r>
      <w:r w:rsidRPr="00561399">
        <w:rPr>
          <w:rStyle w:val="StyleUnderline"/>
        </w:rPr>
        <w:t>to gradually transform American subjectivity in the direction of a moral therapeutic modeled</w:t>
      </w:r>
      <w:r w:rsidRPr="00561399">
        <w:t xml:space="preserve"> loosely </w:t>
      </w:r>
      <w:r w:rsidRPr="00561399">
        <w:rPr>
          <w:rStyle w:val="StyleUnderline"/>
        </w:rPr>
        <w:t>on the religious teachings</w:t>
      </w:r>
      <w:r w:rsidRPr="00561399">
        <w:t xml:space="preserve"> of the social gospel movement. </w:t>
      </w:r>
      <w:r w:rsidRPr="00561399">
        <w:rPr>
          <w:rStyle w:val="StyleUnderline"/>
        </w:rPr>
        <w:t>Like the crusading Christian consciousness that is fundamental to the conservative imagination</w:t>
      </w:r>
      <w:r w:rsidRPr="00561399">
        <w:t xml:space="preserve">, </w:t>
      </w:r>
      <w:r w:rsidRPr="00561399">
        <w:rPr>
          <w:rStyle w:val="Emphasis"/>
        </w:rPr>
        <w:t>the guardian state is the product of deeply religious thought that holds that the world now, as always, is involved with an enduring Manichean struggle between good and evil</w:t>
      </w:r>
      <w:r w:rsidRPr="00561399">
        <w:t xml:space="preserve">; </w:t>
      </w:r>
      <w:r w:rsidRPr="00561399">
        <w:rPr>
          <w:rStyle w:val="StyleUnderline"/>
        </w:rPr>
        <w:t>that the struggle for the moral good can be won by sustained human effort using every means at its disposal including the technological; that an unsuspecting, and perhaps naive, domestic and world public requires elite leadership from those aware of the power of evil in the world</w:t>
      </w:r>
      <w:r w:rsidRPr="00561399">
        <w:t xml:space="preserve">; and finally, that </w:t>
      </w:r>
      <w:r w:rsidRPr="00561399">
        <w:rPr>
          <w:rStyle w:val="StyleUnderline"/>
        </w:rPr>
        <w:t>traditional concerns over individual freedom and privacy are secondary to the requirements of a government acting in the name of heightened security</w:t>
      </w:r>
      <w:r w:rsidRPr="00561399">
        <w:t xml:space="preserve">. Unlike previous traditions of liberalism that maintained a clear division between the public use of reason and the private pursuit of (religious) passion, </w:t>
      </w:r>
      <w:r w:rsidRPr="00561399">
        <w:rPr>
          <w:rStyle w:val="Emphasis"/>
        </w:rPr>
        <w:t>Obama’s political perspective is something truly original. He is a faith-driven liberal.</w:t>
      </w:r>
      <w:r w:rsidRPr="00561399">
        <w:t xml:space="preserve"> Definitely not a born-again Christian with an apocalyptic vision of a future dominated by a bitter, vengeful god presiding over an end-state of history with its epochal moment of religious Armageddon and “rapture” of an inherently sinful body, Obama’s vision of faith is more equivocal: simultaneously utopian and pessimistic. </w:t>
      </w:r>
      <w:r w:rsidRPr="00561399">
        <w:rPr>
          <w:rStyle w:val="StyleUnderline"/>
        </w:rPr>
        <w:t>Manifestly utopian in the tradition of the American social gospel tradition, demonstrably hopeful, politically communitarian, Obama’s faith has been deeply influenced by the biblical injunction that evil is a permanent part of the human condition and, as such, must be resisted at every moment, whether in personal affairs, the conduct of government, or the larger, strategic operations of global foreign policy</w:t>
      </w:r>
      <w:r w:rsidRPr="00561399">
        <w:t xml:space="preserve">. Consequently, while </w:t>
      </w:r>
      <w:r w:rsidRPr="00561399">
        <w:rPr>
          <w:rStyle w:val="Emphasis"/>
        </w:rPr>
        <w:t>Obama’s liberalism</w:t>
      </w:r>
      <w:r w:rsidRPr="00561399">
        <w:t xml:space="preserve"> can be truly progressive in its estimation of the future of Islam and the West or in its communitarian vision of American social economy, it </w:t>
      </w:r>
      <w:r w:rsidRPr="00561399">
        <w:rPr>
          <w:rStyle w:val="Emphasis"/>
        </w:rPr>
        <w:t>is unflinchingly conservative in its estimation of the need to intensify the security interests of the United States in the direction of the guardian state.</w:t>
      </w:r>
      <w:r w:rsidRPr="00561399">
        <w:t xml:space="preserve"> That </w:t>
      </w:r>
      <w:r w:rsidRPr="00561399">
        <w:rPr>
          <w:rStyle w:val="StyleUnderline"/>
        </w:rPr>
        <w:t xml:space="preserve">there can be no ideological disconnect between Obama’s affirmation of the social progressive traditions of liberalism and his enthusiastic support of the increasingly draconian requirements of the security state </w:t>
      </w:r>
      <w:r w:rsidRPr="00561399">
        <w:t xml:space="preserve">is </w:t>
      </w:r>
      <w:r w:rsidRPr="00561399">
        <w:rPr>
          <w:rStyle w:val="StyleUnderline"/>
        </w:rPr>
        <w:t>due to the fact that his thought is marked equally by political passion and religious realism</w:t>
      </w:r>
      <w:r w:rsidRPr="00561399">
        <w:t xml:space="preserve">. </w:t>
      </w:r>
      <w:r w:rsidRPr="00561399">
        <w:rPr>
          <w:rStyle w:val="Emphasis"/>
        </w:rPr>
        <w:t>Obama’s religiously derived insights into</w:t>
      </w:r>
      <w:r w:rsidRPr="00561399">
        <w:t xml:space="preserve"> what might be called </w:t>
      </w:r>
      <w:r w:rsidRPr="00561399">
        <w:rPr>
          <w:rStyle w:val="Emphasis"/>
        </w:rPr>
        <w:t>the ontology of evil guide his political understanding of the persistence of war and the enduring character of violence</w:t>
      </w:r>
      <w:r w:rsidRPr="00561399">
        <w:t>, as much as his political vision of progressive human ideals leads him to emphasize a reading of the Bible that, dispensing with apocalyptic vision of the born-again movement, takes its wisdom from the Sermon on the Mount.</w:t>
      </w:r>
      <w:r w:rsidRPr="00561399">
        <w:rPr>
          <w:u w:val="single"/>
        </w:rPr>
        <w:t xml:space="preserve"> </w:t>
      </w:r>
      <w:r w:rsidRPr="00561399">
        <w:t xml:space="preserve">Ironically, both </w:t>
      </w:r>
      <w:r w:rsidRPr="00561399">
        <w:rPr>
          <w:rStyle w:val="StyleUnderline"/>
        </w:rPr>
        <w:t>strains of the religious imagination in contemporary American political though</w:t>
      </w:r>
      <w:r w:rsidRPr="00561399">
        <w:t xml:space="preserve">t – one born again and the other motivated by the precepts of the guardian state framed by the social gospel – </w:t>
      </w:r>
      <w:r w:rsidRPr="00561399">
        <w:rPr>
          <w:rStyle w:val="StyleUnderline"/>
        </w:rPr>
        <w:t>meet on the common ground of American exceptionalism.</w:t>
      </w:r>
      <w:r w:rsidRPr="00561399">
        <w:t xml:space="preserve"> Here, what is truly basic is the persistent foundational belief that </w:t>
      </w:r>
      <w:r w:rsidRPr="00561399">
        <w:rPr>
          <w:rStyle w:val="StyleUnderline"/>
        </w:rPr>
        <w:t>America is not solely an innovative experiment in democratic governance</w:t>
      </w:r>
      <w:r w:rsidRPr="00561399">
        <w:t xml:space="preserve"> – “from the many, one” – but </w:t>
      </w:r>
      <w:r w:rsidRPr="00561399">
        <w:rPr>
          <w:rStyle w:val="StyleUnderline"/>
        </w:rPr>
        <w:t>that the American republic is an ongoing manifestation of a larger moral election, a meeting of the constitution and the Bible in a divine destiny figuring the forces of good against the reality of evil</w:t>
      </w:r>
      <w:r w:rsidRPr="00561399">
        <w:t xml:space="preserve">. In this interpretive framework, </w:t>
      </w:r>
      <w:r w:rsidRPr="00561399">
        <w:rPr>
          <w:rStyle w:val="Emphasis"/>
        </w:rPr>
        <w:t>the unspoken assumption is that American values are morally superior to all existing alternatives</w:t>
      </w:r>
      <w:r w:rsidRPr="00561399">
        <w:t xml:space="preserve">, not least because </w:t>
      </w:r>
      <w:r w:rsidRPr="00561399">
        <w:rPr>
          <w:rStyle w:val="StyleUnderline"/>
        </w:rPr>
        <w:t>the ongoing American experiment</w:t>
      </w:r>
      <w:r w:rsidRPr="00561399">
        <w:t xml:space="preserve"> in moving the imperfect in the direction of the perfect </w:t>
      </w:r>
      <w:r w:rsidRPr="00561399">
        <w:rPr>
          <w:rStyle w:val="StyleUnderline"/>
        </w:rPr>
        <w:t>is assumed to be supported by divine sanction</w:t>
      </w:r>
      <w:r w:rsidRPr="00561399">
        <w:t xml:space="preserve">. </w:t>
      </w:r>
      <w:r w:rsidRPr="00561399">
        <w:rPr>
          <w:rStyle w:val="StyleUnderline"/>
        </w:rPr>
        <w:t>This is the political faith tha</w:t>
      </w:r>
      <w:r w:rsidRPr="00561399">
        <w:t xml:space="preserve">t bonded the earliest Pilgrims, inspired the drafters of the Constitution, </w:t>
      </w:r>
      <w:r w:rsidRPr="00561399">
        <w:rPr>
          <w:rStyle w:val="StyleUnderline"/>
        </w:rPr>
        <w:t>won the war of independence against Britain, mediated the sacrificial violence of the Civil War</w:t>
      </w:r>
      <w:r w:rsidRPr="00561399">
        <w:t xml:space="preserve">, ethically framed the Gettysburg Address, emotionally burned its way into the heart of American soldiers in battles near and far, and morally stoked American political rhetoric, new and old. While the conservative political imagination rearticulates this abiding foundational story of the American republic in the language of an angry god, </w:t>
      </w:r>
      <w:r w:rsidRPr="00561399">
        <w:rPr>
          <w:rStyle w:val="StyleUnderline"/>
        </w:rPr>
        <w:t>the liberal perspective</w:t>
      </w:r>
      <w:r w:rsidRPr="00561399">
        <w:t xml:space="preserve">, as evocatively addressed by Obama, </w:t>
      </w:r>
      <w:r w:rsidRPr="00561399">
        <w:rPr>
          <w:rStyle w:val="StyleUnderline"/>
        </w:rPr>
        <w:t>places its hopes on a more merciful deity, that of the Jesus of the Sermon on the Mount who speaks to the better angels of the American temperament.</w:t>
      </w:r>
      <w:r w:rsidRPr="00561399">
        <w:t xml:space="preserve"> Consequently, two clashing readings of the Bible form the moral cipher for discerning </w:t>
      </w:r>
      <w:r w:rsidRPr="00561399">
        <w:rPr>
          <w:rStyle w:val="StyleUnderline"/>
        </w:rPr>
        <w:t>the correct American pathway in a violent, dangerous world</w:t>
      </w:r>
      <w:r w:rsidRPr="00561399">
        <w:t xml:space="preserve">, one stressing the necessity of war, specifically the “war on terror,” as a necessary preparation for permanent peace, and the other reinterpreting the language of peace, Gandhi and Martin Luther King most of all, as </w:t>
      </w:r>
      <w:r w:rsidRPr="00561399">
        <w:rPr>
          <w:rStyle w:val="StyleUnderline"/>
        </w:rPr>
        <w:t>an indispensable prelude to the necessity of “just war.”</w:t>
      </w:r>
      <w:r w:rsidRPr="00561399">
        <w:t xml:space="preserve"> Consider the following comments offered recently by a Pentagon official, DOD General Counsel Jeh Johnson, arguing that King would have supported the wars in Iraq and Afghanistan: I believe that if Dr King were alive today, he would recognize that we live in a complicated world, and that our nation’s military should not and cannot lay down its arms and leave the American people vulnerable to terrorist attack. Every day, our servicemen and women practice the dangerous – the dangerous unselfishness Dr King preached on April 3, 1968.5 As Amanda Terkel writes in the Huffington Post, the above flies in the face of the forceful criticism of the Vietnam War that Martin Luther King made in a landmark speech at Riverside Church in New York City: Perhaps the more tragic recognition of reality took place when it became clear to me that the war was doing far more than devastating the hopes of the poor at home. It was sending their sons and daughters and their husbands to fight and to die in extraordinarily high proportions relative to the rest of the population. We were taking the young black men who had been crippled by our society and sending them 8,000 miles away to guarantee liberties in Southeast Asia which they had not found in Southwest Georgia and East Harlem. So we have been repeatedly faced with the cruel irony of watching Negro and white boys on TV screens as they kill and die together for a nation that has been unable to seat them together in the same schools. So we watch them in brutal solidarity burning the huts of a poor village, but we realize that they would never live on the same block in Detroit. I could not be silent in the face of such cruel manipulations of the poor. This business of burning human beings with napalm, of filling our nation’s homes with orphans and widows, on injecting poisonous drugs of hate into the veins of people normally humane, of sending men home from dark and bloody battlefields physically handicapped and psychologically deranged, cannot be reconciled with wisdom, justice, and love. A nation that continues year after year to spend more money on military defense than on programs of social uplift is approaching spiritual death.6 Mindful of Martin Luther King’s searing moral indictment of war, how does Obama manage to reinterpret liberalism as the last defender of “just war”? How, in fact, can</w:t>
      </w:r>
      <w:r w:rsidRPr="00561399">
        <w:rPr>
          <w:rStyle w:val="StyleUnderline"/>
        </w:rPr>
        <w:t xml:space="preserve"> the </w:t>
      </w:r>
      <w:r w:rsidRPr="00561399">
        <w:t>inspiring</w:t>
      </w:r>
      <w:r w:rsidRPr="00561399">
        <w:rPr>
          <w:rStyle w:val="StyleUnderline"/>
        </w:rPr>
        <w:t xml:space="preserve"> words of the Sermon on the Mount </w:t>
      </w:r>
      <w:r w:rsidRPr="00561399">
        <w:t>be</w:t>
      </w:r>
      <w:r w:rsidRPr="00561399">
        <w:rPr>
          <w:rStyle w:val="StyleUnderline"/>
        </w:rPr>
        <w:t xml:space="preserve"> summoned</w:t>
      </w:r>
      <w:r w:rsidRPr="00561399">
        <w:t xml:space="preserve"> beyond their specifically religious register </w:t>
      </w:r>
      <w:r w:rsidRPr="00561399">
        <w:rPr>
          <w:rStyle w:val="StyleUnderline"/>
        </w:rPr>
        <w:t>to support a new sermon on the (global) moun</w:t>
      </w:r>
      <w:r w:rsidRPr="00561399">
        <w:t xml:space="preserve">t – </w:t>
      </w:r>
      <w:r w:rsidRPr="00561399">
        <w:rPr>
          <w:rStyle w:val="StyleUnderline"/>
        </w:rPr>
        <w:t>the mediation of two clashing rhetorics, war and peace, into a new message of peace through security</w:t>
      </w:r>
      <w:r w:rsidRPr="00561399">
        <w:t xml:space="preserve">? In short, how has </w:t>
      </w:r>
      <w:r w:rsidRPr="00561399">
        <w:rPr>
          <w:rStyle w:val="StyleUnderline"/>
        </w:rPr>
        <w:t>Obama’s liberal imagination</w:t>
      </w:r>
      <w:r w:rsidRPr="00561399">
        <w:t xml:space="preserve"> done the politically impossible, that is, serve as </w:t>
      </w:r>
      <w:r w:rsidRPr="00561399">
        <w:rPr>
          <w:rStyle w:val="StyleUnderline"/>
        </w:rPr>
        <w:t>the active commander-in-chief of a nation involved with</w:t>
      </w:r>
      <w:r w:rsidRPr="00561399">
        <w:t xml:space="preserve"> two recent </w:t>
      </w:r>
      <w:r w:rsidRPr="00561399">
        <w:rPr>
          <w:rStyle w:val="StyleUnderline"/>
        </w:rPr>
        <w:t>wars (Iraq and Afghanistan),</w:t>
      </w:r>
      <w:r w:rsidRPr="00561399">
        <w:t xml:space="preserve"> two </w:t>
      </w:r>
      <w:r w:rsidRPr="00561399">
        <w:rPr>
          <w:rStyle w:val="StyleUnderline"/>
        </w:rPr>
        <w:t>undeclared wars (Yemen and Pakistan), and the</w:t>
      </w:r>
      <w:r w:rsidRPr="00561399">
        <w:t xml:space="preserve"> more pervasive, </w:t>
      </w:r>
      <w:r w:rsidRPr="00561399">
        <w:rPr>
          <w:rStyle w:val="StyleUnderline"/>
        </w:rPr>
        <w:t>fullspectrum “war on terror</w:t>
      </w:r>
      <w:r w:rsidRPr="00561399">
        <w:t xml:space="preserve">,” and yet for all that </w:t>
      </w:r>
      <w:r w:rsidRPr="00561399">
        <w:rPr>
          <w:rStyle w:val="StyleUnderline"/>
        </w:rPr>
        <w:t>be awarded the Nobel Peace Prize</w:t>
      </w:r>
      <w:r w:rsidRPr="00561399">
        <w:t xml:space="preserve"> by the international community? Is </w:t>
      </w:r>
      <w:r w:rsidRPr="00561399">
        <w:rPr>
          <w:rStyle w:val="StyleUnderline"/>
        </w:rPr>
        <w:t>Obama’s liberalism a perfect historical manifestation of Orwell’s dark vision of a future politics where opposite terms, having lost their established meanings, were free to switch capriciously</w:t>
      </w:r>
      <w:r w:rsidRPr="00561399">
        <w:t xml:space="preserve">? Or is Obama a liberal in a new key, a theorist of the art of politics who skillfully blends together a new American story, a story that is in equal measures a nativist affirmation of American exceptionalism, a clinical understanding of the real world of power, and the redemptive hopes of an African-American’s readings of an always hopeful Bible? There is perhaps no more consistency in the patterns of an individual human life than there are necessary meanings to be found in the chaos of events, but for all that a reading of </w:t>
      </w:r>
      <w:r w:rsidRPr="00561399">
        <w:rPr>
          <w:rStyle w:val="Emphasis"/>
        </w:rPr>
        <w:t>Obama’s major speeches on war and peace demonstrate how he has</w:t>
      </w:r>
      <w:r w:rsidRPr="00561399">
        <w:t xml:space="preserve"> accomplished, at first in words and tentatively in practice, the impossible, that is, </w:t>
      </w:r>
      <w:r w:rsidRPr="00561399">
        <w:rPr>
          <w:rStyle w:val="Emphasis"/>
        </w:rPr>
        <w:t>injected the healing serum of the Sermon on the Mount into the venom of the war machine and, at the same time, morally animated the language of war by appeals for lasting justice.</w:t>
      </w:r>
    </w:p>
    <w:p w14:paraId="69F4D8A2" w14:textId="77777777" w:rsidR="0003272A" w:rsidRPr="00561399" w:rsidRDefault="0003272A" w:rsidP="0003272A"/>
    <w:p w14:paraId="7127B5E9" w14:textId="77777777" w:rsidR="0003272A" w:rsidRPr="00561399" w:rsidRDefault="0003272A" w:rsidP="0003272A">
      <w:pPr>
        <w:pStyle w:val="Heading4"/>
      </w:pPr>
      <w:r w:rsidRPr="00561399">
        <w:t>The outcome of this techno-political orientation is the establishment of a moral grid coding bodies with the right to recognition by guardian liberalism. To those subjected to exclusion and disappearance, the 1ac promises drone technology and cybernetic warfare to spread the battlefield of a faith-based politics around the planet of American empire. Moves towards engagement are the velvet glove that makes this politics possible—appeals to cooperation with China make possible an absolutist conception of good and evil and the will to peace achieved on the altar of sacrificing all evil scapegoats</w:t>
      </w:r>
    </w:p>
    <w:p w14:paraId="1B7A9D8A" w14:textId="77777777" w:rsidR="0003272A" w:rsidRPr="00561399" w:rsidRDefault="0003272A" w:rsidP="0003272A">
      <w:r w:rsidRPr="00561399">
        <w:rPr>
          <w:b/>
        </w:rPr>
        <w:t>Kroker 14.</w:t>
      </w:r>
      <w:r w:rsidRPr="00561399">
        <w:t xml:space="preserve"> Arthur, Canada Research Chair in Technology, Culture and Theory, Department of Political Science, University of Victoria. “Exits to the Posthuman Future,” London and New York: Polity Press, 2014.</w:t>
      </w:r>
    </w:p>
    <w:p w14:paraId="49FA6E34" w14:textId="77777777" w:rsidR="0003272A" w:rsidRPr="00952E56" w:rsidRDefault="0003272A" w:rsidP="0003272A">
      <w:pPr>
        <w:rPr>
          <w:u w:val="single"/>
        </w:rPr>
      </w:pPr>
      <w:r w:rsidRPr="00561399">
        <w:t xml:space="preserve">With Heidegger in mind, what, then, is the “truth” that is revealed by drone technology, and, once revealed, what does the “truth” of drone technology have to say about the essence of technology itself?2 Rather than being resolutely technological in its origins, the pathway to understanding the essence of drone technology give rise to the larger question concerning the means and ends of politics in the twenty-first century. </w:t>
      </w:r>
      <w:r w:rsidRPr="00561399">
        <w:rPr>
          <w:rStyle w:val="StyleUnderline"/>
        </w:rPr>
        <w:t xml:space="preserve">Not politics in the limited sense of the struggle for power by competing interests, but </w:t>
      </w:r>
      <w:r w:rsidRPr="00561399">
        <w:rPr>
          <w:rStyle w:val="Emphasis"/>
        </w:rPr>
        <w:t>politics</w:t>
      </w:r>
      <w:r w:rsidRPr="00561399">
        <w:rPr>
          <w:rStyle w:val="StyleUnderline"/>
        </w:rPr>
        <w:t xml:space="preserve"> as it is actually experienced in its full consequences – </w:t>
      </w:r>
      <w:r w:rsidRPr="00561399">
        <w:rPr>
          <w:rStyle w:val="Emphasis"/>
        </w:rPr>
        <w:t>as the establishment, typically violently, of a moral grid separating bodies coded with the right to human recognition from bodies reduced to the status of “standing reserve</w:t>
      </w:r>
      <w:r w:rsidRPr="00561399">
        <w:t xml:space="preserve">,” thus ironically and, indeed, </w:t>
      </w:r>
      <w:r w:rsidRPr="00561399">
        <w:rPr>
          <w:rStyle w:val="Emphasis"/>
        </w:rPr>
        <w:t>cruelly free to be subjected to disappearance, exclusion, and disavowal.</w:t>
      </w:r>
      <w:r w:rsidRPr="00561399">
        <w:t xml:space="preserve"> </w:t>
      </w:r>
      <w:r w:rsidRPr="00561399">
        <w:rPr>
          <w:rStyle w:val="StyleUnderline"/>
        </w:rPr>
        <w:t>Politics</w:t>
      </w:r>
      <w:r w:rsidRPr="00561399">
        <w:t xml:space="preserve">, then, in its most congealed sense, </w:t>
      </w:r>
      <w:r w:rsidRPr="00561399">
        <w:rPr>
          <w:rStyle w:val="StyleUnderline"/>
        </w:rPr>
        <w:t>as profoundly eschatological,</w:t>
      </w:r>
      <w:r w:rsidRPr="00561399">
        <w:t xml:space="preserve"> deliberately </w:t>
      </w:r>
      <w:r w:rsidRPr="00561399">
        <w:rPr>
          <w:rStyle w:val="StyleUnderline"/>
        </w:rPr>
        <w:t>migrating absolutist conceptions of good and evil from the realm of moral debate to actual historical realization, sometimes as a “means” for dividing bodies according to prescribed rules for inclusion and exclusion, and, at other times, as the essential “end” of politics itself</w:t>
      </w:r>
      <w:r w:rsidRPr="00561399">
        <w:t xml:space="preserve">. Following this pathway of thought leads to a consideration of the essence of </w:t>
      </w:r>
      <w:r w:rsidRPr="00561399">
        <w:rPr>
          <w:rStyle w:val="Emphasis"/>
        </w:rPr>
        <w:t>drone technology</w:t>
      </w:r>
      <w:r w:rsidRPr="00561399">
        <w:t xml:space="preserve"> in terms of something close at hand, of drones </w:t>
      </w:r>
      <w:r w:rsidRPr="00561399">
        <w:rPr>
          <w:rStyle w:val="Emphasis"/>
        </w:rPr>
        <w:t>as the emblematic sign of “guardian liberalism” – the dynamic ideology of the fully realized technological society –</w:t>
      </w:r>
      <w:r w:rsidRPr="00561399">
        <w:t xml:space="preserve"> and, with it, </w:t>
      </w:r>
      <w:r w:rsidRPr="00561399">
        <w:rPr>
          <w:rStyle w:val="StyleUnderline"/>
        </w:rPr>
        <w:t>the political triumph of an ancient religious impulse stipulating both that absolute evil exists in the world and that the essence of technology must, in the end, bend to the arc of this fundamental moral belief</w:t>
      </w:r>
      <w:r w:rsidRPr="00561399">
        <w:t xml:space="preserve">. Following the advice of Roland Barthes, who counseled on behalf of a form of critical thought that “withdraws” into the center of the gathering storm, thereby rendering itself fully proximate to the governing logic of its (historical) times, this reflection on the ethical foundations of drone technology takes President Barack </w:t>
      </w:r>
      <w:r w:rsidRPr="00561399">
        <w:rPr>
          <w:rStyle w:val="StyleUnderline"/>
        </w:rPr>
        <w:t>Obama</w:t>
      </w:r>
      <w:r w:rsidRPr="00561399">
        <w:t xml:space="preserve"> as the contemporary representative political figure who </w:t>
      </w:r>
      <w:r w:rsidRPr="00561399">
        <w:rPr>
          <w:rStyle w:val="StyleUnderline"/>
        </w:rPr>
        <w:t>carries a fully consequential idea into history – the fusion of drone technology and an absolutist moral concept of evil.</w:t>
      </w:r>
      <w:r w:rsidRPr="00561399">
        <w:t xml:space="preserve"> That is to say, </w:t>
      </w:r>
      <w:r w:rsidRPr="00561399">
        <w:rPr>
          <w:rStyle w:val="Emphasis"/>
        </w:rPr>
        <w:t>in his political rhetoric there is to be found a deep alliance between a technologically enabled vision of cybernetic warfare and an absolutist conception of evil originating in a faith-based vision of politics</w:t>
      </w:r>
      <w:r w:rsidRPr="00561399">
        <w:t xml:space="preserve">. While </w:t>
      </w:r>
      <w:r w:rsidRPr="00561399">
        <w:rPr>
          <w:rStyle w:val="Emphasis"/>
        </w:rPr>
        <w:t>the real-life consequences of this fusion of cybernetic technology and absolutist morality are located in increasingly global, relentlessly experimental, battlegrounds spread across the planet of American empire</w:t>
      </w:r>
      <w:r w:rsidRPr="00561399">
        <w:t xml:space="preserve">, </w:t>
      </w:r>
      <w:r w:rsidRPr="00561399">
        <w:rPr>
          <w:rStyle w:val="Emphasis"/>
        </w:rPr>
        <w:t>the articulation of this ruling idea follows the traditional pathway of all-important rhetoric</w:t>
      </w:r>
      <w:r w:rsidRPr="00561399">
        <w:t xml:space="preserve">, specifically a series of key </w:t>
      </w:r>
      <w:r w:rsidRPr="00561399">
        <w:rPr>
          <w:rStyle w:val="StyleUnderline"/>
        </w:rPr>
        <w:t>speeches</w:t>
      </w:r>
      <w:r w:rsidRPr="00561399">
        <w:t xml:space="preserve"> delivered by Obama outlining the world hypothesis that I describe </w:t>
      </w:r>
      <w:r w:rsidRPr="00561399">
        <w:rPr>
          <w:rStyle w:val="StyleUnderline"/>
        </w:rPr>
        <w:t>as guardian liberalism.</w:t>
      </w:r>
      <w:r w:rsidRPr="00561399">
        <w:t xml:space="preserve"> For example, in his acceptance speech for the Nobel Peace Prize he provided a highly articulate, indeed eloquent, defense of the concept of the “just war,”3 a </w:t>
      </w:r>
      <w:r w:rsidRPr="00561399">
        <w:rPr>
          <w:rStyle w:val="StyleUnderline"/>
        </w:rPr>
        <w:t>defense fatefully premised on an underlying tragic sense of politics</w:t>
      </w:r>
      <w:r w:rsidRPr="00561399">
        <w:t xml:space="preserve">. While in a remarkable speech to the 2010 graduating class of West Point cadets that evoked martial memories of the “Long Grey Line,” </w:t>
      </w:r>
      <w:r w:rsidRPr="00561399">
        <w:rPr>
          <w:rStyle w:val="Emphasis"/>
        </w:rPr>
        <w:t>Obama tempered the will to aggressive military violence with a pragmatic consideration of how to “win the peace” in an increasingly multilateral world</w:t>
      </w:r>
      <w:r w:rsidRPr="00561399">
        <w:t xml:space="preserve">, it was left to an earlier speech, again at West Point in 2009, this time focused on the theme of a new national security strategy, </w:t>
      </w:r>
      <w:r w:rsidRPr="00561399">
        <w:rPr>
          <w:rStyle w:val="StyleUnderline"/>
        </w:rPr>
        <w:t>to carefully establish the moral groundwork for a unilateral assertion of historical exceptionalism</w:t>
      </w:r>
      <w:r w:rsidRPr="00561399">
        <w:t xml:space="preserve">. Here, </w:t>
      </w:r>
      <w:r w:rsidRPr="00561399">
        <w:rPr>
          <w:rStyle w:val="Emphasis"/>
        </w:rPr>
        <w:t>the appeal was directly to the use of sacrificial violence administered in order to better control “shadowy networks” of “violent extremists.</w:t>
      </w:r>
      <w:r w:rsidRPr="00561399">
        <w:t xml:space="preserve">” In this sense, </w:t>
      </w:r>
      <w:r w:rsidRPr="00561399">
        <w:rPr>
          <w:rStyle w:val="Emphasis"/>
        </w:rPr>
        <w:t>the lasting importance of Barack Obama may turn out to be that he was the representative political figure who expressed first and most succinctly the ruling idea of the essence of contemporary technology, a guardian liberalism with its fusion of distant technology and cold violence, all morally animated by a faith-based absolutist conception of good and evil accompanied by a pragmatic will to win the peace in a complicated world</w:t>
      </w:r>
      <w:r w:rsidRPr="00561399">
        <w:t>. In this case, if “</w:t>
      </w:r>
      <w:r w:rsidRPr="00561399">
        <w:rPr>
          <w:rStyle w:val="StyleUnderline"/>
        </w:rPr>
        <w:t>the essence of technology is by no means anything technological</w:t>
      </w:r>
      <w:r w:rsidRPr="00561399">
        <w:t xml:space="preserve">,” that may be </w:t>
      </w:r>
      <w:r w:rsidRPr="00561399">
        <w:rPr>
          <w:rStyle w:val="StyleUnderline"/>
        </w:rPr>
        <w:t xml:space="preserve">because the will to technology is most powerfully expressed by the ideology of guardian liberalism with its thematic synthesis of the “just war,” sacrificial violence, and an 124 Crash absolutist conception of evil, all as part of a new national security strategy. </w:t>
      </w:r>
      <w:r w:rsidRPr="00561399">
        <w:t xml:space="preserve">Guardian liberalism Certainly, it is the case that </w:t>
      </w:r>
      <w:r w:rsidRPr="00561399">
        <w:rPr>
          <w:rStyle w:val="StyleUnderline"/>
        </w:rPr>
        <w:t>there are deep structural regularities in American foreign policy. Every recent American president, Democratic or Republican, has praised the enduring spirit of American exceptionalism, reserved the political right to act unilaterally to defend American security in an increasingly volatile world, and maintained that American interpretations of values such as “progress” and “freedom” are the universal standard by which the normative claims to intelligibility of the world community are to be realized</w:t>
      </w:r>
      <w:r w:rsidRPr="00561399">
        <w:t xml:space="preserve">. What’s more, </w:t>
      </w:r>
      <w:r w:rsidRPr="00561399">
        <w:rPr>
          <w:rStyle w:val="StyleUnderline"/>
        </w:rPr>
        <w:t>the structural regularities of American foreign policy do not simply wash up on the beach of political rhetoric but form a violent tidal backwash of military action</w:t>
      </w:r>
      <w:r w:rsidRPr="00561399">
        <w:t xml:space="preserve"> that carries along the entire world in its powerful current. </w:t>
      </w:r>
      <w:r w:rsidRPr="00561399">
        <w:rPr>
          <w:rStyle w:val="StyleUnderline"/>
        </w:rPr>
        <w:t>While the choices of which strategic vision to follow are hotly debated at the highest levels of the Washington establishment – Republicans</w:t>
      </w:r>
      <w:r w:rsidRPr="00561399">
        <w:t xml:space="preserve"> more often than not </w:t>
      </w:r>
      <w:r w:rsidRPr="00561399">
        <w:rPr>
          <w:rStyle w:val="StyleUnderline"/>
        </w:rPr>
        <w:t>opting for a</w:t>
      </w:r>
      <w:r w:rsidRPr="00561399">
        <w:t xml:space="preserve"> focus on the </w:t>
      </w:r>
      <w:r w:rsidRPr="00561399">
        <w:rPr>
          <w:rStyle w:val="StyleUnderline"/>
        </w:rPr>
        <w:t>Middle East</w:t>
      </w:r>
      <w:r w:rsidRPr="00561399">
        <w:t xml:space="preserve"> and </w:t>
      </w:r>
      <w:r w:rsidRPr="00561399">
        <w:rPr>
          <w:rStyle w:val="StyleUnderline"/>
        </w:rPr>
        <w:t>Democrats favoring a Eurasian strategy</w:t>
      </w:r>
      <w:r w:rsidRPr="00561399">
        <w:t xml:space="preserve"> – </w:t>
      </w:r>
      <w:r w:rsidRPr="00561399">
        <w:rPr>
          <w:rStyle w:val="Emphasis"/>
        </w:rPr>
        <w:t>what is held in common by both policy establishments is an overarching belief in the steady global expansion of American interests based on a cold calculation of power politics</w:t>
      </w:r>
      <w:r w:rsidRPr="00561399">
        <w:t xml:space="preserve">. For example, while the Bush administration quickly shifted attention away from the intractable complexities of Afghanistan and Pakistan in favor of an almost messianic focus on the Middle East, </w:t>
      </w:r>
      <w:r w:rsidRPr="00561399">
        <w:rPr>
          <w:rStyle w:val="Emphasis"/>
        </w:rPr>
        <w:t>the Democratic establishment</w:t>
      </w:r>
      <w:r w:rsidRPr="00561399">
        <w:t xml:space="preserve">, still very much under the influence of Zbigniew Brzezinksi’s </w:t>
      </w:r>
      <w:r w:rsidRPr="00561399">
        <w:rPr>
          <w:rStyle w:val="Emphasis"/>
        </w:rPr>
        <w:t xml:space="preserve">geostrategic vision of the potential threat posed by China and Russia to American global interests, has consistently favored a Eurasian strategy. </w:t>
      </w:r>
      <w:r w:rsidRPr="00561399">
        <w:t xml:space="preserve">While the “war diaries” published by Wikileaks confirm that there are actually less than one hundred members of al-Qaeda surviving in Afghanistan, </w:t>
      </w:r>
      <w:r w:rsidRPr="00561399">
        <w:rPr>
          <w:rStyle w:val="StyleUnderline"/>
        </w:rPr>
        <w:t>the specter of al-Qaeda is kept alive, perhaps as a useful way of mobilizing domestic support for the apparatus of war</w:t>
      </w:r>
      <w:r w:rsidRPr="00561399">
        <w:t>. In the meantime, actual milit</w:t>
      </w:r>
      <w:r w:rsidRPr="00561399">
        <w:rPr>
          <w:rStyle w:val="StyleUnderline"/>
        </w:rPr>
        <w:t>ary tactics employed in Afghanistan have shifted from “counter-insurgency,” based on winning popular support for the American war effort among Afghans themselves, to “counterterrorism</w:t>
      </w:r>
      <w:r w:rsidRPr="00561399">
        <w:t xml:space="preserve">” – a code word for increasing reliance upon </w:t>
      </w:r>
      <w:r w:rsidRPr="00561399">
        <w:rPr>
          <w:rStyle w:val="StyleUnderline"/>
        </w:rPr>
        <w:t>sophisticated technological approaches to aerial war, namely Reaper drones, Hellfire missiles, and Special Ops commandos</w:t>
      </w:r>
      <w:r w:rsidRPr="00561399">
        <w:t xml:space="preserve">. At the same time, </w:t>
      </w:r>
      <w:r w:rsidRPr="00561399">
        <w:rPr>
          <w:rStyle w:val="Emphasis"/>
        </w:rPr>
        <w:t>NATO continues its relentless eastward expansion as part of a larger geostrategic policy involving the gradual envelopment of China and Russia, at first by nuclear missiles under the sea and then by control of their Eurasian borderlands.</w:t>
      </w:r>
      <w:r w:rsidRPr="00561399">
        <w:t xml:space="preserve"> When Russian resistance results in Interceptor missiles being blocked from pre-positioning in Poland or the Czech Republic, Romania suddenly announces its willingness to host this newest front in the Eurasian battlefield. </w:t>
      </w:r>
      <w:r w:rsidRPr="00561399">
        <w:rPr>
          <w:rStyle w:val="Emphasis"/>
        </w:rPr>
        <w:t>Drone attacks</w:t>
      </w:r>
      <w:r w:rsidRPr="00561399">
        <w:t xml:space="preserve"> in the rugged mountain regions of northwest Pakistan, </w:t>
      </w:r>
      <w:r w:rsidRPr="00561399">
        <w:rPr>
          <w:rStyle w:val="Emphasis"/>
        </w:rPr>
        <w:t>first-strike missiles</w:t>
      </w:r>
      <w:r w:rsidRPr="00561399">
        <w:t xml:space="preserve"> on the frontiers of Russia, increasing modeling of A</w:t>
      </w:r>
      <w:r w:rsidRPr="00561399">
        <w:rPr>
          <w:rStyle w:val="Emphasis"/>
        </w:rPr>
        <w:t>merican naval campaigns aimed at the chokepoints of vital oil deliveries to China from the Persian Gulf, and the endlessness of Operation Enduring Freedom’s military franchises in Afghanistan and in the Middle East: America is now as always in a state of permanent war.</w:t>
      </w:r>
    </w:p>
    <w:p w14:paraId="5409BA6D" w14:textId="78A82AD1" w:rsidR="00323C32" w:rsidRDefault="00323C32" w:rsidP="00323C32">
      <w:pPr>
        <w:pStyle w:val="Heading2"/>
      </w:pPr>
    </w:p>
    <w:p w14:paraId="1441D931" w14:textId="77777777" w:rsidR="00323C32" w:rsidRDefault="00323C32" w:rsidP="00323C32">
      <w:pPr>
        <w:pStyle w:val="Heading2"/>
      </w:pPr>
      <w:r>
        <w:t xml:space="preserve">Links </w:t>
      </w:r>
    </w:p>
    <w:p w14:paraId="3D35EE5D" w14:textId="77777777" w:rsidR="00323C32" w:rsidRDefault="00323C32" w:rsidP="00323C32">
      <w:pPr>
        <w:pStyle w:val="Heading3"/>
      </w:pPr>
      <w:r>
        <w:t xml:space="preserve">Link – Algorithmic Economics </w:t>
      </w:r>
    </w:p>
    <w:p w14:paraId="59063D26" w14:textId="77777777" w:rsidR="00323C32" w:rsidRPr="00455049" w:rsidRDefault="00323C32" w:rsidP="00323C32">
      <w:pPr>
        <w:pStyle w:val="Heading4"/>
      </w:pPr>
      <w:r>
        <w:t xml:space="preserve">Algorithms and automation lead to a system in which the worker is merely a link in the machine, which existences independently of it’s actual embodiment. </w:t>
      </w:r>
    </w:p>
    <w:p w14:paraId="5F64D310" w14:textId="77777777" w:rsidR="00323C32" w:rsidRPr="00455049" w:rsidRDefault="00323C32" w:rsidP="00323C32">
      <w:r w:rsidRPr="00455049">
        <w:rPr>
          <w:rStyle w:val="Style13ptBold"/>
        </w:rPr>
        <w:t>TERRANOVA 14.</w:t>
      </w:r>
      <w:r w:rsidRPr="00455049">
        <w:t xml:space="preserve"> TIZIANA, an Italian theorist and activist, whose work focuses on the effects of information technology on society through concepts such as digital labor and commons. “RED STACK ATTACK! ALGORITHMS, CAPITAL AND THE AUTOMATION OF THE COMMON” </w:t>
      </w:r>
    </w:p>
    <w:p w14:paraId="3A01FB1C" w14:textId="77777777" w:rsidR="00323C32" w:rsidRDefault="00323C32" w:rsidP="00323C32">
      <w:pPr>
        <w:rPr>
          <w:rStyle w:val="StyleUnderline"/>
        </w:rPr>
      </w:pPr>
      <w:r w:rsidRPr="00B83D31">
        <w:rPr>
          <w:sz w:val="14"/>
        </w:rPr>
        <w:t xml:space="preserve">Looking at algorithms from a perspective that seeks the constitution of a new political rationality around the concept of the ‘common’ means engaging with the ways in which algorithms are deeply implicated in the changing nature of automation. Automation is described by Marx as a process of absorption into the machine of the ‘general productive forces of the social brain’ such as ‘knowledge and skills’3,which hence appear as an attribute of capital rather than as the product of social labour. Looking at the history of the implication of capital and technology, </w:t>
      </w:r>
      <w:r w:rsidRPr="00B83D31">
        <w:rPr>
          <w:rStyle w:val="StyleUnderline"/>
        </w:rPr>
        <w:t>it is clear how automation has evolved away from the thermo-mechanical model of the early industrial assembly line toward the electro-computational dispersed networks of contemporary capitalism</w:t>
      </w:r>
      <w:r w:rsidRPr="00B83D31">
        <w:rPr>
          <w:sz w:val="14"/>
        </w:rPr>
        <w:t xml:space="preserve">. Hence </w:t>
      </w:r>
      <w:r w:rsidRPr="00B83D31">
        <w:rPr>
          <w:rStyle w:val="StyleUnderline"/>
        </w:rPr>
        <w:t>it is possible to read algorithms as part of a genealogical line that</w:t>
      </w:r>
      <w:r w:rsidRPr="00B83D31">
        <w:rPr>
          <w:sz w:val="14"/>
        </w:rPr>
        <w:t>, as Marx put it in the ‘Fragment on Machines’</w:t>
      </w:r>
      <w:r w:rsidRPr="00B83D31">
        <w:rPr>
          <w:rStyle w:val="StyleUnderline"/>
        </w:rPr>
        <w:t>, starting with the adoption of technology by capitalism as fixed capital, pushes the former through several metamorphoses ‘whose culmination is the machine, or rather, an automatic system of machinery…set in motion by an automaton, a moving power that moves itself’4</w:t>
      </w:r>
      <w:r w:rsidRPr="00B83D31">
        <w:rPr>
          <w:sz w:val="14"/>
        </w:rPr>
        <w:t xml:space="preserve">.The industrial automaton was clearly thermodynamical, and </w:t>
      </w:r>
      <w:r w:rsidRPr="00B83D31">
        <w:rPr>
          <w:rStyle w:val="StyleUnderline"/>
        </w:rPr>
        <w:t>gave rise to a system ‘consisting of numerous mechanical and intellectual organs so that workers themselves are cast merely as its conscious linkages</w:t>
      </w:r>
      <w:r w:rsidRPr="00B83D31">
        <w:rPr>
          <w:sz w:val="14"/>
        </w:rPr>
        <w:t>’5. The digital automaton, however, is electro-computational</w:t>
      </w:r>
      <w:r w:rsidRPr="00B83D31">
        <w:rPr>
          <w:rStyle w:val="StyleUnderline"/>
        </w:rPr>
        <w:t>, it puts ‘the soul to work’ and involves primarily the nervous system and the brain and comprises ‘possibilities of virtuality, simulation, abstraction, feedback and autonomous processes’</w:t>
      </w:r>
      <w:r w:rsidRPr="00B83D31">
        <w:rPr>
          <w:sz w:val="14"/>
        </w:rPr>
        <w:t xml:space="preserve">6. The digital automaton unfolds in networks consisting of electronic and nervous connections so that users themselves are cast as quasi-automatic relays of a ceaseless information flow. It is in this wider assemblage, then, that algorithms need to be located when discussing the new modes of automation. Quoting a textbook of computer science, Andrew Goffey describes algorithms as ‘the unifying concept for all the activities which computer scientists engage in…and the fundamental entity with which computer scientists operate’7. </w:t>
      </w:r>
      <w:r w:rsidRPr="00B83D31">
        <w:rPr>
          <w:rStyle w:val="Emphasis"/>
        </w:rPr>
        <w:t>An algorithm can be provisionally defined as the ‘description of the method by which a task is to be accomplished</w:t>
      </w:r>
      <w:r w:rsidRPr="00B83D31">
        <w:rPr>
          <w:rStyle w:val="StyleUnderline"/>
        </w:rPr>
        <w:t xml:space="preserve">’ by means of sequences of steps or instructions, sets of ordered steps that operate on data and computational structures. </w:t>
      </w:r>
      <w:r w:rsidRPr="00B83D31">
        <w:rPr>
          <w:rStyle w:val="Emphasis"/>
        </w:rPr>
        <w:t>As such, an algorithm is an abstraction, ‘having an autonomous existence independent of what computer scientists like to refer to as “implementation details,”</w:t>
      </w:r>
      <w:r w:rsidRPr="00B83D31">
        <w:rPr>
          <w:sz w:val="14"/>
        </w:rPr>
        <w:t xml:space="preserve"> that is, its embodiment in a particular programming language for a particular machine architecture’8. It can vary in complexity from the most simple set of rules described in natural language (such as those used to generate coordinated patterns of movement in smart mobs) to the most complex mathematical formulas involving all kinds of variables (as in the famous Monte Carlo algorithm used to solve problems in nuclear physics and later also applied to stock markets and now to the study of non-linear technological diffusion processes). At the same time, in order to work, algorithms must exist as part of assemblages that include hardware, data, data structures (such as lists, databases, memory, etc.), and the behaviours and actions of bodies. For the algorithm to become social software, in fact, ‘it must gain its power as a social or cultural artifact and process by means of a better and better accommodation to behaviors and bodies which happen on its outside’.9 Furthermore, as contemporary algorithms become increasingly exposed to larger and larger data sets (and in general to a growing entropy in the flow of data also known as Big Data), they are, according to Luciana Parisi, becoming something more then mere sets of instructions to be performed: ‘infinite amounts of information interfere with and re-program algorithmic procedures…and data produce alien rules’10. It seems clear from this brief account, then, </w:t>
      </w:r>
      <w:r w:rsidRPr="00B83D31">
        <w:rPr>
          <w:rStyle w:val="StyleUnderline"/>
        </w:rPr>
        <w:t>that algorithms are neither a homogeneous set of techniques, nor do they guarantee ‘the infallible execution of automated order and control11.</w:t>
      </w:r>
    </w:p>
    <w:p w14:paraId="790B2308" w14:textId="77777777" w:rsidR="00323C32" w:rsidRDefault="00323C32" w:rsidP="00323C32">
      <w:pPr>
        <w:pStyle w:val="Heading3"/>
      </w:pPr>
      <w:r>
        <w:t>Link – Border Security</w:t>
      </w:r>
    </w:p>
    <w:p w14:paraId="3B4BDD26" w14:textId="77777777" w:rsidR="00323C32" w:rsidRDefault="00323C32" w:rsidP="00323C32">
      <w:pPr>
        <w:pStyle w:val="Heading4"/>
      </w:pPr>
      <w:r>
        <w:t xml:space="preserve">The U.S. border makes itself “secure” through the collection of biometrical data of those who wish to cross. </w:t>
      </w:r>
    </w:p>
    <w:p w14:paraId="686FBC5D" w14:textId="77777777" w:rsidR="00323C32" w:rsidRPr="00CE5CF6" w:rsidRDefault="00323C32" w:rsidP="00323C32">
      <w:r w:rsidRPr="00CE5CF6">
        <w:rPr>
          <w:rStyle w:val="Style13ptBold"/>
        </w:rPr>
        <w:t>Mitsilegas 12</w:t>
      </w:r>
      <w:r>
        <w:t>. V</w:t>
      </w:r>
      <w:r w:rsidRPr="00CE5CF6">
        <w:t>alsamis, Professor of European Criminal Law and Global Security, Head of the Department of Law, and Academic Lead for Internationalisation “Immigration Control in an Era of Globalization: Deflecting Foreigners, Weakening</w:t>
      </w:r>
      <w:r>
        <w:t xml:space="preserve"> </w:t>
      </w:r>
      <w:r w:rsidRPr="00CE5CF6">
        <w:t>Citizens, and Strengthening the State”</w:t>
      </w:r>
    </w:p>
    <w:p w14:paraId="219A3984" w14:textId="77777777" w:rsidR="00323C32" w:rsidRDefault="00323C32" w:rsidP="00323C32">
      <w:pPr>
        <w:rPr>
          <w:sz w:val="16"/>
        </w:rPr>
      </w:pPr>
      <w:r>
        <w:rPr>
          <w:sz w:val="16"/>
        </w:rPr>
        <w:t xml:space="preserve">The manner in which the 9/11 attacks took place signaled an emphasis on border security, and prompted discussions on the issue of entry to the United States of those who could execute such attacks. The 9/11 Commission Report devoted a section on “terrorist travel.”40 In this context, the report stressed the shortcomings of the pre-9/11 U.S. system, </w:t>
      </w:r>
      <w:r w:rsidRPr="00CE5CF6">
        <w:rPr>
          <w:rStyle w:val="StyleUnderline"/>
        </w:rPr>
        <w:t>asserting that “targeting travel is at least as powerful a weapon against terrorists as targeting their money,” and recommended that the United States “should combine terrorist travel intelligence, operations, and law enforcement in a strategy to intercept terrorists, find terrorist travel facilitators, and constrain terrorist mobility</w:t>
      </w:r>
      <w:r>
        <w:rPr>
          <w:sz w:val="16"/>
        </w:rPr>
        <w:t>.”</w:t>
      </w:r>
      <w:r w:rsidRPr="00CE5CF6">
        <w:rPr>
          <w:rStyle w:val="StyleUnderline"/>
        </w:rPr>
        <w:t xml:space="preserve"> This approach was also reflected in the U.S. strategy for “homeland security.”</w:t>
      </w:r>
      <w:r>
        <w:rPr>
          <w:sz w:val="16"/>
        </w:rPr>
        <w:t xml:space="preserve"> </w:t>
      </w:r>
      <w:r w:rsidRPr="00CE5CF6">
        <w:rPr>
          <w:rStyle w:val="StyleUnderline"/>
        </w:rPr>
        <w:t xml:space="preserve">The latter, put forward by the Bush Administration in 2002, included a whole chapter on “border and transportation security,” and another on information sharing for homeland security. </w:t>
      </w:r>
      <w:r w:rsidRPr="00CE5CF6">
        <w:rPr>
          <w:rStyle w:val="Emphasis"/>
        </w:rPr>
        <w:t>Great emphasis was placed on the widening and deepening of information collection and sharing</w:t>
      </w:r>
      <w:r w:rsidRPr="00CE5CF6">
        <w:rPr>
          <w:rStyle w:val="StyleUnderline"/>
        </w:rPr>
        <w:t xml:space="preserve"> (including of biometrics) from a variety of source</w:t>
      </w:r>
      <w:r>
        <w:rPr>
          <w:sz w:val="16"/>
        </w:rPr>
        <w:t>s.42 It is indicative that the wording of both the chapters on border security and information sharing converges in this respect</w:t>
      </w:r>
      <w:r w:rsidRPr="00CE5CF6">
        <w:rPr>
          <w:rStyle w:val="StyleUnderline"/>
        </w:rPr>
        <w:t>. The strategy calls for the establishment of a “border of the future” (smart borders)43 and of a “system of systems” which will provide “the right information to the right people at all times</w:t>
      </w:r>
      <w:r>
        <w:rPr>
          <w:sz w:val="16"/>
        </w:rPr>
        <w:t>.”44 This strategy was translated into a series of legislative and executive measures aiming, on the one hand, at monitoring the movement of passengers into and through the United States (by the establishment of prescreening systems) and, on the other</w:t>
      </w:r>
      <w:r w:rsidRPr="00CE5CF6">
        <w:rPr>
          <w:rStyle w:val="StyleUnderline"/>
        </w:rPr>
        <w:t>, at promoting interagency cooperation and the interoperability of databases with regard to “homeland” and “border” security</w:t>
      </w:r>
      <w:r>
        <w:rPr>
          <w:sz w:val="16"/>
        </w:rPr>
        <w:t xml:space="preserve">. The latter appears as a term in the title of the 2002 Enhanced Border Security and Visa Entry Reform Act, which placed </w:t>
      </w:r>
      <w:r w:rsidRPr="00CE5CF6">
        <w:rPr>
          <w:rStyle w:val="StyleUnderline"/>
        </w:rPr>
        <w:t>emphasis on another element of “border security” linked to both aspects described above: the identification of individuals wishing to enter the United States, in particular, by introducing requirements that travel documents contain machinereadable data, such as fingerprints. Subsequent measures expressly required the taking of biometric identifiers from individuals entering the United States, emphasizing again the prevention element in border control</w:t>
      </w:r>
      <w:r>
        <w:rPr>
          <w:sz w:val="16"/>
        </w:rPr>
        <w:t xml:space="preserve">.45 The emphasis of U.S. law on preventative immigration control via the use of biometric identification for third-country nationals is evident in the US-VISIT program, </w:t>
      </w:r>
      <w:r w:rsidRPr="00CE5CF6">
        <w:rPr>
          <w:rStyle w:val="StyleUnderline"/>
        </w:rPr>
        <w:t>a key component of the new U.S. system</w:t>
      </w:r>
      <w:r>
        <w:rPr>
          <w:sz w:val="16"/>
        </w:rPr>
        <w:t xml:space="preserve"> of extraterritorial immigration control aimed at “border security.” Entitled “The U.S. Visitor and Immigrant Status Indicator Technology (USVISIT) Program,” </w:t>
      </w:r>
      <w:r w:rsidRPr="00CE5CF6">
        <w:rPr>
          <w:rStyle w:val="StyleUnderline"/>
        </w:rPr>
        <w:t>it has been designed to use biometric and biographic information to control and monitor the preentry, entry, status and exit of foreign visitors and is deemed to be</w:t>
      </w:r>
      <w:r>
        <w:rPr>
          <w:sz w:val="16"/>
        </w:rPr>
        <w:t xml:space="preserve"> “intended to enhance the security of U.S. citizens and visitors, facilitate legitimate travel and trade, ensure the integrity of the U.S. immigration system, and protect the privacy of visitors to the United States.”46 As the Department of Homeland Security (DHS) noted, it is “</w:t>
      </w:r>
      <w:r w:rsidRPr="00CE5CF6">
        <w:rPr>
          <w:rStyle w:val="StyleUnderline"/>
        </w:rPr>
        <w:t>part of a continuum of security measures that begins overseas, when a person applies for a visa to travel to the United States, and continues on through entry and exit at U.S. air and seaports and, eventually, at land border</w:t>
      </w:r>
      <w:r>
        <w:rPr>
          <w:sz w:val="16"/>
        </w:rPr>
        <w:t xml:space="preserve"> crossings” (emphasis added).47 The features of US-VISIT were designed to include reliance on biometrics, integration of arrival and departure data on foreign nationals (including commercial carrier passenger manifests), and integration with other law enforcement and security systems.48 The system initially applied to select nationalities, but, notwithstanding privacy concerns,49 has now been rolled out for all foreign visitors.50 In this context, it has been noted </w:t>
      </w:r>
    </w:p>
    <w:p w14:paraId="349D4EDA" w14:textId="77777777" w:rsidR="00323C32" w:rsidRDefault="00323C32" w:rsidP="00323C32">
      <w:pPr>
        <w:pStyle w:val="Heading4"/>
      </w:pPr>
      <w:r>
        <w:t>At the border, technology is used to control and dehumanize immigrants</w:t>
      </w:r>
    </w:p>
    <w:p w14:paraId="11E6C921" w14:textId="77777777" w:rsidR="00323C32" w:rsidRPr="00E53DF5" w:rsidRDefault="00323C32" w:rsidP="00323C32">
      <w:r w:rsidRPr="00CE5CF6">
        <w:rPr>
          <w:rStyle w:val="Style13ptBold"/>
        </w:rPr>
        <w:t>Mitsilegas 12</w:t>
      </w:r>
      <w:r>
        <w:t>. V</w:t>
      </w:r>
      <w:r w:rsidRPr="00CE5CF6">
        <w:t>alsamis, Professor of European Criminal Law and Global Security, Head of the Department of Law, and Academic Lead for Internationalisation “Immigration Control in an Era of Globalization: Deflecting Foreigners, Weakening</w:t>
      </w:r>
      <w:r>
        <w:t xml:space="preserve"> </w:t>
      </w:r>
      <w:r w:rsidRPr="00CE5CF6">
        <w:t>Citizens, and Strengthening the State</w:t>
      </w:r>
      <w:r>
        <w:t>”</w:t>
      </w:r>
    </w:p>
    <w:p w14:paraId="5DBEB8D9" w14:textId="77777777" w:rsidR="00323C32" w:rsidRPr="00E53DF5" w:rsidRDefault="00323C32" w:rsidP="00323C32">
      <w:pPr>
        <w:rPr>
          <w:sz w:val="12"/>
        </w:rPr>
      </w:pPr>
      <w:r w:rsidRPr="00E53DF5">
        <w:rPr>
          <w:sz w:val="12"/>
        </w:rPr>
        <w:t>The growing recourse to technology for border controls has been discussed in this Article in the section on the securitization of immigration control. The latter is based largely on the establishment and development of databases, the collection and checking of biometrics, and the use of automated gates in entry and exit points</w:t>
      </w:r>
      <w:r w:rsidRPr="0060639E">
        <w:rPr>
          <w:rStyle w:val="StyleUnderline"/>
        </w:rPr>
        <w:t>.</w:t>
      </w:r>
      <w:r w:rsidRPr="00E53DF5">
        <w:rPr>
          <w:sz w:val="12"/>
        </w:rPr>
        <w:t xml:space="preserve"> </w:t>
      </w:r>
      <w:r w:rsidRPr="00AB25E7">
        <w:rPr>
          <w:rStyle w:val="StyleUnderline"/>
        </w:rPr>
        <w:t>The state has relied on technology in developing further layers of control and surveillance of individuals on the move.</w:t>
      </w:r>
      <w:r w:rsidRPr="00E53DF5">
        <w:rPr>
          <w:sz w:val="12"/>
        </w:rPr>
        <w:t xml:space="preserve"> However, </w:t>
      </w:r>
      <w:r w:rsidRPr="00AB25E7">
        <w:rPr>
          <w:rStyle w:val="StyleUnderline"/>
        </w:rPr>
        <w:t>this recourse to technology has significant consequences for the affected individuals</w:t>
      </w:r>
      <w:r w:rsidRPr="00AB25E7">
        <w:rPr>
          <w:rStyle w:val="Emphasis"/>
        </w:rPr>
        <w:t>. It leads to the dehumanization of individuals via the instrumentalization of the human body, with sensitive pieces of personal data being provided to the state and checked on a regular basis at various instances of travel</w:t>
      </w:r>
      <w:r w:rsidRPr="00E53DF5">
        <w:rPr>
          <w:sz w:val="12"/>
        </w:rPr>
        <w:t xml:space="preserve">.172 </w:t>
      </w:r>
      <w:r w:rsidRPr="00AB25E7">
        <w:rPr>
          <w:rStyle w:val="StyleUnderline"/>
        </w:rPr>
        <w:t>It is based on the continuous risk assessment of passengers</w:t>
      </w:r>
      <w:r w:rsidRPr="00E53DF5">
        <w:rPr>
          <w:sz w:val="12"/>
        </w:rPr>
        <w:t xml:space="preserve"> at various entry and exit points, as well as in advance of travel, and such risk assessment is based on automaticity, with a negative assessment potentially leading to failure to be accepted for travel or to pass an automated gate. Along with its contribution to the extension of state surveillance</w:t>
      </w:r>
      <w:r w:rsidRPr="00AB25E7">
        <w:rPr>
          <w:rStyle w:val="StyleUnderline"/>
        </w:rPr>
        <w:t>, the use of technology may thus lead to the prevention of entry and challenge the rule of law by restricting the avenues for a legal remedy in cases of denial of entry</w:t>
      </w:r>
      <w:r w:rsidRPr="00E53DF5">
        <w:rPr>
          <w:sz w:val="12"/>
        </w:rPr>
        <w:t>. The growing emphasis on the use of technology for immigration control and the need for related issues to be addressed as technical, rather than legal issues, further constitute another level of depoliticization. In addition to the aspects of immigration control discussed in the securitization section of this Article, this section will highlight the above challenges by discussing two further examples of technological immigration control: one in the United States and one in the European Union. As Rey Koslowski has noted</w:t>
      </w:r>
      <w:r w:rsidRPr="00AB25E7">
        <w:rPr>
          <w:rStyle w:val="StyleUnderline"/>
        </w:rPr>
        <w:t>, technology has been used by the DHS as a “force multiplier” to increase border control capacity.</w:t>
      </w:r>
      <w:r w:rsidRPr="00E53DF5">
        <w:rPr>
          <w:sz w:val="12"/>
        </w:rPr>
        <w:t>173 In this context, in 2005 the DHS launched a new technology project designed to monitor the border: the Secure Border Initiative (SBI). SBI is a comprehensive, multiyear plan that, among other things, involves a “systemic upgrading of the technology used in controlling the border, including increased manned aerial assets, expanded use of unmanned aerial vehicles (UAVs), and next-generation detection technology.”174 SBInet had a bumpy ride, facing continued and repeated technical problems, cost overruns and schedule delays,175 and was eventually cancelled in January 2011. “In cancelling the program, [DHS Secretary, Janet] Napolitano made clear that border enforcement would continue, with continued ‘boots on the ground’ and more intensive ‘point defense’—deploying existing technology, such as surveillance drones, radar, and sensors, in strategic locations.”</w:t>
      </w:r>
      <w:r w:rsidRPr="00AB25E7">
        <w:rPr>
          <w:rStyle w:val="StyleUnderline"/>
        </w:rPr>
        <w:t>176 Notwithstanding the challenges the use of technology for immigration control presented in the implementation of the program, the emphasis on the use of technology for surveillance purposes remains.</w:t>
      </w:r>
      <w:r w:rsidRPr="00E53DF5">
        <w:rPr>
          <w:sz w:val="12"/>
        </w:rPr>
        <w:t xml:space="preserve"> At the EU level, the emphasis on technology is clearly reflected in a Commission Communication on the “interoperability” of databases.177 The purpose of the Communication was to highlight how, beyond their present purposes, databases “can more effectively support the policies linked to the free movement of persons and serve the objective of combating terrorism and serious crime.”178 On the basis of this approach, the Commission argued strongly in favor of granting “authorities responsible for internal security” access to immigration databases including the VIS.179 </w:t>
      </w:r>
      <w:r w:rsidRPr="00E53DF5">
        <w:rPr>
          <w:rStyle w:val="StyleUnderline"/>
        </w:rPr>
        <w:t>The communication provided a definition of “interoperability,” which is the “ability of IT systems and of the business processes they support to exchange data and to enable the sharing of information and knowled</w:t>
      </w:r>
      <w:r w:rsidRPr="00E53DF5">
        <w:rPr>
          <w:sz w:val="12"/>
        </w:rPr>
        <w:t xml:space="preserve">ge.”180 According to the Commission, interoperability is a technical rather than a legal or political concept.181 This attempt to treat interoperability, </w:t>
      </w:r>
      <w:r w:rsidRPr="00E53DF5">
        <w:rPr>
          <w:rStyle w:val="StyleUnderline"/>
        </w:rPr>
        <w:t>which is a term now increasingly used</w:t>
      </w:r>
      <w:r w:rsidRPr="00E53DF5">
        <w:rPr>
          <w:sz w:val="12"/>
        </w:rPr>
        <w:t xml:space="preserve"> by EU institutions,</w:t>
      </w:r>
      <w:r w:rsidRPr="00E53DF5">
        <w:rPr>
          <w:rStyle w:val="StyleUnderline"/>
        </w:rPr>
        <w:t>182 as a merely technical concept</w:t>
      </w:r>
      <w:r w:rsidRPr="00E53DF5">
        <w:rPr>
          <w:sz w:val="12"/>
        </w:rPr>
        <w:t xml:space="preserve">, </w:t>
      </w:r>
      <w:r w:rsidRPr="00E53DF5">
        <w:rPr>
          <w:rStyle w:val="StyleUnderline"/>
        </w:rPr>
        <w:t>while</w:t>
      </w:r>
      <w:r w:rsidRPr="00E53DF5">
        <w:rPr>
          <w:sz w:val="12"/>
        </w:rPr>
        <w:t xml:space="preserve"> at the same time </w:t>
      </w:r>
      <w:r w:rsidRPr="00E53DF5">
        <w:rPr>
          <w:rStyle w:val="StyleUnderline"/>
        </w:rPr>
        <w:t>using the concept to enable maximum access to databases containing a wide range of personal data</w:t>
      </w:r>
      <w:r w:rsidRPr="00E53DF5">
        <w:rPr>
          <w:sz w:val="12"/>
        </w:rPr>
        <w:t xml:space="preserve"> (which become even more sensitive with the sustained emphasis on biometrics) is a striking attempt to depoliticize the issue and shield developments from the enhanced scrutiny that the adoption of legislation in the field would provide.183 The challenges of emphasizing technology as a tool for immigration control in the European Union are further evident in recent proposals to develop a European Border Surveillance System (EUROSUR).184 The development of such a system was floated by the Commission in a Communication published in 2008.185 According to this document, It is necessary to envisage a common technical framework to support Member States’ authorities to act efficiently at local level, command at national level, coordinate at European level and cooperate with third countries in order to detect, identify, track and intercept persons attempting to enter the EU illegally outside border crossing points (emphasis added).186 This passage expressly links technology, the intensification of surveillance on the basis of intelligence, and prevention in EU immigration control. This link is confirmed by subsequent Commission proposals on how to take EUROSUR forward.187 The latter call for the establishment of an “information sharing and cooperation mechanism enabling Member States’ authorities carrying out border surveillance activities and FRONTEX to collaborate at tactical, operational and strategic levels,” (emphasis omitted)188 including the development of “situational pictures” at the national and European level which will be partly based on a “Common Pre-Frontier Intelligence Picture” managed by FRONTEX.189 The Commission envisages the development of EUROSUR in eight steps: (1) providing the essential border surveillance infrastructure at the national level; (2) establishing a communication network between the national coordination centers including FRONTEX (which will “provide communication tools and electronic data exchange in order to send, receive and process non-classified and classified information 24/7 close to real time”); (3) providing support to neighboring third countries for the establishment of border surveillance infrastructure;190 (4) focusing on research and development; (5) developing common application of surveillance tools;191 (6) developing a common prefrontier intelligence picture;192 (7) creating a common information sharing environment for border control and internal security purposes covering the Mediterranean Sea, the southern Atlantic Ocean (Canary Islands), and the Black Sea; and (8) ultimately creating “a common information sharing environment for the whole EU maritime domain.”193 </w:t>
      </w:r>
      <w:r w:rsidRPr="00E53DF5">
        <w:rPr>
          <w:rStyle w:val="StyleUnderline"/>
        </w:rPr>
        <w:t xml:space="preserve">The emphasis on technology, intelligence, and extraterritoriality is evident </w:t>
      </w:r>
      <w:r w:rsidRPr="00E53DF5">
        <w:rPr>
          <w:sz w:val="12"/>
        </w:rPr>
        <w:t>in the Commission’s vision of the development of EUROSUR</w:t>
      </w:r>
      <w:r w:rsidRPr="00E53DF5">
        <w:rPr>
          <w:rStyle w:val="StyleUnderline"/>
        </w:rPr>
        <w:t>. Technology is to be used to establish a system of European border surveillance that will be extended, in effect, to third countries</w:t>
      </w:r>
      <w:r w:rsidRPr="00E53DF5">
        <w:rPr>
          <w:sz w:val="12"/>
        </w:rPr>
        <w:t xml:space="preserve">.194 </w:t>
      </w:r>
      <w:r w:rsidRPr="00E53DF5">
        <w:rPr>
          <w:rStyle w:val="StyleUnderline"/>
        </w:rPr>
        <w:t>Key elements of this system are the interconnection and interoperability of databases and maximum information exchange, including between civilian and military authorities. Extensive surveillance is thus to be enabled by technology, with the aim of producing intelligence and preventing entry into the European Union. Technology is thus used to extend the reach and powers of the state with significant consequences for the individuals affected</w:t>
      </w:r>
      <w:r w:rsidRPr="00E53DF5">
        <w:rPr>
          <w:sz w:val="12"/>
        </w:rPr>
        <w:t xml:space="preserve"> by EUROSUR, both in terms of privacy and data protection, and access to the territory of the European Union. Notwithstanding these consequences, in the development of EUROSUR the establishment of a legal framework to regulate the use of technology</w:t>
      </w:r>
    </w:p>
    <w:p w14:paraId="78C65012" w14:textId="77777777" w:rsidR="00323C32" w:rsidRDefault="00323C32" w:rsidP="00323C32">
      <w:pPr>
        <w:rPr>
          <w:sz w:val="16"/>
        </w:rPr>
      </w:pPr>
      <w:r>
        <w:rPr>
          <w:sz w:val="16"/>
        </w:rPr>
        <w:t>is merely an afterthought.195</w:t>
      </w:r>
    </w:p>
    <w:p w14:paraId="6AFAAA50" w14:textId="77777777" w:rsidR="00323C32" w:rsidRPr="004F7782" w:rsidRDefault="00323C32" w:rsidP="00323C32">
      <w:pPr>
        <w:pStyle w:val="Heading3"/>
      </w:pPr>
      <w:r>
        <w:t>Link – Border Surveillance</w:t>
      </w:r>
    </w:p>
    <w:p w14:paraId="2D64AEEF" w14:textId="77777777" w:rsidR="00323C32" w:rsidRDefault="00323C32" w:rsidP="00323C32">
      <w:pPr>
        <w:pStyle w:val="Heading4"/>
      </w:pPr>
      <w:r>
        <w:t>Biometric strategies under the guise of objective and impartial scientific calculation identify bodies viewed as suspicious in order to justify mass surveillance and necropolitics which maintain certain lives at the expense of others, constructing non-white minority spopulations as exterior political communities which are increasingly expendable and abandonable while authorizing the relegation of migrants to a zone of exception where they become bare life</w:t>
      </w:r>
    </w:p>
    <w:p w14:paraId="0A97C1A6" w14:textId="77777777" w:rsidR="00323C32" w:rsidRPr="0081719A" w:rsidRDefault="00323C32" w:rsidP="00323C32">
      <w:pPr>
        <w:rPr>
          <w:rStyle w:val="StyleUnderline"/>
        </w:rPr>
      </w:pPr>
      <w:r>
        <w:rPr>
          <w:rStyle w:val="Style13ptBold"/>
        </w:rPr>
        <w:t xml:space="preserve">Williams 15 </w:t>
      </w:r>
      <w:r w:rsidRPr="007B5DC0">
        <w:t>(</w:t>
      </w:r>
      <w:r>
        <w:t>Dr. Jill M. Williams,</w:t>
      </w:r>
      <w:r w:rsidRPr="00994B5C">
        <w:t xml:space="preserve"> (PhD Clark University 2013) is a feminist political geographer whose research explores how state actors and agencies negotiate shifting national and transnational responsibilities and the implications these negotiations have for d</w:t>
      </w:r>
      <w:r>
        <w:t>ifferently situated populations, “</w:t>
      </w:r>
      <w:r w:rsidRPr="00994B5C">
        <w:t>From humanitarian exceptionalism to contingent care: Care and enforcement at the humanitarian border</w:t>
      </w:r>
      <w:r>
        <w:t>”, Political Geography 47 (2015) 11-20, 7/9/18 LASA-IZP)</w:t>
      </w:r>
    </w:p>
    <w:p w14:paraId="7AECA0F8" w14:textId="77777777" w:rsidR="00323C32" w:rsidRDefault="00323C32" w:rsidP="00323C32">
      <w:pPr>
        <w:rPr>
          <w:rStyle w:val="StyleUnderline"/>
        </w:rPr>
      </w:pPr>
      <w:r w:rsidRPr="0081719A">
        <w:rPr>
          <w:sz w:val="10"/>
        </w:rPr>
        <w:t>The rise of the necropolitical enforcement regime</w:t>
      </w:r>
      <w:r>
        <w:rPr>
          <w:sz w:val="10"/>
        </w:rPr>
        <w:t xml:space="preserve"> </w:t>
      </w:r>
      <w:r w:rsidRPr="005A5264">
        <w:rPr>
          <w:rStyle w:val="StyleUnderline"/>
        </w:rPr>
        <w:t>Since the early 1990s, national borders have gone through a simultaneous process of opening and closing</w:t>
      </w:r>
      <w:r w:rsidRPr="0081719A">
        <w:rPr>
          <w:sz w:val="10"/>
        </w:rPr>
        <w:t xml:space="preserve">: the </w:t>
      </w:r>
      <w:r w:rsidRPr="005A5264">
        <w:rPr>
          <w:rStyle w:val="StyleUnderline"/>
        </w:rPr>
        <w:t>widespread adoption of neoliberal economic policies has opened borders to the freer movement of capital while militarized border enforcement efforts has made the transnational mobility of poor and otherwise marginalized populations increasingly difficult (</w:t>
      </w:r>
      <w:r w:rsidRPr="0081719A">
        <w:rPr>
          <w:sz w:val="10"/>
        </w:rPr>
        <w:t xml:space="preserve">Andreas 2000a, 2000b; Coleman 2005; Nevins 2008, 2010; Purcell &amp; Nevins, 2005; Sparke 2006; Varsanyi &amp; Nevins, 2007). </w:t>
      </w:r>
      <w:r w:rsidRPr="005A5264">
        <w:rPr>
          <w:rStyle w:val="StyleUnderline"/>
        </w:rPr>
        <w:t>This simultaneous opening and closing of borders</w:t>
      </w:r>
      <w:r w:rsidRPr="0081719A">
        <w:rPr>
          <w:sz w:val="10"/>
        </w:rPr>
        <w:t xml:space="preserve"> thus </w:t>
      </w:r>
      <w:r w:rsidRPr="005A5264">
        <w:rPr>
          <w:rStyle w:val="StyleUnderline"/>
        </w:rPr>
        <w:t>works in the interest of capital as cheap and vulnerable labor is continually (re)produced and spatially confined both within and beyond national borders</w:t>
      </w:r>
      <w:r w:rsidRPr="0081719A">
        <w:rPr>
          <w:sz w:val="10"/>
        </w:rPr>
        <w:t xml:space="preserve"> (Cou- tin, 2010; Varsanyi 2008).</w:t>
      </w:r>
      <w:r>
        <w:rPr>
          <w:sz w:val="10"/>
        </w:rPr>
        <w:t xml:space="preserve"> </w:t>
      </w:r>
      <w:r w:rsidRPr="009B25D9">
        <w:rPr>
          <w:rStyle w:val="StyleUnderline"/>
        </w:rPr>
        <w:t>The US-Mexico border</w:t>
      </w:r>
      <w:r w:rsidRPr="0081719A">
        <w:rPr>
          <w:sz w:val="10"/>
        </w:rPr>
        <w:t xml:space="preserve"> in particular </w:t>
      </w:r>
      <w:r w:rsidRPr="009B25D9">
        <w:rPr>
          <w:rStyle w:val="StyleUnderline"/>
        </w:rPr>
        <w:t>has gone through a dramatic process of militarization and securitization since the early 1990s (</w:t>
      </w:r>
      <w:r w:rsidRPr="0081719A">
        <w:rPr>
          <w:sz w:val="10"/>
        </w:rPr>
        <w:t xml:space="preserve">Nevins, 2010). At this time, </w:t>
      </w:r>
      <w:r w:rsidRPr="009B25D9">
        <w:rPr>
          <w:rStyle w:val="StyleUnderline"/>
        </w:rPr>
        <w:t>discourses of job stealers, drug traf- fickers, and welfare queens proliferated in both the political and public realms, framing unauthorized migrants as a threat to the moral, economic, and physical health of the US nation</w:t>
      </w:r>
      <w:r w:rsidRPr="0081719A">
        <w:rPr>
          <w:sz w:val="10"/>
        </w:rPr>
        <w:t xml:space="preserve">. </w:t>
      </w:r>
      <w:r w:rsidRPr="009B25D9">
        <w:rPr>
          <w:rStyle w:val="StyleUnderline"/>
        </w:rPr>
        <w:t>In response, the first comprehensive border enforcement strategy was adopted</w:t>
      </w:r>
      <w:r w:rsidRPr="0081719A">
        <w:rPr>
          <w:sz w:val="10"/>
        </w:rPr>
        <w:t xml:space="preserve"> by the Clinton administration </w:t>
      </w:r>
      <w:r w:rsidRPr="009B25D9">
        <w:rPr>
          <w:rStyle w:val="StyleUnderline"/>
        </w:rPr>
        <w:t>in 1994 and unprecedented human and fiscal resources were funneled into the dramatic expansion of the US Border Patrol and border enforcement operations</w:t>
      </w:r>
      <w:r w:rsidRPr="0081719A">
        <w:rPr>
          <w:sz w:val="10"/>
        </w:rPr>
        <w:t xml:space="preserve"> (Nevins, 2010). The </w:t>
      </w:r>
      <w:r w:rsidRPr="009B25D9">
        <w:rPr>
          <w:rStyle w:val="StyleUnderline"/>
        </w:rPr>
        <w:t>integration and expansion of both high and low-tech technologies such as night vision equipped cameras, motion- detecting sensors, and higher and multi-layered fencing were rol- led out alongside a dramatic build-up in the number of Border Patrol agents stationed along the southern border of the US.</w:t>
      </w:r>
      <w:r w:rsidRPr="0081719A">
        <w:rPr>
          <w:sz w:val="10"/>
        </w:rPr>
        <w:t xml:space="preserve"> </w:t>
      </w:r>
      <w:r w:rsidRPr="009B25D9">
        <w:rPr>
          <w:rStyle w:val="StyleUnderline"/>
        </w:rPr>
        <w:t xml:space="preserve">Be- tween </w:t>
      </w:r>
      <w:r w:rsidRPr="0081719A">
        <w:rPr>
          <w:sz w:val="10"/>
        </w:rPr>
        <w:t xml:space="preserve">the years </w:t>
      </w:r>
      <w:r w:rsidRPr="009B25D9">
        <w:rPr>
          <w:rStyle w:val="StyleUnderline"/>
        </w:rPr>
        <w:t>1994 and 2000, the number of Border Patrol agents increased from just over 4200 to over 9,200, while the Border Pa- trol's budget grew by more than 2.5 time</w:t>
      </w:r>
      <w:r w:rsidRPr="0081719A">
        <w:rPr>
          <w:sz w:val="10"/>
        </w:rPr>
        <w:t>s (US Border Patrol, 2011a; US Border Patrol, 2011b).</w:t>
      </w:r>
      <w:r>
        <w:rPr>
          <w:sz w:val="10"/>
        </w:rPr>
        <w:t xml:space="preserve"> </w:t>
      </w:r>
      <w:r w:rsidRPr="0081719A">
        <w:rPr>
          <w:sz w:val="10"/>
        </w:rPr>
        <w:t>The terrorist attacks of 11 September 2001 served as further justification for ever greater border enforcement efforts as unau- thorized migration was widely framed as an issue of national</w:t>
      </w:r>
      <w:r>
        <w:rPr>
          <w:sz w:val="10"/>
        </w:rPr>
        <w:t xml:space="preserve"> </w:t>
      </w:r>
      <w:r w:rsidRPr="0081719A">
        <w:rPr>
          <w:sz w:val="10"/>
        </w:rPr>
        <w:t xml:space="preserve">security (Bigo 2002; Jones 2009). </w:t>
      </w:r>
      <w:r w:rsidRPr="009B25D9">
        <w:rPr>
          <w:rStyle w:val="StyleUnderline"/>
        </w:rPr>
        <w:t>In the aftermath of 9/11, the US Border Patrol was incorporated into the newly formed Customs and Border Protection Agency</w:t>
      </w:r>
      <w:r w:rsidRPr="0081719A">
        <w:rPr>
          <w:sz w:val="10"/>
        </w:rPr>
        <w:t xml:space="preserve"> (CBP) </w:t>
      </w:r>
      <w:r w:rsidRPr="009B25D9">
        <w:rPr>
          <w:rStyle w:val="StyleUnderline"/>
        </w:rPr>
        <w:t>under the direction of the Depart- ment of Homeland Security</w:t>
      </w:r>
      <w:r w:rsidRPr="0081719A">
        <w:rPr>
          <w:sz w:val="10"/>
        </w:rPr>
        <w:t xml:space="preserve"> (DHS). The </w:t>
      </w:r>
      <w:r w:rsidRPr="009B25D9">
        <w:rPr>
          <w:rStyle w:val="StyleUnderline"/>
        </w:rPr>
        <w:t>linking of border enforce- ment and terrorism prevention functioned to expand the geography of immigration enforcement and policing</w:t>
      </w:r>
      <w:r w:rsidRPr="0081719A">
        <w:rPr>
          <w:sz w:val="10"/>
        </w:rPr>
        <w:t xml:space="preserve">. As Mathew Coleman (2007, 2009; see also Coleman &amp; Kocher, 2011) has illustrated, </w:t>
      </w:r>
      <w:r w:rsidRPr="009B25D9">
        <w:rPr>
          <w:rStyle w:val="StyleUnderline"/>
        </w:rPr>
        <w:t>border and immigration enforcement has been devolved to local and state law enforcement agencies and spatially extended into the interior of the United States through</w:t>
      </w:r>
      <w:r w:rsidRPr="0081719A">
        <w:rPr>
          <w:sz w:val="10"/>
        </w:rPr>
        <w:t xml:space="preserve"> 287(g) </w:t>
      </w:r>
      <w:r w:rsidRPr="009B25D9">
        <w:rPr>
          <w:rStyle w:val="StyleUnderline"/>
        </w:rPr>
        <w:t xml:space="preserve">agreements </w:t>
      </w:r>
      <w:r w:rsidRPr="0081719A">
        <w:rPr>
          <w:sz w:val="10"/>
        </w:rPr>
        <w:t xml:space="preserve">and related Secure Communities programs (see also, Varsanyi 2008). These </w:t>
      </w:r>
      <w:r w:rsidRPr="009B25D9">
        <w:rPr>
          <w:rStyle w:val="StyleUnderline"/>
        </w:rPr>
        <w:t>collaborations deputize non-federal law enforcement agencies to enforce immigration laws and police unauthorized migrants at lo- cations far removed from the literal borders of the nation</w:t>
      </w:r>
      <w:r w:rsidRPr="0081719A">
        <w:rPr>
          <w:sz w:val="10"/>
        </w:rPr>
        <w:t xml:space="preserve">. In turn, </w:t>
      </w:r>
      <w:r w:rsidRPr="009B25D9">
        <w:rPr>
          <w:rStyle w:val="StyleUnderline"/>
        </w:rPr>
        <w:t>we have witnessed dramatic increases in the number of de- portations originating in the interior of the country</w:t>
      </w:r>
      <w:r w:rsidRPr="0081719A">
        <w:rPr>
          <w:sz w:val="10"/>
        </w:rPr>
        <w:t xml:space="preserve">. The Obama administration alone deported 1.1 million migrants, at a cost of $2.25 billion dollars just between October 2008 and July 2011 (Cave 2011). </w:t>
      </w:r>
      <w:r w:rsidRPr="009B25D9">
        <w:rPr>
          <w:rStyle w:val="StyleUnderline"/>
        </w:rPr>
        <w:t>Migrant detention is a growing industry as private prison and detention corporations are contracted to house and detain the majority of unauthorized migrants.</w:t>
      </w:r>
      <w:r w:rsidRPr="0081719A">
        <w:rPr>
          <w:sz w:val="10"/>
        </w:rPr>
        <w:t xml:space="preserve"> This trend is perpetuated by official state policies such as the 2009 Homeland Security spending bill that requires a minimum of 33,400 immigrants detained daily at an annual cost of $2 billion (Selway and Newkirk 2013).</w:t>
      </w:r>
      <w:r>
        <w:rPr>
          <w:sz w:val="10"/>
        </w:rPr>
        <w:t xml:space="preserve"> </w:t>
      </w:r>
      <w:r w:rsidRPr="009B25D9">
        <w:rPr>
          <w:rStyle w:val="StyleUnderline"/>
        </w:rPr>
        <w:t>While collaborations between federal, state, and local law enforcement agencies have expanded the geography of immigra- tion and border enforcement into the interior of the United States, enforcement has expanded beyond national borders as well with the aim of stopping both potential terrorists and unauthorized migrants before they reach national borders</w:t>
      </w:r>
      <w:r w:rsidRPr="0081719A">
        <w:rPr>
          <w:sz w:val="10"/>
        </w:rPr>
        <w:t xml:space="preserve">. The Immigration and Customs Enforcement </w:t>
      </w:r>
      <w:r w:rsidRPr="009B25D9">
        <w:rPr>
          <w:rStyle w:val="StyleUnderline"/>
        </w:rPr>
        <w:t>(ICE)</w:t>
      </w:r>
      <w:r w:rsidRPr="0081719A">
        <w:rPr>
          <w:sz w:val="10"/>
        </w:rPr>
        <w:t xml:space="preserve"> agency </w:t>
      </w:r>
      <w:r w:rsidRPr="009B25D9">
        <w:rPr>
          <w:rStyle w:val="StyleUnderline"/>
        </w:rPr>
        <w:t>and the Customs and Border Protection</w:t>
      </w:r>
      <w:r w:rsidRPr="0081719A">
        <w:rPr>
          <w:sz w:val="10"/>
        </w:rPr>
        <w:t xml:space="preserve"> (CBP) </w:t>
      </w:r>
      <w:r w:rsidRPr="009B25D9">
        <w:rPr>
          <w:rStyle w:val="StyleUnderline"/>
        </w:rPr>
        <w:t>agency increasingly collaborate with foreign gov- ernments, providing training, strategic guidance, and intelligence sharing</w:t>
      </w:r>
      <w:r w:rsidRPr="0081719A">
        <w:rPr>
          <w:sz w:val="10"/>
        </w:rPr>
        <w:t xml:space="preserve"> (Mountz, 2011; US Customs and Border Protection 2014). </w:t>
      </w:r>
      <w:r w:rsidRPr="009B25D9">
        <w:rPr>
          <w:rStyle w:val="Emphasis"/>
        </w:rPr>
        <w:t>Biometric and risk-assessment technologies are additionally used to identify suspicious bodies before they board planes headed for US destinations. The integration of algorithmic and other risk-based technologies depersonalizes practices of policing, justifying the surveillance of more and more aspects of life through the language of objective and impartial scientific calculation</w:t>
      </w:r>
      <w:r w:rsidRPr="0081719A">
        <w:rPr>
          <w:sz w:val="10"/>
        </w:rPr>
        <w:t xml:space="preserve"> (Amoore, 2006, 2009). </w:t>
      </w:r>
      <w:r w:rsidRPr="009B25D9">
        <w:rPr>
          <w:rStyle w:val="StyleUnderline"/>
        </w:rPr>
        <w:t>In shifting the spatial location of immigration and border policing to foreign sites, these efforts illustrate</w:t>
      </w:r>
      <w:r w:rsidRPr="0081719A">
        <w:rPr>
          <w:sz w:val="10"/>
        </w:rPr>
        <w:t xml:space="preserve"> what Collyer (2007) refers to as </w:t>
      </w:r>
      <w:r w:rsidRPr="009B25D9">
        <w:rPr>
          <w:rStyle w:val="StyleUnderline"/>
        </w:rPr>
        <w:t>an externalization of immigration control policies</w:t>
      </w:r>
      <w:r w:rsidRPr="0081719A">
        <w:rPr>
          <w:sz w:val="10"/>
        </w:rPr>
        <w:t>.</w:t>
      </w:r>
      <w:r>
        <w:rPr>
          <w:sz w:val="10"/>
        </w:rPr>
        <w:t xml:space="preserve"> </w:t>
      </w:r>
      <w:r w:rsidRPr="009B25D9">
        <w:rPr>
          <w:rStyle w:val="StyleUnderline"/>
        </w:rPr>
        <w:t>Despite the spatial diffusion of border and immigration enforcement efforts, examining transformations at the territorial edges of nation-states remain important for understanding the complexities of border regulation globally.</w:t>
      </w:r>
      <w:r w:rsidRPr="0081719A">
        <w:rPr>
          <w:sz w:val="10"/>
        </w:rPr>
        <w:t xml:space="preserve"> As Jones's (2012a) ex- aminations of the proliferation of border fortification efforts illus- trates, </w:t>
      </w:r>
      <w:r w:rsidRPr="009B25D9">
        <w:rPr>
          <w:rStyle w:val="StyleUnderline"/>
        </w:rPr>
        <w:t>nation-states are building walls and fortifying borders at unprecedented rates</w:t>
      </w:r>
      <w:r w:rsidRPr="0081719A">
        <w:rPr>
          <w:sz w:val="10"/>
        </w:rPr>
        <w:t xml:space="preserve"> (see also, Hassner and Wittenberg 2009). In the US</w:t>
      </w:r>
      <w:r w:rsidRPr="009B25D9">
        <w:rPr>
          <w:rStyle w:val="StyleUnderline"/>
        </w:rPr>
        <w:t xml:space="preserve"> </w:t>
      </w:r>
      <w:r w:rsidRPr="0081719A">
        <w:rPr>
          <w:sz w:val="10"/>
        </w:rPr>
        <w:t>context, this is evidenced in the dramatic buildup along the US-Mexico border that has taken place since the early 1990s. Today, $18 billion is allocated to immigration and border enforcement agencies, more than to all other principal criminal federal law enforcement agencies combined (Meissner, Kerwin, Chishti, &amp; Bergeron, 2013). Between 2005 and 2012, the budget of the Custom and Border Protection Agency (under which the Border Patrol operates) rose from $6.3 billion to $11.7 billion, an increase of approximately 85%. This budgetary increase has funded dramatic personnel growth, the largest share of which went to basically doubling the number of Border Patrol agents between 2005 and 2012 (Meissner et al. 2013).</w:t>
      </w:r>
      <w:r>
        <w:rPr>
          <w:sz w:val="10"/>
        </w:rPr>
        <w:t xml:space="preserve"> </w:t>
      </w:r>
      <w:r w:rsidRPr="009D4735">
        <w:rPr>
          <w:rStyle w:val="StyleUnderline"/>
        </w:rPr>
        <w:t>The strategy guiding US border enforcement efforts since 1994</w:t>
      </w:r>
      <w:r w:rsidRPr="0081719A">
        <w:rPr>
          <w:sz w:val="10"/>
        </w:rPr>
        <w:t xml:space="preserve"> is officially known as prevention through deterrence and </w:t>
      </w:r>
      <w:r w:rsidRPr="009D4735">
        <w:rPr>
          <w:rStyle w:val="StyleUnderline"/>
        </w:rPr>
        <w:t>aims to deter unauthorized migration attempts</w:t>
      </w:r>
      <w:r w:rsidRPr="0081719A">
        <w:rPr>
          <w:sz w:val="10"/>
        </w:rPr>
        <w:t xml:space="preserve"> (as well as illicit drug trafficking) </w:t>
      </w:r>
      <w:r w:rsidRPr="009D4735">
        <w:rPr>
          <w:rStyle w:val="StyleUnderline"/>
        </w:rPr>
        <w:t>by funneling migration routes away from urban areas in California and Texas and into the deserts and mountains of south- ern Arizona</w:t>
      </w:r>
      <w:r w:rsidRPr="0081719A">
        <w:rPr>
          <w:sz w:val="10"/>
        </w:rPr>
        <w:t xml:space="preserve"> (Dunn, 1996, 2009; US Border Patrol, 1994). </w:t>
      </w:r>
      <w:r w:rsidRPr="009D4735">
        <w:rPr>
          <w:rStyle w:val="StyleUnderline"/>
        </w:rPr>
        <w:t>The logic guiding this strategy is two-fold</w:t>
      </w:r>
      <w:r w:rsidRPr="0081719A">
        <w:rPr>
          <w:sz w:val="10"/>
        </w:rPr>
        <w:t xml:space="preserve">. First, </w:t>
      </w:r>
      <w:r w:rsidRPr="009D4735">
        <w:rPr>
          <w:rStyle w:val="StyleUnderline"/>
        </w:rPr>
        <w:t>policy makers initially believed that Border Patrol agents would have a strategic advantage in less populated areas where migrants could not quickly disappear</w:t>
      </w:r>
      <w:r w:rsidRPr="0081719A">
        <w:rPr>
          <w:sz w:val="10"/>
        </w:rPr>
        <w:t xml:space="preserve"> into the urban landscape of cities such as San Diego and El Paso. Second, </w:t>
      </w:r>
      <w:r w:rsidRPr="009D4735">
        <w:rPr>
          <w:rStyle w:val="StyleUnderline"/>
        </w:rPr>
        <w:t>Border Patrol officials hypothesized that pushing migration routes into more difficult landscapes</w:t>
      </w:r>
      <w:r w:rsidRPr="0081719A">
        <w:rPr>
          <w:sz w:val="10"/>
        </w:rPr>
        <w:t xml:space="preserve"> (e.g., rugged mountains, expansive deserts</w:t>
      </w:r>
      <w:r w:rsidRPr="009D4735">
        <w:rPr>
          <w:rStyle w:val="StyleUnderline"/>
        </w:rPr>
        <w:t>) would increase the mortal dangers associated with unauthorized crossings, compelling migrants to simply decide not to attempt illicit crossings</w:t>
      </w:r>
      <w:r w:rsidRPr="0081719A">
        <w:rPr>
          <w:sz w:val="10"/>
        </w:rPr>
        <w:t xml:space="preserve"> (Dunn, 1996; Nevins 2008, 2010; US Border Patrol, 1994). In this way, </w:t>
      </w:r>
      <w:r w:rsidRPr="009D4735">
        <w:rPr>
          <w:rStyle w:val="Emphasis"/>
        </w:rPr>
        <w:t>the prevention through deterrence policies of the US Border Patrol can be understood as explicitly necropolitical</w:t>
      </w:r>
      <w:r w:rsidRPr="0081719A">
        <w:rPr>
          <w:sz w:val="10"/>
        </w:rPr>
        <w:t xml:space="preserve"> (Mbembe, 2003</w:t>
      </w:r>
      <w:r w:rsidRPr="009D4735">
        <w:rPr>
          <w:rStyle w:val="Emphasis"/>
        </w:rPr>
        <w:t>) in that death and its potentiality is mobilized in an effort to shape the actions of potential migrants and govern transnational mobility</w:t>
      </w:r>
      <w:r w:rsidRPr="0081719A">
        <w:rPr>
          <w:sz w:val="10"/>
        </w:rPr>
        <w:t xml:space="preserve"> (see also, Wright 2011).</w:t>
      </w:r>
      <w:r>
        <w:rPr>
          <w:sz w:val="10"/>
        </w:rPr>
        <w:t xml:space="preserve"> </w:t>
      </w:r>
      <w:r w:rsidRPr="0081719A">
        <w:rPr>
          <w:sz w:val="10"/>
        </w:rPr>
        <w:t xml:space="preserve">Importantly, </w:t>
      </w:r>
      <w:r w:rsidRPr="009D4735">
        <w:rPr>
          <w:rStyle w:val="Emphasis"/>
        </w:rPr>
        <w:t>necropolitical border enforcement strategies function hand-in-hand with biopolitical modes of governance that aim to foster, preserve, and optimize certain lives</w:t>
      </w:r>
      <w:r w:rsidRPr="0081719A">
        <w:rPr>
          <w:sz w:val="10"/>
        </w:rPr>
        <w:t xml:space="preserve"> (Foucault, 2006). For example, Doty (2011), drawing on Foucault, illustrates how </w:t>
      </w:r>
      <w:r w:rsidRPr="009D4735">
        <w:rPr>
          <w:rStyle w:val="Emphasis"/>
        </w:rPr>
        <w:t>processes of racialization function within the context of border enforcement to establish the boundary between those populations whose lives should be fostered and those which can be justifiably abandoned.</w:t>
      </w:r>
      <w:r w:rsidRPr="0081719A">
        <w:rPr>
          <w:sz w:val="10"/>
        </w:rPr>
        <w:t xml:space="preserve"> </w:t>
      </w:r>
      <w:r w:rsidRPr="009D4735">
        <w:rPr>
          <w:rStyle w:val="Emphasis"/>
        </w:rPr>
        <w:t>Non-white and unauthorized populations serve as the constitutive outside of the political community as their lives are structurally deemed expendable and abandonable via necropolit- ical border enforcement policies</w:t>
      </w:r>
      <w:r w:rsidRPr="0081719A">
        <w:rPr>
          <w:sz w:val="10"/>
        </w:rPr>
        <w:t xml:space="preserve"> (see also, Squire, 2014).</w:t>
      </w:r>
      <w:r>
        <w:rPr>
          <w:sz w:val="10"/>
        </w:rPr>
        <w:t xml:space="preserve"> </w:t>
      </w:r>
      <w:r w:rsidRPr="0081719A">
        <w:rPr>
          <w:sz w:val="10"/>
        </w:rPr>
        <w:t xml:space="preserve">While it remains unclear </w:t>
      </w:r>
      <w:r w:rsidRPr="009D4735">
        <w:rPr>
          <w:rStyle w:val="StyleUnderline"/>
        </w:rPr>
        <w:t>if the prevention through deterrence strategy</w:t>
      </w:r>
      <w:r w:rsidRPr="0081719A">
        <w:rPr>
          <w:sz w:val="10"/>
        </w:rPr>
        <w:t xml:space="preserve"> has effectively reduce unauthorized migration, </w:t>
      </w:r>
      <w:r w:rsidRPr="009D4735">
        <w:rPr>
          <w:rStyle w:val="Emphasis"/>
        </w:rPr>
        <w:t>it has resulted in a dramatic increase in unauthorized migrant deaths</w:t>
      </w:r>
      <w:r w:rsidRPr="0081719A">
        <w:rPr>
          <w:sz w:val="10"/>
        </w:rPr>
        <w:t xml:space="preserve"> (Government Accountability Office 2006; Jimenez, 2009). Reports by the Bi-National Migration Institute at the University of Arizona show that </w:t>
      </w:r>
      <w:r w:rsidRPr="009D4735">
        <w:rPr>
          <w:rStyle w:val="StyleUnderline"/>
        </w:rPr>
        <w:t>between 1990 and 2005, there was a 20-fold increase in the number of unauthorized border crosser deaths</w:t>
      </w:r>
      <w:r w:rsidRPr="0081719A">
        <w:rPr>
          <w:sz w:val="10"/>
        </w:rPr>
        <w:t xml:space="preserve"> in the Tucson Sector </w:t>
      </w:r>
      <w:r w:rsidRPr="009D4735">
        <w:rPr>
          <w:rStyle w:val="StyleUnderline"/>
        </w:rPr>
        <w:t>due to the Border Patrol's deterrence strategy</w:t>
      </w:r>
      <w:r w:rsidRPr="0081719A">
        <w:rPr>
          <w:sz w:val="10"/>
        </w:rPr>
        <w:t xml:space="preserve"> (Martinez et al. 2013; Rubio Goldsmith et al. 2006). The number of remains pro- cessed by local medical examiners increasing from 14 on average in the 1990s to an average of 163 annually between 2000 and 2012 (Martinez et al. 2013). Even more noteworthy, is </w:t>
      </w:r>
      <w:r w:rsidRPr="009D4735">
        <w:rPr>
          <w:rStyle w:val="StyleUnderline"/>
        </w:rPr>
        <w:t>that the migrant mortality rate</w:t>
      </w:r>
      <w:r w:rsidRPr="0081719A">
        <w:rPr>
          <w:sz w:val="10"/>
        </w:rPr>
        <w:t xml:space="preserve"> (measured by recovered remains per 10,000 appre- hensions) </w:t>
      </w:r>
      <w:r w:rsidRPr="009D4735">
        <w:rPr>
          <w:rStyle w:val="StyleUnderline"/>
        </w:rPr>
        <w:t>has increased exponentially since the late 1990s</w:t>
      </w:r>
      <w:r w:rsidRPr="0081719A">
        <w:rPr>
          <w:sz w:val="10"/>
        </w:rPr>
        <w:t xml:space="preserve"> from.44 deaths/10, 000 apprehensions in 1998 to 4.5/10,000 in 2005, and then dramatically to over 14/10,000 in both 2011 and 2012 (Martinez et al. 2013). This data illustrates that </w:t>
      </w:r>
      <w:r w:rsidRPr="009D4735">
        <w:rPr>
          <w:rStyle w:val="StyleUnderline"/>
        </w:rPr>
        <w:t>even though overall migration rates have declined in recent years, for those who attempt unauthorized crossings, it is more and more likely that crossings will end in death.</w:t>
      </w:r>
      <w:r>
        <w:rPr>
          <w:sz w:val="10"/>
        </w:rPr>
        <w:t xml:space="preserve"> </w:t>
      </w:r>
      <w:r w:rsidRPr="0081719A">
        <w:rPr>
          <w:sz w:val="10"/>
        </w:rPr>
        <w:t xml:space="preserve">The dramatic increase in migrant mortality rates along the US- Mexico border has compelled some, drawing on the work of Giorgio Agamben (1998), to argue that </w:t>
      </w:r>
      <w:r w:rsidRPr="009D4735">
        <w:rPr>
          <w:rStyle w:val="Emphasis"/>
        </w:rPr>
        <w:t>US border enforcement policies create a zone of exception in which migrants are trans- formed into bare life</w:t>
      </w:r>
      <w:r w:rsidRPr="0081719A">
        <w:rPr>
          <w:sz w:val="10"/>
        </w:rPr>
        <w:t xml:space="preserve"> </w:t>
      </w:r>
      <w:r w:rsidRPr="009D4735">
        <w:rPr>
          <w:rStyle w:val="Emphasis"/>
        </w:rPr>
        <w:t xml:space="preserve">those who lack political subjectivity and whose deaths are therefore inconsequential outside of their role as the constitutive outside of the political community </w:t>
      </w:r>
      <w:r w:rsidRPr="0081719A">
        <w:rPr>
          <w:sz w:val="10"/>
        </w:rPr>
        <w:t xml:space="preserve">(Doty, 2011; Magana, 2008). Importantly, the geography of southern Arizona plays a central role in the way in which </w:t>
      </w:r>
      <w:r w:rsidRPr="009D4735">
        <w:rPr>
          <w:rStyle w:val="StyleUnderline"/>
        </w:rPr>
        <w:t>the exceptional politics inherent to the prevention through deterrence strategy are explained away by state agencies</w:t>
      </w:r>
      <w:r w:rsidRPr="0081719A">
        <w:rPr>
          <w:sz w:val="10"/>
        </w:rPr>
        <w:t xml:space="preserve">. As Doty (2011) argues, </w:t>
      </w:r>
      <w:r w:rsidRPr="009D4735">
        <w:rPr>
          <w:rStyle w:val="StyleUnderline"/>
        </w:rPr>
        <w:t>the rugged landscape of southern Arizona provides a “moral alibi” for the state the state abdicates responsibility for migrant deaths by pointing to the harsh terrain</w:t>
      </w:r>
      <w:r w:rsidRPr="0081719A">
        <w:rPr>
          <w:sz w:val="10"/>
        </w:rPr>
        <w:t xml:space="preserve"> (and individual migrant decisions) </w:t>
      </w:r>
      <w:r w:rsidRPr="009D4735">
        <w:rPr>
          <w:rStyle w:val="StyleUnderline"/>
        </w:rPr>
        <w:t>as the cause of deaths.</w:t>
      </w:r>
      <w:r>
        <w:rPr>
          <w:sz w:val="10"/>
        </w:rPr>
        <w:t xml:space="preserve"> </w:t>
      </w:r>
      <w:r w:rsidRPr="0081719A">
        <w:rPr>
          <w:sz w:val="10"/>
        </w:rPr>
        <w:t xml:space="preserve">However, </w:t>
      </w:r>
      <w:r w:rsidRPr="00F213F0">
        <w:rPr>
          <w:rStyle w:val="StyleUnderline"/>
        </w:rPr>
        <w:t>the space of exception created by the prevention through deterrence policies is never totalizing for there are a</w:t>
      </w:r>
      <w:r>
        <w:rPr>
          <w:rStyle w:val="StyleUnderline"/>
        </w:rPr>
        <w:t xml:space="preserve"> </w:t>
      </w:r>
      <w:r w:rsidRPr="00F213F0">
        <w:rPr>
          <w:rStyle w:val="StyleUnderline"/>
        </w:rPr>
        <w:t>multiplicity of ways in which individuals resist being rendered bare life</w:t>
      </w:r>
      <w:r w:rsidRPr="0081719A">
        <w:rPr>
          <w:sz w:val="10"/>
        </w:rPr>
        <w:t xml:space="preserve"> (see also, Jones, 2012b); </w:t>
      </w:r>
      <w:r w:rsidRPr="00F213F0">
        <w:rPr>
          <w:rStyle w:val="StyleUnderline"/>
        </w:rPr>
        <w:t>state policies only create the conditions of possible (or likely) death</w:t>
      </w:r>
      <w:r w:rsidRPr="0081719A">
        <w:rPr>
          <w:sz w:val="10"/>
        </w:rPr>
        <w:t xml:space="preserve"> “they do not guarantee that those possibilities will actually come to be” (Doty, 2011, 12; see also Belcher, Martin, Secor, Simon, &amp; Wilson, 2008). For example, the space of exception is interrupted when migrants survive perilous journey against all odds, when the potentiality of becoming bare life is not realized. Moreover, and as will be discussed in detail later, </w:t>
      </w:r>
      <w:r w:rsidRPr="00F213F0">
        <w:rPr>
          <w:rStyle w:val="StyleUnderline"/>
        </w:rPr>
        <w:t>efforts to rescue migrants and prevent the loss of life carried out by both non-governmental humanitarian aid organizations and the US Border Patrol further complicate the way in which the space of exception comes into being in limited and partial ways.</w:t>
      </w:r>
    </w:p>
    <w:p w14:paraId="62E8359D" w14:textId="77777777" w:rsidR="00323C32" w:rsidRDefault="00323C32" w:rsidP="00323C32">
      <w:pPr>
        <w:rPr>
          <w:rStyle w:val="StyleUnderline"/>
        </w:rPr>
      </w:pPr>
    </w:p>
    <w:p w14:paraId="5EE349E9" w14:textId="77777777" w:rsidR="00811BE0" w:rsidRPr="00561399" w:rsidRDefault="00811BE0" w:rsidP="00811BE0">
      <w:pPr>
        <w:pStyle w:val="Heading3"/>
      </w:pPr>
      <w:r>
        <w:t xml:space="preserve">Link – </w:t>
      </w:r>
      <w:r w:rsidRPr="00561399">
        <w:t>Climate Change</w:t>
      </w:r>
    </w:p>
    <w:p w14:paraId="509758C5" w14:textId="77777777" w:rsidR="00811BE0" w:rsidRPr="00561399" w:rsidRDefault="00811BE0" w:rsidP="00811BE0">
      <w:pPr>
        <w:pStyle w:val="Heading4"/>
      </w:pPr>
      <w:r w:rsidRPr="00561399">
        <w:t xml:space="preserve">This is part and parcel with a target and indicator climate culture that attempts to datatize all aspects of the public sphere. The 1ac creates a new virtual politics of climate governance by proxy, and by securitized trading schemes and other methods of dissimulation, hampering solvency and infecting the practice of politics writ large with a slide into virtuality </w:t>
      </w:r>
    </w:p>
    <w:p w14:paraId="59355156" w14:textId="77777777" w:rsidR="00811BE0" w:rsidRPr="00561399" w:rsidRDefault="00811BE0" w:rsidP="00811BE0">
      <w:r w:rsidRPr="00561399">
        <w:rPr>
          <w:b/>
        </w:rPr>
        <w:t>Hoggett 13.</w:t>
      </w:r>
      <w:r w:rsidRPr="00561399">
        <w:t xml:space="preserve"> Paul, a Professor of Social Policy and Director of the Centre for Psycho-Social Studies at the University of the West of England, Bristol. “Climate change in a perverse culture”, Chapter 4 in “Engaging with Climate Change: Psychoanalytic and Interdisciplinary Perspectives”, pg 88-92</w:t>
      </w:r>
    </w:p>
    <w:p w14:paraId="6D7E2CED" w14:textId="77777777" w:rsidR="00811BE0" w:rsidRPr="00561399" w:rsidRDefault="00811BE0" w:rsidP="00811BE0">
      <w:pPr>
        <w:rPr>
          <w:rStyle w:val="Emphasis"/>
        </w:rPr>
      </w:pPr>
      <w:r w:rsidRPr="00561399">
        <w:rPr>
          <w:rStyle w:val="Emphasis"/>
        </w:rPr>
        <w:t>Virtual governance</w:t>
      </w:r>
      <w:r w:rsidRPr="00561399">
        <w:rPr>
          <w:sz w:val="14"/>
        </w:rPr>
        <w:t xml:space="preserve"> </w:t>
      </w:r>
      <w:r w:rsidRPr="00561399">
        <w:rPr>
          <w:rStyle w:val="StyleUnderline"/>
        </w:rPr>
        <w:t>Neo-liberalism has had a significant impact on the conduct of government itself through public sector reform programmes</w:t>
      </w:r>
      <w:r w:rsidRPr="00561399">
        <w:rPr>
          <w:sz w:val="14"/>
        </w:rPr>
        <w:t xml:space="preserve">, often referred to as the New Public Management, </w:t>
      </w:r>
      <w:r w:rsidRPr="00561399">
        <w:rPr>
          <w:rStyle w:val="StyleUnderline"/>
        </w:rPr>
        <w:t>which have attempted to apply private-sector principles and methods to the operation of the public services</w:t>
      </w:r>
      <w:r w:rsidRPr="00561399">
        <w:rPr>
          <w:sz w:val="14"/>
        </w:rPr>
        <w:t>. Using another Orwellian mantra, ‘private is good, public is bad’, neo-</w:t>
      </w:r>
      <w:r w:rsidRPr="00561399">
        <w:rPr>
          <w:rStyle w:val="StyleUnderline"/>
        </w:rPr>
        <w:t>liberalism propounded the progressive deregulation of markets</w:t>
      </w:r>
      <w:r w:rsidRPr="00561399">
        <w:rPr>
          <w:sz w:val="14"/>
        </w:rPr>
        <w:t xml:space="preserve"> (facilitating the practices of Enron and all), while at the same time it prescribed the very opposite (i.e. less trust, more regulation and the phobic avoidance of risk) for the public sphere. As a result</w:t>
      </w:r>
      <w:r w:rsidRPr="00561399">
        <w:rPr>
          <w:rStyle w:val="StyleUnderline"/>
        </w:rPr>
        <w:t xml:space="preserve">, a ‘targets-and-indicators’ culture emerged through which </w:t>
      </w:r>
      <w:r w:rsidRPr="00561399">
        <w:rPr>
          <w:rStyle w:val="Emphasis"/>
        </w:rPr>
        <w:t>government sought to control the public sphere by attempting to specify, measure and monitor all aspects of the performance of public agencies and of those who worked in them</w:t>
      </w:r>
      <w:r w:rsidRPr="00561399">
        <w:rPr>
          <w:sz w:val="14"/>
        </w:rPr>
        <w:t xml:space="preserve">. </w:t>
      </w:r>
      <w:r w:rsidRPr="00561399">
        <w:rPr>
          <w:rStyle w:val="StyleUnderline"/>
        </w:rPr>
        <w:t>The attempt to control such complex systems was</w:t>
      </w:r>
      <w:r w:rsidRPr="00561399">
        <w:rPr>
          <w:sz w:val="14"/>
        </w:rPr>
        <w:t xml:space="preserve">, of course, </w:t>
      </w:r>
      <w:r w:rsidRPr="00561399">
        <w:rPr>
          <w:rStyle w:val="Emphasis"/>
        </w:rPr>
        <w:t>futile and only made system failure more likely</w:t>
      </w:r>
      <w:r w:rsidRPr="00561399">
        <w:rPr>
          <w:rStyle w:val="StyleUnderline"/>
        </w:rPr>
        <w:t>, with each failure (whether in the sphere of public order, counterterrorism, the protection of children at risk or educational attainment) leading to the reassertion of more controls</w:t>
      </w:r>
      <w:r w:rsidRPr="00561399">
        <w:rPr>
          <w:sz w:val="14"/>
        </w:rPr>
        <w:t xml:space="preserve">. Slowly a </w:t>
      </w:r>
      <w:r w:rsidRPr="00561399">
        <w:rPr>
          <w:rStyle w:val="StyleUnderline"/>
        </w:rPr>
        <w:t>body of research and scholarship began to accumulate documenting what are often (interestingly) referred to as the ‘perverse effects’ of government target systems</w:t>
      </w:r>
      <w:r w:rsidRPr="00561399">
        <w:rPr>
          <w:sz w:val="14"/>
        </w:rPr>
        <w:t xml:space="preserve"> (Bevan and Hood 2006; Coulson 2009). </w:t>
      </w:r>
      <w:r w:rsidRPr="00561399">
        <w:rPr>
          <w:rStyle w:val="StyleUnderline"/>
        </w:rPr>
        <w:t>These include the selective reporting and manipulation of information, the ‘crowding’ of performances to meet the required targets, ‘gaming’ and so on.</w:t>
      </w:r>
      <w:r w:rsidRPr="00561399">
        <w:rPr>
          <w:sz w:val="14"/>
        </w:rPr>
        <w:t xml:space="preserve"> More importantly from the point of view of my argument here, </w:t>
      </w:r>
      <w:r w:rsidRPr="00561399">
        <w:rPr>
          <w:rStyle w:val="StyleUnderline"/>
        </w:rPr>
        <w:t xml:space="preserve">the new systems contributed to the </w:t>
      </w:r>
      <w:r w:rsidRPr="00561399">
        <w:rPr>
          <w:rStyle w:val="Emphasis"/>
        </w:rPr>
        <w:t>creation of a virtual reality, an ‘auditable surface</w:t>
      </w:r>
      <w:r w:rsidRPr="00561399">
        <w:rPr>
          <w:rStyle w:val="StyleUnderline"/>
        </w:rPr>
        <w:t>’</w:t>
      </w:r>
      <w:r w:rsidRPr="00561399">
        <w:rPr>
          <w:sz w:val="14"/>
        </w:rPr>
        <w:t xml:space="preserve"> (Cummins 2001), </w:t>
      </w:r>
      <w:r w:rsidRPr="00561399">
        <w:rPr>
          <w:rStyle w:val="StyleUnderline"/>
        </w:rPr>
        <w:t xml:space="preserve">which then </w:t>
      </w:r>
      <w:r w:rsidRPr="00561399">
        <w:rPr>
          <w:rStyle w:val="Emphasis"/>
        </w:rPr>
        <w:t>became confused with the reality that it represented.</w:t>
      </w:r>
      <w:r w:rsidRPr="00561399">
        <w:rPr>
          <w:sz w:val="14"/>
        </w:rPr>
        <w:t xml:space="preserve"> </w:t>
      </w:r>
      <w:r w:rsidRPr="00561399">
        <w:rPr>
          <w:rStyle w:val="StyleUnderline"/>
        </w:rPr>
        <w:t xml:space="preserve">This auditable surface of signifiers (targets, output and outcome indicators and returns, inter-organizational comparators, activity plans and reports, risk assessments and reviews, etc.) </w:t>
      </w:r>
      <w:r w:rsidRPr="00561399">
        <w:rPr>
          <w:rStyle w:val="Emphasis"/>
        </w:rPr>
        <w:t>acted as a proxy or stand-in for what was actually going on – a phenomenon</w:t>
      </w:r>
      <w:r w:rsidRPr="00561399">
        <w:rPr>
          <w:sz w:val="14"/>
        </w:rPr>
        <w:t xml:space="preserve"> Miller (2005) </w:t>
      </w:r>
      <w:r w:rsidRPr="00561399">
        <w:rPr>
          <w:rStyle w:val="Emphasis"/>
        </w:rPr>
        <w:t>referred to as ‘virtualism’.</w:t>
      </w:r>
      <w:r w:rsidRPr="00561399">
        <w:rPr>
          <w:sz w:val="14"/>
        </w:rPr>
        <w:t xml:space="preserve"> </w:t>
      </w:r>
      <w:r w:rsidRPr="00561399">
        <w:rPr>
          <w:rStyle w:val="StyleUnderline"/>
        </w:rPr>
        <w:t xml:space="preserve">The problem was that governments </w:t>
      </w:r>
      <w:r w:rsidRPr="00561399">
        <w:rPr>
          <w:rStyle w:val="Emphasis"/>
        </w:rPr>
        <w:t>began to believe that this virtual reality was actually the real thing</w:t>
      </w:r>
      <w:r w:rsidRPr="00561399">
        <w:rPr>
          <w:rStyle w:val="StyleUnderline"/>
        </w:rPr>
        <w:t xml:space="preserve">. </w:t>
      </w:r>
      <w:r w:rsidRPr="00561399">
        <w:rPr>
          <w:sz w:val="14"/>
        </w:rPr>
        <w:t xml:space="preserve">A good illustration of the problems this leads to is education policy under Labour governments in the United Kingdom. A ground-breaking recent independent review of primary education undertaken over several years by Cambridge University (Alexander et al. 2009) reveals that: (a) British children are subject to more performance testing than children in any other European country; (b) while their test results have shown significant improvements over time (i.e. it looks as if things are getting better), their actual attainment levels compared to children in other OECD countries have stagnated or declined in the same period (discussed in Hoggett 2010). A virtual politics of climate change? </w:t>
      </w:r>
      <w:r w:rsidRPr="00561399">
        <w:rPr>
          <w:rStyle w:val="Emphasis"/>
        </w:rPr>
        <w:t>The danger is that virtual governance may already be infecting the politics of climate change</w:t>
      </w:r>
      <w:r w:rsidRPr="00561399">
        <w:rPr>
          <w:sz w:val="14"/>
        </w:rPr>
        <w:t xml:space="preserve">. First, </w:t>
      </w:r>
      <w:r w:rsidRPr="00561399">
        <w:rPr>
          <w:rStyle w:val="StyleUnderline"/>
        </w:rPr>
        <w:t>there is the problem of carbon markets</w:t>
      </w:r>
      <w:r w:rsidRPr="00561399">
        <w:rPr>
          <w:sz w:val="14"/>
        </w:rPr>
        <w:t xml:space="preserve">. </w:t>
      </w:r>
      <w:r w:rsidRPr="00561399">
        <w:rPr>
          <w:rStyle w:val="StyleUnderline"/>
        </w:rPr>
        <w:t>There is an uncanny resemblance between carbon trading and derivative trading schemes, ‘with</w:t>
      </w:r>
      <w:r w:rsidRPr="00561399">
        <w:rPr>
          <w:sz w:val="14"/>
        </w:rPr>
        <w:t xml:space="preserve"> EU carbon </w:t>
      </w:r>
      <w:r w:rsidRPr="00561399">
        <w:rPr>
          <w:rStyle w:val="StyleUnderline"/>
        </w:rPr>
        <w:t xml:space="preserve">permits being traded like securitized debt or derivatives, carbon trading looks potentially like the next sub-prime market’ </w:t>
      </w:r>
      <w:r w:rsidRPr="00561399">
        <w:rPr>
          <w:sz w:val="14"/>
        </w:rPr>
        <w:t xml:space="preserve">(Prins 2009). As Tickell (2008) indicated, </w:t>
      </w:r>
      <w:r w:rsidRPr="00561399">
        <w:rPr>
          <w:rStyle w:val="StyleUnderline"/>
        </w:rPr>
        <w:t xml:space="preserve">carbon credits under the Kyoto Protocol </w:t>
      </w:r>
      <w:r w:rsidRPr="00561399">
        <w:rPr>
          <w:rStyle w:val="Emphasis"/>
        </w:rPr>
        <w:t>offered the appearance of a strategy for mitigating climate change while actually providing all sorts of methods of dissimulation</w:t>
      </w:r>
      <w:r w:rsidRPr="00561399">
        <w:rPr>
          <w:sz w:val="14"/>
        </w:rPr>
        <w:t xml:space="preserve"> (e.g. </w:t>
      </w:r>
      <w:r w:rsidRPr="00561399">
        <w:rPr>
          <w:rStyle w:val="StyleUnderline"/>
        </w:rPr>
        <w:t>receiving credits for renewable projects such as hydroelectric schemes, which were already under construction and were therefore not ‘new’ initiatives at all).</w:t>
      </w:r>
      <w:r w:rsidRPr="00561399">
        <w:rPr>
          <w:sz w:val="14"/>
        </w:rPr>
        <w:t xml:space="preserve"> But </w:t>
      </w:r>
      <w:r w:rsidRPr="00561399">
        <w:rPr>
          <w:rStyle w:val="StyleUnderline"/>
        </w:rPr>
        <w:t>there is a much greater danger than the creation of quasi-market mechanisms</w:t>
      </w:r>
      <w:r w:rsidRPr="00561399">
        <w:rPr>
          <w:sz w:val="14"/>
        </w:rPr>
        <w:t xml:space="preserve">, which, </w:t>
      </w:r>
      <w:r w:rsidRPr="00561399">
        <w:rPr>
          <w:rStyle w:val="Emphasis"/>
        </w:rPr>
        <w:t>rather than driving policy, lead to policy failure</w:t>
      </w:r>
      <w:r w:rsidRPr="00561399">
        <w:rPr>
          <w:sz w:val="14"/>
        </w:rPr>
        <w:t xml:space="preserve">. </w:t>
      </w:r>
      <w:r w:rsidRPr="00561399">
        <w:rPr>
          <w:rStyle w:val="StyleUnderline"/>
        </w:rPr>
        <w:t xml:space="preserve">The language of Kyoto and Copenhagen is the </w:t>
      </w:r>
      <w:r w:rsidRPr="00561399">
        <w:rPr>
          <w:rStyle w:val="Emphasis"/>
        </w:rPr>
        <w:t>language of targets, and the danger is that it is precisely this language</w:t>
      </w:r>
      <w:r w:rsidRPr="00561399">
        <w:rPr>
          <w:sz w:val="14"/>
        </w:rPr>
        <w:t xml:space="preserve"> (refined to an extensive degree by successive Labour governments in the United Kingdom) </w:t>
      </w:r>
      <w:r w:rsidRPr="00561399">
        <w:rPr>
          <w:rStyle w:val="StyleUnderline"/>
        </w:rPr>
        <w:t xml:space="preserve">that will </w:t>
      </w:r>
      <w:r w:rsidRPr="00561399">
        <w:rPr>
          <w:rStyle w:val="Emphasis"/>
        </w:rPr>
        <w:t>appeal to governments who need to look as if they are doing something while safe in the knowledge that they will not be in power when it becomes clear that the targets are not being met</w:t>
      </w:r>
      <w:r w:rsidRPr="00561399">
        <w:rPr>
          <w:rStyle w:val="StyleUnderline"/>
        </w:rPr>
        <w:t>.</w:t>
      </w:r>
      <w:r w:rsidRPr="00561399">
        <w:rPr>
          <w:sz w:val="14"/>
        </w:rPr>
        <w:t xml:space="preserve"> As Monbiot said: ‘the thought that worries me most is this. … </w:t>
      </w:r>
      <w:r w:rsidRPr="00561399">
        <w:rPr>
          <w:rStyle w:val="StyleUnderline"/>
        </w:rPr>
        <w:t>We will wish our governments to pretend to act. … My fear is that the political parties in the rich nations have already recognized this</w:t>
      </w:r>
      <w:r w:rsidRPr="00561399">
        <w:rPr>
          <w:sz w:val="14"/>
        </w:rPr>
        <w:t xml:space="preserve">. </w:t>
      </w:r>
      <w:r w:rsidRPr="00561399">
        <w:rPr>
          <w:rStyle w:val="Emphasis"/>
        </w:rPr>
        <w:t>They know that we want tough targets, but that we also want those targets to be missed</w:t>
      </w:r>
      <w:r w:rsidRPr="00561399">
        <w:rPr>
          <w:sz w:val="14"/>
        </w:rPr>
        <w:t xml:space="preserve"> (Monbiot 2006: 41–42). </w:t>
      </w:r>
      <w:r w:rsidRPr="00561399">
        <w:rPr>
          <w:rStyle w:val="StyleUnderline"/>
        </w:rPr>
        <w:t xml:space="preserve">Much of the evidence available suggests that </w:t>
      </w:r>
      <w:r w:rsidRPr="00561399">
        <w:rPr>
          <w:rStyle w:val="Emphasis"/>
        </w:rPr>
        <w:t>Kyoto achieved very little</w:t>
      </w:r>
      <w:r w:rsidRPr="00561399">
        <w:rPr>
          <w:sz w:val="14"/>
        </w:rPr>
        <w:t>. According to Prins and Rayner: ‘</w:t>
      </w:r>
      <w:r w:rsidRPr="00561399">
        <w:rPr>
          <w:rStyle w:val="StyleUnderline"/>
        </w:rPr>
        <w:t>Kyoto protocol is</w:t>
      </w:r>
      <w:r w:rsidRPr="00561399">
        <w:rPr>
          <w:sz w:val="14"/>
        </w:rPr>
        <w:t xml:space="preserve"> a </w:t>
      </w:r>
      <w:r w:rsidRPr="00561399">
        <w:rPr>
          <w:rStyle w:val="StyleUnderline"/>
        </w:rPr>
        <w:t>symbolically important</w:t>
      </w:r>
      <w:r w:rsidRPr="00561399">
        <w:rPr>
          <w:sz w:val="14"/>
        </w:rPr>
        <w:t xml:space="preserve"> expression of governments’ concern about climate change</w:t>
      </w:r>
      <w:r w:rsidRPr="00561399">
        <w:rPr>
          <w:rStyle w:val="StyleUnderline"/>
        </w:rPr>
        <w:t>. But as an instrument for achieving emissions reductions, it has failed</w:t>
      </w:r>
      <w:r w:rsidRPr="00561399">
        <w:rPr>
          <w:rStyle w:val="Emphasis"/>
        </w:rPr>
        <w:t>. It has produced no demonstrable reductions in emissions or even in anticipated emissions growth</w:t>
      </w:r>
      <w:r w:rsidRPr="00561399">
        <w:rPr>
          <w:sz w:val="14"/>
        </w:rPr>
        <w:t xml:space="preserve"> (Prins and Rayner 2007: 973). The UK Climate Change Act of 2008 provides a legally binding target of at least an 80% cut in greenhouse gas emissions by 2050, to be achieved through action in the United Kingdom and abroad, together with a reduction in emissions of at least 34% by 2020 (both these targets are against a 1990 baseline). The Act established an independent Committee on Climate Change whose first annual report (available at: www.theccc.org.uk/reports/progress-reports ) in October 2009 made it clear that the apparent good progress on emissions reduction in the United Kingdom to date was a ‘false impression’ created by the recession and, before that, by the closure of much of manufacturing industry. But </w:t>
      </w:r>
      <w:r w:rsidRPr="00561399">
        <w:rPr>
          <w:rStyle w:val="StyleUnderline"/>
        </w:rPr>
        <w:t>the anachronism of a ‘world-class’ piece of legislation in (a) one of the most deregulated market economies in the world, where (b) the use of renewable energy is lower than in virtually all comparable EU nations</w:t>
      </w:r>
      <w:r w:rsidRPr="00561399">
        <w:rPr>
          <w:sz w:val="14"/>
        </w:rPr>
        <w:t xml:space="preserve"> (after Malta and Luxembourg), </w:t>
      </w:r>
      <w:r w:rsidRPr="00561399">
        <w:rPr>
          <w:rStyle w:val="StyleUnderline"/>
        </w:rPr>
        <w:t>should give us pause for thought</w:t>
      </w:r>
      <w:r w:rsidRPr="00561399">
        <w:rPr>
          <w:sz w:val="14"/>
        </w:rPr>
        <w:t xml:space="preserve">. The joint Oxford University/London School of Economics report How to Get Climate Policy Back on Course (Prins et al. 2009) is scathing in its assessment of the Act. Speaking of the targets that have been set, the authors argue: </w:t>
      </w:r>
      <w:r w:rsidRPr="00561399">
        <w:rPr>
          <w:rStyle w:val="StyleUnderline"/>
        </w:rPr>
        <w:t>It requires Britain</w:t>
      </w:r>
      <w:r w:rsidRPr="00561399">
        <w:rPr>
          <w:sz w:val="14"/>
        </w:rPr>
        <w:t xml:space="preserve">, by law, </w:t>
      </w:r>
      <w:r w:rsidRPr="00561399">
        <w:rPr>
          <w:rStyle w:val="StyleUnderline"/>
        </w:rPr>
        <w:t>to achieve by 2016 a carbon efficiency of its economy equivalent to that of the world-leading major economy</w:t>
      </w:r>
      <w:r w:rsidRPr="00561399">
        <w:rPr>
          <w:sz w:val="14"/>
        </w:rPr>
        <w:t xml:space="preserve">, France. </w:t>
      </w:r>
      <w:r w:rsidRPr="00561399">
        <w:rPr>
          <w:rStyle w:val="StyleUnderline"/>
        </w:rPr>
        <w:t>That would require</w:t>
      </w:r>
      <w:r w:rsidRPr="00561399">
        <w:rPr>
          <w:sz w:val="14"/>
        </w:rPr>
        <w:t xml:space="preserve">, for example, </w:t>
      </w:r>
      <w:r w:rsidRPr="00561399">
        <w:rPr>
          <w:rStyle w:val="StyleUnderline"/>
        </w:rPr>
        <w:t>building and putting into operation 30 nuclear power stations in 7 years. Thereafter, assuming a GDP growth of 2% p.a., a year-on-year annual rate of decarbonization of 5.3% is required to reach the Act’s target</w:t>
      </w:r>
      <w:r w:rsidRPr="00561399">
        <w:rPr>
          <w:rStyle w:val="Emphasis"/>
        </w:rPr>
        <w:t>; whereas there is no record of any economy having achieved greater than 2.0%, and then only for short spells</w:t>
      </w:r>
      <w:r w:rsidRPr="00561399">
        <w:rPr>
          <w:sz w:val="14"/>
        </w:rPr>
        <w:t xml:space="preserve">. In sum, </w:t>
      </w:r>
      <w:r w:rsidRPr="00561399">
        <w:rPr>
          <w:rStyle w:val="StyleUnderline"/>
        </w:rPr>
        <w:t>this Act requires the UK to achieve the impossible</w:t>
      </w:r>
      <w:r w:rsidRPr="00561399">
        <w:rPr>
          <w:sz w:val="14"/>
        </w:rPr>
        <w:t xml:space="preserve">. (Prins et al. 2009: 9) Pielke Jr, who writes on public policy and science, concludes that it appears that </w:t>
      </w:r>
      <w:r w:rsidRPr="00561399">
        <w:rPr>
          <w:rStyle w:val="StyleUnderline"/>
        </w:rPr>
        <w:t>the world-leading British Climate Act has failed even before it comes into effect and that it will either have to be revisited</w:t>
      </w:r>
      <w:r w:rsidRPr="00561399">
        <w:rPr>
          <w:sz w:val="14"/>
        </w:rPr>
        <w:t xml:space="preserve"> by Parliament or will simply be ignored by policymakers (Pielke, 2009). Conclusion </w:t>
      </w:r>
      <w:r w:rsidRPr="00561399">
        <w:rPr>
          <w:rStyle w:val="StyleUnderline"/>
        </w:rPr>
        <w:t>Denial can be seen as a ‘solution’ to the predicament of what Sloterdijk</w:t>
      </w:r>
      <w:r w:rsidRPr="00561399">
        <w:rPr>
          <w:sz w:val="14"/>
        </w:rPr>
        <w:t xml:space="preserve"> (1984) </w:t>
      </w:r>
      <w:r w:rsidRPr="00561399">
        <w:rPr>
          <w:rStyle w:val="StyleUnderline"/>
        </w:rPr>
        <w:t>called ‘the unhappy consciousness’ of the socially knowledgeable but materially comfortable citizen of advanced Western-type democracies</w:t>
      </w:r>
      <w:r w:rsidRPr="00561399">
        <w:rPr>
          <w:sz w:val="14"/>
        </w:rPr>
        <w:t xml:space="preserve"> </w:t>
      </w:r>
      <w:r w:rsidRPr="00561399">
        <w:rPr>
          <w:rStyle w:val="StyleUnderline"/>
        </w:rPr>
        <w:t>– an intelligent citizen, but one who must perform his work in spite of this unhappy consciousness</w:t>
      </w:r>
      <w:r w:rsidRPr="00561399">
        <w:rPr>
          <w:sz w:val="14"/>
        </w:rPr>
        <w:t xml:space="preserve">. In this chapter I have attempted to situate the psychology of climate change denial in its cultural context. </w:t>
      </w:r>
      <w:r w:rsidRPr="00561399">
        <w:rPr>
          <w:rStyle w:val="StyleUnderline"/>
        </w:rPr>
        <w:t xml:space="preserve">I have </w:t>
      </w:r>
      <w:r w:rsidRPr="00561399">
        <w:rPr>
          <w:rStyle w:val="Emphasis"/>
        </w:rPr>
        <w:t>construed it as a form of perverse thinking and action, one that has been greatly facilitated by the spread of virtualism in economic and social life.</w:t>
      </w:r>
      <w:r w:rsidRPr="00561399">
        <w:rPr>
          <w:sz w:val="14"/>
        </w:rPr>
        <w:t xml:space="preserve"> I have speculated that </w:t>
      </w:r>
      <w:r w:rsidRPr="00561399">
        <w:rPr>
          <w:rStyle w:val="Emphasis"/>
        </w:rPr>
        <w:t>such perversity may have infected the practice of politics itself, leading to a kind of virtual or ‘as if’ politics in which enormous energy is put into the specification of objectives, targets and indicators and the corresponding demonstration that one’s performance is moving towards such targets</w:t>
      </w:r>
      <w:r w:rsidRPr="00561399">
        <w:rPr>
          <w:sz w:val="14"/>
        </w:rPr>
        <w:t xml:space="preserve">. </w:t>
      </w:r>
      <w:r w:rsidRPr="00561399">
        <w:rPr>
          <w:rStyle w:val="StyleUnderline"/>
        </w:rPr>
        <w:t>The attempt by</w:t>
      </w:r>
      <w:r w:rsidRPr="00561399">
        <w:rPr>
          <w:sz w:val="14"/>
        </w:rPr>
        <w:t xml:space="preserve"> the British and other </w:t>
      </w:r>
      <w:r w:rsidRPr="00561399">
        <w:rPr>
          <w:rStyle w:val="StyleUnderline"/>
        </w:rPr>
        <w:t>governments to set themselves targets for achieving emissions reductions and the attempts to reach international agreement around climate change</w:t>
      </w:r>
      <w:r w:rsidRPr="00561399">
        <w:rPr>
          <w:sz w:val="14"/>
        </w:rPr>
        <w:t xml:space="preserve">, first embodied in the Kyoto Protocol and more recently in the failed Copenhagen Summit, in some ways </w:t>
      </w:r>
      <w:r w:rsidRPr="00561399">
        <w:rPr>
          <w:rStyle w:val="Emphasis"/>
        </w:rPr>
        <w:t>bear an uncanny resemblance to such perverse forms of politics, as though government actors themselves no longer know whether they are simulating or not</w:t>
      </w:r>
      <w:r w:rsidRPr="00561399">
        <w:rPr>
          <w:sz w:val="14"/>
        </w:rPr>
        <w:t xml:space="preserve">. </w:t>
      </w:r>
      <w:r w:rsidRPr="00561399">
        <w:rPr>
          <w:rStyle w:val="StyleUnderline"/>
        </w:rPr>
        <w:t>In the post-Copenhagen world the efficacy of politics is in doubt</w:t>
      </w:r>
      <w:r w:rsidRPr="00561399">
        <w:rPr>
          <w:sz w:val="14"/>
        </w:rPr>
        <w:t xml:space="preserve">. But </w:t>
      </w:r>
      <w:r w:rsidRPr="00561399">
        <w:rPr>
          <w:rStyle w:val="StyleUnderline"/>
        </w:rPr>
        <w:t>perhaps the demise of the top-down regulatory approach to climate change epitomized by Kyoto and Copenhagen is no bad thing.</w:t>
      </w:r>
      <w:r w:rsidRPr="00561399">
        <w:rPr>
          <w:sz w:val="14"/>
        </w:rPr>
        <w:t xml:space="preserve"> After all, many argue that </w:t>
      </w:r>
      <w:r w:rsidRPr="00561399">
        <w:rPr>
          <w:rStyle w:val="Emphasis"/>
        </w:rPr>
        <w:t>Kyoto did little more than symbolize political agreement that international action was necessary without being able to achieve it.</w:t>
      </w:r>
      <w:r w:rsidRPr="00561399">
        <w:rPr>
          <w:sz w:val="14"/>
        </w:rPr>
        <w:t xml:space="preserve"> Regulation is no substitute for direct state intervention through a mix of pricing, taxing, investment support, ownership and control and legal sanctions. The state at national, regional and global level could have a huge role to play in fostering bottom-up developments pioneered by small and large firms, empowered local governments, NGOs, communities and households. But </w:t>
      </w:r>
      <w:r w:rsidRPr="00561399">
        <w:rPr>
          <w:rStyle w:val="Emphasis"/>
        </w:rPr>
        <w:t>this requires the return of a confident and authoritative state, one with real potency and one not in awe to the phantasm of ‘the markets’.</w:t>
      </w:r>
    </w:p>
    <w:p w14:paraId="5F125F6A" w14:textId="77777777" w:rsidR="00811BE0" w:rsidRDefault="00811BE0" w:rsidP="00260843"/>
    <w:p w14:paraId="015DBB0E" w14:textId="77777777" w:rsidR="00323C32" w:rsidRDefault="00323C32" w:rsidP="00323C32">
      <w:pPr>
        <w:pStyle w:val="Heading3"/>
      </w:pPr>
      <w:r>
        <w:t xml:space="preserve">Link – Citizenship </w:t>
      </w:r>
    </w:p>
    <w:p w14:paraId="03DDB499" w14:textId="77777777" w:rsidR="00323C32" w:rsidRDefault="00323C32" w:rsidP="00323C32">
      <w:pPr>
        <w:pStyle w:val="Heading4"/>
      </w:pPr>
      <w:r>
        <w:t>T</w:t>
      </w:r>
      <w:r w:rsidRPr="00A26C87">
        <w:t>hrough</w:t>
      </w:r>
      <w:r>
        <w:t xml:space="preserve"> technology, the border has managed to diffuse throughout the state, roping people into playing a part in the securitizing system </w:t>
      </w:r>
    </w:p>
    <w:p w14:paraId="6B660103" w14:textId="77777777" w:rsidR="00323C32" w:rsidRDefault="00323C32" w:rsidP="00323C32">
      <w:r>
        <w:t>-citizens are recruited in enforcing laws</w:t>
      </w:r>
    </w:p>
    <w:p w14:paraId="4341B49A" w14:textId="77777777" w:rsidR="00323C32" w:rsidRDefault="00323C32" w:rsidP="00323C32">
      <w:r>
        <w:t xml:space="preserve">-technology allows the border to defuse </w:t>
      </w:r>
    </w:p>
    <w:p w14:paraId="4ABA50BC" w14:textId="77777777" w:rsidR="00323C32" w:rsidRDefault="00323C32" w:rsidP="00323C32">
      <w:r>
        <w:rPr>
          <w:rStyle w:val="Style13ptBold"/>
        </w:rPr>
        <w:t xml:space="preserve">Wash 14. </w:t>
      </w:r>
      <w:r>
        <w:t>James, Professor at the University of Ontario Institute of Technology “Watchful Citizens: Immigration Control, Surveillance and Societal Participation”</w:t>
      </w:r>
    </w:p>
    <w:p w14:paraId="68B81F80" w14:textId="77777777" w:rsidR="00323C32" w:rsidRDefault="00323C32" w:rsidP="00323C32">
      <w:pPr>
        <w:rPr>
          <w:sz w:val="16"/>
        </w:rPr>
      </w:pPr>
      <w:r w:rsidRPr="0069570C">
        <w:rPr>
          <w:sz w:val="16"/>
        </w:rPr>
        <w:t>.</w:t>
      </w:r>
      <w:r w:rsidRPr="0069570C">
        <w:rPr>
          <w:rStyle w:val="StyleUnderline"/>
        </w:rPr>
        <w:t>As tools of statecraft immigration controls structure migration’s economic, demographic and social consequences, whilst reproducing frameworks of sovereignty, territoriality and nationality as common sense.</w:t>
      </w:r>
      <w:r w:rsidRPr="0069570C">
        <w:rPr>
          <w:sz w:val="16"/>
        </w:rPr>
        <w:t xml:space="preserve"> Moreover, as forms of ‘constitutive boundary maintenance’ (Bosniak, 2006: 11), </w:t>
      </w:r>
      <w:r w:rsidRPr="0069570C">
        <w:rPr>
          <w:rStyle w:val="StyleUnderline"/>
        </w:rPr>
        <w:t>they forcefully articulate the desired attributes of citizens and social order</w:t>
      </w:r>
      <w:r w:rsidRPr="0069570C">
        <w:rPr>
          <w:sz w:val="16"/>
        </w:rPr>
        <w:t xml:space="preserve">. Following the development of numerous laws, regulations and administrative agencies in the late 19th century immigration control has been voraciously absorbed into the centralized apparatus of the state (Torpey, 2000). </w:t>
      </w:r>
      <w:r w:rsidRPr="0069570C">
        <w:rPr>
          <w:rStyle w:val="StyleUnderline"/>
        </w:rPr>
        <w:t>Presently, government rhetoric and regulatory strategies construct migration through repertoires of crime, risk and insecurity</w:t>
      </w:r>
      <w:r w:rsidRPr="0069570C">
        <w:rPr>
          <w:sz w:val="16"/>
        </w:rPr>
        <w:t xml:space="preserve"> (Bosworth, 2008; Inda, 2006) and territorial and membership boundaries have been decisively ossified. Whether aligned with the suspect categories of criminal, pauper, subversive or terrorist, irregular migrants are always already marked as other and experience social abjection, ‘legal non-existence’ (Coutin, 2000) and civil death. </w:t>
      </w:r>
      <w:r w:rsidRPr="0069570C">
        <w:rPr>
          <w:rStyle w:val="StyleUnderline"/>
        </w:rPr>
        <w:t>In producing these outcomes, this article suggests state power is both more visible and encroaching and more fragmented and diffuse</w:t>
      </w:r>
      <w:r w:rsidRPr="0069570C">
        <w:rPr>
          <w:sz w:val="16"/>
        </w:rPr>
        <w:t xml:space="preserve">. Drawing on the insights of criminological research, it has pushed studies of immigration enforcement into new territory to provide a more complete picture of its character and consequences. </w:t>
      </w:r>
      <w:r w:rsidRPr="00A26C87">
        <w:rPr>
          <w:rStyle w:val="StyleUnderline"/>
        </w:rPr>
        <w:t>By looking beyond traditional sites of analysis and interrogating facets and dimensions that have received scant attention, it underscores how gatekeeping and legal regulation involve the decentralization of enforcement and execution and are achieved through new actors, techniques and locales. Specifically, the preceding reveals the present is not only defined by escalations in the state’s sovereign, punitive, and repressive power, but also policing strategies that rest on public–private partnerships and alignments</w:t>
      </w:r>
      <w:r w:rsidRPr="0069570C">
        <w:rPr>
          <w:sz w:val="16"/>
        </w:rPr>
        <w:t xml:space="preserve">. Without acknowledging these later trends, scholarship on immigration policing, surveillance and inequality will remain imbalanced and incomplete. </w:t>
      </w:r>
      <w:r w:rsidRPr="00A26C87">
        <w:rPr>
          <w:rStyle w:val="StyleUnderline"/>
        </w:rPr>
        <w:t>More broadly, ignoring interrelations and tensions between the state and civil society leaves gaps in the understanding of the concrete arrangements that reinforce distinctions of citizen/alien, inside/outside and security/insecurity</w:t>
      </w:r>
      <w:r w:rsidRPr="0069570C">
        <w:rPr>
          <w:sz w:val="16"/>
        </w:rPr>
        <w:t xml:space="preserve">. </w:t>
      </w:r>
      <w:r w:rsidRPr="00A26C87">
        <w:rPr>
          <w:rStyle w:val="StyleUnderline"/>
        </w:rPr>
        <w:t>The examples detailed above indicate state agencies are no longer singular guardians of territorial order and national security but part of a diverse patchwork of practitioners and technologies.</w:t>
      </w:r>
      <w:r w:rsidRPr="0069570C">
        <w:rPr>
          <w:sz w:val="16"/>
        </w:rPr>
        <w:t xml:space="preserve"> On the one hand, formal agents authorize, encourage and compel direct participation and personal responsibility. Alternately, </w:t>
      </w:r>
      <w:r w:rsidRPr="00A26C87">
        <w:rPr>
          <w:rStyle w:val="StyleUnderline"/>
        </w:rPr>
        <w:t>citizens themselves, albeit quite selectively, have independently acted to enforce, enhance, and extend their country’s immigration laws. As a result, the legal production of citizenship and alienage as well as political surveillance and social control has emerged as the duty and responsibility of ordinary citizen</w:t>
      </w:r>
      <w:r w:rsidRPr="0069570C">
        <w:rPr>
          <w:sz w:val="16"/>
        </w:rPr>
        <w:t>s. By underscoring how law’s deployment and materialization are effectuated in the exceptional and seemingly quotidian practices of a dispersed amalgam of actors, whether landlords, business owners, clerks, teachers, petty bureaucrats or everyday citizens, it highlights how experiences of alienage and exclusion are articulated through localized relations and arrangements ‘built from the ground up, not just by law, but by ‘‘social life ... run through with law’’’ (Calavita, 2005: 168). Ultimately, these arrangements unsettle understandings of who qualifies as the bearers and enforcers of social order and highlight how mechanisms of control ‘are carried out through ‘‘hundreds of tiny theatres’’’ in place of the ‘closed fortresses in which they once functioned’ (Foucault, 1977: 113, 216). Given that ‘sovereignty is nowhere more absolute than in matters of emigration, naturalization ... and expulsion’ (Arendt, 1973: 278), the significance of these developments can hardly be overestimated.</w:t>
      </w:r>
    </w:p>
    <w:p w14:paraId="7A9D5E38" w14:textId="77777777" w:rsidR="00323C32" w:rsidRPr="00C97C28" w:rsidRDefault="00323C32" w:rsidP="00323C32"/>
    <w:p w14:paraId="023479B1" w14:textId="77777777" w:rsidR="00323C32" w:rsidRDefault="00323C32" w:rsidP="00323C32">
      <w:pPr>
        <w:pStyle w:val="Heading3"/>
      </w:pPr>
      <w:r>
        <w:t xml:space="preserve">Link – Democracy </w:t>
      </w:r>
    </w:p>
    <w:p w14:paraId="322D2BC8" w14:textId="77777777" w:rsidR="00323C32" w:rsidRPr="009A097D" w:rsidRDefault="00323C32" w:rsidP="00323C32">
      <w:pPr>
        <w:pStyle w:val="Heading4"/>
      </w:pPr>
      <w:r>
        <w:t xml:space="preserve">The modern democratic approach is one of economization – their emphasis on the power of the voter is a smoke and mirrors show that allows fascism to go unchecked – the increased distancing between the individual and the state takes place through the insidious creeping of the will to technology </w:t>
      </w:r>
    </w:p>
    <w:p w14:paraId="09F55F25" w14:textId="77777777" w:rsidR="00323C32" w:rsidRPr="00561399" w:rsidRDefault="00323C32" w:rsidP="00323C32">
      <w:r w:rsidRPr="00561399">
        <w:rPr>
          <w:b/>
        </w:rPr>
        <w:t>Featherstone 17.</w:t>
      </w:r>
      <w:r w:rsidRPr="00561399">
        <w:t xml:space="preserve"> Mark, Senior Lecturer in Sociology at Keele University. “Planet Utopia: Utopia, Dystopia, and Globalisation.” Series: Routledge studies in social and political thought. February 17, 2017.</w:t>
      </w:r>
    </w:p>
    <w:p w14:paraId="254FBD80" w14:textId="77777777" w:rsidR="00323C32" w:rsidRPr="00985797" w:rsidRDefault="00323C32" w:rsidP="00323C32">
      <w:pPr>
        <w:rPr>
          <w:rStyle w:val="Emphasis"/>
        </w:rPr>
      </w:pPr>
      <w:r w:rsidRPr="00561399">
        <w:rPr>
          <w:rStyle w:val="StyleUnderline"/>
        </w:rPr>
        <w:t>The central question of contemporary capitalism revolves around its impossible durability</w:t>
      </w:r>
      <w:r w:rsidRPr="004D38BD">
        <w:rPr>
          <w:sz w:val="16"/>
        </w:rPr>
        <w:t xml:space="preserve">. </w:t>
      </w:r>
      <w:r w:rsidRPr="00561399">
        <w:rPr>
          <w:rStyle w:val="StyleUnderline"/>
        </w:rPr>
        <w:t>How has this socio-economic system, which celebrates the extreme wealth of a small minority at the price of the impoverishment of so many, survived the recent financial crash that revealed its undemocratic core</w:t>
      </w:r>
      <w:r w:rsidRPr="004D38BD">
        <w:rPr>
          <w:sz w:val="16"/>
        </w:rPr>
        <w:t xml:space="preserve">? </w:t>
      </w:r>
      <w:r w:rsidRPr="00985797">
        <w:rPr>
          <w:sz w:val="16"/>
        </w:rPr>
        <w:t xml:space="preserve">The answer to this question may reside in the utopian form of late capitalism, which also signifies its dystopic democratic deficit. Of course, this is not to suggest that there is anything particularly unusual about undemocratic government or in fact assert that democracy is necessarily the best form of government. Indeed, we might conclude that Pericles’ model of government is inherently pathological, best suited to the kind of critical opposition we find in Socrates, and note Plato’s (1991) opposition to the rule of the stupid masses that put his teacher to death. Moreover, the reader would not be surprised by the claim that </w:t>
      </w:r>
      <w:r w:rsidRPr="00985797">
        <w:rPr>
          <w:rStyle w:val="StyleUnderline"/>
        </w:rPr>
        <w:t>what the contemporary Anglo-American champions of freedom idealise in their populist rhetoric is in practice nothing like the political form the Greeks spoke about in terms of democracy,</w:t>
      </w:r>
      <w:r w:rsidRPr="00985797">
        <w:rPr>
          <w:sz w:val="16"/>
        </w:rPr>
        <w:t xml:space="preserve"> but that they were never particularly keen on in any case. </w:t>
      </w:r>
      <w:r w:rsidRPr="00985797">
        <w:rPr>
          <w:rStyle w:val="Emphasis"/>
        </w:rPr>
        <w:t>The</w:t>
      </w:r>
      <w:r w:rsidRPr="00985797">
        <w:rPr>
          <w:sz w:val="16"/>
        </w:rPr>
        <w:t xml:space="preserve"> Greek, and most famously Platonic, </w:t>
      </w:r>
      <w:r w:rsidRPr="00985797">
        <w:rPr>
          <w:rStyle w:val="Emphasis"/>
        </w:rPr>
        <w:t>problem of democracy was that it put too much power in the hands of the masses, who simply cannot be trusted because of their tendency to elect crowd-pleasers and tyrants who are only too happy to tell them what they want to hear</w:t>
      </w:r>
      <w:r w:rsidRPr="00985797">
        <w:rPr>
          <w:sz w:val="16"/>
        </w:rPr>
        <w:t xml:space="preserve">. However, </w:t>
      </w:r>
      <w:r w:rsidRPr="00985797">
        <w:rPr>
          <w:rStyle w:val="StyleUnderline"/>
        </w:rPr>
        <w:t xml:space="preserve">the problem with contemporary capitalism in its neoliberal form is that it even fails on this cynical measure of democratic government, primarily because it can no longer pretend to be able to offer the people what they want in exchange for their subservience. </w:t>
      </w:r>
      <w:r w:rsidRPr="00985797">
        <w:rPr>
          <w:rStyle w:val="Emphasis"/>
        </w:rPr>
        <w:t xml:space="preserve">That is to say that even if one rejects the notion of the ideal electorate able to vote for the common good rather than their own interests, the problem with democratic government under conditions of neoliberalism, and what the financial crash and most especially the response to the crash reveals, is that it is no longer possible to say that it is in any real way connected to political democracy in even the cynical sense, where the people vote for the leaders who are likely to give them what they want, because it is constrained by an ideological form that is inherently utopian and ideologically undemocratic. </w:t>
      </w:r>
      <w:r w:rsidRPr="00985797">
        <w:rPr>
          <w:sz w:val="16"/>
        </w:rPr>
        <w:t xml:space="preserve">What the response to the crash revealed is that </w:t>
      </w:r>
      <w:r w:rsidRPr="00985797">
        <w:rPr>
          <w:rStyle w:val="StyleUnderline"/>
        </w:rPr>
        <w:t xml:space="preserve">beyond the utopia of democratic participation, where people vote for the best polis, and further out than the cynical city, where people vote for the leader who will serve their own ends, we encounter the tyrannical asociety, where even the cynical vision of democracy collapses and the idea of a free vote is a sham designed to preserve the fantasy that the people are in power, while the tyrannical leaders pull the strings. </w:t>
      </w:r>
      <w:r w:rsidRPr="00985797">
        <w:rPr>
          <w:sz w:val="16"/>
        </w:rPr>
        <w:t xml:space="preserve">This was, of course, </w:t>
      </w:r>
      <w:r w:rsidRPr="00985797">
        <w:rPr>
          <w:rStyle w:val="StyleUnderline"/>
        </w:rPr>
        <w:t>Plato’s (1991) fear about democracy</w:t>
      </w:r>
      <w:r w:rsidRPr="00985797">
        <w:rPr>
          <w:sz w:val="16"/>
        </w:rPr>
        <w:t xml:space="preserve">—he thought </w:t>
      </w:r>
      <w:r w:rsidRPr="00985797">
        <w:rPr>
          <w:rStyle w:val="StyleUnderline"/>
        </w:rPr>
        <w:t>that it contained the tendency to collapse into tyranny.</w:t>
      </w:r>
      <w:r w:rsidRPr="00985797">
        <w:rPr>
          <w:sz w:val="16"/>
        </w:rPr>
        <w:t xml:space="preserve"> It may be that </w:t>
      </w:r>
      <w:r w:rsidRPr="00985797">
        <w:rPr>
          <w:rStyle w:val="Emphasis"/>
        </w:rPr>
        <w:t>this ancient horror story has been realised today in the emergence of the neoliberal capitalist utopia, where democracy is little more than a screen to hide the truth of a new form of economic totalitarianism.</w:t>
      </w:r>
    </w:p>
    <w:p w14:paraId="7F258DAB" w14:textId="77777777" w:rsidR="00323C32" w:rsidRPr="00985797" w:rsidRDefault="00323C32" w:rsidP="00323C32">
      <w:pPr>
        <w:rPr>
          <w:rStyle w:val="StyleUnderline"/>
        </w:rPr>
      </w:pPr>
      <w:r w:rsidRPr="00985797">
        <w:rPr>
          <w:sz w:val="16"/>
        </w:rPr>
        <w:t xml:space="preserve">Centrally the key ideologues of late capitalism, including Friedrich Hayek (2001) and Milton Friedman (2002), who I propose to explore in this chapter, made the connection between capitalism and freedom on the basis that government should work for the economy, in order to ensure fair competition and maintain economic order, but absolutely not become embroiled in dictating ends to people who are more than capable of making their own decisions. In this respect, the early neoliberals wanted to move away from laissez-faire, because the classic political economists, such as Smith (1982, 1999), put too much emphasis on the ability of the market to regulate itself, but were also concerned to avoid any kind of interference in the market itself. Instead, they wanted to set the rules, regulations, and laws of economy in order to make sure capitalism works. Although there can be little doubt that they believed, and perhaps some even continue to believe, in freedom inside the market, it is more difficult to make the claim that they had or have the same faith in proper political freedom, which we might define in terms of the freedom to make decisions about the organisation of the market, simply because the latter would tend to threaten the technocratic belief that </w:t>
      </w:r>
      <w:r w:rsidRPr="00985797">
        <w:rPr>
          <w:rStyle w:val="Emphasis"/>
        </w:rPr>
        <w:t>what matters in government is not some idealistic concern with debates about fundamental goods, but rather governance, to use a Foucauldian term which has entered the lexicon of capitalist institutions shorn of all its critical significance, and the organisation of rules to ensure economic efficiency.</w:t>
      </w:r>
      <w:r w:rsidRPr="00985797">
        <w:rPr>
          <w:sz w:val="16"/>
        </w:rPr>
        <w:t xml:space="preserve"> In this respect, </w:t>
      </w:r>
      <w:r w:rsidRPr="00985797">
        <w:rPr>
          <w:rStyle w:val="Emphasis"/>
        </w:rPr>
        <w:t xml:space="preserve">there is nothing democratic about neoliberal capitalism, </w:t>
      </w:r>
      <w:r w:rsidRPr="00985797">
        <w:rPr>
          <w:sz w:val="16"/>
        </w:rPr>
        <w:t>unless we think in economic terms about the objective nature of competitive struggle, which this form suggests should be organised in order to reward merit where this refers to ability, hard work, creativity, and sensitivity to market needs.</w:t>
      </w:r>
    </w:p>
    <w:p w14:paraId="5EB8E5D6" w14:textId="77777777" w:rsidR="00323C32" w:rsidRPr="00985797" w:rsidRDefault="00323C32" w:rsidP="00323C32">
      <w:pPr>
        <w:rPr>
          <w:rStyle w:val="Emphasis"/>
        </w:rPr>
      </w:pPr>
      <w:r w:rsidRPr="00985797">
        <w:t xml:space="preserve">Thus </w:t>
      </w:r>
      <w:r w:rsidRPr="00985797">
        <w:rPr>
          <w:rStyle w:val="Emphasis"/>
        </w:rPr>
        <w:t xml:space="preserve">contemporary neoliberal capitalism is never really democratic in political terms, because its ideological form demands that political leaders abandon their concern with ends in favour of working on means </w:t>
      </w:r>
      <w:r w:rsidRPr="00985797">
        <w:t xml:space="preserve">which ensure that economy becomes a space of freedom. What this means is that </w:t>
      </w:r>
      <w:r w:rsidRPr="00985797">
        <w:rPr>
          <w:rStyle w:val="Emphasis"/>
        </w:rPr>
        <w:t>even when an electorate votes for this, that, or the other leader on the basis of their media performance, their ability to charm the people or ‘look the part’, the political freedoms neoliberal politicians offer are illusory because they are in truth technocrats already bound by a utopian vision that the best kind of society is one characterised by a capitalist economics and driven forward by competitive struggle which stimulates innovation, development, and modernity. The reason this vision is truly utopian is because it suspends the space of political debate, which no longer matters because the decision has been made by history.</w:t>
      </w:r>
      <w:r w:rsidRPr="00985797">
        <w:t xml:space="preserve"> As Margaret Thatcher announced in the early 1980s when she said that ‘there is no alternative’, and Francis Fukuyama (1992) proclaimed a decade later when the wall came down, </w:t>
      </w:r>
      <w:r w:rsidRPr="00985797">
        <w:rPr>
          <w:rStyle w:val="StyleUnderline"/>
        </w:rPr>
        <w:t>history is over because capitalism is the only game in town</w:t>
      </w:r>
      <w:r w:rsidRPr="00985797">
        <w:t xml:space="preserve">. In my view this is why </w:t>
      </w:r>
      <w:r w:rsidRPr="00985797">
        <w:rPr>
          <w:rStyle w:val="Emphasis"/>
        </w:rPr>
        <w:t>neoliberal capitalism first realised in the Conservative and Republican governments of the late 1970s and early 1980s signifies the emergence of the capitalist utopia which has been rolled out over the last three decades and become a kind of global common sense that owes its durability to the absence of alternatives which it has itself abolished through the foreclosure of democratic space.</w:t>
      </w:r>
    </w:p>
    <w:p w14:paraId="76562160" w14:textId="77777777" w:rsidR="00323C32" w:rsidRPr="00985797" w:rsidRDefault="00323C32" w:rsidP="00323C32">
      <w:pPr>
        <w:rPr>
          <w:sz w:val="16"/>
        </w:rPr>
      </w:pPr>
      <w:r w:rsidRPr="00985797">
        <w:rPr>
          <w:sz w:val="16"/>
        </w:rPr>
        <w:t xml:space="preserve">This is precisely what Wendy Brown (2015) explains in her book on the neoliberal destruction of the utopia of democracy, possibility, and imagination. What she shows is that </w:t>
      </w:r>
      <w:r w:rsidRPr="00985797">
        <w:rPr>
          <w:rStyle w:val="Emphasis"/>
        </w:rPr>
        <w:t>neoliberalism represents the humiliation of politics by economics and the transformation of the former into the administrator of the master field of the latter</w:t>
      </w:r>
      <w:r w:rsidRPr="00985797">
        <w:rPr>
          <w:sz w:val="16"/>
        </w:rPr>
        <w:t xml:space="preserve">. But </w:t>
      </w:r>
      <w:r w:rsidRPr="00985797">
        <w:rPr>
          <w:rStyle w:val="Emphasis"/>
        </w:rPr>
        <w:t>it is not only politics that is humiliated by economics in this neoliberal utopia, because law loses its fundamental concern with justice and starts to become about the creation of regulation best placed to ensure efficiency and competition.</w:t>
      </w:r>
      <w:r w:rsidRPr="00985797">
        <w:rPr>
          <w:sz w:val="16"/>
        </w:rPr>
        <w:t xml:space="preserve"> Similarly, </w:t>
      </w:r>
      <w:r w:rsidRPr="00985797">
        <w:rPr>
          <w:rStyle w:val="StyleUnderline"/>
        </w:rPr>
        <w:t>sociology becomes a form of statistical knowledge production organised to enable the new capitalist state to sharpen its social policy to ensure economy functions more effectively</w:t>
      </w:r>
      <w:r w:rsidRPr="00985797">
        <w:rPr>
          <w:sz w:val="16"/>
        </w:rPr>
        <w:t xml:space="preserve">. </w:t>
      </w:r>
      <w:r w:rsidRPr="00985797">
        <w:rPr>
          <w:rStyle w:val="Emphasis"/>
        </w:rPr>
        <w:t>Given this utopian machine, where electorates vote for political leaders who humiliate politics in the administration of economy, law in the creation of regulation for competition, and sociology in knowledge production concerned with the creation, maintenance, and defence of competitive society fraught with alienation, anomie, and potential collapse, what people vote for is less ideals and more technocratic competence that they simply cannot assess for lack of expertise and knowledge</w:t>
      </w:r>
      <w:r w:rsidRPr="00985797">
        <w:rPr>
          <w:sz w:val="16"/>
        </w:rPr>
        <w:t>. Moreover, even if we assume this expertise and knowledge, and take the view that the late capitalist voter is a competitive individual who makes decisions on the basis of what is good for him rather than good for society as a whole, the contemporary neoliberal order would be left with a democratic deficit simply because what the response to the economic crash has revealed is that the kind of utopia the neoliberals have in mind is less one that champions free competition in order to ensure maximum efficiency in distribution of goods, and more one concerned with the defence of class power and construction of a social, political, economic, and cultural system defined by the mass acceptance of extreme levels of inequality. But why is this the revelation of the crash and subsequent neoliberal responses?</w:t>
      </w:r>
    </w:p>
    <w:p w14:paraId="614B4986" w14:textId="77777777" w:rsidR="00323C32" w:rsidRPr="00985797" w:rsidRDefault="00323C32" w:rsidP="00323C32">
      <w:pPr>
        <w:rPr>
          <w:rStyle w:val="StyleUnderline"/>
        </w:rPr>
      </w:pPr>
      <w:r w:rsidRPr="00985797">
        <w:rPr>
          <w:rStyle w:val="StyleUnderline"/>
        </w:rPr>
        <w:t>The democratic deficit is the truth of the financial crash because the history of the period post 2008 has seen governments step in to defend the financial system and act as ‘lender of last resort’, but then look to pass this debt down to the masses in the form of austerity in such a way that reveals the class bias of the political elites, who are undoubtedly over-identified with the economic system they support through regulation and policy</w:t>
      </w:r>
      <w:r w:rsidRPr="00985797">
        <w:t xml:space="preserve">. In this way </w:t>
      </w:r>
      <w:r w:rsidRPr="00985797">
        <w:rPr>
          <w:rStyle w:val="Emphasis"/>
        </w:rPr>
        <w:t>the neoliberal utopia has been revealed to be less about the objective defence of economic freedom against the state concerned with unfairly redistributing in the name of social justice and more about a class war that no longer speaks its name, primitive accumulation, precariatisation of the middle classes and proletariat—who can no longer assume their place in the socio-economic system and base critique on this position—and the progressive immiseration of the world’s poor, who become a vast reserve pool of labour.</w:t>
      </w:r>
      <w:r w:rsidRPr="00985797">
        <w:t xml:space="preserve"> </w:t>
      </w:r>
      <w:r w:rsidRPr="00985797">
        <w:rPr>
          <w:rStyle w:val="StyleUnderline"/>
        </w:rPr>
        <w:t>This is the utopia of neo-liberal capitalism for the super-rich revealed by the crash that ended the Anglo-American fantasy of universal embourgeoisement, development, and modernisation and is in truth a far more pervasive dystopia of inequality, desperation, and hopelessness about the lack of alternatives caused by the capture of politics by economy</w:t>
      </w:r>
      <w:r w:rsidRPr="00985797">
        <w:t xml:space="preserve">. It is in respect of the collapse of the neoliberal fantasy of endless growth, what the American champions of the managed free market called the great moderation, that the economist John Quiggin (2012) writes of </w:t>
      </w:r>
      <w:r w:rsidRPr="00985797">
        <w:rPr>
          <w:rStyle w:val="StyleUnderline"/>
        </w:rPr>
        <w:t>zombie economics in order to explain the view that even though it is clear that neoliberal ideas no longer work in the real world, the neoliberal elites continue to push these notions post-mortem, because they have no other way of thinking</w:t>
      </w:r>
      <w:r w:rsidRPr="00985797">
        <w:t xml:space="preserve">. However, it </w:t>
      </w:r>
      <w:r w:rsidRPr="00985797">
        <w:rPr>
          <w:rStyle w:val="StyleUnderline"/>
        </w:rPr>
        <w:t>is also quite possible that the contemporary neoliberals realise that their ideas are bankrupt</w:t>
      </w:r>
      <w:r w:rsidRPr="00985797">
        <w:t xml:space="preserve"> insofar as they could ever deliver better lives, development, modernity, and hope for the majority, </w:t>
      </w:r>
      <w:r w:rsidRPr="00985797">
        <w:rPr>
          <w:rStyle w:val="StyleUnderline"/>
        </w:rPr>
        <w:t>but that they are content to continue to operate on the basis of neoliberal principles simply because they serve their utopian purpose—the creation of a global system of super-exploitation able to extract profit from workers too poor to resist and interest from debtors who must borrow money in order to survive.</w:t>
      </w:r>
    </w:p>
    <w:p w14:paraId="20507804" w14:textId="77777777" w:rsidR="00323C32" w:rsidRPr="00985797" w:rsidRDefault="00323C32" w:rsidP="00323C32">
      <w:r w:rsidRPr="00985797">
        <w:rPr>
          <w:rStyle w:val="Emphasis"/>
        </w:rPr>
        <w:t>This is the capitalist utopia par excellence simply because it contains no resistance in the form of an ideology of socialist reason able to separate itself from the history of totalitarianism and provide the masses with an alternative way of thinking to frame their complaints about the everyday misery of living in the neoliberal utopia</w:t>
      </w:r>
      <w:r w:rsidRPr="00985797">
        <w:t xml:space="preserve">. </w:t>
      </w:r>
      <w:r w:rsidRPr="00985797">
        <w:rPr>
          <w:rStyle w:val="StyleUnderline"/>
        </w:rPr>
        <w:t>Since there is no sense of socialist reason, where politics comes back to humiliate economics in order to open a space for the true democratic discussion of fundamental goods beyond economic rules, regulations, and restrictions, the masses easily buy into the neoliberal dream-worlds that circulate through the channels of</w:t>
      </w:r>
      <w:r w:rsidRPr="00985797">
        <w:t xml:space="preserve"> what Adorno and Horkheimer (1997) spoke about in terms of </w:t>
      </w:r>
      <w:r w:rsidRPr="00985797">
        <w:rPr>
          <w:rStyle w:val="StyleUnderline"/>
        </w:rPr>
        <w:t>the culture industry</w:t>
      </w:r>
      <w:r w:rsidRPr="00985797">
        <w:t xml:space="preserve">, even though they cynically know that the fantasy will always remain beyond their reach. In this respect </w:t>
      </w:r>
      <w:r w:rsidRPr="00985797">
        <w:rPr>
          <w:rStyle w:val="StyleUnderline"/>
        </w:rPr>
        <w:t>the high-end neoliberal utopia, which revolves around the fantastical creation of a city of absolute carnal indulgence, is always beyond the reach of the vast majority, even though they hold onto it for the lack of any other viable belief system.</w:t>
      </w:r>
      <w:r w:rsidRPr="00985797">
        <w:t xml:space="preserve"> Outside of the rich middle classes and desperate proles, who desire neoliberalism’s fantasy spaces in order to fend off the dark night of precarity that haunts them every day, the world’s poor labour under the illusion that the capitalist meritocracy may deliver them a better life, where they can eat, drink clean water, and access health care and education. It is only the absolute minority, David Graeber’s (2013) 1 percent, who live in the neoliberal utopia, where carnal pleasure is everything and the life of the mind is meaningless. This is why the capitalist utopia is no utopia worthy of the name.</w:t>
      </w:r>
    </w:p>
    <w:p w14:paraId="4A18FF3A" w14:textId="77777777" w:rsidR="00323C32" w:rsidRPr="00561399" w:rsidRDefault="00323C32" w:rsidP="00323C32">
      <w:pPr>
        <w:rPr>
          <w:rStyle w:val="Emphasis"/>
        </w:rPr>
      </w:pPr>
      <w:r w:rsidRPr="00985797">
        <w:t xml:space="preserve">Although we may speak of </w:t>
      </w:r>
      <w:r w:rsidRPr="00985797">
        <w:rPr>
          <w:rStyle w:val="Emphasis"/>
        </w:rPr>
        <w:t xml:space="preserve">the neoliberal form </w:t>
      </w:r>
      <w:r w:rsidRPr="00985797">
        <w:t>through the idea of utopia</w:t>
      </w:r>
      <w:r w:rsidRPr="00985797">
        <w:rPr>
          <w:rStyle w:val="Emphasis"/>
        </w:rPr>
        <w:t>,</w:t>
      </w:r>
      <w:r w:rsidRPr="00985797">
        <w:t xml:space="preserve"> because it </w:t>
      </w:r>
      <w:r w:rsidRPr="00985797">
        <w:rPr>
          <w:rStyle w:val="Emphasis"/>
        </w:rPr>
        <w:t>entails the totalisation or globalisation of a particular vision of the world</w:t>
      </w:r>
      <w:r w:rsidRPr="00985797">
        <w:t xml:space="preserve">, it would be a mistake to imagine that there is any wider philosophical sense in which this form of capitalism could deliver a utopian world. The idea that capitalism, never mind neoliberal capitalism, could produce a better world for the masses represents the central fantastical idea of free market thought from Mandeville (1989) through Smith (1982) to Mises (2007). But even more, the economic humiliation of the political, and as a consequence philosophical, means that the outside edge of the capitalist utopia, the moment when needs are met and degenerate into wants, and then beyond modest wants the most perverse desires humans can imagine in order to give themselves something, however meaningless, to believe in, is a truly stupid, perverse utopia. This is the </w:t>
      </w:r>
      <w:r w:rsidRPr="00985797">
        <w:rPr>
          <w:rStyle w:val="Emphasis"/>
        </w:rPr>
        <w:t>contemporary neoliberal utopia, which pretends to operate on the basis of absolute efficiency, but reveals its perversity through its fundamental defence of economic reason</w:t>
      </w:r>
      <w:r w:rsidRPr="00985797">
        <w:t xml:space="preserve">. </w:t>
      </w:r>
      <w:r w:rsidRPr="00985797">
        <w:rPr>
          <w:rStyle w:val="Emphasis"/>
        </w:rPr>
        <w:t>This perversity emerges from the fundamental economism of neoliberal thought that cancels politics and philosophy and transforms society and culture into spaces of idiocy and madness that masquerade as places organised around the democratic freedom to choose. This is, however, a truly psychotic vision of freedom and choice, which will never be able to organise a life, or the life of a society, because politics and philosophy remain the arts of debate, decision, and the good. Economics cannot replace politics and philosophy, and the result of its arrogant attempt to do so is the emergence of the perverse utopia, contemporary neoliberalism.</w:t>
      </w:r>
    </w:p>
    <w:p w14:paraId="3C0442BD" w14:textId="77777777" w:rsidR="00323C32" w:rsidRPr="00985797" w:rsidRDefault="00323C32" w:rsidP="00323C32"/>
    <w:p w14:paraId="0A81315E" w14:textId="77777777" w:rsidR="00323C32" w:rsidRDefault="00323C32" w:rsidP="00323C32">
      <w:pPr>
        <w:pStyle w:val="Heading3"/>
      </w:pPr>
      <w:r>
        <w:t>Link – Competitiveness</w:t>
      </w:r>
    </w:p>
    <w:p w14:paraId="194F9B6C" w14:textId="77777777" w:rsidR="00323C32" w:rsidRPr="00683858" w:rsidRDefault="00323C32" w:rsidP="00323C32">
      <w:pPr>
        <w:pStyle w:val="Heading4"/>
      </w:pPr>
      <w:r>
        <w:t xml:space="preserve">The process of tinkering with global competition is one that only </w:t>
      </w:r>
      <w:r w:rsidRPr="003F06BC">
        <w:rPr>
          <w:u w:val="single"/>
        </w:rPr>
        <w:t>accelerates</w:t>
      </w:r>
      <w:r>
        <w:t xml:space="preserve"> neoliberalism’s move towards fascism – the affirmative is a new, </w:t>
      </w:r>
      <w:r w:rsidRPr="003F06BC">
        <w:rPr>
          <w:u w:val="single"/>
        </w:rPr>
        <w:t>progressive iteration</w:t>
      </w:r>
      <w:r>
        <w:t xml:space="preserve"> of Trump’s “buy American, hire American!” That project quickly devolves into a </w:t>
      </w:r>
      <w:r w:rsidRPr="003F06BC">
        <w:rPr>
          <w:u w:val="single"/>
        </w:rPr>
        <w:t>genocidal</w:t>
      </w:r>
      <w:r>
        <w:t xml:space="preserve"> politics of </w:t>
      </w:r>
      <w:r w:rsidRPr="003F06BC">
        <w:rPr>
          <w:u w:val="single"/>
        </w:rPr>
        <w:t>exclusion</w:t>
      </w:r>
      <w:r>
        <w:t>.</w:t>
      </w:r>
    </w:p>
    <w:p w14:paraId="1E0A4186" w14:textId="77777777" w:rsidR="00323C32" w:rsidRPr="00257535" w:rsidRDefault="00323C32" w:rsidP="00323C32">
      <w:r w:rsidRPr="00257535">
        <w:rPr>
          <w:rStyle w:val="Style13ptBold"/>
        </w:rPr>
        <w:t>Groys 17</w:t>
      </w:r>
      <w:r>
        <w:t xml:space="preserve"> </w:t>
      </w:r>
      <w:r w:rsidRPr="00257535">
        <w:rPr>
          <w:rFonts w:asciiTheme="minorHAnsi" w:hAnsiTheme="minorHAnsi" w:cstheme="minorHAnsi"/>
        </w:rPr>
        <w:t xml:space="preserve">(Boris, </w:t>
      </w:r>
      <w:r w:rsidRPr="00257535">
        <w:rPr>
          <w:rFonts w:asciiTheme="minorHAnsi" w:hAnsiTheme="minorHAnsi" w:cstheme="minorHAnsi"/>
          <w:color w:val="222222"/>
          <w:shd w:val="clear" w:color="auto" w:fill="FFFFFF"/>
        </w:rPr>
        <w:t>art critic, media theorist, and philosopher. He is currently a Global Distinguished Professor of Russian and Slavic Studies at New York Universit</w:t>
      </w:r>
      <w:r>
        <w:rPr>
          <w:rFonts w:asciiTheme="minorHAnsi" w:hAnsiTheme="minorHAnsi" w:cstheme="minorHAnsi"/>
          <w:color w:val="222222"/>
          <w:shd w:val="clear" w:color="auto" w:fill="FFFFFF"/>
        </w:rPr>
        <w:t xml:space="preserve">y. “Trump’s America: Playing the Victim”) NFleming </w:t>
      </w:r>
    </w:p>
    <w:p w14:paraId="0A806981" w14:textId="77777777" w:rsidR="00323C32" w:rsidRPr="00683858" w:rsidRDefault="00323C32" w:rsidP="00323C32">
      <w:pPr>
        <w:rPr>
          <w:sz w:val="16"/>
        </w:rPr>
      </w:pPr>
      <w:r w:rsidRPr="00257535">
        <w:rPr>
          <w:rStyle w:val="StyleUnderline"/>
        </w:rPr>
        <w:t>Right-wing nationalist parties are becoming increasingly influential in what was once called Western Europe</w:t>
      </w:r>
      <w:r w:rsidRPr="00683858">
        <w:rPr>
          <w:sz w:val="16"/>
        </w:rPr>
        <w:t>—in France, Holland, Belgium, and also in Germany—even more influential than they’ve been in what was once called Eastern Europe</w:t>
      </w:r>
      <w:r w:rsidRPr="00257535">
        <w:rPr>
          <w:rStyle w:val="StyleUnderline"/>
        </w:rPr>
        <w:t>. These parties are time and again compared with fascist parties from the</w:t>
      </w:r>
      <w:r w:rsidRPr="00683858">
        <w:rPr>
          <w:sz w:val="16"/>
        </w:rPr>
        <w:t xml:space="preserve"> European </w:t>
      </w:r>
      <w:r w:rsidRPr="00257535">
        <w:rPr>
          <w:rStyle w:val="StyleUnderline"/>
        </w:rPr>
        <w:t>1930s and ’40s</w:t>
      </w:r>
      <w:r w:rsidRPr="00683858">
        <w:rPr>
          <w:sz w:val="16"/>
        </w:rPr>
        <w:t xml:space="preserve">. And, indeed, </w:t>
      </w:r>
      <w:r w:rsidRPr="00257535">
        <w:rPr>
          <w:rStyle w:val="StyleUnderline"/>
        </w:rPr>
        <w:t>they use similar racist, xenophobic rhetoric</w:t>
      </w:r>
      <w:r w:rsidRPr="00683858">
        <w:rPr>
          <w:sz w:val="16"/>
        </w:rPr>
        <w:t xml:space="preserve">. Like their fascist predecessors they advocate a “conservative revolution” directed against the main ideologies of the twentieth century, namely liberalism and socialism, as well as against the political institutions that are historically related to these ideologies. </w:t>
      </w:r>
      <w:r w:rsidRPr="00257535">
        <w:rPr>
          <w:rStyle w:val="StyleUnderline"/>
        </w:rPr>
        <w:t>Their propaganda is</w:t>
      </w:r>
      <w:r w:rsidRPr="00683858">
        <w:rPr>
          <w:sz w:val="16"/>
        </w:rPr>
        <w:t xml:space="preserve"> also </w:t>
      </w:r>
      <w:r w:rsidRPr="00257535">
        <w:rPr>
          <w:rStyle w:val="StyleUnderline"/>
        </w:rPr>
        <w:t>directed against similar groups</w:t>
      </w:r>
      <w:r w:rsidRPr="00683858">
        <w:rPr>
          <w:sz w:val="16"/>
        </w:rPr>
        <w:t xml:space="preserve"> inside their own countries</w:t>
      </w:r>
      <w:r w:rsidRPr="00257535">
        <w:rPr>
          <w:rStyle w:val="StyleUnderline"/>
        </w:rPr>
        <w:t>: globalized, cosmopolitan elites and immigrants</w:t>
      </w:r>
      <w:r w:rsidRPr="00683858">
        <w:rPr>
          <w:sz w:val="16"/>
        </w:rPr>
        <w:t xml:space="preserve">. However, </w:t>
      </w:r>
      <w:r w:rsidRPr="00257535">
        <w:rPr>
          <w:rStyle w:val="StyleUnderline"/>
        </w:rPr>
        <w:t>the new right is different from the classical fascist movements that were aggressive and expansionist, striving for world domination and trying to establish a universal new order.</w:t>
      </w:r>
      <w:r w:rsidRPr="00683858">
        <w:rPr>
          <w:sz w:val="16"/>
        </w:rPr>
        <w:t xml:space="preserve"> </w:t>
      </w:r>
      <w:r w:rsidRPr="00257535">
        <w:rPr>
          <w:rStyle w:val="StyleUnderline"/>
        </w:rPr>
        <w:t>The neofascist new right is, on the contrary, defensive and protectionist. The ideology of the new right, including the Trump movement, can be seen as a return of the territorial into world economy and politics</w:t>
      </w:r>
      <w:r w:rsidRPr="00683858">
        <w:rPr>
          <w:sz w:val="16"/>
        </w:rPr>
        <w:t xml:space="preserve">. </w:t>
      </w:r>
      <w:r w:rsidRPr="00257535">
        <w:rPr>
          <w:rStyle w:val="StyleUnderline"/>
        </w:rPr>
        <w:t>The post–Cold War</w:t>
      </w:r>
      <w:r w:rsidRPr="00683858">
        <w:rPr>
          <w:sz w:val="16"/>
        </w:rPr>
        <w:t xml:space="preserve"> </w:t>
      </w:r>
      <w:r w:rsidRPr="00257535">
        <w:rPr>
          <w:rStyle w:val="StyleUnderline"/>
        </w:rPr>
        <w:t>era was a period of</w:t>
      </w:r>
      <w:r w:rsidRPr="00683858">
        <w:rPr>
          <w:sz w:val="16"/>
        </w:rPr>
        <w:t xml:space="preserve"> globalization—and, to use a Deleuzian term, of </w:t>
      </w:r>
      <w:r w:rsidRPr="00257535">
        <w:rPr>
          <w:rStyle w:val="StyleUnderline"/>
        </w:rPr>
        <w:t>deterritorialization</w:t>
      </w:r>
      <w:r w:rsidRPr="00683858">
        <w:rPr>
          <w:sz w:val="16"/>
        </w:rPr>
        <w:t xml:space="preserve">. </w:t>
      </w:r>
      <w:r w:rsidRPr="00257535">
        <w:rPr>
          <w:rStyle w:val="StyleUnderline"/>
        </w:rPr>
        <w:t>The main symbol of this era was the rhizomatic and at the same time global structure of the internet.</w:t>
      </w:r>
      <w:r w:rsidRPr="00683858">
        <w:rPr>
          <w:sz w:val="16"/>
        </w:rPr>
        <w:t xml:space="preserve"> Today one is often reminded that the </w:t>
      </w:r>
      <w:r w:rsidRPr="00257535">
        <w:rPr>
          <w:rStyle w:val="StyleUnderline"/>
        </w:rPr>
        <w:t>corporations and organizations that operate the internet have certain addresses in real, offline territories that are controlled by certain states</w:t>
      </w:r>
      <w:r w:rsidRPr="00683858">
        <w:rPr>
          <w:sz w:val="16"/>
        </w:rPr>
        <w:t xml:space="preserve">. As such </w:t>
      </w:r>
      <w:r w:rsidRPr="00257535">
        <w:rPr>
          <w:rStyle w:val="Emphasis"/>
        </w:rPr>
        <w:t>these internet corporations</w:t>
      </w:r>
      <w:r w:rsidRPr="00683858">
        <w:rPr>
          <w:sz w:val="16"/>
        </w:rPr>
        <w:t xml:space="preserve"> and agencies come under suspicion for </w:t>
      </w:r>
      <w:r w:rsidRPr="00257535">
        <w:rPr>
          <w:rStyle w:val="Emphasis"/>
        </w:rPr>
        <w:t>represent</w:t>
      </w:r>
      <w:r w:rsidRPr="00683858">
        <w:rPr>
          <w:sz w:val="16"/>
        </w:rPr>
        <w:t xml:space="preserve">ing </w:t>
      </w:r>
      <w:r w:rsidRPr="00257535">
        <w:rPr>
          <w:rStyle w:val="Emphasis"/>
        </w:rPr>
        <w:t>the interests of these states</w:t>
      </w:r>
      <w:r w:rsidRPr="00683858">
        <w:rPr>
          <w:sz w:val="16"/>
        </w:rPr>
        <w:t xml:space="preserve">. They come to be regarded as </w:t>
      </w:r>
      <w:r w:rsidRPr="00257535">
        <w:rPr>
          <w:rStyle w:val="Emphasis"/>
        </w:rPr>
        <w:t>instruments of surveillance, propaganda tools, and sources of fake</w:t>
      </w:r>
      <w:r w:rsidRPr="00683858">
        <w:rPr>
          <w:sz w:val="16"/>
        </w:rPr>
        <w:t xml:space="preserve"> news. Instead of constituting a virtual space beyond state borders, </w:t>
      </w:r>
      <w:r w:rsidRPr="00257535">
        <w:rPr>
          <w:rStyle w:val="Emphasis"/>
        </w:rPr>
        <w:t>the internet is seen today more and more as the privileged battlefield for interstate information wars</w:t>
      </w:r>
      <w:r w:rsidRPr="00683858">
        <w:rPr>
          <w:sz w:val="16"/>
        </w:rPr>
        <w:t xml:space="preserve">. This is only one example of the reterritorialization of politics that we experience now. The second—and, actually, the most important—example is the fact that migration and, especially, immigration have became the central point of public concern. It is safe to say that it is primarily the attitude towards immigration that structures the contemporary political landscape—at least in Western countries. </w:t>
      </w:r>
      <w:r w:rsidRPr="00257535">
        <w:rPr>
          <w:rStyle w:val="Emphasis"/>
        </w:rPr>
        <w:t>The anti-immigration politics of the contemporary new right parties is an effect of what can be characterized as the territorialization of identity politics</w:t>
      </w:r>
      <w:r w:rsidRPr="00683858">
        <w:rPr>
          <w:sz w:val="16"/>
        </w:rPr>
        <w:t xml:space="preserve">. The main presupposition of the ideology of these parties is this: </w:t>
      </w:r>
      <w:r w:rsidRPr="00257535">
        <w:rPr>
          <w:rStyle w:val="StyleUnderline"/>
        </w:rPr>
        <w:t>every cultural identity has to have its own territory on which it can and should flourish</w:t>
      </w:r>
      <w:r w:rsidRPr="00683858">
        <w:rPr>
          <w:sz w:val="16"/>
        </w:rPr>
        <w:t xml:space="preserve">—undisturbed by cultural influences from other cultural identities. The world is diverse and should be diverse. But world diversity can be guaranteed only by territorial diversity. Mixing different cultural identities on the same territory destroys these identities. </w:t>
      </w:r>
      <w:r w:rsidRPr="00257535">
        <w:rPr>
          <w:rStyle w:val="Emphasis"/>
        </w:rPr>
        <w:t>The world becomes uniform—boring, depressive</w:t>
      </w:r>
      <w:r w:rsidRPr="00683858">
        <w:rPr>
          <w:sz w:val="16"/>
        </w:rPr>
        <w:t xml:space="preserve">. And even more importantly, </w:t>
      </w:r>
      <w:r w:rsidRPr="00257535">
        <w:rPr>
          <w:rStyle w:val="Emphasis"/>
        </w:rPr>
        <w:t>in becomes unprofitable for the tourist industry</w:t>
      </w:r>
      <w:r w:rsidRPr="00683858">
        <w:rPr>
          <w:sz w:val="16"/>
        </w:rPr>
        <w:t xml:space="preserve">, which promises to international tourists precisely the combination of traveling to a different territory and encountering a different culture. </w:t>
      </w:r>
      <w:r w:rsidRPr="00257535">
        <w:rPr>
          <w:rStyle w:val="Emphasis"/>
        </w:rPr>
        <w:t>Right-wing propaganda sees globalized, deterritorialized elites as the main enemy of this reterritorialized, diversified world order</w:t>
      </w:r>
      <w:r w:rsidRPr="00683858">
        <w:rPr>
          <w:sz w:val="16"/>
        </w:rPr>
        <w:t>. Elites—</w:t>
      </w:r>
      <w:r w:rsidRPr="00257535">
        <w:rPr>
          <w:rStyle w:val="StyleUnderline"/>
        </w:rPr>
        <w:t>the famous 1 percent</w:t>
      </w:r>
      <w:r w:rsidRPr="00683858">
        <w:rPr>
          <w:sz w:val="16"/>
        </w:rPr>
        <w:t xml:space="preserve">—are accused by this propaganda of being </w:t>
      </w:r>
      <w:r w:rsidRPr="00257535">
        <w:rPr>
          <w:rStyle w:val="StyleUnderline"/>
        </w:rPr>
        <w:t>interested in only the global financial markets</w:t>
      </w:r>
      <w:r w:rsidRPr="00683858">
        <w:rPr>
          <w:sz w:val="16"/>
        </w:rPr>
        <w:t xml:space="preserve"> and not in the fate of the populations of their countries. They’re accused of being </w:t>
      </w:r>
      <w:r w:rsidRPr="00257535">
        <w:rPr>
          <w:rStyle w:val="Emphasis"/>
        </w:rPr>
        <w:t>indifferent to the well-being of these populations, to the technological infrastructure installed in their territories</w:t>
      </w:r>
      <w:r w:rsidRPr="00683858">
        <w:rPr>
          <w:sz w:val="16"/>
        </w:rPr>
        <w:t xml:space="preserve">—one of the big themes of Trump’s campaign. </w:t>
      </w:r>
      <w:r w:rsidRPr="00257535">
        <w:rPr>
          <w:rStyle w:val="StyleUnderline"/>
        </w:rPr>
        <w:t>Globalization is seen as creating a line of division inside every individual society</w:t>
      </w:r>
      <w:r w:rsidRPr="00683858">
        <w:rPr>
          <w:sz w:val="16"/>
        </w:rPr>
        <w:t xml:space="preserve">. A small minority profits from globalization, but the majority is left behind. This majority becomes additionally endangered by immigration. </w:t>
      </w:r>
      <w:r w:rsidRPr="00257535">
        <w:rPr>
          <w:rStyle w:val="StyleUnderline"/>
        </w:rPr>
        <w:t>Global trends—financial, technological, and informational—destroy traditional lifestyles and professions and make acquired skills and cultural habits useless—skills and habits that have been practiced for generations</w:t>
      </w:r>
      <w:r w:rsidRPr="00683858">
        <w:rPr>
          <w:sz w:val="16"/>
        </w:rPr>
        <w:t xml:space="preserve">. This loss of traditional professions and work habits becomes further aggravated by the influx of immigrants with different cultural backgrounds and lifestyles. </w:t>
      </w:r>
      <w:r w:rsidRPr="00257535">
        <w:rPr>
          <w:rStyle w:val="StyleUnderline"/>
        </w:rPr>
        <w:t>The elites do nothing to stop this</w:t>
      </w:r>
      <w:r w:rsidRPr="00683858">
        <w:rPr>
          <w:sz w:val="16"/>
        </w:rPr>
        <w:t>—</w:t>
      </w:r>
      <w:r w:rsidRPr="00257535">
        <w:rPr>
          <w:rStyle w:val="Emphasis"/>
        </w:rPr>
        <w:t>thus confirming that they are not interested in the fate of ordinary people</w:t>
      </w:r>
      <w:r w:rsidRPr="00683858">
        <w:rPr>
          <w:sz w:val="16"/>
        </w:rPr>
        <w:t xml:space="preserve">. So these ordinary people begin to feel and say that the elites have betrayed them and that it is time to do something about the problem. The only question is: What has to be done? Historically, we know of only two answers to this question: socialism and nationalism. But also from a logical point of view, there are no other possible answers. Let us revisit the picture that I just tried to paint. </w:t>
      </w:r>
      <w:r w:rsidRPr="00257535">
        <w:rPr>
          <w:rStyle w:val="Emphasis"/>
        </w:rPr>
        <w:t>Globalization presents itself in two forms: rich globalized elites and poor immigrants.</w:t>
      </w:r>
      <w:r w:rsidRPr="00683858">
        <w:rPr>
          <w:sz w:val="16"/>
        </w:rPr>
        <w:t xml:space="preserve"> If one sees one’s own country as a victim of globalization, one has a choice: to unite with the poor immigrants against the rich elites (the socialist solution), or to unite with the rich elites against the poor immigrants (the nationalist solution). It is obvious that—at least at the moment—the populations of Western countries have rejected the socialist choice and tend to accept the nationalist choice. The reason for this is also pretty obvious: it is an effect of the victory of neoliberal globalism over socialist internationalism at the end of the Cold War. Indeed, during the historical period after the fall of the Berlin Wall, the Western left was systematically destroyed—first of all the Western communist parties, and then social democracy with its social states. </w:t>
      </w:r>
      <w:r w:rsidRPr="00257535">
        <w:rPr>
          <w:rStyle w:val="StyleUnderline"/>
        </w:rPr>
        <w:t>All the socialist models</w:t>
      </w:r>
      <w:r w:rsidRPr="00683858">
        <w:rPr>
          <w:sz w:val="16"/>
        </w:rPr>
        <w:t>—radical or moderate—</w:t>
      </w:r>
      <w:r w:rsidRPr="00257535">
        <w:rPr>
          <w:rStyle w:val="StyleUnderline"/>
        </w:rPr>
        <w:t>were proclaimed to be economically inefficient, historically discredited, and obsolete</w:t>
      </w:r>
      <w:r w:rsidRPr="00683858">
        <w:rPr>
          <w:sz w:val="16"/>
        </w:rPr>
        <w:t xml:space="preserve">. So during recent decades a certain consensus was formed: socialism is economically inefficient and, generally, bad. And </w:t>
      </w:r>
      <w:r w:rsidRPr="00257535">
        <w:rPr>
          <w:rStyle w:val="StyleUnderline"/>
        </w:rPr>
        <w:t>this is the actual reason for the nationalist, neofascist choice: after neoliberal, anti-socialist propaganda managed to persuade the wider population that socialism is economically ruinous, the socialist choice became blocked</w:t>
      </w:r>
      <w:r w:rsidRPr="00683858">
        <w:rPr>
          <w:sz w:val="16"/>
        </w:rPr>
        <w:t xml:space="preserve">—and </w:t>
      </w:r>
      <w:r w:rsidRPr="00257535">
        <w:rPr>
          <w:rStyle w:val="Emphasis"/>
        </w:rPr>
        <w:t>only the neofascist choice remained possible</w:t>
      </w:r>
      <w:r w:rsidRPr="00683858">
        <w:rPr>
          <w:sz w:val="16"/>
        </w:rPr>
        <w:t>. Of course, this is not the result that the theoreticians of neoliberalism anticipated. But they failed to anticipate it only because they overlooked a few key things. Let us now consider these things more carefully.</w:t>
      </w:r>
    </w:p>
    <w:p w14:paraId="7B5C39B3" w14:textId="77777777" w:rsidR="00323C32" w:rsidRPr="00257535" w:rsidRDefault="00323C32" w:rsidP="00323C32">
      <w:r w:rsidRPr="00257535">
        <w:t>[Map Omitted]</w:t>
      </w:r>
    </w:p>
    <w:p w14:paraId="1C1E7EF1" w14:textId="77777777" w:rsidR="00323C32" w:rsidRDefault="00323C32" w:rsidP="00323C32">
      <w:pPr>
        <w:rPr>
          <w:rStyle w:val="Emphasis"/>
        </w:rPr>
      </w:pPr>
      <w:r w:rsidRPr="00683858">
        <w:rPr>
          <w:sz w:val="16"/>
        </w:rPr>
        <w:t xml:space="preserve">What is the actual difference between socialist internationalism and neoliberal globalism? </w:t>
      </w:r>
      <w:r w:rsidRPr="00257535">
        <w:rPr>
          <w:rStyle w:val="StyleUnderline"/>
        </w:rPr>
        <w:t>Socialist internationalism is based on international solidarity, whereas neoliberal globalism is based on global competition</w:t>
      </w:r>
      <w:r w:rsidRPr="00257535">
        <w:rPr>
          <w:rStyle w:val="Emphasis"/>
        </w:rPr>
        <w:t>. In</w:t>
      </w:r>
      <w:r w:rsidRPr="00683858">
        <w:rPr>
          <w:sz w:val="16"/>
        </w:rPr>
        <w:t xml:space="preserve"> the context of </w:t>
      </w:r>
      <w:r w:rsidRPr="00257535">
        <w:rPr>
          <w:rStyle w:val="Emphasis"/>
        </w:rPr>
        <w:t>global markets, everybody competes against everybody</w:t>
      </w:r>
      <w:r w:rsidRPr="00683858">
        <w:rPr>
          <w:sz w:val="16"/>
        </w:rPr>
        <w:t xml:space="preserve">—every individual competes against every other individual, </w:t>
      </w:r>
      <w:r w:rsidRPr="00257535">
        <w:rPr>
          <w:rStyle w:val="Emphasis"/>
        </w:rPr>
        <w:t>every country against every other country</w:t>
      </w:r>
      <w:r w:rsidRPr="00683858">
        <w:rPr>
          <w:sz w:val="16"/>
        </w:rPr>
        <w:t xml:space="preserve">, and so forth. Of course, </w:t>
      </w:r>
      <w:r w:rsidRPr="00257535">
        <w:rPr>
          <w:rStyle w:val="Emphasis"/>
        </w:rPr>
        <w:t>socialism</w:t>
      </w:r>
      <w:r w:rsidRPr="00683858">
        <w:rPr>
          <w:sz w:val="16"/>
        </w:rPr>
        <w:t xml:space="preserve">—being </w:t>
      </w:r>
      <w:r w:rsidRPr="00257535">
        <w:rPr>
          <w:rStyle w:val="Emphasis"/>
        </w:rPr>
        <w:t>based on solidarity—is inefficient in the context of competition. So if one believes that competition is what people should do, socialism is automatically discarded</w:t>
      </w:r>
      <w:r w:rsidRPr="00683858">
        <w:rPr>
          <w:sz w:val="16"/>
        </w:rPr>
        <w:t xml:space="preserve">. And this is indeed what neoliberal ideology believes. Of course, </w:t>
      </w:r>
      <w:r w:rsidRPr="00257535">
        <w:rPr>
          <w:rStyle w:val="StyleUnderline"/>
        </w:rPr>
        <w:t>this ideology also presupposes that the competition is fair</w:t>
      </w:r>
      <w:r w:rsidRPr="00683858">
        <w:rPr>
          <w:sz w:val="16"/>
        </w:rPr>
        <w:t xml:space="preserve">. </w:t>
      </w:r>
      <w:r w:rsidRPr="00257535">
        <w:rPr>
          <w:rStyle w:val="StyleUnderline"/>
        </w:rPr>
        <w:t>But who is responsible for the fairness of global competition?</w:t>
      </w:r>
      <w:r w:rsidRPr="00683858">
        <w:rPr>
          <w:sz w:val="16"/>
        </w:rPr>
        <w:t xml:space="preserve"> </w:t>
      </w:r>
      <w:r w:rsidRPr="00257535">
        <w:rPr>
          <w:rStyle w:val="Emphasis"/>
        </w:rPr>
        <w:t>Such an institution does not exist</w:t>
      </w:r>
      <w:r w:rsidRPr="00683858">
        <w:rPr>
          <w:sz w:val="16"/>
        </w:rPr>
        <w:t xml:space="preserve">. Of course, American politicians say time and again that they feel themselves responsible for global affairs. But then the suspicion emerges that they interpret this responsibility in a way that serves their own interests, to the detriment of the interests of the others. And </w:t>
      </w:r>
      <w:r w:rsidRPr="00257535">
        <w:rPr>
          <w:rStyle w:val="Emphasis"/>
        </w:rPr>
        <w:t>what is fairness actually? Is competition fair when it is reduced to market success? Maybe such competition is unfair because it favors a certain human type, a certain cultural identity, a certain way of life based on economic success</w:t>
      </w:r>
      <w:r w:rsidRPr="00683858">
        <w:rPr>
          <w:sz w:val="16"/>
        </w:rPr>
        <w:t xml:space="preserve">. Maybe it would be a good idea to protect people who have cultural identities that do not fit so easily into the global competitive framework—help them and defend them, maybe even do so through institutional and military coercion. For example: What happens when American commodities are not so successful and the American workforce is inadequately trained? Then </w:t>
      </w:r>
      <w:r w:rsidRPr="00257535">
        <w:rPr>
          <w:rStyle w:val="StyleUnderline"/>
        </w:rPr>
        <w:t>the state can say: buy American and hire American.</w:t>
      </w:r>
      <w:r w:rsidRPr="00683858">
        <w:rPr>
          <w:sz w:val="16"/>
        </w:rPr>
        <w:t xml:space="preserve"> (Kaufe nicht bei den Juden—</w:t>
      </w:r>
      <w:r w:rsidRPr="00257535">
        <w:rPr>
          <w:rStyle w:val="Emphasis"/>
        </w:rPr>
        <w:t>do not buy from the Jews</w:t>
      </w:r>
      <w:r w:rsidRPr="00683858">
        <w:rPr>
          <w:sz w:val="16"/>
        </w:rPr>
        <w:t xml:space="preserve">.) Here, </w:t>
      </w:r>
      <w:r w:rsidRPr="00257535">
        <w:rPr>
          <w:rStyle w:val="Emphasis"/>
        </w:rPr>
        <w:t>the way from neoliberalism to neofascism becomes clear enough. And this way is very short indeed. Both neoliberalism and neofascism believe in competition—this is what distinguishes them from international socialism</w:t>
      </w:r>
      <w:r w:rsidRPr="00257535">
        <w:rPr>
          <w:rStyle w:val="StyleUnderline"/>
        </w:rPr>
        <w:t>. Neoliberals tend to think that they will always be the winners</w:t>
      </w:r>
      <w:r w:rsidRPr="00683858">
        <w:rPr>
          <w:sz w:val="16"/>
        </w:rPr>
        <w:t xml:space="preserve"> of this competition. </w:t>
      </w:r>
      <w:r w:rsidRPr="00257535">
        <w:rPr>
          <w:rStyle w:val="Emphasis"/>
        </w:rPr>
        <w:t>The losers will be always the</w:t>
      </w:r>
      <w:r w:rsidRPr="00683858">
        <w:rPr>
          <w:sz w:val="16"/>
        </w:rPr>
        <w:t xml:space="preserve"> famous </w:t>
      </w:r>
      <w:r w:rsidRPr="00257535">
        <w:rPr>
          <w:rStyle w:val="Emphasis"/>
        </w:rPr>
        <w:t>Other</w:t>
      </w:r>
      <w:r w:rsidRPr="00683858">
        <w:rPr>
          <w:sz w:val="16"/>
        </w:rPr>
        <w:t xml:space="preserve">. </w:t>
      </w:r>
      <w:r w:rsidRPr="00257535">
        <w:rPr>
          <w:rStyle w:val="StyleUnderline"/>
        </w:rPr>
        <w:t>Liberals are ready to preach recognition of the Other</w:t>
      </w:r>
      <w:r w:rsidRPr="00683858">
        <w:rPr>
          <w:sz w:val="16"/>
        </w:rPr>
        <w:t xml:space="preserve">, respect for the Other, etc. </w:t>
      </w:r>
      <w:r w:rsidRPr="00257535">
        <w:rPr>
          <w:rStyle w:val="StyleUnderline"/>
        </w:rPr>
        <w:t>But it seems that they can hardly imagine a situation in which they themselves become these Others</w:t>
      </w:r>
      <w:r w:rsidRPr="00683858">
        <w:rPr>
          <w:sz w:val="16"/>
        </w:rPr>
        <w:t xml:space="preserve">. I remember listening to a talk by a liberal Berlin professor on German TV, around the time that a right-wing movement against the immigration policies of Angela Merkel started. He said that Germans should accept immigrants because they will always remain in the lowest sector of German society—and thus will not present any danger to the majority of Germans. However, the right-wing German protestors were not so sure about this—and it was precisely this uncertainty that moved them towards the radical right. So one can safely say that </w:t>
      </w:r>
      <w:r w:rsidRPr="00683858">
        <w:rPr>
          <w:rStyle w:val="Emphasis"/>
        </w:rPr>
        <w:t>the desire to change the rules of competition comes from the uncertainty that these rules are fair—where “fair” is mostly understood as favorable. Thus, Trump says time and again that the trade deals between the US and other countries are unfair—and here “unfair” simply means unfavorable to the US.</w:t>
      </w:r>
    </w:p>
    <w:p w14:paraId="58F8A137" w14:textId="77777777" w:rsidR="00323C32" w:rsidRDefault="00323C32" w:rsidP="00323C32">
      <w:pPr>
        <w:pStyle w:val="Heading3"/>
      </w:pPr>
      <w:r>
        <w:t>Link - Economy</w:t>
      </w:r>
    </w:p>
    <w:p w14:paraId="554DA7A0" w14:textId="77777777" w:rsidR="00323C32" w:rsidRPr="009748DE" w:rsidRDefault="00323C32" w:rsidP="00323C32">
      <w:pPr>
        <w:pStyle w:val="Heading4"/>
      </w:pPr>
      <w:r w:rsidRPr="009748DE">
        <w:t>Economic though</w:t>
      </w:r>
      <w:r>
        <w:t>t represents dominance of time.</w:t>
      </w:r>
    </w:p>
    <w:p w14:paraId="1F248D81" w14:textId="77777777" w:rsidR="00323C32" w:rsidRPr="009748DE" w:rsidRDefault="00323C32" w:rsidP="00323C32">
      <w:r w:rsidRPr="009748DE">
        <w:rPr>
          <w:b/>
          <w:sz w:val="26"/>
          <w:szCs w:val="26"/>
        </w:rPr>
        <w:t>Kroker and Kroker</w:t>
      </w:r>
      <w:r w:rsidRPr="009748DE">
        <w:rPr>
          <w:sz w:val="26"/>
          <w:szCs w:val="26"/>
        </w:rPr>
        <w:t xml:space="preserve"> </w:t>
      </w:r>
      <w:r w:rsidRPr="00395F26">
        <w:rPr>
          <w:rStyle w:val="Style13ptBold"/>
        </w:rPr>
        <w:t>0</w:t>
      </w:r>
      <w:r w:rsidRPr="009748DE">
        <w:rPr>
          <w:b/>
          <w:sz w:val="26"/>
          <w:szCs w:val="26"/>
        </w:rPr>
        <w:t>8</w:t>
      </w:r>
      <w:r>
        <w:t xml:space="preserve"> [</w:t>
      </w:r>
      <w:r w:rsidRPr="009748DE">
        <w:t>Arthur and Marilouise, editors of CTheory, an international, peer-reviewed journal of theory, technology, and culture, publishing articles, interviews, event-scenes and reviews of key books</w:t>
      </w:r>
      <w:r>
        <w:t xml:space="preserve">, </w:t>
      </w:r>
      <w:r w:rsidRPr="009748DE">
        <w:t xml:space="preserve">“City of Transformation: Paul Virilio in Obama's America,” </w:t>
      </w:r>
      <w:hyperlink r:id="rId10" w:anchor="bio" w:history="1">
        <w:r w:rsidRPr="004E5506">
          <w:rPr>
            <w:rStyle w:val="Hyperlink"/>
          </w:rPr>
          <w:t>http://www.ctheory.net/articles.aspx?id=597#bio</w:t>
        </w:r>
      </w:hyperlink>
      <w:r>
        <w:t>, published</w:t>
      </w:r>
      <w:r w:rsidRPr="009748DE">
        <w:t xml:space="preserve"> 2008,</w:t>
      </w:r>
      <w:r>
        <w:t xml:space="preserve"> accessed 07/11/18] BBro</w:t>
      </w:r>
    </w:p>
    <w:p w14:paraId="58554250" w14:textId="77777777" w:rsidR="00323C32" w:rsidRPr="0012482F" w:rsidRDefault="00323C32" w:rsidP="00323C32">
      <w:pPr>
        <w:pStyle w:val="Cards"/>
        <w:ind w:left="0" w:right="0"/>
        <w:rPr>
          <w:rFonts w:asciiTheme="minorHAnsi" w:hAnsiTheme="minorHAnsi" w:cstheme="minorHAnsi"/>
        </w:rPr>
      </w:pPr>
      <w:r w:rsidRPr="00017B70">
        <w:rPr>
          <w:rFonts w:asciiTheme="minorHAnsi" w:hAnsiTheme="minorHAnsi" w:cstheme="minorHAnsi"/>
        </w:rPr>
        <w:t xml:space="preserve">Are we beyond Speed and Politics? </w:t>
      </w:r>
      <w:r w:rsidRPr="00017B70">
        <w:rPr>
          <w:rStyle w:val="StyleUnderline"/>
          <w:rFonts w:asciiTheme="minorHAnsi" w:hAnsiTheme="minorHAnsi" w:cstheme="minorHAnsi"/>
        </w:rPr>
        <w:t>What characterizes contemporary politics is the unstable mixture of speed information and slow movements</w:t>
      </w:r>
      <w:r w:rsidRPr="00017B70">
        <w:rPr>
          <w:rFonts w:asciiTheme="minorHAnsi" w:hAnsiTheme="minorHAnsi" w:cstheme="minorHAnsi"/>
        </w:rPr>
        <w:t xml:space="preserve">. </w:t>
      </w:r>
      <w:r w:rsidRPr="00017B70">
        <w:rPr>
          <w:rStyle w:val="StyleUnderline"/>
          <w:rFonts w:asciiTheme="minorHAnsi" w:hAnsiTheme="minorHAnsi" w:cstheme="minorHAnsi"/>
        </w:rPr>
        <w:t>Like the slow implosion of the manufacturing economy, the slow rise of evangelical visions of catastrophe, the slow ascent</w:t>
      </w:r>
      <w:r w:rsidRPr="00017B70">
        <w:rPr>
          <w:rFonts w:asciiTheme="minorHAnsi" w:hAnsiTheme="minorHAnsi" w:cstheme="minorHAnsi"/>
        </w:rPr>
        <w:t xml:space="preserve"> -- the slow ubiquity -- </w:t>
      </w:r>
      <w:r w:rsidRPr="00017B70">
        <w:rPr>
          <w:rStyle w:val="StyleUnderline"/>
          <w:rFonts w:asciiTheme="minorHAnsi" w:hAnsiTheme="minorHAnsi" w:cstheme="minorHAnsi"/>
        </w:rPr>
        <w:t>of the speed of technology, the slow descent of culture into the cold state of surveillance under the sign of bio-governance.</w:t>
      </w:r>
      <w:r w:rsidRPr="00017B70">
        <w:rPr>
          <w:rFonts w:asciiTheme="minorHAnsi" w:hAnsiTheme="minorHAnsi" w:cstheme="minorHAnsi"/>
        </w:rPr>
        <w:t xml:space="preserve"> </w:t>
      </w:r>
      <w:r w:rsidRPr="00017B70">
        <w:rPr>
          <w:rStyle w:val="StyleUnderline"/>
          <w:rFonts w:asciiTheme="minorHAnsi" w:hAnsiTheme="minorHAnsi" w:cstheme="minorHAnsi"/>
        </w:rPr>
        <w:t>You can see it everywhere. In the world economy, the speed of mortgage backed securities, credit swap debt offerings, and complex derivatives always seeks to move at the speed of light</w:t>
      </w:r>
      <w:r w:rsidRPr="00017B70">
        <w:rPr>
          <w:rFonts w:asciiTheme="minorHAnsi" w:hAnsiTheme="minorHAnsi" w:cstheme="minorHAnsi"/>
        </w:rPr>
        <w:t xml:space="preserve">. </w:t>
      </w:r>
      <w:r w:rsidRPr="00017B70">
        <w:rPr>
          <w:rStyle w:val="StyleUnderline"/>
          <w:rFonts w:asciiTheme="minorHAnsi" w:hAnsiTheme="minorHAnsi" w:cstheme="minorHAnsi"/>
        </w:rPr>
        <w:t>Iceland is the world's first country</w:t>
      </w:r>
      <w:r w:rsidRPr="00017B70">
        <w:rPr>
          <w:rFonts w:asciiTheme="minorHAnsi" w:hAnsiTheme="minorHAnsi" w:cstheme="minorHAnsi"/>
        </w:rPr>
        <w:t xml:space="preserve"> </w:t>
      </w:r>
      <w:r w:rsidRPr="00017B70">
        <w:rPr>
          <w:rStyle w:val="StyleUnderline"/>
          <w:rFonts w:asciiTheme="minorHAnsi" w:hAnsiTheme="minorHAnsi" w:cstheme="minorHAnsi"/>
        </w:rPr>
        <w:t>actually liquidated by hyperreality with debts amassed at light-speeds now constituting 10 times its national wealth</w:t>
      </w:r>
      <w:r w:rsidRPr="00017B70">
        <w:rPr>
          <w:rFonts w:asciiTheme="minorHAnsi" w:hAnsiTheme="minorHAnsi" w:cstheme="minorHAnsi"/>
        </w:rPr>
        <w:t xml:space="preserve">. Like Michel Serres' the perfect parasite, </w:t>
      </w:r>
      <w:r w:rsidRPr="00017B70">
        <w:rPr>
          <w:rStyle w:val="StyleUnderline"/>
          <w:rFonts w:asciiTheme="minorHAnsi" w:hAnsiTheme="minorHAnsi" w:cstheme="minorHAnsi"/>
        </w:rPr>
        <w:t>the Wall Street financial elite</w:t>
      </w:r>
      <w:r w:rsidRPr="00017B70">
        <w:rPr>
          <w:rFonts w:asciiTheme="minorHAnsi" w:hAnsiTheme="minorHAnsi" w:cstheme="minorHAnsi"/>
        </w:rPr>
        <w:t xml:space="preserve"> has worked a perfect number on the host of the world economies -- </w:t>
      </w:r>
      <w:r w:rsidRPr="00017B70">
        <w:rPr>
          <w:rStyle w:val="StyleUnderline"/>
          <w:rFonts w:asciiTheme="minorHAnsi" w:hAnsiTheme="minorHAnsi" w:cstheme="minorHAnsi"/>
        </w:rPr>
        <w:t>implanting unknown levels of toxic debt everywhere in the circulatory system of finance capita</w:t>
      </w:r>
      <w:r w:rsidRPr="00017B70">
        <w:rPr>
          <w:rFonts w:asciiTheme="minorHAnsi" w:hAnsiTheme="minorHAnsi" w:cstheme="minorHAnsi"/>
        </w:rPr>
        <w:t xml:space="preserve">l, from China and Japan to the European community. </w:t>
      </w:r>
      <w:r w:rsidRPr="00017B70">
        <w:rPr>
          <w:rStyle w:val="StyleUnderline"/>
          <w:rFonts w:asciiTheme="minorHAnsi" w:hAnsiTheme="minorHAnsi" w:cstheme="minorHAnsi"/>
        </w:rPr>
        <w:t>Waking up to the danger of hot debt moving at light-speed when it is definitely too late</w:t>
      </w:r>
      <w:r w:rsidRPr="00017B70">
        <w:rPr>
          <w:rFonts w:asciiTheme="minorHAnsi" w:hAnsiTheme="minorHAnsi" w:cstheme="minorHAnsi"/>
        </w:rPr>
        <w:t>, Japanese bankers suddenly declaim that "</w:t>
      </w:r>
      <w:r w:rsidRPr="00017B70">
        <w:rPr>
          <w:rStyle w:val="StyleUnderline"/>
          <w:rFonts w:asciiTheme="minorHAnsi" w:hAnsiTheme="minorHAnsi" w:cstheme="minorHAnsi"/>
        </w:rPr>
        <w:t>It is beyond panic</w:t>
      </w:r>
      <w:r w:rsidRPr="00017B70">
        <w:rPr>
          <w:rFonts w:asciiTheme="minorHAnsi" w:hAnsiTheme="minorHAnsi" w:cstheme="minorHAnsi"/>
        </w:rPr>
        <w:t xml:space="preserve">." Wall Street types say it is "panic with a capital P." </w:t>
      </w:r>
      <w:r w:rsidRPr="00017B70">
        <w:rPr>
          <w:rStyle w:val="StyleUnderline"/>
          <w:rFonts w:asciiTheme="minorHAnsi" w:hAnsiTheme="minorHAnsi" w:cstheme="minorHAnsi"/>
        </w:rPr>
        <w:t>Harvard economists, standing on the sidelines like a chorus of lament, wisely add that we are now between "capitulation and panic" and "debt is good</w:t>
      </w:r>
      <w:r w:rsidRPr="00017B70">
        <w:rPr>
          <w:rFonts w:asciiTheme="minorHAnsi" w:hAnsiTheme="minorHAnsi" w:cstheme="minorHAnsi"/>
        </w:rPr>
        <w:t xml:space="preserve">." </w:t>
      </w:r>
      <w:r w:rsidRPr="00017B70">
        <w:rPr>
          <w:rStyle w:val="StyleUnderline"/>
          <w:rFonts w:asciiTheme="minorHAnsi" w:hAnsiTheme="minorHAnsi" w:cstheme="minorHAnsi"/>
        </w:rPr>
        <w:t>That in a world of over-extended economies, sudden loss of financial credibility, and a seizing up of credit mechanisms everywhere, the only thing to do, financially speaking, is wait for the capitulation point -- that fatal moment when despair is so deep, pessimism so locked down tight in the investor's heart, that everything just stops for an instant</w:t>
      </w:r>
      <w:r w:rsidRPr="00017B70">
        <w:rPr>
          <w:rFonts w:asciiTheme="minorHAnsi" w:hAnsiTheme="minorHAnsi" w:cstheme="minorHAnsi"/>
        </w:rPr>
        <w:t xml:space="preserve">. No investments, no hope, no circulation. And for the always hopeful financial analysts, this is precisely the point to begin anew, to reinvest, to seize financial redemption from despair. Definitely then, </w:t>
      </w:r>
      <w:r w:rsidRPr="00017B70">
        <w:rPr>
          <w:rStyle w:val="StyleUnderline"/>
          <w:rFonts w:asciiTheme="minorHAnsi" w:hAnsiTheme="minorHAnsi" w:cstheme="minorHAnsi"/>
        </w:rPr>
        <w:t>not a speed economy, but a politics and economy of complex recursive loops, trapped in cycles of feedback which no one seems to understand, but with very real, very slow consequences: like vanishing jobs, abandoned health care and trashed communities</w:t>
      </w:r>
      <w:r w:rsidRPr="00017B70">
        <w:rPr>
          <w:rFonts w:asciiTheme="minorHAnsi" w:hAnsiTheme="minorHAnsi" w:cstheme="minorHAnsi"/>
        </w:rPr>
        <w:t xml:space="preserve">. In The City of Panic, </w:t>
      </w:r>
      <w:r w:rsidRPr="00017B70">
        <w:rPr>
          <w:rFonts w:asciiTheme="minorHAnsi" w:hAnsiTheme="minorHAnsi" w:cstheme="minorHAnsi"/>
          <w:sz w:val="22"/>
          <w:u w:val="single"/>
        </w:rPr>
        <w:t>Vi</w:t>
      </w:r>
      <w:r w:rsidRPr="00017B70">
        <w:rPr>
          <w:rStyle w:val="StyleUnderline"/>
          <w:rFonts w:asciiTheme="minorHAnsi" w:hAnsiTheme="minorHAnsi" w:cstheme="minorHAnsi"/>
        </w:rPr>
        <w:t>rilio writes about the "tyranny of real time," "this accident in time belonging to an event that is the fruit of a technological progress out of political control</w:t>
      </w:r>
      <w:r w:rsidRPr="00017B70">
        <w:rPr>
          <w:rFonts w:asciiTheme="minorHAnsi" w:hAnsiTheme="minorHAnsi" w:cstheme="minorHAnsi"/>
        </w:rPr>
        <w:t xml:space="preserve">." For Virilio, </w:t>
      </w:r>
      <w:r w:rsidRPr="00017B70">
        <w:rPr>
          <w:rStyle w:val="StyleUnderline"/>
          <w:rFonts w:asciiTheme="minorHAnsi" w:hAnsiTheme="minorHAnsi" w:cstheme="minorHAnsi"/>
        </w:rPr>
        <w:t>we're now interpellated by a complex, three dimensional space-time involved in the acceleration of technological progress "that reduces the extent, the fullness of the world to nothing</w:t>
      </w:r>
      <w:r w:rsidRPr="00017B70">
        <w:rPr>
          <w:rFonts w:asciiTheme="minorHAnsi" w:hAnsiTheme="minorHAnsi" w:cstheme="minorHAnsi"/>
        </w:rPr>
        <w:t>."</w:t>
      </w:r>
    </w:p>
    <w:p w14:paraId="4D623566" w14:textId="6820C28B" w:rsidR="00260843" w:rsidRDefault="00260843" w:rsidP="00260843">
      <w:pPr>
        <w:pStyle w:val="Heading3"/>
      </w:pPr>
      <w:r>
        <w:t>Link – Encouraging Immigration</w:t>
      </w:r>
    </w:p>
    <w:p w14:paraId="4BA75CA0" w14:textId="77777777" w:rsidR="00260843" w:rsidRDefault="00260843" w:rsidP="00260843">
      <w:pPr>
        <w:pStyle w:val="Heading4"/>
      </w:pPr>
      <w:r>
        <w:t>Technological dominance encourages liberalizing information as a means to overcome the obstacles of locality and facilitate the circulation of information, embedding even the most resistant parts of the globe in the culture of technology</w:t>
      </w:r>
    </w:p>
    <w:p w14:paraId="6E994668" w14:textId="77777777" w:rsidR="00260843" w:rsidRDefault="00260843" w:rsidP="00260843">
      <w:r w:rsidRPr="00854BB2">
        <w:rPr>
          <w:b/>
        </w:rPr>
        <w:t>Bobrowska 16.</w:t>
      </w:r>
      <w:r w:rsidRPr="00854BB2">
        <w:t xml:space="preserve"> </w:t>
      </w:r>
      <w:r>
        <w:t xml:space="preserve">Dr Ewa Bobrowska, Academy of Fine Arts, Warsaw, Poland Diagnoses of (Con)temporality: J.-F. Lyotard, J.-L. Nancy, M. Krieger, and P. Gilroy Research paper financed by the Ministry of Science and High Education’s European Journal of Language and Literature Studies May-Aug 2016 Vol.5 Nr. 1 </w:t>
      </w:r>
    </w:p>
    <w:p w14:paraId="092EED49" w14:textId="77777777" w:rsidR="00260843" w:rsidRDefault="00260843" w:rsidP="00260843">
      <w:r>
        <w:t xml:space="preserve">Lyotard perceives the contemporary consciousness in terms of, extended by modern technology, capacity to store the past and present narratives or information within the structures of temporality. Meaning proceeds from the </w:t>
      </w:r>
      <w:r w:rsidRPr="00F273CE">
        <w:t>emotional attitude towards those events. Collective, emotionally charged memory of any community forms its culture that is always geographically and historically limited, therefore</w:t>
      </w:r>
      <w:r>
        <w:t xml:space="preserve">, static. </w:t>
      </w:r>
      <w:r w:rsidRPr="00F273CE">
        <w:rPr>
          <w:rStyle w:val="Emphasis"/>
        </w:rPr>
        <w:t>The present immigration problems are linked to the issue of space related dimensions of traditional cultures and their tendency towards inertia.</w:t>
      </w:r>
      <w:r>
        <w:t xml:space="preserve"> On the other hand, Lyotard points to </w:t>
      </w:r>
      <w:r w:rsidRPr="00F273CE">
        <w:rPr>
          <w:rStyle w:val="Emphasis"/>
        </w:rPr>
        <w:t>the new emerging model of contemporary technology-based culture, which manages to surpass the obstacles of locality. This new</w:t>
      </w:r>
      <w:r>
        <w:rPr>
          <w:rStyle w:val="Emphasis"/>
        </w:rPr>
        <w:t xml:space="preserve"> </w:t>
      </w:r>
      <w:r w:rsidRPr="00F273CE">
        <w:rPr>
          <w:rStyle w:val="Emphasis"/>
        </w:rPr>
        <w:t>global mode of media culture encourages immigration, as it facilities the circulation of information</w:t>
      </w:r>
      <w:r>
        <w:t xml:space="preserve">. However, as Lyotard claims, </w:t>
      </w:r>
      <w:r w:rsidRPr="00F273CE">
        <w:rPr>
          <w:rStyle w:val="Emphasis"/>
        </w:rPr>
        <w:t>this process, based on the merging of technology, science and culture, does not lead to an increase of the educational, economic, and moral standards of society, but instead gives rise to ”barbarism, illiteracy, impoverishment of language, new poverty.</w:t>
      </w:r>
      <w:r>
        <w:t xml:space="preserve">” (Lyotard 2006, 270) </w:t>
      </w:r>
      <w:r w:rsidRPr="00F273CE">
        <w:rPr>
          <w:rStyle w:val="StyleUnderline"/>
        </w:rPr>
        <w:t xml:space="preserve">The new global consciousness and memory are often based on intolerance and stereotypical thinking, leaving no place for any deeper reflection. The movement of complexification and the augmentation of social collective memory based on the digital synthesis of past narratives or times result in losing touch </w:t>
      </w:r>
      <w:r>
        <w:t xml:space="preserve">with a singular ego or body. </w:t>
      </w:r>
      <w:r w:rsidRPr="00F273CE">
        <w:rPr>
          <w:rStyle w:val="StyleUnderline"/>
        </w:rPr>
        <w:t>The human race is „pulled forward by this process without possessing the slightest capacity for mastering it,”</w:t>
      </w:r>
      <w:r>
        <w:t xml:space="preserve"> laments Lyotard. (Lyotard 2006, 270). In reference to, the already mentioned above, Leibniz’s concept of a complex monad, Lyotard opposes memory to event, claiming that more complex collective memory offers more control over any (present or future) event /unexpected occurrence. </w:t>
      </w:r>
      <w:r w:rsidRPr="00F273CE">
        <w:rPr>
          <w:rStyle w:val="StyleUnderline"/>
        </w:rPr>
        <w:t>The growing complexity of the system</w:t>
      </w:r>
      <w:r>
        <w:t xml:space="preserve">, (of which the event remains the best producer) </w:t>
      </w:r>
      <w:r w:rsidRPr="00F273CE">
        <w:rPr>
          <w:rStyle w:val="StyleUnderline"/>
        </w:rPr>
        <w:t>consists in the progressing in time complexity of social, economic and cultural relations</w:t>
      </w:r>
      <w:r>
        <w:t xml:space="preserve">. This forms a model which Lyotard relates to the complexity of time syntheses that, according to contemporary physics, happen only locally. Humanity might be one of those local gatherings of time, which as every result of physical processes is: „temporary and highly improbable.” It is more exciting says Lyotard to think about humanity in this astronomic perspective, „to think that what is called research and development in the contemporary societies (…) are much more the result of such process of ‚cosmolocal’ complexification” (Lyotard 2006, 268) than the result of a progress towards more happiness and social justice. </w:t>
      </w:r>
      <w:r w:rsidRPr="00F273CE">
        <w:rPr>
          <w:rStyle w:val="StyleUnderline"/>
        </w:rPr>
        <w:t>The modern era is characterized by the domination of oppositional forces of rationalizing and contingency. It gives preference to new language uses based on rationalization, logic, pragmatism and communicational efficiency at the expense of the poetic,</w:t>
      </w:r>
      <w:r>
        <w:t xml:space="preserve"> notes Lyotard.</w:t>
      </w:r>
    </w:p>
    <w:p w14:paraId="215C64DD" w14:textId="77777777" w:rsidR="00260843" w:rsidRDefault="00260843" w:rsidP="00260843">
      <w:pPr>
        <w:rPr>
          <w:rStyle w:val="Emphasis"/>
        </w:rPr>
      </w:pPr>
    </w:p>
    <w:p w14:paraId="70964215" w14:textId="77777777" w:rsidR="00260843" w:rsidRPr="00833B11" w:rsidRDefault="00260843" w:rsidP="00260843"/>
    <w:p w14:paraId="57615E0E" w14:textId="77777777" w:rsidR="00260843" w:rsidRDefault="00260843" w:rsidP="00A80B10"/>
    <w:p w14:paraId="59DDD698" w14:textId="77777777" w:rsidR="00323C32" w:rsidRDefault="00323C32" w:rsidP="00323C32">
      <w:pPr>
        <w:pStyle w:val="Heading3"/>
      </w:pPr>
      <w:r>
        <w:t>Link - Fast Capitalism</w:t>
      </w:r>
    </w:p>
    <w:p w14:paraId="2E7E75C3" w14:textId="77777777" w:rsidR="00323C32" w:rsidRPr="00EC15DA" w:rsidRDefault="00323C32" w:rsidP="00323C32">
      <w:pPr>
        <w:pStyle w:val="Heading4"/>
      </w:pPr>
      <w:r w:rsidRPr="00EC15DA">
        <w:t xml:space="preserve">Fast capitalism has created the disappearance of the local and the emergence of a globalized flow of identity that’s caught up in acceleration. </w:t>
      </w:r>
    </w:p>
    <w:p w14:paraId="44788CEF" w14:textId="77777777" w:rsidR="00323C32" w:rsidRPr="00EC15DA" w:rsidRDefault="00323C32" w:rsidP="00323C32">
      <w:r w:rsidRPr="00EC15DA">
        <w:rPr>
          <w:rStyle w:val="Style13ptBold"/>
        </w:rPr>
        <w:t xml:space="preserve">Luke </w:t>
      </w:r>
      <w:r>
        <w:rPr>
          <w:rStyle w:val="Style13ptBold"/>
        </w:rPr>
        <w:t>0</w:t>
      </w:r>
      <w:r w:rsidRPr="00EC15DA">
        <w:rPr>
          <w:rStyle w:val="Style13ptBold"/>
        </w:rPr>
        <w:t>5</w:t>
      </w:r>
      <w:r>
        <w:t xml:space="preserve"> [Timothy </w:t>
      </w:r>
      <w:r w:rsidRPr="00EC15DA">
        <w:t>, University Distinguished Professor of Political Science in the College of Liberal Arts and Human Sciences as well as Program Chair of the Government and International Affairs Program, “Scanning Fast Capitalism: Quasipolitan Order and New Social Flowmations”,</w:t>
      </w:r>
      <w:r>
        <w:t xml:space="preserve"> </w:t>
      </w:r>
      <w:hyperlink r:id="rId11" w:history="1">
        <w:r w:rsidRPr="00EC15DA">
          <w:rPr>
            <w:rStyle w:val="Hyperlink"/>
          </w:rPr>
          <w:t>http://www.uta.edu/huma/agger/fastcapitalism/1_1/luke.html</w:t>
        </w:r>
      </w:hyperlink>
      <w:r>
        <w:t>, published 2005, accessed 07/11/18] BBro</w:t>
      </w:r>
    </w:p>
    <w:p w14:paraId="5FC39785" w14:textId="77777777" w:rsidR="00323C32" w:rsidRDefault="00323C32" w:rsidP="00323C32">
      <w:pPr>
        <w:rPr>
          <w:rFonts w:asciiTheme="minorHAnsi" w:hAnsiTheme="minorHAnsi" w:cstheme="minorHAnsi"/>
        </w:rPr>
      </w:pPr>
      <w:r w:rsidRPr="00451A62">
        <w:rPr>
          <w:rFonts w:asciiTheme="minorHAnsi" w:hAnsiTheme="minorHAnsi" w:cstheme="minorHAnsi"/>
          <w:u w:val="single"/>
        </w:rPr>
        <w:t>Fast capitalism is a 24/7 reality. Its statics and dynamics require</w:t>
      </w:r>
      <w:r w:rsidRPr="00451A62">
        <w:rPr>
          <w:rFonts w:asciiTheme="minorHAnsi" w:hAnsiTheme="minorHAnsi" w:cstheme="minorHAnsi"/>
          <w:sz w:val="16"/>
        </w:rPr>
        <w:t xml:space="preserve"> social theorists to delve into dromology, or </w:t>
      </w:r>
      <w:r w:rsidRPr="00451A62">
        <w:rPr>
          <w:rFonts w:asciiTheme="minorHAnsi" w:hAnsiTheme="minorHAnsi" w:cstheme="minorHAnsi"/>
          <w:u w:val="single"/>
        </w:rPr>
        <w:t>disciplined discursive deliberations over the new modes of power and knowledge generated by speed itself</w:t>
      </w:r>
      <w:r w:rsidRPr="00451A62">
        <w:rPr>
          <w:rFonts w:asciiTheme="minorHAnsi" w:hAnsiTheme="minorHAnsi" w:cstheme="minorHAnsi"/>
          <w:sz w:val="16"/>
        </w:rPr>
        <w:t xml:space="preserve">. As one gains awareness of how speed shapes social practices, it is clear that </w:t>
      </w:r>
      <w:r w:rsidRPr="00451A62">
        <w:rPr>
          <w:rFonts w:asciiTheme="minorHAnsi" w:hAnsiTheme="minorHAnsi" w:cstheme="minorHAnsi"/>
          <w:u w:val="single"/>
        </w:rPr>
        <w:t>social theory must consider the power of kinetics as a fundamental force in everyday life.</w:t>
      </w:r>
      <w:r w:rsidRPr="00451A62">
        <w:rPr>
          <w:rFonts w:asciiTheme="minorHAnsi" w:hAnsiTheme="minorHAnsi" w:cstheme="minorHAnsi"/>
          <w:sz w:val="16"/>
        </w:rPr>
        <w:t xml:space="preserve"> Whether it is defined as "dromocracy" (Virilio 1986), "time-space compression" (Harvey 1989) or "</w:t>
      </w:r>
      <w:r w:rsidRPr="00451A62">
        <w:rPr>
          <w:rFonts w:asciiTheme="minorHAnsi" w:hAnsiTheme="minorHAnsi" w:cstheme="minorHAnsi"/>
          <w:u w:val="single"/>
        </w:rPr>
        <w:t>fast capitalism</w:t>
      </w:r>
      <w:r w:rsidRPr="00451A62">
        <w:rPr>
          <w:rFonts w:asciiTheme="minorHAnsi" w:hAnsiTheme="minorHAnsi" w:cstheme="minorHAnsi"/>
          <w:sz w:val="16"/>
        </w:rPr>
        <w:t xml:space="preserve">" (Agger 1989), today's temporal terrains, as Virilio asserts, </w:t>
      </w:r>
      <w:r w:rsidRPr="00451A62">
        <w:rPr>
          <w:rFonts w:asciiTheme="minorHAnsi" w:hAnsiTheme="minorHAnsi" w:cstheme="minorHAnsi"/>
          <w:u w:val="single"/>
        </w:rPr>
        <w:t>are embedded in "chrono-politics" through which "speed rules" over every aspect of life now being reformatted by "the dromocratic revolution</w:t>
      </w:r>
      <w:r w:rsidRPr="00451A62">
        <w:rPr>
          <w:rFonts w:asciiTheme="minorHAnsi" w:hAnsiTheme="minorHAnsi" w:cstheme="minorHAnsi"/>
          <w:sz w:val="16"/>
        </w:rPr>
        <w:t>" (Virilio and Lotringer 1983:43-51). These effects are both global and local in their scope and impact, although their impact on culture, economy, and society is not fully understood. Consequently, this analysis develops an alternative critical approach to "kinematics," or the study of practice-carrying motions considered in themselves, for understanding the unusual fixities of form coevolving with the rushing ephemeralities of global flows. "</w:t>
      </w:r>
      <w:r w:rsidRPr="00451A62">
        <w:rPr>
          <w:rFonts w:asciiTheme="minorHAnsi" w:hAnsiTheme="minorHAnsi" w:cstheme="minorHAnsi"/>
          <w:u w:val="single"/>
        </w:rPr>
        <w:t>Since movement creates the event,</w:t>
      </w:r>
      <w:r w:rsidRPr="00451A62">
        <w:rPr>
          <w:rFonts w:asciiTheme="minorHAnsi" w:hAnsiTheme="minorHAnsi" w:cstheme="minorHAnsi"/>
          <w:sz w:val="16"/>
        </w:rPr>
        <w:t>" as Virilio argues, "</w:t>
      </w:r>
      <w:r w:rsidRPr="00451A62">
        <w:rPr>
          <w:rFonts w:asciiTheme="minorHAnsi" w:hAnsiTheme="minorHAnsi" w:cstheme="minorHAnsi"/>
          <w:u w:val="single"/>
        </w:rPr>
        <w:t>the real is kinedramatic</w:t>
      </w:r>
      <w:r w:rsidRPr="00451A62">
        <w:rPr>
          <w:rFonts w:asciiTheme="minorHAnsi" w:hAnsiTheme="minorHAnsi" w:cstheme="minorHAnsi"/>
          <w:sz w:val="16"/>
        </w:rPr>
        <w:t xml:space="preserve">"(1995:23). A theoretical appreciation of the kinedramatic also indicates that </w:t>
      </w:r>
      <w:r w:rsidRPr="00451A62">
        <w:rPr>
          <w:rFonts w:asciiTheme="minorHAnsi" w:hAnsiTheme="minorHAnsi" w:cstheme="minorHAnsi"/>
          <w:u w:val="single"/>
        </w:rPr>
        <w:t>the currents of global exchange are generating cohesive structures of movement on a worldwide scale,</w:t>
      </w:r>
      <w:r w:rsidRPr="00451A62">
        <w:rPr>
          <w:rFonts w:asciiTheme="minorHAnsi" w:hAnsiTheme="minorHAnsi" w:cstheme="minorHAnsi"/>
          <w:sz w:val="16"/>
        </w:rPr>
        <w:t xml:space="preserve"> or "kineformations," </w:t>
      </w:r>
      <w:r w:rsidRPr="00451A62">
        <w:rPr>
          <w:rFonts w:asciiTheme="minorHAnsi" w:hAnsiTheme="minorHAnsi" w:cstheme="minorHAnsi"/>
          <w:u w:val="single"/>
        </w:rPr>
        <w:t>which could be understood as "global flowmations</w:t>
      </w:r>
      <w:r w:rsidRPr="00451A62">
        <w:rPr>
          <w:rFonts w:asciiTheme="minorHAnsi" w:hAnsiTheme="minorHAnsi" w:cstheme="minorHAnsi"/>
          <w:sz w:val="16"/>
        </w:rPr>
        <w:t xml:space="preserve">" (Luke and Ó Tuathail 1998). </w:t>
      </w:r>
      <w:r w:rsidRPr="00451A62">
        <w:rPr>
          <w:rFonts w:asciiTheme="minorHAnsi" w:hAnsiTheme="minorHAnsi" w:cstheme="minorHAnsi"/>
          <w:u w:val="single"/>
        </w:rPr>
        <w:t>These actually existing new social formations in the fast capitalist world are held together within the compressed time-space of flowmationalized discourses and practices.</w:t>
      </w:r>
      <w:r w:rsidRPr="00451A62">
        <w:rPr>
          <w:rFonts w:asciiTheme="minorHAnsi" w:hAnsiTheme="minorHAnsi" w:cstheme="minorHAnsi"/>
          <w:sz w:val="16"/>
        </w:rPr>
        <w:t xml:space="preserve"> Whether it is Nike, FedEx, British Air or Exxon, </w:t>
      </w:r>
      <w:r w:rsidRPr="00451A62">
        <w:rPr>
          <w:rFonts w:asciiTheme="minorHAnsi" w:hAnsiTheme="minorHAnsi" w:cstheme="minorHAnsi"/>
          <w:u w:val="single"/>
        </w:rPr>
        <w:t>transnational capital sells speed as either its key service or as a critical quality of its products.</w:t>
      </w:r>
      <w:r w:rsidRPr="00451A62">
        <w:rPr>
          <w:rFonts w:asciiTheme="minorHAnsi" w:hAnsiTheme="minorHAnsi" w:cstheme="minorHAnsi"/>
          <w:sz w:val="16"/>
        </w:rPr>
        <w:t xml:space="preserve"> Flowmationalization, in turn, expresses the kinedramatic events of globalization as the dominant operating logic of the post-1989 New World Order. </w:t>
      </w:r>
      <w:r w:rsidRPr="00451A62">
        <w:rPr>
          <w:rFonts w:asciiTheme="minorHAnsi" w:hAnsiTheme="minorHAnsi" w:cstheme="minorHAnsi"/>
          <w:u w:val="single"/>
        </w:rPr>
        <w:t>Global flowmationalization develops gradually out of transnational discourses and practices</w:t>
      </w:r>
      <w:r w:rsidRPr="00451A62">
        <w:rPr>
          <w:rFonts w:asciiTheme="minorHAnsi" w:hAnsiTheme="minorHAnsi" w:cstheme="minorHAnsi"/>
          <w:sz w:val="16"/>
        </w:rPr>
        <w:t xml:space="preserve"> as a world of sovereign governments from the seventeenth century and its Westphalian system of nation-states erupts with dromological trends as it comes under the sovereign reach of world governmentality. The "slow folks" get separated from the "fast class," "steady savers" are run over by "fast money," </w:t>
      </w:r>
      <w:r w:rsidRPr="00451A62">
        <w:rPr>
          <w:rFonts w:asciiTheme="minorHAnsi" w:hAnsiTheme="minorHAnsi" w:cstheme="minorHAnsi"/>
          <w:u w:val="single"/>
        </w:rPr>
        <w:t>"slow growth" falls into disfavor with "fast pay-offs" as speed rules</w:t>
      </w:r>
      <w:r w:rsidRPr="00451A62">
        <w:rPr>
          <w:rFonts w:asciiTheme="minorHAnsi" w:hAnsiTheme="minorHAnsi" w:cstheme="minorHAnsi"/>
          <w:sz w:val="16"/>
        </w:rPr>
        <w:t>. Indeed, "</w:t>
      </w:r>
      <w:r w:rsidRPr="00451A62">
        <w:rPr>
          <w:rFonts w:asciiTheme="minorHAnsi" w:hAnsiTheme="minorHAnsi" w:cstheme="minorHAnsi"/>
          <w:u w:val="single"/>
        </w:rPr>
        <w:t>fellow traveling" at common rates of speed eclipses common citizenship in place as a key nexus of many individuals' identity</w:t>
      </w:r>
      <w:r w:rsidRPr="00451A62">
        <w:rPr>
          <w:rFonts w:asciiTheme="minorHAnsi" w:hAnsiTheme="minorHAnsi" w:cstheme="minorHAnsi"/>
          <w:sz w:val="16"/>
        </w:rPr>
        <w:t>. The volatilization of once solid states by global trade, media, traffic, and data flows has compressed traditional permacultures into today's ephemeracultures (Luke 1992:72-76), embedding corporate engineered fast capitalist turnover into the reproduction of everyday life. Still, such ruptures are costly. As Virilio observes about today's world, destroyin</w:t>
      </w:r>
      <w:r>
        <w:rPr>
          <w:rFonts w:asciiTheme="minorHAnsi" w:hAnsiTheme="minorHAnsi" w:cstheme="minorHAnsi"/>
          <w:sz w:val="16"/>
        </w:rPr>
        <w:t>s</w:t>
      </w:r>
      <w:r w:rsidRPr="00451A62">
        <w:rPr>
          <w:rFonts w:asciiTheme="minorHAnsi" w:hAnsiTheme="minorHAnsi" w:cstheme="minorHAnsi"/>
          <w:sz w:val="16"/>
        </w:rPr>
        <w:t xml:space="preserve">g "its stationary organization merely revealed that tendency to chaos, which, according to Schlegel, is hidden in all ordered creation" (1995:71-72). </w:t>
      </w:r>
      <w:r w:rsidRPr="00451A62">
        <w:rPr>
          <w:rFonts w:asciiTheme="minorHAnsi" w:hAnsiTheme="minorHAnsi" w:cstheme="minorHAnsi"/>
          <w:u w:val="single"/>
        </w:rPr>
        <w:t>The purposive construction of chaos as capitalist opportunity clearly advances the interests of transnational enterprise</w:t>
      </w:r>
      <w:r w:rsidRPr="00451A62">
        <w:rPr>
          <w:rFonts w:asciiTheme="minorHAnsi" w:hAnsiTheme="minorHAnsi" w:cstheme="minorHAnsi"/>
          <w:sz w:val="16"/>
        </w:rPr>
        <w:t xml:space="preserve"> inasmuch as new strange attractors of desire and goods spontaneously order chaotic flows of needs and satisfactions in global markets. Liberating these flows to go anywhere anytime anyway has extraordinary kinedramatic effects, because it means ...not only annihilating the duration of information—of the image and its path—but with these all that endures or persists. What the mass media attack in other institutions (democracy, justice, science, the arts, religion, morality, culture) are not the institutions themselves but the instinct of self-preservation that lies behind them. That is, what they still retain of bygone civilizations for which everything was a material and spiritual preparation directed against disappearance and death, and in which communicating meant to survive, to remain. (Virilio 1995:53) Volatilizing old social formations, then, generates the turbulent chaos of today's New World Order in which these kineformations of global exchange emerge around the vortices of various strange attractors and shapeshifting wormholes in flowmations of commodities, currencies or concepts. On the one hand, one finds corporate entities celebrating the new freedoms of kineformation. Their plastic Visa cards carrying anyone anywhere anytime 24/7; and, on the other hand, one hears laments over the loss of what was once regarded as trusted and reliable sites of good incomes, stable employment, and moral consensus. Foucault's genealogies of capitalism, statism, and managerialism in modern Europe focuses on the interventions of governmentality: how they are developed, what ends they served, which structures were implicated in applying them. This analysis must continue today in new social flowmations. Most importantly, </w:t>
      </w:r>
      <w:r w:rsidRPr="00451A62">
        <w:rPr>
          <w:rFonts w:asciiTheme="minorHAnsi" w:hAnsiTheme="minorHAnsi" w:cstheme="minorHAnsi"/>
          <w:u w:val="single"/>
        </w:rPr>
        <w:t>kinematic power disembeds people from the enduring persistence of localistic traditions, and then reconfigures them as individual integers of abstract populations to bring the whole planet into a "governmentalization of the state"</w:t>
      </w:r>
      <w:r w:rsidRPr="00451A62">
        <w:rPr>
          <w:rFonts w:asciiTheme="minorHAnsi" w:hAnsiTheme="minorHAnsi" w:cstheme="minorHAnsi"/>
          <w:sz w:val="16"/>
        </w:rPr>
        <w:t xml:space="preserve"> (Foucault 1991:103). Global flowmations no longer need to ground their sense of right disposition, convenient ends or even things as such in very narrow national terms. The flux of tastes and flows of people give capitalist kineformations the leverage needed for interventions into everyday life as the power/knowledge containments for their biopowers. The move to tailor marketplaces to products or buyers to goods as fast as tastes change, or can be changed, is one dromocracy of flowmationalization. Transnational businesses, media groups, banking syndicates, and national blocs all feed these tendencies toward world governmentality by advancing their own polyglot visions of convenience to engineer the right disposition of things for producers and consumers. This pluralization of global populations "as a datum, as a field of intervention, and as an object of governmental techniques" (Foucault 1991:102) is the basis of world governmentality. And, </w:t>
      </w:r>
      <w:r w:rsidRPr="00451A62">
        <w:rPr>
          <w:rFonts w:asciiTheme="minorHAnsi" w:hAnsiTheme="minorHAnsi" w:cstheme="minorHAnsi"/>
          <w:u w:val="single"/>
        </w:rPr>
        <w:t>the kineformations of commodities emerge as part and parcel out of the major dromocratic shifts which no longer "isolate the economy as a specific sector of reality"</w:t>
      </w:r>
      <w:r w:rsidRPr="00451A62">
        <w:rPr>
          <w:rFonts w:asciiTheme="minorHAnsi" w:hAnsiTheme="minorHAnsi" w:cstheme="minorHAnsi"/>
          <w:sz w:val="16"/>
        </w:rPr>
        <w:t xml:space="preserve"> (Foucault 1991:102), </w:t>
      </w:r>
      <w:r w:rsidRPr="00451A62">
        <w:rPr>
          <w:rFonts w:asciiTheme="minorHAnsi" w:hAnsiTheme="minorHAnsi" w:cstheme="minorHAnsi"/>
          <w:u w:val="single"/>
        </w:rPr>
        <w:t>but rather transform economics into an identity that is the universalizing totality of the real</w:t>
      </w:r>
      <w:r w:rsidRPr="00451A62">
        <w:rPr>
          <w:rFonts w:asciiTheme="minorHAnsi" w:hAnsiTheme="minorHAnsi" w:cstheme="minorHAnsi"/>
        </w:rPr>
        <w:t>.</w:t>
      </w:r>
    </w:p>
    <w:p w14:paraId="6D98BC54" w14:textId="77777777" w:rsidR="00323C32" w:rsidRDefault="00323C32" w:rsidP="00323C32">
      <w:pPr>
        <w:pStyle w:val="Heading3"/>
      </w:pPr>
      <w:r>
        <w:t>Link – Asylum</w:t>
      </w:r>
    </w:p>
    <w:p w14:paraId="177DDBC1" w14:textId="77777777" w:rsidR="00323C32" w:rsidRPr="00BB6BFC" w:rsidRDefault="00323C32" w:rsidP="00323C32">
      <w:pPr>
        <w:pStyle w:val="Heading4"/>
      </w:pPr>
      <w:r>
        <w:t xml:space="preserve">The asylum system is the newest terrain of </w:t>
      </w:r>
      <w:r w:rsidRPr="00900696">
        <w:rPr>
          <w:u w:val="single"/>
        </w:rPr>
        <w:t>corporate expansion</w:t>
      </w:r>
      <w:r>
        <w:t xml:space="preserve">, or what we will call </w:t>
      </w:r>
      <w:r w:rsidRPr="00900696">
        <w:rPr>
          <w:u w:val="single"/>
        </w:rPr>
        <w:t>externalization</w:t>
      </w:r>
      <w:r>
        <w:t xml:space="preserve">. This complex </w:t>
      </w:r>
      <w:r w:rsidRPr="00900696">
        <w:rPr>
          <w:u w:val="single"/>
        </w:rPr>
        <w:t>informational web</w:t>
      </w:r>
      <w:r>
        <w:t xml:space="preserve"> functions to entrap immigrants within bureaucratic systems and </w:t>
      </w:r>
      <w:r w:rsidRPr="008329BA">
        <w:rPr>
          <w:u w:val="single"/>
        </w:rPr>
        <w:t>economic imperative</w:t>
      </w:r>
      <w:r>
        <w:t xml:space="preserve">. They are going to frame the aff as an act of progressive liberalism – this is a </w:t>
      </w:r>
      <w:r w:rsidRPr="008329BA">
        <w:rPr>
          <w:u w:val="single"/>
        </w:rPr>
        <w:t>façade, a mirage</w:t>
      </w:r>
      <w:r>
        <w:t xml:space="preserve"> which functions to </w:t>
      </w:r>
      <w:r>
        <w:rPr>
          <w:u w:val="single"/>
        </w:rPr>
        <w:t>conceal</w:t>
      </w:r>
      <w:r>
        <w:t xml:space="preserve"> the reality of the asylum system. </w:t>
      </w:r>
    </w:p>
    <w:p w14:paraId="52642AB1" w14:textId="77777777" w:rsidR="00323C32" w:rsidRPr="004A618C" w:rsidRDefault="00323C32" w:rsidP="00323C32">
      <w:r w:rsidRPr="0050377D">
        <w:rPr>
          <w:rStyle w:val="Style13ptBold"/>
        </w:rPr>
        <w:t>Lavenex 17</w:t>
      </w:r>
      <w:r>
        <w:t xml:space="preserve"> (Sandra, Shifting up and out: The foreign policy of European immigration control, West European Politics, 29:2, 329-350, DOI: 10.1080/01402380500512684) NFleming</w:t>
      </w:r>
    </w:p>
    <w:p w14:paraId="67C6AF40" w14:textId="77777777" w:rsidR="00323C32" w:rsidRPr="004A618C" w:rsidRDefault="00323C32" w:rsidP="00323C32">
      <w:r w:rsidRPr="003F06BC">
        <w:rPr>
          <w:rStyle w:val="Emphasis"/>
        </w:rPr>
        <w:t>The policy instruments discussed so far lead to an externalisation of the locus of immigration control</w:t>
      </w:r>
      <w:r>
        <w:t xml:space="preserve">, however, </w:t>
      </w:r>
      <w:r w:rsidRPr="003F06BC">
        <w:rPr>
          <w:rStyle w:val="Emphasis"/>
        </w:rPr>
        <w:t>the conduct of asylum procedures and the grant of asylum remain tied to the territory of the member states</w:t>
      </w:r>
      <w:r>
        <w:t xml:space="preserve">. This might change with the newest proposals which foresee the processing of requests for protection outside the common territory in the region of origin 342 S. Lavenex Downloaded by [DUT Library] at 13:00 08 November 2017 of asylum seekers. </w:t>
      </w:r>
      <w:r w:rsidRPr="003F06BC">
        <w:rPr>
          <w:rStyle w:val="StyleUnderline"/>
        </w:rPr>
        <w:t>Italy’s recent agreement</w:t>
      </w:r>
      <w:r>
        <w:t xml:space="preserve"> with Libya on the establishment of a reception centre for would-be asylum seekers and irregular immigrants before they reach the Union’s territory </w:t>
      </w:r>
      <w:r w:rsidRPr="003F06BC">
        <w:rPr>
          <w:rStyle w:val="Emphasis"/>
        </w:rPr>
        <w:t>is the (preliminary</w:t>
      </w:r>
      <w:r>
        <w:t xml:space="preserve">) last </w:t>
      </w:r>
      <w:r w:rsidRPr="003F06BC">
        <w:rPr>
          <w:rStyle w:val="Emphasis"/>
        </w:rPr>
        <w:t>stage in this strategy of externalisation</w:t>
      </w:r>
      <w:r>
        <w:t xml:space="preserve">. </w:t>
      </w:r>
      <w:r w:rsidRPr="003F06BC">
        <w:rPr>
          <w:rStyle w:val="StyleUnderline"/>
        </w:rPr>
        <w:t>Other influential governments have issued similar proposals</w:t>
      </w:r>
      <w:r>
        <w:t xml:space="preserve">, starting with the Strategy Paper under Austrian Presidency in 1998 (Boswell 2003: 627–628) and continuing with the proposals of British Prime Minister Blair in 2003, were taken up again by German Minister of Interior Schily one year later. </w:t>
      </w:r>
      <w:r w:rsidRPr="003F06BC">
        <w:rPr>
          <w:rStyle w:val="StyleUnderline"/>
        </w:rPr>
        <w:t>The idea of reception centres contrasts with the older notion of safe havens protected by the international community which were established within regions of conflict and for a limited period of time</w:t>
      </w:r>
      <w:r>
        <w:t xml:space="preserve">, as applied for instance during the wars in the former Yugoslavia. It </w:t>
      </w:r>
      <w:r w:rsidRPr="003F06BC">
        <w:rPr>
          <w:rStyle w:val="Emphasis"/>
        </w:rPr>
        <w:t>is now planned to externalise the formal asylum procedure itself by creating so-called reception centres in which asylum seekers would effectively be detained while their claims are assessed</w:t>
      </w:r>
      <w:r>
        <w:t xml:space="preserve">. </w:t>
      </w:r>
      <w:r w:rsidRPr="003F06BC">
        <w:rPr>
          <w:rStyle w:val="Emphasis"/>
          <w:sz w:val="26"/>
          <w:szCs w:val="26"/>
        </w:rPr>
        <w:t>This strategy has been applied before by the US vis-a`-vis Haitian asylum-seekers on Guanta´namo Bay and in Australia’s ‘Pacific solution’ with off-shore processing centres on adjacent islands such as Nauru or Papua New Guinea</w:t>
      </w:r>
      <w:r>
        <w:t xml:space="preserve">. The British, Italian and German advances have not remained unheard. The reaction of the UNHCR shows well </w:t>
      </w:r>
      <w:r w:rsidRPr="003F06BC">
        <w:rPr>
          <w:rStyle w:val="StyleUnderline"/>
        </w:rPr>
        <w:t>the external effects of developments in the EU</w:t>
      </w:r>
      <w:r>
        <w:t xml:space="preserve"> on global international organisations which </w:t>
      </w:r>
      <w:r w:rsidRPr="003F06BC">
        <w:rPr>
          <w:rStyle w:val="StyleUnderline"/>
        </w:rPr>
        <w:t xml:space="preserve">are not only curtailed in their sphere of competence, but are also dependent on these states for funding and support </w:t>
      </w:r>
      <w:r>
        <w:t xml:space="preserve">(van der Klaauw 2002). A few days after the British proposal, the UNHCR tabled a ‘three-pronged’ approach which includes, inter alia, the idea of closed processing centres, albeit on EU territory, which was also the model originally favoured by the Commission (Commission 2004a). Notwithstanding these compromise offers, the majority of governments (with the exception of France and Sweden) opted for the offshore model. Already in September 2005, the Commission proposed the creation of first regional protection programmes – one in an adjacent eastern European country, and one in the Great Lakes region. The UNHCR too has relaxed its initial opposition to extraterritorial reception centres, and will cooperate with the EU in their implementation. </w:t>
      </w:r>
      <w:r w:rsidRPr="003F06BC">
        <w:rPr>
          <w:rStyle w:val="StyleUnderline"/>
        </w:rPr>
        <w:t>After determination of an asylum claim in such a centre, one of three ‘Durable Solutions’ shall apply: repatriation to the home country</w:t>
      </w:r>
      <w:r>
        <w:t xml:space="preserve"> (where there is no longer need for protection</w:t>
      </w:r>
      <w:r w:rsidRPr="003F06BC">
        <w:rPr>
          <w:rStyle w:val="StyleUnderline"/>
        </w:rPr>
        <w:t>), local integration of refugees ‘into the community of a host country’ and, in cases where neither of these two options are possible, resettlement to a third state</w:t>
      </w:r>
      <w:r>
        <w:t xml:space="preserve">, i.e. the EU (Commission 2005a: x1). </w:t>
      </w:r>
      <w:r w:rsidRPr="003F06BC">
        <w:rPr>
          <w:rStyle w:val="Emphasis"/>
        </w:rPr>
        <w:t>The notion of off-shore reception centres represents a preliminary to the last step in the externalisation approach of transgovernmental cooperation.</w:t>
      </w:r>
      <w:r>
        <w:t xml:space="preserve"> </w:t>
      </w:r>
      <w:r w:rsidRPr="003F06BC">
        <w:rPr>
          <w:rStyle w:val="Emphasis"/>
          <w:sz w:val="26"/>
          <w:szCs w:val="26"/>
        </w:rPr>
        <w:t>Their realisation constitutes a fundamental departure from the traditional system of refugee protection based on the individual responsibility of each asylum country</w:t>
      </w:r>
      <w:r>
        <w:t xml:space="preserve">. </w:t>
      </w:r>
      <w:r w:rsidRPr="003F06BC">
        <w:rPr>
          <w:rStyle w:val="Emphasis"/>
        </w:rPr>
        <w:t>It is in a certain respect the logical extension of the system</w:t>
      </w:r>
      <w:r>
        <w:t xml:space="preserve"> of migration control and responsibility allocation beyond the circle of ‘safe third countries’ </w:t>
      </w:r>
      <w:r w:rsidRPr="003F06BC">
        <w:rPr>
          <w:rStyle w:val="Emphasis"/>
        </w:rPr>
        <w:t>through the creation of extraterritorial enclaves</w:t>
      </w:r>
      <w:r>
        <w:t xml:space="preserve"> under The Foreign Policy of European Immigration Control 343 Downloaded by [DUT Library] at 13:00 08 November 2017 international or European rule. </w:t>
      </w:r>
      <w:r w:rsidRPr="003F06BC">
        <w:rPr>
          <w:rStyle w:val="Emphasis"/>
        </w:rPr>
        <w:t>This legal vision of an extraterritorial ‘transit’ space also challenges one of the fundamental principles of the modern state which is the unity of territory and jurisdiction, or, put differently ‘the institutionalization of public authority within mutually exclusive jurisdictional domains’</w:t>
      </w:r>
      <w:r>
        <w:t xml:space="preserve"> (Ruggie 1993: 143). </w:t>
      </w:r>
      <w:r w:rsidRPr="003F06BC">
        <w:rPr>
          <w:rStyle w:val="StyleUnderline"/>
        </w:rPr>
        <w:t>Persons seeking to enter the Union would be held in a ‘vision of the exceptional’, outside the ordinary mechanisms of judicial control and away from public scrutiny both in the potential country of asylum and in the first host country on whose territory the reception centre has been built</w:t>
      </w:r>
      <w:r>
        <w:t xml:space="preserve"> (Noll 2003). </w:t>
      </w:r>
      <w:r w:rsidRPr="003F06BC">
        <w:rPr>
          <w:rStyle w:val="StyleUnderline"/>
        </w:rPr>
        <w:t>This separation of the state</w:t>
      </w:r>
      <w:r>
        <w:t xml:space="preserve"> that pays for, and is accountable for, </w:t>
      </w:r>
      <w:r w:rsidRPr="003F06BC">
        <w:rPr>
          <w:rStyle w:val="StyleUnderline"/>
        </w:rPr>
        <w:t xml:space="preserve">an asylum claim from the state that provides the territory on which the claim is processed may be compared with the </w:t>
      </w:r>
      <w:r w:rsidRPr="00BB6BFC">
        <w:rPr>
          <w:rStyle w:val="Emphasis"/>
          <w:sz w:val="26"/>
          <w:szCs w:val="26"/>
        </w:rPr>
        <w:t>contracting-out of a fundamental human rights commitment of liberal democracies. The physical admission of asylum seekers is contracted out to less liberal and democratic third countries where the economic, social and political costs of granting refuge are seen to be</w:t>
      </w:r>
      <w:r w:rsidRPr="003F06BC">
        <w:rPr>
          <w:rStyle w:val="Emphasis"/>
          <w:sz w:val="26"/>
          <w:szCs w:val="26"/>
        </w:rPr>
        <w:t xml:space="preserve"> relatively lower</w:t>
      </w:r>
      <w:r>
        <w:t xml:space="preserve"> (Betts 2003).</w:t>
      </w:r>
    </w:p>
    <w:p w14:paraId="4C3E1A1E" w14:textId="77777777" w:rsidR="00323C32" w:rsidRDefault="00323C32" w:rsidP="00323C32">
      <w:pPr>
        <w:pStyle w:val="Heading3"/>
      </w:pPr>
      <w:r>
        <w:t>Link – Humanitarian Aid</w:t>
      </w:r>
    </w:p>
    <w:p w14:paraId="057CD202" w14:textId="77777777" w:rsidR="00323C32" w:rsidRDefault="00323C32" w:rsidP="00323C32">
      <w:pPr>
        <w:pStyle w:val="Heading4"/>
      </w:pPr>
      <w:r>
        <w:t>Humanitarian border strategies work hand in hand with the surveillance state to further govern migrant bodies, rendering those bodies vulnerable and restricting mobility while legitimating harsher immigration crackdowns – turns the aff</w:t>
      </w:r>
    </w:p>
    <w:p w14:paraId="209159CA" w14:textId="77777777" w:rsidR="00323C32" w:rsidRDefault="00323C32" w:rsidP="00323C32">
      <w:r>
        <w:rPr>
          <w:rStyle w:val="Style13ptBold"/>
        </w:rPr>
        <w:t xml:space="preserve">Williams 15 </w:t>
      </w:r>
      <w:r w:rsidRPr="007B5DC0">
        <w:t>(</w:t>
      </w:r>
      <w:r>
        <w:t>Dr. Jill M. Williams,</w:t>
      </w:r>
      <w:r w:rsidRPr="00994B5C">
        <w:t xml:space="preserve"> (PhD Clark University 2013) is a feminist political geographer whose research explores how state actors and agencies negotiate shifting national and transnational responsibilities and the implications these negotiations have for d</w:t>
      </w:r>
      <w:r>
        <w:t>ifferently situated populations, “</w:t>
      </w:r>
      <w:r w:rsidRPr="00994B5C">
        <w:t>From humanitarian exceptionalism to contingent care: Care and enforcement at the humanitarian border</w:t>
      </w:r>
      <w:r>
        <w:t>”, Political Geography 47 (2015) 11-20, 7/9/18 LASA-IZP)</w:t>
      </w:r>
    </w:p>
    <w:p w14:paraId="032E63AB" w14:textId="77777777" w:rsidR="00323C32" w:rsidRPr="00A53ED6" w:rsidRDefault="00323C32" w:rsidP="00323C32">
      <w:pPr>
        <w:rPr>
          <w:rStyle w:val="Emphasis"/>
        </w:rPr>
      </w:pPr>
      <w:r w:rsidRPr="0081719A">
        <w:rPr>
          <w:sz w:val="12"/>
        </w:rPr>
        <w:t>Humanitarianism, politics, and border enforcement</w:t>
      </w:r>
      <w:r>
        <w:rPr>
          <w:sz w:val="12"/>
        </w:rPr>
        <w:t xml:space="preserve"> </w:t>
      </w:r>
      <w:r w:rsidRPr="00F213F0">
        <w:rPr>
          <w:rStyle w:val="StyleUnderline"/>
        </w:rPr>
        <w:t>It is the violence inherent in increasingly securitized and mili- tarized border enforcement policies globally that has compelled the development</w:t>
      </w:r>
      <w:r w:rsidRPr="0081719A">
        <w:rPr>
          <w:sz w:val="12"/>
        </w:rPr>
        <w:t xml:space="preserve"> of what Walters (2010) refers to as </w:t>
      </w:r>
      <w:r w:rsidRPr="00F213F0">
        <w:rPr>
          <w:rStyle w:val="StyleUnderline"/>
        </w:rPr>
        <w:t>the humanitarian border</w:t>
      </w:r>
      <w:r w:rsidRPr="0081719A">
        <w:rPr>
          <w:sz w:val="12"/>
        </w:rPr>
        <w:t xml:space="preserve">. </w:t>
      </w:r>
      <w:r w:rsidRPr="00F213F0">
        <w:rPr>
          <w:rStyle w:val="StyleUnderline"/>
        </w:rPr>
        <w:t>the proliferation of humanitarian aid and services</w:t>
      </w:r>
      <w:r w:rsidRPr="0081719A">
        <w:rPr>
          <w:sz w:val="12"/>
        </w:rPr>
        <w:t xml:space="preserve"> (e.g., migrant reception centers; agencies providing food, shelter, and medical care; the documentation of migrant fatalities and associ- ated efforts to identify and repatriate remains) </w:t>
      </w:r>
      <w:r w:rsidRPr="009B163D">
        <w:rPr>
          <w:rStyle w:val="StyleUnderline"/>
        </w:rPr>
        <w:t xml:space="preserve">along the milita- rized borders </w:t>
      </w:r>
      <w:r w:rsidRPr="0081719A">
        <w:rPr>
          <w:sz w:val="12"/>
        </w:rPr>
        <w:t xml:space="preserve">of the global North. </w:t>
      </w:r>
      <w:r w:rsidRPr="009B163D">
        <w:rPr>
          <w:rStyle w:val="StyleUnderline"/>
        </w:rPr>
        <w:t>The humanitarian border is a “complex, overdetermined phenomenon</w:t>
      </w:r>
      <w:r w:rsidRPr="0081719A">
        <w:rPr>
          <w:sz w:val="12"/>
        </w:rPr>
        <w:t xml:space="preserve">” (47) </w:t>
      </w:r>
      <w:r w:rsidRPr="009B163D">
        <w:rPr>
          <w:rStyle w:val="StyleUnderline"/>
        </w:rPr>
        <w:t xml:space="preserve">related to other strategies and tactics of governmentality, namely surveillance, securitization, and militarization. </w:t>
      </w:r>
      <w:r w:rsidRPr="0081719A">
        <w:rPr>
          <w:sz w:val="12"/>
        </w:rPr>
        <w:t xml:space="preserve">However, </w:t>
      </w:r>
      <w:r w:rsidRPr="009B163D">
        <w:rPr>
          <w:rStyle w:val="Emphasis"/>
        </w:rPr>
        <w:t>beyond the simple manifestation and concentration of aid services at the territorial margins, the humanitarian border is also a space of governance where human life is regulated in the name of preserving biological life and alleviating suffering</w:t>
      </w:r>
      <w:r w:rsidRPr="0081719A">
        <w:rPr>
          <w:sz w:val="12"/>
        </w:rPr>
        <w:t xml:space="preserve"> (see also, Fassin, 2012). Importantly, this is not to suggest that the humanitarian border necessarily works against or in opposition to process of border securitization and militarization. As Walters (2010) writes:</w:t>
      </w:r>
      <w:r>
        <w:rPr>
          <w:sz w:val="12"/>
        </w:rPr>
        <w:t xml:space="preserve"> </w:t>
      </w:r>
      <w:r w:rsidRPr="0081719A">
        <w:rPr>
          <w:sz w:val="12"/>
        </w:rPr>
        <w:t xml:space="preserve">But </w:t>
      </w:r>
      <w:r w:rsidRPr="009B163D">
        <w:rPr>
          <w:rStyle w:val="StyleUnderline"/>
        </w:rPr>
        <w:t>if humanitarian government operates on a space that ap- pears to be already securitized, militarized, fortified, etc., it should not be understood as a simple two-step process, a matter of action and response as though first there is securitization and then humanitarianization, which comes along to sweep up the human collateral damage</w:t>
      </w:r>
      <w:r w:rsidRPr="0081719A">
        <w:rPr>
          <w:sz w:val="12"/>
        </w:rPr>
        <w:t xml:space="preserve">. While </w:t>
      </w:r>
      <w:r w:rsidRPr="009B163D">
        <w:rPr>
          <w:rStyle w:val="StyleUnderline"/>
        </w:rPr>
        <w:t>such a view</w:t>
      </w:r>
      <w:r w:rsidRPr="0081719A">
        <w:rPr>
          <w:sz w:val="12"/>
        </w:rPr>
        <w:t xml:space="preserve"> is not without justification, it </w:t>
      </w:r>
      <w:r w:rsidRPr="009B163D">
        <w:rPr>
          <w:rStyle w:val="StyleUnderline"/>
        </w:rPr>
        <w:t>fails to capture the way in which tactics and counter-tactics play themselves out at a more molecular level</w:t>
      </w:r>
      <w:r w:rsidRPr="0081719A">
        <w:rPr>
          <w:sz w:val="12"/>
        </w:rPr>
        <w:t xml:space="preserve">. For instance, </w:t>
      </w:r>
      <w:r w:rsidRPr="009B163D">
        <w:rPr>
          <w:rStyle w:val="Emphasis"/>
        </w:rPr>
        <w:t xml:space="preserve">there are frequently occasions on which security practices and effects materialize within the institutions and practices of humanitarian government </w:t>
      </w:r>
      <w:r w:rsidRPr="0081719A">
        <w:rPr>
          <w:sz w:val="12"/>
        </w:rPr>
        <w:t>(147).</w:t>
      </w:r>
      <w:r>
        <w:rPr>
          <w:sz w:val="12"/>
        </w:rPr>
        <w:t xml:space="preserve"> </w:t>
      </w:r>
      <w:r w:rsidRPr="0081719A">
        <w:rPr>
          <w:sz w:val="12"/>
        </w:rPr>
        <w:t xml:space="preserve">In turn, </w:t>
      </w:r>
      <w:r w:rsidRPr="00695DDA">
        <w:rPr>
          <w:rStyle w:val="StyleUnderline"/>
        </w:rPr>
        <w:t>understanding the humanitarian border requires examining how humanitarianism intersects with and diverges from other forms of power and tactics of governance</w:t>
      </w:r>
      <w:r w:rsidRPr="0081719A">
        <w:rPr>
          <w:sz w:val="12"/>
        </w:rPr>
        <w:t xml:space="preserve">. </w:t>
      </w:r>
      <w:r w:rsidRPr="00695DDA">
        <w:rPr>
          <w:rStyle w:val="StyleUnderline"/>
        </w:rPr>
        <w:t>Attending to the nuanced and particular ways in which the humanitarian border comes into being and shifts and changes over time allows us to see how humanitaranism, securitization, militarization, and other modes of governance function in overlapping, complimentary, and contradictory ways.</w:t>
      </w:r>
      <w:r>
        <w:rPr>
          <w:rStyle w:val="StyleUnderline"/>
        </w:rPr>
        <w:t xml:space="preserve"> </w:t>
      </w:r>
      <w:r w:rsidRPr="0081719A">
        <w:rPr>
          <w:sz w:val="12"/>
        </w:rPr>
        <w:t xml:space="preserve">While Walters importantly suggests that </w:t>
      </w:r>
      <w:r w:rsidRPr="00695DDA">
        <w:rPr>
          <w:rStyle w:val="StyleUnderline"/>
        </w:rPr>
        <w:t>humanitarianism can be carried out “by all sorts of agents, in various contexts, and to- ward multiple ends”</w:t>
      </w:r>
      <w:r w:rsidRPr="0081719A">
        <w:rPr>
          <w:sz w:val="12"/>
        </w:rPr>
        <w:t xml:space="preserve"> (143), </w:t>
      </w:r>
      <w:r w:rsidRPr="00695DDA">
        <w:rPr>
          <w:rStyle w:val="StyleUnderline"/>
        </w:rPr>
        <w:t>existing examinations of efforts to mitigate migrant deaths focus largely on the work of non- governmental organizations</w:t>
      </w:r>
      <w:r w:rsidRPr="0081719A">
        <w:rPr>
          <w:sz w:val="12"/>
        </w:rPr>
        <w:t xml:space="preserve"> (Burridge, 2011; Cook 2011; Millner 2011; Squire, 2014; Walsh 2013). In particular, a number of scholars of immigration and border enforcement have examined the diverse ideological frameworks mobilized among humanitarian activists and movements in order to problematize the political im/ possibilities of humanitarian engagements.</w:t>
      </w:r>
      <w:r>
        <w:rPr>
          <w:sz w:val="12"/>
        </w:rPr>
        <w:t xml:space="preserve"> </w:t>
      </w:r>
      <w:r w:rsidRPr="0081719A">
        <w:rPr>
          <w:sz w:val="12"/>
        </w:rPr>
        <w:t xml:space="preserve">Millner (2011), for example, examines efforts by No Borders activists in France and the larger politics they engender. She argues that </w:t>
      </w:r>
      <w:r w:rsidRPr="00695DDA">
        <w:rPr>
          <w:rStyle w:val="StyleUnderline"/>
        </w:rPr>
        <w:t>an ethos of solidarity rather than hospitality opens new avenues for collaboration and resists reproducing dominant rep- resentations of the ‘outsider’ that reproduce territorially defined political and social subjectivities</w:t>
      </w:r>
      <w:r w:rsidRPr="0081719A">
        <w:rPr>
          <w:sz w:val="12"/>
        </w:rPr>
        <w:t xml:space="preserve">. Practically, </w:t>
      </w:r>
      <w:r w:rsidRPr="00695DDA">
        <w:rPr>
          <w:rStyle w:val="StyleUnderline"/>
        </w:rPr>
        <w:t>this ethos emerges through efforts to avoid a distinction between ‘forced’ and ‘eco- nomic’ migrants; instead, attention is focused on the common experience of migration that has been a defining feature of humanity throughout history</w:t>
      </w:r>
      <w:r w:rsidRPr="0081719A">
        <w:rPr>
          <w:sz w:val="12"/>
        </w:rPr>
        <w:t xml:space="preserve">. Similarly, Squire's (2014a) </w:t>
      </w:r>
      <w:r w:rsidRPr="00695DDA">
        <w:rPr>
          <w:rStyle w:val="StyleUnderline"/>
        </w:rPr>
        <w:t>recent analysis of humanitarian engagements along the US-Mexico border draws a distinction between those rooted in ‘naïve humanism’ and those founded on</w:t>
      </w:r>
      <w:r w:rsidRPr="0081719A">
        <w:rPr>
          <w:sz w:val="12"/>
        </w:rPr>
        <w:t xml:space="preserve"> what she terms ‘</w:t>
      </w:r>
      <w:r w:rsidRPr="00695DDA">
        <w:rPr>
          <w:rStyle w:val="StyleUnderline"/>
        </w:rPr>
        <w:t>posthumanist’ engagement</w:t>
      </w:r>
      <w:r w:rsidRPr="0081719A">
        <w:rPr>
          <w:sz w:val="12"/>
        </w:rPr>
        <w:t xml:space="preserve">. Squire uses </w:t>
      </w:r>
      <w:r w:rsidRPr="00695DDA">
        <w:rPr>
          <w:rStyle w:val="Emphasis"/>
        </w:rPr>
        <w:t xml:space="preserve">the term posthumanist </w:t>
      </w:r>
      <w:r w:rsidRPr="0081719A">
        <w:rPr>
          <w:sz w:val="12"/>
        </w:rPr>
        <w:t xml:space="preserve">to </w:t>
      </w:r>
      <w:r w:rsidRPr="00695DDA">
        <w:rPr>
          <w:rStyle w:val="Emphasis"/>
        </w:rPr>
        <w:t>characterize forms of hu- manitarian activism that engage with ontological struggles over the meaning and the boundaries of ‘the human’ and that invoke a politics of solidarity rather than pity</w:t>
      </w:r>
      <w:r w:rsidRPr="0081719A">
        <w:rPr>
          <w:sz w:val="12"/>
        </w:rPr>
        <w:t xml:space="preserve">. She further argues that </w:t>
      </w:r>
      <w:r w:rsidRPr="00695DDA">
        <w:rPr>
          <w:rStyle w:val="StyleUnderline"/>
        </w:rPr>
        <w:t xml:space="preserve">unpacking the way in which humanitarian actions are embedded in overarching material and discursive power structures is necessary for understanding their larger political significance and effects. Far from unitary or cohesive, humanitarian </w:t>
      </w:r>
      <w:r w:rsidRPr="0081719A">
        <w:rPr>
          <w:sz w:val="12"/>
        </w:rPr>
        <w:t>interventions emerge in a multiplicity of forms and engenders diverse assemblages of power relations.</w:t>
      </w:r>
      <w:r>
        <w:rPr>
          <w:sz w:val="12"/>
        </w:rPr>
        <w:t xml:space="preserve"> </w:t>
      </w:r>
      <w:r w:rsidRPr="0081719A">
        <w:rPr>
          <w:sz w:val="12"/>
        </w:rPr>
        <w:t xml:space="preserve">Others have turned attention to the complicated legal posi- tioning of humanitarian intervention and activism. Cook (2011), for example, examines how </w:t>
      </w:r>
      <w:r w:rsidRPr="00695DDA">
        <w:rPr>
          <w:rStyle w:val="StyleUnderline"/>
        </w:rPr>
        <w:t>activists both ‘evade’ and ‘engage’ the law in their efforts to assist migrants</w:t>
      </w:r>
      <w:r w:rsidRPr="0081719A">
        <w:rPr>
          <w:sz w:val="12"/>
        </w:rPr>
        <w:t xml:space="preserve"> (Cook 2011). </w:t>
      </w:r>
      <w:r w:rsidRPr="00695DDA">
        <w:rPr>
          <w:rStyle w:val="Emphasis"/>
        </w:rPr>
        <w:t>In doing so, humanitarian activists mobilize spatio-legal arguments that frame their work as both above and outside national/federal law in order to contest efforts to criminalize various forms of hu- manitarian aid.</w:t>
      </w:r>
      <w:r w:rsidRPr="0081719A">
        <w:rPr>
          <w:sz w:val="12"/>
        </w:rPr>
        <w:t xml:space="preserve"> For example, </w:t>
      </w:r>
      <w:r w:rsidRPr="00695DDA">
        <w:rPr>
          <w:rStyle w:val="StyleUnderline"/>
        </w:rPr>
        <w:t>activists appeal to international human rights law and conventions in an attempt to subvert legal challenges that come from the federal and state level. This legal strategy highlights the complex spatiality of humanitarianism in general and particularly in relation to immigration and border enforcement.</w:t>
      </w:r>
      <w:r>
        <w:rPr>
          <w:rStyle w:val="StyleUnderline"/>
        </w:rPr>
        <w:t xml:space="preserve"> </w:t>
      </w:r>
      <w:r w:rsidRPr="0081719A">
        <w:rPr>
          <w:sz w:val="12"/>
        </w:rPr>
        <w:t xml:space="preserve">As Cook's analysis illustrates, </w:t>
      </w:r>
      <w:r w:rsidRPr="00695DDA">
        <w:rPr>
          <w:rStyle w:val="StyleUnderline"/>
        </w:rPr>
        <w:t xml:space="preserve">humanitarianism works both within and beyond the scale of the nation-state. Founded on transnational understandings of common humanity and the uni- versal right to be free of suffering or premature death </w:t>
      </w:r>
      <w:r w:rsidRPr="0081719A">
        <w:rPr>
          <w:sz w:val="12"/>
        </w:rPr>
        <w:t>(Barnett and Weiss 2008</w:t>
      </w:r>
      <w:r w:rsidRPr="00695DDA">
        <w:rPr>
          <w:rStyle w:val="StyleUnderline"/>
        </w:rPr>
        <w:t>), humanitarian intervention is also subject to local and national laws and regulations. Humanitarian engagements with unauthorized migrants and migration are particularly challenging in a context of increasingly restrictive border enforcement regimes in which providing assistance to unauthorized migrants can be conflated with aiding and abetting</w:t>
      </w:r>
      <w:r w:rsidRPr="0081719A">
        <w:rPr>
          <w:sz w:val="12"/>
        </w:rPr>
        <w:t xml:space="preserve"> (Cook, 2011).</w:t>
      </w:r>
      <w:r>
        <w:rPr>
          <w:sz w:val="12"/>
        </w:rPr>
        <w:t xml:space="preserve"> </w:t>
      </w:r>
      <w:r w:rsidRPr="0081719A">
        <w:rPr>
          <w:sz w:val="12"/>
        </w:rPr>
        <w:t xml:space="preserve">In addition to the spatio-legal frameworks through which hu- manitarian interventions operate, it is important to note that </w:t>
      </w:r>
      <w:r w:rsidRPr="00695DDA">
        <w:rPr>
          <w:rStyle w:val="Emphasis"/>
        </w:rPr>
        <w:t xml:space="preserve">the politics of care upon which humanitarianism rests are also deeply influenced by cultural ideologies that shape how individuals are thought of as deserving or undeserving of care and sympathy. </w:t>
      </w:r>
      <w:r w:rsidRPr="0081719A">
        <w:rPr>
          <w:sz w:val="12"/>
        </w:rPr>
        <w:t xml:space="preserve">For example, as Martin (2011, 2012) has illustrated, </w:t>
      </w:r>
      <w:r w:rsidRPr="00695DDA">
        <w:rPr>
          <w:rStyle w:val="StyleUnderline"/>
        </w:rPr>
        <w:t>non-citizen chil- dren inhabit an ambiguous place in immigration law and policy due to their placement outside dominant framings of unauthorized migration that are founded upon ideologies of free will and per- sonal responsibility</w:t>
      </w:r>
      <w:r w:rsidRPr="0081719A">
        <w:rPr>
          <w:sz w:val="12"/>
        </w:rPr>
        <w:t xml:space="preserve">. Unlike adult migrants who are widely framed as agential subjects, Martin illustrates how </w:t>
      </w:r>
      <w:r w:rsidRPr="00695DDA">
        <w:rPr>
          <w:rStyle w:val="StyleUnderline"/>
        </w:rPr>
        <w:t>children are largely framed as objects lacking agency (and therefore responsibility) for their ‘illegal’ status</w:t>
      </w:r>
      <w:r w:rsidRPr="0081719A">
        <w:rPr>
          <w:sz w:val="12"/>
        </w:rPr>
        <w:t xml:space="preserve"> In turn</w:t>
      </w:r>
      <w:r w:rsidRPr="00695DDA">
        <w:rPr>
          <w:rStyle w:val="StyleUnderline"/>
        </w:rPr>
        <w:t>, a more caring approach is taken towards non-citizen children in the US, allowing them greater access to legal representation and placing greater limitations on detention and deportation practices</w:t>
      </w:r>
      <w:r w:rsidRPr="0081719A">
        <w:rPr>
          <w:sz w:val="12"/>
        </w:rPr>
        <w:t>.</w:t>
      </w:r>
      <w:r>
        <w:rPr>
          <w:sz w:val="12"/>
        </w:rPr>
        <w:t xml:space="preserve"> </w:t>
      </w:r>
      <w:r w:rsidRPr="0081719A">
        <w:rPr>
          <w:sz w:val="12"/>
        </w:rPr>
        <w:t>Moreover</w:t>
      </w:r>
      <w:r w:rsidRPr="00695DDA">
        <w:rPr>
          <w:rStyle w:val="StyleUnderline"/>
        </w:rPr>
        <w:t>, discourses of</w:t>
      </w:r>
      <w:r w:rsidRPr="0081719A">
        <w:rPr>
          <w:sz w:val="12"/>
        </w:rPr>
        <w:t xml:space="preserve"> female and child </w:t>
      </w:r>
      <w:r w:rsidRPr="00695DDA">
        <w:rPr>
          <w:rStyle w:val="StyleUnderline"/>
        </w:rPr>
        <w:t xml:space="preserve">vulnerability </w:t>
      </w:r>
      <w:r w:rsidRPr="0081719A">
        <w:rPr>
          <w:sz w:val="12"/>
        </w:rPr>
        <w:t xml:space="preserve">more broadly </w:t>
      </w:r>
      <w:r w:rsidRPr="00695DDA">
        <w:rPr>
          <w:rStyle w:val="StyleUnderline"/>
        </w:rPr>
        <w:t>have been central to justifying both exceptional humani- tarian practices and the broader exclusionary immigration</w:t>
      </w:r>
      <w:r>
        <w:rPr>
          <w:rStyle w:val="StyleUnderline"/>
        </w:rPr>
        <w:t xml:space="preserve"> </w:t>
      </w:r>
      <w:r w:rsidRPr="00695DDA">
        <w:rPr>
          <w:rStyle w:val="StyleUnderline"/>
        </w:rPr>
        <w:t>enforcement regimes of which they are a part</w:t>
      </w:r>
      <w:r w:rsidRPr="0081719A">
        <w:rPr>
          <w:sz w:val="12"/>
        </w:rPr>
        <w:t xml:space="preserve"> (Phillips, 2009; Sharma, 2005; Ticktin, 2006; Williams 2011). </w:t>
      </w:r>
      <w:r w:rsidRPr="00695DDA">
        <w:rPr>
          <w:rStyle w:val="Emphasis"/>
        </w:rPr>
        <w:t>State policies that take a sympathetic stance towards the injured, sick, and violated</w:t>
      </w:r>
      <w:r w:rsidRPr="0081719A">
        <w:rPr>
          <w:sz w:val="12"/>
        </w:rPr>
        <w:t xml:space="preserve"> </w:t>
      </w:r>
      <w:r w:rsidRPr="00695DDA">
        <w:rPr>
          <w:rStyle w:val="Emphasis"/>
        </w:rPr>
        <w:t>are positioned as explicit exceptions to exclusionary immigration laws, allowing states to reconcile transnational human rights norms with nationalist objectives</w:t>
      </w:r>
      <w:r w:rsidRPr="0081719A">
        <w:rPr>
          <w:sz w:val="12"/>
        </w:rPr>
        <w:t xml:space="preserve">. For example, Ticktin's (2011) examination of </w:t>
      </w:r>
      <w:r w:rsidRPr="00D03E16">
        <w:rPr>
          <w:rStyle w:val="StyleUnderline"/>
        </w:rPr>
        <w:t>exceptional humanitarian policies put in place</w:t>
      </w:r>
      <w:r w:rsidRPr="0081719A">
        <w:rPr>
          <w:sz w:val="12"/>
        </w:rPr>
        <w:t xml:space="preserve"> by the French government </w:t>
      </w:r>
      <w:r w:rsidRPr="00D03E16">
        <w:rPr>
          <w:rStyle w:val="StyleUnderline"/>
        </w:rPr>
        <w:t>for victims of gender-based violence</w:t>
      </w:r>
      <w:r w:rsidRPr="0081719A">
        <w:rPr>
          <w:sz w:val="12"/>
        </w:rPr>
        <w:t xml:space="preserve"> shows how these policies </w:t>
      </w:r>
      <w:r w:rsidRPr="00D03E16">
        <w:rPr>
          <w:rStyle w:val="StyleUnderline"/>
        </w:rPr>
        <w:t>serve to bolster exclusionary immigration pol- icies more broadly</w:t>
      </w:r>
      <w:r w:rsidRPr="0081719A">
        <w:rPr>
          <w:sz w:val="12"/>
        </w:rPr>
        <w:t xml:space="preserve">. </w:t>
      </w:r>
      <w:r w:rsidRPr="00D03E16">
        <w:rPr>
          <w:rStyle w:val="Emphasis"/>
        </w:rPr>
        <w:t>Exceptional humanitarian policies that show sympathy towards a small number of undocumented migrants temper and reinforce more widespread exclusionary immigration policies.</w:t>
      </w:r>
      <w:r>
        <w:rPr>
          <w:rStyle w:val="Emphasis"/>
        </w:rPr>
        <w:t xml:space="preserve"> </w:t>
      </w:r>
      <w:r w:rsidRPr="0081719A">
        <w:rPr>
          <w:sz w:val="12"/>
        </w:rPr>
        <w:t xml:space="preserve">As the above discussed authors illustrate, </w:t>
      </w:r>
      <w:r w:rsidRPr="00A53ED6">
        <w:rPr>
          <w:rStyle w:val="Emphasis"/>
        </w:rPr>
        <w:t>humanitarian policies and practices aimed at alleviating human suffering and preserving biological life are deeply political and are used to justify various forms of symbolic and physical violence</w:t>
      </w:r>
      <w:r w:rsidRPr="0081719A">
        <w:rPr>
          <w:sz w:val="12"/>
        </w:rPr>
        <w:t xml:space="preserve"> (see also, Hua 2011; Mohanty, 1988; Orford, 1999, 2003; Ticktin, 2011; Williams 2011). While </w:t>
      </w:r>
      <w:r w:rsidRPr="00A53ED6">
        <w:rPr>
          <w:rStyle w:val="StyleUnderline"/>
        </w:rPr>
        <w:t>humanitarianism has long been the handmaiden of imperialist and militarized interventions</w:t>
      </w:r>
      <w:r w:rsidRPr="0081719A">
        <w:rPr>
          <w:sz w:val="12"/>
        </w:rPr>
        <w:t xml:space="preserve"> (Abu Lughod 2002; Barnett and Weiss 2008; Spivak 1988), </w:t>
      </w:r>
      <w:r w:rsidRPr="00A53ED6">
        <w:rPr>
          <w:rStyle w:val="Emphasis"/>
        </w:rPr>
        <w:t xml:space="preserve">the humanitarianization of borders and border enforcement efforts is a relatively new phenomenon linked to rise of more restrictive and violent enforcement regimes </w:t>
      </w:r>
      <w:r w:rsidRPr="0081719A">
        <w:rPr>
          <w:sz w:val="12"/>
        </w:rPr>
        <w:t xml:space="preserve">(Walters, 2010; Williams 2014). In turn, </w:t>
      </w:r>
      <w:r w:rsidRPr="00A53ED6">
        <w:rPr>
          <w:rStyle w:val="StyleUnderline"/>
        </w:rPr>
        <w:t>exploring the various forms the humanitarian border takes pro- vides insight into the shifting rationalities and technologies of border governance</w:t>
      </w:r>
      <w:r w:rsidRPr="0081719A">
        <w:rPr>
          <w:sz w:val="12"/>
        </w:rPr>
        <w:t xml:space="preserve">. In what follows, I turn to a detailed empirical examination of transformations in the way in which migrant care has been provided, overseen, and regulated in the borderlands of southern Arizona. </w:t>
      </w:r>
      <w:r w:rsidRPr="00A53ED6">
        <w:rPr>
          <w:rStyle w:val="StyleUnderline"/>
        </w:rPr>
        <w:t>In tracing a shift from</w:t>
      </w:r>
      <w:r w:rsidRPr="0081719A">
        <w:rPr>
          <w:sz w:val="12"/>
        </w:rPr>
        <w:t xml:space="preserve"> what I term </w:t>
      </w:r>
      <w:r w:rsidRPr="00A53ED6">
        <w:rPr>
          <w:rStyle w:val="StyleUnderline"/>
        </w:rPr>
        <w:t xml:space="preserve">humanitarian exceptionalism to contingent care, </w:t>
      </w:r>
      <w:r w:rsidRPr="00A53ED6">
        <w:rPr>
          <w:rStyle w:val="Emphasis"/>
        </w:rPr>
        <w:t>the following analysis high- lights the paradoxical process whereby the rise</w:t>
      </w:r>
      <w:r w:rsidRPr="0081719A">
        <w:rPr>
          <w:sz w:val="12"/>
        </w:rPr>
        <w:t xml:space="preserve"> </w:t>
      </w:r>
      <w:r w:rsidRPr="00A53ED6">
        <w:rPr>
          <w:rStyle w:val="Emphasis"/>
        </w:rPr>
        <w:t>of state-based efforts to provide, oversee, and regulating the care of migrants renders them increasingly vulnerable and further restricts trans- national mobility.</w:t>
      </w:r>
    </w:p>
    <w:p w14:paraId="25B23CF6" w14:textId="77777777" w:rsidR="00323C32" w:rsidRDefault="00323C32" w:rsidP="00323C32"/>
    <w:p w14:paraId="41D978CB" w14:textId="77777777" w:rsidR="00323C32" w:rsidRDefault="00323C32" w:rsidP="00323C32"/>
    <w:p w14:paraId="4EFBE2E8" w14:textId="77777777" w:rsidR="00323C32" w:rsidRDefault="00323C32" w:rsidP="00323C32"/>
    <w:p w14:paraId="303CABFC" w14:textId="77777777" w:rsidR="00323C32" w:rsidRDefault="00323C32" w:rsidP="00323C32"/>
    <w:p w14:paraId="229EA3E3" w14:textId="77777777" w:rsidR="00323C32" w:rsidRDefault="00323C32" w:rsidP="00323C32">
      <w:pPr>
        <w:pStyle w:val="Heading4"/>
      </w:pPr>
      <w:r>
        <w:t>Humanitarian aid lets the government deflect responsibility for immigration off onto other groups by delinking medical care from border “security” -turns the aff</w:t>
      </w:r>
    </w:p>
    <w:p w14:paraId="3B01FDED" w14:textId="77777777" w:rsidR="00323C32" w:rsidRDefault="00323C32" w:rsidP="00323C32">
      <w:r>
        <w:rPr>
          <w:rStyle w:val="Style13ptBold"/>
        </w:rPr>
        <w:t xml:space="preserve">Williams 15 </w:t>
      </w:r>
      <w:r w:rsidRPr="007B5DC0">
        <w:t>(</w:t>
      </w:r>
      <w:r>
        <w:t>Dr. Jill M. Williams,</w:t>
      </w:r>
      <w:r w:rsidRPr="00994B5C">
        <w:t xml:space="preserve"> (PhD Clark University 2013) is a feminist political geographer whose research explores how state actors and agencies negotiate shifting national and transnational responsibilities and the implications these negotiations have for d</w:t>
      </w:r>
      <w:r>
        <w:t>ifferently situated populations, “</w:t>
      </w:r>
      <w:r w:rsidRPr="00994B5C">
        <w:t>From humanitarian exceptionalism to contingent care: Care and enforcement at the humanitarian border</w:t>
      </w:r>
      <w:r>
        <w:t>”, Political Geography 47 (2015) 11-20, 7/9/18 LASA-IZP)</w:t>
      </w:r>
    </w:p>
    <w:p w14:paraId="56774B5B" w14:textId="77777777" w:rsidR="00323C32" w:rsidRPr="0081719A" w:rsidRDefault="00323C32" w:rsidP="00323C32">
      <w:pPr>
        <w:rPr>
          <w:sz w:val="12"/>
        </w:rPr>
      </w:pPr>
      <w:r w:rsidRPr="0081719A">
        <w:rPr>
          <w:sz w:val="12"/>
        </w:rPr>
        <w:t>Informal humanitarian exceptionalism</w:t>
      </w:r>
      <w:r>
        <w:rPr>
          <w:sz w:val="12"/>
        </w:rPr>
        <w:t xml:space="preserve"> </w:t>
      </w:r>
      <w:r w:rsidRPr="0081719A">
        <w:rPr>
          <w:sz w:val="12"/>
        </w:rPr>
        <w:t xml:space="preserve">As previously discussed, </w:t>
      </w:r>
      <w:r w:rsidRPr="00C82387">
        <w:rPr>
          <w:rStyle w:val="StyleUnderline"/>
        </w:rPr>
        <w:t xml:space="preserve">the prevention through deterrence strategy of border enforcement </w:t>
      </w:r>
      <w:r w:rsidRPr="0081719A">
        <w:rPr>
          <w:sz w:val="12"/>
        </w:rPr>
        <w:t xml:space="preserve">in place since the early 1990s </w:t>
      </w:r>
      <w:r w:rsidRPr="00C82387">
        <w:rPr>
          <w:rStyle w:val="StyleUnderline"/>
        </w:rPr>
        <w:t>strategically funnels unauthorized migration routes into the harsh mountains and deserts of southern Arizona</w:t>
      </w:r>
      <w:r w:rsidRPr="0081719A">
        <w:rPr>
          <w:sz w:val="12"/>
        </w:rPr>
        <w:t xml:space="preserve">. As a result, by the turn of the century, the Border Patrol's Tucson Sector was the epicenter of both unauthorized migration and migrant deaths; in FY2000 the remains of 136 people were recovered and over 616,000 individuals were apprehended in the Tucson Sector (Coalicio n de Derechos Humanos, 2014; US Border Patrol, 2013). </w:t>
      </w:r>
      <w:r w:rsidRPr="00C82387">
        <w:rPr>
          <w:rStyle w:val="StyleUnderline"/>
        </w:rPr>
        <w:t>As public awareness of migrant deaths grew, non-governmental humanitarian aid orga- nizations began to emerge in southern Arizona to mitigate the deadly consequences of border enforcement efforts.</w:t>
      </w:r>
      <w:r>
        <w:rPr>
          <w:rStyle w:val="StyleUnderline"/>
        </w:rPr>
        <w:t xml:space="preserve"> </w:t>
      </w:r>
      <w:r w:rsidRPr="0081719A">
        <w:rPr>
          <w:sz w:val="12"/>
        </w:rPr>
        <w:t>One of the first of these organizations</w:t>
      </w:r>
      <w:r w:rsidRPr="00C82387">
        <w:rPr>
          <w:rStyle w:val="StyleUnderline"/>
        </w:rPr>
        <w:t>, the Tucson Samaritans, was founded in 2002. Volunteers</w:t>
      </w:r>
      <w:r w:rsidRPr="0081719A">
        <w:rPr>
          <w:sz w:val="12"/>
        </w:rPr>
        <w:t xml:space="preserve"> with the organization </w:t>
      </w:r>
      <w:r w:rsidRPr="00C82387">
        <w:rPr>
          <w:rStyle w:val="StyleUnderline"/>
        </w:rPr>
        <w:t xml:space="preserve">hiked along known migrant trails, looking for those in need and providing food, water, and medical aid. </w:t>
      </w:r>
      <w:r w:rsidRPr="0081719A">
        <w:rPr>
          <w:sz w:val="12"/>
        </w:rPr>
        <w:t xml:space="preserve">While </w:t>
      </w:r>
      <w:r w:rsidRPr="00C82387">
        <w:rPr>
          <w:rStyle w:val="StyleUnderline"/>
        </w:rPr>
        <w:t>the founders</w:t>
      </w:r>
      <w:r w:rsidRPr="0081719A">
        <w:rPr>
          <w:sz w:val="12"/>
        </w:rPr>
        <w:t xml:space="preserve"> of the Samaritans were critical of US border enforcement policies, they </w:t>
      </w:r>
      <w:r w:rsidRPr="00C82387">
        <w:rPr>
          <w:rStyle w:val="StyleUnderline"/>
        </w:rPr>
        <w:t>believed estab- lishing a working relationship with the Tucson Sector Border Patrol office would facilitate the success of their work.</w:t>
      </w:r>
      <w:r w:rsidRPr="0081719A">
        <w:rPr>
          <w:sz w:val="12"/>
        </w:rPr>
        <w:t xml:space="preserve"> Therefore, in 2002 the founders of the organization and their legal counsel met with the then Tucson Sector Chief, David Aguilar, to establish an agree- ment regarding the provisioning of humanitarian aid. Since vol- unteers frequently came into contact with migrants who were sick or injured, one of the central issues under discussion in this meeting was the transportation of migrants to local hospitals for medical care. As one attendee of the meeting explained the even- tual agreement:</w:t>
      </w:r>
      <w:r>
        <w:rPr>
          <w:sz w:val="12"/>
        </w:rPr>
        <w:t xml:space="preserve"> </w:t>
      </w:r>
      <w:r w:rsidRPr="0081719A">
        <w:rPr>
          <w:sz w:val="12"/>
        </w:rPr>
        <w:t>[W]e ... hammered out [an] agreement that basically said that Samaritans is going out there in clearly marked vehicles and when we come across migrants that need hospital emergency care we will provide the transportation to ... the hospital in clearly marked Samaritans vehicles ... [the Sector Chief] agreed that that we could do that (Interview, 8 November 2011).</w:t>
      </w:r>
      <w:r>
        <w:rPr>
          <w:sz w:val="12"/>
        </w:rPr>
        <w:t xml:space="preserve"> </w:t>
      </w:r>
      <w:r w:rsidRPr="0081719A">
        <w:rPr>
          <w:sz w:val="12"/>
        </w:rPr>
        <w:t xml:space="preserve">Following this meeting, </w:t>
      </w:r>
      <w:r w:rsidRPr="00C82387">
        <w:rPr>
          <w:rStyle w:val="StyleUnderline"/>
        </w:rPr>
        <w:t xml:space="preserve">volunteers with the Tucson Samaritans </w:t>
      </w:r>
      <w:r w:rsidRPr="0081719A">
        <w:rPr>
          <w:sz w:val="12"/>
        </w:rPr>
        <w:t xml:space="preserve">(and later sister organization No More Deaths, founded in 2004) </w:t>
      </w:r>
      <w:r w:rsidRPr="00C82387">
        <w:rPr>
          <w:rStyle w:val="StyleUnderline"/>
        </w:rPr>
        <w:t>continued providing humanitarian aid to those encountered in the desert and transported those who were sick or injured to local hospitals when more advanced care was required without inter- ference from the Border Patrol</w:t>
      </w:r>
      <w:r w:rsidRPr="0081719A">
        <w:rPr>
          <w:sz w:val="12"/>
        </w:rPr>
        <w:t>.</w:t>
      </w:r>
      <w:r>
        <w:rPr>
          <w:sz w:val="12"/>
        </w:rPr>
        <w:t xml:space="preserve"> </w:t>
      </w:r>
      <w:r w:rsidRPr="00C82387">
        <w:rPr>
          <w:rStyle w:val="StyleUnderline"/>
        </w:rPr>
        <w:t>In addition to allowing the work of non-governmental human- itarian aid organizations to take place with little interference, the Border Patrol took an explicitly hands-off approach to migrant care</w:t>
      </w:r>
      <w:r w:rsidRPr="0081719A">
        <w:rPr>
          <w:sz w:val="12"/>
        </w:rPr>
        <w:t xml:space="preserve"> at this time. Throughout the early 2000s, </w:t>
      </w:r>
      <w:r w:rsidRPr="00C82387">
        <w:rPr>
          <w:rStyle w:val="StyleUnderline"/>
        </w:rPr>
        <w:t>line agents were instructed</w:t>
      </w:r>
      <w:r w:rsidRPr="0081719A">
        <w:rPr>
          <w:sz w:val="12"/>
        </w:rPr>
        <w:t xml:space="preserve"> by supervisors not to establish alienage (i.e., if someone was or was not authorized to be in the United States) </w:t>
      </w:r>
      <w:r w:rsidRPr="00C82387">
        <w:rPr>
          <w:rStyle w:val="StyleUnderline"/>
        </w:rPr>
        <w:t>and to avoid providing direct care to those who were ill or injured</w:t>
      </w:r>
      <w:r w:rsidRPr="0081719A">
        <w:rPr>
          <w:sz w:val="12"/>
        </w:rPr>
        <w:t xml:space="preserve"> (Interview, 16 February 2012). Rather, they were to call 911, passing the care and financial responsibility of migrants onto local and tribal hospitals and medical personnel. Far from simply a suggested course of ac- tion, failure to comply with this protocol would result in repri- mands from supervisory agents. For example, a sixteen-year veteran of the agency reported that he was once admonished when he allowed a sick migrant to sit on the back of his vehicle as they waited for an ambulance to arrive, as this level of interaction was deemed too intimate (Interview, 16 February 2012).</w:t>
      </w:r>
      <w:r>
        <w:rPr>
          <w:sz w:val="12"/>
        </w:rPr>
        <w:t xml:space="preserve"> </w:t>
      </w:r>
      <w:r w:rsidRPr="0081719A">
        <w:rPr>
          <w:sz w:val="12"/>
        </w:rPr>
        <w:t xml:space="preserve">Importantly, </w:t>
      </w:r>
      <w:r w:rsidRPr="00C82387">
        <w:rPr>
          <w:rStyle w:val="StyleUnderline"/>
        </w:rPr>
        <w:t>the hands-off approach of the Border Patrol regarding migrant care and humanitarian aid resulted in illness and injury providing a loophole in the border enforcement regime more broadly</w:t>
      </w:r>
      <w:r w:rsidRPr="0081719A">
        <w:rPr>
          <w:sz w:val="12"/>
        </w:rPr>
        <w:t xml:space="preserve">. In explicitly not establishing alienage, </w:t>
      </w:r>
      <w:r w:rsidRPr="00C82387">
        <w:rPr>
          <w:rStyle w:val="StyleUnderline"/>
        </w:rPr>
        <w:t>the Border Patrol relinquished responsibility for surveilling, apprehending, or deporting sick and injured migrants</w:t>
      </w:r>
      <w:r w:rsidRPr="0081719A">
        <w:rPr>
          <w:sz w:val="12"/>
        </w:rPr>
        <w:t>. In turn, once a migrant was taken to a local hospital, they were cared for as any other patient and then discharged independently or into the care of humanitarian volunteers. As one long-time humanitarian aid volunteer explained:</w:t>
      </w:r>
      <w:r>
        <w:rPr>
          <w:sz w:val="12"/>
        </w:rPr>
        <w:t xml:space="preserve"> </w:t>
      </w:r>
      <w:r w:rsidRPr="0081719A">
        <w:rPr>
          <w:sz w:val="12"/>
        </w:rPr>
        <w:t>Migrants would get emergency medical care and then [the hospital] would call us and we'd go pick them up and we'd bring them to Southside church for a kind of aftercare (Interview, 15 December 2011).</w:t>
      </w:r>
      <w:r>
        <w:rPr>
          <w:sz w:val="12"/>
        </w:rPr>
        <w:t xml:space="preserve"> </w:t>
      </w:r>
      <w:r w:rsidRPr="0081719A">
        <w:rPr>
          <w:sz w:val="12"/>
        </w:rPr>
        <w:t xml:space="preserve">The Border Patrol was not generally or consistently present at local hospitals and did not come to hospitals to take custody of migrants once they were discharged. In this way, </w:t>
      </w:r>
      <w:r w:rsidRPr="00C82387">
        <w:rPr>
          <w:rStyle w:val="StyleUnderline"/>
        </w:rPr>
        <w:t>illness and injury provided a means to skirt border enforcement efforts as the Border Patrol's desire to avoid the responsibilities associated with providing or overseeing the care of migrants superseded enforce- ment efforts.</w:t>
      </w:r>
      <w:r>
        <w:rPr>
          <w:sz w:val="12"/>
        </w:rPr>
        <w:t xml:space="preserve"> </w:t>
      </w:r>
      <w:r w:rsidRPr="0081719A">
        <w:rPr>
          <w:sz w:val="12"/>
        </w:rPr>
        <w:t xml:space="preserve">As a number of political geographers have illustrated, </w:t>
      </w:r>
      <w:r w:rsidRPr="00C82387">
        <w:rPr>
          <w:rStyle w:val="StyleUnderline"/>
        </w:rPr>
        <w:t>there is often significant space between official state policies and the way they are put into practice</w:t>
      </w:r>
      <w:r w:rsidRPr="0081719A">
        <w:rPr>
          <w:sz w:val="12"/>
        </w:rPr>
        <w:t xml:space="preserve"> (for example, Herbert, 1997; Mountz, 2003, 2010). </w:t>
      </w:r>
      <w:r w:rsidRPr="00C82387">
        <w:rPr>
          <w:rStyle w:val="StyleUnderline"/>
        </w:rPr>
        <w:t>Rather than a formal humanitarian exception</w:t>
      </w:r>
      <w:r w:rsidRPr="0081719A">
        <w:rPr>
          <w:sz w:val="12"/>
        </w:rPr>
        <w:t xml:space="preserve"> (Ticktin, 2011), </w:t>
      </w:r>
      <w:r w:rsidRPr="00C82387">
        <w:rPr>
          <w:rStyle w:val="StyleUnderline"/>
        </w:rPr>
        <w:t>in the early 2000s, an informal regime of humani- tarian exceptionalism emerged in the borderlands</w:t>
      </w:r>
      <w:r w:rsidRPr="0081719A">
        <w:rPr>
          <w:sz w:val="12"/>
        </w:rPr>
        <w:t xml:space="preserve"> of southern Arizona. </w:t>
      </w:r>
      <w:r w:rsidRPr="00C82387">
        <w:rPr>
          <w:rStyle w:val="StyleUnderline"/>
        </w:rPr>
        <w:t>Discretionary and informal policies functioned to place the sick and injured in an exceptional category, less subject to appre- hension, surveillance, and criminalization.</w:t>
      </w:r>
      <w:r w:rsidRPr="0081719A">
        <w:rPr>
          <w:sz w:val="12"/>
        </w:rPr>
        <w:t xml:space="preserve"> </w:t>
      </w:r>
      <w:r w:rsidRPr="00C82387">
        <w:rPr>
          <w:rStyle w:val="StyleUnderline"/>
        </w:rPr>
        <w:t>The general approach to humanitarian assistance and migrant care at this time was one in which care and enforcement were largely delinked; those who needed medical care were generally not those targeted for appre- hension and deportation. This delinking is tied to larger public and</w:t>
      </w:r>
      <w:r>
        <w:rPr>
          <w:rStyle w:val="StyleUnderline"/>
        </w:rPr>
        <w:t xml:space="preserve"> </w:t>
      </w:r>
      <w:r w:rsidRPr="00C82387">
        <w:rPr>
          <w:rStyle w:val="StyleUnderline"/>
        </w:rPr>
        <w:t>institutional discourses circulating among agents regarding border enforcement and unauthorized migrants.</w:t>
      </w:r>
      <w:r>
        <w:rPr>
          <w:rStyle w:val="StyleUnderline"/>
        </w:rPr>
        <w:t xml:space="preserve"> </w:t>
      </w:r>
      <w:r w:rsidRPr="0081719A">
        <w:rPr>
          <w:sz w:val="12"/>
        </w:rPr>
        <w:t xml:space="preserve">Current and retired agents reported that </w:t>
      </w:r>
      <w:r w:rsidRPr="00C82387">
        <w:rPr>
          <w:rStyle w:val="StyleUnderline"/>
        </w:rPr>
        <w:t>pre-9/11</w:t>
      </w:r>
      <w:r w:rsidRPr="0081719A">
        <w:rPr>
          <w:sz w:val="12"/>
        </w:rPr>
        <w:t xml:space="preserve"> and throughout the early 2000s </w:t>
      </w:r>
      <w:r w:rsidRPr="00C82387">
        <w:rPr>
          <w:rStyle w:val="StyleUnderline"/>
        </w:rPr>
        <w:t>migrants were widely understood to be ‘good people’ looking for ‘honest work’ that could not be found in their countries of origin.</w:t>
      </w:r>
      <w:r w:rsidRPr="0081719A">
        <w:rPr>
          <w:sz w:val="12"/>
        </w:rPr>
        <w:t xml:space="preserve"> As one retired agent who entered the agency in the late 1970s and retired as a supervisor in 2005 discussed:</w:t>
      </w:r>
      <w:r>
        <w:rPr>
          <w:sz w:val="12"/>
        </w:rPr>
        <w:t xml:space="preserve"> </w:t>
      </w:r>
      <w:r w:rsidRPr="0081719A">
        <w:rPr>
          <w:sz w:val="12"/>
        </w:rPr>
        <w:t>When I first started there was a lot of mutual respect between the agents and the aliens. We knew why they were crossing. You know, we referred to them as mostly being ‘good old boys’. They were coming across to get a job to support their families. Doing the same thing we probably would've done if we were born on that side of the river or the border. We knew we had to do the job but then on the other hand we did it with the compassion that was necessary (Interview, 4 July 2011).</w:t>
      </w:r>
      <w:r>
        <w:rPr>
          <w:sz w:val="12"/>
        </w:rPr>
        <w:t xml:space="preserve"> </w:t>
      </w:r>
      <w:r w:rsidRPr="0081719A">
        <w:rPr>
          <w:sz w:val="12"/>
        </w:rPr>
        <w:t xml:space="preserve">As the above quotation describes, </w:t>
      </w:r>
      <w:r w:rsidRPr="00C82387">
        <w:rPr>
          <w:rStyle w:val="StyleUnderline"/>
        </w:rPr>
        <w:t>throughout the 1990s and into the early 2000s, migrants were not generally thought of within the agency as potential terrorist threats or even criminals, but rather ‘good old boys’ looking for work.</w:t>
      </w:r>
      <w:r>
        <w:rPr>
          <w:sz w:val="12"/>
        </w:rPr>
        <w:t xml:space="preserve"> </w:t>
      </w:r>
      <w:r w:rsidRPr="0081719A">
        <w:rPr>
          <w:sz w:val="12"/>
        </w:rPr>
        <w:t xml:space="preserve">As Sara Ahmed's (2004) examination of affective economies il- lustrates, </w:t>
      </w:r>
      <w:r w:rsidRPr="00C82387">
        <w:rPr>
          <w:rStyle w:val="StyleUnderline"/>
        </w:rPr>
        <w:t>the ideological framings of those who are injured or in need of care shapes the affective attachments they compel and subsequent sympathy or disdain directed at them</w:t>
      </w:r>
      <w:r w:rsidRPr="0081719A">
        <w:rPr>
          <w:sz w:val="12"/>
        </w:rPr>
        <w:t xml:space="preserve"> (see also, Butler, 2010; Williams &amp; Boyce, 2013). As the above statement by a retired Border Patrol agent highlights, </w:t>
      </w:r>
      <w:r w:rsidRPr="00C82387">
        <w:rPr>
          <w:rStyle w:val="StyleUnderline"/>
        </w:rPr>
        <w:t>unauthorized migrants did not al- ways compel fear or disdain among agents; rather, a politics of understanding and compassionate disinterest often characterized the relationship between agents and migrants</w:t>
      </w:r>
      <w:r w:rsidRPr="0081719A">
        <w:rPr>
          <w:sz w:val="12"/>
        </w:rPr>
        <w:t xml:space="preserve">. In turn, </w:t>
      </w:r>
      <w:r w:rsidRPr="00C82387">
        <w:rPr>
          <w:rStyle w:val="StyleUnderline"/>
        </w:rPr>
        <w:t>the lenient approach taken towards the sick and injured is reflective of the larger ideological framework that structured the everyday opera- tions of the Border Patrol at this time</w:t>
      </w:r>
      <w:r w:rsidRPr="0081719A">
        <w:rPr>
          <w:sz w:val="12"/>
        </w:rPr>
        <w:t xml:space="preserve">. The </w:t>
      </w:r>
      <w:r w:rsidRPr="007D3C45">
        <w:rPr>
          <w:rStyle w:val="StyleUnderline"/>
        </w:rPr>
        <w:t>potential inconvenience the sick and injured presented trumped any ‘threat’ their undocu- mented status posed.</w:t>
      </w:r>
      <w:r>
        <w:rPr>
          <w:rStyle w:val="StyleUnderline"/>
        </w:rPr>
        <w:t xml:space="preserve"> </w:t>
      </w:r>
      <w:r w:rsidRPr="0081719A">
        <w:rPr>
          <w:sz w:val="12"/>
        </w:rPr>
        <w:t xml:space="preserve">Throughout the early 2000s, </w:t>
      </w:r>
      <w:r w:rsidRPr="007D3C45">
        <w:rPr>
          <w:rStyle w:val="StyleUnderline"/>
        </w:rPr>
        <w:t>the approach taken by the US Border Patrol towards sick and injured migrants can be understood as informal humanitarian exceptionalism; rather than codified in official policies,</w:t>
      </w:r>
      <w:r w:rsidRPr="0081719A">
        <w:rPr>
          <w:sz w:val="12"/>
        </w:rPr>
        <w:t xml:space="preserve"> the informality surrounding humanitarian excep- tionalism at this time was dependent upon the direction of su- pervisory and chief Border Patrol agents and the discretion of line agents. </w:t>
      </w:r>
      <w:r w:rsidRPr="007D3C45">
        <w:rPr>
          <w:rStyle w:val="StyleUnderline"/>
        </w:rPr>
        <w:t>Non-governmental</w:t>
      </w:r>
      <w:r w:rsidRPr="0081719A">
        <w:rPr>
          <w:sz w:val="12"/>
        </w:rPr>
        <w:t xml:space="preserve"> humanitarian aid </w:t>
      </w:r>
      <w:r w:rsidRPr="007D3C45">
        <w:rPr>
          <w:rStyle w:val="StyleUnderline"/>
        </w:rPr>
        <w:t>organizations and local hospitals collaborated to provide and oversee care, while the Border Patrol played a limited and distant role</w:t>
      </w:r>
      <w:r w:rsidRPr="0081719A">
        <w:rPr>
          <w:sz w:val="12"/>
        </w:rPr>
        <w:t xml:space="preserve">. </w:t>
      </w:r>
      <w:r w:rsidRPr="007D3C45">
        <w:rPr>
          <w:rStyle w:val="StyleUnderline"/>
        </w:rPr>
        <w:t>Humanitarian assistance was largely delinked from border enforcement both ideologically and practically; the sick and injured inhabited an exceptional category marginal to the enforcement regime and enforcement and humanitarian intervention were generally carried out by different actors.</w:t>
      </w:r>
      <w:r w:rsidRPr="0081719A">
        <w:rPr>
          <w:sz w:val="12"/>
        </w:rPr>
        <w:t xml:space="preserve"> However, </w:t>
      </w:r>
      <w:r w:rsidRPr="007D3C45">
        <w:rPr>
          <w:rStyle w:val="StyleUnderline"/>
        </w:rPr>
        <w:t>in 2005 a series of shifts occurred, transforming the humanitarian border and the politics and prac- tices of migrant care</w:t>
      </w:r>
      <w:r w:rsidRPr="0081719A">
        <w:rPr>
          <w:sz w:val="12"/>
        </w:rPr>
        <w:t>.</w:t>
      </w:r>
    </w:p>
    <w:p w14:paraId="3992CF3B" w14:textId="77777777" w:rsidR="00323C32" w:rsidRDefault="00323C32" w:rsidP="00323C32"/>
    <w:p w14:paraId="5024D6DC" w14:textId="77777777" w:rsidR="00323C32" w:rsidRDefault="00323C32" w:rsidP="00323C32">
      <w:pPr>
        <w:pStyle w:val="Heading3"/>
      </w:pPr>
      <w:r>
        <w:t>Link - Migrant care</w:t>
      </w:r>
    </w:p>
    <w:p w14:paraId="30539A41" w14:textId="77777777" w:rsidR="00323C32" w:rsidRDefault="00323C32" w:rsidP="00323C32">
      <w:pPr>
        <w:pStyle w:val="Heading4"/>
      </w:pPr>
      <w:r>
        <w:t>Migrant care functions as a technolog</w:t>
      </w:r>
      <w:r w:rsidRPr="00B3461E">
        <w:t>y of border enforcement as it is contingently provisioned in ways that pull the sick and inju</w:t>
      </w:r>
      <w:r>
        <w:t>red into the enforcement regime, the outcome of which is increased personal violence. This strategy fails to address broader structural problems that underlie immigration issues and means the aff can’t solve</w:t>
      </w:r>
    </w:p>
    <w:p w14:paraId="12516B69" w14:textId="77777777" w:rsidR="00323C32" w:rsidRDefault="00323C32" w:rsidP="00323C32">
      <w:r>
        <w:rPr>
          <w:rStyle w:val="Style13ptBold"/>
        </w:rPr>
        <w:t xml:space="preserve">Williams 15 </w:t>
      </w:r>
      <w:r w:rsidRPr="007B5DC0">
        <w:t>(</w:t>
      </w:r>
      <w:r>
        <w:t>Dr. Jill M. Williams,</w:t>
      </w:r>
      <w:r w:rsidRPr="00994B5C">
        <w:t xml:space="preserve"> (PhD Clark University 2013) is a feminist political geographer whose research explores how state actors and agencies negotiate shifting national and transnational responsibilities and the implications these negotiations have for d</w:t>
      </w:r>
      <w:r>
        <w:t>ifferently situated populations, “</w:t>
      </w:r>
      <w:r w:rsidRPr="00994B5C">
        <w:t>From humanitarian exceptionalism to contingent care: Care and enforcement at the humanitarian border</w:t>
      </w:r>
      <w:r>
        <w:t>”, Political Geography 47 (2015) 11-20, 7/9/18 LASA-IZP)</w:t>
      </w:r>
    </w:p>
    <w:p w14:paraId="58924CAC" w14:textId="77777777" w:rsidR="00323C32" w:rsidRPr="00B34BA3" w:rsidRDefault="00323C32" w:rsidP="00323C32">
      <w:pPr>
        <w:rPr>
          <w:rStyle w:val="Emphasis"/>
        </w:rPr>
      </w:pPr>
      <w:r w:rsidRPr="0081719A">
        <w:rPr>
          <w:sz w:val="12"/>
        </w:rPr>
        <w:t>‘Caring’ enforcement, contingent care</w:t>
      </w:r>
      <w:r>
        <w:rPr>
          <w:sz w:val="12"/>
        </w:rPr>
        <w:t xml:space="preserve"> </w:t>
      </w:r>
      <w:r w:rsidRPr="0081719A">
        <w:rPr>
          <w:sz w:val="12"/>
        </w:rPr>
        <w:t xml:space="preserve">In the mid-2000s, economistic arguments long mobilized by anti-immigrant organizations re-emerged as a framework to argue for stricter immigration legislation and great border enforcement efforts. </w:t>
      </w:r>
      <w:r w:rsidRPr="007D3C45">
        <w:rPr>
          <w:rStyle w:val="StyleUnderline"/>
        </w:rPr>
        <w:t>In 2004</w:t>
      </w:r>
      <w:r w:rsidRPr="0081719A">
        <w:rPr>
          <w:sz w:val="12"/>
        </w:rPr>
        <w:t>, the anti-immigrant organization Federation for American Immigration Reform (FAIR) compiled a report arguing that unauthorized migrants cost the state of Ari- zona $1.3 billion for education, medical care, and incarceration, with $400 million of that being for uncompensated medical care (Martin &amp; Mehlman, 2004). While the methodology employed by FAIR is highly problematic, failing to account for the innumerable</w:t>
      </w:r>
      <w:r>
        <w:rPr>
          <w:sz w:val="12"/>
        </w:rPr>
        <w:t xml:space="preserve"> </w:t>
      </w:r>
      <w:r w:rsidRPr="0081719A">
        <w:rPr>
          <w:sz w:val="12"/>
        </w:rPr>
        <w:t xml:space="preserve">ways in which unauthorized migrants contribute to the local, state, and national economies, this report is illustrative of how </w:t>
      </w:r>
      <w:r w:rsidRPr="007D3C45">
        <w:rPr>
          <w:rStyle w:val="StyleUnderline"/>
        </w:rPr>
        <w:t>concerns over the financial burdens of unauthorized migration were building.</w:t>
      </w:r>
      <w:r>
        <w:rPr>
          <w:sz w:val="12"/>
        </w:rPr>
        <w:t xml:space="preserve"> </w:t>
      </w:r>
      <w:r w:rsidRPr="0081719A">
        <w:rPr>
          <w:sz w:val="12"/>
        </w:rPr>
        <w:t xml:space="preserve">As discussed in the preivous section, at this time in southern Arizona, </w:t>
      </w:r>
      <w:r w:rsidRPr="007D3C45">
        <w:rPr>
          <w:rStyle w:val="StyleUnderline"/>
        </w:rPr>
        <w:t>border enforcement policies that increased the physical dangers associated with authorized crossings combined with Border Patrol protocols to push the care of migrants onto local hospitals and humanitarian aid organizations</w:t>
      </w:r>
      <w:r w:rsidRPr="0081719A">
        <w:rPr>
          <w:sz w:val="12"/>
        </w:rPr>
        <w:t>. As a result, local hospitals were left with the financial costs associated with treating unauthorized migrants. In the year 2000 alone, hospitals in four southern Arizona counties spent $31 million on emer- gency medical treatment for undocumented patients (Associated Press 2003).1 Copper Queen Community Hospital in Bisbee, Ari- zona spent $400,000 in unreimbursed emergency medical care in 2003, while one of Tucson's two trauma centers spent $10 million caring for “dying immigrants pulled from the desert” (Riley 2003, A-01).</w:t>
      </w:r>
      <w:r>
        <w:rPr>
          <w:sz w:val="12"/>
        </w:rPr>
        <w:t xml:space="preserve"> </w:t>
      </w:r>
      <w:r w:rsidRPr="007D3C45">
        <w:rPr>
          <w:rStyle w:val="StyleUnderline"/>
        </w:rPr>
        <w:t>At the same time that political pressure was building around the costs of migrant care, the integration of border enforcement into the Department of Homeland Security in 2003 significantly shifted the dominant approach to border enforcement</w:t>
      </w:r>
      <w:r w:rsidRPr="0081719A">
        <w:rPr>
          <w:sz w:val="12"/>
        </w:rPr>
        <w:t xml:space="preserve"> within the agency. As one 30-year vetran of the organization who retired in the late 2000s explained this shift:</w:t>
      </w:r>
      <w:r>
        <w:rPr>
          <w:sz w:val="12"/>
        </w:rPr>
        <w:t xml:space="preserve"> </w:t>
      </w:r>
      <w:r w:rsidRPr="0081719A">
        <w:rPr>
          <w:sz w:val="12"/>
        </w:rPr>
        <w:t xml:space="preserve">I've always referred to </w:t>
      </w:r>
      <w:r w:rsidRPr="007D3C45">
        <w:rPr>
          <w:rStyle w:val="StyleUnderline"/>
        </w:rPr>
        <w:t>Border Patrol</w:t>
      </w:r>
      <w:r w:rsidRPr="0081719A">
        <w:rPr>
          <w:sz w:val="12"/>
        </w:rPr>
        <w:t xml:space="preserve"> as a whole as being a thumb in the dyke. You know we </w:t>
      </w:r>
      <w:r w:rsidRPr="007D3C45">
        <w:rPr>
          <w:rStyle w:val="StyleUnderline"/>
        </w:rPr>
        <w:t>were never meant, as far as illegal immigration was concerned</w:t>
      </w:r>
      <w:r w:rsidRPr="0081719A">
        <w:rPr>
          <w:sz w:val="12"/>
        </w:rPr>
        <w:t xml:space="preserve">, we were never meant </w:t>
      </w:r>
      <w:r w:rsidRPr="007D3C45">
        <w:rPr>
          <w:rStyle w:val="StyleUnderline"/>
        </w:rPr>
        <w:t xml:space="preserve">to be 100% effective because there is a need for illegal work </w:t>
      </w:r>
      <w:r w:rsidRPr="0081719A">
        <w:rPr>
          <w:sz w:val="12"/>
        </w:rPr>
        <w:t xml:space="preserve">over here. There is an economic benefit to Mexico and the United States both for a limited amount of illegal aliens working over here. And how effective we were was always dictated by the political or eco- nomic climate at the time. So, you know like I said we were never meant to be 100% effective that way. But </w:t>
      </w:r>
      <w:r w:rsidRPr="007D3C45">
        <w:rPr>
          <w:rStyle w:val="StyleUnderline"/>
        </w:rPr>
        <w:t>then all of a sudden there was the one chan</w:t>
      </w:r>
      <w:r w:rsidRPr="0081719A">
        <w:rPr>
          <w:sz w:val="12"/>
        </w:rPr>
        <w:t xml:space="preserve">ge (on paper anyway) was </w:t>
      </w:r>
      <w:r w:rsidRPr="007D3C45">
        <w:rPr>
          <w:rStyle w:val="StyleUnderline"/>
        </w:rPr>
        <w:t>that we had to be 100% effective as far as not letting any terrorists or terrorist weapons, weapons of mass destruction, enter the United States</w:t>
      </w:r>
      <w:r w:rsidRPr="0081719A">
        <w:rPr>
          <w:sz w:val="12"/>
        </w:rPr>
        <w:t xml:space="preserve"> (Interview, 4 July 2011).</w:t>
      </w:r>
      <w:r>
        <w:rPr>
          <w:sz w:val="12"/>
        </w:rPr>
        <w:t xml:space="preserve"> </w:t>
      </w:r>
      <w:r w:rsidRPr="0081719A">
        <w:rPr>
          <w:sz w:val="12"/>
        </w:rPr>
        <w:t>Another agent elaborated, drawing specific attention to the issue of terrorism prevention:</w:t>
      </w:r>
      <w:r>
        <w:rPr>
          <w:sz w:val="12"/>
        </w:rPr>
        <w:t xml:space="preserve"> </w:t>
      </w:r>
      <w:r w:rsidRPr="0081719A">
        <w:rPr>
          <w:sz w:val="12"/>
        </w:rPr>
        <w:t xml:space="preserve">When I entered on duty with the Patrol in 1980 and </w:t>
      </w:r>
      <w:r w:rsidRPr="007D3C45">
        <w:rPr>
          <w:rStyle w:val="StyleUnderline"/>
        </w:rPr>
        <w:t>up until 9/ 11, the goal of the Patrol was “to deter, prevent and detect illegal entries into the United States, and to apprehend those who avoided detection at the border.“ Now it is all about terrorists and weapons of mass destruction</w:t>
      </w:r>
      <w:r w:rsidRPr="0081719A">
        <w:rPr>
          <w:sz w:val="12"/>
        </w:rPr>
        <w:t xml:space="preserve"> (Interview, 11 May 2011).</w:t>
      </w:r>
      <w:r>
        <w:rPr>
          <w:sz w:val="12"/>
        </w:rPr>
        <w:t xml:space="preserve"> </w:t>
      </w:r>
      <w:r w:rsidRPr="0081719A">
        <w:rPr>
          <w:sz w:val="12"/>
        </w:rPr>
        <w:t xml:space="preserve">Driven in large part by the adoption of terrorism prevention as the priority mission of the Border Patrol, </w:t>
      </w:r>
      <w:r w:rsidRPr="00E262DA">
        <w:rPr>
          <w:rStyle w:val="StyleUnderline"/>
        </w:rPr>
        <w:t>this ideological shift</w:t>
      </w:r>
      <w:r w:rsidRPr="0081719A">
        <w:rPr>
          <w:sz w:val="12"/>
        </w:rPr>
        <w:t xml:space="preserve"> from a ‘thumb in the dyke’ </w:t>
      </w:r>
      <w:r w:rsidRPr="00E262DA">
        <w:rPr>
          <w:rStyle w:val="StyleUnderline"/>
        </w:rPr>
        <w:t xml:space="preserve">to ‘complete’ enforcement fundamentally transformed how unauthorized migration and migrants were un- derstood. </w:t>
      </w:r>
      <w:r w:rsidRPr="00E262DA">
        <w:rPr>
          <w:rStyle w:val="Emphasis"/>
        </w:rPr>
        <w:t>Rather than ‘good old boys’, migrants were reframed within the organization as potential terrorist and criminals</w:t>
      </w:r>
      <w:r w:rsidRPr="00E262DA">
        <w:rPr>
          <w:rStyle w:val="StyleUnderline"/>
        </w:rPr>
        <w:t xml:space="preserve"> </w:t>
      </w:r>
      <w:r w:rsidRPr="0081719A">
        <w:rPr>
          <w:sz w:val="12"/>
        </w:rPr>
        <w:t xml:space="preserve">(Nevins, 2010; see also, Bigo 2002). In turn, dramatic </w:t>
      </w:r>
      <w:r w:rsidRPr="00E262DA">
        <w:rPr>
          <w:rStyle w:val="StyleUnderline"/>
        </w:rPr>
        <w:t>fiscal and human re- sources were poured into the agency in order to facilitate ‘com- plete’ enforcement</w:t>
      </w:r>
      <w:r w:rsidRPr="0081719A">
        <w:rPr>
          <w:sz w:val="12"/>
        </w:rPr>
        <w:t>; between 1998 and 2005, the number of agents stationed in the Tucson sector more than doubled from 1,013 to 2324 and the Border Patrol budget increased by nearly 75% (US Border Patrol, 2012).</w:t>
      </w:r>
      <w:r>
        <w:rPr>
          <w:sz w:val="12"/>
        </w:rPr>
        <w:t xml:space="preserve"> </w:t>
      </w:r>
      <w:r w:rsidRPr="0081719A">
        <w:rPr>
          <w:sz w:val="12"/>
        </w:rPr>
        <w:t xml:space="preserve">On the ground, </w:t>
      </w:r>
      <w:r w:rsidRPr="00E262DA">
        <w:rPr>
          <w:rStyle w:val="StyleUnderline"/>
        </w:rPr>
        <w:t>this multiplicity of factors converged</w:t>
      </w:r>
      <w:r w:rsidRPr="0081719A">
        <w:rPr>
          <w:sz w:val="12"/>
        </w:rPr>
        <w:t xml:space="preserve">, </w:t>
      </w:r>
      <w:r w:rsidRPr="00E262DA">
        <w:rPr>
          <w:rStyle w:val="StyleUnderline"/>
        </w:rPr>
        <w:t>resulting in shifts in Border Patrol protocols for interacting with sick and injured migrants. Long-time BP agents report that beginning in 2005 they were instructed to begin establishing alienage of all migrants, even those in need of emergency medical attention</w:t>
      </w:r>
      <w:r>
        <w:rPr>
          <w:rStyle w:val="StyleUnderline"/>
        </w:rPr>
        <w:t xml:space="preserve"> </w:t>
      </w:r>
      <w:r w:rsidRPr="0081719A">
        <w:rPr>
          <w:sz w:val="12"/>
        </w:rPr>
        <w:t xml:space="preserve">(Interview, 16 February 2012). </w:t>
      </w:r>
      <w:r w:rsidRPr="00E262DA">
        <w:rPr>
          <w:rStyle w:val="Emphasis"/>
        </w:rPr>
        <w:t>Discourses of ‘complete’ enforce- ment and terrorism prevention, closed off space for informal or widespread discretionary policies of humanitarian exceptionalism</w:t>
      </w:r>
      <w:r w:rsidRPr="0081719A">
        <w:rPr>
          <w:sz w:val="12"/>
        </w:rPr>
        <w:t xml:space="preserve">. </w:t>
      </w:r>
      <w:r w:rsidRPr="00E262DA">
        <w:rPr>
          <w:rStyle w:val="StyleUnderline"/>
        </w:rPr>
        <w:t xml:space="preserve">Rather, the act of establishing alienage made the Border Patrol, when the individual was undocumented, responsible for both their care </w:t>
      </w:r>
      <w:r w:rsidRPr="0081719A">
        <w:rPr>
          <w:sz w:val="12"/>
        </w:rPr>
        <w:t xml:space="preserve">(e.g., transportation to the hospital, financial costs associated with treatment) </w:t>
      </w:r>
      <w:r w:rsidRPr="00E262DA">
        <w:rPr>
          <w:rStyle w:val="StyleUnderline"/>
        </w:rPr>
        <w:t>and their surveillance while being treated</w:t>
      </w:r>
      <w:r w:rsidRPr="0081719A">
        <w:rPr>
          <w:sz w:val="12"/>
        </w:rPr>
        <w:t xml:space="preserve">. In turn, </w:t>
      </w:r>
      <w:r w:rsidRPr="00E262DA">
        <w:rPr>
          <w:rStyle w:val="StyleUnderline"/>
        </w:rPr>
        <w:t>Border Patrol agents now stay with sick or injured migrants from the moment they are encountered and throughout any hospital stay.</w:t>
      </w:r>
      <w:r w:rsidRPr="0081719A">
        <w:rPr>
          <w:sz w:val="12"/>
        </w:rPr>
        <w:t xml:space="preserve"> As one agent commented on hospital care and discharge, “</w:t>
      </w:r>
      <w:r w:rsidRPr="00E262DA">
        <w:rPr>
          <w:rStyle w:val="StyleUnderline"/>
        </w:rPr>
        <w:t>Once the Border Patrol did establish that they were here</w:t>
      </w:r>
      <w:r w:rsidRPr="0081719A">
        <w:rPr>
          <w:sz w:val="12"/>
        </w:rPr>
        <w:t xml:space="preserve"> [in the United States] illegally, </w:t>
      </w:r>
      <w:r w:rsidRPr="00E262DA">
        <w:rPr>
          <w:rStyle w:val="StyleUnderline"/>
        </w:rPr>
        <w:t>we [had] to provide someone to be at the medical facility to take them into custody when they were released</w:t>
      </w:r>
      <w:r w:rsidRPr="0081719A">
        <w:rPr>
          <w:sz w:val="12"/>
        </w:rPr>
        <w:t>” (Interview, 31 April 2012).</w:t>
      </w:r>
      <w:r>
        <w:rPr>
          <w:sz w:val="12"/>
        </w:rPr>
        <w:t xml:space="preserve"> </w:t>
      </w:r>
      <w:r w:rsidRPr="0081719A">
        <w:rPr>
          <w:sz w:val="12"/>
        </w:rPr>
        <w:t xml:space="preserve">In turn, </w:t>
      </w:r>
      <w:r w:rsidRPr="00E262DA">
        <w:rPr>
          <w:rStyle w:val="StyleUnderline"/>
        </w:rPr>
        <w:t>hospitals have become impromptu detention centers</w:t>
      </w:r>
      <w:r w:rsidRPr="0081719A">
        <w:rPr>
          <w:sz w:val="12"/>
        </w:rPr>
        <w:t xml:space="preserve">. </w:t>
      </w:r>
      <w:r w:rsidRPr="00103B8F">
        <w:rPr>
          <w:rStyle w:val="StyleUnderline"/>
        </w:rPr>
        <w:t>Armed agents stand guard over migrants 24 hours a day and agent discretion, not the desires or opinions of medical personnel, de- termines if migrants are restrained</w:t>
      </w:r>
      <w:r w:rsidRPr="0081719A">
        <w:rPr>
          <w:sz w:val="12"/>
        </w:rPr>
        <w:t xml:space="preserve"> (i.e., handcuffed to their beds) </w:t>
      </w:r>
      <w:r w:rsidRPr="00103B8F">
        <w:rPr>
          <w:rStyle w:val="StyleUnderline"/>
        </w:rPr>
        <w:t>while being treated.</w:t>
      </w:r>
      <w:r w:rsidRPr="0081719A">
        <w:rPr>
          <w:sz w:val="12"/>
        </w:rPr>
        <w:t xml:space="preserve"> As Coleman (2007; 2009) and others (Varsanyi 2008) have discussed, </w:t>
      </w:r>
      <w:r w:rsidRPr="00103B8F">
        <w:rPr>
          <w:rStyle w:val="Emphasis"/>
        </w:rPr>
        <w:t>the geography of border enforcement is in a constant state of flux</w:t>
      </w:r>
      <w:r w:rsidRPr="0081719A">
        <w:rPr>
          <w:sz w:val="12"/>
        </w:rPr>
        <w:t xml:space="preserve">. </w:t>
      </w:r>
      <w:r w:rsidRPr="004D6D90">
        <w:rPr>
          <w:rStyle w:val="Emphasis"/>
        </w:rPr>
        <w:t xml:space="preserve">While internal policing has become increasingly common throughout the United States, here we also see the devolution of enforcement into previously unpoliced places such as hospitals. </w:t>
      </w:r>
      <w:r w:rsidRPr="004D6D90">
        <w:rPr>
          <w:rStyle w:val="StyleUnderline"/>
        </w:rPr>
        <w:t>Shifting informal protocols for interactions with sick and injured migrants have shifted where enforcement and policing happens.</w:t>
      </w:r>
      <w:r>
        <w:rPr>
          <w:rStyle w:val="StyleUnderline"/>
        </w:rPr>
        <w:t xml:space="preserve"> </w:t>
      </w:r>
      <w:r w:rsidRPr="0081719A">
        <w:rPr>
          <w:sz w:val="12"/>
        </w:rPr>
        <w:t xml:space="preserve">While hospital admission no longer provides a reprieve from detention and deportation, it is important to note that </w:t>
      </w:r>
      <w:r w:rsidRPr="004D6D90">
        <w:rPr>
          <w:rStyle w:val="StyleUnderline"/>
        </w:rPr>
        <w:t>most sick and injured migrants encountered by Border Patrol agents</w:t>
      </w:r>
      <w:r w:rsidRPr="0081719A">
        <w:rPr>
          <w:sz w:val="12"/>
        </w:rPr>
        <w:t xml:space="preserve"> in the rugged landscape of southern Arizona </w:t>
      </w:r>
      <w:r w:rsidRPr="004D6D90">
        <w:rPr>
          <w:rStyle w:val="StyleUnderline"/>
        </w:rPr>
        <w:t>are never even taken to a formal medical facility. Rather, it is most often the case that the individual is treated in the field and then processed for deportation like any other migrant</w:t>
      </w:r>
      <w:r w:rsidRPr="0081719A">
        <w:rPr>
          <w:sz w:val="12"/>
        </w:rPr>
        <w:t xml:space="preserve"> (Interview, 21 March 2012). There are two primary reasons for this. First, </w:t>
      </w:r>
      <w:r w:rsidRPr="00E85DAA">
        <w:rPr>
          <w:rStyle w:val="StyleUnderline"/>
        </w:rPr>
        <w:t>further treatment and transport to a medical facility is dependent on the treating agent's discretion</w:t>
      </w:r>
      <w:r w:rsidRPr="0081719A">
        <w:rPr>
          <w:sz w:val="12"/>
        </w:rPr>
        <w:t xml:space="preserve">. If the agent believes the migrant is stable enough for processing and deportation they are not given the option of additional treatment. </w:t>
      </w:r>
      <w:r w:rsidRPr="00E85DAA">
        <w:rPr>
          <w:rStyle w:val="StyleUnderline"/>
        </w:rPr>
        <w:t>Importantly, the medical training and knowledge of average Border Patrol agents is very limited.</w:t>
      </w:r>
      <w:r w:rsidRPr="0081719A">
        <w:rPr>
          <w:sz w:val="12"/>
        </w:rPr>
        <w:t xml:space="preserve"> According to agency representatives, only 5% of agents in the Tucson sector are trained emergency medical technicians (Personal Communication, 12 May 2011). Furthermore, while the Border Patrol does have a dedicated search and rescue arm (BORSTAR) with agents trained in advanced med- ical training and rescue operations, these agents make up less than 2% of the Tucson Sector staff (Personal Communication, 12 May 2011). The small number of agents with emergency medical training creates a structural situation in which </w:t>
      </w:r>
      <w:r w:rsidRPr="00E85DAA">
        <w:rPr>
          <w:rStyle w:val="StyleUnderline"/>
        </w:rPr>
        <w:t>it is most likely that an agent evaluating a sick or injured migrant will have very limited medical knowledge.</w:t>
      </w:r>
      <w:r w:rsidRPr="0081719A">
        <w:rPr>
          <w:sz w:val="12"/>
        </w:rPr>
        <w:t xml:space="preserve"> However, regardless of their actual level of training, the responding agent's evaluation determines whether or not advanced medical care is even offered to migrants.</w:t>
      </w:r>
      <w:r>
        <w:rPr>
          <w:sz w:val="12"/>
        </w:rPr>
        <w:t xml:space="preserve"> </w:t>
      </w:r>
      <w:r w:rsidRPr="0081719A">
        <w:rPr>
          <w:sz w:val="12"/>
        </w:rPr>
        <w:t xml:space="preserve">Secondly, </w:t>
      </w:r>
      <w:r w:rsidRPr="00E85DAA">
        <w:rPr>
          <w:rStyle w:val="StyleUnderline"/>
        </w:rPr>
        <w:t xml:space="preserve">in situations where the evaluating agent determines that an individual should receive additional care he or she is then given the ‘option’ of transportation to a local hospital for further medical treatment. </w:t>
      </w:r>
      <w:r w:rsidRPr="0081719A">
        <w:rPr>
          <w:sz w:val="12"/>
        </w:rPr>
        <w:t>Importantly, within this context,</w:t>
      </w:r>
      <w:r w:rsidRPr="00E85DAA">
        <w:rPr>
          <w:rStyle w:val="StyleUnderline"/>
        </w:rPr>
        <w:t xml:space="preserve"> medical treatment is contingent upon separation from family members or other traveling companions who are simply processed and depor- ted. </w:t>
      </w:r>
      <w:r w:rsidRPr="0081719A">
        <w:rPr>
          <w:sz w:val="12"/>
        </w:rPr>
        <w:t xml:space="preserve">In turn, </w:t>
      </w:r>
      <w:r w:rsidRPr="00AE34CA">
        <w:rPr>
          <w:rStyle w:val="StyleUnderline"/>
        </w:rPr>
        <w:t>most migrants decline further medical treatment, sacrificing their health in order to avoid separation</w:t>
      </w:r>
      <w:r w:rsidRPr="0081719A">
        <w:rPr>
          <w:sz w:val="12"/>
        </w:rPr>
        <w:t>. As a BORSTAR representative explained: ‘</w:t>
      </w:r>
      <w:r w:rsidRPr="00AE34CA">
        <w:rPr>
          <w:rStyle w:val="StyleUnderline"/>
        </w:rPr>
        <w:t>They [decline further treatment] because they just want to be incorporated back into the group that they're with</w:t>
      </w:r>
      <w:r w:rsidRPr="0081719A">
        <w:rPr>
          <w:sz w:val="12"/>
        </w:rPr>
        <w:t xml:space="preserve">, their families, etc.’ (Interview, 21 March 2012).2 When under the care of the Border Patrol, migrants are not given the option of advanced treatment and being kept with family members or other traveling companions. Rather, for sick and injured migrants, </w:t>
      </w:r>
      <w:r w:rsidRPr="00AE34CA">
        <w:rPr>
          <w:rStyle w:val="StyleUnderline"/>
        </w:rPr>
        <w:t>the ‘choice’ of whether or not to receive advanced med- ical care is also a decision about family separation and associated safety issues once deported</w:t>
      </w:r>
      <w:r w:rsidRPr="0081719A">
        <w:rPr>
          <w:sz w:val="12"/>
        </w:rPr>
        <w:t xml:space="preserve">. According to a report by researchers at the University of Arizona, </w:t>
      </w:r>
      <w:r w:rsidRPr="00AE34CA">
        <w:rPr>
          <w:rStyle w:val="Emphasis"/>
        </w:rPr>
        <w:t xml:space="preserve">deported migrants face ever greater risks of experiencing violence including sexual assault, kidnapping, and robbery in the border towns to which they are repatriated </w:t>
      </w:r>
      <w:r w:rsidRPr="0081719A">
        <w:rPr>
          <w:sz w:val="12"/>
        </w:rPr>
        <w:t xml:space="preserve">(Slack, Martinez, Whiteford, &amp; Peiffer, 2013). </w:t>
      </w:r>
      <w:r w:rsidRPr="00AE34CA">
        <w:rPr>
          <w:rStyle w:val="Emphasis"/>
        </w:rPr>
        <w:t>Separation from family members or traveling companions that leaves migrants alone in- creases their vulnerability to these types of violence</w:t>
      </w:r>
      <w:r w:rsidRPr="0081719A">
        <w:rPr>
          <w:sz w:val="12"/>
        </w:rPr>
        <w:t xml:space="preserve"> (No More Deaths, 2011). </w:t>
      </w:r>
      <w:r w:rsidRPr="00AE34CA">
        <w:rPr>
          <w:rStyle w:val="Emphasis"/>
        </w:rPr>
        <w:t>Border Patrol policies and protocols that make advanced medical care contingent upon separation from family and traveling companions create a situation in which migrants must ‘choose’ between their physical health and their safety and security once deported.</w:t>
      </w:r>
      <w:r>
        <w:rPr>
          <w:rStyle w:val="StyleUnderline"/>
        </w:rPr>
        <w:t xml:space="preserve"> </w:t>
      </w:r>
      <w:r w:rsidRPr="0081719A">
        <w:rPr>
          <w:sz w:val="12"/>
        </w:rPr>
        <w:t xml:space="preserve">In addition to shifts in Border Patrol protocols for interacting with sick and injured migrants, </w:t>
      </w:r>
      <w:r w:rsidRPr="00AE34CA">
        <w:rPr>
          <w:rStyle w:val="StyleUnderline"/>
        </w:rPr>
        <w:t>the work of non-governmental humanitarian aid organizations went through a process of crimi- nalization and regulation</w:t>
      </w:r>
      <w:r w:rsidRPr="0081719A">
        <w:rPr>
          <w:sz w:val="12"/>
        </w:rPr>
        <w:t xml:space="preserve"> in the mid-2000s, </w:t>
      </w:r>
      <w:r w:rsidRPr="00AE34CA">
        <w:rPr>
          <w:rStyle w:val="StyleUnderline"/>
        </w:rPr>
        <w:t>impacting unautho- rized migrant's access to medical care.</w:t>
      </w:r>
      <w:r w:rsidRPr="0081719A">
        <w:rPr>
          <w:sz w:val="12"/>
        </w:rPr>
        <w:t xml:space="preserve"> Beginning in 2005, </w:t>
      </w:r>
      <w:r w:rsidRPr="00AE34CA">
        <w:rPr>
          <w:rStyle w:val="StyleUnderline"/>
        </w:rPr>
        <w:t>humanitarian aid volunteers have been repeatedly arrested and charged with both misdemeanors and felonies for providing hu- manitarian assistance and transporting migrants to medical facil- ities. The more restrictive stance taken towards humanitarian assistance was largely tied to a change in Border Patrol leadership</w:t>
      </w:r>
      <w:r w:rsidRPr="0081719A">
        <w:rPr>
          <w:sz w:val="12"/>
        </w:rPr>
        <w:t xml:space="preserve"> in the Tucson Sector. One long-time humanitarian aid worker explained a meeting in which the organization was informed that the Border Patrol's position on humanitarian aid had changed as follows:</w:t>
      </w:r>
      <w:r>
        <w:rPr>
          <w:sz w:val="12"/>
        </w:rPr>
        <w:t xml:space="preserve"> </w:t>
      </w:r>
      <w:r w:rsidRPr="0081719A">
        <w:rPr>
          <w:sz w:val="12"/>
        </w:rPr>
        <w:t>[The new chief of the Border Patrol's Tucson Sector in 2005, Chief Nicely] called us in and basically said, ‘I understand you guys have had an agreement with my predecessor [David Aguilar] but I need to tell you that all agreements are off. I'm going to put surveillance on all the water stations and I'm going to arrest anyone who puts a migrant in a vehicle for any reason whatsoever’ (Interview 8 November 2011).</w:t>
      </w:r>
      <w:r>
        <w:rPr>
          <w:sz w:val="12"/>
        </w:rPr>
        <w:t xml:space="preserve"> </w:t>
      </w:r>
      <w:r w:rsidRPr="0081719A">
        <w:rPr>
          <w:sz w:val="12"/>
        </w:rPr>
        <w:t>As Mountz (2010) writes in relation to border management, “</w:t>
      </w:r>
      <w:r w:rsidRPr="005962BE">
        <w:rPr>
          <w:rStyle w:val="StyleUnderline"/>
        </w:rPr>
        <w:t>a profound change in an individual decision-maker can be a pro- found change within the state</w:t>
      </w:r>
      <w:r w:rsidRPr="0081719A">
        <w:rPr>
          <w:sz w:val="12"/>
        </w:rPr>
        <w:t xml:space="preserve">” (xxv); as the above quotation il- lustrates, this was the case in southern Arizona in 2005. Following the promotion of Chief Nicely, surveillance began on the No More Deaths desert aid camp and then, in July of 2005, the first arrests of No More Deaths volunteers occurred. A federal judge eventually dismissed the criminal charges against the two humanitarian aid workers, however </w:t>
      </w:r>
      <w:r w:rsidRPr="005962BE">
        <w:rPr>
          <w:rStyle w:val="Emphasis"/>
        </w:rPr>
        <w:t>the threat of future arrests and criminal charges compelled both the Samaritans and No More Deaths to ‘self-regu- late’ their work</w:t>
      </w:r>
      <w:r w:rsidRPr="00802AEA">
        <w:rPr>
          <w:rStyle w:val="StyleUnderline"/>
        </w:rPr>
        <w:t>. Both organizations revised their protocols for migrant transport, adopting more limited protocols under which only those in ‘immediately life threatening situations’ are trans- ported. In less urgent cases, care is either administered in the field or, with migrant agreement, the Border Patrol or 911 are called to handle transport to a hospital. The criminalization of non- governmental humanitarian aid has left sick and injured migrants with fewer options for receiving care outside the enforcement regime as accessing advanced medical care more often requires Border Patrol involvement</w:t>
      </w:r>
      <w:r w:rsidRPr="0081719A">
        <w:rPr>
          <w:sz w:val="12"/>
        </w:rPr>
        <w:t>.</w:t>
      </w:r>
      <w:r>
        <w:rPr>
          <w:sz w:val="12"/>
        </w:rPr>
        <w:t xml:space="preserve"> </w:t>
      </w:r>
      <w:r w:rsidRPr="0081719A">
        <w:rPr>
          <w:sz w:val="12"/>
        </w:rPr>
        <w:t>One of the last places where migrants can receive care outside of the enforcement regimedNo More Deaths' desert aid campdhas also been compromised in recent years. In the spring and summer of 2012, the Border Patrol began periodically entering the desert aid camp under the auspices of tracking migrants or drug smugglers.3 The doctrine of ‘hot pursuit’ was invoked to justify entering into the camp without a search warrant. Within this context, Border Patrol has searched the camp, apprehending migrants receiving medical</w:t>
      </w:r>
      <w:r>
        <w:rPr>
          <w:sz w:val="12"/>
        </w:rPr>
        <w:t xml:space="preserve"> </w:t>
      </w:r>
      <w:r w:rsidRPr="0081719A">
        <w:rPr>
          <w:sz w:val="12"/>
        </w:rPr>
        <w:t xml:space="preserve">care or humanitarian respite. In most cases, </w:t>
      </w:r>
      <w:r w:rsidRPr="00802AEA">
        <w:rPr>
          <w:rStyle w:val="StyleUnderline"/>
        </w:rPr>
        <w:t>migrants have been taken into custody without the arresting agents consulting hu- manitarian aid workers regarding their medical status or condi- tions being treated</w:t>
      </w:r>
      <w:r w:rsidRPr="0081719A">
        <w:rPr>
          <w:sz w:val="12"/>
        </w:rPr>
        <w:t>. For example, in one instance, one of the migrants receiving care was a man who was being evaluated for a potential heart attack. Despite volunteer concerns and clear in- dications that the man was in medical distress, the Border Patrol agents present did not ask to be briefed on his medical condition, disregarded the pleas of humanitarian aid workers that he continue receiving medical care, and simply placed the man into custody to be taken to a processing center and subsequently deported.4</w:t>
      </w:r>
      <w:r>
        <w:rPr>
          <w:sz w:val="12"/>
        </w:rPr>
        <w:t xml:space="preserve"> </w:t>
      </w:r>
      <w:r w:rsidRPr="0081719A">
        <w:rPr>
          <w:sz w:val="12"/>
        </w:rPr>
        <w:t xml:space="preserve">This example is indicative of </w:t>
      </w:r>
      <w:r w:rsidRPr="00802AEA">
        <w:rPr>
          <w:rStyle w:val="StyleUnderline"/>
        </w:rPr>
        <w:t>the generally minimalist and territorialized approach to humanitarian assistance and migrant care adopted by the Border Patrol in recent years</w:t>
      </w:r>
      <w:r w:rsidRPr="0081719A">
        <w:rPr>
          <w:sz w:val="12"/>
        </w:rPr>
        <w:t xml:space="preserve">. Peter Redfield (2005) uses the term </w:t>
      </w:r>
      <w:r w:rsidRPr="00802AEA">
        <w:rPr>
          <w:rStyle w:val="Emphasis"/>
        </w:rPr>
        <w:t>minimalist biopolitics to refer to forms of humanitarian assistance that preserve biological life, but do so in a way that hinders “a mode of being more consistent with dignity” by not addressing the larger structural issues that lead to crisis in the first place</w:t>
      </w:r>
      <w:r w:rsidRPr="0081719A">
        <w:rPr>
          <w:sz w:val="12"/>
        </w:rPr>
        <w:t xml:space="preserve"> (330). </w:t>
      </w:r>
      <w:r w:rsidRPr="00802AEA">
        <w:rPr>
          <w:rStyle w:val="Emphasis"/>
        </w:rPr>
        <w:t>Unlike biopolitical modes of governance that optimize and foster life, humanitarianism in the form of minimalist biopolitics stops at simply holding off death; death is held at bay, but the life that is preserved is structurally marginalized and only maintained, not fostered.</w:t>
      </w:r>
      <w:r>
        <w:rPr>
          <w:rStyle w:val="Emphasis"/>
        </w:rPr>
        <w:t xml:space="preserve"> </w:t>
      </w:r>
      <w:r w:rsidRPr="0081719A">
        <w:rPr>
          <w:sz w:val="12"/>
        </w:rPr>
        <w:t xml:space="preserve">Within the context of US-Mexico border enforcement, </w:t>
      </w:r>
      <w:r w:rsidRPr="00802AEA">
        <w:rPr>
          <w:rStyle w:val="StyleUnderline"/>
        </w:rPr>
        <w:t>the minimalist biopolitical approach adopted by the US Border Patrol is additionally territorially structured</w:t>
      </w:r>
      <w:r w:rsidRPr="0081719A">
        <w:rPr>
          <w:sz w:val="12"/>
        </w:rPr>
        <w:t xml:space="preserve">. </w:t>
      </w:r>
      <w:r w:rsidRPr="00B34BA3">
        <w:rPr>
          <w:rStyle w:val="Emphasis"/>
        </w:rPr>
        <w:t>Not only do state efforts to mitigate death fail to address the structural issues that lead to humanitarian crisis in the first place, but in most cases care is also provided in ways that privilege timely deportation over corporeal care</w:t>
      </w:r>
      <w:r w:rsidRPr="0081719A">
        <w:rPr>
          <w:sz w:val="12"/>
        </w:rPr>
        <w:t xml:space="preserve">. A report based on interviews with 12,895 individual migrants detained by the Border Patrol (including men, women, teenagers, and children) between Fall 2008 and Spring 2011, documented 433 incidents in which emergency medical care or medication was needed. However, access to care was only provided in 13.65 of these cases (No More Deaths, 2011). </w:t>
      </w:r>
      <w:r w:rsidRPr="00B34BA3">
        <w:rPr>
          <w:rStyle w:val="StyleUnderline"/>
        </w:rPr>
        <w:t>Reports of the systematic failure of the Border Patrol to provide adequate medical treatment, taking away medications for pre-existing conditions and not returning them, and repatriating migrants still in emergency medical care, suggest that the agency's approach aims to provide the minimal amount of care necessary to ensure that death does not occur until after deportation.</w:t>
      </w:r>
      <w:r>
        <w:rPr>
          <w:rStyle w:val="StyleUnderline"/>
        </w:rPr>
        <w:t xml:space="preserve"> </w:t>
      </w:r>
      <w:r w:rsidRPr="0081719A">
        <w:rPr>
          <w:sz w:val="12"/>
        </w:rPr>
        <w:t xml:space="preserve">Post-2005 </w:t>
      </w:r>
      <w:r w:rsidRPr="00B34BA3">
        <w:rPr>
          <w:rStyle w:val="Emphasis"/>
        </w:rPr>
        <w:t>transformations in Border Patrol policies for providing, overseeing, and regulating the care of migrants have created a structural context in which care is often contingently provided</w:t>
      </w:r>
      <w:r w:rsidRPr="0081719A">
        <w:rPr>
          <w:sz w:val="12"/>
        </w:rPr>
        <w:t xml:space="preserve">. Border </w:t>
      </w:r>
      <w:r w:rsidRPr="00B34BA3">
        <w:rPr>
          <w:rStyle w:val="StyleUnderline"/>
        </w:rPr>
        <w:t>Patrol policies that require individuals to choose between staying with family members/traveling companions or receiving advanced medical care make care contingent upon physical separation that renders migrants increasingly vulnerable.</w:t>
      </w:r>
      <w:r w:rsidRPr="0081719A">
        <w:rPr>
          <w:sz w:val="12"/>
        </w:rPr>
        <w:t xml:space="preserve"> Simultaneously, </w:t>
      </w:r>
      <w:r w:rsidRPr="00B34BA3">
        <w:rPr>
          <w:rStyle w:val="Emphasis"/>
        </w:rPr>
        <w:t>the criminalization and regulation of non- governmental forms of humanitarian assistance, shrink alternate spaces of care outside the enforcement regime</w:t>
      </w:r>
      <w:r w:rsidRPr="0081719A">
        <w:rPr>
          <w:sz w:val="12"/>
        </w:rPr>
        <w:t>. In turn</w:t>
      </w:r>
      <w:r w:rsidRPr="00B34BA3">
        <w:rPr>
          <w:rStyle w:val="StyleUnderline"/>
        </w:rPr>
        <w:t>, receiving advanced medical care is increasingly aligned with and contingent upon subsequent deportation</w:t>
      </w:r>
      <w:r w:rsidRPr="0081719A">
        <w:rPr>
          <w:sz w:val="12"/>
        </w:rPr>
        <w:t xml:space="preserve">. Unlike previous forms of informal humanitarian exceptionalism that provided loopholes in the enforcement regime for the sick and injured, </w:t>
      </w:r>
      <w:r w:rsidRPr="00B34BA3">
        <w:rPr>
          <w:rStyle w:val="StyleUnderline"/>
        </w:rPr>
        <w:t>the framework of contingent care that has emerged</w:t>
      </w:r>
      <w:r w:rsidRPr="0081719A">
        <w:rPr>
          <w:sz w:val="12"/>
        </w:rPr>
        <w:t xml:space="preserve"> in southern Arizona </w:t>
      </w:r>
      <w:r w:rsidRPr="00B34BA3">
        <w:rPr>
          <w:rStyle w:val="StyleUnderline"/>
        </w:rPr>
        <w:t>links care and enforcement in new ways</w:t>
      </w:r>
      <w:r w:rsidRPr="0081719A">
        <w:rPr>
          <w:sz w:val="12"/>
        </w:rPr>
        <w:t xml:space="preserve">. In turn, </w:t>
      </w:r>
      <w:r w:rsidRPr="00B34BA3">
        <w:rPr>
          <w:rStyle w:val="Emphasis"/>
        </w:rPr>
        <w:t>care functions as a tech- nology of border enforcement as it is contingently provisioned in ways that pull the sick and injured into the enforcement regimes in new ways.</w:t>
      </w:r>
    </w:p>
    <w:p w14:paraId="7F943ECB" w14:textId="77777777" w:rsidR="00323C32" w:rsidRDefault="00323C32" w:rsidP="00323C32"/>
    <w:p w14:paraId="7539E98E" w14:textId="77777777" w:rsidR="00323C32" w:rsidRDefault="00323C32" w:rsidP="00323C32"/>
    <w:p w14:paraId="49C1D782" w14:textId="77777777" w:rsidR="00323C32" w:rsidRDefault="00323C32" w:rsidP="00323C32"/>
    <w:p w14:paraId="2C7577DC" w14:textId="77777777" w:rsidR="00323C32" w:rsidRDefault="00323C32" w:rsidP="00323C32">
      <w:pPr>
        <w:pStyle w:val="Heading4"/>
      </w:pPr>
      <w:r>
        <w:t>“Care” for immigrants builds up biometric border enforcement technologies that allow more bodies and places to be governed by the bio/necropolitical enforcement regime which manages every aspect of migrant life under the shadow of possible death</w:t>
      </w:r>
    </w:p>
    <w:p w14:paraId="31840066" w14:textId="77777777" w:rsidR="00323C32" w:rsidRDefault="00323C32" w:rsidP="00323C32">
      <w:r>
        <w:rPr>
          <w:rStyle w:val="Style13ptBold"/>
        </w:rPr>
        <w:t xml:space="preserve">Williams 15 </w:t>
      </w:r>
      <w:r w:rsidRPr="007B5DC0">
        <w:t>(</w:t>
      </w:r>
      <w:r>
        <w:t>Dr. Jill M. Williams,</w:t>
      </w:r>
      <w:r w:rsidRPr="00994B5C">
        <w:t xml:space="preserve"> (PhD Clark University 2013) is a feminist political geographer whose research explores how state actors and agencies negotiate shifting national and transnational responsibilities and the implications these negotiations have for d</w:t>
      </w:r>
      <w:r>
        <w:t>ifferently situated populations, “</w:t>
      </w:r>
      <w:r w:rsidRPr="00994B5C">
        <w:t>From humanitarian exceptionalism to contingent care: Care and enforcement at the humanitarian border</w:t>
      </w:r>
      <w:r>
        <w:t>”, Political Geography 47 (2015) 11-20, 7/9/18 LASA-IZP)</w:t>
      </w:r>
    </w:p>
    <w:p w14:paraId="30101BDA" w14:textId="77777777" w:rsidR="00323C32" w:rsidRDefault="00323C32" w:rsidP="00323C32">
      <w:pPr>
        <w:rPr>
          <w:rStyle w:val="Emphasis"/>
        </w:rPr>
      </w:pPr>
      <w:r w:rsidRPr="0081719A">
        <w:rPr>
          <w:sz w:val="12"/>
        </w:rPr>
        <w:t>Conclusion</w:t>
      </w:r>
      <w:r>
        <w:rPr>
          <w:sz w:val="12"/>
        </w:rPr>
        <w:t xml:space="preserve"> </w:t>
      </w:r>
      <w:r w:rsidRPr="0081719A">
        <w:rPr>
          <w:sz w:val="12"/>
        </w:rPr>
        <w:t xml:space="preserve">In the borderlands of southern Arizona, </w:t>
      </w:r>
      <w:r w:rsidRPr="001549DD">
        <w:rPr>
          <w:rStyle w:val="StyleUnderline"/>
        </w:rPr>
        <w:t>the humanitarian border has changed dramatically since the early 2000s as struggles</w:t>
      </w:r>
      <w:r>
        <w:rPr>
          <w:rStyle w:val="StyleUnderline"/>
        </w:rPr>
        <w:t xml:space="preserve"> </w:t>
      </w:r>
      <w:r w:rsidRPr="001549DD">
        <w:rPr>
          <w:rStyle w:val="StyleUnderline"/>
        </w:rPr>
        <w:t>over precisely who “can act in the name of the humanitarian” are waged</w:t>
      </w:r>
      <w:r w:rsidRPr="0081719A">
        <w:rPr>
          <w:sz w:val="12"/>
        </w:rPr>
        <w:t xml:space="preserve"> (Walters, 2010, 157). Since the mid-2000s, </w:t>
      </w:r>
      <w:r w:rsidRPr="001549DD">
        <w:rPr>
          <w:rStyle w:val="StyleUnderline"/>
        </w:rPr>
        <w:t>care has become entangled with the larger enforcement regime in new ways, as informal policies of humanitarian exceptionalism have been replaced by policies of contingent care that link care to enforce- ment.</w:t>
      </w:r>
      <w:r w:rsidRPr="0081719A">
        <w:rPr>
          <w:sz w:val="12"/>
        </w:rPr>
        <w:t xml:space="preserve"> In turn, </w:t>
      </w:r>
      <w:r w:rsidRPr="001549DD">
        <w:rPr>
          <w:rStyle w:val="Emphasis"/>
        </w:rPr>
        <w:t xml:space="preserve">care now functions as a technology of border enforcement extending the reach of border enforcing state agents to govern more bodies </w:t>
      </w:r>
      <w:r w:rsidRPr="0081719A">
        <w:rPr>
          <w:sz w:val="12"/>
        </w:rPr>
        <w:t xml:space="preserve">(e.g., the sick and injured) </w:t>
      </w:r>
      <w:r w:rsidRPr="001549DD">
        <w:rPr>
          <w:rStyle w:val="Emphasis"/>
        </w:rPr>
        <w:t>and more places</w:t>
      </w:r>
      <w:r w:rsidRPr="0081719A">
        <w:rPr>
          <w:sz w:val="12"/>
        </w:rPr>
        <w:t xml:space="preserve"> (e.g., hospitals).</w:t>
      </w:r>
      <w:r>
        <w:rPr>
          <w:sz w:val="12"/>
        </w:rPr>
        <w:t xml:space="preserve"> </w:t>
      </w:r>
      <w:r w:rsidRPr="0081719A">
        <w:rPr>
          <w:sz w:val="12"/>
        </w:rPr>
        <w:t xml:space="preserve">As feminist political theorists have long argued, </w:t>
      </w:r>
      <w:r w:rsidRPr="001549DD">
        <w:rPr>
          <w:rStyle w:val="StyleUnderline"/>
        </w:rPr>
        <w:t>the politics and practices of care are complex and power-laden</w:t>
      </w:r>
      <w:r w:rsidRPr="0081719A">
        <w:rPr>
          <w:sz w:val="12"/>
        </w:rPr>
        <w:t xml:space="preserve"> (Brown, 2006). Recent calls for geographers to attend to the shifting spatilities of care, draw attention to the need to examine the moral, ethical, and political implications of caring practices (Lawson 2007; McEwan and Goodman 2010). </w:t>
      </w:r>
      <w:r w:rsidRPr="001549DD">
        <w:rPr>
          <w:rStyle w:val="StyleUnderline"/>
        </w:rPr>
        <w:t>Unlike frameworks of liberal citizenship or normative nationalism that assume the primary care relations exist between the state and its citizens or fellow nationals</w:t>
      </w:r>
      <w:r w:rsidRPr="0081719A">
        <w:rPr>
          <w:sz w:val="12"/>
        </w:rPr>
        <w:t xml:space="preserve"> (Bosniak 2008; Lee &amp; Pratt, 2012, Massey, 2004; Pratt, 2012), </w:t>
      </w:r>
      <w:r w:rsidRPr="001549DD">
        <w:rPr>
          <w:rStyle w:val="StyleUnderline"/>
        </w:rPr>
        <w:t>humanitarianism mobilizes a transnational imaginary in which care responsibilities do not stop at national borders and are not halted by citizenship status</w:t>
      </w:r>
      <w:r w:rsidRPr="0081719A">
        <w:rPr>
          <w:sz w:val="12"/>
        </w:rPr>
        <w:t xml:space="preserve">. However, as this analysis illustrates, </w:t>
      </w:r>
      <w:r w:rsidRPr="001549DD">
        <w:rPr>
          <w:rStyle w:val="StyleUnderline"/>
        </w:rPr>
        <w:t>efforts to preserve bio- logical life take many forms and can be mobilized to various ends</w:t>
      </w:r>
      <w:r w:rsidRPr="0081719A">
        <w:rPr>
          <w:sz w:val="12"/>
        </w:rPr>
        <w:t xml:space="preserve">. </w:t>
      </w:r>
      <w:r w:rsidRPr="0081719A">
        <w:rPr>
          <w:rStyle w:val="StyleUnderline"/>
        </w:rPr>
        <w:t>In the context of US</w:t>
      </w:r>
      <w:r w:rsidRPr="0081719A">
        <w:rPr>
          <w:sz w:val="12"/>
        </w:rPr>
        <w:t xml:space="preserve">-Mexico </w:t>
      </w:r>
      <w:r w:rsidRPr="0081719A">
        <w:rPr>
          <w:rStyle w:val="StyleUnderline"/>
        </w:rPr>
        <w:t>border enforcement, the provisioning of corporeal care is increasingly tied to the larger enforcement regime, as contingent care works as a means of asserting territorial sovereignty.</w:t>
      </w:r>
      <w:r>
        <w:rPr>
          <w:rStyle w:val="StyleUnderline"/>
        </w:rPr>
        <w:t xml:space="preserve"> </w:t>
      </w:r>
      <w:r w:rsidRPr="0081719A">
        <w:rPr>
          <w:rStyle w:val="StyleUnderline"/>
        </w:rPr>
        <w:t>Attending to the role care plays as a technology of border enforcement, highlights the entangled modes of governance at play in contemporary struggles over state sovereignty and transnational migration</w:t>
      </w:r>
      <w:r w:rsidRPr="0081719A">
        <w:rPr>
          <w:rStyle w:val="Emphasis"/>
        </w:rPr>
        <w:t>. The borderlands</w:t>
      </w:r>
      <w:r w:rsidRPr="0081719A">
        <w:rPr>
          <w:sz w:val="12"/>
        </w:rPr>
        <w:t xml:space="preserve"> of southern Arizona </w:t>
      </w:r>
      <w:r w:rsidRPr="0081719A">
        <w:rPr>
          <w:rStyle w:val="Emphasis"/>
        </w:rPr>
        <w:t>are governed by a bio-necro enforcement regime in which migrant life is minimally managed under the persistent shadow of possible death</w:t>
      </w:r>
      <w:r w:rsidRPr="0081719A">
        <w:rPr>
          <w:sz w:val="12"/>
        </w:rPr>
        <w:t xml:space="preserve"> (Bhungalia 2009; Puar, 2007). As Lee and Pratt (2012) discuss, “</w:t>
      </w:r>
      <w:r w:rsidRPr="0081719A">
        <w:rPr>
          <w:rStyle w:val="Emphasis"/>
        </w:rPr>
        <w:t>necropolitics [is] in increasingly close proximity to the biopolitical</w:t>
      </w:r>
      <w:r w:rsidRPr="0081719A">
        <w:rPr>
          <w:sz w:val="12"/>
        </w:rPr>
        <w:t>” (891</w:t>
      </w:r>
      <w:r w:rsidRPr="0081719A">
        <w:rPr>
          <w:rStyle w:val="Emphasis"/>
        </w:rPr>
        <w:t>). In the borderlands</w:t>
      </w:r>
      <w:r w:rsidRPr="0081719A">
        <w:rPr>
          <w:sz w:val="12"/>
        </w:rPr>
        <w:t xml:space="preserve"> of southern Arizona</w:t>
      </w:r>
      <w:r w:rsidRPr="0081719A">
        <w:rPr>
          <w:rStyle w:val="Emphasis"/>
        </w:rPr>
        <w:t>, the biopolitical meets the nec- ropolitical in the spaces and moments where migrant care is pro- visioned and regulated.</w:t>
      </w:r>
      <w:r w:rsidRPr="0081719A">
        <w:rPr>
          <w:sz w:val="12"/>
        </w:rPr>
        <w:t xml:space="preserve"> As Aradau (2004) has discussed, </w:t>
      </w:r>
      <w:r w:rsidRPr="0081719A">
        <w:rPr>
          <w:rStyle w:val="StyleUnderline"/>
        </w:rPr>
        <w:t>a perverse continuity can often be observed between discourses and policies of humanitarianism and securitization, pity and risk</w:t>
      </w:r>
      <w:r w:rsidRPr="0081719A">
        <w:rPr>
          <w:sz w:val="12"/>
        </w:rPr>
        <w:t xml:space="preserve">. </w:t>
      </w:r>
      <w:r w:rsidRPr="0081719A">
        <w:rPr>
          <w:rStyle w:val="Emphasis"/>
        </w:rPr>
        <w:t>The entry of state agencies and agents into the policies and practices of migrant care make this continuity strikingly evident as care functions as a technology of enforcement and the sick and injured are cared for in order to facilitate their timely deportation</w:t>
      </w:r>
      <w:r w:rsidRPr="0081719A">
        <w:rPr>
          <w:sz w:val="12"/>
        </w:rPr>
        <w:t xml:space="preserve">. In this context, </w:t>
      </w:r>
      <w:r w:rsidRPr="0081719A">
        <w:rPr>
          <w:rStyle w:val="Emphasis"/>
        </w:rPr>
        <w:t>mini- malist humanitarian interventions complement and uphold the enforcement regime</w:t>
      </w:r>
      <w:r w:rsidRPr="0081719A">
        <w:rPr>
          <w:sz w:val="12"/>
        </w:rPr>
        <w:t>.</w:t>
      </w:r>
      <w:r>
        <w:rPr>
          <w:sz w:val="12"/>
        </w:rPr>
        <w:t xml:space="preserve"> </w:t>
      </w:r>
      <w:r w:rsidRPr="0081719A">
        <w:rPr>
          <w:sz w:val="12"/>
        </w:rPr>
        <w:t xml:space="preserve">While </w:t>
      </w:r>
      <w:r w:rsidRPr="0081719A">
        <w:rPr>
          <w:rStyle w:val="StyleUnderline"/>
        </w:rPr>
        <w:t>the analysis presented here has focused on the increas- ingly constrained and minimized nature of humanitarian inter- vention in the US</w:t>
      </w:r>
      <w:r w:rsidRPr="0081719A">
        <w:rPr>
          <w:sz w:val="12"/>
        </w:rPr>
        <w:t xml:space="preserve">-Mexico </w:t>
      </w:r>
      <w:r w:rsidRPr="0081719A">
        <w:rPr>
          <w:rStyle w:val="StyleUnderline"/>
        </w:rPr>
        <w:t>borderlands</w:t>
      </w:r>
      <w:r w:rsidRPr="0081719A">
        <w:rPr>
          <w:sz w:val="12"/>
        </w:rPr>
        <w:t xml:space="preserve">, this is not to suggest an all- encompassing enforcement regime that has foreclosed all alternate spaces of care. Rather, </w:t>
      </w:r>
      <w:r w:rsidRPr="0081719A">
        <w:rPr>
          <w:rStyle w:val="StyleUnderline"/>
        </w:rPr>
        <w:t>humanitarian aid organizations and in- dividuals in the borderlands continue to provide care to migrants outside the enforcement regime and migrants help each other as they share resources and care for each other as they negotiate the perilous journey</w:t>
      </w:r>
      <w:r w:rsidRPr="0081719A">
        <w:rPr>
          <w:sz w:val="12"/>
        </w:rPr>
        <w:t xml:space="preserve">. However, it is clear that </w:t>
      </w:r>
      <w:r w:rsidRPr="0081719A">
        <w:rPr>
          <w:rStyle w:val="Emphasis"/>
        </w:rPr>
        <w:t>non-enforcement related spaces of and for migrant care have shrunk in recent years as the state has become more involved in providing, overseeing, and regulating the care of the sick and injured.</w:t>
      </w:r>
      <w:r>
        <w:rPr>
          <w:sz w:val="12"/>
        </w:rPr>
        <w:t xml:space="preserve"> </w:t>
      </w:r>
      <w:r w:rsidRPr="0081719A">
        <w:rPr>
          <w:sz w:val="12"/>
        </w:rPr>
        <w:t xml:space="preserve">As this analysis of one particular humanitarian border illus- trates, </w:t>
      </w:r>
      <w:r w:rsidRPr="0081719A">
        <w:rPr>
          <w:rStyle w:val="StyleUnderline"/>
        </w:rPr>
        <w:t xml:space="preserve">scholars of immigration and border enforcement must attend to the increasingly complex ways in which states attempt to regulate transnational mobilities of all kinds. </w:t>
      </w:r>
      <w:r w:rsidRPr="0081719A">
        <w:rPr>
          <w:rStyle w:val="Emphasis"/>
        </w:rPr>
        <w:t>As securitized and militarized border enforcement regimes make transnational migration ever more deadly, state-based humanitarian efforts that aim to preserve the biological life of migrants function as both a strategy of governance and technology of enforcement.</w:t>
      </w:r>
      <w:r w:rsidRPr="0081719A">
        <w:rPr>
          <w:sz w:val="12"/>
        </w:rPr>
        <w:t xml:space="preserve"> Rather than a one-dimensional space of exception or necropolitical governance, </w:t>
      </w:r>
      <w:r w:rsidRPr="0081719A">
        <w:rPr>
          <w:rStyle w:val="Emphasis"/>
        </w:rPr>
        <w:t>different governance strategies overlap and intertwine in the border region as the life and death of migrants is managed</w:t>
      </w:r>
      <w:r w:rsidRPr="0081719A">
        <w:rPr>
          <w:sz w:val="12"/>
        </w:rPr>
        <w:t xml:space="preserve">. </w:t>
      </w:r>
      <w:r w:rsidRPr="0081719A">
        <w:rPr>
          <w:rStyle w:val="Emphasis"/>
        </w:rPr>
        <w:t>Death and its potentiality is peppered with minimalist efforts to preserve the biological life of migrants, if only so that life can then be more effectively removed from national territory.</w:t>
      </w:r>
    </w:p>
    <w:p w14:paraId="75094904" w14:textId="77777777" w:rsidR="00323C32" w:rsidRDefault="00323C32" w:rsidP="00323C32">
      <w:pPr>
        <w:rPr>
          <w:rStyle w:val="Emphasis"/>
        </w:rPr>
      </w:pPr>
    </w:p>
    <w:p w14:paraId="004321F5" w14:textId="77777777" w:rsidR="00323C32" w:rsidRDefault="00323C32" w:rsidP="00323C32"/>
    <w:p w14:paraId="2A7A5F17" w14:textId="77777777" w:rsidR="00323C32" w:rsidRDefault="00323C32" w:rsidP="00323C32">
      <w:pPr>
        <w:pStyle w:val="Heading3"/>
      </w:pPr>
      <w:r>
        <w:t>Link – Multilateral Cooperation</w:t>
      </w:r>
    </w:p>
    <w:p w14:paraId="339EB9D8" w14:textId="77777777" w:rsidR="00323C32" w:rsidRDefault="00323C32" w:rsidP="00323C32">
      <w:pPr>
        <w:pStyle w:val="Heading4"/>
      </w:pPr>
      <w:r>
        <w:t xml:space="preserve">Their appeals to </w:t>
      </w:r>
      <w:r w:rsidRPr="00D828ED">
        <w:rPr>
          <w:u w:val="single"/>
        </w:rPr>
        <w:t>multilateral cooperation</w:t>
      </w:r>
      <w:r>
        <w:t xml:space="preserve"> around the issue of immigration are nothing more than a </w:t>
      </w:r>
      <w:r w:rsidRPr="00D828ED">
        <w:rPr>
          <w:u w:val="single"/>
        </w:rPr>
        <w:t>convincing theoretical front</w:t>
      </w:r>
      <w:r>
        <w:t xml:space="preserve"> to further European hegemony – groups like the JHA and the EU are </w:t>
      </w:r>
      <w:r w:rsidRPr="00D828ED">
        <w:rPr>
          <w:u w:val="single"/>
        </w:rPr>
        <w:t>pushing now</w:t>
      </w:r>
      <w:r>
        <w:t xml:space="preserve"> for policies like the aff as a means of corporate </w:t>
      </w:r>
      <w:r w:rsidRPr="00D828ED">
        <w:rPr>
          <w:u w:val="single"/>
        </w:rPr>
        <w:t>expansion</w:t>
      </w:r>
      <w:r>
        <w:t xml:space="preserve"> and the growth of global </w:t>
      </w:r>
      <w:r w:rsidRPr="00D828ED">
        <w:rPr>
          <w:u w:val="single"/>
        </w:rPr>
        <w:t>control mechanisms</w:t>
      </w:r>
      <w:r>
        <w:t xml:space="preserve"> under the guise of securing immigrant flows. </w:t>
      </w:r>
    </w:p>
    <w:p w14:paraId="6B4C5614" w14:textId="77777777" w:rsidR="00323C32" w:rsidRPr="00ED7F5A" w:rsidRDefault="00323C32" w:rsidP="00323C32">
      <w:r w:rsidRPr="0050377D">
        <w:rPr>
          <w:rStyle w:val="Style13ptBold"/>
        </w:rPr>
        <w:t>Lavenex 17</w:t>
      </w:r>
      <w:r>
        <w:t xml:space="preserve"> (Sandra, Shifting up and out: The foreign policy of European immigration control, West European Politics, 29:2, 329-350, DOI: 10.1080/01402380500512684) NFleming</w:t>
      </w:r>
    </w:p>
    <w:p w14:paraId="6A8F2976" w14:textId="77777777" w:rsidR="00323C32" w:rsidRPr="00767801" w:rsidRDefault="00323C32" w:rsidP="00323C32">
      <w:pPr>
        <w:rPr>
          <w:sz w:val="16"/>
        </w:rPr>
      </w:pPr>
      <w:r w:rsidRPr="00767801">
        <w:rPr>
          <w:rStyle w:val="StyleUnderline"/>
        </w:rPr>
        <w:t>In addition to the instruments of remote control and enlargement politics highlighted above</w:t>
      </w:r>
      <w:r w:rsidRPr="00767801">
        <w:rPr>
          <w:sz w:val="16"/>
        </w:rPr>
        <w:t xml:space="preserve">, </w:t>
      </w:r>
      <w:r w:rsidRPr="00767801">
        <w:rPr>
          <w:rStyle w:val="StyleUnderline"/>
        </w:rPr>
        <w:t>foreign policy cooperation</w:t>
      </w:r>
      <w:r w:rsidRPr="00767801">
        <w:rPr>
          <w:sz w:val="16"/>
        </w:rPr>
        <w:t xml:space="preserve"> in the JHA area today </w:t>
      </w:r>
      <w:r w:rsidRPr="00767801">
        <w:rPr>
          <w:rStyle w:val="StyleUnderline"/>
        </w:rPr>
        <w:t>focuses</w:t>
      </w:r>
      <w:r w:rsidRPr="00767801">
        <w:rPr>
          <w:sz w:val="16"/>
        </w:rPr>
        <w:t xml:space="preserve"> 338 S. Lavenex Downloaded by [DUT Library] at 13:00 08 November 2017 </w:t>
      </w:r>
      <w:r w:rsidRPr="00767801">
        <w:rPr>
          <w:rStyle w:val="StyleUnderline"/>
        </w:rPr>
        <w:t>on five groups of measures, which are spurred by intergovernmental cooperation and gradually permeate into integrated EU external relations</w:t>
      </w:r>
      <w:r w:rsidRPr="00767801">
        <w:rPr>
          <w:sz w:val="16"/>
        </w:rPr>
        <w:t xml:space="preserve">. As will be argued, </w:t>
      </w:r>
      <w:r w:rsidRPr="00767801">
        <w:rPr>
          <w:rStyle w:val="StyleUnderline"/>
        </w:rPr>
        <w:t xml:space="preserve">this magnifying foreign policy agenda resumes with the </w:t>
      </w:r>
      <w:r w:rsidRPr="00767801">
        <w:rPr>
          <w:rStyle w:val="Emphasis"/>
        </w:rPr>
        <w:t>transgovernmental logic of cooperation</w:t>
      </w:r>
      <w:r w:rsidRPr="00767801">
        <w:rPr>
          <w:sz w:val="16"/>
        </w:rPr>
        <w:t xml:space="preserve"> in two ways: </w:t>
      </w:r>
      <w:r w:rsidRPr="00767801">
        <w:rPr>
          <w:rStyle w:val="Emphasis"/>
        </w:rPr>
        <w:t>it resumes with the traditional focus on immigration control</w:t>
      </w:r>
      <w:r w:rsidRPr="00767801">
        <w:rPr>
          <w:sz w:val="16"/>
        </w:rPr>
        <w:t xml:space="preserve"> </w:t>
      </w:r>
      <w:r w:rsidRPr="00767801">
        <w:rPr>
          <w:rStyle w:val="Emphasis"/>
        </w:rPr>
        <w:t>and increases the autonomy of JHA officials vis-a`-vis supranational actors and procedures.</w:t>
      </w:r>
      <w:r w:rsidRPr="00767801">
        <w:rPr>
          <w:sz w:val="16"/>
        </w:rPr>
        <w:t xml:space="preserve"> Theoretically speaking, these developments can be interpreted as a form of horizontal venue-shopping. </w:t>
      </w:r>
      <w:r w:rsidRPr="00767801">
        <w:rPr>
          <w:rStyle w:val="Emphasis"/>
        </w:rPr>
        <w:t>The increase in the external dimension of the intergovernmental institutional set-up offers justice and home affairs officials a means to pursue their policy frame focused on control, while minimising the growing normative and institutional constraints on internal policy-making under the influence of communitarisation</w:t>
      </w:r>
      <w:r w:rsidRPr="00767801">
        <w:rPr>
          <w:sz w:val="16"/>
        </w:rPr>
        <w:t xml:space="preserve">. As will be shown, Community instruments are only used selectively when they are seen to be useful in increasing leverage over the third countries in question. This might change, however, if the institutional set-up of this cooperation is widened to reflect a wider political agenda of external relations and to include a greater variety of actors both at the level of the member states and EU institutions. As will be argued in the last section of this account, the new European Neighbourhood Policy might engender such a comprehensive change. Activities Outside the EU Framework While </w:t>
      </w:r>
      <w:r w:rsidRPr="00767801">
        <w:rPr>
          <w:rStyle w:val="StyleUnderline"/>
        </w:rPr>
        <w:t>the Union is only starting to implement targeted programmes in the area of external migration control, such cooperation is much more developed outside its official framework at the intergovernmental level</w:t>
      </w:r>
      <w:r w:rsidRPr="00767801">
        <w:rPr>
          <w:sz w:val="16"/>
        </w:rPr>
        <w:t xml:space="preserve"> (see also Thouez and Channac in this volume). Probably the most influential multilateral initiative promoting cooperation with regard to border security and the fight against illegal immigration to the East is the so-called Budapest Group. Launched on a German initiative in 1993, this group has evolved into a panEuropean cooperation framework. </w:t>
      </w:r>
      <w:r w:rsidRPr="00767801">
        <w:rPr>
          <w:rStyle w:val="StyleUnderline"/>
        </w:rPr>
        <w:t>The interior ministries of 40 countries as well as different international organisations participate in this forum</w:t>
      </w:r>
      <w:r w:rsidRPr="00767801">
        <w:rPr>
          <w:sz w:val="16"/>
        </w:rPr>
        <w:t xml:space="preserve">.3 After enlargement, the focus of the Budapest group has shifted eastwards towards migration control problems in the ‘new neighbours’ of the EU. A special working group was set up for Russia, Ukraine, and Moldova, and the inclusion of all CIS countries was decided (Budapest Group 2004). To the south, the most important multilateral project is the so-called ‘5 þ 5 Dialogue’ for the western Mediterranean which takes place between Algeria, France, Italy, Libya, Malta, Mauritania, Morocco, Portugal, Spain and Tunisia and under the aegis of the International Organisation for Migration (IOM). Launched in 2001, </w:t>
      </w:r>
      <w:r w:rsidRPr="00767801">
        <w:rPr>
          <w:rStyle w:val="StyleUnderline"/>
        </w:rPr>
        <w:t>this dialogue focuses on the fight against irregular migration and trafficking in human beings, but is more comprehensive than the work of the Budapest Group in so far as it also deals with questions of immigrant integration and co-development</w:t>
      </w:r>
      <w:r w:rsidRPr="00767801">
        <w:rPr>
          <w:sz w:val="16"/>
        </w:rPr>
        <w:t xml:space="preserve">. This broader agenda, as well as the greater importance of bilateral initiatives between individual member states and North African countries are due to The Foreign Policy of European Immigration Control 339 Downloaded by [DUT Library] at 13:00 08 November 2017 long-standing relations across the Mediterranean, including migration flows. This differs from Eastern Europe which, for the period of European unification until 1989, entertained very limited contacts with EU members. This difference is also visible at the level of bilateral cooperation across the Mediterranean. Spain and Morocco started in February 2004 to conduct joint naval patrols in the Mediterranean aimed at intercepting boat migrants; and Morocco has agreed to readmit non-national sub-Saharan boat migrants under its readmission treaty with Spain. Similar activities are conducted between Italy and Tunisia and, </w:t>
      </w:r>
      <w:r w:rsidRPr="00767801">
        <w:rPr>
          <w:rStyle w:val="StyleUnderline"/>
        </w:rPr>
        <w:t>more recently, Libya. In summer 2004, an agreement was concluded with Libya which includes, apart from modern border control equipment, also joint patrols, and the establishment of reception centres to intercept would-be immigrants and asylum seekers prior to the (perilous) crossing of the sea. The fact that Libya is neither party to the UN Geneva Convention nor has any asylum procedures in place has done little to discourage this cooperation.</w:t>
      </w:r>
      <w:r w:rsidRPr="00767801">
        <w:rPr>
          <w:sz w:val="16"/>
        </w:rPr>
        <w:t xml:space="preserve"> Conversely, the case of Morocco shows that the country’s ratification of the Convention and its 1967 Protocol are no guarantee against inhuman return practices. With an estimated two million would-be immigrants waiting for their passage to Europe in Libya, Libya’s foreign minister, Muhammad AbdelRahman Shalgham, pointed out that ‘</w:t>
      </w:r>
      <w:r w:rsidRPr="00767801">
        <w:rPr>
          <w:rStyle w:val="StyleUnderline"/>
        </w:rPr>
        <w:t>If for you Italians illegal immigration is a problem, for us it’s much more – it’s an invasion’</w:t>
      </w:r>
      <w:r w:rsidRPr="00767801">
        <w:rPr>
          <w:sz w:val="16"/>
        </w:rPr>
        <w:t xml:space="preserve"> (quoted in The Guardian, 12 August 2004). In response, Libya has begun to police its southern borders with Chad, Niger and Sudan, with the aim of ultimately pushing the immigration frontline further south into Africa. Joint Border Patrols Attempts to gain the support of neighbouring countries in the joint control of the Mediterranean Sea and the new eastern borders have also proliferated at the multilateral level in the EU, where they have become coordinated in the Action Plans on illegal immigration, external borders and return policy. At the end of 2003, the Council adopted a programme of measures to combat illegal immigration across the maritime borders of the member states. </w:t>
      </w:r>
      <w:r w:rsidRPr="00767801">
        <w:rPr>
          <w:rStyle w:val="StyleUnderline"/>
        </w:rPr>
        <w:t>Most of these measures have been defined as being of an operational nature, thereby bypassing the formal legislative procedure.</w:t>
      </w:r>
      <w:r w:rsidRPr="00767801">
        <w:rPr>
          <w:sz w:val="16"/>
        </w:rPr>
        <w:t xml:space="preserve"> </w:t>
      </w:r>
      <w:r w:rsidRPr="00767801">
        <w:rPr>
          <w:rStyle w:val="StyleUnderline"/>
        </w:rPr>
        <w:t xml:space="preserve">These measures </w:t>
      </w:r>
      <w:r w:rsidRPr="00767801">
        <w:rPr>
          <w:rStyle w:val="Emphasis"/>
        </w:rPr>
        <w:t>aim at rendering the checks in member states</w:t>
      </w:r>
      <w:r w:rsidRPr="00767801">
        <w:rPr>
          <w:rStyle w:val="StyleUnderline"/>
        </w:rPr>
        <w:t xml:space="preserve"> and third countries from which illegal migration flows originate or transit more effective and </w:t>
      </w:r>
      <w:r w:rsidRPr="00767801">
        <w:rPr>
          <w:rStyle w:val="Emphasis"/>
        </w:rPr>
        <w:t>include operations in territorial waters and on the high seas</w:t>
      </w:r>
      <w:r w:rsidRPr="00767801">
        <w:rPr>
          <w:sz w:val="16"/>
        </w:rPr>
        <w:t xml:space="preserve">. In this intergovernmental form of cooperation, implementation falls under the responsibility of the member states. They will be assisted by two centres for the coordination of the maritime borders which were created in 2004 under Italian Presidency, one in Pireaus, the other in Madrid. Through the European Agency for the Management of Operational Cooperation at the External Borders, implemented in 2005, the sea border centres become specialised branches of the Agency; this latter will also be in charge of facilitating operational 340 S. Lavenex Downloaded by [DUT Library] at 13:00 08 November 2017 cooperation with third countries. Neither supranational nor purely intergovernmental, this agency will function as a network of seconded national experts, but financed by the Community budget. </w:t>
      </w:r>
      <w:r w:rsidRPr="00767801">
        <w:rPr>
          <w:rStyle w:val="Emphasis"/>
        </w:rPr>
        <w:t>A first EU-wide ‘Border Management Control’ programme has already been launched with Morocco</w:t>
      </w:r>
      <w:r w:rsidRPr="00767801">
        <w:rPr>
          <w:sz w:val="16"/>
        </w:rPr>
        <w:t xml:space="preserve">. This aims at improving the border management and combating illegal migration by the Moroccan authorities (Commission 2003b). Readmission Agreements Apart </w:t>
      </w:r>
      <w:r w:rsidRPr="00767801">
        <w:rPr>
          <w:rStyle w:val="StyleUnderline"/>
        </w:rPr>
        <w:t>from cooperation on border control, a focus of external migration policies has been cooperation on the removal of irregular migrants and rejected asylum seekers.</w:t>
      </w:r>
      <w:r w:rsidRPr="00767801">
        <w:rPr>
          <w:sz w:val="16"/>
        </w:rPr>
        <w:t xml:space="preserve"> In this area, </w:t>
      </w:r>
      <w:r w:rsidRPr="00767801">
        <w:rPr>
          <w:rStyle w:val="Emphasis"/>
        </w:rPr>
        <w:t>the strategic use of Community resources has been most outspoken.</w:t>
      </w:r>
      <w:r w:rsidRPr="00767801">
        <w:rPr>
          <w:sz w:val="16"/>
        </w:rPr>
        <w:t xml:space="preserve"> As pointed out above, such readmission agreements are not a fully new development since a first comparable agreement was already concluded in 1991 between the Schengen states and Poland. </w:t>
      </w:r>
      <w:r w:rsidRPr="00767801">
        <w:rPr>
          <w:rStyle w:val="StyleUnderline"/>
        </w:rPr>
        <w:t>The agreements stipulate that the contracting parties have to take back their own nationals who have entered or stayed illegally in the other country as well as nationals of noncontracting parties or stateless persons who have illegally entered or stayed on their territory, subject to certain conditions</w:t>
      </w:r>
      <w:r w:rsidRPr="00767801">
        <w:rPr>
          <w:sz w:val="16"/>
        </w:rPr>
        <w:t xml:space="preserve">. What changed with ‘Amsterdam’ is that the conclusion of formal readmission agreements outside broader association and cooperation agreements falls under Community competence (Monar 2004). Such EU-wide readmission agreements, which also cover readmission of non-nationals, have so-far been concluded with Hong Kong (2002), Macao (2003) and Sri Lanka (2003). </w:t>
      </w:r>
      <w:r w:rsidRPr="00767801">
        <w:rPr>
          <w:rStyle w:val="StyleUnderline"/>
        </w:rPr>
        <w:t>An agreement with Albania is pending formal conclusion, and seven are currently under negotiation:</w:t>
      </w:r>
      <w:r w:rsidRPr="00767801">
        <w:rPr>
          <w:sz w:val="16"/>
        </w:rPr>
        <w:t xml:space="preserve"> with Algeria, China, Morocco, Pakistan, Russia, Turkey and Ukraine.4 A problem with the conclusion of re</w:t>
      </w:r>
      <w:r w:rsidRPr="00767801">
        <w:rPr>
          <w:rStyle w:val="Emphasis"/>
        </w:rPr>
        <w:t>admission agreements is that as these ‘are solely in the interest of the Community, their successful conclusion depends very much on the ‘‘leverage’’ at the Commission’s disposal</w:t>
      </w:r>
      <w:r w:rsidRPr="00767801">
        <w:rPr>
          <w:sz w:val="16"/>
        </w:rPr>
        <w:t xml:space="preserve">. In that context it is important to note that, in the field of JHA, </w:t>
      </w:r>
      <w:r w:rsidRPr="00767801">
        <w:rPr>
          <w:rStyle w:val="Emphasis"/>
        </w:rPr>
        <w:t>there is little that can be offered in return .</w:t>
      </w:r>
      <w:r w:rsidRPr="00767801">
        <w:rPr>
          <w:sz w:val="16"/>
        </w:rPr>
        <w:t xml:space="preserve"> . .’ (Commission 2002: 23). Indeed, the difficulties in motivating countries such as Russia, Ukraine or Morocco to sign such agreements show very well the limits of an unbalanced, EU-centred approach. To respond to this challenge, the Commission has first created a new budget line (B7-667) to support ‘Cooperation with third countries in the area of migration’. In 2004, this was replaced by a multi-annual financial framework for the years 2004–2008 with a total amount of e250 million (the so-called Aeneas Programme). Apart from the general goal to support third countries’ efforts to improve the management of migratory flows, the Regulation stresses in particular stimulation of third countries’ readiness to conclude readmission agreements, and assistance in coping with the consequences of such agreements. </w:t>
      </w:r>
      <w:r w:rsidRPr="00767801">
        <w:rPr>
          <w:rStyle w:val="StyleUnderline"/>
        </w:rPr>
        <w:t>The second measure to gain leverage towards third countries has been ‘increasing complementarity with other Community policies in order to help achieving the Community’s objectives in the field of return and readmission’ The Foreign Policy of European Immigration Control</w:t>
      </w:r>
      <w:r w:rsidRPr="00767801">
        <w:rPr>
          <w:sz w:val="16"/>
        </w:rPr>
        <w:t xml:space="preserve"> 341 Downloaded by [DUT Library] at 13:00 08 November 2017 (Commission 2002: 24). </w:t>
      </w:r>
      <w:r w:rsidRPr="00767801">
        <w:rPr>
          <w:rStyle w:val="StyleUnderline"/>
        </w:rPr>
        <w:t>This was basically achieved by linking association and cooperation agreements with migration control policies</w:t>
      </w:r>
      <w:r w:rsidRPr="00767801">
        <w:rPr>
          <w:sz w:val="16"/>
        </w:rPr>
        <w:t xml:space="preserve"> as decided in the Conclusions of the Seville European Council of June 2002. Although a Spanish–British initiative to make development aid conditional on third countries cooperating on migration control was rejected, the final conclusions did confirm a certain conditionality. Firstly, it was agreed that each future EU association or cooperation agreement should include a clause on </w:t>
      </w:r>
      <w:r w:rsidRPr="00767801">
        <w:rPr>
          <w:rStyle w:val="StyleUnderline"/>
        </w:rPr>
        <w:t>‘joint management of migration flows and compulsory readmission in the event of illegal immigration’. Th</w:t>
      </w:r>
      <w:r w:rsidRPr="00767801">
        <w:rPr>
          <w:sz w:val="16"/>
        </w:rPr>
        <w:t xml:space="preserve">e handling of readmission clauses changed in so far as there is now an obligation to negotiate a supplementary treaty with the entire Community, not just individual member states. In addition, the EU policy is now that such clauses are mandatory: it will no longer sign any association or cooperation agreement unless the other side agrees to the standard obligations. The Seville Conclusions also decided that inadequate cooperation by a third state could hamper further development of relations with the EU, following a systematic assessment of relations with that country. And, finally, </w:t>
      </w:r>
      <w:r w:rsidRPr="00767801">
        <w:rPr>
          <w:rStyle w:val="Emphasis"/>
        </w:rPr>
        <w:t>if a non-EU state has demonstrated ‘an unjustified lack of cooperation in joint management of migration flows’, according to the Council following a unanimous vote, then the Council, after ‘full use of existing Community mechanisms’, could take ‘measures or positions’ as part of the EU’s foreign policy or other policies, ‘while honouring the Union’s contractual commitments and not jeopardising development cooperation objectives’</w:t>
      </w:r>
      <w:r w:rsidRPr="00767801">
        <w:rPr>
          <w:sz w:val="16"/>
        </w:rPr>
        <w:t xml:space="preserve"> (European Council 2002).</w:t>
      </w:r>
    </w:p>
    <w:p w14:paraId="113678CC" w14:textId="77777777" w:rsidR="00323C32" w:rsidRDefault="00323C32" w:rsidP="00323C32">
      <w:pPr>
        <w:pStyle w:val="Heading3"/>
        <w:rPr>
          <w:rStyle w:val="StyleUnderline"/>
        </w:rPr>
      </w:pPr>
      <w:r>
        <w:rPr>
          <w:rStyle w:val="StyleUnderline"/>
        </w:rPr>
        <w:t xml:space="preserve">Link – Risk </w:t>
      </w:r>
    </w:p>
    <w:p w14:paraId="71C4F748" w14:textId="77777777" w:rsidR="00323C32" w:rsidRPr="00791E90" w:rsidRDefault="00323C32" w:rsidP="00323C32">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(also under framework A2 – scenario planning) The attempt to map out insecurity merely makes it more likely by feeding into the dehumanizing system of risk analysis, derivatives trading, and military information trading which escalates to global catastrophe</w:t>
      </w:r>
    </w:p>
    <w:p w14:paraId="2C4F88CF" w14:textId="77777777" w:rsidR="00323C32" w:rsidRPr="00791E90" w:rsidRDefault="00323C32" w:rsidP="00323C32">
      <w:pPr>
        <w:rPr>
          <w:rFonts w:asciiTheme="minorHAnsi" w:hAnsiTheme="minorHAnsi" w:cstheme="minorHAnsi"/>
        </w:rPr>
      </w:pPr>
      <w:r w:rsidRPr="00791E90">
        <w:rPr>
          <w:rFonts w:asciiTheme="minorHAnsi" w:hAnsiTheme="minorHAnsi" w:cstheme="minorHAnsi"/>
          <w:b/>
          <w:bCs/>
          <w:sz w:val="26"/>
        </w:rPr>
        <w:t>Featherstone 17</w:t>
      </w:r>
      <w:r w:rsidRPr="00791E90">
        <w:rPr>
          <w:rFonts w:asciiTheme="minorHAnsi" w:hAnsiTheme="minorHAnsi" w:cstheme="minorHAnsi"/>
          <w:b/>
        </w:rPr>
        <w:t>.</w:t>
      </w:r>
      <w:r w:rsidRPr="00791E90">
        <w:rPr>
          <w:rFonts w:asciiTheme="minorHAnsi" w:hAnsiTheme="minorHAnsi" w:cstheme="minorHAnsi"/>
        </w:rPr>
        <w:t xml:space="preserve"> Mark, Senior Lecturer in Sociology at Keele University. “Planet Utopia: Utopia, Dystopia, and Globalisation.” Series: Routledge studies in social and political thought. February 17, 2017.</w:t>
      </w:r>
    </w:p>
    <w:p w14:paraId="02402639" w14:textId="77777777" w:rsidR="00323C32" w:rsidRPr="005666E5" w:rsidRDefault="00323C32" w:rsidP="00323C32">
      <w:pPr>
        <w:rPr>
          <w:rStyle w:val="Emphasis"/>
        </w:rPr>
      </w:pPr>
      <w:r w:rsidRPr="005666E5">
        <w:t xml:space="preserve">This is exactly what Baudrillard (2012) means when he writes of ecstatic communication, which communicates nothing but the fact of communication itself, and Serres (1983) reflects upon when he explains that </w:t>
      </w:r>
      <w:r w:rsidRPr="005666E5">
        <w:rPr>
          <w:rStyle w:val="Emphasis"/>
        </w:rPr>
        <w:t>all technical systems point towards entropy, noise, and the black depths of the universe</w:t>
      </w:r>
      <w:r w:rsidRPr="005666E5">
        <w:t xml:space="preserve">. What this means is that </w:t>
      </w:r>
      <w:r w:rsidRPr="005666E5">
        <w:rPr>
          <w:rStyle w:val="StyleUnderline"/>
        </w:rPr>
        <w:t xml:space="preserve">the absolute security of the market, </w:t>
      </w:r>
      <w:r w:rsidRPr="005666E5">
        <w:t>the realisation of Platonic form in the financial utopia that led Ben Bernanke and others to speak of the great moderation</w:t>
      </w:r>
      <w:r w:rsidRPr="005666E5">
        <w:rPr>
          <w:rStyle w:val="StyleUnderline"/>
        </w:rPr>
        <w:t>, is also Badiou’s (2006) void, the black screen, the moment the numbers no longer seem to add up or make sense.</w:t>
      </w:r>
      <w:r w:rsidRPr="005666E5">
        <w:t xml:space="preserve"> For mathematician Benoit Mandelbrot (2004) </w:t>
      </w:r>
      <w:r w:rsidRPr="005666E5">
        <w:rPr>
          <w:rStyle w:val="StyleUnderline"/>
        </w:rPr>
        <w:t xml:space="preserve">the connection between these two moments, the point of total securitisation and the black screen of nonsense, runs through the accumulation of an endless number of small events that come together to create a </w:t>
      </w:r>
      <w:r w:rsidRPr="005666E5">
        <w:rPr>
          <w:rStyle w:val="Emphasis"/>
        </w:rPr>
        <w:t>systemic tipping point</w:t>
      </w:r>
      <w:r w:rsidRPr="005666E5">
        <w:t xml:space="preserve">. In his view these </w:t>
      </w:r>
      <w:r w:rsidRPr="005666E5">
        <w:rPr>
          <w:rStyle w:val="Emphasis"/>
        </w:rPr>
        <w:t>small deviations occur because the logic of financial securitisation is fundamentally flawed.</w:t>
      </w:r>
      <w:r w:rsidRPr="005666E5">
        <w:t xml:space="preserve"> In his work on the unpredictability of markets he asks, for example, </w:t>
      </w:r>
      <w:r w:rsidRPr="005666E5">
        <w:rPr>
          <w:rStyle w:val="StyleUnderline"/>
        </w:rPr>
        <w:t>what happens when the trade in derivatives and options starts to feed back into the valuation of stocks and shares to such an extent that price becomes absolutely distorted?</w:t>
      </w:r>
      <w:r w:rsidRPr="005666E5">
        <w:t xml:space="preserve"> </w:t>
      </w:r>
      <w:r w:rsidRPr="005666E5">
        <w:rPr>
          <w:rStyle w:val="StyleUnderline"/>
        </w:rPr>
        <w:t xml:space="preserve">What happens when it becomes clear that probability is incapable of predicting the future because it is based on calculations premised on the fantasy that what has happened in the past will continue to happen in the future? </w:t>
      </w:r>
      <w:r w:rsidRPr="005666E5">
        <w:t xml:space="preserve">Thus Mandelbrot’s (2004) point is that </w:t>
      </w:r>
      <w:r w:rsidRPr="005666E5">
        <w:rPr>
          <w:rStyle w:val="Emphasis"/>
        </w:rPr>
        <w:t>probability theory is ineffective in a highly complex system because there are too many variables and too many interactions to be able to base prediction about the future in an assessment of the past</w:t>
      </w:r>
      <w:r w:rsidRPr="005666E5">
        <w:t xml:space="preserve">. In this way his fractal theory, which he names in reference to the Greek fractus that means ‘to break’, presents a picture of </w:t>
      </w:r>
      <w:r w:rsidRPr="005666E5">
        <w:rPr>
          <w:rStyle w:val="StyleUnderline"/>
        </w:rPr>
        <w:t>systemic uncertainty, unpredictability, and potential collapse that contradicts the standard picture of cybernetic economy where calculation and the ability to hedge against fluctuation enables the maintenance of stability and order</w:t>
      </w:r>
      <w:r w:rsidRPr="005666E5">
        <w:t xml:space="preserve">. By contrast to this utopian image of the stable economy that makes money and never breaks down, Mandelbrot (2004) argues that </w:t>
      </w:r>
      <w:r w:rsidRPr="005666E5">
        <w:rPr>
          <w:rStyle w:val="StyleUnderline"/>
        </w:rPr>
        <w:t>the global financial system is like any other complex system—it is organised around roughness that it is not possible to smooth out in the long run simply because it is rough in itself</w:t>
      </w:r>
      <w:r w:rsidRPr="005666E5">
        <w:t xml:space="preserve">. What this means is that in contrast to the utopian capitalists, from Smith (1982, 1999) through Hayek (2012) to Friedman (2002), who take instability in microscopic cases because they believe this turbulence will eventually smooth out in the expansion of economic activity across space and time, Mandelbrot (2004) suggests that </w:t>
      </w:r>
      <w:r w:rsidRPr="005666E5">
        <w:rPr>
          <w:rStyle w:val="StyleUnderline"/>
        </w:rPr>
        <w:t>this never happens because roughness is a systemic property that stretches from the micro through to the macroscopic and cosmological view</w:t>
      </w:r>
      <w:r w:rsidRPr="005666E5">
        <w:t xml:space="preserve">. In other words, the economy is, like every other complex system, rough and turbulent, and </w:t>
      </w:r>
      <w:r w:rsidRPr="005666E5">
        <w:rPr>
          <w:rStyle w:val="Emphasis"/>
        </w:rPr>
        <w:t>the idea of stability in the long run is a fantasy premised on a belief in the future that will eventually see instability even out towards some kind of equilibrium</w:t>
      </w:r>
      <w:r w:rsidRPr="005666E5">
        <w:t xml:space="preserve">. In order to illustrate his thesis, Mandelbrot (2004) explains the condition of the global economy through the metaphor of the three states of matter—solids, liquids, and gases—and says that the complexity of the contemporary economy means that its properties are comparable to those of gases, where molecular organisation is highly unpredictable. Beyond Bauman’s (2000) vision of liquid modernity, then, Mandelbrot’s (2004) </w:t>
      </w:r>
      <w:r w:rsidRPr="005666E5">
        <w:rPr>
          <w:rStyle w:val="StyleUnderline"/>
        </w:rPr>
        <w:t>global economy is gaseous in the sense that its movements are uncertain and resistant to management over the long term.</w:t>
      </w:r>
      <w:r w:rsidRPr="005666E5">
        <w:t xml:space="preserve"> This is why, for Mandelbrot, </w:t>
      </w:r>
      <w:r w:rsidRPr="005666E5">
        <w:rPr>
          <w:rStyle w:val="Emphasis"/>
        </w:rPr>
        <w:t>the foundations of financial theory are fantastical.</w:t>
      </w:r>
      <w:r w:rsidRPr="005666E5">
        <w:t xml:space="preserve"> For example, he explains that Fama’s EMH </w:t>
      </w:r>
      <w:r w:rsidRPr="005666E5">
        <w:rPr>
          <w:rStyle w:val="StyleUnderline"/>
        </w:rPr>
        <w:t>cannot rely on the idea of the absolute transparency and universality of information to structure price, because it is impossible for information to possess the clarity the efficient market theory requires when there are so many variables on the table and these expand through endless global interactions across space and over the course of time.</w:t>
      </w:r>
      <w:r w:rsidRPr="005666E5">
        <w:rPr>
          <w:rStyle w:val="Emphasis"/>
        </w:rPr>
        <w:t xml:space="preserve"> </w:t>
      </w:r>
      <w:r w:rsidRPr="005666E5">
        <w:rPr>
          <w:rStyle w:val="StyleUnderline"/>
        </w:rPr>
        <w:t>Given the speed of global processes, which is</w:t>
      </w:r>
      <w:r w:rsidRPr="005666E5">
        <w:t xml:space="preserve">, of course, </w:t>
      </w:r>
      <w:r w:rsidRPr="005666E5">
        <w:rPr>
          <w:rStyle w:val="Emphasis"/>
        </w:rPr>
        <w:t>driven by cybernetic innovation and the expansion of computational power, it is clear that it is more or less impossible to imagine transparent and universal information and that the very technologies that made the late capitalist utopia possible have now begun to undermine its integrity</w:t>
      </w:r>
      <w:r w:rsidRPr="005666E5">
        <w:t xml:space="preserve">. At this point we enter the space of what the late Ulrich Beck (1992) writes about in terms of global risk, Paul Virilio (2007) explores through the idea of the integral accident, and Ian Goldin and Mike Mariathasan (2014) examine in their work on the butterfly defect, which plays on Edward Lorenz’ chaos theory and the madness of hyper-connected, complex, nonlinear systems. What Beck (1992) and Virilio (2007) show in their respective works is that </w:t>
      </w:r>
      <w:r w:rsidRPr="005666E5">
        <w:rPr>
          <w:rStyle w:val="Emphasis"/>
        </w:rPr>
        <w:t>the management of the inherent instability of the complex global machine has led to a kind of arms race organised around the need to defend the integrity of the system in the face of the endless threats that it seems to produce</w:t>
      </w:r>
      <w:r w:rsidRPr="005666E5">
        <w:t xml:space="preserve">. Given this situation, where </w:t>
      </w:r>
      <w:r w:rsidRPr="005666E5">
        <w:rPr>
          <w:rStyle w:val="Emphasis"/>
        </w:rPr>
        <w:t>the inevitability of the accident, risk, and instability lead to an obsession with security, insurance, and immunity, the war on threats to systemic integrity becomes generic and applies to economic instability, terror attacks, global pandemics, the computer virus, and a range of other risks that interact in order to represent interdependent global bads</w:t>
      </w:r>
      <w:r w:rsidRPr="005666E5">
        <w:t xml:space="preserve">. Since the system is global, and stretches out across space and through time, </w:t>
      </w:r>
      <w:r w:rsidRPr="005666E5">
        <w:rPr>
          <w:rStyle w:val="StyleUnderline"/>
        </w:rPr>
        <w:t>these threats are</w:t>
      </w:r>
      <w:r w:rsidRPr="005666E5">
        <w:t xml:space="preserve">, as both Baudrillard (1993) and Derrida (2014) point out, </w:t>
      </w:r>
      <w:r w:rsidRPr="005666E5">
        <w:rPr>
          <w:rStyle w:val="StyleUnderline"/>
        </w:rPr>
        <w:t>problems of auto-immunity</w:t>
      </w:r>
      <w:r w:rsidRPr="005666E5">
        <w:t xml:space="preserve">, and therefore cannot be destroyed without threatening the integrity of the system itself. The reason for this is that where </w:t>
      </w:r>
      <w:r w:rsidRPr="005666E5">
        <w:rPr>
          <w:rStyle w:val="StyleUnderline"/>
        </w:rPr>
        <w:t>the cybernetic machine relies on communication and control, the problem of the intra-systemic other introduces the threat of progressive uncontrollability through viral contagion</w:t>
      </w:r>
      <w:r w:rsidRPr="005666E5">
        <w:t xml:space="preserve">. There is no easy way to oppose the translation of communication into contagion, but </w:t>
      </w:r>
      <w:r w:rsidRPr="005666E5">
        <w:rPr>
          <w:rStyle w:val="Emphasis"/>
        </w:rPr>
        <w:t>the systemic fix recommends the acceleration of information transmission in order to resolve the problem of complex unpredictability, which, of course, leads to further mechanisation in the form of black box, algorithmic exchange in economics and the rise of the drone in the execution of war that never end</w:t>
      </w:r>
      <w:r w:rsidRPr="005666E5">
        <w:t xml:space="preserve">s. </w:t>
      </w:r>
      <w:r w:rsidRPr="005666E5">
        <w:rPr>
          <w:rStyle w:val="Emphasis"/>
        </w:rPr>
        <w:t>But where is the human</w:t>
      </w:r>
      <w:r w:rsidRPr="005666E5">
        <w:t xml:space="preserve">, and the body in the world, in this situation, which only seems to generate ever more risk in the form of automatic fire sales and more suicidal terror? The answer is that </w:t>
      </w:r>
      <w:r w:rsidRPr="005666E5">
        <w:rPr>
          <w:rStyle w:val="Emphasis"/>
        </w:rPr>
        <w:t>the human, bound to the body that cannot escape its reliance on the world, is nowhere in particular, because humans are simply part of the global, cybernetic machine that makes money and wages war for no particular reason</w:t>
      </w:r>
      <w:r w:rsidRPr="005666E5">
        <w:t xml:space="preserve">. Perhaps the post-human horror of this situation, which collapses economics into war into social life in a post-political world where culture becomes little more than a blizzard of zeros and ones, has been coming since Smith (1982, 1999) wrote about the invisible hand that could somehow bring men together who were already in the process of making themselves machines impervious to the pain and misery of the other. Although the Stoics made a case for reserve in the face of misery, we must recognise that in the instance of Seneca (Romm, 2014), this was the result of his situation in the court of the tyrannical Nero. In much the same way that he thought we must bravely endure pain because we have no choice, he also imagined that </w:t>
      </w:r>
      <w:r w:rsidRPr="005666E5">
        <w:rPr>
          <w:rStyle w:val="StyleUnderline"/>
        </w:rPr>
        <w:t>escape from the horrors of life could be found in the open vein of suicide</w:t>
      </w:r>
      <w:r w:rsidRPr="005666E5">
        <w:t xml:space="preserve">. Given this history, it is possible to shine a very different light on Smith’s support for individualism, which clearly came from the necessity of the acceptance of misery and starvation, and imagine the monstrosity of the invisible hand that, Jonathan Sheehan and Dror Wahrman (2015) note, may have inspired Horace Walpole’s original gothic horror, complete with a giant armoured hand that comes to earth in the name of the imposition of order upon chaos. But if Walpole’s (2008) hand may be seen to represent the gothic other side of Smith’s (1982, 1999) vision of the capitalist utopia, </w:t>
      </w:r>
      <w:r w:rsidRPr="005666E5">
        <w:rPr>
          <w:rStyle w:val="Emphasis"/>
        </w:rPr>
        <w:t>the truth of the contemporary system would be the cybernetic arm from the future that enables the invention of the supercomputer that eventually destroys humanity</w:t>
      </w:r>
      <w:r w:rsidRPr="005666E5">
        <w:t xml:space="preserve"> from the classic sci-fi film Terminator II (Cameron, 2001). The wrinkle in this story is, of course, that the arm—which the scientist who eventually invents the AI that terminates humanity keeps in a glass case—comes from the original terminator sent back to the past in order to assassinate the leader of the human resistance that defeats the machine to end the cybernetic war sometime in the future. What this means is that </w:t>
      </w:r>
      <w:r w:rsidRPr="005666E5">
        <w:rPr>
          <w:rStyle w:val="Emphasis"/>
        </w:rPr>
        <w:t>the supercomputer somehow gives birth to itself, that it is truly godlike because it has no other, and no real sense of purpose other than to work and expand its reach</w:t>
      </w:r>
      <w:r w:rsidRPr="005666E5">
        <w:t xml:space="preserve">—we learn early in the film that when the machine becomes self-aware it decides that it has no need of the humans who imagine they are its masters and decides to wipe them out. What we never discover, of course, is precisely how the machine would choose to spend its time in the wake of human extinction. We encounter this same issue in the Marvel Avengers film The Age of Ultron (Whedon, 2015), where Ultron turns on humanity. But how would Ultron live without humanity? There is no answer to this question, beyond the meaningless conclusion that he would simply continue to work, which captures the dystopic truth of </w:t>
      </w:r>
      <w:r w:rsidRPr="005666E5">
        <w:rPr>
          <w:rStyle w:val="Emphasis"/>
        </w:rPr>
        <w:t>the contemporary cybernetic order</w:t>
      </w:r>
      <w:r w:rsidRPr="005666E5">
        <w:t xml:space="preserve">—that is, that it </w:t>
      </w:r>
      <w:r w:rsidRPr="005666E5">
        <w:rPr>
          <w:rStyle w:val="Emphasis"/>
        </w:rPr>
        <w:t>has no significance beyond its post-human functionality and utility, because it is difficult to sustain the view that the global machine that prohibits trans-individual sympathy in the name of economic stability is effective from the perspective of humanity. In light of this, we must ask Lenin’s question: What is to be done?</w:t>
      </w:r>
    </w:p>
    <w:p w14:paraId="720714F2" w14:textId="77777777" w:rsidR="00323C32" w:rsidRPr="005666E5" w:rsidRDefault="00323C32" w:rsidP="00323C32"/>
    <w:p w14:paraId="14BB899F" w14:textId="77777777" w:rsidR="00323C32" w:rsidRDefault="00323C32" w:rsidP="00323C32">
      <w:pPr>
        <w:pStyle w:val="Heading3"/>
        <w:rPr>
          <w:rStyle w:val="StyleUnderline"/>
        </w:rPr>
      </w:pPr>
      <w:r>
        <w:rPr>
          <w:rStyle w:val="StyleUnderline"/>
        </w:rPr>
        <w:t xml:space="preserve">Link – Security </w:t>
      </w:r>
    </w:p>
    <w:p w14:paraId="799B4CFC" w14:textId="77777777" w:rsidR="00323C32" w:rsidRDefault="00323C32" w:rsidP="00323C32">
      <w:pPr>
        <w:pStyle w:val="Heading4"/>
      </w:pPr>
      <w:r>
        <w:t>Discourse surrounding border security and technology shapes every aspect of the very regulatory systems that employ these strategies and technologies. Security “dilemmas” that define who and what is a “problem” or “threat” legitimate anti-terror rhetoric and violence against nonnormative subjects. Their discursive construction of the border and immigrants as possible security threats rationalizes US hegemony and large scale violence</w:t>
      </w:r>
    </w:p>
    <w:p w14:paraId="55E5508A" w14:textId="77777777" w:rsidR="00323C32" w:rsidRPr="005F2848" w:rsidRDefault="00323C32" w:rsidP="00323C32">
      <w:pPr>
        <w:rPr>
          <w:b/>
          <w:sz w:val="26"/>
        </w:rPr>
      </w:pPr>
      <w:r>
        <w:rPr>
          <w:rStyle w:val="Style13ptBold"/>
        </w:rPr>
        <w:t>Ackleson 03</w:t>
      </w:r>
      <w:r w:rsidRPr="003F11AE">
        <w:t xml:space="preserve"> (</w:t>
      </w:r>
      <w:r>
        <w:t xml:space="preserve">Jason Ackleson, </w:t>
      </w:r>
      <w:r w:rsidRPr="003F11AE">
        <w:t>Ph.D., London School of E</w:t>
      </w:r>
      <w:r>
        <w:t xml:space="preserve">conomics and Political Science, </w:t>
      </w:r>
      <w:r w:rsidRPr="003F11AE">
        <w:t>is a Visiting Assistant Professor in the Department of Government at New Mexico State University. He teaches International Relations</w:t>
      </w:r>
      <w:r>
        <w:t xml:space="preserve"> </w:t>
      </w:r>
      <w:r w:rsidRPr="003F11AE">
        <w:t>and</w:t>
      </w:r>
      <w:r>
        <w:t xml:space="preserve"> </w:t>
      </w:r>
      <w:r w:rsidRPr="003F11AE">
        <w:t>is</w:t>
      </w:r>
      <w:r>
        <w:t xml:space="preserve"> </w:t>
      </w:r>
      <w:r w:rsidRPr="003F11AE">
        <w:t>a</w:t>
      </w:r>
      <w:r>
        <w:t xml:space="preserve"> </w:t>
      </w:r>
      <w:r w:rsidRPr="003F11AE">
        <w:t>specialist</w:t>
      </w:r>
      <w:r>
        <w:t xml:space="preserve"> </w:t>
      </w:r>
      <w:r w:rsidRPr="003F11AE">
        <w:t>on</w:t>
      </w:r>
      <w:r>
        <w:t xml:space="preserve"> </w:t>
      </w:r>
      <w:r w:rsidRPr="003F11AE">
        <w:t>U.S.</w:t>
      </w:r>
      <w:r>
        <w:t xml:space="preserve"> </w:t>
      </w:r>
      <w:r w:rsidRPr="003F11AE">
        <w:t>border</w:t>
      </w:r>
      <w:r>
        <w:t xml:space="preserve"> </w:t>
      </w:r>
      <w:r w:rsidRPr="003F11AE">
        <w:t>issues,</w:t>
      </w:r>
      <w:r>
        <w:t xml:space="preserve"> </w:t>
      </w:r>
      <w:r w:rsidRPr="003F11AE">
        <w:t>including</w:t>
      </w:r>
      <w:r>
        <w:t xml:space="preserve"> </w:t>
      </w:r>
      <w:r w:rsidRPr="003F11AE">
        <w:t>security,</w:t>
      </w:r>
      <w:r>
        <w:t xml:space="preserve"> </w:t>
      </w:r>
      <w:r w:rsidRPr="003F11AE">
        <w:t>migration,</w:t>
      </w:r>
      <w:r>
        <w:t xml:space="preserve"> </w:t>
      </w:r>
      <w:r w:rsidRPr="003F11AE">
        <w:t>and</w:t>
      </w:r>
      <w:r>
        <w:t xml:space="preserve"> </w:t>
      </w:r>
      <w:r w:rsidRPr="003F11AE">
        <w:t>trade. He</w:t>
      </w:r>
      <w:r>
        <w:t xml:space="preserve"> </w:t>
      </w:r>
      <w:r w:rsidRPr="003F11AE">
        <w:t>is</w:t>
      </w:r>
      <w:r>
        <w:t xml:space="preserve"> </w:t>
      </w:r>
      <w:r w:rsidRPr="003F11AE">
        <w:t>a former senior editor of Millennium: Journal of International Studies</w:t>
      </w:r>
      <w:r>
        <w:t>, “</w:t>
      </w:r>
      <w:r w:rsidRPr="003F11AE">
        <w:t>Securing Through Technology? “Smart Borders” after September 11</w:t>
      </w:r>
      <w:r w:rsidRPr="003F11AE">
        <w:rPr>
          <w:vertAlign w:val="superscript"/>
        </w:rPr>
        <w:t>th</w:t>
      </w:r>
      <w:r>
        <w:t>”, Knowledge, Technology, &amp; Policy, Spring 2003, Vol. 16, No. 1, pp. 56-74 7/12/18 LASA-IZP</w:t>
      </w:r>
    </w:p>
    <w:p w14:paraId="594F94AC" w14:textId="77777777" w:rsidR="00323C32" w:rsidRPr="00E62B99" w:rsidRDefault="00323C32" w:rsidP="00323C32">
      <w:pPr>
        <w:rPr>
          <w:rStyle w:val="Emphasis"/>
        </w:rPr>
      </w:pPr>
      <w:r w:rsidRPr="0010707F">
        <w:rPr>
          <w:sz w:val="12"/>
        </w:rPr>
        <w:t>Threats and the Technology-Policy Nexus</w:t>
      </w:r>
      <w:r>
        <w:rPr>
          <w:sz w:val="12"/>
        </w:rPr>
        <w:t xml:space="preserve"> </w:t>
      </w:r>
      <w:r w:rsidRPr="0010707F">
        <w:rPr>
          <w:sz w:val="12"/>
        </w:rPr>
        <w:t>Defining the Security Threat</w:t>
      </w:r>
      <w:r>
        <w:rPr>
          <w:sz w:val="12"/>
        </w:rPr>
        <w:t xml:space="preserve"> </w:t>
      </w:r>
      <w:r w:rsidRPr="000E5852">
        <w:rPr>
          <w:rStyle w:val="StyleUnderline"/>
        </w:rPr>
        <w:t>U.S. borders are both barriers and bridges to many transnational flows, in- cluding trade, migrants, narcotics, terrorists, and weapons</w:t>
      </w:r>
      <w:r w:rsidRPr="0010707F">
        <w:rPr>
          <w:sz w:val="12"/>
        </w:rPr>
        <w:t xml:space="preserve">. </w:t>
      </w:r>
      <w:r w:rsidRPr="000E5852">
        <w:rPr>
          <w:rStyle w:val="StyleUnderline"/>
        </w:rPr>
        <w:t xml:space="preserve">Border security policy is constructed in response to defined threats, policy goals, and limita- tions. </w:t>
      </w:r>
      <w:r w:rsidRPr="0010707F">
        <w:rPr>
          <w:sz w:val="12"/>
        </w:rPr>
        <w:t xml:space="preserve">"Constructed" in this context refers not only how physical security-- such as agents, fortifications, surveillance, and the like--are deployed but also to the nature of the social environment in which </w:t>
      </w:r>
      <w:r w:rsidRPr="000E5852">
        <w:rPr>
          <w:rStyle w:val="StyleUnderline"/>
        </w:rPr>
        <w:t>actors, like government elites and federal agencies, formulate solutions and then take actions against per- ceived "threats" or "risks." The underlying perspective that informs this re- search accepts that</w:t>
      </w:r>
      <w:r w:rsidRPr="0010707F">
        <w:rPr>
          <w:sz w:val="12"/>
        </w:rPr>
        <w:t xml:space="preserve"> even </w:t>
      </w:r>
      <w:r w:rsidRPr="000E5852">
        <w:rPr>
          <w:rStyle w:val="StyleUnderline"/>
        </w:rPr>
        <w:t>material structures and policy manifestations have and are given meaning only by the social context through which they are interpreted</w:t>
      </w:r>
      <w:r w:rsidRPr="0010707F">
        <w:rPr>
          <w:sz w:val="12"/>
        </w:rPr>
        <w:t xml:space="preserve">) </w:t>
      </w:r>
      <w:r w:rsidRPr="000E5852">
        <w:rPr>
          <w:rStyle w:val="StyleUnderline"/>
        </w:rPr>
        <w:t>This context provides agents, such as states, with certain under- standings of their interests vis-a-vis a security threat, in effect helping to con- stitute them.</w:t>
      </w:r>
      <w:r>
        <w:rPr>
          <w:sz w:val="12"/>
        </w:rPr>
        <w:t xml:space="preserve"> </w:t>
      </w:r>
      <w:r w:rsidRPr="0010707F">
        <w:rPr>
          <w:sz w:val="12"/>
        </w:rPr>
        <w:t>Moreover</w:t>
      </w:r>
      <w:r w:rsidRPr="008E3A2D">
        <w:rPr>
          <w:rStyle w:val="StyleUnderline"/>
        </w:rPr>
        <w:t>, security is always a relative concern, open to debate and inter- pretation. It is contested</w:t>
      </w:r>
      <w:r w:rsidRPr="0010707F">
        <w:rPr>
          <w:sz w:val="12"/>
        </w:rPr>
        <w:t xml:space="preserve">, as Barry Buzan notes, </w:t>
      </w:r>
      <w:r w:rsidRPr="008E3A2D">
        <w:rPr>
          <w:rStyle w:val="StyleUnderline"/>
        </w:rPr>
        <w:t>because</w:t>
      </w:r>
      <w:r w:rsidRPr="0010707F">
        <w:rPr>
          <w:sz w:val="12"/>
        </w:rPr>
        <w:t xml:space="preserve"> moral, ideological, and </w:t>
      </w:r>
      <w:r w:rsidRPr="008E3A2D">
        <w:rPr>
          <w:rStyle w:val="StyleUnderline"/>
        </w:rPr>
        <w:t>normative influences can make empirical data</w:t>
      </w:r>
      <w:r w:rsidRPr="0010707F">
        <w:rPr>
          <w:sz w:val="12"/>
        </w:rPr>
        <w:t xml:space="preserve"> somewhat </w:t>
      </w:r>
      <w:r w:rsidRPr="008E3A2D">
        <w:rPr>
          <w:rStyle w:val="StyleUnderline"/>
        </w:rPr>
        <w:t>irrelevant</w:t>
      </w:r>
      <w:r w:rsidRPr="0010707F">
        <w:rPr>
          <w:sz w:val="12"/>
        </w:rPr>
        <w:t>.4 Note that this tack does not imply that real material security problems do not exist "out there." Rather, the approach is concerned with the meanings and implica- tions attached to any securitized issue. For example</w:t>
      </w:r>
      <w:r w:rsidRPr="008E3A2D">
        <w:rPr>
          <w:rStyle w:val="StyleUnderline"/>
        </w:rPr>
        <w:t>, numerous states</w:t>
      </w:r>
      <w:r w:rsidRPr="0010707F">
        <w:rPr>
          <w:sz w:val="12"/>
        </w:rPr>
        <w:t xml:space="preserve">, includ- ing France and the UK, </w:t>
      </w:r>
      <w:r w:rsidRPr="008E3A2D">
        <w:rPr>
          <w:rStyle w:val="StyleUnderline"/>
        </w:rPr>
        <w:t>have nuclear capabilities; this alone does not make them security threats</w:t>
      </w:r>
      <w:r w:rsidRPr="0010707F">
        <w:rPr>
          <w:sz w:val="12"/>
        </w:rPr>
        <w:t xml:space="preserve">. </w:t>
      </w:r>
      <w:r w:rsidRPr="008E3A2D">
        <w:rPr>
          <w:rStyle w:val="StyleUnderline"/>
        </w:rPr>
        <w:t>Instead, the perceived political context of danger and threat makes some nuclear</w:t>
      </w:r>
      <w:r w:rsidRPr="0010707F">
        <w:rPr>
          <w:sz w:val="12"/>
        </w:rPr>
        <w:t xml:space="preserve"> (e.g., North Korea) </w:t>
      </w:r>
      <w:r w:rsidRPr="008E3A2D">
        <w:rPr>
          <w:rStyle w:val="StyleUnderline"/>
        </w:rPr>
        <w:t>states more worrisome</w:t>
      </w:r>
      <w:r w:rsidRPr="0010707F">
        <w:rPr>
          <w:sz w:val="12"/>
        </w:rPr>
        <w:t xml:space="preserve"> (and thus "securitized</w:t>
      </w:r>
      <w:r w:rsidRPr="008E3A2D">
        <w:rPr>
          <w:rStyle w:val="StyleUnderline"/>
        </w:rPr>
        <w:t>") than others</w:t>
      </w:r>
      <w:r w:rsidRPr="0010707F">
        <w:rPr>
          <w:sz w:val="12"/>
        </w:rPr>
        <w:t xml:space="preserve">. Similarly, </w:t>
      </w:r>
      <w:r w:rsidRPr="008E3A2D">
        <w:rPr>
          <w:rStyle w:val="StyleUnderline"/>
        </w:rPr>
        <w:t>undocumented migration has tradi- tionally been less of an "objective" security concern for Mexico than it has been</w:t>
      </w:r>
      <w:r w:rsidRPr="0010707F">
        <w:rPr>
          <w:sz w:val="12"/>
        </w:rPr>
        <w:t xml:space="preserve"> (but only in recent years</w:t>
      </w:r>
      <w:r>
        <w:rPr>
          <w:rStyle w:val="StyleUnderline"/>
        </w:rPr>
        <w:t>)</w:t>
      </w:r>
      <w:r w:rsidRPr="008E3A2D">
        <w:rPr>
          <w:rStyle w:val="StyleUnderline"/>
        </w:rPr>
        <w:t xml:space="preserve"> in the United States for a variety of political reasons.</w:t>
      </w:r>
      <w:r>
        <w:rPr>
          <w:sz w:val="12"/>
        </w:rPr>
        <w:t xml:space="preserve"> </w:t>
      </w:r>
      <w:r w:rsidRPr="0010707F">
        <w:rPr>
          <w:sz w:val="12"/>
        </w:rPr>
        <w:t xml:space="preserve">To get at how this process of constitution works, </w:t>
      </w:r>
      <w:r w:rsidRPr="00F2751E">
        <w:rPr>
          <w:rStyle w:val="Emphasis"/>
        </w:rPr>
        <w:t>an analysis of public dis- course can be useful to unlock the social context of border security and tech- nology</w:t>
      </w:r>
      <w:r w:rsidRPr="002F3EE0">
        <w:rPr>
          <w:rStyle w:val="StyleUnderline"/>
        </w:rPr>
        <w:t xml:space="preserve">. </w:t>
      </w:r>
      <w:r w:rsidRPr="00F2751E">
        <w:rPr>
          <w:rStyle w:val="Emphasis"/>
        </w:rPr>
        <w:t>Discourse is</w:t>
      </w:r>
      <w:r w:rsidRPr="002F3EE0">
        <w:rPr>
          <w:rStyle w:val="StyleUnderline"/>
        </w:rPr>
        <w:t xml:space="preserve"> understood as </w:t>
      </w:r>
      <w:r w:rsidRPr="00F2751E">
        <w:rPr>
          <w:rStyle w:val="Emphasis"/>
        </w:rPr>
        <w:t>the defining "scripts" of politics: public documents, speeches, legislation, and other symbolic resources</w:t>
      </w:r>
      <w:r w:rsidRPr="0010707F">
        <w:rPr>
          <w:sz w:val="12"/>
        </w:rPr>
        <w:t xml:space="preserve">. More specifi- cally, </w:t>
      </w:r>
      <w:r w:rsidRPr="002F3EE0">
        <w:rPr>
          <w:rStyle w:val="StyleUnderline"/>
        </w:rPr>
        <w:t xml:space="preserve">this paper is interested in </w:t>
      </w:r>
      <w:r w:rsidRPr="00F2751E">
        <w:rPr>
          <w:rStyle w:val="Emphasis"/>
        </w:rPr>
        <w:t>the genesis of security "problems" on the fron- tier and the knowledge-based solutions--technologies--which the dominant U.S. policy discourse on border control has authorized to solve them.</w:t>
      </w:r>
      <w:r>
        <w:rPr>
          <w:rStyle w:val="Emphasis"/>
        </w:rPr>
        <w:t xml:space="preserve"> </w:t>
      </w:r>
      <w:r w:rsidRPr="00F2751E">
        <w:rPr>
          <w:rStyle w:val="Emphasis"/>
        </w:rPr>
        <w:t>How something becomes "securitized" can be</w:t>
      </w:r>
      <w:r w:rsidRPr="0010707F">
        <w:rPr>
          <w:sz w:val="12"/>
        </w:rPr>
        <w:t xml:space="preserve"> partly </w:t>
      </w:r>
      <w:r w:rsidRPr="00F2751E">
        <w:rPr>
          <w:rStyle w:val="Emphasis"/>
        </w:rPr>
        <w:t>traced through dis- course.</w:t>
      </w:r>
      <w:r w:rsidRPr="0010707F">
        <w:rPr>
          <w:sz w:val="12"/>
        </w:rPr>
        <w:t xml:space="preserve"> What is of interest here is how </w:t>
      </w:r>
      <w:r w:rsidRPr="00F2751E">
        <w:rPr>
          <w:rStyle w:val="Emphasis"/>
        </w:rPr>
        <w:t>a discourse</w:t>
      </w:r>
      <w:r w:rsidRPr="0010707F">
        <w:rPr>
          <w:sz w:val="12"/>
        </w:rPr>
        <w:t>--</w:t>
      </w:r>
      <w:r w:rsidRPr="00F2751E">
        <w:rPr>
          <w:rStyle w:val="StyleUnderline"/>
        </w:rPr>
        <w:t>especially at the elite or state level</w:t>
      </w:r>
      <w:r w:rsidRPr="0010707F">
        <w:rPr>
          <w:sz w:val="12"/>
        </w:rPr>
        <w:t>--</w:t>
      </w:r>
      <w:r w:rsidRPr="00F2751E">
        <w:rPr>
          <w:rStyle w:val="Emphasis"/>
        </w:rPr>
        <w:t>regulates the debate and defines the "problem" or "threat" to a state or society's security and importantly what solution can and should be implemented.</w:t>
      </w:r>
      <w:r w:rsidRPr="0010707F">
        <w:rPr>
          <w:sz w:val="12"/>
        </w:rPr>
        <w:t xml:space="preserve"> Beginning by asking what makes something a threat or a secu- rity problem, scholars writing in this vein argue that </w:t>
      </w:r>
      <w:r w:rsidRPr="00F2751E">
        <w:rPr>
          <w:rStyle w:val="Emphasis"/>
        </w:rPr>
        <w:t>"security concepts arise, to a great degree, out of discursive practices within states, and only second- arily, among states.'</w:t>
      </w:r>
      <w:r w:rsidRPr="0010707F">
        <w:rPr>
          <w:sz w:val="12"/>
        </w:rPr>
        <w:t xml:space="preserve">'5 As part of these discursive practices, Ole Waever, for instance, focuses on what he calls "speech acts" made by state elites to "securitize" issues (like drugs or migration).6 "By definition," he writes, </w:t>
      </w:r>
      <w:r w:rsidRPr="00F2751E">
        <w:rPr>
          <w:rStyle w:val="Emphasis"/>
        </w:rPr>
        <w:t>"some- thing is a security problem when the elites declare it to be so.</w:t>
      </w:r>
      <w:r w:rsidRPr="0010707F">
        <w:rPr>
          <w:sz w:val="12"/>
        </w:rPr>
        <w:t xml:space="preserve">''7 </w:t>
      </w:r>
      <w:r w:rsidRPr="00F2751E">
        <w:rPr>
          <w:rStyle w:val="Emphasis"/>
        </w:rPr>
        <w:t>The very act of declaring something a security threat is what is key.</w:t>
      </w:r>
      <w:r>
        <w:rPr>
          <w:rStyle w:val="Emphasis"/>
        </w:rPr>
        <w:t xml:space="preserve"> </w:t>
      </w:r>
      <w:r w:rsidRPr="0010707F">
        <w:rPr>
          <w:sz w:val="12"/>
        </w:rPr>
        <w:t xml:space="preserve">A securitization framework can thus help us make sense of how </w:t>
      </w:r>
      <w:r w:rsidRPr="00E62B99">
        <w:rPr>
          <w:rStyle w:val="Emphasis"/>
        </w:rPr>
        <w:t>the threat of terrorism coming through U.S. borders is being discursively constructed</w:t>
      </w:r>
      <w:r w:rsidRPr="0010707F">
        <w:rPr>
          <w:sz w:val="12"/>
        </w:rPr>
        <w:t>. Consider just four among many recent examples of recent speech acts by elites which have served to help securitize the U.S.-American boundaries as con- duits for terrorist movement:</w:t>
      </w:r>
      <w:r>
        <w:rPr>
          <w:sz w:val="12"/>
        </w:rPr>
        <w:t xml:space="preserve"> </w:t>
      </w:r>
      <w:r w:rsidRPr="00E62B99">
        <w:rPr>
          <w:rStyle w:val="StyleUnderline"/>
        </w:rPr>
        <w:t>U.S. borders are now seen as a conduit for terrorist movement</w:t>
      </w:r>
      <w:r w:rsidRPr="0010707F">
        <w:rPr>
          <w:sz w:val="12"/>
        </w:rPr>
        <w:t xml:space="preserve">, </w:t>
      </w:r>
      <w:r w:rsidRPr="00E62B99">
        <w:rPr>
          <w:rStyle w:val="StyleUnderline"/>
        </w:rPr>
        <w:t>regardless of the fact that no evidence exists that the 9/11 terrorists entered the United States from Mexico or Canada</w:t>
      </w:r>
      <w:r w:rsidRPr="0010707F">
        <w:rPr>
          <w:sz w:val="12"/>
        </w:rPr>
        <w:t>. In fact, most of the terrorists who committed the 9/11 attacks entered on tourist or student visas legally and then violated the condi- tions of their admittance. Furthermore, it is unclear if a realistic appraisal of the possibilities or pitfalls of full control there has been properly considered. These points will be considered in the concluding comments of this paper.</w:t>
      </w:r>
      <w:r>
        <w:rPr>
          <w:sz w:val="12"/>
        </w:rPr>
        <w:t xml:space="preserve"> </w:t>
      </w:r>
      <w:r w:rsidRPr="0010707F">
        <w:rPr>
          <w:sz w:val="12"/>
        </w:rPr>
        <w:t xml:space="preserve">Despite such lingering questions, in the final analysis </w:t>
      </w:r>
      <w:r w:rsidRPr="00E62B99">
        <w:rPr>
          <w:rStyle w:val="Emphasis"/>
        </w:rPr>
        <w:t>the United States is constructing the border as a security threat and in the process projecting an image that its measures are working.</w:t>
      </w:r>
      <w:r w:rsidRPr="0010707F">
        <w:rPr>
          <w:sz w:val="12"/>
        </w:rPr>
        <w:t xml:space="preserve"> As one INS official recently put it,</w:t>
      </w:r>
      <w:r>
        <w:rPr>
          <w:sz w:val="12"/>
        </w:rPr>
        <w:t xml:space="preserve"> </w:t>
      </w:r>
      <w:r w:rsidRPr="0010707F">
        <w:rPr>
          <w:sz w:val="12"/>
        </w:rPr>
        <w:t>Heightened [physical] security at our land border crossings has provided a strong de- fense against terrorists seeking entry into the U.S. through our ports-of-entry. 12</w:t>
      </w:r>
      <w:r>
        <w:rPr>
          <w:sz w:val="12"/>
        </w:rPr>
        <w:t xml:space="preserve"> </w:t>
      </w:r>
      <w:r w:rsidRPr="0010707F">
        <w:rPr>
          <w:sz w:val="12"/>
        </w:rPr>
        <w:t xml:space="preserve">What are these </w:t>
      </w:r>
      <w:r w:rsidRPr="00E62B99">
        <w:rPr>
          <w:rStyle w:val="StyleUnderline"/>
        </w:rPr>
        <w:t>security measures?</w:t>
      </w:r>
      <w:r w:rsidRPr="0010707F">
        <w:rPr>
          <w:sz w:val="12"/>
        </w:rPr>
        <w:t xml:space="preserve"> They </w:t>
      </w:r>
      <w:r w:rsidRPr="00E62B99">
        <w:rPr>
          <w:rStyle w:val="StyleUnderline"/>
        </w:rPr>
        <w:t>are multifaceted and constitute a major part of the U.S. government's response to terrorism</w:t>
      </w:r>
      <w:r w:rsidRPr="0010707F">
        <w:rPr>
          <w:sz w:val="12"/>
        </w:rPr>
        <w:t>. A vastly increased federal presence on U.S. boundaries is one of the most visible signs of the changes. U.S. Border Patrol and Customs agents were placed on "Level 1" alert after the attacks, manually checking every vehicle and person entering the country. National Guard units worked to supplement regular Immigration and Naturalization Service (INS) and U.S. Treasury officials at border cross- ings. The potential for additional military deployment--especially should an- other attack occur--is latent: two weeks after the attacks, the U.S. House passed an amendment to the defense authorization bill calling for the use of military personnel to help patrol both borders with Mexico and Canada. In addition, proposals have circulated in Congress to expand the Border Patrol to 15,000 or perhaps even 20,000 officers. 13 $3.5 billion in additional money for the INS and Border Patrol in FY2002 has already been granted; these appropria- tions are consistent with major budgetary increases for these agencies, granted yearly since the mid-1990s. TM</w:t>
      </w:r>
      <w:r>
        <w:rPr>
          <w:sz w:val="12"/>
        </w:rPr>
        <w:t xml:space="preserve"> </w:t>
      </w:r>
      <w:r w:rsidRPr="0010707F">
        <w:rPr>
          <w:sz w:val="12"/>
        </w:rPr>
        <w:t>Residents of communities near U.S. borders have felt the direct effects of these actions. Because of the intense physical scrutiny, long backups of up to several hours have developed at many border crossing points. This has crippled trade and commerce, depressing local border economies; retail sales in E1 Paso, Texas, for instance, have been off in some cases as much as 50 percent. This prompted local officials to appeal for emergency economic relief from Congress.</w:t>
      </w:r>
      <w:r>
        <w:rPr>
          <w:sz w:val="12"/>
        </w:rPr>
        <w:t xml:space="preserve"> </w:t>
      </w:r>
      <w:r w:rsidRPr="0010707F">
        <w:rPr>
          <w:sz w:val="12"/>
        </w:rPr>
        <w:t xml:space="preserve">Continuing these physical inspections in the long term, however, is prob- lematic, given current resources and the constant pressure to maintain the free flow of legitimate goods and individuals which are a reality under globaliza- tion and the North American Free Trade Agreement (NAFTA). Moreover, they rely on human awareness and suspicion to catch terrorists and their weapons. </w:t>
      </w:r>
      <w:r w:rsidRPr="00E62B99">
        <w:rPr>
          <w:rStyle w:val="StyleUnderline"/>
        </w:rPr>
        <w:t xml:space="preserve">Although these are key components of any security strategy, agents alone cannot provide full protection. To overcome these issues, </w:t>
      </w:r>
      <w:r w:rsidRPr="00E62B99">
        <w:rPr>
          <w:rStyle w:val="Emphasis"/>
        </w:rPr>
        <w:t>the U.S. government is increasingly turning to a variety of security technology systems.</w:t>
      </w:r>
    </w:p>
    <w:p w14:paraId="5D0782D1" w14:textId="77777777" w:rsidR="00323C32" w:rsidRDefault="00323C32" w:rsidP="00323C32"/>
    <w:p w14:paraId="04328131" w14:textId="77777777" w:rsidR="00323C32" w:rsidRPr="00AC3FE9" w:rsidRDefault="00323C32" w:rsidP="00323C32"/>
    <w:p w14:paraId="2092F28B" w14:textId="77777777" w:rsidR="00323C32" w:rsidRDefault="00323C32" w:rsidP="00323C32">
      <w:pPr>
        <w:pStyle w:val="Heading3"/>
        <w:rPr>
          <w:rStyle w:val="StyleUnderline"/>
        </w:rPr>
      </w:pPr>
      <w:r>
        <w:rPr>
          <w:rStyle w:val="StyleUnderline"/>
        </w:rPr>
        <w:t>Link – Smart Borders</w:t>
      </w:r>
    </w:p>
    <w:p w14:paraId="406F8BBF" w14:textId="77777777" w:rsidR="00323C32" w:rsidRDefault="00323C32" w:rsidP="00323C32">
      <w:pPr>
        <w:pStyle w:val="Heading4"/>
      </w:pPr>
      <w:r>
        <w:t>The ideal of a smart border is positied as a perfect solution to the U.S.’s problems, making the U.S. secure and imperialistic</w:t>
      </w:r>
    </w:p>
    <w:p w14:paraId="125102A5" w14:textId="77777777" w:rsidR="00323C32" w:rsidRPr="00A5386F" w:rsidRDefault="00323C32" w:rsidP="00323C32">
      <w:pPr>
        <w:rPr>
          <w:rStyle w:val="Style13ptBold"/>
          <w:b w:val="0"/>
          <w:bCs/>
        </w:rPr>
      </w:pPr>
      <w:r>
        <w:rPr>
          <w:rStyle w:val="Style13ptBold"/>
        </w:rPr>
        <w:t xml:space="preserve">Heyman 08. </w:t>
      </w:r>
      <w:r w:rsidRPr="00A5386F">
        <w:t>Josiah</w:t>
      </w:r>
      <w:r>
        <w:t xml:space="preserve">, an American anthropologist and professor of anthropology at the University of Texas at El Paso, where he is also an Endowed Professor of Border Trade Issues and the director of the Center for Interamerican and Border Studies.[2] He is known for his studies of the United States-Mexico border, which he has been studying for over 30 years.  “Constructing a Virtual Wall: Race and Citizenship in U.S.–Mexico Border Policing” </w:t>
      </w:r>
    </w:p>
    <w:p w14:paraId="48DF28C4" w14:textId="77777777" w:rsidR="00323C32" w:rsidRDefault="00323C32" w:rsidP="00323C32">
      <w:pPr>
        <w:rPr>
          <w:rStyle w:val="StyleUnderline"/>
        </w:rPr>
      </w:pPr>
      <w:r w:rsidRPr="00A5386F">
        <w:rPr>
          <w:sz w:val="16"/>
        </w:rPr>
        <w:t xml:space="preserve">The ideal virtual wall would be smart and secure in several senses. Through advanced technology and tactics, the government would have the ability to sense and respond to almost all unauthorized incursions. </w:t>
      </w:r>
      <w:r w:rsidRPr="00A5386F">
        <w:rPr>
          <w:rStyle w:val="StyleUnderline"/>
        </w:rPr>
        <w:t>The border would thus function as a hermetic seal against “bad forces” coming into the home space</w:t>
      </w:r>
      <w:r w:rsidRPr="00A5386F">
        <w:rPr>
          <w:sz w:val="16"/>
        </w:rPr>
        <w:t xml:space="preserve">. Also, ports would intelligently and efficiently distinguish among people, vehicles, and shipments to sort out the law breakers, or at least those meriting close scrutiny, from trustworthy entrants. In other words, the border would be smart enough to deliver security to the United States while at the same time not impeding the cross-border flows crucial to Mexico’s serving as a low-wage export platform for U.S., Asian, and European corporations. </w:t>
      </w:r>
      <w:r w:rsidRPr="00A5386F">
        <w:rPr>
          <w:rStyle w:val="StyleUnderline"/>
        </w:rPr>
        <w:t>The home space would thus be open to “good,” or at least profitable, outside forces. The ideal border would be a powerful and intelligent filter. An underlying ideal of the smart and secure border sharpens the distinction between legal and illegal.</w:t>
      </w:r>
      <w:r w:rsidRPr="00A5386F">
        <w:rPr>
          <w:sz w:val="16"/>
        </w:rPr>
        <w:t xml:space="preserve"> The ideal situation is that people with legal and trusted status would be able to move about near or across the border without inappropriate stops, detention, and arrest, because of highly effective systems of surveillance and identification. U.S. citizens and legal immigrants would have nothing to fear, as stated so often in the current immigration debate, because they would not have broken the law. </w:t>
      </w:r>
      <w:r w:rsidRPr="00A5386F">
        <w:rPr>
          <w:rStyle w:val="StyleUnderline"/>
        </w:rPr>
        <w:t>Privileged cross-border commuters and commercial shippers would actually move faster and with less scrutiny and inconvenience because of their high value, command of resources (ability to pay the costs of the program), and trusted status with the government</w:t>
      </w:r>
      <w:r w:rsidRPr="00A5386F">
        <w:rPr>
          <w:sz w:val="16"/>
        </w:rPr>
        <w:t xml:space="preserve">. Only lawbreakers would have reason to fear surveillance, detention, interrogation, and arrest by the border-enforcement apparatus. </w:t>
      </w:r>
      <w:r w:rsidRPr="00A5386F">
        <w:rPr>
          <w:rStyle w:val="StyleUnderline"/>
        </w:rPr>
        <w:t>With respect to illegality, the smart and secure border would largely resolve three major societal problems:</w:t>
      </w:r>
      <w:r w:rsidRPr="00A5386F">
        <w:rPr>
          <w:sz w:val="16"/>
        </w:rPr>
        <w:t xml:space="preserve"> terrorism, psychotropic drug use, and unauthorized migration. This assumption posits that such problems come from outside the national territory. Hence, they would decline or disappear were they prevented from entering the home space. Unauthorized migrants, for example, would be so discouraged by the difficulty of crossing the boundary that they would quit coming in meaningful numbers. </w:t>
      </w:r>
      <w:r w:rsidRPr="00A5386F">
        <w:rPr>
          <w:rStyle w:val="StyleUnderline"/>
        </w:rPr>
        <w:t>The United States would be saved from the illegal immigrant “problem.” The assumption states that the United States itself is not involved in the creation and perpetuation of these three issues—for example, that the U.S. domestic economy is not really involved in the employment, housing, and so forth of undocumented immigrants, and that the North American economy does not mobilize them from their homes in Mexico and Central America. Rather, bad actors from outside who penetrate an insecure boundary are entirely to blame, and the solution is having a comprehensively smart and secure border. The border thus separates rightness, orderliness, and self from badness, disorderliness, and others</w:t>
      </w:r>
      <w:r w:rsidRPr="00A5386F">
        <w:rPr>
          <w:sz w:val="16"/>
        </w:rPr>
        <w:t xml:space="preserve">. </w:t>
      </w:r>
      <w:r w:rsidRPr="00A5386F">
        <w:rPr>
          <w:rStyle w:val="StyleUnderline"/>
        </w:rPr>
        <w:t>This conceptual boundary has been at terrible risk, but an ideal wall will reassert clarity and order. The virtual wall will reduce the ambiance of illegality and disorder, and renew the sense of protection and control</w:t>
      </w:r>
      <w:r w:rsidRPr="00A5386F">
        <w:rPr>
          <w:sz w:val="16"/>
        </w:rPr>
        <w:t>. This will reassure a nation that no longer has unquestioned primacy in international relations, is stuck in intractable wars, has enemies that are difficult to discern, receives confusing global headlines from the mass media, and has an economy deeply penetrated by global forces, including both U.S. corporations moving outwards and foreign corporations competitively pushing in</w:t>
      </w:r>
      <w:r w:rsidRPr="00A5386F">
        <w:rPr>
          <w:rStyle w:val="StyleUnderline"/>
        </w:rPr>
        <w:t>. The United States also faces disorderly internal trends</w:t>
      </w:r>
      <w:r w:rsidRPr="00A5386F">
        <w:rPr>
          <w:sz w:val="16"/>
        </w:rPr>
        <w:t>, including widening income inequalities and rapid inflation of health-care costs</w:t>
      </w:r>
      <w:r w:rsidRPr="00A5386F">
        <w:rPr>
          <w:rStyle w:val="StyleUnderline"/>
        </w:rPr>
        <w:t>, for which a perfect wall against lawbreaking outsiders offers a satisfying magic solution. We would all be safe and secure</w:t>
      </w:r>
    </w:p>
    <w:p w14:paraId="342BC337" w14:textId="77777777" w:rsidR="00323C32" w:rsidRPr="00460BBC" w:rsidRDefault="00323C32" w:rsidP="00323C32">
      <w:pPr>
        <w:pStyle w:val="Heading4"/>
      </w:pPr>
      <w:r w:rsidRPr="00460BBC">
        <w:t>Xenophobia</w:t>
      </w:r>
      <w:r>
        <w:t xml:space="preserve">, guilt, and fear of economic decline are all part of the deiser for a “smart wall” that can insulate us from the world. </w:t>
      </w:r>
    </w:p>
    <w:p w14:paraId="0DECF0EC" w14:textId="77777777" w:rsidR="00323C32" w:rsidRPr="0020260C" w:rsidRDefault="00323C32" w:rsidP="00323C32">
      <w:r>
        <w:rPr>
          <w:rStyle w:val="Style13ptBold"/>
        </w:rPr>
        <w:t xml:space="preserve">Heyman 08. </w:t>
      </w:r>
      <w:r w:rsidRPr="00A5386F">
        <w:t>Josiah</w:t>
      </w:r>
      <w:r>
        <w:t xml:space="preserve">, an American anthropologist and professor of anthropology at the University of Texas at El Paso, where he is also an Endowed Professor of Border Trade Issues and the director of the Center for Interamerican and Border Studies.[2] He is known for his studies of the United States-Mexico border, which he has been studying for over 30 years.  “Constructing a Virtual Wall: Race and Citizenship in U.S.–Mexico Border Policing” </w:t>
      </w:r>
    </w:p>
    <w:p w14:paraId="55E33C57" w14:textId="77777777" w:rsidR="00323C32" w:rsidRDefault="00323C32" w:rsidP="00323C32">
      <w:pPr>
        <w:rPr>
          <w:sz w:val="16"/>
        </w:rPr>
      </w:pPr>
      <w:r w:rsidRPr="00713F79">
        <w:rPr>
          <w:rStyle w:val="StyleUnderline"/>
        </w:rPr>
        <w:t>In the aftermath of the failure of comprehensive immigration reform in 2006 and again in 2007, the already substantial flow of resources into “border security” has sped up, and interior immigration enforcement has also increased</w:t>
      </w:r>
      <w:r w:rsidRPr="00460BBC">
        <w:rPr>
          <w:sz w:val="16"/>
        </w:rPr>
        <w:t xml:space="preserve">, perhaps momentarily. As just discussed, </w:t>
      </w:r>
      <w:r w:rsidRPr="00713F79">
        <w:rPr>
          <w:rStyle w:val="StyleUnderline"/>
        </w:rPr>
        <w:t>we can understand these actions politically, as state and economic elites seek to satisfy a nationalist and xenophobic partisan base while promoting the global economy in the long run.</w:t>
      </w:r>
      <w:r w:rsidRPr="00460BBC">
        <w:rPr>
          <w:sz w:val="16"/>
        </w:rPr>
        <w:t xml:space="preserve"> Let us restate this point, however, at a higher level of abstraction. </w:t>
      </w:r>
      <w:r w:rsidRPr="00713F79">
        <w:rPr>
          <w:rStyle w:val="StyleUnderline"/>
        </w:rPr>
        <w:t>The current political moment comes from the intersection of a more or less global capitalist economy and a particular U.S. capitalist society</w:t>
      </w:r>
      <w:r w:rsidRPr="00460BBC">
        <w:rPr>
          <w:sz w:val="16"/>
        </w:rPr>
        <w:t>. Both dimensions need to be understood</w:t>
      </w:r>
      <w:r w:rsidRPr="00713F79">
        <w:rPr>
          <w:rStyle w:val="StyleUnderline"/>
        </w:rPr>
        <w:t>. The interests of key power elites in cross-border flows of investment, profits, commodities, and vulnerable labor are evident, as are their interests in having strong intelligence, policing, and military tools of the central state. But, to promote various power projects, they must practice politics within and utilize the social and cultural discourses of a specific polity and society</w:t>
      </w:r>
      <w:r w:rsidRPr="00460BBC">
        <w:rPr>
          <w:sz w:val="16"/>
        </w:rPr>
        <w:t xml:space="preserve">. In this regard, the United States’ crucial characteristics include widening inequality, a vast central state, and many households with moderate to high material prosperity compared to the working poor of the nation and the world. </w:t>
      </w:r>
      <w:r w:rsidRPr="00713F79">
        <w:rPr>
          <w:rStyle w:val="StyleUnderline"/>
        </w:rPr>
        <w:t>Specific American legacies of racism and citizenship also influence the scenario. The obsession with imposing definite order, and using police and military tools to do it, arises in this context</w:t>
      </w:r>
      <w:r w:rsidRPr="00460BBC">
        <w:rPr>
          <w:sz w:val="16"/>
        </w:rPr>
        <w:t xml:space="preserve">. Our understanding of the mindset of defensive prosperity is imperfect, yet it is crucial to the contemporary United States. We should examine and critique it. One element might be a fear of sharing prosperity with others, including immigrants and their children (let alone the rest of the world). Leo Chavez (2001) has pointed out the concern in antiimmigration rhetoric about women and children coming across the Mexican border. One might also note the strong theme of closing the door to public benefits, including health care, municipal services, and public schooling. (I will discuss citizenship and law as idioms for this shortly.) </w:t>
      </w:r>
      <w:r w:rsidRPr="00460BBC">
        <w:rPr>
          <w:rStyle w:val="StyleUnderline"/>
        </w:rPr>
        <w:t>Another motif is distaste, possibly hiding a sense of guilt and shame, at the hard, sweaty, unremunerative work of immigrant laborers.</w:t>
      </w:r>
      <w:r w:rsidRPr="00460BBC">
        <w:rPr>
          <w:sz w:val="16"/>
        </w:rPr>
        <w:t xml:space="preserve"> If such people are racially and culturally foreign, from beyond the wall, </w:t>
      </w:r>
      <w:r w:rsidRPr="00460BBC">
        <w:rPr>
          <w:rStyle w:val="StyleUnderline"/>
        </w:rPr>
        <w:t>one does not need to identify with their struggles.</w:t>
      </w:r>
      <w:r w:rsidRPr="00460BBC">
        <w:rPr>
          <w:sz w:val="16"/>
        </w:rPr>
        <w:t xml:space="preserve"> A final thread is the confusion of prosperity with Americanness, and Americanness with a specific kind of post–World War II assimilation to Anglo-American culture and language, together with a distaste for otherness (a once-punitive lesson that descendents of poor rural Americans and past immigrants appear to have learned all too well). Yet here come new waves of immigrants, some well educated and prosperous and others quite poor but hard-working, who through their distinctive languages, cultures, and social networks, threaten the comfortable cultural correlates of the American dream</w:t>
      </w:r>
      <w:r w:rsidRPr="00460BBC">
        <w:rPr>
          <w:rStyle w:val="StyleUnderline"/>
        </w:rPr>
        <w:t>. Intertwined with xenophobic anxieties is disturbing knowledge of domestic and global environmental, economic, and political problems.</w:t>
      </w:r>
      <w:r w:rsidRPr="00460BBC">
        <w:rPr>
          <w:sz w:val="16"/>
        </w:rPr>
        <w:t xml:space="preserve"> There is much to be genuinely worried about in America’s old age, and U.S. residents can be the bearers of both realistic concerns and paranoid fantasies all at once. </w:t>
      </w:r>
      <w:r w:rsidRPr="00460BBC">
        <w:rPr>
          <w:rStyle w:val="StyleUnderline"/>
        </w:rPr>
        <w:t>Thus, in the virtual and physical wall, a certain selfish hope emerges for unity, uniformity, and prosperity and against insecurity, dialogue, and change</w:t>
      </w:r>
      <w:r w:rsidRPr="00460BBC">
        <w:rPr>
          <w:sz w:val="16"/>
        </w:rPr>
        <w:t>.</w:t>
      </w:r>
    </w:p>
    <w:p w14:paraId="098EAEB3" w14:textId="77777777" w:rsidR="00323C32" w:rsidRDefault="00323C32" w:rsidP="00323C32">
      <w:pPr>
        <w:pStyle w:val="Heading3"/>
      </w:pPr>
      <w:r>
        <w:t xml:space="preserve">Link – Syria </w:t>
      </w:r>
    </w:p>
    <w:p w14:paraId="41D0BB61" w14:textId="77777777" w:rsidR="00323C32" w:rsidRPr="00BB3E6B" w:rsidRDefault="00323C32" w:rsidP="00323C32">
      <w:pPr>
        <w:pStyle w:val="Heading4"/>
      </w:pPr>
      <w:r>
        <w:t>Their management of the Syrian refugee crisis participates in a process of replacing the existing violence of capitalism with a moralizing veil of resilience – their strategy paradoxically reaffirms the conditions of capital which produced the refugee crisis in the first place</w:t>
      </w:r>
    </w:p>
    <w:p w14:paraId="7FB15479" w14:textId="77777777" w:rsidR="00323C32" w:rsidRPr="008F6135" w:rsidRDefault="00323C32" w:rsidP="00323C32">
      <w:r w:rsidRPr="008F6135">
        <w:rPr>
          <w:rStyle w:val="Style13ptBold"/>
        </w:rPr>
        <w:t>Duffield 16</w:t>
      </w:r>
      <w:r>
        <w:t xml:space="preserve"> (Mark, The resilience of the ruins: towards a critique of digital humanitarianism, Resilience, DOI: 10.1080/21693293.2016.1153772) NFleming</w:t>
      </w:r>
    </w:p>
    <w:p w14:paraId="510296CC" w14:textId="77777777" w:rsidR="00323C32" w:rsidRDefault="00323C32" w:rsidP="00323C32">
      <w:r w:rsidRPr="00FD5F7E">
        <w:rPr>
          <w:rStyle w:val="StyleUnderline"/>
        </w:rPr>
        <w:t xml:space="preserve">To introduce remoteness as digital recapture, </w:t>
      </w:r>
      <w:r w:rsidRPr="00FD5F7E">
        <w:rPr>
          <w:rStyle w:val="Emphasis"/>
        </w:rPr>
        <w:t>the current humanitarian disaster in Syria is a good example</w:t>
      </w:r>
      <w:r>
        <w:t xml:space="preserve">. On any scale, this is a major complex political emergency affecting the region and beyond. There are over three million Syrian refugees alone representing almost 25% of the world total, with millions more people internally displaced (Borger, 2014). However, </w:t>
      </w:r>
      <w:r w:rsidRPr="00FD5F7E">
        <w:rPr>
          <w:rStyle w:val="Emphasis"/>
        </w:rPr>
        <w:t>the single factor marking Syria as a modern humanitarian crisis is an absence of international aid agencies on the ground.</w:t>
      </w:r>
      <w:r>
        <w:t xml:space="preserve"> Rather than a plethora of in-country offices, white sports utility vehicles (SUV’s) and a visible presence of international staff that used to define a humanitarian emergency, </w:t>
      </w:r>
      <w:r w:rsidRPr="00FD5F7E">
        <w:rPr>
          <w:rStyle w:val="Emphasis"/>
        </w:rPr>
        <w:t>the Syrian crisis is being addressed through remote management techniques usually involving the arm’s length subcontracting of local agencies organised from secure locations within the region or even direct from agency HQs in Europe and the USA</w:t>
      </w:r>
      <w:r>
        <w:rPr>
          <w:rStyle w:val="Emphasis"/>
        </w:rPr>
        <w:t xml:space="preserve">. </w:t>
      </w:r>
      <w:r>
        <w:t xml:space="preserve">In another related example of remoteness, the brutal beheading of the American journalist, James Foley by the Islamic State in August 2014 revealed that, in places like Syria, </w:t>
      </w:r>
      <w:r w:rsidRPr="00FD5F7E">
        <w:rPr>
          <w:rStyle w:val="StyleUnderline"/>
        </w:rPr>
        <w:t>international news groups have dispensed with their own in-country reporters and news infrastructure</w:t>
      </w:r>
      <w:r>
        <w:t xml:space="preserve"> (Preston, 2014). In large parts of the global South what little on-the-ground news gathering still takes place is now down to independent risk takers like Foley (see, Sundaram, 2014). Despite this physical pull-back, however, </w:t>
      </w:r>
      <w:r w:rsidRPr="00FD5F7E">
        <w:rPr>
          <w:rStyle w:val="Emphasis"/>
        </w:rPr>
        <w:t>with the help of remote satellite sensing, biometrics and social media analysis, refugee management and news gathering continues in Syria.</w:t>
      </w:r>
      <w:r>
        <w:t xml:space="preserve"> Regarding the former, since 2001, UNHCR has been quietly experimenting with the biometric registration of refugees, involving either fingerprinting or iris scans. Attracting little public attention at the time</w:t>
      </w:r>
      <w:r w:rsidRPr="00FD5F7E">
        <w:rPr>
          <w:rStyle w:val="StyleUnderline"/>
        </w:rPr>
        <w:t>, biometric registration was announced as an official UNHCR policy in 2010</w:t>
      </w:r>
      <w:r>
        <w:t xml:space="preserve">. Given the large numbers of Syrian refugees and the volatility of their movements, </w:t>
      </w:r>
      <w:r w:rsidRPr="00FD5F7E">
        <w:rPr>
          <w:rStyle w:val="StyleUnderline"/>
        </w:rPr>
        <w:t>UNHCR has pioneered a ‘cross-border identity’ that operates through a series of linked databases in Syria and the surrounding countries</w:t>
      </w:r>
      <w:r>
        <w:t xml:space="preserve"> (Jacobsen, 2015). Maintained by local aid workers, </w:t>
      </w:r>
      <w:r w:rsidRPr="00FD5F7E">
        <w:rPr>
          <w:rStyle w:val="StyleUnderline"/>
        </w:rPr>
        <w:t>refugees can be tracked and their entitlements managed even when on the move</w:t>
      </w:r>
      <w:r>
        <w:t xml:space="preserve">. Digital recoupment is also taking place in relation to news gathering. While there are few reporters on the ground in Syria, through the spread of the Internet and mobile telephones, </w:t>
      </w:r>
      <w:r w:rsidRPr="00FD5F7E">
        <w:rPr>
          <w:rStyle w:val="Emphasis"/>
        </w:rPr>
        <w:t xml:space="preserve">it is the most socially mediated war to date </w:t>
      </w:r>
      <w:r>
        <w:t xml:space="preserve">(O’Callaghan et al., 2014). Using commercially available mapping and network analysis software, private and academic organisations are, for example, routinely analysing social media data to gain virtual situational intelligence of hardto-reach conflict zones like Libya and Syria (Laville, 2014; Slottlemyre &amp; Slottlemyre, 2012). Using the metaphor of analogue photography, from these brief examples, </w:t>
      </w:r>
      <w:r w:rsidRPr="00FD5F7E">
        <w:rPr>
          <w:rStyle w:val="StyleUnderline"/>
        </w:rPr>
        <w:t>the real-world conditions driving physical distancing and remoteness can be regarded as a ‘negative’, while the compensatory process of digital recapture and drawing near constitutes a ‘positive’ take on these same conditions</w:t>
      </w:r>
      <w:r>
        <w:t xml:space="preserve">. In the negative, Syria is part of an unparalleled political upheaval that is unravelling the Middle East. On all sides, </w:t>
      </w:r>
      <w:r w:rsidRPr="00FD5F7E">
        <w:rPr>
          <w:rStyle w:val="StyleUnderline"/>
        </w:rPr>
        <w:t>its coinage is zealotary and deliberate acts of urbicide</w:t>
      </w:r>
      <w:r>
        <w:t xml:space="preserve"> (Coward, 2007) </w:t>
      </w:r>
      <w:r w:rsidRPr="00FD5F7E">
        <w:rPr>
          <w:rStyle w:val="Emphasis"/>
        </w:rPr>
        <w:t>that are fomenting state collapse, persecution and societal fragmentation</w:t>
      </w:r>
      <w:r>
        <w:t xml:space="preserve">. </w:t>
      </w:r>
      <w:r w:rsidRPr="00FD5F7E">
        <w:rPr>
          <w:rStyle w:val="StyleUnderline"/>
        </w:rPr>
        <w:t xml:space="preserve">This </w:t>
      </w:r>
      <w:r>
        <w:t xml:space="preserve">negative </w:t>
      </w:r>
      <w:r w:rsidRPr="00FD5F7E">
        <w:rPr>
          <w:rStyle w:val="Emphasis"/>
        </w:rPr>
        <w:t>is reflected in the significant increase in political push-back, access denial and the spread of international terrorism.</w:t>
      </w:r>
      <w:r>
        <w:t xml:space="preserve"> Such ground friction has been accompanied by growing international risk aversion. When these factors are combined, they work against maintaining an international terrestrial presence. In the positive, however, we have a simultaneous digital remapping and reinterpreting of these new cartographic ‘white spaces’, </w:t>
      </w:r>
      <w:r w:rsidRPr="00FD5F7E">
        <w:rPr>
          <w:rStyle w:val="StyleUnderline"/>
        </w:rPr>
        <w:t>together with an increasing ability, through remote sensing and the algorithmic analysis of metadata, to substitute ground truth with pattern recognition and behavioural analysis among the now hard-to-reach populations</w:t>
      </w:r>
      <w:r>
        <w:t xml:space="preserve">. </w:t>
      </w:r>
      <w:r w:rsidRPr="00FD5F7E">
        <w:rPr>
          <w:rStyle w:val="Emphasis"/>
        </w:rPr>
        <w:t>Presence has been seamlessly swopped for speed and synchronicity</w:t>
      </w:r>
      <w:r>
        <w:t xml:space="preserve"> (Bowker, 2014). For a can do digital affirmationism, </w:t>
      </w:r>
      <w:r w:rsidRPr="00FD5F7E">
        <w:rPr>
          <w:rStyle w:val="StyleUnderline"/>
        </w:rPr>
        <w:t>ground friction and the need for remote intelligence does not appear as a negative</w:t>
      </w:r>
      <w:r>
        <w:t xml:space="preserve">. While societal breakdown and the failure of humanitarian aid continues to telegraph warning signals, they fail to fully register as urgent political problems requiring sustained collective attention and determined resolution. To the contrary, </w:t>
      </w:r>
      <w:r w:rsidRPr="00FD5F7E">
        <w:rPr>
          <w:rStyle w:val="StyleUnderline"/>
        </w:rPr>
        <w:t>for the military–industrial–academic complex</w:t>
      </w:r>
      <w:r>
        <w:t xml:space="preserve"> (Giroux, 2007), </w:t>
      </w:r>
      <w:r w:rsidRPr="00FD5F7E">
        <w:rPr>
          <w:rStyle w:val="StyleUnderline"/>
        </w:rPr>
        <w:t>ground friction presents itself as an engineering challenge for which technoscience can, and will, provide a methodological workaround</w:t>
      </w:r>
      <w:r>
        <w:t xml:space="preserve">. Through the accelerating sophistication of information technologies and their reducing cost, rather than dwell on the negative, </w:t>
      </w:r>
      <w:r w:rsidRPr="00FD5F7E">
        <w:rPr>
          <w:rStyle w:val="Emphasis"/>
        </w:rPr>
        <w:t>technoscience maintains the cybernetic illusion that success equates with speed</w:t>
      </w:r>
      <w:r>
        <w:t xml:space="preserve"> (Virilio, 2007/1977). The 2011 Libyan bombing campaign, for example, which helped bring the Ghaddafi regime down, was celebrated as a humanitarian success on the grounds that the allies were able to quickly bring precision military technology to bear (O’Sullivan, 2014). </w:t>
      </w:r>
      <w:r w:rsidRPr="00FD5F7E">
        <w:rPr>
          <w:rStyle w:val="StyleUnderline"/>
        </w:rPr>
        <w:t>The same coalition of the willing</w:t>
      </w:r>
      <w:r>
        <w:t>, however</w:t>
      </w:r>
      <w:r w:rsidRPr="00FD5F7E">
        <w:rPr>
          <w:rStyle w:val="StyleUnderline"/>
        </w:rPr>
        <w:t>, has subsequently fallen silent on the intractable political quagmire they helped create</w:t>
      </w:r>
      <w:r>
        <w:t xml:space="preserve">. To reintroduce a sense of gravitational pull, it can be argued that </w:t>
      </w:r>
      <w:r w:rsidRPr="00FD5F7E">
        <w:rPr>
          <w:rStyle w:val="StyleUnderline"/>
        </w:rPr>
        <w:t>just as wealth creation and consumerism produces poverty and pollution, there is a dialectical relationship between the negative conditions associated with remoteness, and the positive techno-affirmationism that defines their digital recapture and drawing near</w:t>
      </w:r>
      <w:r>
        <w:t xml:space="preserve">. Whereas a practical politics would acknowledge, navigate and compensate for such contradictions, </w:t>
      </w:r>
      <w:r w:rsidRPr="00FD5F7E">
        <w:rPr>
          <w:rStyle w:val="Emphasis"/>
        </w:rPr>
        <w:t>neoliberalism denies any such connection</w:t>
      </w:r>
      <w:r>
        <w:t xml:space="preserve">. Instead </w:t>
      </w:r>
      <w:r w:rsidRPr="00FD5F7E">
        <w:rPr>
          <w:rStyle w:val="Emphasis"/>
        </w:rPr>
        <w:t>we are regaled with speed spectacles and connectivity dreams that, while attempting to escape the drag of the real world, invariably fail to do so</w:t>
      </w:r>
      <w:r>
        <w:t xml:space="preserve">. Instead, </w:t>
      </w:r>
      <w:r w:rsidRPr="00FD5F7E">
        <w:rPr>
          <w:rStyle w:val="Emphasis"/>
        </w:rPr>
        <w:t>they reproduce deceleration and stagnation.</w:t>
      </w:r>
      <w:r>
        <w:t xml:space="preserve"> In order to understand this dialectic, the idea of ‘actually existing capitalism’ is useful. It is derived from ‘actually existing socialism’ coined by Rudolf Bahro to critically interrogate the East Germany of the 1970s (Bahro, 1978). While the party habitually described the German Democratic Republic as a workers’ paradise on earth, </w:t>
      </w:r>
      <w:r w:rsidRPr="00FD5F7E">
        <w:rPr>
          <w:rStyle w:val="StyleUnderline"/>
        </w:rPr>
        <w:t>actually existing socialism was the negative reality of everyday shortages, regimentation and corruption.</w:t>
      </w:r>
      <w:r>
        <w:t xml:space="preserve"> The qualifier ‘actually existing’ is a relational concept that seeks to rhetorically deflate self-serving affirmationism by drawing attention to the actual conditions of existence. Besides the convulsion in the Middle East, the evidence of the slowdown of capitalism lies all around. </w:t>
      </w:r>
      <w:r w:rsidRPr="00FD5F7E">
        <w:rPr>
          <w:rStyle w:val="StyleUnderline"/>
        </w:rPr>
        <w:t>For the majority, North and South, the neoliberal counter-revolution has produced a three-decade decline in wages and conditions</w:t>
      </w:r>
      <w:r>
        <w:t xml:space="preserve"> (Karabarbounis &amp; Neiman, 2013). With the spread of austerity-based structural adjustment from the testing grounds of global South to the North, </w:t>
      </w:r>
      <w:r w:rsidRPr="00FD5F7E">
        <w:rPr>
          <w:rStyle w:val="StyleUnderline"/>
        </w:rPr>
        <w:t>levels of income inequality have not seen since the nineteenth century have rea</w:t>
      </w:r>
      <w:r>
        <w:t xml:space="preserve">ppeared (Roser, 2015). </w:t>
      </w:r>
      <w:r w:rsidRPr="00FD5F7E">
        <w:rPr>
          <w:rStyle w:val="Emphasis"/>
        </w:rPr>
        <w:t>Capitalism can no longer promise future generations a better life than the past</w:t>
      </w:r>
      <w:r>
        <w:t xml:space="preserve">. Personnel indebtedness has grown, while job security and social mobility have reduced and stagnated (Clark &amp; Heath, 2015). From zero-hour contracts and internship, to the return of slavery and hunger in the global North, everywhere labour lies abject (Southwood, 2011). </w:t>
      </w:r>
      <w:r w:rsidRPr="00FD5F7E">
        <w:rPr>
          <w:rStyle w:val="Emphasis"/>
        </w:rPr>
        <w:t>For those lucky to have one of the remaining ‘good’ jobs, the amount of emotional labour and enacted passion now needed to remain one of the ‘team’ translates into stress and depression</w:t>
      </w:r>
      <w:r>
        <w:t xml:space="preserve"> (Cederstrom &amp; Fleming, 2012). </w:t>
      </w:r>
      <w:r w:rsidRPr="00FD5F7E">
        <w:rPr>
          <w:rStyle w:val="Emphasis"/>
        </w:rPr>
        <w:t>A huge swathe of human interaction and experience is being replaced by distance-producing talking machines and interactive webpages.</w:t>
      </w:r>
      <w:r>
        <w:t xml:space="preserve"> For the young, in particular, the future seems to be on hold. If popular culture is our yardstick, </w:t>
      </w:r>
      <w:r w:rsidRPr="00BB3E6B">
        <w:rPr>
          <w:rStyle w:val="Emphasis"/>
        </w:rPr>
        <w:t xml:space="preserve">there is no future, just a constant recycling of past motifs and nostalgia </w:t>
      </w:r>
      <w:r>
        <w:t xml:space="preserve">(Berardi, 2011; Fisher, 2009). Despite the illusion of speed, </w:t>
      </w:r>
      <w:r w:rsidRPr="00BB3E6B">
        <w:rPr>
          <w:rStyle w:val="Emphasis"/>
          <w:sz w:val="26"/>
          <w:szCs w:val="26"/>
        </w:rPr>
        <w:t>cybernetic affirmationism is unable to escape the ground friction of the actually existing capitalism</w:t>
      </w:r>
      <w:r>
        <w:t xml:space="preserve">. </w:t>
      </w:r>
      <w:r w:rsidRPr="00BB3E6B">
        <w:rPr>
          <w:rStyle w:val="StyleUnderline"/>
        </w:rPr>
        <w:t>Lacking alternatives, the political mainstream is reliant on technoscience to cut costs while solving capitalism’s ‘global challenges’</w:t>
      </w:r>
      <w:r>
        <w:t xml:space="preserve">. </w:t>
      </w:r>
      <w:r w:rsidRPr="00BB3E6B">
        <w:rPr>
          <w:rStyle w:val="Emphasis"/>
        </w:rPr>
        <w:t>The industrial–military–academic complex is continually being reabsorbed into the complex emergency of neoliberalism</w:t>
      </w:r>
      <w:r>
        <w:t>. The cognitive epistemology that informs data informatics, what Orit Halpern (Halpern, 2014) has called ‘</w:t>
      </w:r>
      <w:r w:rsidRPr="00BB3E6B">
        <w:rPr>
          <w:rStyle w:val="StyleUnderline"/>
        </w:rPr>
        <w:t>cybernetic rationality’,</w:t>
      </w:r>
      <w:r>
        <w:t xml:space="preserve"> </w:t>
      </w:r>
      <w:r w:rsidRPr="00BB3E6B">
        <w:rPr>
          <w:rStyle w:val="Emphasis"/>
        </w:rPr>
        <w:t>dispenses with a need to understand causal relations and the subjective motives, beliefs or fears of the people in question</w:t>
      </w:r>
      <w:r>
        <w:t xml:space="preserve"> (also see, Chandler, 2015). Following the WWII inception of cybernetics, these messy and difficult to model attributes of human embodiment were replaced epistemologically by a mathematical relational logic able to algorithmically search memory banks of past electronic interactions for complex correlations, behavioural patterns and significant absences as a means towards pre-emptive risk management (Amoore, 2011). </w:t>
      </w:r>
      <w:r w:rsidRPr="00BB3E6B">
        <w:rPr>
          <w:rStyle w:val="StyleUnderline"/>
        </w:rPr>
        <w:t>The relation of machine thinking to social life is now greater than that of experimental mapping or simulation.</w:t>
      </w:r>
      <w:r>
        <w:t xml:space="preserve"> With the advent of the Internet and the global spread of mobile telephony, t</w:t>
      </w:r>
      <w:r w:rsidRPr="00BB3E6B">
        <w:rPr>
          <w:rStyle w:val="Emphasis"/>
        </w:rPr>
        <w:t xml:space="preserve">he global digital infrastructure now exists for cybernetics to shift from its former concern to make a machine equivalent of human cognition to now intervening within, practically shaping and remotely managing consumers, populations and environments globally as if they are living automata </w:t>
      </w:r>
      <w:r>
        <w:t xml:space="preserve">(Rouvroy, 2012). As the rest of this article seeks to demonstrate, </w:t>
      </w:r>
      <w:r w:rsidRPr="00BB3E6B">
        <w:rPr>
          <w:rStyle w:val="StyleUnderline"/>
        </w:rPr>
        <w:t>digital humanitarianism tends to reinforce the poverty and exposure that the neoliberal project demands</w:t>
      </w:r>
      <w:r>
        <w:t xml:space="preserve">. After half a century of failed terrestrial aid engagements, chronic poverty has been transformed into a challenge for remote engineering. In some respects, </w:t>
      </w:r>
      <w:r w:rsidRPr="00BB3E6B">
        <w:rPr>
          <w:rStyle w:val="Emphasis"/>
        </w:rPr>
        <w:t>digital humanitarianism resembles a technoscience remake of the 1960s dream of ‘intermediate technology’</w:t>
      </w:r>
      <w:r>
        <w:t xml:space="preserve"> (Schumacher, 1974), especially, the tendency to adapt infrastructure to work in the sub-prime tele-economic conditions </w:t>
      </w:r>
      <w:r w:rsidRPr="00BB3E6B">
        <w:rPr>
          <w:rStyle w:val="StyleUnderline"/>
        </w:rPr>
        <w:t>of the global South</w:t>
      </w:r>
      <w:r>
        <w:t>. Rather than fuel efficient stoves or windup radiIMos, however, we now encounter attempts to retrofit and simplify Northern computer technologies (Internet.org., 2013; Negroponte, 2006) or leverage institutionally impoverished landscapes to form local networks (Donovan, 2013).</w:t>
      </w:r>
    </w:p>
    <w:p w14:paraId="6B5FFF3A" w14:textId="77777777" w:rsidR="00323C32" w:rsidRDefault="00323C32" w:rsidP="00323C32">
      <w:r>
        <w:t xml:space="preserve">[Duffield Continues] </w:t>
      </w:r>
    </w:p>
    <w:p w14:paraId="5CCF3C38" w14:textId="77777777" w:rsidR="00323C32" w:rsidRPr="00BB3E6B" w:rsidRDefault="00323C32" w:rsidP="00323C32">
      <w:pPr>
        <w:rPr>
          <w:rStyle w:val="Emphasis"/>
        </w:rPr>
      </w:pPr>
      <w:r w:rsidRPr="00BB3E6B">
        <w:rPr>
          <w:rStyle w:val="StyleUnderline"/>
        </w:rPr>
        <w:t xml:space="preserve">Connectivity has allowed resilience to come of age as an </w:t>
      </w:r>
      <w:r w:rsidRPr="00BB3E6B">
        <w:rPr>
          <w:rStyle w:val="Emphasis"/>
        </w:rPr>
        <w:t>operational tool.</w:t>
      </w:r>
      <w:r>
        <w:t xml:space="preserve"> Through feedback loops and smart messaging, </w:t>
      </w:r>
      <w:r w:rsidRPr="00BB3E6B">
        <w:rPr>
          <w:rStyle w:val="Emphasis"/>
        </w:rPr>
        <w:t>the roll-out of an embedded digital infrastructure transforms the desired qualities of resilience into a cybernetic command and control function</w:t>
      </w:r>
      <w:r>
        <w:t xml:space="preserve">. Connectivity creates a virtual ecological fieldwork site. As such, </w:t>
      </w:r>
      <w:r w:rsidRPr="00BB3E6B">
        <w:rPr>
          <w:rStyle w:val="StyleUnderline"/>
        </w:rPr>
        <w:t>it reveals the cynicism of neoliberalism</w:t>
      </w:r>
      <w:r>
        <w:t xml:space="preserve">. While resilience publically speaks to the decentralisation and radical self-reliance that connectivity makes possible, in practice </w:t>
      </w:r>
      <w:r w:rsidRPr="00BB3E6B">
        <w:rPr>
          <w:rStyle w:val="Emphasis"/>
        </w:rPr>
        <w:t>connectivity allows for what one could describe as a monitored and conditional transference to the wild</w:t>
      </w:r>
      <w:r>
        <w:t xml:space="preserve">. From a security perspective, resilience embodies a de-centralisation that is simultaneously a re-centralisation. As a monitored behavioural pattern, resilience is only tolerated, indeed, only recognised as such, so long as it maintains a profile of apolitical and unquestioning adaptation. </w:t>
      </w:r>
      <w:r w:rsidRPr="00BB3E6B">
        <w:rPr>
          <w:rStyle w:val="Emphasis"/>
        </w:rPr>
        <w:t>When it is driven by rage and hope, however, to achieve unscripted ends a different reaction ensues. As with the current spectacle of Syrian refugees literally forcing their way into Europe, instead of being lauded as survival against the odds, such ‘resilience’ is feared and reviled.</w:t>
      </w:r>
    </w:p>
    <w:p w14:paraId="15461CC5" w14:textId="77777777" w:rsidR="00323C32" w:rsidRDefault="00323C32" w:rsidP="00323C32">
      <w:pPr>
        <w:pStyle w:val="Heading3"/>
        <w:rPr>
          <w:rStyle w:val="StyleUnderline"/>
        </w:rPr>
      </w:pPr>
      <w:r>
        <w:rPr>
          <w:rStyle w:val="StyleUnderline"/>
        </w:rPr>
        <w:t xml:space="preserve">Link – Technology </w:t>
      </w:r>
    </w:p>
    <w:p w14:paraId="3DCA5EAC" w14:textId="77777777" w:rsidR="00323C32" w:rsidRPr="00BB3E6B" w:rsidRDefault="00323C32" w:rsidP="00323C32">
      <w:pPr>
        <w:pStyle w:val="Heading4"/>
      </w:pPr>
      <w:r>
        <w:t>The drive for technological innovation and economic development is an elaborately constructed velvet glove which serves the hide the horror of the technoscientific political economy</w:t>
      </w:r>
    </w:p>
    <w:p w14:paraId="179ED3AA" w14:textId="77777777" w:rsidR="00323C32" w:rsidRPr="003B6DF8" w:rsidRDefault="00323C32" w:rsidP="00323C32">
      <w:r w:rsidRPr="008F6135">
        <w:rPr>
          <w:rStyle w:val="Style13ptBold"/>
        </w:rPr>
        <w:t>Duffield 16</w:t>
      </w:r>
      <w:r>
        <w:t xml:space="preserve"> (Mark, The resilience of the ruins: towards a critique of digital humanitarianism, Resilience, DOI: 10.1080/21693293.2016.1153772) NFleming</w:t>
      </w:r>
    </w:p>
    <w:p w14:paraId="432AD8CE" w14:textId="77777777" w:rsidR="00323C32" w:rsidRPr="00BB3E6B" w:rsidRDefault="00323C32" w:rsidP="00323C32">
      <w:pPr>
        <w:rPr>
          <w:rStyle w:val="Emphasis"/>
        </w:rPr>
      </w:pPr>
      <w:r w:rsidRPr="00BB3E6B">
        <w:rPr>
          <w:rStyle w:val="StyleUnderline"/>
        </w:rPr>
        <w:t>The infrastructure behind the computational turn</w:t>
      </w:r>
      <w:r>
        <w:t xml:space="preserve">, including the Internet, broadband and mobile telephony, </w:t>
      </w:r>
      <w:r w:rsidRPr="00BB3E6B">
        <w:rPr>
          <w:rStyle w:val="StyleUnderline"/>
        </w:rPr>
        <w:t>also constitutes a political economy</w:t>
      </w:r>
      <w:r>
        <w:t xml:space="preserve"> (Leszczynski, 2012). </w:t>
      </w:r>
      <w:r w:rsidRPr="00BB3E6B">
        <w:rPr>
          <w:rStyle w:val="StyleUnderline"/>
        </w:rPr>
        <w:t>Incidentally, estimates of the total amount of electricity now needed to run the totality of computers, routers, relays and vast climate-controlled data warehouses that constitutes the engineered infrastructure of cloud computing, suggest an equivalent of that used to i</w:t>
      </w:r>
      <w:r w:rsidRPr="00BB3E6B">
        <w:rPr>
          <w:rStyle w:val="Emphasis"/>
        </w:rPr>
        <w:t>lluminate the entire planet</w:t>
      </w:r>
      <w:r w:rsidRPr="00BB3E6B">
        <w:rPr>
          <w:rStyle w:val="StyleUnderline"/>
        </w:rPr>
        <w:t xml:space="preserve"> in the mid-1980s </w:t>
      </w:r>
      <w:r>
        <w:t xml:space="preserve">(Mills, 2013). </w:t>
      </w:r>
      <w:r w:rsidRPr="00BB3E6B">
        <w:rPr>
          <w:rStyle w:val="Emphasis"/>
        </w:rPr>
        <w:t>Rather than directly replacing the old universal fixed-grid, this energy-hungry global ecosystem acts upon, reinvents and transforms it</w:t>
      </w:r>
      <w:r>
        <w:t xml:space="preserve">. </w:t>
      </w:r>
      <w:r w:rsidRPr="00BB3E6B">
        <w:rPr>
          <w:rStyle w:val="StyleUnderline"/>
        </w:rPr>
        <w:t>Under neoliberal direction</w:t>
      </w:r>
      <w:r>
        <w:t xml:space="preserve">, rather than renewal as such, </w:t>
      </w:r>
      <w:r w:rsidRPr="00BB3E6B">
        <w:rPr>
          <w:rStyle w:val="Emphasis"/>
        </w:rPr>
        <w:t>the spread of connectivity has been associated with the privatisation of its fixed elements, and commercialisation and marketisation of the life-worlds it supports</w:t>
      </w:r>
      <w:r>
        <w:t xml:space="preserve"> (Spreeuwenberg &amp; Poell, 2012). </w:t>
      </w:r>
      <w:r w:rsidRPr="00BB3E6B">
        <w:rPr>
          <w:rStyle w:val="Emphasis"/>
          <w:sz w:val="26"/>
          <w:szCs w:val="26"/>
        </w:rPr>
        <w:t>These developments, as already mentioned, underpin the increasing inequality, social immobility, indebtedness and economic precariousness that now defines actually existing capitalism</w:t>
      </w:r>
      <w:r>
        <w:t xml:space="preserve">. </w:t>
      </w:r>
      <w:r w:rsidRPr="00BB3E6B">
        <w:rPr>
          <w:rStyle w:val="StyleUnderline"/>
        </w:rPr>
        <w:t>Privatisation has largely been parasitic on the universal fixed-grid, fragmenting and globalising while feeding zombie-like on the congealed labour it embodies</w:t>
      </w:r>
      <w:r>
        <w:t xml:space="preserve"> (Balakrishnan, 2009). </w:t>
      </w:r>
      <w:r w:rsidRPr="00BB3E6B">
        <w:rPr>
          <w:rStyle w:val="StyleUnderline"/>
        </w:rPr>
        <w:t xml:space="preserve">In turning this crisis of renewal into an engineering challenge, technoscience has responded with </w:t>
      </w:r>
      <w:r w:rsidRPr="00BB3E6B">
        <w:rPr>
          <w:rStyle w:val="Emphasis"/>
        </w:rPr>
        <w:t>smart technology</w:t>
      </w:r>
      <w:r>
        <w:t xml:space="preserve">. Rather than replacement per se, this appears more a form of bricolage involving the widespread technological leverage of existing infrastructure, customers and social differences. Such leverage reaches Byzantine proportions, for example, in relation to domestic energy and broadband supply, where a fixed-grid has been privatised through the smart creation and regulation of artificial markets. </w:t>
      </w:r>
      <w:r w:rsidRPr="00BB3E6B">
        <w:rPr>
          <w:rStyle w:val="StyleUnderline"/>
        </w:rPr>
        <w:t xml:space="preserve">Rather than rolling back the state as such, the bureaucracy of regulation, surveillance and behaviour modulation has increased </w:t>
      </w:r>
      <w:r>
        <w:t>(Agamben, 2013). In urban development terms, s</w:t>
      </w:r>
      <w:r w:rsidRPr="00BB3E6B">
        <w:rPr>
          <w:rStyle w:val="StyleUnderline"/>
        </w:rPr>
        <w:t>mart technology accompanies the move away from inclusive city planning towards selective gentrification and gated communities</w:t>
      </w:r>
      <w:r>
        <w:t xml:space="preserve"> walled off from surrounding food and amenity deserts (Davis &amp; Monk, 2007). Contrary to the levelling up logic of a universal fixed-grid, </w:t>
      </w:r>
      <w:r w:rsidRPr="00BB3E6B">
        <w:rPr>
          <w:rStyle w:val="StyleUnderline"/>
        </w:rPr>
        <w:t>smart technology tends to level downwards</w:t>
      </w:r>
      <w:r>
        <w:t>. With the gaming of nuclear survival providing a prescient glimpse of the future</w:t>
      </w:r>
      <w:r w:rsidRPr="00BB3E6B">
        <w:rPr>
          <w:rStyle w:val="StyleUnderline"/>
        </w:rPr>
        <w:t>, managed from a hyper-bunker, smart technology folds into, customises and</w:t>
      </w:r>
      <w:r w:rsidRPr="00BB3E6B">
        <w:rPr>
          <w:rStyle w:val="Emphasis"/>
        </w:rPr>
        <w:t xml:space="preserve"> socialises the human terrain that it encounters</w:t>
      </w:r>
      <w:r>
        <w:t xml:space="preserve">. </w:t>
      </w:r>
      <w:r w:rsidRPr="00BB3E6B">
        <w:rPr>
          <w:rStyle w:val="Emphasis"/>
        </w:rPr>
        <w:t>It provides an illusion of progress while leveraging existing inequalities, differing connectivities and life-chance divides in the course of opening up the sub-prime realities of actually existing capitalism for private gain.</w:t>
      </w:r>
      <w:r>
        <w:t xml:space="preserve"> In commercial terms, this is why it’s smart. Despite the affirmationism of smart technology, haunted by uncertainty, </w:t>
      </w:r>
      <w:r w:rsidRPr="00BB3E6B">
        <w:rPr>
          <w:rStyle w:val="StyleUnderline"/>
        </w:rPr>
        <w:t xml:space="preserve">its lived reality is that of </w:t>
      </w:r>
      <w:r w:rsidRPr="00BB3E6B">
        <w:rPr>
          <w:rStyle w:val="Emphasis"/>
        </w:rPr>
        <w:t>survivalism</w:t>
      </w:r>
      <w:r>
        <w:t xml:space="preserve"> (Southwood, 2011). This delusional condition finds expression in the narcissistic aesthetic of smart. That is, </w:t>
      </w:r>
      <w:r w:rsidRPr="00BB3E6B">
        <w:rPr>
          <w:rStyle w:val="StyleUnderline"/>
        </w:rPr>
        <w:t>the celebratory cybernetic dream of information-powered posthuman subjects able to display effortless agility, grace and decisive speed in their tireless ducking and diving the negativity of actually existing capitalism</w:t>
      </w:r>
      <w:r w:rsidRPr="00BB3E6B">
        <w:rPr>
          <w:rStyle w:val="Emphasis"/>
        </w:rPr>
        <w:t>. The political outcome</w:t>
      </w:r>
      <w:r>
        <w:t>, however</w:t>
      </w:r>
      <w:r w:rsidRPr="00BB3E6B">
        <w:rPr>
          <w:rStyle w:val="Emphasis"/>
        </w:rPr>
        <w:t>, is to leave the root causes of negativity to others or an unspecified future generation</w:t>
      </w:r>
      <w:r>
        <w:t xml:space="preserve">. Rather than reaching escape velocity, smart technology is part of the slowdown. Several brief examples illustrate this logic. In Kabul, in 2011, it was possible for subscribers to a private intelligence organisation to download daily security digests. These digests included constantly updated maps showing what were assessed to be the safest access and exit routes, and times to travel, for those having to navigate the city roads.3 This reproduces the idea of the smart city where embedded sensors allow subscribers to plan convivial routes that avoid congestion and pollution (Davis, 2014). Continuing this logic, a development agency working in the global South has developed a new, more efficient, portable solar powered lamp. A high local crime rate means that traditional roof-mounted solar panels quickly disappear. The new lamp can be charged under supervision during the day and moved indoors to supply light throughout the night (Lall, 2013). Advertisements for the lamp feature an illuminated child completing her homework. These examples suggest how </w:t>
      </w:r>
      <w:r w:rsidRPr="00BB3E6B">
        <w:rPr>
          <w:rStyle w:val="Emphasis"/>
        </w:rPr>
        <w:t>techno-resilience folds into and codifies the existing social fabric as it provides a tailored workaround for the negativity encountered. Root problems of insecurity, pollution and crime, however, remain</w:t>
      </w:r>
      <w:r>
        <w:t xml:space="preserve">. Rather than universalism, tariff grades and access privileges multiply as fast as neoliberalism can fabricate new forms of subjectivity and identity difference. </w:t>
      </w:r>
      <w:r w:rsidRPr="00BB3E6B">
        <w:rPr>
          <w:rStyle w:val="Emphasis"/>
        </w:rPr>
        <w:t xml:space="preserve">Held together by a computer-based cybernetic rationality, endless gradations of speed, entitlement and connectivity have emerged, and have been recouped with alacrity by capitalism </w:t>
      </w:r>
      <w:r>
        <w:t xml:space="preserve">(Fisher, 2009). However, this cybernetic levelling down and the folding of social difference into a machine interface is far from objective or liberating. </w:t>
      </w:r>
      <w:r w:rsidRPr="00BB3E6B">
        <w:rPr>
          <w:rStyle w:val="StyleUnderline"/>
        </w:rPr>
        <w:t xml:space="preserve">Through this abstraction and translation into behavioural patterns and expectations, it involves the </w:t>
      </w:r>
      <w:r w:rsidRPr="00BB3E6B">
        <w:rPr>
          <w:rStyle w:val="Emphasis"/>
        </w:rPr>
        <w:t>mathematical coding of the various race, class, gender</w:t>
      </w:r>
      <w:r w:rsidRPr="00BB3E6B">
        <w:rPr>
          <w:rStyle w:val="StyleUnderline"/>
        </w:rPr>
        <w:t xml:space="preserve"> and developmental differences that constitute the human terrain</w:t>
      </w:r>
      <w:r>
        <w:t xml:space="preserve">. Whereas these differences were once open to political contestation and readjustment, with the rise to dominance of remote sensing and algorithmic behavioural surveillance, </w:t>
      </w:r>
      <w:r w:rsidRPr="00BB3E6B">
        <w:rPr>
          <w:rStyle w:val="StyleUnderline"/>
        </w:rPr>
        <w:t>ideologically defined social, economic and security fault lines easily blur into scientifically verified objective differences</w:t>
      </w:r>
      <w:r>
        <w:t xml:space="preserve"> (Chamayou, 2015; Magnet, 2011). Such overlapping processes of levelling downwards, infrastructural bricolage and </w:t>
      </w:r>
      <w:r w:rsidRPr="00BB3E6B">
        <w:rPr>
          <w:rStyle w:val="Emphasis"/>
        </w:rPr>
        <w:t>the automation of exclusion are latent within the commercial connectivity plans for the global South.</w:t>
      </w:r>
    </w:p>
    <w:p w14:paraId="5DCC2B94" w14:textId="77777777" w:rsidR="00323C32" w:rsidRPr="000E2645" w:rsidRDefault="00323C32" w:rsidP="00323C32"/>
    <w:p w14:paraId="7CB0B74F" w14:textId="77777777" w:rsidR="00323C32" w:rsidRDefault="00323C32" w:rsidP="00323C32">
      <w:pPr>
        <w:pStyle w:val="Heading3"/>
      </w:pPr>
      <w:r>
        <w:t xml:space="preserve">Link – The State </w:t>
      </w:r>
    </w:p>
    <w:p w14:paraId="22755D25" w14:textId="77777777" w:rsidR="00323C32" w:rsidRDefault="00323C32" w:rsidP="00323C32">
      <w:pPr>
        <w:pStyle w:val="Heading4"/>
      </w:pPr>
      <w:r>
        <w:t>The state uses technology to delegate power in such a way that both increases the states power and provides gaps in the states accountability</w:t>
      </w:r>
    </w:p>
    <w:p w14:paraId="0B830945" w14:textId="77777777" w:rsidR="00323C32" w:rsidRPr="0060639E" w:rsidRDefault="00323C32" w:rsidP="00323C32">
      <w:r w:rsidRPr="00CE5CF6">
        <w:rPr>
          <w:rStyle w:val="Style13ptBold"/>
        </w:rPr>
        <w:t>Mitsilegas 12</w:t>
      </w:r>
      <w:r>
        <w:t>. V</w:t>
      </w:r>
      <w:r w:rsidRPr="00CE5CF6">
        <w:t>alsamis, Professor of European Criminal Law and Global Security, Head of the Department of Law, and Academic Lead for Internationalisation “Immigration Control in an Era of Globalization: Deflecting Foreigners, Weakening</w:t>
      </w:r>
      <w:r>
        <w:t xml:space="preserve"> </w:t>
      </w:r>
      <w:r w:rsidRPr="00CE5CF6">
        <w:t>Citizens, and Strengthening the State</w:t>
      </w:r>
    </w:p>
    <w:p w14:paraId="3D0751B7" w14:textId="77777777" w:rsidR="00323C32" w:rsidRDefault="00323C32" w:rsidP="00323C32">
      <w:pPr>
        <w:rPr>
          <w:rStyle w:val="StyleUnderline"/>
        </w:rPr>
      </w:pPr>
      <w:r w:rsidRPr="0060639E">
        <w:rPr>
          <w:rStyle w:val="StyleUnderline"/>
        </w:rPr>
        <w:t>Another way by which state power has proliferated in an era of globalized immigration control has been via the delegation of powers and tasks related to such control</w:t>
      </w:r>
      <w:r>
        <w:t xml:space="preserve">. This article has already mentioned how the </w:t>
      </w:r>
      <w:r w:rsidRPr="0060639E">
        <w:rPr>
          <w:rStyle w:val="Emphasis"/>
        </w:rPr>
        <w:t>securitization of immigration control has been promoted via the reliance of the state on technology</w:t>
      </w:r>
      <w:r>
        <w:t xml:space="preserve"> (via the creation and interconnection of a series of databases establishing wide-ranging systems of surveillance of movement). This Section will expand </w:t>
      </w:r>
      <w:r w:rsidRPr="0060639E">
        <w:rPr>
          <w:rStyle w:val="Emphasis"/>
        </w:rPr>
        <w:t>on the recourse of the state to technology as a way of delegating power.</w:t>
      </w:r>
      <w:r>
        <w:t xml:space="preserve"> It will also focus on two other forms of delegation that are relevant to globalized immigration control</w:t>
      </w:r>
      <w:r w:rsidRPr="0060639E">
        <w:rPr>
          <w:rStyle w:val="StyleUnderline"/>
        </w:rPr>
        <w:t>: the establishment and use of government agencies to control movement, especially in the context of securitized immigration control; and the recourse of the state to the private sector to assist with monitoring global flows of people.</w:t>
      </w:r>
      <w:r>
        <w:t xml:space="preserve"> </w:t>
      </w:r>
      <w:r w:rsidRPr="0060639E">
        <w:rPr>
          <w:rStyle w:val="StyleUnderline"/>
        </w:rPr>
        <w:t xml:space="preserve">In terms of the use of agencies, the (in)security continuum linking immigration and security has been expressed via border control powers being assigned to security agencies (as in the case of the United States) or immigration agencies being entrusted with security responsibilities </w:t>
      </w:r>
      <w:r>
        <w:t xml:space="preserve">(as in the case of the European Union and the European Borders Agency-FRONTEX). There is further transatlantic convergence in enabling maximum interagency cooperation between immigration agencies and other law enforcement agencies. In terms of the privatization of immigration control, the transatlantic convergence on the use of the private sector (especially carriers) to cooperate with the state has also now been translated, to some extent, in global instruments such as the Palermo Convention. This Section will </w:t>
      </w:r>
      <w:r w:rsidRPr="0060639E">
        <w:rPr>
          <w:rStyle w:val="StyleUnderline"/>
        </w:rPr>
        <w:t xml:space="preserve">analyze this three-pronged delegation process in greater detail and attempt to highlight how such delegation expands the powers of the state while at the same time creates gaps in state responsibility and accountability for immigration control. </w:t>
      </w:r>
    </w:p>
    <w:p w14:paraId="0ED93894" w14:textId="77777777" w:rsidR="002D1699" w:rsidRDefault="002D1699" w:rsidP="00323C32">
      <w:pPr>
        <w:pStyle w:val="Heading2"/>
      </w:pPr>
    </w:p>
    <w:p w14:paraId="5CD6B56B" w14:textId="77777777" w:rsidR="00323C32" w:rsidRDefault="00323C32" w:rsidP="00323C32">
      <w:pPr>
        <w:pStyle w:val="Heading2"/>
      </w:pPr>
      <w:r>
        <w:t xml:space="preserve">Impacts </w:t>
      </w:r>
    </w:p>
    <w:p w14:paraId="755456F0" w14:textId="72F5BB83" w:rsidR="002D1699" w:rsidRDefault="002D1699" w:rsidP="002D1699">
      <w:pPr>
        <w:pStyle w:val="Heading3"/>
      </w:pPr>
      <w:r>
        <w:t xml:space="preserve">Impact – Algorithmic jim crow </w:t>
      </w:r>
    </w:p>
    <w:p w14:paraId="3F983C5C" w14:textId="77777777" w:rsidR="002D1699" w:rsidRDefault="002D1699" w:rsidP="002D1699">
      <w:pPr>
        <w:pStyle w:val="Heading4"/>
      </w:pPr>
      <w:r>
        <w:t>The aff results in algorithmic jim crow</w:t>
      </w:r>
    </w:p>
    <w:p w14:paraId="4E5062F9" w14:textId="77777777" w:rsidR="002D1699" w:rsidRDefault="002D1699" w:rsidP="002D1699">
      <w:r w:rsidRPr="00AE39F6">
        <w:rPr>
          <w:b/>
        </w:rPr>
        <w:t>Hu 17.</w:t>
      </w:r>
      <w:r>
        <w:t xml:space="preserve"> </w:t>
      </w:r>
      <w:r w:rsidRPr="0031303F">
        <w:t>Margaret</w:t>
      </w:r>
      <w:r>
        <w:t xml:space="preserve">, </w:t>
      </w:r>
      <w:r w:rsidRPr="00F125AB">
        <w:t>Associate Professor of Law</w:t>
      </w:r>
      <w:r>
        <w:t xml:space="preserve">. BA, University of Kansas JD, Duke University. “Algorithmic Jim Crow”, 86 Fordham L. Rev. 633 (2017). </w:t>
      </w:r>
    </w:p>
    <w:p w14:paraId="7CF1C438" w14:textId="77777777" w:rsidR="002D1699" w:rsidRPr="00E641EC" w:rsidRDefault="002D1699" w:rsidP="002D1699">
      <w:pPr>
        <w:rPr>
          <w:rStyle w:val="StyleUnderline"/>
        </w:rPr>
      </w:pPr>
      <w:r>
        <w:t xml:space="preserve">Algorithmic Jim Crow regimes are distinguished from historic Jim Crow regimes in several significant respects. </w:t>
      </w:r>
      <w:r w:rsidRPr="00E641EC">
        <w:rPr>
          <w:rStyle w:val="Emphasis"/>
        </w:rPr>
        <w:t>Algorithmic Jim Crow is cybersurveillance driven and dataveillance dependent, built around the transparency of biometric identity and other technologies of identity management</w:t>
      </w:r>
      <w:r w:rsidRPr="00E641EC">
        <w:rPr>
          <w:rStyle w:val="StyleUnderline"/>
        </w:rPr>
        <w:t xml:space="preserve">, monitoring internet and social media activity and contact lists through telephony databases, database screening and digital watchlisting enforcement, and other emerging big data surveillance techniques. </w:t>
      </w:r>
      <w:r>
        <w:t xml:space="preserve">In contrast, </w:t>
      </w:r>
      <w:r w:rsidRPr="00E641EC">
        <w:rPr>
          <w:rStyle w:val="StyleUnderline"/>
        </w:rPr>
        <w:t>traditional Jim Crow is law driven, built around the transparency of racial identity; monitoring economic, educational, political, and social activity;</w:t>
      </w:r>
      <w:r>
        <w:t xml:space="preserve"> and utilizing traditional criminal enforcement and detention tools as well as small data surveillance techniques. </w:t>
      </w:r>
      <w:r w:rsidRPr="00E641EC">
        <w:rPr>
          <w:rStyle w:val="StyleUnderline"/>
        </w:rPr>
        <w:t>Algorithmic Jim Crow describes an “equal but separate” system of de jure and de facto discrimination rather than the “separate but equal” discrimination of historic Jim Crow.</w:t>
      </w:r>
    </w:p>
    <w:p w14:paraId="62018969" w14:textId="77777777" w:rsidR="002D1699" w:rsidRPr="00E641EC" w:rsidRDefault="002D1699" w:rsidP="002D1699">
      <w:pPr>
        <w:rPr>
          <w:rStyle w:val="StyleUnderline"/>
        </w:rPr>
      </w:pPr>
      <w:r w:rsidRPr="00E641EC">
        <w:rPr>
          <w:rStyle w:val="StyleUnderline"/>
        </w:rPr>
        <w:t>The goal of Algorithmic Jim Crow is not physical separation per se.</w:t>
      </w:r>
      <w:r>
        <w:t xml:space="preserve"> </w:t>
      </w:r>
      <w:r w:rsidRPr="00E641EC">
        <w:rPr>
          <w:rStyle w:val="StyleUnderline"/>
        </w:rPr>
        <w:t>Rather, all individuals subjected to an Algorithmic Jim Crow regime may be equally vetted through database screening and digital watchlisting systems</w:t>
      </w:r>
      <w:r>
        <w:t xml:space="preserve">. </w:t>
      </w:r>
      <w:r w:rsidRPr="00E641EC">
        <w:rPr>
          <w:rStyle w:val="Emphasis"/>
        </w:rPr>
        <w:t>The separation, however, is achieved through data discrimination applied on the back end of screening and vetting protocols rather than overt social and economic discrimination and legal apartheid applied on the front end of segregationist regimes.</w:t>
      </w:r>
      <w:r>
        <w:t xml:space="preserve"> </w:t>
      </w:r>
      <w:r w:rsidRPr="00E641EC">
        <w:rPr>
          <w:rStyle w:val="StyleUnderline"/>
        </w:rPr>
        <w:t>The “equal but separate” impact of Algorithmic Jim Crow will likely manifest itself in the big data assessment of risk factors that purport to predict terroristic and criminal threat rather than segregation systems of racial or ethnic classification.</w:t>
      </w:r>
    </w:p>
    <w:p w14:paraId="70015EBA" w14:textId="77777777" w:rsidR="002D1699" w:rsidRDefault="002D1699" w:rsidP="002D1699">
      <w:r>
        <w:t xml:space="preserve">In other words, </w:t>
      </w:r>
      <w:r w:rsidRPr="00924C8C">
        <w:rPr>
          <w:rStyle w:val="Emphasis"/>
        </w:rPr>
        <w:t>individuals will be at risk of disparate treatment on the basis of suspicious algorithmic results and anomalous data, or “foreignness” characteristic</w:t>
      </w:r>
      <w:r w:rsidRPr="00C47037">
        <w:rPr>
          <w:rStyle w:val="Emphasis"/>
        </w:rPr>
        <w:t>s.</w:t>
      </w:r>
      <w:r>
        <w:t xml:space="preserve"> Thus, disparate treatment stemming from cybersurveillance and dataveillance may not be characterized as traditional discrimination: discrimination on the basis of a historically protected class, for instance, race, color, ethnicity, national origin, and sex. </w:t>
      </w:r>
      <w:r w:rsidRPr="00626DAD">
        <w:rPr>
          <w:rStyle w:val="StyleUnderline"/>
        </w:rPr>
        <w:t>This type of identity-management, technology-based discrimination may, therefore, fall outside current interpretations of the scope of the Fourteenth Amendment’s Equal Protection Clause and outside the reach of the protection of civil rights statutes.</w:t>
      </w:r>
      <w:r>
        <w:t xml:space="preserve"> </w:t>
      </w:r>
      <w:r w:rsidRPr="00626DAD">
        <w:rPr>
          <w:rStyle w:val="Emphasis"/>
        </w:rPr>
        <w:t>Algorithmic vetting and biometric identification, especially once deployed across an entire citizenry, will likely lead to discriminatory profiling and surveillance on the basis of suspicious digital data and internet and social media activity deemed “suspect,” as well as classification-based discrimination, such as the isolation of those emigrating from Muslimmajority nations.</w:t>
      </w:r>
      <w:r>
        <w:t xml:space="preserve"> </w:t>
      </w:r>
      <w:r w:rsidRPr="00626DAD">
        <w:rPr>
          <w:rStyle w:val="StyleUnderline"/>
        </w:rPr>
        <w:t>These systems are likely to result in both direct and collateral discrimination on the basis of citizenship status, national origin, and religion, in particular.</w:t>
      </w:r>
      <w:r>
        <w:t xml:space="preserve"> In addition, </w:t>
      </w:r>
      <w:r w:rsidRPr="006F3898">
        <w:rPr>
          <w:rStyle w:val="StyleUnderline"/>
        </w:rPr>
        <w:t>recent immigration-control policies and programs demonstrate the government’s willingness to delegate screening and vetting duties to private actors, such as employers and local law enforcement, which can exacerbate issues of racial profiling and discrimination.</w:t>
      </w:r>
      <w:r>
        <w:t xml:space="preserve"> This discrimination may face limited or lenient review by a federal judiciary that generally grants broad deference in matters of immigration and national security.</w:t>
      </w:r>
    </w:p>
    <w:p w14:paraId="3E5C4874" w14:textId="77777777" w:rsidR="002D1699" w:rsidRDefault="002D1699" w:rsidP="00D06AA3"/>
    <w:p w14:paraId="55C6DC7D" w14:textId="7E84FDD4" w:rsidR="00D06AA3" w:rsidRDefault="00D06AA3" w:rsidP="00D06AA3">
      <w:pPr>
        <w:pStyle w:val="Heading3"/>
      </w:pPr>
      <w:r>
        <w:t>Impact – Artificial War</w:t>
      </w:r>
    </w:p>
    <w:p w14:paraId="49058F09" w14:textId="77777777" w:rsidR="00D06AA3" w:rsidRPr="00561399" w:rsidRDefault="00D06AA3" w:rsidP="00D06AA3">
      <w:pPr>
        <w:pStyle w:val="Heading4"/>
      </w:pPr>
      <w:r>
        <w:t xml:space="preserve">The 1ac facilitates new forms of techno-militarization sweeping </w:t>
      </w:r>
      <w:r w:rsidRPr="00561399">
        <w:t>across the map of the globe</w:t>
      </w:r>
    </w:p>
    <w:p w14:paraId="754D2E1F" w14:textId="77777777" w:rsidR="00D06AA3" w:rsidRPr="00561399" w:rsidRDefault="00D06AA3" w:rsidP="00D06AA3">
      <w:r w:rsidRPr="00561399">
        <w:rPr>
          <w:rStyle w:val="Style13ptBold"/>
        </w:rPr>
        <w:t>Kroker 4</w:t>
      </w:r>
      <w:r w:rsidRPr="00561399">
        <w:t xml:space="preserve"> [Arthur, Chair in Technology, Culture and Theory, Professor of Political Science, and the Director of the Pacific Centre for Technology and Culture (PACTAC) at the University of Victoria, </w:t>
      </w:r>
      <w:r w:rsidRPr="00561399">
        <w:rPr>
          <w:i/>
        </w:rPr>
        <w:t>The Will to Technology and the Culture of Nihilism: Heidegger, Nietzsche, and Marx</w:t>
      </w:r>
      <w:r w:rsidRPr="00561399">
        <w:t>, University of Toronto Press: Toronto, Buffalo, and London (2004), p. 5-10]</w:t>
      </w:r>
    </w:p>
    <w:p w14:paraId="2CEF6402" w14:textId="77777777" w:rsidR="00D06AA3" w:rsidRPr="00561399" w:rsidRDefault="00D06AA3" w:rsidP="00D06AA3">
      <w:pPr>
        <w:rPr>
          <w:sz w:val="16"/>
        </w:rPr>
      </w:pPr>
      <w:r w:rsidRPr="00561399">
        <w:rPr>
          <w:sz w:val="16"/>
        </w:rPr>
        <w:t xml:space="preserve">Suiciding Itself to Virtual Life It would be inaccurate to say that ours is merely a civilization of technological hubris. Nietzsche was more insightful. For him, we are a "gamble," a "going-across," a "glance," a "gathering storm." Or perhaps Jean-Francois Lyotard for whom we are an "incommensurability," an impossibility that cannot be unrealized because we are perhaps never capable of full self-consciousness. Whatever the case, it can never, and probably will never be said of us, that we have not worn the membrane of technology as our deepest primal, that the horizon of technology is not the gamble upon which we stake the meaning of life itself. </w:t>
      </w:r>
      <w:r w:rsidRPr="00561399">
        <w:rPr>
          <w:rStyle w:val="StyleUnderline"/>
        </w:rPr>
        <w:t>While it is a matter of strict epistemological warfare</w:t>
      </w:r>
      <w:r w:rsidRPr="00561399">
        <w:rPr>
          <w:sz w:val="16"/>
        </w:rPr>
        <w:t xml:space="preserve"> between social constructionists and hypermoderns </w:t>
      </w:r>
      <w:r w:rsidRPr="00561399">
        <w:rPr>
          <w:rStyle w:val="StyleUnderline"/>
        </w:rPr>
        <w:t>to make much of the cultural issues attendant upon the meaning</w:t>
      </w:r>
      <w:r w:rsidRPr="00561399">
        <w:rPr>
          <w:sz w:val="16"/>
        </w:rPr>
        <w:t xml:space="preserve"> of the "post" - post-society, post-culture, post-gender </w:t>
      </w:r>
      <w:r w:rsidRPr="00561399">
        <w:rPr>
          <w:rStyle w:val="StyleUnderline"/>
        </w:rPr>
        <w:t>- I do not think that we have yet grasped deeply into the interstices of our thought just how graphically, how bleakly, we truly have become a culture of the</w:t>
      </w:r>
      <w:r w:rsidRPr="00561399">
        <w:rPr>
          <w:sz w:val="16"/>
        </w:rPr>
        <w:t xml:space="preserve"> post. </w:t>
      </w:r>
    </w:p>
    <w:p w14:paraId="76DC673B" w14:textId="77777777" w:rsidR="00D06AA3" w:rsidRPr="00561399" w:rsidRDefault="00D06AA3" w:rsidP="00D06AA3">
      <w:pPr>
        <w:rPr>
          <w:sz w:val="16"/>
        </w:rPr>
      </w:pPr>
      <w:r w:rsidRPr="00561399">
        <w:rPr>
          <w:sz w:val="16"/>
        </w:rPr>
        <w:t xml:space="preserve">I do not mean this lightly. </w:t>
      </w:r>
      <w:r w:rsidRPr="00561399">
        <w:rPr>
          <w:rStyle w:val="StyleUnderline"/>
        </w:rPr>
        <w:t>When the United States used nuclear weapons on Japan it precipitated a threshold event of the greatest cultural magnitude</w:t>
      </w:r>
      <w:r w:rsidRPr="00561399">
        <w:rPr>
          <w:sz w:val="16"/>
        </w:rPr>
        <w:t xml:space="preserve">. </w:t>
      </w:r>
      <w:r w:rsidRPr="00561399">
        <w:rPr>
          <w:rStyle w:val="StyleUnderline"/>
        </w:rPr>
        <w:t>History literally ended</w:t>
      </w:r>
      <w:r w:rsidRPr="00561399">
        <w:rPr>
          <w:sz w:val="16"/>
        </w:rPr>
        <w:t xml:space="preserve">. </w:t>
      </w:r>
      <w:r w:rsidRPr="00561399">
        <w:rPr>
          <w:rStyle w:val="StyleUnderline"/>
        </w:rPr>
        <w:t>If by history we mean the traditional cultural understanding of history as an indeterminate sense of unfolding time, an open future never fully under human control</w:t>
      </w:r>
      <w:r w:rsidRPr="00561399">
        <w:rPr>
          <w:sz w:val="16"/>
        </w:rPr>
        <w:t xml:space="preserve">, then that sense of history decisively ended in the bio-flash of Nagasaki and Hiroshima. And again, Lyotard was right, but perhaps not in the sense he would wish. Post-history has been "driftworks," an indeterminate and increasingly violent series of technological experiments on the horizon of existence itself: the acceleration of space under the sign of digital culture until </w:t>
      </w:r>
      <w:r w:rsidRPr="00561399">
        <w:rPr>
          <w:rStyle w:val="StyleUnderline"/>
        </w:rPr>
        <w:t>space itself has been reduced to a "specious present," and the social engineering of time into a micro-managed prism of empty granularities</w:t>
      </w:r>
      <w:r w:rsidRPr="00561399">
        <w:rPr>
          <w:sz w:val="16"/>
        </w:rPr>
        <w:t xml:space="preserve">. Is it possible, just possible, that </w:t>
      </w:r>
      <w:r w:rsidRPr="00561399">
        <w:rPr>
          <w:rStyle w:val="StyleUnderline"/>
        </w:rPr>
        <w:t>what Nietzsche described as ressentiment</w:t>
      </w:r>
      <w:r w:rsidRPr="00561399">
        <w:rPr>
          <w:sz w:val="16"/>
        </w:rPr>
        <w:t xml:space="preserve">, </w:t>
      </w:r>
      <w:r w:rsidRPr="00561399">
        <w:rPr>
          <w:rStyle w:val="StyleUnderline"/>
        </w:rPr>
        <w:t>this furious reaction formation at our own distorted instincts, now makes a new appearance at an exclusively cultural level</w:t>
      </w:r>
      <w:r w:rsidRPr="00561399">
        <w:rPr>
          <w:sz w:val="16"/>
        </w:rPr>
        <w:t xml:space="preserve">? Is the real meaning of post-history the cultural road stories of </w:t>
      </w:r>
      <w:r w:rsidRPr="00561399">
        <w:rPr>
          <w:rStyle w:val="Emphasis"/>
        </w:rPr>
        <w:t>a civilization suiciding itself to virtual life</w:t>
      </w:r>
      <w:r w:rsidRPr="00561399">
        <w:rPr>
          <w:sz w:val="16"/>
        </w:rPr>
        <w:t>?</w:t>
      </w:r>
    </w:p>
    <w:p w14:paraId="00713FB8" w14:textId="77777777" w:rsidR="00D06AA3" w:rsidRPr="00561399" w:rsidRDefault="00D06AA3" w:rsidP="00D06AA3">
      <w:pPr>
        <w:rPr>
          <w:sz w:val="16"/>
        </w:rPr>
      </w:pPr>
      <w:r w:rsidRPr="00561399">
        <w:rPr>
          <w:rStyle w:val="StyleUnderline"/>
        </w:rPr>
        <w:t>Just as nuclear warfare gutted history, so too genetic engineering vacates the body. Suddenly and unpredictably, a new master discourse under the triumphant sign of biology</w:t>
      </w:r>
      <w:r w:rsidRPr="00561399">
        <w:rPr>
          <w:sz w:val="16"/>
        </w:rPr>
        <w:t xml:space="preserve"> </w:t>
      </w:r>
      <w:r w:rsidRPr="00561399">
        <w:rPr>
          <w:rStyle w:val="StyleUnderline"/>
        </w:rPr>
        <w:t>as destiny has installed itself as the epistemological lynchpin of a global alliance of the so-called life sciences and the life industries</w:t>
      </w:r>
      <w:r w:rsidRPr="00561399">
        <w:rPr>
          <w:sz w:val="16"/>
        </w:rPr>
        <w:t>. Cloaking itself in the antiseptic, technical language of genetic engineering, hyping itself as a "bible of life," institutionalizing itself as the Human Genome Project, here promising a future medical cornucopia of gene therapy, there warning against the dysgenic effects of unmodified organisms, everywhere dreaming anew of the genetic perfectibility of the human body, the language of biology as destiny marks the appearance of what I call "third wave eugenics". Having successfully immunized itself from the overt fascism of the second-wave eugenics of National Socialism and once having distanced itself from an open affiliation with its Darwinian and Mendelian origins, third wave eugenics projects itself into the future as the spearhead of the will to technology. Nihilism today speaks the language of biology as destiny. The culture of third wave eugenics is only awakening to its possibilities. We are, I believe, entirely unprepared for this transformation.</w:t>
      </w:r>
    </w:p>
    <w:p w14:paraId="13A61DEF" w14:textId="77777777" w:rsidR="00D06AA3" w:rsidRPr="00561399" w:rsidRDefault="00D06AA3" w:rsidP="00D06AA3">
      <w:pPr>
        <w:rPr>
          <w:sz w:val="16"/>
        </w:rPr>
      </w:pPr>
      <w:r w:rsidRPr="00561399">
        <w:rPr>
          <w:sz w:val="16"/>
        </w:rPr>
        <w:t xml:space="preserve">Culturally, </w:t>
      </w:r>
      <w:r w:rsidRPr="00561399">
        <w:rPr>
          <w:rStyle w:val="StyleUnderline"/>
        </w:rPr>
        <w:t>it is as if we are living through the cultural trauma of two abrupt, and ethically unfathomable, shutdowns: the ending of a progressive sense of history and an indeterminate sense of time with the climactic events of WWII</w:t>
      </w:r>
      <w:r w:rsidRPr="00561399">
        <w:rPr>
          <w:sz w:val="16"/>
        </w:rPr>
        <w:t xml:space="preserve">; </w:t>
      </w:r>
      <w:r w:rsidRPr="00561399">
        <w:rPr>
          <w:rStyle w:val="StyleUnderline"/>
        </w:rPr>
        <w:t>and the ending of an understanding of the body as something more than its genetic code. We are the victims of two Manhattan projects: one resulting in the extermination of history, and the other in the cryptography of the body.</w:t>
      </w:r>
      <w:r w:rsidRPr="00561399">
        <w:rPr>
          <w:sz w:val="16"/>
        </w:rPr>
        <w:t xml:space="preserve"> Might not cultural trauma of this pervasiveness not also serve simultaneously as both a precondition for the seduction of genetic determinism and an anticipatory sign of its coming triumph? </w:t>
      </w:r>
      <w:r w:rsidRPr="00561399">
        <w:rPr>
          <w:rStyle w:val="StyleUnderline"/>
        </w:rPr>
        <w:t>Viewed ethically, shouldn't such 'big science' as the Human Genome Project not also be considered in the psycho-ontological language of trauma</w:t>
      </w:r>
      <w:r w:rsidRPr="00561399">
        <w:rPr>
          <w:sz w:val="16"/>
        </w:rPr>
        <w:t xml:space="preserve">: the </w:t>
      </w:r>
      <w:r w:rsidRPr="00561399">
        <w:rPr>
          <w:rStyle w:val="StyleUnderline"/>
        </w:rPr>
        <w:t>certain outcome of a world culture that once committed to the language of technology as destiny now finds itself exhausted, fatigued, feeding on its own referentials, while all the while warming itself in the sun of technicity?</w:t>
      </w:r>
      <w:r w:rsidRPr="00561399">
        <w:rPr>
          <w:sz w:val="16"/>
        </w:rPr>
        <w:t xml:space="preserve"> Heidegger, Marx, and Nietzsche, then, as trauma theorists diagnosing in advance the cultural preconditions necessary for the triumph of the will to technology as well as its nihilistic fallout.</w:t>
      </w:r>
    </w:p>
    <w:p w14:paraId="66D7141E" w14:textId="77777777" w:rsidR="00D06AA3" w:rsidRPr="00561399" w:rsidRDefault="00D06AA3" w:rsidP="00D06AA3">
      <w:pPr>
        <w:rPr>
          <w:sz w:val="16"/>
        </w:rPr>
      </w:pPr>
      <w:r w:rsidRPr="00561399">
        <w:rPr>
          <w:sz w:val="16"/>
        </w:rPr>
        <w:t>Artificial War</w:t>
      </w:r>
    </w:p>
    <w:p w14:paraId="642BB460" w14:textId="77777777" w:rsidR="00D06AA3" w:rsidRPr="00561399" w:rsidRDefault="00D06AA3" w:rsidP="00D06AA3">
      <w:pPr>
        <w:rPr>
          <w:sz w:val="16"/>
        </w:rPr>
      </w:pPr>
      <w:r w:rsidRPr="00561399">
        <w:rPr>
          <w:sz w:val="16"/>
        </w:rPr>
        <w:t>"I think that space, in and of itself, is going to be very quickly recognized as a fourth dimension of warfare."</w:t>
      </w:r>
    </w:p>
    <w:p w14:paraId="7BB3B790" w14:textId="77777777" w:rsidR="00D06AA3" w:rsidRPr="00561399" w:rsidRDefault="00D06AA3" w:rsidP="00D06AA3">
      <w:pPr>
        <w:rPr>
          <w:sz w:val="16"/>
        </w:rPr>
      </w:pPr>
      <w:r w:rsidRPr="00561399">
        <w:rPr>
          <w:sz w:val="16"/>
        </w:rPr>
        <w:t>General Ronald R. Fogleman, USAF, Ret</w:t>
      </w:r>
    </w:p>
    <w:p w14:paraId="389616B5" w14:textId="77777777" w:rsidR="00D06AA3" w:rsidRPr="00561399" w:rsidRDefault="00D06AA3" w:rsidP="00D06AA3">
      <w:pPr>
        <w:rPr>
          <w:sz w:val="16"/>
        </w:rPr>
      </w:pPr>
      <w:r w:rsidRPr="00561399">
        <w:rPr>
          <w:rStyle w:val="StyleUnderline"/>
        </w:rPr>
        <w:t xml:space="preserve">Not just artificial life, but also now </w:t>
      </w:r>
      <w:r w:rsidRPr="00561399">
        <w:rPr>
          <w:rStyle w:val="Emphasis"/>
        </w:rPr>
        <w:t>artificial war</w:t>
      </w:r>
      <w:r w:rsidRPr="00561399">
        <w:rPr>
          <w:sz w:val="16"/>
        </w:rPr>
        <w:t>.</w:t>
      </w:r>
    </w:p>
    <w:p w14:paraId="70F20048" w14:textId="77777777" w:rsidR="00D06AA3" w:rsidRPr="00561399" w:rsidRDefault="00D06AA3" w:rsidP="00D06AA3">
      <w:pPr>
        <w:rPr>
          <w:sz w:val="16"/>
        </w:rPr>
      </w:pPr>
      <w:r w:rsidRPr="00561399">
        <w:rPr>
          <w:sz w:val="16"/>
        </w:rPr>
        <w:t xml:space="preserve">Consider, for example, </w:t>
      </w:r>
      <w:r w:rsidRPr="00561399">
        <w:rPr>
          <w:rStyle w:val="StyleUnderline"/>
        </w:rPr>
        <w:t>the recent war in Afghanistan where in an epochal break with traditional military strategy</w:t>
      </w:r>
      <w:r w:rsidRPr="00561399">
        <w:rPr>
          <w:sz w:val="16"/>
        </w:rPr>
        <w:t xml:space="preserve">, RQ-1 Predator </w:t>
      </w:r>
      <w:r w:rsidRPr="00561399">
        <w:rPr>
          <w:rStyle w:val="StyleUnderline"/>
        </w:rPr>
        <w:t>Drones</w:t>
      </w:r>
      <w:r w:rsidRPr="00561399">
        <w:rPr>
          <w:sz w:val="16"/>
        </w:rPr>
        <w:t xml:space="preserve"> equipped with Hellfire antitank missiles were </w:t>
      </w:r>
      <w:r w:rsidRPr="00561399">
        <w:rPr>
          <w:rStyle w:val="StyleUnderline"/>
        </w:rPr>
        <w:t>utilized</w:t>
      </w:r>
      <w:r w:rsidRPr="00561399">
        <w:rPr>
          <w:sz w:val="16"/>
        </w:rPr>
        <w:t xml:space="preserve"> both </w:t>
      </w:r>
      <w:r w:rsidRPr="00561399">
        <w:rPr>
          <w:rStyle w:val="StyleUnderline"/>
        </w:rPr>
        <w:t>as</w:t>
      </w:r>
      <w:r w:rsidRPr="00561399">
        <w:rPr>
          <w:sz w:val="16"/>
        </w:rPr>
        <w:t xml:space="preserve"> stationary </w:t>
      </w:r>
      <w:r w:rsidRPr="00561399">
        <w:rPr>
          <w:rStyle w:val="StyleUnderline"/>
        </w:rPr>
        <w:t xml:space="preserve">platforms for long-term </w:t>
      </w:r>
      <w:r w:rsidRPr="00561399">
        <w:rPr>
          <w:sz w:val="16"/>
        </w:rPr>
        <w:t xml:space="preserve">optical </w:t>
      </w:r>
      <w:r w:rsidRPr="00561399">
        <w:rPr>
          <w:rStyle w:val="StyleUnderline"/>
        </w:rPr>
        <w:t>surveillance</w:t>
      </w:r>
      <w:r w:rsidRPr="00561399">
        <w:rPr>
          <w:sz w:val="16"/>
        </w:rPr>
        <w:t xml:space="preserve"> and as remotely controlled missile launchers. </w:t>
      </w:r>
      <w:r w:rsidRPr="00561399">
        <w:rPr>
          <w:rStyle w:val="StyleUnderline"/>
        </w:rPr>
        <w:t>Real-time proximity (surveillance</w:t>
      </w:r>
      <w:r w:rsidRPr="00561399">
        <w:rPr>
          <w:sz w:val="16"/>
        </w:rPr>
        <w:t xml:space="preserve"> of the caves of Afghanistan) </w:t>
      </w:r>
      <w:r w:rsidRPr="00561399">
        <w:rPr>
          <w:rStyle w:val="StyleUnderline"/>
        </w:rPr>
        <w:t xml:space="preserve">combined with strategies enhancing </w:t>
      </w:r>
      <w:r w:rsidRPr="00561399">
        <w:rPr>
          <w:rStyle w:val="Emphasis"/>
        </w:rPr>
        <w:t>virtual control</w:t>
      </w:r>
      <w:r w:rsidRPr="00561399">
        <w:rPr>
          <w:sz w:val="16"/>
        </w:rPr>
        <w:t xml:space="preserve"> (those video screens in Washington displaying action on the ground in a remote battlefield)-- this technological mediation of the hyper-modern technologies of the twenty-first century with medieval tribal warfare of the third-century--</w:t>
      </w:r>
      <w:r w:rsidRPr="00561399">
        <w:rPr>
          <w:rStyle w:val="Emphasis"/>
        </w:rPr>
        <w:t>suddenly migrates war to the planetary</w:t>
      </w:r>
      <w:r w:rsidRPr="00561399">
        <w:rPr>
          <w:rStyle w:val="StyleUnderline"/>
        </w:rPr>
        <w:t xml:space="preserve">, </w:t>
      </w:r>
      <w:r w:rsidRPr="00561399">
        <w:rPr>
          <w:rStyle w:val="Emphasis"/>
        </w:rPr>
        <w:t>digital dimension</w:t>
      </w:r>
      <w:r w:rsidRPr="00561399">
        <w:rPr>
          <w:rStyle w:val="StyleUnderline"/>
        </w:rPr>
        <w:t xml:space="preserve"> for purposes of space-based information warfare</w:t>
      </w:r>
      <w:r w:rsidRPr="00561399">
        <w:rPr>
          <w:sz w:val="16"/>
        </w:rPr>
        <w:t xml:space="preserve">. </w:t>
      </w:r>
    </w:p>
    <w:p w14:paraId="0F01C4E4" w14:textId="77777777" w:rsidR="00D06AA3" w:rsidRPr="00561399" w:rsidRDefault="00D06AA3" w:rsidP="00D06AA3">
      <w:pPr>
        <w:rPr>
          <w:sz w:val="16"/>
        </w:rPr>
      </w:pPr>
      <w:r w:rsidRPr="00561399">
        <w:rPr>
          <w:sz w:val="16"/>
        </w:rPr>
        <w:t xml:space="preserve">With this, </w:t>
      </w:r>
      <w:r w:rsidRPr="00561399">
        <w:rPr>
          <w:rStyle w:val="Emphasis"/>
        </w:rPr>
        <w:t>the age of Artificial War has begun</w:t>
      </w:r>
      <w:r w:rsidRPr="00561399">
        <w:rPr>
          <w:sz w:val="16"/>
        </w:rPr>
        <w:t>. In its manifesto for the future of cyber-war, Vision 2020, the newly created United States Space Command theorizes a future battlefield of "full spectrum dominance." Abandoning the earth-bound dimensions of land, sea air, USS</w:t>
      </w:r>
      <w:r w:rsidRPr="00561399">
        <w:rPr>
          <w:rStyle w:val="StyleUnderline"/>
        </w:rPr>
        <w:t>PACECOM projects a new era of artificial war in which the battlefield occurs in the "4th dimension" of space</w:t>
      </w:r>
      <w:r w:rsidRPr="00561399">
        <w:rPr>
          <w:sz w:val="16"/>
        </w:rPr>
        <w:t xml:space="preserve">. Befitting a "space-faring nation" such as the United States, third-dimensional warfare is surpassed by a vision of future war in which "battle managers" are, in essence, computerized editing systems running on automatic, absorbing fluctuating data fields concerning attacks and responses, monitoring satellite transmissions from 20,000 miles in deep space, sequencing missile launches, integrating "dominant maneuvers" in space with "precision engagement" on the ground, sea and air, providing "full-dimensional protection" to "core national assets" and focusing logistics" for a virtual battlefield that stretches into an indefinite future. As USSPACECOM theorizes: the control of the seas in defense of commercial economic interests and the war of the western lands in defense of the expansion of the American empire to the shores of California has now migrated to a war for the "control of space" befitting a "space-faring nation" like the United States, this spearhead of technology. Consequently, a future of artificial warfare in which space itself is weaponized. </w:t>
      </w:r>
      <w:r w:rsidRPr="00561399">
        <w:rPr>
          <w:rStyle w:val="StyleUnderline"/>
        </w:rPr>
        <w:t>4th Dimensional warfare is the technical language by which the American empire now projects itself into a future of Artificial War: a 4th Dimensional rhetoric of "global engagement,"</w:t>
      </w:r>
      <w:r w:rsidRPr="00561399">
        <w:rPr>
          <w:sz w:val="16"/>
        </w:rPr>
        <w:t xml:space="preserve"> "full-force integration," "</w:t>
      </w:r>
      <w:r w:rsidRPr="00561399">
        <w:rPr>
          <w:rStyle w:val="Emphasis"/>
        </w:rPr>
        <w:t>global partnerships</w:t>
      </w:r>
      <w:r w:rsidRPr="00561399">
        <w:rPr>
          <w:sz w:val="16"/>
        </w:rPr>
        <w:t xml:space="preserve">," </w:t>
      </w:r>
      <w:r w:rsidRPr="00561399">
        <w:rPr>
          <w:rStyle w:val="StyleUnderline"/>
        </w:rPr>
        <w:t>weaponized space stations</w:t>
      </w:r>
      <w:r w:rsidRPr="00561399">
        <w:rPr>
          <w:sz w:val="16"/>
        </w:rPr>
        <w:t xml:space="preserve">, </w:t>
      </w:r>
      <w:r w:rsidRPr="00561399">
        <w:rPr>
          <w:rStyle w:val="StyleUnderline"/>
        </w:rPr>
        <w:t>tracking satellites</w:t>
      </w:r>
      <w:r w:rsidRPr="00561399">
        <w:rPr>
          <w:sz w:val="16"/>
        </w:rPr>
        <w:t xml:space="preserve">, </w:t>
      </w:r>
      <w:r w:rsidRPr="00561399">
        <w:rPr>
          <w:rStyle w:val="StyleUnderline"/>
        </w:rPr>
        <w:t>reusable missile launchers</w:t>
      </w:r>
      <w:r w:rsidRPr="00561399">
        <w:rPr>
          <w:sz w:val="16"/>
        </w:rPr>
        <w:t xml:space="preserve">, </w:t>
      </w:r>
      <w:r w:rsidRPr="00561399">
        <w:rPr>
          <w:rStyle w:val="StyleUnderline"/>
        </w:rPr>
        <w:t>and on-line</w:t>
      </w:r>
      <w:r w:rsidRPr="00561399">
        <w:rPr>
          <w:sz w:val="16"/>
        </w:rPr>
        <w:t xml:space="preserve">, real-time </w:t>
      </w:r>
      <w:r w:rsidRPr="00561399">
        <w:rPr>
          <w:rStyle w:val="StyleUnderline"/>
        </w:rPr>
        <w:t>remote</w:t>
      </w:r>
      <w:r w:rsidRPr="00561399">
        <w:rPr>
          <w:sz w:val="16"/>
        </w:rPr>
        <w:t xml:space="preserve">ly </w:t>
      </w:r>
      <w:r w:rsidRPr="00561399">
        <w:rPr>
          <w:rStyle w:val="StyleUnderline"/>
        </w:rPr>
        <w:t>control</w:t>
      </w:r>
      <w:r w:rsidRPr="00561399">
        <w:rPr>
          <w:sz w:val="16"/>
        </w:rPr>
        <w:t xml:space="preserve">led </w:t>
      </w:r>
      <w:r w:rsidRPr="00561399">
        <w:rPr>
          <w:rStyle w:val="StyleUnderline"/>
        </w:rPr>
        <w:t>anti-missile systems</w:t>
      </w:r>
      <w:r w:rsidRPr="00561399">
        <w:rPr>
          <w:sz w:val="16"/>
        </w:rPr>
        <w:t>.</w:t>
      </w:r>
    </w:p>
    <w:p w14:paraId="51EB26AF" w14:textId="77777777" w:rsidR="00D06AA3" w:rsidRPr="00561399" w:rsidRDefault="00D06AA3" w:rsidP="00D06AA3">
      <w:pPr>
        <w:rPr>
          <w:sz w:val="16"/>
        </w:rPr>
      </w:pPr>
      <w:r w:rsidRPr="00561399">
        <w:rPr>
          <w:sz w:val="16"/>
        </w:rPr>
        <w:t xml:space="preserve">I emphasize </w:t>
      </w:r>
      <w:r w:rsidRPr="00561399">
        <w:rPr>
          <w:rStyle w:val="Emphasis"/>
        </w:rPr>
        <w:t>this</w:t>
      </w:r>
      <w:r w:rsidRPr="00561399">
        <w:rPr>
          <w:sz w:val="16"/>
        </w:rPr>
        <w:t xml:space="preserve"> story </w:t>
      </w:r>
      <w:r w:rsidRPr="00561399">
        <w:rPr>
          <w:rStyle w:val="StyleUnderline"/>
        </w:rPr>
        <w:t xml:space="preserve">because it </w:t>
      </w:r>
      <w:r w:rsidRPr="00561399">
        <w:rPr>
          <w:rStyle w:val="Emphasis"/>
        </w:rPr>
        <w:t>is revelatory of the meaning of the will to technology</w:t>
      </w:r>
      <w:r w:rsidRPr="00561399">
        <w:rPr>
          <w:rStyle w:val="StyleUnderline"/>
        </w:rPr>
        <w:t>.</w:t>
      </w:r>
      <w:r w:rsidRPr="00561399">
        <w:rPr>
          <w:sz w:val="16"/>
        </w:rPr>
        <w:t xml:space="preserve"> Here, technology is not only the chosen aim of technological instrumentality (weaponizing space), but also involves </w:t>
      </w:r>
      <w:r w:rsidRPr="00561399">
        <w:rPr>
          <w:rStyle w:val="StyleUnderline"/>
        </w:rPr>
        <w:t>technologies of mythology</w:t>
      </w:r>
      <w:r w:rsidRPr="00561399">
        <w:rPr>
          <w:sz w:val="16"/>
        </w:rPr>
        <w:t xml:space="preserve"> (the well-rehearsed story of the unfolding American frontier where wagon trains evolve into Predator Drones, and sea-faring navies migrate into space-bound automated battlefield manager systems), </w:t>
      </w:r>
      <w:r w:rsidRPr="00561399">
        <w:rPr>
          <w:rStyle w:val="StyleUnderline"/>
        </w:rPr>
        <w:t>technologies of thinking</w:t>
      </w:r>
      <w:r w:rsidRPr="00561399">
        <w:rPr>
          <w:sz w:val="16"/>
        </w:rPr>
        <w:t xml:space="preserve"> (the fourfold "tactics" of space war: dominant maneuver, precision engagement, full-dimensional protection, focused logistics), </w:t>
      </w:r>
      <w:r w:rsidRPr="00561399">
        <w:rPr>
          <w:rStyle w:val="StyleUnderline"/>
        </w:rPr>
        <w:t>and</w:t>
      </w:r>
      <w:r w:rsidRPr="00561399">
        <w:rPr>
          <w:sz w:val="16"/>
        </w:rPr>
        <w:t xml:space="preserve"> technologies of (aggressive) </w:t>
      </w:r>
      <w:r w:rsidRPr="00561399">
        <w:rPr>
          <w:rStyle w:val="StyleUnderline"/>
        </w:rPr>
        <w:t>judgment</w:t>
      </w:r>
      <w:r w:rsidRPr="00561399">
        <w:rPr>
          <w:sz w:val="16"/>
        </w:rPr>
        <w:t xml:space="preserve"> ("multinational corporations" are also listed in Vision 2020 as potential 'enemies' of USSPACECOM).</w:t>
      </w:r>
    </w:p>
    <w:p w14:paraId="4537E8D5" w14:textId="77777777" w:rsidR="00D06AA3" w:rsidRPr="00561399" w:rsidRDefault="00D06AA3" w:rsidP="00D06AA3">
      <w:pPr>
        <w:rPr>
          <w:sz w:val="16"/>
        </w:rPr>
      </w:pPr>
      <w:r w:rsidRPr="00561399">
        <w:rPr>
          <w:rStyle w:val="StyleUnderline"/>
        </w:rPr>
        <w:t>More than futurist military doctrine</w:t>
      </w:r>
      <w:r w:rsidRPr="00561399">
        <w:rPr>
          <w:sz w:val="16"/>
        </w:rPr>
        <w:t xml:space="preserve"> for the 21st century, </w:t>
      </w:r>
      <w:r w:rsidRPr="00561399">
        <w:rPr>
          <w:rStyle w:val="StyleUnderline"/>
        </w:rPr>
        <w:t>Vision 2020 represents the essence of the will to technology.</w:t>
      </w:r>
      <w:r w:rsidRPr="00561399">
        <w:rPr>
          <w:sz w:val="16"/>
        </w:rPr>
        <w:t xml:space="preserve"> Here, </w:t>
      </w:r>
      <w:r w:rsidRPr="00561399">
        <w:rPr>
          <w:rStyle w:val="StyleUnderline"/>
        </w:rPr>
        <w:t>tech</w:t>
      </w:r>
      <w:r w:rsidRPr="00561399">
        <w:rPr>
          <w:sz w:val="16"/>
        </w:rPr>
        <w:t xml:space="preserve">nology </w:t>
      </w:r>
      <w:r w:rsidRPr="00561399">
        <w:rPr>
          <w:rStyle w:val="StyleUnderline"/>
        </w:rPr>
        <w:t>is both a space-faring means to the successful</w:t>
      </w:r>
      <w:r w:rsidRPr="00561399">
        <w:rPr>
          <w:sz w:val="16"/>
        </w:rPr>
        <w:t xml:space="preserve"> </w:t>
      </w:r>
      <w:r w:rsidRPr="00561399">
        <w:rPr>
          <w:rStyle w:val="StyleUnderline"/>
        </w:rPr>
        <w:t>prosecution of artificial warfare and its sustaining ethical justification. The will to technology folds back on itself--a closed and self-validating universe of thinking, willing, judging, and destining--that brooks no earthly opposition because it is a will, and nothing else</w:t>
      </w:r>
      <w:r w:rsidRPr="00561399">
        <w:rPr>
          <w:sz w:val="16"/>
        </w:rPr>
        <w:t>. As Nietzsche reflected in advance: "</w:t>
      </w:r>
      <w:r w:rsidRPr="00561399">
        <w:rPr>
          <w:rStyle w:val="Emphasis"/>
        </w:rPr>
        <w:t>it is a will to nothingness</w:t>
      </w:r>
      <w:r w:rsidRPr="00561399">
        <w:rPr>
          <w:sz w:val="16"/>
        </w:rPr>
        <w:t xml:space="preserve">." Or, as Hannah Arendt eloquently argues in her last book, The Life of the Mind, "the famous power of negation inherent in the Will and conceived as the motor of history (not only in Marx but also, by implication, already in Hegel) is an annihilating force that could just as well result in a process of annihilation as of Infinite Progress."[1] Could it be that the world-historical movement captured by the military logic of Vision 2020-- this command vision of America as the historical spearhead of the will to technology-- represents that which is probably unthinkable but consequently very plausible, a contemporary expression of the metaphysics of "not-being?" </w:t>
      </w:r>
      <w:r w:rsidRPr="00561399">
        <w:rPr>
          <w:rStyle w:val="StyleUnderline"/>
        </w:rPr>
        <w:t>If "permanent annihilation" is the sustaining (military) creed</w:t>
      </w:r>
      <w:r w:rsidRPr="00561399">
        <w:rPr>
          <w:sz w:val="16"/>
        </w:rPr>
        <w:t xml:space="preserve"> of Vision 2020, </w:t>
      </w:r>
      <w:r w:rsidRPr="00561399">
        <w:rPr>
          <w:rStyle w:val="StyleUnderline"/>
        </w:rPr>
        <w:t xml:space="preserve">then this also indicates that the world-historical movement, which it so powerfully strategizes, </w:t>
      </w:r>
      <w:r w:rsidRPr="00561399">
        <w:rPr>
          <w:rStyle w:val="Emphasis"/>
        </w:rPr>
        <w:t>is driven onwards by the seduction of negation</w:t>
      </w:r>
      <w:r w:rsidRPr="00561399">
        <w:rPr>
          <w:rStyle w:val="StyleUnderline"/>
        </w:rPr>
        <w:t>,</w:t>
      </w:r>
      <w:r w:rsidRPr="00561399">
        <w:rPr>
          <w:sz w:val="16"/>
        </w:rPr>
        <w:t xml:space="preserve"> </w:t>
      </w:r>
      <w:r w:rsidRPr="00561399">
        <w:rPr>
          <w:rStyle w:val="StyleUnderline"/>
        </w:rPr>
        <w:t>another suicide note on the way to the weaponizing of space</w:t>
      </w:r>
      <w:r w:rsidRPr="00561399">
        <w:rPr>
          <w:sz w:val="16"/>
        </w:rPr>
        <w:t xml:space="preserve">. </w:t>
      </w:r>
    </w:p>
    <w:p w14:paraId="0CEC0461" w14:textId="77777777" w:rsidR="00D06AA3" w:rsidRPr="00561399" w:rsidRDefault="00D06AA3" w:rsidP="00D06AA3">
      <w:pPr>
        <w:rPr>
          <w:sz w:val="16"/>
        </w:rPr>
      </w:pPr>
      <w:r w:rsidRPr="00561399">
        <w:rPr>
          <w:sz w:val="16"/>
        </w:rPr>
        <w:t xml:space="preserve">Consequently, if the American novelist, Don DeLillo, can write so eloquently in his recent essay, "In the Ruins of the Future," that </w:t>
      </w:r>
      <w:r w:rsidRPr="00561399">
        <w:rPr>
          <w:rStyle w:val="StyleUnderline"/>
        </w:rPr>
        <w:t>'(T)echnology is our fate, our truth" this</w:t>
      </w:r>
      <w:r w:rsidRPr="00561399">
        <w:rPr>
          <w:sz w:val="16"/>
        </w:rPr>
        <w:t xml:space="preserve"> also </w:t>
      </w:r>
      <w:r w:rsidRPr="00561399">
        <w:rPr>
          <w:rStyle w:val="StyleUnderline"/>
        </w:rPr>
        <w:t>implies that in linking its fate with the "truth of technology," the United States,</w:t>
      </w:r>
      <w:r w:rsidRPr="00561399">
        <w:rPr>
          <w:sz w:val="16"/>
        </w:rPr>
        <w:t xml:space="preserve"> and by implication the culture of globalization, may have, however inadvertently, </w:t>
      </w:r>
      <w:r w:rsidRPr="00561399">
        <w:rPr>
          <w:rStyle w:val="StyleUnderline"/>
        </w:rPr>
        <w:t>infected its deepest political logic with the will to nihilism. In the sometimes utopian, always militaristic, language of technological experimentalism, "Not-being" finally becomes a world historical project.</w:t>
      </w:r>
      <w:r w:rsidRPr="00561399">
        <w:rPr>
          <w:sz w:val="16"/>
        </w:rPr>
        <w:t xml:space="preserve"> Those who are only passive bystanders to the unfolding destiny of the contemporary American descendents of the Puritan founders can only look on with amazement coupled with distress as the "American project" embraces not only the weaponizing of space but also genetic experimentation with the question of evolution itself. While DeLillo goes on to say that (</w:t>
      </w:r>
      <w:r w:rsidRPr="00561399">
        <w:rPr>
          <w:rStyle w:val="StyleUnderline"/>
        </w:rPr>
        <w:t>technology) "is what we mean when we call ourselves a superpower</w:t>
      </w:r>
      <w:r w:rsidRPr="00561399">
        <w:rPr>
          <w:sz w:val="16"/>
        </w:rPr>
        <w:t xml:space="preserve">," his pragmatism sells short the point he really wants to make: namely, that by linking its fate, its truth, with the question of technology the United States has also enduringly enucleated itself within the larger historical, indeed if USSPACECOM is to be believed, post-historical, project of technology. Enucleated not as something other than the technological destiny which is its profession of faith, of truth, but enucleated in the more classical sense of the term, of being somehow interior to the unfolding destiny of the will to technology. The larger cultural consequence of this bold act of willing remains deeply enigmatic. In this case, is the will to technology an intensification of the pragmatic spirit upon which the American experiment was founded? Or has the will to technology, at the very moment of its historical self-realization, already reversed its course, becoming its own negation: Arendt's prophecy of "not-being" as a "process of annihilation." On the ultimate resolution of this question depends the American fate, the American truth, as the spearhead of technology. </w:t>
      </w:r>
    </w:p>
    <w:p w14:paraId="5570BE46" w14:textId="77777777" w:rsidR="00D06AA3" w:rsidRPr="00561399" w:rsidRDefault="00D06AA3" w:rsidP="00D06AA3">
      <w:pPr>
        <w:rPr>
          <w:sz w:val="16"/>
        </w:rPr>
      </w:pPr>
      <w:r w:rsidRPr="00561399">
        <w:rPr>
          <w:sz w:val="16"/>
        </w:rPr>
        <w:t xml:space="preserve">On the public evidence, what makes the American project truly distinct today is its enthusiastic abandonment of the pragmatic will for the uncharted metaphysical territory of "not-being." </w:t>
      </w:r>
      <w:r w:rsidRPr="00561399">
        <w:rPr>
          <w:rStyle w:val="StyleUnderline"/>
        </w:rPr>
        <w:t>The will to the conquest of empty spatialization</w:t>
      </w:r>
      <w:r w:rsidRPr="00561399">
        <w:rPr>
          <w:sz w:val="16"/>
        </w:rPr>
        <w:t xml:space="preserve"> and the vivisectioning of the code of life itself </w:t>
      </w:r>
      <w:r w:rsidRPr="00561399">
        <w:rPr>
          <w:rStyle w:val="StyleUnderline"/>
        </w:rPr>
        <w:t xml:space="preserve">has about it the </w:t>
      </w:r>
      <w:r w:rsidRPr="00561399">
        <w:rPr>
          <w:rStyle w:val="Emphasis"/>
        </w:rPr>
        <w:t>negative energy</w:t>
      </w:r>
      <w:r w:rsidRPr="00561399">
        <w:rPr>
          <w:rStyle w:val="StyleUnderline"/>
        </w:rPr>
        <w:t xml:space="preserve"> of </w:t>
      </w:r>
      <w:r w:rsidRPr="00561399">
        <w:rPr>
          <w:rStyle w:val="Emphasis"/>
        </w:rPr>
        <w:t>suicidal nihilism</w:t>
      </w:r>
      <w:r w:rsidRPr="00561399">
        <w:rPr>
          <w:rStyle w:val="StyleUnderline"/>
        </w:rPr>
        <w:t>. Here, the language of "not-being"--the desiccating logic of what Heidegger memorably termed, "Nothingness nothings" as the historical form of the technological project of "permanent annihilation"</w:t>
      </w:r>
      <w:r w:rsidRPr="00561399">
        <w:rPr>
          <w:sz w:val="16"/>
        </w:rPr>
        <w:t xml:space="preserve"> --expresses itself vividly in two master commands: Space Command and Genetic Command. The first operates in the language of weaponized astrophysics where the curvature of space is manipulated for strategic purposes, and the other sequences the human genetic code itself. Thus, control of space is inextricably linked with control of time. </w:t>
      </w:r>
      <w:r w:rsidRPr="00561399">
        <w:rPr>
          <w:rStyle w:val="StyleUnderline"/>
        </w:rPr>
        <w:t>The dynamic will to technology projects itself doubly in the macrophysics of a "space-faring nation" and the microphysics of a body-faring cellular biology</w:t>
      </w:r>
      <w:r w:rsidRPr="00561399">
        <w:rPr>
          <w:sz w:val="16"/>
        </w:rPr>
        <w:t>. This is a collective demonstration of hubris that Greeks in the classical age would only admire, and then fear, for its (technical) audacity and stunning (metaphysical) innocence.</w:t>
      </w:r>
    </w:p>
    <w:p w14:paraId="614076BE" w14:textId="77777777" w:rsidR="00D06AA3" w:rsidRPr="00561399" w:rsidRDefault="00D06AA3" w:rsidP="00D06AA3">
      <w:pPr>
        <w:rPr>
          <w:rStyle w:val="StyleUnderline"/>
        </w:rPr>
      </w:pPr>
      <w:r w:rsidRPr="00561399">
        <w:rPr>
          <w:sz w:val="16"/>
        </w:rPr>
        <w:t xml:space="preserve">Ironically, at the very instance that USSPACECOM projects an imperialist military future of "full spectrum dominance," 9/11 occurs and we are suddenly time-shifted into the age of viral terrorism. </w:t>
      </w:r>
      <w:r w:rsidRPr="00561399">
        <w:rPr>
          <w:rStyle w:val="StyleUnderline"/>
        </w:rPr>
        <w:t>Similar to the incommensurability of technology itself where the reality of "permanent annihilation" is sometimes offset by other ways of thinking technology, the human imagination does not begin</w:t>
      </w:r>
      <w:r w:rsidRPr="00561399">
        <w:rPr>
          <w:sz w:val="16"/>
        </w:rPr>
        <w:t xml:space="preserve">, cannot begin, </w:t>
      </w:r>
      <w:r w:rsidRPr="00561399">
        <w:rPr>
          <w:rStyle w:val="StyleUnderline"/>
        </w:rPr>
        <w:t>with tactics of 'dominant maneuver'</w:t>
      </w:r>
      <w:r w:rsidRPr="00561399">
        <w:rPr>
          <w:sz w:val="16"/>
        </w:rPr>
        <w:t xml:space="preserve"> and 'precision engagement' and 'full-dimensional protection' and 'focussed logistics' </w:t>
      </w:r>
      <w:r w:rsidRPr="00561399">
        <w:rPr>
          <w:rStyle w:val="StyleUnderline"/>
        </w:rPr>
        <w:t xml:space="preserve">but, with the terrorist side of fluid, earth-bound, real material warfare. </w:t>
      </w:r>
    </w:p>
    <w:p w14:paraId="011845C6" w14:textId="77777777" w:rsidR="00D06AA3" w:rsidRPr="00561399" w:rsidRDefault="00D06AA3" w:rsidP="00D06AA3">
      <w:pPr>
        <w:rPr>
          <w:rStyle w:val="StyleUnderline"/>
        </w:rPr>
      </w:pPr>
      <w:r w:rsidRPr="00561399">
        <w:rPr>
          <w:rStyle w:val="StyleUnderline"/>
        </w:rPr>
        <w:t>Artificial war, then, as a prolegomenon to the codes of technology.</w:t>
      </w:r>
    </w:p>
    <w:p w14:paraId="2D349863" w14:textId="77777777" w:rsidR="00D06AA3" w:rsidRDefault="00D06AA3" w:rsidP="005B430D"/>
    <w:p w14:paraId="33FA9ED7" w14:textId="77777777" w:rsidR="00323C32" w:rsidRDefault="00323C32" w:rsidP="00323C32">
      <w:pPr>
        <w:pStyle w:val="Heading3"/>
      </w:pPr>
      <w:r>
        <w:t xml:space="preserve">Impact – Biopolitics </w:t>
      </w:r>
    </w:p>
    <w:p w14:paraId="30AC7732" w14:textId="77777777" w:rsidR="00323C32" w:rsidRDefault="00323C32" w:rsidP="00323C32">
      <w:pPr>
        <w:pStyle w:val="Heading4"/>
      </w:pPr>
      <w:r>
        <w:t>The biometric border governs bodily mobility and extends biopower, forming the body as a carrier of the border that is always permeated with boundaries to access and magnifiers of oppression. This demarcation between the low risk and high risk subject villifies the migrant as terrorist other, placing their assumed identity at the border as a condition of being that locks them into cycles of violence</w:t>
      </w:r>
    </w:p>
    <w:p w14:paraId="636591E1" w14:textId="77777777" w:rsidR="00323C32" w:rsidRDefault="00323C32" w:rsidP="00323C32">
      <w:r>
        <w:rPr>
          <w:rStyle w:val="Style13ptBold"/>
        </w:rPr>
        <w:t>Amoore 06</w:t>
      </w:r>
      <w:r w:rsidRPr="00BD70B4">
        <w:t xml:space="preserve"> (</w:t>
      </w:r>
      <w:r>
        <w:t xml:space="preserve">Luoise Amoore, </w:t>
      </w:r>
      <w:r w:rsidRPr="00BD70B4">
        <w:t>BA (Hons), MA, PhD</w:t>
      </w:r>
      <w:r>
        <w:t xml:space="preserve">, Durham University, </w:t>
      </w:r>
      <w:r w:rsidRPr="00BD70B4">
        <w:t>researches and teaches in the areas of global geopolitics and security. She has particular interests in how contemporary forms of data, analytics and risk management are changing the techniques of border control and security. Louise has been awarded a Leverhulme Major Research Fellowship (2016-18)</w:t>
      </w:r>
      <w:r>
        <w:t>, “</w:t>
      </w:r>
      <w:r w:rsidRPr="00BD70B4">
        <w:t>Biometric borders: Governing mobilities in the war on terror</w:t>
      </w:r>
      <w:r>
        <w:t>”, Political Geography 25 (2006) 336-351 7/12/18 LASA-IZP</w:t>
      </w:r>
    </w:p>
    <w:p w14:paraId="4A9A40FA" w14:textId="77777777" w:rsidR="00323C32" w:rsidRPr="00F410DC" w:rsidRDefault="00323C32" w:rsidP="00323C32">
      <w:pPr>
        <w:rPr>
          <w:rStyle w:val="Style13ptBold"/>
          <w:sz w:val="12"/>
        </w:rPr>
      </w:pPr>
      <w:r w:rsidRPr="00F410DC">
        <w:rPr>
          <w:sz w:val="12"/>
        </w:rPr>
        <w:t>Conclusions: life and death at the biometric border</w:t>
      </w:r>
      <w:r>
        <w:rPr>
          <w:sz w:val="12"/>
        </w:rPr>
        <w:t xml:space="preserve"> </w:t>
      </w:r>
      <w:r w:rsidRPr="00F410DC">
        <w:rPr>
          <w:sz w:val="12"/>
        </w:rPr>
        <w:t xml:space="preserve">I have argued that </w:t>
      </w:r>
      <w:r w:rsidRPr="00AD47B3">
        <w:rPr>
          <w:rStyle w:val="Emphasis"/>
        </w:rPr>
        <w:t>the biometric border signals a dual move in the contemporary politics of the war on terror: a significant turn to scientific and managerial techniques in governing the mobility of bodies; and an extension of biopower such that the body, in effect, becomes</w:t>
      </w:r>
      <w:r>
        <w:rPr>
          <w:rStyle w:val="Emphasis"/>
        </w:rPr>
        <w:t xml:space="preserve"> </w:t>
      </w:r>
      <w:r w:rsidRPr="00AD47B3">
        <w:rPr>
          <w:rStyle w:val="Emphasis"/>
        </w:rPr>
        <w:t>the carrier of the border as it is inscribed with multiple encoded boundaries of access.</w:t>
      </w:r>
      <w:r w:rsidRPr="00F410DC">
        <w:rPr>
          <w:sz w:val="12"/>
        </w:rPr>
        <w:t xml:space="preserve"> At the time of writing, the response to the July 2005 London bombings suggests renewed political fer- vour for the biometric border in the UK, with proposed new terror laws encompassing biometric immigration cards and calls for an acceleration of the US VISIT style European e-borders programme. As in the opening citation of this article, the response to the London at- tacks has indeed been that ‘there ought to be a way of solving any problem through science and law’.</w:t>
      </w:r>
      <w:r>
        <w:rPr>
          <w:sz w:val="12"/>
        </w:rPr>
        <w:t xml:space="preserve"> </w:t>
      </w:r>
      <w:r w:rsidRPr="00F410DC">
        <w:rPr>
          <w:sz w:val="12"/>
        </w:rPr>
        <w:t xml:space="preserve">Yet, it is in the tragic death of Brazilian immigrant, Jean Charles de Menezes, killed by po- lice officers engaged in the more ‘old fashioned’ stake-out surveillance of a block of flats, </w:t>
      </w:r>
      <w:r w:rsidRPr="00E21EC2">
        <w:rPr>
          <w:rStyle w:val="StyleUnderline"/>
        </w:rPr>
        <w:t>that we find some of the most stark political implications of risk profiling in the war on terror.</w:t>
      </w:r>
      <w:r w:rsidRPr="00F410DC">
        <w:rPr>
          <w:sz w:val="12"/>
        </w:rPr>
        <w:t xml:space="preserve"> In the aftermath of the Metropolitan Police’s admission that they had mistakenly shot dead Mr. de Menezes on Stockwell underground station in the course of their anti-terror operations, the de- bate turned to questions of identity, status and profiling. In effect, </w:t>
      </w:r>
      <w:r w:rsidRPr="00E21EC2">
        <w:rPr>
          <w:rStyle w:val="StyleUnderline"/>
        </w:rPr>
        <w:t>once it became clear that de Menezes could not be represented as the terrorist embodiment of bare life, a struggle began to reposition his ‘otherness’ as that of the illegal immigrant.</w:t>
      </w:r>
      <w:r w:rsidRPr="00F410DC">
        <w:rPr>
          <w:sz w:val="12"/>
        </w:rPr>
        <w:t xml:space="preserve"> The discovery that Jean Charles’ stu- dent visa may have expired two years previously led to questions surrounding his ‘legality’. Disputes emerged as to whether or not he was ‘wearing a bulky jacket’ in hot weather or had ‘jumped the ticket barrier’ (‘‘Brazilian Did’’, 2005) e presumably seen as profiles of sus- picious behaviour that may have led the officer to shoot to kill. </w:t>
      </w:r>
      <w:r w:rsidRPr="00E21EC2">
        <w:rPr>
          <w:rStyle w:val="StyleUnderline"/>
        </w:rPr>
        <w:t>In the moment of the decision to shoot to kill we see something of the logic of the profiling of suspicious behaviour that under- pins the logic of the biometric border.</w:t>
      </w:r>
      <w:r w:rsidRPr="00F410DC">
        <w:rPr>
          <w:sz w:val="12"/>
        </w:rPr>
        <w:t xml:space="preserve"> The distinction, though, is that (despite lost CCTV foot- age that could have, paradoxically, exposed his ‘normal’ gait and denim jacket and his use of the frequent traveller’s Oyster card), </w:t>
      </w:r>
      <w:r w:rsidRPr="00E21EC2">
        <w:rPr>
          <w:rStyle w:val="StyleUnderline"/>
        </w:rPr>
        <w:t>this killing of Homo Sacer is visible in a way that the mul- tiple deaths that will undoubtedly occur at the biometric border are not</w:t>
      </w:r>
      <w:r w:rsidRPr="00F410DC">
        <w:rPr>
          <w:sz w:val="12"/>
        </w:rPr>
        <w:t xml:space="preserve">. </w:t>
      </w:r>
      <w:r w:rsidRPr="00E21EC2">
        <w:rPr>
          <w:rStyle w:val="StyleUnderline"/>
        </w:rPr>
        <w:t>When the integrated databases of US VISIT reach a moment of decision based on patterns of behaviour, these will not be in public view, even to the limited extent that de Menezes’ death is visible</w:t>
      </w:r>
      <w:r w:rsidRPr="00E21EC2">
        <w:rPr>
          <w:rStyle w:val="Emphasis"/>
        </w:rPr>
        <w:t>. The bio- metric border envisages drawing a clear, clean and unambiguous line between legitimate/low risk and illegitimate/high risk mobilities (a line that cannot be drawn, but is always in process of being drawn). Within the logic of the biometric border, the immigrant risks, in an acute and absolute sense, being profiled as a terrorist, particularly if he has no papers.</w:t>
      </w:r>
      <w:r>
        <w:rPr>
          <w:rStyle w:val="Emphasis"/>
        </w:rPr>
        <w:t xml:space="preserve"> </w:t>
      </w:r>
      <w:r w:rsidRPr="00F410DC">
        <w:rPr>
          <w:sz w:val="12"/>
        </w:rPr>
        <w:t xml:space="preserve">De Genova (2002, p. 436) has depicted </w:t>
      </w:r>
      <w:r w:rsidRPr="00E21EC2">
        <w:rPr>
          <w:rStyle w:val="StyleUnderline"/>
        </w:rPr>
        <w:t>the border as ‘the exemplary theatre for staging the spectacle of the ‘‘illegal alien’’ that the law produces’. Within the war on terror, the biometric border is, at least potentially, staging that spectacle on the railway platform, the subway, the city street, the vehicle license bureau, and so on.</w:t>
      </w:r>
      <w:r w:rsidRPr="00F410DC">
        <w:rPr>
          <w:sz w:val="12"/>
        </w:rPr>
        <w:t xml:space="preserve"> Read in this way </w:t>
      </w:r>
      <w:r w:rsidRPr="00E21EC2">
        <w:rPr>
          <w:rStyle w:val="StyleUnderline"/>
        </w:rPr>
        <w:t>the border becomes a con- dition of being that is always in the act of becoming, it is never entirely crossed, but appears instead as a constant demand for proof of status and legitimacy</w:t>
      </w:r>
      <w:r w:rsidRPr="00F410DC">
        <w:rPr>
          <w:sz w:val="12"/>
        </w:rPr>
        <w:t xml:space="preserve">. </w:t>
      </w:r>
      <w:r w:rsidRPr="00E21EC2">
        <w:rPr>
          <w:rStyle w:val="StyleUnderline"/>
        </w:rPr>
        <w:t>The biometric border performs something, then, of</w:t>
      </w:r>
      <w:r w:rsidRPr="00F410DC">
        <w:rPr>
          <w:sz w:val="12"/>
        </w:rPr>
        <w:t xml:space="preserve"> Agamben’s (1998, p. 8) ‘</w:t>
      </w:r>
      <w:r w:rsidRPr="00E21EC2">
        <w:rPr>
          <w:rStyle w:val="StyleUnderline"/>
        </w:rPr>
        <w:t>bare life’ in which living is reduced to calculabil- ity, to the ‘life of homo sacer. who may be killed and yet not sacrificed’</w:t>
      </w:r>
      <w:r w:rsidRPr="00F410DC">
        <w:rPr>
          <w:sz w:val="12"/>
        </w:rPr>
        <w:t xml:space="preserve">. </w:t>
      </w:r>
      <w:r w:rsidRPr="00E21EC2">
        <w:rPr>
          <w:rStyle w:val="Emphasis"/>
        </w:rPr>
        <w:t>The establishment of verifiable identity at the biometric border thus becomes a condition of being, in the sense of living within a particular society or way of life, if not indeed a condition of life itself.</w:t>
      </w:r>
      <w:r>
        <w:rPr>
          <w:rStyle w:val="Emphasis"/>
        </w:rPr>
        <w:t xml:space="preserve"> </w:t>
      </w:r>
      <w:r w:rsidRPr="00F410DC">
        <w:rPr>
          <w:sz w:val="12"/>
        </w:rPr>
        <w:t xml:space="preserve">I have argued throughout this paper that </w:t>
      </w:r>
      <w:r w:rsidRPr="00E21EC2">
        <w:rPr>
          <w:rStyle w:val="StyleUnderline"/>
        </w:rPr>
        <w:t>the biometric border implicates us all in the govern- ing of mobility and in the profiling of suspicious behaviour. It does so via the promise of hap- piness and security and a world rid of ambiguity and uncertainty</w:t>
      </w:r>
      <w:r w:rsidRPr="00F410DC">
        <w:rPr>
          <w:sz w:val="12"/>
        </w:rPr>
        <w:t xml:space="preserve">. </w:t>
      </w:r>
      <w:r w:rsidRPr="00E21EC2">
        <w:rPr>
          <w:rStyle w:val="Emphasis"/>
        </w:rPr>
        <w:t>The war on terror not only separates ‘our war’ from ‘their terror’, but also ‘our globalization’ of legitimate and civilized business and leisure travel from ‘their globalization’ of trafficking and illegal migration</w:t>
      </w:r>
      <w:r w:rsidRPr="00F410DC">
        <w:rPr>
          <w:sz w:val="12"/>
        </w:rPr>
        <w:t xml:space="preserve">. </w:t>
      </w:r>
      <w:r w:rsidRPr="00F410DC">
        <w:rPr>
          <w:rStyle w:val="StyleUnderline"/>
        </w:rPr>
        <w:t>The distinction is, of course, a feigned divide.</w:t>
      </w:r>
      <w:r w:rsidRPr="00F410DC">
        <w:rPr>
          <w:sz w:val="12"/>
        </w:rPr>
        <w:t xml:space="preserve"> Consider, for example, the many ways in which </w:t>
      </w:r>
      <w:r w:rsidRPr="00F410DC">
        <w:rPr>
          <w:rStyle w:val="StyleUnderline"/>
        </w:rPr>
        <w:t>the category of migrant illegality actively supports the ‘legitimate’ worlds</w:t>
      </w:r>
      <w:r w:rsidRPr="00F410DC">
        <w:rPr>
          <w:sz w:val="12"/>
        </w:rPr>
        <w:t>. Buried in the</w:t>
      </w:r>
      <w:r>
        <w:rPr>
          <w:sz w:val="12"/>
        </w:rPr>
        <w:t xml:space="preserve"> </w:t>
      </w:r>
      <w:r w:rsidRPr="00F410DC">
        <w:rPr>
          <w:sz w:val="12"/>
        </w:rPr>
        <w:t xml:space="preserve">newspaper reports of Jean Charles de Menezes’ death was the background information that he had been working as a contract electrician and, the night before the shooting, as a night porter in a London hotel. </w:t>
      </w:r>
      <w:r w:rsidRPr="00F410DC">
        <w:rPr>
          <w:rStyle w:val="Emphasis"/>
        </w:rPr>
        <w:t>Where the biometric border promises invulnerability through the risk pro- filing of categories of people, we might begin our critique by reflecting on the ways in which the low risk practices of our daily lives are wrapped up in the high risks borne in the lives of others.</w:t>
      </w:r>
      <w:r>
        <w:rPr>
          <w:rStyle w:val="Emphasis"/>
        </w:rPr>
        <w:t xml:space="preserve"> </w:t>
      </w:r>
    </w:p>
    <w:p w14:paraId="1ABB814D" w14:textId="77777777" w:rsidR="00323C32" w:rsidRPr="003B578E" w:rsidRDefault="00323C32" w:rsidP="00323C32"/>
    <w:p w14:paraId="265C2F94" w14:textId="77777777" w:rsidR="00323C32" w:rsidRPr="001D63B8" w:rsidRDefault="00323C32" w:rsidP="00323C32"/>
    <w:p w14:paraId="1267FD83" w14:textId="77777777" w:rsidR="00811BE0" w:rsidRDefault="00811BE0" w:rsidP="00811BE0"/>
    <w:p w14:paraId="399A1AFB" w14:textId="77777777" w:rsidR="00323C32" w:rsidRDefault="00323C32" w:rsidP="00323C32">
      <w:pPr>
        <w:pStyle w:val="Heading3"/>
      </w:pPr>
      <w:r>
        <w:t xml:space="preserve">Impact – Constant Drone War </w:t>
      </w:r>
    </w:p>
    <w:p w14:paraId="6809DD55" w14:textId="77777777" w:rsidR="00323C32" w:rsidRDefault="00323C32" w:rsidP="00323C32">
      <w:pPr>
        <w:pStyle w:val="Heading4"/>
      </w:pPr>
      <w:r>
        <w:t xml:space="preserve">The hyper-surveilled information cloud surrounding the border provides the raw data for global American policing – that naturalizes a state of constant warfare </w:t>
      </w:r>
    </w:p>
    <w:p w14:paraId="5D7CF106" w14:textId="77777777" w:rsidR="00323C32" w:rsidRPr="00225CED" w:rsidRDefault="00323C32" w:rsidP="00323C32">
      <w:pPr>
        <w:pStyle w:val="ListParagraph"/>
        <w:numPr>
          <w:ilvl w:val="0"/>
          <w:numId w:val="11"/>
        </w:numPr>
      </w:pPr>
      <w:r>
        <w:t xml:space="preserve">The border has become a new market for IT companies </w:t>
      </w:r>
    </w:p>
    <w:p w14:paraId="1D3769A5" w14:textId="77777777" w:rsidR="00323C32" w:rsidRPr="00E507A8" w:rsidRDefault="00323C32" w:rsidP="00323C32">
      <w:r w:rsidRPr="00E507A8">
        <w:rPr>
          <w:rStyle w:val="Style13ptBold"/>
        </w:rPr>
        <w:t xml:space="preserve">Eick 18 </w:t>
      </w:r>
      <w:r>
        <w:t xml:space="preserve">(Volker: Glocal Pacification by Vertical Means: The Case of Droneland Policing, Geopolitics, DOI: 10.1080/14650045.2018.1424137 To link to this article: </w:t>
      </w:r>
      <w:hyperlink r:id="rId12" w:history="1">
        <w:r w:rsidRPr="00A602AC">
          <w:rPr>
            <w:rStyle w:val="Hyperlink"/>
          </w:rPr>
          <w:t>https://doi.org/10.1080/14650045.2018.1424137</w:t>
        </w:r>
      </w:hyperlink>
      <w:r>
        <w:t>) NFleming</w:t>
      </w:r>
    </w:p>
    <w:p w14:paraId="71DC9915" w14:textId="77777777" w:rsidR="00323C32" w:rsidRDefault="00323C32" w:rsidP="00323C32">
      <w:r w:rsidRPr="009848DD">
        <w:rPr>
          <w:rStyle w:val="Emphasis"/>
        </w:rPr>
        <w:t>Recent proposals for President Trump’s border wall with Mexico include stealthy ribbons of cameras, volumetric microwave sensors, fibre-optics along the border and drones mapping a 3D model of the terrain—“in warfare fashion</w:t>
      </w:r>
      <w:r>
        <w:t xml:space="preserve">” as The Guardian is keen to explain to its readers (Wainwright 2017).1 Trump has also “called for Customs and Border Patrol to hire 5,000 new agents and Immigration and Customs Enforcement an additional 10,000”, while the Department of Homeland Security “has already found 33,000 more detention beds to house undocumented immigrants” as The Washington Post revealed (Nakamura 2017). </w:t>
      </w:r>
      <w:r w:rsidRPr="009848DD">
        <w:rPr>
          <w:rStyle w:val="Emphasis"/>
        </w:rPr>
        <w:t>Currently under way is a micro drone</w:t>
      </w:r>
      <w:r>
        <w:t xml:space="preserve"> (sUAS) </w:t>
      </w:r>
      <w:r w:rsidRPr="009848DD">
        <w:rPr>
          <w:rStyle w:val="Emphasis"/>
        </w:rPr>
        <w:t>project</w:t>
      </w:r>
      <w:r>
        <w:t xml:space="preserve"> exclusive to the Border Patrol, </w:t>
      </w:r>
      <w:r w:rsidRPr="009848DD">
        <w:rPr>
          <w:rStyle w:val="Emphasis"/>
        </w:rPr>
        <w:t>a programme with three different models, to be fully operational by late spring 2018</w:t>
      </w:r>
      <w:r>
        <w:t xml:space="preserve"> (United States Customs and Border Protection 2017). </w:t>
      </w:r>
      <w:r w:rsidRPr="009848DD">
        <w:rPr>
          <w:rStyle w:val="StyleUnderline"/>
        </w:rPr>
        <w:t>All such plans are to be understood as the continuation</w:t>
      </w:r>
      <w:r>
        <w:t xml:space="preserve"> (Coleman 2012) 2 </w:t>
      </w:r>
      <w:r w:rsidRPr="009848DD">
        <w:rPr>
          <w:rStyle w:val="StyleUnderline"/>
        </w:rPr>
        <w:t>of border and non-border migration enforcement in the US</w:t>
      </w:r>
      <w:r>
        <w:t xml:space="preserve"> (in the Southwest area in particular</w:t>
      </w:r>
      <w:r w:rsidRPr="009848DD">
        <w:rPr>
          <w:rStyle w:val="StyleUnderline"/>
        </w:rPr>
        <w:t>), with similar developments under way within and beyond EU member states</w:t>
      </w:r>
      <w:r>
        <w:t xml:space="preserve"> (in the Mediterranean area in particular). </w:t>
      </w:r>
      <w:r w:rsidRPr="009848DD">
        <w:rPr>
          <w:rStyle w:val="StyleUnderline"/>
        </w:rPr>
        <w:t>Relatively new though, is the respective deployment of drones</w:t>
      </w:r>
      <w:r>
        <w:t>—</w:t>
      </w:r>
      <w:r w:rsidRPr="009848DD">
        <w:rPr>
          <w:rStyle w:val="StyleUnderline"/>
        </w:rPr>
        <w:t xml:space="preserve">almost 700 strikes in Yemen and Afghanistan after the first 100 days under Trump, i.e. </w:t>
      </w:r>
      <w:r w:rsidRPr="009848DD">
        <w:rPr>
          <w:rStyle w:val="Emphasis"/>
        </w:rPr>
        <w:t>more strikes than in all of 2015 and 2016 combined</w:t>
      </w:r>
      <w:r>
        <w:t xml:space="preserve"> (Trump’s 100 days 2017)—as this article attempts to clarify. According to Bigo (2014) three different actors (military, police, database analysts) apply three different concepts of the border as either solid, liquid or cloudy. The first concept implies the “border as a barrier” (related to concepts of defense); the second implies the “border as demarcation” lines/spaces concerning processes of identifying and filtering human and nonhuman Targets Of Interest (related to concepts of state and non-state policing); </w:t>
      </w:r>
      <w:r w:rsidRPr="009848DD">
        <w:rPr>
          <w:rStyle w:val="StyleUnderline"/>
        </w:rPr>
        <w:t>the third is the “border as cloud”, a particular “universe of the transnational database analysts” connected “to the digital and the virtual, to data doubles and their cohorts…to anticipations of unknown behaviors, to the prevention of future actions</w:t>
      </w:r>
      <w:r>
        <w:t xml:space="preserve">” (related to concepts of algorithms, Bigo 2015, 59). Drones—unmanned aerial vehicles (UAVs), more specifically—range in size from that of an insect, such as those deployed by the British military to inspect streets and buildings in Afghanistan (Stewart 2015), to commercial aircraft, such as the solar-powered drones Facebook and Google plan to launch over Africa and Asia (Lapowsky 2014). </w:t>
      </w:r>
      <w:r w:rsidRPr="009848DD">
        <w:rPr>
          <w:rStyle w:val="StyleUnderline"/>
        </w:rPr>
        <w:t>In recent years, they turned from a peripheral warfare device into a centrepiece of border patrol and homeland defense</w:t>
      </w:r>
      <w:r>
        <w:t xml:space="preserve">. </w:t>
      </w:r>
      <w:r w:rsidRPr="009848DD">
        <w:rPr>
          <w:rStyle w:val="StyleUnderline"/>
        </w:rPr>
        <w:t>The past, present and prospective deployment of drones can be applied to the above mentioned “three social universes of border control”</w:t>
      </w:r>
      <w:r>
        <w:t xml:space="preserve"> (Bigo 2014, 210) </w:t>
      </w:r>
      <w:r w:rsidRPr="009848DD">
        <w:rPr>
          <w:rStyle w:val="StyleUnderline"/>
        </w:rPr>
        <w:t>in that they are part and parcel of</w:t>
      </w:r>
      <w:r>
        <w:t xml:space="preserve"> (and, respectively, preconditioned by) </w:t>
      </w:r>
      <w:r w:rsidRPr="009848DD">
        <w:rPr>
          <w:rStyle w:val="StyleUnderline"/>
        </w:rPr>
        <w:t>concepts of defense, policing and algorithms</w:t>
      </w:r>
      <w:r>
        <w:t>. While t</w:t>
      </w:r>
      <w:r w:rsidRPr="009848DD">
        <w:rPr>
          <w:rStyle w:val="StyleUnderline"/>
        </w:rPr>
        <w:t>he third characterisation of the border “pervades the second universe</w:t>
      </w:r>
      <w:r>
        <w:t xml:space="preserve"> (and sometimes the first) </w:t>
      </w:r>
      <w:r w:rsidRPr="009848DD">
        <w:rPr>
          <w:rStyle w:val="Emphasis"/>
        </w:rPr>
        <w:t>by justifying technology and the management of surveillance at a distance in the name of the protection of a group of the population</w:t>
      </w:r>
      <w:r>
        <w:t xml:space="preserve">” (Bigo 2015, 59), the same applies to the characteristics of the drone: </w:t>
      </w:r>
      <w:r w:rsidRPr="009848DD">
        <w:rPr>
          <w:rStyle w:val="Emphasis"/>
        </w:rPr>
        <w:t>Drones</w:t>
      </w:r>
      <w:r>
        <w:t>, like borders, “</w:t>
      </w:r>
      <w:r w:rsidRPr="009848DD">
        <w:rPr>
          <w:rStyle w:val="Emphasis"/>
        </w:rPr>
        <w:t>change the ways in which we relate to the state and to each other”</w:t>
      </w:r>
      <w:r>
        <w:t xml:space="preserve"> (Shaw 2016, 14). Actor-Network-Theory, for instance, </w:t>
      </w:r>
      <w:r w:rsidRPr="009848DD">
        <w:rPr>
          <w:rStyle w:val="StyleUnderline"/>
        </w:rPr>
        <w:t>criticises the division between categories such as society and nature and offers the idea of material actors, either human or nonhuman</w:t>
      </w:r>
      <w:r>
        <w:t xml:space="preserve"> (Latour 2005, 14). It is from this perspective that Shaw argues for an understanding of the drone as producing and moving through various networks—including but not limited to borderscapes: “</w:t>
      </w:r>
      <w:r w:rsidRPr="009848DD">
        <w:rPr>
          <w:rStyle w:val="Emphasis"/>
        </w:rPr>
        <w:t>The drone must be seen, therefore, as a geopolitical actor</w:t>
      </w:r>
      <w:r>
        <w:t xml:space="preserve">” (Shaw 2016, 14). As Newman reminds us, </w:t>
      </w:r>
      <w:r w:rsidRPr="009848DD">
        <w:rPr>
          <w:rStyle w:val="StyleUnderline"/>
        </w:rPr>
        <w:t>“[b]orders continue to constitute the agents… through which the state is able to undertake the mechanics of control within the territorial compartments over which it exercises de facto and de jure control</w:t>
      </w:r>
      <w:r>
        <w:t xml:space="preserve">” (Newman 2012, 249). For him </w:t>
      </w:r>
      <w:r w:rsidRPr="009848DD">
        <w:rPr>
          <w:rStyle w:val="Emphasis"/>
        </w:rPr>
        <w:t>it “is the dynamics of the bordering process, rather than the location of the physical border per se”, that is of greater significance as the border is, “in its own right, part of the process through which ordering and control take place, rather than just the physical and static outcome of the political process</w:t>
      </w:r>
      <w:r>
        <w:t>” (Newman 2012, 249). Building on 2 V. EICK their reading of Foucault and Agamben—and t</w:t>
      </w:r>
      <w:r w:rsidRPr="009848DD">
        <w:rPr>
          <w:rStyle w:val="Emphasis"/>
        </w:rPr>
        <w:t>hus extending the ‘de jure’ control— scholars such as Vaughan-Williams attempt to rethink what and where borders are, building upon the spatial dimensions and implications of the aforementioned thinkers’ thought on bio-political control and borders</w:t>
      </w:r>
      <w:r w:rsidRPr="009848DD">
        <w:rPr>
          <w:rStyle w:val="Emphasis"/>
          <w:sz w:val="26"/>
          <w:szCs w:val="26"/>
        </w:rPr>
        <w:t>: “a multi-faceted and decentred bio-political apparatus that is as mobile as the subjects it seeks to control”</w:t>
      </w:r>
      <w:r>
        <w:t xml:space="preserve"> (Vaughan-Williams 2009, 749). However, such a reading runs the risk of depoliticising the border—wherever it is to be located.3 At the same time, though—</w:t>
      </w:r>
      <w:r w:rsidRPr="008A0FD9">
        <w:rPr>
          <w:rStyle w:val="Emphasis"/>
        </w:rPr>
        <w:t>latest since 9/11—it is from such an understanding and due to governments’ re-reading of sovereignty, constitutionality and borders that “everywhere war” and “everywhere police” include drone deployment not only as the technologically more sophisticated aerial “hunting device”</w:t>
      </w:r>
      <w:r>
        <w:t xml:space="preserve"> (compared to the vertical advantages already provided through the helicopter from the Korean and Vietnam Wars onwards; cf. Eick 2017) but also </w:t>
      </w:r>
      <w:r w:rsidRPr="008A0FD9">
        <w:rPr>
          <w:rStyle w:val="StyleUnderline"/>
        </w:rPr>
        <w:t>as the device that allows for extending the vision of and action at, around, beyond and within national borderscapes</w:t>
      </w:r>
      <w:r>
        <w:t xml:space="preserve"> (Dijstelbloem, Van Reekum and Schinkel 2017). Such </w:t>
      </w:r>
      <w:r w:rsidRPr="008A0FD9">
        <w:rPr>
          <w:rStyle w:val="StyleUnderline"/>
        </w:rPr>
        <w:t>national boundaries</w:t>
      </w:r>
      <w:r>
        <w:t>, in turn, “</w:t>
      </w:r>
      <w:r w:rsidRPr="008A0FD9">
        <w:rPr>
          <w:rStyle w:val="StyleUnderline"/>
        </w:rPr>
        <w:t xml:space="preserve">symbolise a social practice of spatial differentiation”, and “(b)ordering”, therefore, </w:t>
      </w:r>
      <w:r w:rsidRPr="008A0FD9">
        <w:rPr>
          <w:rStyle w:val="Emphasis"/>
        </w:rPr>
        <w:t>does not begin or stop at “demarcation lines in space</w:t>
      </w:r>
      <w:r w:rsidRPr="008A0FD9">
        <w:rPr>
          <w:rStyle w:val="StyleUnderline"/>
        </w:rPr>
        <w:t>”, rather it takes place at a variety of spatial levels</w:t>
      </w:r>
      <w:r>
        <w:t xml:space="preserve"> (or, scales) (Brenner 2001, 594) </w:t>
      </w:r>
      <w:r w:rsidRPr="008A0FD9">
        <w:rPr>
          <w:rStyle w:val="StyleUnderline"/>
        </w:rPr>
        <w:t>ranging from the local to the regional and global</w:t>
      </w:r>
      <w:r>
        <w:t xml:space="preserve"> (van Houtum and van Naerssen 2002, 126); therefore, </w:t>
      </w:r>
      <w:r w:rsidRPr="008A0FD9">
        <w:rPr>
          <w:rStyle w:val="Emphasis"/>
        </w:rPr>
        <w:t>borders are global phenomena</w:t>
      </w:r>
      <w:r>
        <w:t xml:space="preserve">. Such ‘spatial differentiations’ are theorised with terms such as polymorphic borders in general (Burridge et al. 2017), and, in particular, as a global border machine or Fortress Europe for the European Union since the Schengen Area Agreement of 1985 (Leuthardt 1994; van Houtum 2010, 962). </w:t>
      </w:r>
      <w:r w:rsidRPr="008A0FD9">
        <w:rPr>
          <w:rStyle w:val="StyleUnderline"/>
        </w:rPr>
        <w:t>For the US-Mexican border, terms such as gatekeeper state or gated globalism</w:t>
      </w:r>
      <w:r>
        <w:t xml:space="preserve"> (Nevins 2002; Cunningham 2001, 384) </w:t>
      </w:r>
      <w:r w:rsidRPr="008A0FD9">
        <w:rPr>
          <w:rStyle w:val="StyleUnderline"/>
        </w:rPr>
        <w:t>aim at grasping the socioeconomically induced de/re-bordering processes related to what Coleman has called the “security/economy nexus”</w:t>
      </w:r>
      <w:r>
        <w:t xml:space="preserve"> (Coleman 2005)—</w:t>
      </w:r>
      <w:r w:rsidRPr="008A0FD9">
        <w:rPr>
          <w:rStyle w:val="StyleUnderline"/>
        </w:rPr>
        <w:t xml:space="preserve">this nexus being also of high importance for the current agreements between the EU and EU member states with so-called “Third Countries” to convince the latter </w:t>
      </w:r>
      <w:r>
        <w:t xml:space="preserve">(with economic incentives) to intercept refugees on their way to Europe (Bialasiewicz 2012; Markard 2016). Based on such considerations, </w:t>
      </w:r>
      <w:r w:rsidRPr="008A0FD9">
        <w:rPr>
          <w:rStyle w:val="StyleUnderline"/>
        </w:rPr>
        <w:t>the article</w:t>
      </w:r>
      <w:r>
        <w:t xml:space="preserve">, firstly, </w:t>
      </w:r>
      <w:r w:rsidRPr="008A0FD9">
        <w:rPr>
          <w:rStyle w:val="StyleUnderline"/>
        </w:rPr>
        <w:t>consults the southern peripheries of the Global North—the US-Mexico and the European-African Mediterranean border—in order to investigate what kind of security by, and for whom, remotely piloted aerial systems</w:t>
      </w:r>
      <w:r>
        <w:t xml:space="preserve"> (RPAS), </w:t>
      </w:r>
      <w:r w:rsidRPr="008A0FD9">
        <w:rPr>
          <w:rStyle w:val="StyleUnderline"/>
        </w:rPr>
        <w:t>or drones, provide</w:t>
      </w:r>
      <w:r>
        <w:t xml:space="preserve">.4 </w:t>
      </w:r>
      <w:r w:rsidRPr="008A0FD9">
        <w:rPr>
          <w:rStyle w:val="StyleUnderline"/>
        </w:rPr>
        <w:t>The US-Mexican border</w:t>
      </w:r>
      <w:r>
        <w:t xml:space="preserve"> and the Mediterranean border regime </w:t>
      </w:r>
      <w:r w:rsidRPr="008A0FD9">
        <w:rPr>
          <w:rStyle w:val="StyleUnderline"/>
        </w:rPr>
        <w:t>are thus taken as case examples for what the remainder o</w:t>
      </w:r>
      <w:r>
        <w:rPr>
          <w:rStyle w:val="StyleUnderline"/>
        </w:rPr>
        <w:t xml:space="preserve">f this article refers to as </w:t>
      </w:r>
      <w:r w:rsidRPr="008A0FD9">
        <w:rPr>
          <w:rStyle w:val="Emphasis"/>
        </w:rPr>
        <w:t>global pacification5 by vertical means</w:t>
      </w:r>
      <w:r>
        <w:t xml:space="preserve">.6 The argument developed here is twofold: </w:t>
      </w:r>
      <w:r w:rsidRPr="008A0FD9">
        <w:rPr>
          <w:rStyle w:val="Emphasis"/>
        </w:rPr>
        <w:t>Border regimes</w:t>
      </w:r>
      <w:r>
        <w:t xml:space="preserve"> (Novak 2016) </w:t>
      </w:r>
      <w:r w:rsidRPr="008A0FD9">
        <w:rPr>
          <w:rStyle w:val="Emphasis"/>
        </w:rPr>
        <w:t>aiming at managing migration</w:t>
      </w:r>
      <w:r>
        <w:t xml:space="preserve"> (i.e. defense against migrants) </w:t>
      </w:r>
      <w:r w:rsidRPr="008A0FD9">
        <w:rPr>
          <w:rStyle w:val="Emphasis"/>
        </w:rPr>
        <w:t>do not solve problems at the so-called peripheries of the Global North.</w:t>
      </w:r>
      <w:r>
        <w:t xml:space="preserve"> As the first case GEOPOLITICS 3 study shows, </w:t>
      </w:r>
      <w:r w:rsidRPr="008A0FD9">
        <w:rPr>
          <w:rStyle w:val="Emphasis"/>
        </w:rPr>
        <w:t xml:space="preserve">a lucrative market—and testing ground— for IT and weapons manufacturers, including for drone producers. </w:t>
      </w:r>
      <w:r>
        <w:t xml:space="preserve">Historically, UAVs were first deployed they rather provide in so-called war theatres (combat drones), </w:t>
      </w:r>
      <w:r w:rsidRPr="008A0FD9">
        <w:rPr>
          <w:rStyle w:val="Emphasis"/>
        </w:rPr>
        <w:t>borders became their second market</w:t>
      </w:r>
      <w:r>
        <w:t xml:space="preserve"> (border drones) and most recently, they arrive at “home” (homeland drones) 7 ; the deployment of homeland drones in the US and Europe, therefore, is the second case study. Based on these findings, it is safe to say: </w:t>
      </w:r>
      <w:r w:rsidRPr="008A0FD9">
        <w:rPr>
          <w:rStyle w:val="Emphasis"/>
          <w:sz w:val="26"/>
          <w:szCs w:val="26"/>
        </w:rPr>
        <w:t>drones today are everywhere, either as “Everywhere War”</w:t>
      </w:r>
      <w:r>
        <w:t xml:space="preserve"> (Gregory 2011, 238) </w:t>
      </w:r>
      <w:r w:rsidRPr="008A0FD9">
        <w:rPr>
          <w:rStyle w:val="Emphasis"/>
          <w:sz w:val="26"/>
          <w:szCs w:val="26"/>
        </w:rPr>
        <w:t>or “Everywhere Police</w:t>
      </w:r>
      <w:r>
        <w:t xml:space="preserve">” (Wall 2016, 1122). With this in mind (and historically informed), </w:t>
      </w:r>
      <w:r w:rsidRPr="00AB15B4">
        <w:rPr>
          <w:rStyle w:val="Emphasis"/>
        </w:rPr>
        <w:t>there is hardly a distinction to be made between the military and the police as pacification with “the velvet glove and the iron fist”</w:t>
      </w:r>
      <w:r>
        <w:t xml:space="preserve"> (Center for Research on Criminal Justice 1975) apply to both institutions (McMichael 2017). </w:t>
      </w:r>
      <w:r w:rsidRPr="00AB15B4">
        <w:rPr>
          <w:rStyle w:val="StyleUnderline"/>
        </w:rPr>
        <w:t xml:space="preserve">From this perspective, the construction of peripheral subjects, populations, places and regions of risk in dominant security discourses—and the respective deployment of technologies such as </w:t>
      </w:r>
      <w:r w:rsidRPr="00AB15B4">
        <w:rPr>
          <w:rStyle w:val="Emphasis"/>
        </w:rPr>
        <w:t>aerial drones to police such peripheralities</w:t>
      </w:r>
      <w:r>
        <w:t xml:space="preserve"> (Kühn and Bernt 2013)—</w:t>
      </w:r>
      <w:r w:rsidRPr="00AB15B4">
        <w:rPr>
          <w:rStyle w:val="Emphasis"/>
        </w:rPr>
        <w:t>is a centrepiece of global pacification8</w:t>
      </w:r>
      <w:r>
        <w:t xml:space="preserve"> from above, or vertical pacification (Barela 2015; Chamayou 2012; Graham 2016; Turse and Engelhardt 2012; Woods 2015). The term “pacification” highlights that “</w:t>
      </w:r>
      <w:r w:rsidRPr="00AB15B4">
        <w:rPr>
          <w:rStyle w:val="Emphasis"/>
        </w:rPr>
        <w:t>security” firstly needs to be seen as a constitutive (police) power and a technique to allow for (re)constituting a particular capitalist order9 rather than to be understood as a good, or status, to be achieved</w:t>
      </w:r>
      <w:r>
        <w:t xml:space="preserve"> (Neocleous 2011).10 Second, </w:t>
      </w:r>
      <w:r w:rsidRPr="00AB15B4">
        <w:rPr>
          <w:rStyle w:val="StyleUnderline"/>
        </w:rPr>
        <w:t>pacification is a process and is not restricted to specific times or spaces, nor is policing restricted to, if at all concerned with, crime</w:t>
      </w:r>
      <w:r>
        <w:t xml:space="preserve"> (Gordon 2005). </w:t>
      </w:r>
      <w:r w:rsidRPr="00AB15B4">
        <w:rPr>
          <w:rStyle w:val="Emphasis"/>
        </w:rPr>
        <w:t>Such a narrow understanding would “distract[] us from the fact that…the police power has long been a wideranging exercise in pacification”</w:t>
      </w:r>
      <w:r>
        <w:t xml:space="preserve"> (Ackerman, Sacks and Furman 2014, 11). In fact, </w:t>
      </w:r>
      <w:r w:rsidRPr="00AB15B4">
        <w:rPr>
          <w:rStyle w:val="Emphasis"/>
        </w:rPr>
        <w:t>pacification is the “continuum of police violence upon which the fabrication of capitalist order is planned, enforced and resisted”</w:t>
      </w:r>
      <w:r>
        <w:t xml:space="preserve"> (Rigakos and Ergul 2013, 169). With the wording of Antonio Gramsci it is safe to say, that </w:t>
      </w:r>
      <w:r w:rsidRPr="00AB15B4">
        <w:rPr>
          <w:rStyle w:val="Emphasis"/>
        </w:rPr>
        <w:t>there is an “apparatus of state coercive power” that legally “enforces discipline on those groups who do not ‘consent’ either actively or passively</w:t>
      </w:r>
      <w:r>
        <w:t xml:space="preserve">” (Gramsci 1971, 12) to the character of social, political, cultural and economic life. Importantly, only “[o]ver time crime control came also to be part of policing” (Grabiner 2016, 58)—including the current debate and deployment of pacification by horizontal means, the police body-cam, in both, the US and Europe (Ariel et al. 2016; Eick and Plöse 2016, 57–60; Pang and Pavlou 2016). As a further clarification, the author is more than aware that from a legal perspective and within the political realm distinctions are (to be) made between migration and mobility, between asylum seeker and asylum applicant, between refugee and returnee, between ‘Dublin III’ and ‘Displaced’, between non refoulement and not applicable, between tourists 4 V. EICK and terrorists. </w:t>
      </w:r>
      <w:r w:rsidRPr="00AB15B4">
        <w:rPr>
          <w:rStyle w:val="StyleUnderline"/>
        </w:rPr>
        <w:t>For the following sections of this article, though, such judicial, juridical and ‘just’ differentiations are of minor importance for the argument developed in this article</w:t>
      </w:r>
      <w:r>
        <w:t xml:space="preserve">. Therefore, this article will, as it proceeds, use the words “migrant” and “refugee” interchangeably.11 With this in mind, </w:t>
      </w:r>
      <w:r w:rsidRPr="00AB15B4">
        <w:rPr>
          <w:rStyle w:val="StyleUnderline"/>
        </w:rPr>
        <w:t>the following section of this article provides an overview of vertical droneland policing, or, a subsection of what Shaw calls an emerging “Predator Empire</w:t>
      </w:r>
      <w:r>
        <w:t>” (Shaw 2016, 14).</w:t>
      </w:r>
    </w:p>
    <w:p w14:paraId="36E9B909" w14:textId="77777777" w:rsidR="00323C32" w:rsidRDefault="00323C32" w:rsidP="00323C32">
      <w:pPr>
        <w:pStyle w:val="Heading3"/>
      </w:pPr>
      <w:r>
        <w:t xml:space="preserve">Impact - Follow On </w:t>
      </w:r>
    </w:p>
    <w:p w14:paraId="3F6C523B" w14:textId="77777777" w:rsidR="00323C32" w:rsidRPr="00A9320D" w:rsidRDefault="00323C32" w:rsidP="00323C32">
      <w:pPr>
        <w:pStyle w:val="Heading4"/>
      </w:pPr>
      <w:r>
        <w:t xml:space="preserve">That </w:t>
      </w:r>
      <w:r w:rsidRPr="00A9320D">
        <w:rPr>
          <w:u w:val="single"/>
        </w:rPr>
        <w:t>spills over</w:t>
      </w:r>
      <w:r>
        <w:t xml:space="preserve"> – European nations are </w:t>
      </w:r>
      <w:r w:rsidRPr="00A9320D">
        <w:rPr>
          <w:u w:val="single"/>
        </w:rPr>
        <w:t>competing now</w:t>
      </w:r>
      <w:r>
        <w:t xml:space="preserve"> for American border surveillance drone technology – only an absolute refusal prevents the </w:t>
      </w:r>
      <w:r w:rsidRPr="005444B3">
        <w:rPr>
          <w:u w:val="single"/>
        </w:rPr>
        <w:t>absolute globalization</w:t>
      </w:r>
      <w:r>
        <w:t xml:space="preserve"> of Western hegemony </w:t>
      </w:r>
    </w:p>
    <w:p w14:paraId="399B719C" w14:textId="77777777" w:rsidR="00323C32" w:rsidRDefault="00323C32" w:rsidP="00323C32">
      <w:r w:rsidRPr="00E507A8">
        <w:rPr>
          <w:rStyle w:val="Style13ptBold"/>
        </w:rPr>
        <w:t xml:space="preserve">Eick 18 </w:t>
      </w:r>
      <w:r>
        <w:t xml:space="preserve">(Volker: Glocal Pacification by Vertical Means: The Case of Droneland Policing, Geopolitics, DOI: 10.1080/14650045.2018.1424137 To link to this article: </w:t>
      </w:r>
      <w:hyperlink r:id="rId13" w:history="1">
        <w:r w:rsidRPr="00A602AC">
          <w:rPr>
            <w:rStyle w:val="Hyperlink"/>
          </w:rPr>
          <w:t>https://doi.org/10.1080/14650045.2018.1424137</w:t>
        </w:r>
      </w:hyperlink>
      <w:r>
        <w:t>) NFleming</w:t>
      </w:r>
    </w:p>
    <w:p w14:paraId="1B622ECA" w14:textId="77777777" w:rsidR="00323C32" w:rsidRPr="00E507A8" w:rsidRDefault="00323C32" w:rsidP="00323C32">
      <w:r>
        <w:t xml:space="preserve">Unlike the US, the European Union could neither rely on combat drones nor on a “dry” border “line” to the Global South: there are no jointly deployed drones within the EU and its southern border “space” is “wet”. 260,000 people filed for asylum in the EU member states in 2010, roughly 10,000 of whom crossed the Mediterranean to do so. By 2014 the UNHCR identified 866,000 asylum petitioners, 219,000 of them fled via the Mediterranean (UNHCR 2015). </w:t>
      </w:r>
      <w:r w:rsidRPr="00A9320D">
        <w:rPr>
          <w:rStyle w:val="StyleUnderline"/>
        </w:rPr>
        <w:t>Similar to the US, the number of refugees (and deaths) continues to rise,35 despite the expansion of border areas and their extension into Third Countries, such as Libya, which are in turn equipped with border drones</w:t>
      </w:r>
      <w:r>
        <w:t xml:space="preserve"> (Amnesty International 2014, 5). Prior to the 1992 Maastricht Treaty, </w:t>
      </w:r>
      <w:r w:rsidRPr="00A9320D">
        <w:rPr>
          <w:rStyle w:val="StyleUnderline"/>
        </w:rPr>
        <w:t>border questions primarily revolved around economic regulation and secure logistics</w:t>
      </w:r>
      <w:r>
        <w:t xml:space="preserve"> (1st pillar of immigration policy, community) </w:t>
      </w:r>
      <w:r w:rsidRPr="00A9320D">
        <w:rPr>
          <w:rStyle w:val="StyleUnderline"/>
        </w:rPr>
        <w:t>as well as common foreign and security policies</w:t>
      </w:r>
      <w:r>
        <w:t xml:space="preserve"> (2nd pillar, GASP).36 Although the number of petitions for asylum filed in the EU reached 670,000 in 1992 (Forschungsgruppe “Staatsprojekt Europa” 2014), </w:t>
      </w:r>
      <w:r w:rsidRPr="00A9320D">
        <w:rPr>
          <w:rStyle w:val="StyleUnderline"/>
        </w:rPr>
        <w:t>border questions remained primarily of an economic, foreign policy and defense nature.</w:t>
      </w:r>
      <w:r>
        <w:t xml:space="preserve"> The third pillar (justice, domestic policy) was first consolidated in the Amsterdam Treaty in 1997, before the 2002 Schengen Catalogue (Council of the European Union 2002) and the Treaty of Lisbon (2007) imploded the three pillars altogether, although GASP was granted an independent role. </w:t>
      </w:r>
      <w:r w:rsidRPr="00A9320D">
        <w:rPr>
          <w:rStyle w:val="StyleUnderline"/>
        </w:rPr>
        <w:t xml:space="preserve">Border questions increasingly became an issue for the Interior Ministries, and later </w:t>
      </w:r>
      <w:r w:rsidRPr="00A9320D">
        <w:rPr>
          <w:rStyle w:val="Emphasis"/>
        </w:rPr>
        <w:t>escalated towards militarisation</w:t>
      </w:r>
      <w:r w:rsidRPr="00A9320D">
        <w:rPr>
          <w:rStyle w:val="StyleUnderline"/>
        </w:rPr>
        <w:t xml:space="preserve"> in the wake of 9/11</w:t>
      </w:r>
      <w:r>
        <w:t xml:space="preserve">. It </w:t>
      </w:r>
      <w:r w:rsidRPr="00A9320D">
        <w:rPr>
          <w:rStyle w:val="StyleUnderline"/>
        </w:rPr>
        <w:t>is at this point that border drones appear on the horizon of Schengen Europe’s border space regime</w:t>
      </w:r>
      <w:r>
        <w:t xml:space="preserve">. Within the EU, the Mediterranean border space is the periphery (for some) and the centrepiece of current political debate (for all)—i.e. inward migration is highest on the agenda. </w:t>
      </w:r>
      <w:r w:rsidRPr="00A9320D">
        <w:rPr>
          <w:rStyle w:val="StyleUnderline"/>
        </w:rPr>
        <w:t>Compared to the</w:t>
      </w:r>
      <w:r>
        <w:t xml:space="preserve"> competition occurring between the relatively few different agencies dealing with </w:t>
      </w:r>
      <w:r w:rsidRPr="00A9320D">
        <w:rPr>
          <w:rStyle w:val="StyleUnderline"/>
        </w:rPr>
        <w:t xml:space="preserve">US border management, the development and handling of an EU border regime is tough: The competing interests of 28 </w:t>
      </w:r>
      <w:r>
        <w:t xml:space="preserve">(prior to Brexit times) </w:t>
      </w:r>
      <w:r w:rsidRPr="00A9320D">
        <w:rPr>
          <w:rStyle w:val="StyleUnderline"/>
        </w:rPr>
        <w:t xml:space="preserve">member states, their national border regimes and military industries, plus the demands of </w:t>
      </w:r>
      <w:r>
        <w:t xml:space="preserve">(neighboring) </w:t>
      </w:r>
      <w:r w:rsidRPr="00A9320D">
        <w:rPr>
          <w:rStyle w:val="StyleUnderline"/>
        </w:rPr>
        <w:t>Third Countries</w:t>
      </w:r>
      <w:r>
        <w:t xml:space="preserve"> are to be met. Two expressions of this competition GEOPOLITICS 11 are the “Strategic Aerospace Review for the 21st Century” (2002)—which was presented by an Advisory Group that initially dealt only with drones—and the “Research for a Secure Europe” (2004) security strategy. </w:t>
      </w:r>
      <w:r w:rsidRPr="00A9320D">
        <w:rPr>
          <w:rStyle w:val="StyleUnderline"/>
        </w:rPr>
        <w:t>The latter was developed by the Council of Europe’s Group of Personalities—a body filled mostly with representatives of the armaments industries—and was where European discussions on drones for civil and military use originally began</w:t>
      </w:r>
      <w:r>
        <w:t xml:space="preserve"> (European Commission 2004). The fifth Framework Programme for Research and Technical Development (1998–2002) set aside 7.5 million euros for the “Visionen” drone produced by Israel Aircraft Industries,37 while FP 6 (2002–2006) devoted 62 million euros to surveillance technologies, including 21 million euros for the LIMES projects38 and 1.9 million for μDRONES.39 </w:t>
      </w:r>
      <w:r w:rsidRPr="00A9320D">
        <w:rPr>
          <w:rStyle w:val="StyleUnderline"/>
        </w:rPr>
        <w:t>Resulting from this security strategy shift was the research project entitled Preparatory Action for Security Research</w:t>
      </w:r>
      <w:r>
        <w:t xml:space="preserve"> (2004–2006) </w:t>
      </w:r>
      <w:r w:rsidRPr="00A9320D">
        <w:rPr>
          <w:rStyle w:val="StyleUnderline"/>
        </w:rPr>
        <w:t>on civil security policy, in which the first drone projects were initiated</w:t>
      </w:r>
      <w:r w:rsidRPr="00A9320D">
        <w:t xml:space="preserve"> (</w:t>
      </w:r>
      <w:r>
        <w:t xml:space="preserve">Boulanin and Bellais 2014, 239). In the following FP 7 (2007–2013), </w:t>
      </w:r>
      <w:r w:rsidRPr="00A9320D">
        <w:rPr>
          <w:rStyle w:val="StyleUnderline"/>
        </w:rPr>
        <w:t>roughly 230 million euros would be spent on “intelligent surveillance and border security</w:t>
      </w:r>
      <w:r>
        <w:t>” (Bigo et al. 2014, 25) and 25.9 million on drone projects40—</w:t>
      </w:r>
      <w:r w:rsidRPr="00A9320D">
        <w:rPr>
          <w:rStyle w:val="StyleUnderline"/>
        </w:rPr>
        <w:t>the total sum spent on drones ran to 119.8 million euros</w:t>
      </w:r>
      <w:r>
        <w:t xml:space="preserve"> (Statewatch 2014, 38).41 In the “Horizon 2020” budget (2014–2020), roughly 63 million euros is devoted to “secure societies”, of which </w:t>
      </w:r>
      <w:r w:rsidRPr="00A9320D">
        <w:rPr>
          <w:rStyle w:val="StyleUnderline"/>
        </w:rPr>
        <w:t>18 to 37 million is intended for drone-based border security projects</w:t>
      </w:r>
      <w:r>
        <w:t xml:space="preserve"> (European Commission 2015). FRONTEX, formerly known as the European border patrol agency, began its work as a coordinating institution between member states, </w:t>
      </w:r>
      <w:r w:rsidRPr="00A9320D">
        <w:rPr>
          <w:rStyle w:val="Emphasis"/>
        </w:rPr>
        <w:t>conducting risk analyses, developing pilot projects, organising workshops and demonstrations in 2005.</w:t>
      </w:r>
      <w:r>
        <w:t xml:space="preserve"> By September 2016 FRONTEX was transformed into the European Border and Coast Guard Agency—and is, therefore, now provided with authority (and capabilities) to deploy border police even against the will of EU national border police forces. By 2016, FRONTEX had 488 employees (in 2007: 82), more than 1,700 additional officers from Member States deployed in its operations and a budget of 254 million euros (in 2007: 35 million)—</w:t>
      </w:r>
      <w:r w:rsidRPr="00A9320D">
        <w:rPr>
          <w:rStyle w:val="StyleUnderline"/>
        </w:rPr>
        <w:t>and has now “at its disposal a rapid reaction pool of 1,500 officers, along with additional vessels, aircraft, vehicles and other technical equipment</w:t>
      </w:r>
      <w:r>
        <w:t xml:space="preserve">” (FRONTEX 2017, 2). The agency conducted 18 events with drones and drone sub-systems between 2010 and 2014 alone (Krajčíková 2014, 11–13, 30–31), for which it paid the corporations involved up to 200,000 euros each (Fotiadis and Ciobanu 2013). </w:t>
      </w:r>
      <w:r w:rsidRPr="00A9320D">
        <w:rPr>
          <w:rStyle w:val="StyleUnderline"/>
        </w:rPr>
        <w:t>FRONTEX not only views itself as playing “a key role in bridging the gap between producers and end users”</w:t>
      </w:r>
      <w:r>
        <w:t xml:space="preserve"> (FRONTEX 2015), </w:t>
      </w:r>
      <w:r w:rsidRPr="00A9320D">
        <w:rPr>
          <w:rStyle w:val="StyleUnderline"/>
        </w:rPr>
        <w:t>but in fact sets standards for drone capacities</w:t>
      </w:r>
      <w:r>
        <w:t xml:space="preserve"> (Marin and Krajčíková 2015, 9</w:t>
      </w:r>
      <w:r w:rsidRPr="00A9320D">
        <w:rPr>
          <w:rStyle w:val="StyleUnderline"/>
        </w:rPr>
        <w:t>), acquires “common pre-frontier intelligence pictures</w:t>
      </w:r>
      <w:r>
        <w:t xml:space="preserve">,” that is, conducting reconnaissance on non-Schengen states (Nielsen 2013), and is considering purchasing drones itself (Deibler 2015, 95). Integrating drones into the European “system of systems” is set to begin in 2018. 12 V. EICK Currently, </w:t>
      </w:r>
      <w:r w:rsidRPr="00A9320D">
        <w:rPr>
          <w:rStyle w:val="StyleUnderline"/>
        </w:rPr>
        <w:t xml:space="preserve">neither the EU nor the US have established guidelines concerning the use of large unmanned vehicles at higher elevations, and drone deployments have depended on legal exceptions </w:t>
      </w:r>
      <w:r>
        <w:t xml:space="preserve">(FAA 2016). “Real” drone deployments over the Mediterranean have thus far only been conducted by the Spanish and Italian militaries (during Operation Mare Nostrum),42 including over Libyan and Maltese waters (Carrera and Den Hertog 2015, 4). More recently, </w:t>
      </w:r>
      <w:r w:rsidRPr="00A9320D">
        <w:rPr>
          <w:rStyle w:val="StyleUnderline"/>
        </w:rPr>
        <w:t xml:space="preserve">the Italian military has conducted surveillance of the Libyan port in Tripoli with a Predator A+ drone </w:t>
      </w:r>
      <w:r>
        <w:t xml:space="preserve">(Cenciotti 2015a, b), </w:t>
      </w:r>
      <w:r w:rsidRPr="00A9320D">
        <w:rPr>
          <w:rStyle w:val="StyleUnderline"/>
        </w:rPr>
        <w:t>and began flying over</w:t>
      </w:r>
      <w:r>
        <w:t xml:space="preserve"> Italian oil rigs in </w:t>
      </w:r>
      <w:r w:rsidRPr="00A9320D">
        <w:rPr>
          <w:rStyle w:val="StyleUnderline"/>
        </w:rPr>
        <w:t>Libyan waters with a Predator B drone</w:t>
      </w:r>
      <w:r>
        <w:t xml:space="preserve"> in March 2015 as part of Operation Mare Sicuro (Kington 2015). By the end of July 2017, the Italian government and the UN-backed Libyan administration (one of the two competing regimes within the country) allegedly agreed upon the deployment of an Italian flagship and “at least five smaller vessels and up to 1,000 soldiers…also considering using planes, helicopters and drones”. 43 </w:t>
      </w:r>
      <w:r w:rsidRPr="00A9320D">
        <w:rPr>
          <w:rStyle w:val="Emphasis"/>
          <w:sz w:val="26"/>
          <w:szCs w:val="26"/>
        </w:rPr>
        <w:t>What the US pursued with its Secure Border Initiative is now being implemented by the European Commission through its “European Border Surveillance System”</w:t>
      </w:r>
      <w:r>
        <w:t xml:space="preserve"> (Eurosur). Initiated by the Commission in 2008 and approved in 2013, </w:t>
      </w:r>
      <w:r w:rsidRPr="00A9320D">
        <w:rPr>
          <w:rStyle w:val="Emphasis"/>
        </w:rPr>
        <w:t>the project seeks to deepen technological links between FRONTEX and the respective border security National Coordination Centers</w:t>
      </w:r>
      <w:r>
        <w:t xml:space="preserve"> (NCC) </w:t>
      </w:r>
      <w:r w:rsidRPr="00A9320D">
        <w:rPr>
          <w:rStyle w:val="Emphasis"/>
        </w:rPr>
        <w:t>to enable a rapid exchange of information, including the distribution, storage, processing and dissemination of data from multiple sources and to multiple recipients</w:t>
      </w:r>
      <w:r>
        <w:t xml:space="preserve"> (Mulder 2014).44 “Horizon 2020” is intended to fill existing research gaps.45 Here, </w:t>
      </w:r>
      <w:r w:rsidRPr="00A9320D">
        <w:rPr>
          <w:rStyle w:val="StyleUnderline"/>
        </w:rPr>
        <w:t xml:space="preserve">the dominance of the armaments industry is also blatant: </w:t>
      </w:r>
      <w:r w:rsidRPr="00A9320D">
        <w:rPr>
          <w:rStyle w:val="Emphasis"/>
        </w:rPr>
        <w:t>11 of 13 projects are led by weapons manufacturers</w:t>
      </w:r>
      <w:r>
        <w:t xml:space="preserve"> (Heinrich Böll Stiftung 2012, 59–64). That said, Eurosur is by no means alone. As in the US, multiple border management systems compete with one another to obtain the coveted “system of systems” status. </w:t>
      </w:r>
      <w:r w:rsidRPr="00A9320D">
        <w:rPr>
          <w:rStyle w:val="Emphasis"/>
        </w:rPr>
        <w:t>All parties agree that “irregular” migrants and refugees are unwelcome and unwanted, but the question of which technologies are adopted, which drones are deployed and which armaments and IT corporations profit from border and migration management remains hotly contested political-economic terrain.</w:t>
      </w:r>
      <w:r>
        <w:t xml:space="preserve"> Similarities within the European Union are striking as the respective member states are unable and/or unwilling to conclude on shared responsibilities and financial burdens. Eurosur is backed primarily by the Directorate-General for Home Affairs (DG HOME) and FRONTEX. Two additional systems, described as pursuing a “Facebook approach” (Carrera and Den Hertog 2015, 18), are the militarised Maritime Surveillance System (MARSUR) run by the European Defence Agency (EDA) and the Common Information Sharing Environment (CISE) run by the Directorate-General for Maritime Affairs and Fisheries (GD MARE), in </w:t>
      </w:r>
      <w:r w:rsidRPr="00A9320D">
        <w:rPr>
          <w:rStyle w:val="StyleUnderline"/>
        </w:rPr>
        <w:t>which military and civil agencies cooperate.</w:t>
      </w:r>
      <w:r>
        <w:t xml:space="preserve"> </w:t>
      </w:r>
      <w:r w:rsidRPr="00A9320D">
        <w:rPr>
          <w:rStyle w:val="StyleUnderline"/>
        </w:rPr>
        <w:t xml:space="preserve">All of these systems would like to deploy drones, but also seek to become more influential within the EU and thus compete against one another while </w:t>
      </w:r>
      <w:r>
        <w:t xml:space="preserve">GEOPOLITICS 13 </w:t>
      </w:r>
      <w:r w:rsidRPr="00A9320D">
        <w:rPr>
          <w:rStyle w:val="StyleUnderline"/>
        </w:rPr>
        <w:t>cooperating with different corporate partners</w:t>
      </w:r>
      <w:r>
        <w:t xml:space="preserve">. The preferred testing ground for this institutional rivalry is the Mediterranean. In May 2015 the thendefense ministers of France, Germany and Italy signed a mutual agreement to overcome such rivalry and to develop an armed aerial drone by 2025, thus heeding calls issued by Airbus Defence, Dassault Aviation and Finmeccanica in June 2013 and May 2014 to develop a system “for both military and security missions” (Dassault Aviation 2015). For the moment being, the European Union is therefore neither running a coordinated combat drone program nor deploying EU border drones—except for the UK tactical drones deployed in the Mediterranean as part of the EUNAVFOR MED mission (Council of the European Union 2015; see also below)—in a coordinated manner (Csernatoni 2016). </w:t>
      </w:r>
      <w:r w:rsidRPr="00A9320D">
        <w:rPr>
          <w:rStyle w:val="StyleUnderline"/>
        </w:rPr>
        <w:t>Even EU institutions are unable to overcome competition: FRONTEX began the first Mediterranean drone deployments within the framework of the projects Closeye</w:t>
      </w:r>
      <w:r>
        <w:t xml:space="preserve"> (July 2015) </w:t>
      </w:r>
      <w:r w:rsidRPr="00A9320D">
        <w:rPr>
          <w:rStyle w:val="StyleUnderline"/>
        </w:rPr>
        <w:t>and Sunny</w:t>
      </w:r>
      <w:r>
        <w:t xml:space="preserve"> (September 2016) (European Commission 2014b, 2014c). </w:t>
      </w:r>
      <w:r w:rsidRPr="00A9320D">
        <w:rPr>
          <w:rStyle w:val="StyleUnderline"/>
        </w:rPr>
        <w:t>The GD MARE announced in 2015 that it was considering purchasing drones</w:t>
      </w:r>
      <w:r>
        <w:t xml:space="preserve"> (European Maritime Safety Agency 2015, 6). A </w:t>
      </w:r>
      <w:r w:rsidRPr="00A9320D">
        <w:rPr>
          <w:rStyle w:val="StyleUnderline"/>
        </w:rPr>
        <w:t>cooperative project of the European Space Agency (ESA) and the Defence Agency (EDA)—called DeSIRE</w:t>
      </w:r>
      <w:r>
        <w:t xml:space="preserve"> (Demonstration of Satellites enabling the Insertion of RPAS in Europe)—</w:t>
      </w:r>
      <w:r w:rsidRPr="00A9320D">
        <w:rPr>
          <w:rStyle w:val="StyleUnderline"/>
        </w:rPr>
        <w:t>had already completed drone test flights in late 2014 and entered a second phase of evaluation</w:t>
      </w:r>
      <w:r>
        <w:t xml:space="preserve"> (Desire 2014). The Aerocopter project (summer 2015), included in FP 7, tests armed drones’ ability to “neutralize” vehicles and boats and is supported by the Spanish and Israeli interior ministries. Thus, the Aerocopter is only one of the many projects, but became Europe’s first UAV to be deployed as a border- and homeland drone (European Commission 2013).</w:t>
      </w:r>
    </w:p>
    <w:p w14:paraId="20A9A8F1" w14:textId="77777777" w:rsidR="00323C32" w:rsidRPr="000E2645" w:rsidRDefault="00323C32" w:rsidP="00323C32"/>
    <w:p w14:paraId="27C2E9D0" w14:textId="77777777" w:rsidR="00323C32" w:rsidRDefault="00323C32" w:rsidP="00323C32">
      <w:pPr>
        <w:pStyle w:val="Heading3"/>
      </w:pPr>
      <w:r>
        <w:t xml:space="preserve">Impact – Laundry List </w:t>
      </w:r>
    </w:p>
    <w:p w14:paraId="7B90963E" w14:textId="77777777" w:rsidR="00323C32" w:rsidRPr="00DC0542" w:rsidRDefault="00323C32" w:rsidP="00323C32">
      <w:pPr>
        <w:pStyle w:val="Heading4"/>
      </w:pPr>
      <w:r>
        <w:t>That naturalizes a state of constant warfare, ecological destruction, and the complete transformation of people into digital subjects, governed by the speed and synchronicity of capital</w:t>
      </w:r>
    </w:p>
    <w:p w14:paraId="74E0C5E0" w14:textId="77777777" w:rsidR="00323C32" w:rsidRPr="003B6DF8" w:rsidRDefault="00323C32" w:rsidP="00323C32">
      <w:r w:rsidRPr="008F6135">
        <w:rPr>
          <w:rStyle w:val="Style13ptBold"/>
        </w:rPr>
        <w:t>Duffield 16</w:t>
      </w:r>
      <w:r>
        <w:t xml:space="preserve"> (Mark, The resilience of the ruins: towards a critique of digital humanitarianism, Resilience, DOI: 10.1080/21693293.2016.1153772) NFleming</w:t>
      </w:r>
    </w:p>
    <w:p w14:paraId="6E141E3B" w14:textId="77777777" w:rsidR="00323C32" w:rsidRPr="0035105C" w:rsidRDefault="00323C32" w:rsidP="00323C32">
      <w:pPr>
        <w:rPr>
          <w:b/>
          <w:iCs/>
          <w:u w:val="single"/>
        </w:rPr>
      </w:pPr>
      <w:r>
        <w:t xml:space="preserve">An affirmatory digital humanitarianism, based on the developmental promise of self-organisation among distant populations, can be contrasted with the slowdown of actually existing capitalism. Reflecting its neoliberal association, </w:t>
      </w:r>
      <w:r w:rsidRPr="00DC0542">
        <w:rPr>
          <w:rStyle w:val="StyleUnderline"/>
        </w:rPr>
        <w:t>digital humanitarianism helps to occlude the negative by headlining the problem-solving potential of technoscience</w:t>
      </w:r>
      <w:r>
        <w:t xml:space="preserve">. </w:t>
      </w:r>
      <w:r w:rsidRPr="00DC0542">
        <w:rPr>
          <w:rStyle w:val="StyleUnderline"/>
        </w:rPr>
        <w:t xml:space="preserve">At the same time, the prospect of living abandoned in the ruins, so to speak, is portrayed as not only possible but </w:t>
      </w:r>
      <w:r w:rsidRPr="00DC0542">
        <w:rPr>
          <w:rStyle w:val="Emphasis"/>
        </w:rPr>
        <w:t>somehow emanicpatory</w:t>
      </w:r>
      <w:r w:rsidRPr="00DC0542">
        <w:rPr>
          <w:rStyle w:val="StyleUnderline"/>
        </w:rPr>
        <w:t xml:space="preserve"> </w:t>
      </w:r>
      <w:r>
        <w:t xml:space="preserve">(Bittman, 2015). Given this position, it is unsurprising that </w:t>
      </w:r>
      <w:r w:rsidRPr="00DC0542">
        <w:rPr>
          <w:rStyle w:val="StyleUnderline"/>
        </w:rPr>
        <w:t xml:space="preserve">digital humanitarianism and its corporate stakeholders have embraced the resilience agenda </w:t>
      </w:r>
      <w:r>
        <w:t xml:space="preserve">(UNOCHA, 2013; WEF, 2013). From an informatics perspective of disasters being emergent socially distributed information systems, </w:t>
      </w:r>
      <w:r w:rsidRPr="00DC0542">
        <w:rPr>
          <w:rStyle w:val="StyleUnderline"/>
        </w:rPr>
        <w:t>resilience is repositioned as an engineering challenge</w:t>
      </w:r>
      <w:r>
        <w:t xml:space="preserve">. It resides, for example, in the use of relatively cheap or retro-engineered electronic interfaces to connect refugees or the members of cash-transfer programmes with hyper-bunkered digital overseers and smart entrepreneurs (Lavinas, 2013). </w:t>
      </w:r>
      <w:r w:rsidRPr="00DC0542">
        <w:rPr>
          <w:rStyle w:val="StyleUnderline"/>
        </w:rPr>
        <w:t xml:space="preserve">Since aid agencies and emergency workers no longer have a physical presence due to combinations of ground friction, risk-avoidance and austerity, this is the enforced </w:t>
      </w:r>
      <w:r w:rsidRPr="00DC0542">
        <w:rPr>
          <w:rStyle w:val="Emphasis"/>
        </w:rPr>
        <w:t>resilience of abandonment</w:t>
      </w:r>
      <w:r>
        <w:t xml:space="preserve">. </w:t>
      </w:r>
      <w:r w:rsidRPr="00DC0542">
        <w:rPr>
          <w:rStyle w:val="StyleUnderline"/>
        </w:rPr>
        <w:t>It betokens people that have no alternative but radical self-reliance</w:t>
      </w:r>
      <w:r>
        <w:t xml:space="preserve">. Some pertinent crisis informatics research that has come out of the US-led Iraq invasion has highlighted how disaster-affected populations piece together the wreckage of surviving energy and telecommunication infrastructure to reconnect to the outside world (Mark, Al-Ani, &amp; Semaan, 2009). </w:t>
      </w:r>
      <w:r w:rsidRPr="00DC0542">
        <w:rPr>
          <w:rStyle w:val="StyleUnderline"/>
        </w:rPr>
        <w:t>This resilience research privileges emergent forms of self-organisation in terms of the technical bricolage and infrastructural hybridisation that survivors, acting independently, are able to accomplish. The affirmatory ethos</w:t>
      </w:r>
      <w:r>
        <w:t xml:space="preserve"> of this DIY literature privileges emergent life as that which </w:t>
      </w:r>
      <w:r w:rsidRPr="00DC0542">
        <w:rPr>
          <w:rStyle w:val="StyleUnderline"/>
        </w:rPr>
        <w:t>is able to adapt and innovate around uncertainty and surprise with whatever social capital or physical infrastructure is at hand</w:t>
      </w:r>
      <w:r>
        <w:t xml:space="preserve"> (see, Tsing 2015). </w:t>
      </w:r>
      <w:r w:rsidRPr="00DC0542">
        <w:rPr>
          <w:rStyle w:val="StyleUnderline"/>
        </w:rPr>
        <w:t>It endorses an ability</w:t>
      </w:r>
      <w:r>
        <w:t xml:space="preserve">, for example, </w:t>
      </w:r>
      <w:r w:rsidRPr="00DC0542">
        <w:rPr>
          <w:rStyle w:val="StyleUnderline"/>
        </w:rPr>
        <w:t>to work around the ground friction created by bombardment, military occupation or militia checkpoints without politically challenging these conditions</w:t>
      </w:r>
      <w:r>
        <w:t xml:space="preserve">. Like rivers and forests in natural landscapes, </w:t>
      </w:r>
      <w:r w:rsidRPr="00DC0542">
        <w:rPr>
          <w:rStyle w:val="Emphasis"/>
        </w:rPr>
        <w:t>the realities of occupation, random attack or intense surveillance are part of the new ‘normal’ that defines today’s challenging urban environments.</w:t>
      </w:r>
      <w:r>
        <w:t xml:space="preserve"> </w:t>
      </w:r>
      <w:r w:rsidRPr="00DC0542">
        <w:rPr>
          <w:rStyle w:val="Emphasis"/>
        </w:rPr>
        <w:t>The debased political subject of resilience is not expected to demand state protection or unrealistically insist that threats are effectively dealt with</w:t>
      </w:r>
      <w:r>
        <w:t xml:space="preserve"> (Evans &amp; Reid, 2014). Rather than ‘development’ however, </w:t>
      </w:r>
      <w:r w:rsidRPr="00DC0542">
        <w:rPr>
          <w:rStyle w:val="Emphasis"/>
        </w:rPr>
        <w:t>living in the ruins through infrastructural bricolage and self-repair is little more than survivalism; a process without teleology or future</w:t>
      </w:r>
      <w:r>
        <w:t xml:space="preserve">. In exploring the imagery of the ruins, it is no coincidence that resilience has interconnecting positive and negative genealogies. An affirmatory account of resilience stems from the life sciences. In particular, the 1970s discovery in ecology is that non-human species survive and evolve on the edge of extinction (Holling, 1973). Resilience is a measure of the probability of species survival. In so far as they promote successful adaption and evolution, shock and prolonged disturbance are not necessarily negative conditions for ecological systems. </w:t>
      </w:r>
      <w:r w:rsidRPr="00DC0542">
        <w:rPr>
          <w:rStyle w:val="StyleUnderline"/>
        </w:rPr>
        <w:t>This input from the natural sciences folds into and amplifies the already mentioned neoliberal reworking of disaster as a development opportunity</w:t>
      </w:r>
      <w:r>
        <w:t xml:space="preserve">. Besides disaster management, </w:t>
      </w:r>
      <w:r w:rsidRPr="00DC0542">
        <w:rPr>
          <w:rStyle w:val="StyleUnderline"/>
        </w:rPr>
        <w:t>from evolutionary biology through engineering to child psychology and the financial system, this affirmatory view of resilience has been widely influential</w:t>
      </w:r>
      <w:r>
        <w:t xml:space="preserve"> (Walker &amp; Cooper, 2011). Indeed, </w:t>
      </w:r>
      <w:r w:rsidRPr="00DC0542">
        <w:rPr>
          <w:rStyle w:val="Emphasis"/>
        </w:rPr>
        <w:t>it has become a monotonous lingua franca of survival, adaptation and rebound that effortlessly works across the social, natural and physical sciences.</w:t>
      </w:r>
      <w:r>
        <w:t xml:space="preserve"> However, there is also a negative genealogy of resilience, one that speaks directly to the metaphor of living among the ruins. Rather than the life sciences, </w:t>
      </w:r>
      <w:r w:rsidRPr="00DC0542">
        <w:rPr>
          <w:rStyle w:val="Emphasis"/>
        </w:rPr>
        <w:t>this derives from cybernetics, game theory and the extensive civil defence simulation of nuclear attack and enactments of survival during the cold war</w:t>
      </w:r>
      <w:r>
        <w:t xml:space="preserve"> (Duffield, 2011). The hundreds of exercises that gamed societal survival among the simulated ruins of European and American cities saw the appearance of two enduring relations. First, the bunker as more than a defensive structure; that is, as a control room for remote management. </w:t>
      </w:r>
      <w:r w:rsidRPr="00DC0542">
        <w:rPr>
          <w:rStyle w:val="StyleUnderline"/>
        </w:rPr>
        <w:t>Electronic bunkers of various types, scales and degrees of connectivity are now an essential part of the architecture of modulation within societies of control</w:t>
      </w:r>
      <w:r>
        <w:t xml:space="preserve"> (Mirowski, 2002). Second, the emergence of resilience as a practice of technological bricolage or surviving by repairing, re-engineering or repurposing whatever technical skills or serviceable infrastructure is at hand. </w:t>
      </w:r>
      <w:r w:rsidRPr="00DC0542">
        <w:rPr>
          <w:rStyle w:val="StyleUnderline"/>
        </w:rPr>
        <w:t>Rather than among the real ruins of present day Iraq</w:t>
      </w:r>
      <w:r>
        <w:t>, however, t</w:t>
      </w:r>
      <w:r w:rsidRPr="00DC0542">
        <w:rPr>
          <w:rStyle w:val="StyleUnderline"/>
        </w:rPr>
        <w:t>his vision of radical self-reliance emerges first as a cold war enactment</w:t>
      </w:r>
      <w:r>
        <w:t xml:space="preserve">. </w:t>
      </w:r>
      <w:r w:rsidRPr="00DC0542">
        <w:rPr>
          <w:rStyle w:val="StyleUnderline"/>
        </w:rPr>
        <w:t>In gaming how to survive nuclear attack, resilience lay in the ability of a bunkered political elite to repair and reconnect the surviving infrastructure, supplies and labour</w:t>
      </w:r>
      <w:r>
        <w:t xml:space="preserve"> (Campbell, 1982). Quite literally, it was the resilience of the ruins. Not only was the possibility of survival envisaged, </w:t>
      </w:r>
      <w:r w:rsidRPr="00DC0542">
        <w:rPr>
          <w:rStyle w:val="StyleUnderline"/>
        </w:rPr>
        <w:t>the ability to retaliate, even win, was dependent upon such enacted bricolage</w:t>
      </w:r>
      <w:r>
        <w:t>. The re-socialisation of infrastructure Digital humanitarianism imagines its own functioning in terms of managing interactive information interventions among disaster-affected populations to promote resilience (UNGP, Downloaded by [University of California, San Diego] at 23:31 21 March 2016 10 M. Duffield 2009). Its humanitarian goal is to use smart technology to encourage innovation with whatever social capital, infrastructure or resources are at hand in the interest of self-recovery and adaptation to uncertainty. However</w:t>
      </w:r>
      <w:r w:rsidRPr="00DC0542">
        <w:rPr>
          <w:rStyle w:val="Emphasis"/>
        </w:rPr>
        <w:t>, this appearance is an inversion of what is actually happening</w:t>
      </w:r>
      <w:r>
        <w:t xml:space="preserve">. </w:t>
      </w:r>
      <w:r w:rsidRPr="00DC0542">
        <w:rPr>
          <w:rStyle w:val="Emphasis"/>
        </w:rPr>
        <w:t>Rather than being set free, as a result of deepening global connectivity, disaster-affected populations are being re-socialised and locked into a digital interface</w:t>
      </w:r>
      <w:r>
        <w:t xml:space="preserve"> (Reid, 2009). In arriving at this conclusion, the differences between the political economy of critical infrastructure under conditions of modernity and postmodernity are important. </w:t>
      </w:r>
      <w:r w:rsidRPr="00DC0542">
        <w:rPr>
          <w:rStyle w:val="StyleUnderline"/>
        </w:rPr>
        <w:t>The existing physical world of wires, lines, buried pipes, sewers, dams, refineries, power stations, telecommunication networks and transport links, when taken together constitute an engineered environment that variously functions, often in the background, to maintain life, circulation and economy</w:t>
      </w:r>
      <w:r>
        <w:t xml:space="preserve">. Much of today’s critical infrastructure was produced during the period of capitalist acceleration prior to the 1980s (Graham &amp; Marvin, 2001). </w:t>
      </w:r>
      <w:r w:rsidRPr="00DC0542">
        <w:rPr>
          <w:rStyle w:val="StyleUnderline"/>
        </w:rPr>
        <w:t xml:space="preserve">This modernist structure constituted a fixed-capital large-scale technical grid </w:t>
      </w:r>
      <w:r>
        <w:t xml:space="preserve">(Balakrishnan, 2009). Historically, this universal fixed-grid, together with its inbuilt redundancies, standardised tariff systems and universal connection protocols, was associated with the old nationalised energy, transport, health, education and telecommunication industries. </w:t>
      </w:r>
      <w:r w:rsidRPr="00DC0542">
        <w:rPr>
          <w:rStyle w:val="StyleUnderline"/>
        </w:rPr>
        <w:t>The fixed-grid aimed to provide public access to a universal set of standardised utilities and services through fixed tariff regimes</w:t>
      </w:r>
      <w:r>
        <w:t xml:space="preserve">. Its growth from the nineteenth century is inseparable from urbanisation and a general improvement in living standards. Prior to the 1980s, in the erstwhile Third World, attaining a universal fixed-grid of utilities and services embodied the modernist aspirations of states at a time when </w:t>
      </w:r>
      <w:r w:rsidRPr="00DC0542">
        <w:rPr>
          <w:rStyle w:val="Emphasis"/>
        </w:rPr>
        <w:t>development still meant economic catch up with the West (Rostow, 1960). In symbolic terms, the universal fixed-grid promised a technological levelling up for society as a whole</w:t>
      </w:r>
    </w:p>
    <w:p w14:paraId="14D8A104" w14:textId="77777777" w:rsidR="00323C32" w:rsidRDefault="00323C32" w:rsidP="00323C32">
      <w:pPr>
        <w:pStyle w:val="Heading3"/>
      </w:pPr>
      <w:r>
        <w:t>Impact - Extinction</w:t>
      </w:r>
    </w:p>
    <w:p w14:paraId="55A5D95D" w14:textId="77777777" w:rsidR="00323C32" w:rsidRPr="00EF54EC" w:rsidRDefault="00323C32" w:rsidP="00323C32">
      <w:pPr>
        <w:pStyle w:val="Heading4"/>
      </w:pPr>
      <w:r>
        <w:t>This dromological environment of fear is turning the</w:t>
      </w:r>
      <w:r w:rsidRPr="00EF54EC">
        <w:t xml:space="preserve"> world </w:t>
      </w:r>
      <w:r>
        <w:t>into</w:t>
      </w:r>
      <w:r w:rsidRPr="00EF54EC">
        <w:t xml:space="preserve"> a global concentration camp with accidents </w:t>
      </w:r>
      <w:r>
        <w:t>that constantly grow</w:t>
      </w:r>
      <w:r w:rsidRPr="00EF54EC">
        <w:t xml:space="preserve"> in scale. The final catastrophe – absolute nuclear annihilation – is becoming inevitable</w:t>
      </w:r>
      <w:r>
        <w:t>.</w:t>
      </w:r>
    </w:p>
    <w:p w14:paraId="5690A67E" w14:textId="77777777" w:rsidR="00323C32" w:rsidRDefault="00323C32" w:rsidP="00323C32">
      <w:r w:rsidRPr="00F93BC3">
        <w:rPr>
          <w:rStyle w:val="Style13ptBold"/>
        </w:rPr>
        <w:t>Hutchings 08</w:t>
      </w:r>
      <w:r>
        <w:t xml:space="preserve"> [Kimberly, </w:t>
      </w:r>
      <w:r w:rsidRPr="00F93BC3">
        <w:t xml:space="preserve">Professor and Department Head of International Relations at the London School of Economics and Political Science, </w:t>
      </w:r>
      <w:r>
        <w:t>“</w:t>
      </w:r>
      <w:r w:rsidRPr="00F93BC3">
        <w:t>Time and world politics: thinking the present</w:t>
      </w:r>
      <w:r>
        <w:t>”, published 2008, accessed 07/12/18] BBro</w:t>
      </w:r>
    </w:p>
    <w:p w14:paraId="06500439" w14:textId="77777777" w:rsidR="00323C32" w:rsidRDefault="00323C32" w:rsidP="00323C32">
      <w:pPr>
        <w:rPr>
          <w:sz w:val="16"/>
        </w:rPr>
      </w:pPr>
      <w:r w:rsidRPr="000A29E4">
        <w:rPr>
          <w:sz w:val="16"/>
        </w:rPr>
        <w:t xml:space="preserve">Virilio develops an extensive vocabulary to capture his vision of chronopolitics (2000: 109). But the most telling of the terms he uses is 'globalitarian', in which the concepts of 'globalisation' and 'totalitarianism' are fused (2000: 10-11). Here his arguments are strongly reminiscent of Arendt's account of totalitarianism (Arendt, 1986). </w:t>
      </w:r>
      <w:r w:rsidRPr="000A29E4">
        <w:rPr>
          <w:rStyle w:val="StyleUnderline"/>
        </w:rPr>
        <w:t xml:space="preserve">Globalisation is totalitarian because it both homogenises and fragments the human condition. It homogenises it by destroying the spaces between individuals that condition the possibility of political judgement and action. There is no plurality of perspective in globalitarian time, and therefore no democratic engagement. Instead we have a politics </w:t>
      </w:r>
      <w:r w:rsidRPr="000A29E4">
        <w:rPr>
          <w:sz w:val="16"/>
        </w:rPr>
        <w:t xml:space="preserve">(or non-politics) of </w:t>
      </w:r>
      <w:r w:rsidRPr="000A29E4">
        <w:rPr>
          <w:rStyle w:val="StyleUnderline"/>
        </w:rPr>
        <w:t>collectivist emotion, of immediate gut reaction to simultaneously experienced events, in which there is no possibility of mediation</w:t>
      </w:r>
      <w:r w:rsidRPr="000A29E4">
        <w:rPr>
          <w:sz w:val="16"/>
        </w:rPr>
        <w:t xml:space="preserve"> (Virilio, 2005: 33). Globalisation fragments the human condition because </w:t>
      </w:r>
      <w:r w:rsidRPr="000A29E4">
        <w:rPr>
          <w:rStyle w:val="StyleUnderline"/>
        </w:rPr>
        <w:t>it destroys the common location in which political community can be sustained, leaving individuals with nothing but the commitment to their own material, instant gratification, which feeds into a logic of instrumentality and technical control</w:t>
      </w:r>
      <w:r w:rsidRPr="000A29E4">
        <w:rPr>
          <w:sz w:val="16"/>
        </w:rPr>
        <w:t xml:space="preserve">, and extends into all bodily as well as spiritual domains of existence (2000: 66). Like Arendt, Virilio is also clear that people are at least partly responsible for their own globalitarian plight. He argues that </w:t>
      </w:r>
      <w:r w:rsidRPr="000A29E4">
        <w:rPr>
          <w:rStyle w:val="StyleUnderline"/>
        </w:rPr>
        <w:t xml:space="preserve">we are complicit with the projects of control and surveillance that have spilled over from war into all spheres of human existence. </w:t>
      </w:r>
      <w:r w:rsidRPr="000A29E4">
        <w:rPr>
          <w:rStyle w:val="StyleUnderline"/>
          <w:rFonts w:eastAsia="MS Gothic"/>
        </w:rPr>
        <w:t>We should</w:t>
      </w:r>
      <w:r w:rsidRPr="000A29E4">
        <w:rPr>
          <w:sz w:val="16"/>
        </w:rPr>
        <w:t xml:space="preserve">, he suggests, </w:t>
      </w:r>
      <w:r w:rsidRPr="000A29E4">
        <w:rPr>
          <w:rStyle w:val="StyleUnderline"/>
          <w:rFonts w:eastAsia="MS Gothic"/>
        </w:rPr>
        <w:t>be thinking about how to control this new temporality, rather than letting it control us.</w:t>
      </w:r>
      <w:r w:rsidRPr="000A29E4">
        <w:rPr>
          <w:sz w:val="16"/>
        </w:rPr>
        <w:t xml:space="preserve"> But his arguments make it difficult to see how this could be possible. </w:t>
      </w:r>
      <w:r w:rsidRPr="000A29E4">
        <w:rPr>
          <w:rStyle w:val="StyleUnderline"/>
        </w:rPr>
        <w:t>A crucial question arises at this precise instant in history: can one democratise ubiquity, instantaneity, omniscience and omnipresence, which are precisely the privileges</w:t>
      </w:r>
      <w:r w:rsidRPr="000A29E4">
        <w:rPr>
          <w:sz w:val="16"/>
        </w:rPr>
        <w:t xml:space="preserve"> of the divine, or in other words, of </w:t>
      </w:r>
      <w:r w:rsidRPr="000A29E4">
        <w:rPr>
          <w:rStyle w:val="StyleUnderline"/>
        </w:rPr>
        <w:t>autocracy</w:t>
      </w:r>
      <w:r w:rsidRPr="000A29E4">
        <w:rPr>
          <w:sz w:val="16"/>
        </w:rPr>
        <w:t xml:space="preserve">? (2002: 134) One strand of Virilio's thought can be traced back to Rousseau or, more generally, the romantic and conservative critiques of modernity that have deplored the effects on society and politics of mass society and materialism, from Burke to Arendt. However, there is another strand of his argument that is strongly technologically determinist. The first strand of argument permits </w:t>
      </w:r>
      <w:r w:rsidRPr="000A29E4">
        <w:rPr>
          <w:rStyle w:val="StyleUnderline"/>
        </w:rPr>
        <w:t xml:space="preserve">the possibility of the invention or reinvention of </w:t>
      </w:r>
      <w:r w:rsidRPr="000A29E4">
        <w:rPr>
          <w:rStyle w:val="StyleUnderline"/>
          <w:rFonts w:eastAsia="MS Gothic"/>
        </w:rPr>
        <w:t>alternative spatio-temporal conditions for politics that might allow politics</w:t>
      </w:r>
      <w:r w:rsidRPr="000A29E4">
        <w:rPr>
          <w:rStyle w:val="StyleUnderline"/>
        </w:rPr>
        <w:t xml:space="preserve"> </w:t>
      </w:r>
      <w:r w:rsidRPr="000A29E4">
        <w:rPr>
          <w:sz w:val="16"/>
        </w:rPr>
        <w:t xml:space="preserve">(and thereby humanity) </w:t>
      </w:r>
      <w:r w:rsidRPr="000A29E4">
        <w:rPr>
          <w:rStyle w:val="StyleUnderline"/>
        </w:rPr>
        <w:t>to take priority over war</w:t>
      </w:r>
      <w:r w:rsidRPr="000A29E4">
        <w:rPr>
          <w:sz w:val="16"/>
        </w:rPr>
        <w:t xml:space="preserve"> or technological innovation. It is this first strand that leads Virilio to deny that he is a purveyer of doom, and identify himself instead as a political actor (2005: 100). But the second strand of argument sees the fate of humanity as technologically determined, from the point at which politics becomes possible to the point at which it ceases to exist. If one defines politics in terms of particular kinds of spatio-temporal conditions that can no longer apply, then the answer to Virilio's 'crucial question' has to be in the negative. It is in this mode that Virilio writes of </w:t>
      </w:r>
      <w:r w:rsidRPr="000A29E4">
        <w:rPr>
          <w:rStyle w:val="StyleUnderline"/>
        </w:rPr>
        <w:t>the earth as 'the colony, the camp of the great ordeal'</w:t>
      </w:r>
      <w:r w:rsidRPr="000A29E4">
        <w:rPr>
          <w:sz w:val="16"/>
        </w:rPr>
        <w:t xml:space="preserve"> (2000: 131) </w:t>
      </w:r>
      <w:r w:rsidRPr="000A29E4">
        <w:rPr>
          <w:rStyle w:val="StyleUnderline"/>
        </w:rPr>
        <w:t>or our lives as a 'labyrinth for laboratory animals'</w:t>
      </w:r>
      <w:r w:rsidRPr="000A29E4">
        <w:rPr>
          <w:sz w:val="16"/>
        </w:rPr>
        <w:t xml:space="preserve"> (1997a: 73). However, there is another twist to Virilio's narrative. </w:t>
      </w:r>
      <w:r w:rsidRPr="000A29E4">
        <w:rPr>
          <w:rStyle w:val="StyleUnderline"/>
        </w:rPr>
        <w:t xml:space="preserve">His grim vision of the </w:t>
      </w:r>
      <w:r w:rsidRPr="000A29E4">
        <w:rPr>
          <w:rStyle w:val="StyleUnderline"/>
          <w:rFonts w:eastAsia="MS Gothic"/>
        </w:rPr>
        <w:t xml:space="preserve">earth as a global concentration camp </w:t>
      </w:r>
      <w:r w:rsidRPr="000A29E4">
        <w:rPr>
          <w:rStyle w:val="StyleUnderline"/>
        </w:rPr>
        <w:t>is not the only possible ending</w:t>
      </w:r>
      <w:r w:rsidRPr="000A29E4">
        <w:rPr>
          <w:sz w:val="16"/>
        </w:rPr>
        <w:t xml:space="preserve">, the end of chronos as such is also possible: if interactivity is to information what radioactivity is to energy, then </w:t>
      </w:r>
      <w:r w:rsidRPr="000A29E4">
        <w:rPr>
          <w:rStyle w:val="StyleUnderline"/>
        </w:rPr>
        <w:t xml:space="preserve">we are confronted with the fearsome emergence of the </w:t>
      </w:r>
      <w:r w:rsidRPr="000A29E4">
        <w:rPr>
          <w:rStyle w:val="StyleUnderline"/>
          <w:rFonts w:eastAsia="MS Gothic"/>
        </w:rPr>
        <w:t>'Accident to end all accidents'</w:t>
      </w:r>
      <w:r w:rsidRPr="000A29E4">
        <w:rPr>
          <w:rStyle w:val="StyleUnderline"/>
        </w:rPr>
        <w:t>, an accident which is no longer local and precisely situated, but global and generalised.</w:t>
      </w:r>
      <w:r w:rsidRPr="000A29E4">
        <w:rPr>
          <w:sz w:val="16"/>
        </w:rPr>
        <w:t xml:space="preserve"> (2000: 134) </w:t>
      </w:r>
      <w:r w:rsidRPr="000A29E4">
        <w:rPr>
          <w:rStyle w:val="StyleUnderline"/>
        </w:rPr>
        <w:t xml:space="preserve">Inherent in every form of chronos are different possibilities of accidental catastrophe, from the train wreck to </w:t>
      </w:r>
      <w:r w:rsidRPr="000A29E4">
        <w:rPr>
          <w:rStyle w:val="StyleUnderline"/>
          <w:rFonts w:eastAsia="MS Gothic"/>
        </w:rPr>
        <w:t>nuclear holocaust</w:t>
      </w:r>
      <w:r w:rsidRPr="000A29E4">
        <w:rPr>
          <w:rStyle w:val="StyleUnderline"/>
        </w:rPr>
        <w:t>. The accident undoes the power of control inherent in different technologies, but is also only possible because of them. For the first time, however, in the era of electro-magnetic proximity</w:t>
      </w:r>
      <w:r w:rsidRPr="000A29E4">
        <w:rPr>
          <w:rStyle w:val="StyleUnderline"/>
          <w:rFonts w:eastAsia="MS Gothic"/>
        </w:rPr>
        <w:t>, this 'undoing' threatens to undo the human species altogether, if not immediately then certainly in the longer term</w:t>
      </w:r>
      <w:r w:rsidRPr="000A29E4">
        <w:rPr>
          <w:sz w:val="16"/>
        </w:rPr>
        <w:t xml:space="preserve"> (Armitage, 2000a: 44). In the contemporary era, </w:t>
      </w:r>
      <w:r w:rsidRPr="000A29E4">
        <w:rPr>
          <w:rStyle w:val="StyleUnderline"/>
        </w:rPr>
        <w:t xml:space="preserve">the project of technical control is confronted for the first time in pure form with the potentially </w:t>
      </w:r>
      <w:r w:rsidRPr="000A29E4">
        <w:rPr>
          <w:rStyle w:val="StyleUnderline"/>
          <w:rFonts w:eastAsia="MS Gothic"/>
        </w:rPr>
        <w:t>wholly catastrophic consequences</w:t>
      </w:r>
      <w:r w:rsidRPr="000A29E4">
        <w:rPr>
          <w:rStyle w:val="StyleUnderline"/>
        </w:rPr>
        <w:t xml:space="preserve"> of its own power on a number of fronts </w:t>
      </w:r>
      <w:r w:rsidRPr="000A29E4">
        <w:rPr>
          <w:rStyle w:val="StyleUnderline"/>
          <w:rFonts w:eastAsia="MS Gothic"/>
        </w:rPr>
        <w:t>economically and biopolitically as well as militarily</w:t>
      </w:r>
      <w:r w:rsidRPr="000A29E4">
        <w:rPr>
          <w:rStyle w:val="StyleUnderline"/>
        </w:rPr>
        <w:t>. The idea of 'accident' encompasses not just the possibility of another Chernobyl, but more broadly any of the unintended consequences of new technologies.</w:t>
      </w:r>
      <w:r w:rsidRPr="000A29E4">
        <w:rPr>
          <w:sz w:val="16"/>
        </w:rPr>
        <w:t xml:space="preserve"> For Virilio this includes </w:t>
      </w:r>
      <w:r w:rsidRPr="000A29E4">
        <w:rPr>
          <w:rStyle w:val="StyleUnderline"/>
          <w:rFonts w:eastAsia="MS Gothic"/>
        </w:rPr>
        <w:t>the possibility of world economic collapse</w:t>
      </w:r>
      <w:r w:rsidRPr="000A29E4">
        <w:rPr>
          <w:sz w:val="16"/>
        </w:rPr>
        <w:t xml:space="preserve">, </w:t>
      </w:r>
      <w:r w:rsidRPr="000A29E4">
        <w:rPr>
          <w:rStyle w:val="StyleUnderline"/>
        </w:rPr>
        <w:t xml:space="preserve">which follows from the technologies that </w:t>
      </w:r>
      <w:r w:rsidRPr="000A29E4">
        <w:rPr>
          <w:rStyle w:val="StyleUnderline"/>
          <w:rFonts w:eastAsia="MS Gothic"/>
        </w:rPr>
        <w:t>enable a single world market and the gradual replacement of humanity itself by its virtual counterparts</w:t>
      </w:r>
      <w:r w:rsidRPr="000A29E4">
        <w:rPr>
          <w:sz w:val="16"/>
        </w:rPr>
        <w:t xml:space="preserve">. In this respect, </w:t>
      </w:r>
      <w:r w:rsidRPr="000A29E4">
        <w:rPr>
          <w:rStyle w:val="StyleUnderline"/>
          <w:rFonts w:eastAsia="MS Gothic"/>
        </w:rPr>
        <w:t>the road to hell is most certainly paved with good intentions</w:t>
      </w:r>
      <w:r w:rsidRPr="000A29E4">
        <w:rPr>
          <w:sz w:val="16"/>
        </w:rPr>
        <w:t xml:space="preserve">, since the technologies enabling the world market or cloning or cyber-sex were set up to serve rather than to destroy human interests. And </w:t>
      </w:r>
      <w:r w:rsidRPr="000A29E4">
        <w:rPr>
          <w:rStyle w:val="StyleUnderline"/>
        </w:rPr>
        <w:t>so, we have seen the emergence of a third anthropological type</w:t>
      </w:r>
      <w:r w:rsidRPr="000A29E4">
        <w:rPr>
          <w:sz w:val="16"/>
        </w:rPr>
        <w:t xml:space="preserve"> over the twentieth century: </w:t>
      </w:r>
      <w:r w:rsidRPr="000A29E4">
        <w:rPr>
          <w:rStyle w:val="StyleUnderline"/>
          <w:rFonts w:eastAsia="MS Gothic"/>
        </w:rPr>
        <w:t>the exterminator</w:t>
      </w:r>
      <w:r w:rsidRPr="000A29E4">
        <w:rPr>
          <w:rStyle w:val="StyleUnderline"/>
        </w:rPr>
        <w:t xml:space="preserve">. Not so much the butcher of a terrorism that has turned suicidal, the looming shadow of the lost soldier of the wars of days gone by; more the kind of butcher who ingeniously </w:t>
      </w:r>
      <w:r w:rsidRPr="000A29E4">
        <w:rPr>
          <w:rStyle w:val="StyleUnderline"/>
          <w:rFonts w:eastAsia="MS Gothic"/>
        </w:rPr>
        <w:t>offers the means of putting an end to the world</w:t>
      </w:r>
      <w:r w:rsidRPr="000A29E4">
        <w:rPr>
          <w:sz w:val="16"/>
        </w:rPr>
        <w:t xml:space="preserve"> and to its embedded humanity every possible means, including economic, technical and scientific </w:t>
      </w:r>
      <w:r w:rsidRPr="000A29E4">
        <w:rPr>
          <w:rStyle w:val="StyleUnderline"/>
          <w:rFonts w:eastAsia="MS Gothic"/>
        </w:rPr>
        <w:t>all the while being intimately persuaded of bringing Progress, as superior civilization.</w:t>
      </w:r>
      <w:r w:rsidRPr="000A29E4">
        <w:rPr>
          <w:sz w:val="16"/>
        </w:rPr>
        <w:t xml:space="preserve"> (2005: 79) Virilio extends his argument about the accident to encompass more generally the implications of a world in which </w:t>
      </w:r>
      <w:r w:rsidRPr="000A29E4">
        <w:rPr>
          <w:rStyle w:val="StyleUnderline"/>
        </w:rPr>
        <w:t xml:space="preserve">fear of the consequences of loss of control matches the scale of devastation that technologies of control have made possible. In this kind of world, he argues, there is a </w:t>
      </w:r>
      <w:r w:rsidRPr="000A29E4">
        <w:rPr>
          <w:rStyle w:val="StyleUnderline"/>
          <w:rFonts w:eastAsia="MS Gothic"/>
        </w:rPr>
        <w:t>tendency for the declaration of a 'state of emergency' to become widespread, and for pre-emptive action to be seen as the appropriate response</w:t>
      </w:r>
      <w:r w:rsidRPr="000A29E4">
        <w:rPr>
          <w:rStyle w:val="StyleUnderline"/>
        </w:rPr>
        <w:t xml:space="preserve"> to unexpected events. </w:t>
      </w:r>
      <w:r w:rsidRPr="000A29E4">
        <w:rPr>
          <w:sz w:val="16"/>
        </w:rPr>
        <w:t>He interprets the US response to the events of 9/11 in these terms (2005: 74).</w:t>
      </w:r>
    </w:p>
    <w:p w14:paraId="46BEA705" w14:textId="77777777" w:rsidR="00323C32" w:rsidRDefault="00323C32" w:rsidP="00323C32">
      <w:pPr>
        <w:pStyle w:val="Heading3"/>
      </w:pPr>
      <w:r>
        <w:t xml:space="preserve">Impact – Fascism </w:t>
      </w:r>
    </w:p>
    <w:p w14:paraId="1B1A3A05" w14:textId="77777777" w:rsidR="00323C32" w:rsidRDefault="00323C32" w:rsidP="00323C32">
      <w:pPr>
        <w:pStyle w:val="Heading4"/>
      </w:pPr>
      <w:r>
        <w:t>Biometrics lead to governmental abuse through increased surveillance</w:t>
      </w:r>
    </w:p>
    <w:p w14:paraId="58308511" w14:textId="77777777" w:rsidR="00323C32" w:rsidRPr="005F2848" w:rsidRDefault="00323C32" w:rsidP="00323C32">
      <w:pPr>
        <w:rPr>
          <w:b/>
          <w:sz w:val="26"/>
        </w:rPr>
      </w:pPr>
      <w:r>
        <w:rPr>
          <w:rStyle w:val="Style13ptBold"/>
        </w:rPr>
        <w:t>Ackleson 03</w:t>
      </w:r>
      <w:r w:rsidRPr="003F11AE">
        <w:t xml:space="preserve"> (</w:t>
      </w:r>
      <w:r>
        <w:t xml:space="preserve">Jason Ackleson, </w:t>
      </w:r>
      <w:r w:rsidRPr="003F11AE">
        <w:t>Ph.D., London School of E</w:t>
      </w:r>
      <w:r>
        <w:t xml:space="preserve">conomics and Political Science, </w:t>
      </w:r>
      <w:r w:rsidRPr="003F11AE">
        <w:t>is a Visiting Assistant Professor in the Department of Government at New Mexico State University. He teaches International Relations</w:t>
      </w:r>
      <w:r>
        <w:t xml:space="preserve"> </w:t>
      </w:r>
      <w:r w:rsidRPr="003F11AE">
        <w:t>and</w:t>
      </w:r>
      <w:r>
        <w:t xml:space="preserve"> </w:t>
      </w:r>
      <w:r w:rsidRPr="003F11AE">
        <w:t>is</w:t>
      </w:r>
      <w:r>
        <w:t xml:space="preserve"> </w:t>
      </w:r>
      <w:r w:rsidRPr="003F11AE">
        <w:t>a</w:t>
      </w:r>
      <w:r>
        <w:t xml:space="preserve"> </w:t>
      </w:r>
      <w:r w:rsidRPr="003F11AE">
        <w:t>specialist</w:t>
      </w:r>
      <w:r>
        <w:t xml:space="preserve"> </w:t>
      </w:r>
      <w:r w:rsidRPr="003F11AE">
        <w:t>on</w:t>
      </w:r>
      <w:r>
        <w:t xml:space="preserve"> </w:t>
      </w:r>
      <w:r w:rsidRPr="003F11AE">
        <w:t>U.S.</w:t>
      </w:r>
      <w:r>
        <w:t xml:space="preserve"> </w:t>
      </w:r>
      <w:r w:rsidRPr="003F11AE">
        <w:t>border</w:t>
      </w:r>
      <w:r>
        <w:t xml:space="preserve"> </w:t>
      </w:r>
      <w:r w:rsidRPr="003F11AE">
        <w:t>issues,</w:t>
      </w:r>
      <w:r>
        <w:t xml:space="preserve"> </w:t>
      </w:r>
      <w:r w:rsidRPr="003F11AE">
        <w:t>including</w:t>
      </w:r>
      <w:r>
        <w:t xml:space="preserve"> </w:t>
      </w:r>
      <w:r w:rsidRPr="003F11AE">
        <w:t>security,</w:t>
      </w:r>
      <w:r>
        <w:t xml:space="preserve"> </w:t>
      </w:r>
      <w:r w:rsidRPr="003F11AE">
        <w:t>migration,</w:t>
      </w:r>
      <w:r>
        <w:t xml:space="preserve"> </w:t>
      </w:r>
      <w:r w:rsidRPr="003F11AE">
        <w:t>and</w:t>
      </w:r>
      <w:r>
        <w:t xml:space="preserve"> </w:t>
      </w:r>
      <w:r w:rsidRPr="003F11AE">
        <w:t>trade. He</w:t>
      </w:r>
      <w:r>
        <w:t xml:space="preserve"> </w:t>
      </w:r>
      <w:r w:rsidRPr="003F11AE">
        <w:t>is</w:t>
      </w:r>
      <w:r>
        <w:t xml:space="preserve"> </w:t>
      </w:r>
      <w:r w:rsidRPr="003F11AE">
        <w:t>a former senior editor of Millennium: Journal of International Studies</w:t>
      </w:r>
      <w:r>
        <w:t>, “</w:t>
      </w:r>
      <w:r w:rsidRPr="003F11AE">
        <w:t>Securing Through Technology? “Smart Borders” after September 11</w:t>
      </w:r>
      <w:r w:rsidRPr="003F11AE">
        <w:rPr>
          <w:vertAlign w:val="superscript"/>
        </w:rPr>
        <w:t>th</w:t>
      </w:r>
      <w:r>
        <w:t>”, Knowledge, Technology, &amp; Policy, Spring 2003, Vol. 16, No. 1, pp. 56-74 7/12/18 LASA-IZP</w:t>
      </w:r>
    </w:p>
    <w:p w14:paraId="586DC04E" w14:textId="77777777" w:rsidR="00323C32" w:rsidRPr="0072308B" w:rsidRDefault="00323C32" w:rsidP="00323C32">
      <w:pPr>
        <w:rPr>
          <w:sz w:val="12"/>
        </w:rPr>
      </w:pPr>
      <w:r w:rsidRPr="0072308B">
        <w:rPr>
          <w:sz w:val="12"/>
        </w:rPr>
        <w:t>Biometrics</w:t>
      </w:r>
      <w:r>
        <w:rPr>
          <w:sz w:val="12"/>
        </w:rPr>
        <w:t xml:space="preserve"> </w:t>
      </w:r>
      <w:r w:rsidRPr="00C40784">
        <w:rPr>
          <w:rStyle w:val="StyleUnderline"/>
        </w:rPr>
        <w:t>Biometrics are automated methods of recognizing humans, based on unique physiological or behavioral characteristics. These characteristics include the face, fingerprints, hand geometry, handwriting, and retinal and voice features. Biometric technologies serve to recognize and authenticate people based on generally immutable features</w:t>
      </w:r>
      <w:r w:rsidRPr="0072308B">
        <w:rPr>
          <w:sz w:val="12"/>
        </w:rPr>
        <w:t xml:space="preserve"> (unlike material tokens such as a password</w:t>
      </w:r>
      <w:r w:rsidRPr="00C40784">
        <w:rPr>
          <w:rStyle w:val="StyleUnderline"/>
        </w:rPr>
        <w:t xml:space="preserve">) so theoretically they are highly secure. When biometric information is compared in against a computerized database, systems can serve identification purposes, </w:t>
      </w:r>
      <w:r w:rsidRPr="0072308B">
        <w:rPr>
          <w:sz w:val="12"/>
        </w:rPr>
        <w:t xml:space="preserve">for example, </w:t>
      </w:r>
      <w:r w:rsidRPr="00C40784">
        <w:rPr>
          <w:rStyle w:val="StyleUnderline"/>
        </w:rPr>
        <w:t>at a border</w:t>
      </w:r>
      <w:r w:rsidRPr="0072308B">
        <w:rPr>
          <w:sz w:val="12"/>
        </w:rPr>
        <w:t xml:space="preserve"> POE.</w:t>
      </w:r>
      <w:r>
        <w:rPr>
          <w:sz w:val="12"/>
        </w:rPr>
        <w:t xml:space="preserve"> </w:t>
      </w:r>
      <w:r w:rsidRPr="00C40784">
        <w:rPr>
          <w:rStyle w:val="StyleUnderline"/>
        </w:rPr>
        <w:t>These technologi</w:t>
      </w:r>
      <w:r w:rsidRPr="0072308B">
        <w:rPr>
          <w:sz w:val="12"/>
        </w:rPr>
        <w:t xml:space="preserve">es have been hailed by some analysts as "one of the top ten emerging technologies that will change the world.''63 They also </w:t>
      </w:r>
      <w:r w:rsidRPr="00C40784">
        <w:rPr>
          <w:rStyle w:val="StyleUnderline"/>
        </w:rPr>
        <w:t>have been tabbed as a possible tool to combat terrorism by identifying terrorists, prevent- ing identity theft, and controlling entry into the United States</w:t>
      </w:r>
      <w:r w:rsidRPr="0072308B">
        <w:rPr>
          <w:sz w:val="12"/>
        </w:rPr>
        <w:t xml:space="preserve">.64 Policymakers have shown marked interest in this arena (the federal government has incorpo- rated it into many of its own security systems) and </w:t>
      </w:r>
      <w:r w:rsidRPr="00C40784">
        <w:rPr>
          <w:rStyle w:val="StyleUnderline"/>
        </w:rPr>
        <w:t>major government research projects on it are underway</w:t>
      </w:r>
      <w:r w:rsidRPr="0072308B">
        <w:rPr>
          <w:sz w:val="12"/>
        </w:rPr>
        <w:t xml:space="preserve">. One of the largest is the Biometrics Fusion Center, a major center for research tied to FBI and other law enforcement data projects. In addition, the Biometric Consortium, another epistemic community, is a fo- cal point for these technologies. It also appears </w:t>
      </w:r>
      <w:r w:rsidRPr="00C40784">
        <w:rPr>
          <w:rStyle w:val="StyleUnderline"/>
        </w:rPr>
        <w:t>the</w:t>
      </w:r>
      <w:r w:rsidRPr="0072308B">
        <w:rPr>
          <w:sz w:val="12"/>
        </w:rPr>
        <w:t xml:space="preserve"> new </w:t>
      </w:r>
      <w:r w:rsidRPr="00C40784">
        <w:rPr>
          <w:rStyle w:val="StyleUnderline"/>
        </w:rPr>
        <w:t>DHS will have a large</w:t>
      </w:r>
      <w:r w:rsidRPr="0072308B">
        <w:rPr>
          <w:sz w:val="12"/>
        </w:rPr>
        <w:t xml:space="preserve">, but yet unknown, </w:t>
      </w:r>
      <w:r w:rsidRPr="00C40784">
        <w:rPr>
          <w:rStyle w:val="StyleUnderline"/>
        </w:rPr>
        <w:t>role to play in the formulation of biometrics policy to combat terrorism;</w:t>
      </w:r>
      <w:r w:rsidRPr="0072308B">
        <w:rPr>
          <w:sz w:val="12"/>
        </w:rPr>
        <w:t xml:space="preserve"> this is a question requiring future research.65 It is likely, however, this sort of technology will be a long-term component fostered in the policy process, in other words a part of the equilibrium cycle of policy formulation. 66</w:t>
      </w:r>
      <w:r>
        <w:rPr>
          <w:sz w:val="12"/>
        </w:rPr>
        <w:t xml:space="preserve"> </w:t>
      </w:r>
      <w:r w:rsidRPr="00C40784">
        <w:rPr>
          <w:rStyle w:val="StyleUnderline"/>
        </w:rPr>
        <w:t>Biometric technology is already in place in</w:t>
      </w:r>
      <w:r w:rsidRPr="0072308B">
        <w:rPr>
          <w:sz w:val="12"/>
        </w:rPr>
        <w:t xml:space="preserve"> some of the </w:t>
      </w:r>
      <w:r w:rsidRPr="00C40784">
        <w:rPr>
          <w:rStyle w:val="StyleUnderline"/>
        </w:rPr>
        <w:t>United States' immi- gration structure as it is embedded in</w:t>
      </w:r>
      <w:r w:rsidRPr="0072308B">
        <w:rPr>
          <w:sz w:val="12"/>
        </w:rPr>
        <w:t xml:space="preserve"> some </w:t>
      </w:r>
      <w:r w:rsidRPr="00C40784">
        <w:rPr>
          <w:rStyle w:val="StyleUnderline"/>
        </w:rPr>
        <w:t>permanent resident ("green") cards</w:t>
      </w:r>
      <w:r w:rsidRPr="0072308B">
        <w:rPr>
          <w:sz w:val="12"/>
        </w:rPr>
        <w:t>. But the major test case of this technology is the over 4 million Border Crossing Cards (BCC), also known as micas. The INS and the State Department issue these cards to Mexican citizens who wish to cross into a limited (twenty-five- mile) border zone for up to seventy-two hours. Embedded in each card is an array of unalterable personal data (80,000 bytes of information), including fingerprints and a digital photo.</w:t>
      </w:r>
      <w:r>
        <w:rPr>
          <w:sz w:val="12"/>
        </w:rPr>
        <w:t xml:space="preserve"> </w:t>
      </w:r>
      <w:r w:rsidRPr="00C40784">
        <w:rPr>
          <w:rStyle w:val="StyleUnderline"/>
        </w:rPr>
        <w:t>Current legislation requires Mexicans wishing to transit to the border zone to carry and use BCC cards, which are meant to be checked against immigra- tion databases and thus authenticate</w:t>
      </w:r>
      <w:r w:rsidRPr="0072308B">
        <w:rPr>
          <w:sz w:val="12"/>
        </w:rPr>
        <w:t xml:space="preserve"> (not merely recognize) </w:t>
      </w:r>
      <w:r w:rsidRPr="00C40784">
        <w:rPr>
          <w:rStyle w:val="StyleUnderline"/>
        </w:rPr>
        <w:t>the individual. The biometric data on the card would need to match the individual crossing, thereby theoretically cutting down on fraudulent use, a problem of the old, semi-transferable cards which were subject to massive counterfeiting.</w:t>
      </w:r>
      <w:r>
        <w:rPr>
          <w:rStyle w:val="StyleUnderline"/>
        </w:rPr>
        <w:t xml:space="preserve"> </w:t>
      </w:r>
      <w:r w:rsidRPr="0072308B">
        <w:rPr>
          <w:sz w:val="12"/>
        </w:rPr>
        <w:t xml:space="preserve">The chief problem with the biometric BCCs is operational: no equipment exists at POEs to read the cards and thereby authenticate someone attempting to cross. This reflective of larger internal problems well known to students of bureaucratic politics, involving various interests pressuring for delay on the cards, backlogs in purchasing, and, ultimately, budget problems.67 While money under terrorism legislation has been allocated to purchase the equip- ment, they still are not in use at almost all border POEs. This supports claims that </w:t>
      </w:r>
      <w:r w:rsidRPr="00C40784">
        <w:rPr>
          <w:rStyle w:val="StyleUnderline"/>
        </w:rPr>
        <w:t>new technologies do not, by definition, translate to improved conditions in real-world scenarios for a variety of political and operational reasons.</w:t>
      </w:r>
      <w:r>
        <w:rPr>
          <w:rStyle w:val="StyleUnderline"/>
        </w:rPr>
        <w:t xml:space="preserve"> </w:t>
      </w:r>
      <w:r w:rsidRPr="0072308B">
        <w:rPr>
          <w:sz w:val="12"/>
        </w:rPr>
        <w:t xml:space="preserve">Several </w:t>
      </w:r>
      <w:r w:rsidRPr="00C40784">
        <w:rPr>
          <w:rStyle w:val="StyleUnderline"/>
        </w:rPr>
        <w:t>current proposals exist to further extend biometric technology to deter terrorists</w:t>
      </w:r>
      <w:r w:rsidRPr="0072308B">
        <w:rPr>
          <w:sz w:val="12"/>
        </w:rPr>
        <w:t>. For example</w:t>
      </w:r>
      <w:r w:rsidRPr="00C40784">
        <w:rPr>
          <w:rStyle w:val="StyleUnderline"/>
        </w:rPr>
        <w:t>, the State Department is requiring tamper-proof biometric travel documents and fingerprints for some entrants into the United States from "suspect" countries.</w:t>
      </w:r>
      <w:r w:rsidRPr="0072308B">
        <w:rPr>
          <w:sz w:val="12"/>
        </w:rPr>
        <w:t xml:space="preserve"> </w:t>
      </w:r>
      <w:r w:rsidRPr="00C40784">
        <w:rPr>
          <w:rStyle w:val="StyleUnderline"/>
        </w:rPr>
        <w:t>Other ideas include expanding bio- metrics to include facial recognition technologies, which capture distinctive visual images and compare them to photographic records</w:t>
      </w:r>
      <w:r w:rsidRPr="0072308B">
        <w:rPr>
          <w:sz w:val="12"/>
        </w:rPr>
        <w:t xml:space="preserve"> (a potential ad- vantage since law enforcement typically has a photo before fingerprints).68 This system, however, depends on good environmental conditions (such as lighting) and also can be foiled by factors like hair and weight when used in real environments; this has led to fairly high false-positive results in some tests. 69</w:t>
      </w:r>
      <w:r>
        <w:rPr>
          <w:sz w:val="12"/>
        </w:rPr>
        <w:t xml:space="preserve"> </w:t>
      </w:r>
      <w:r w:rsidRPr="0072308B">
        <w:rPr>
          <w:sz w:val="12"/>
        </w:rPr>
        <w:t xml:space="preserve">As with information technology, </w:t>
      </w:r>
      <w:r w:rsidRPr="0072308B">
        <w:rPr>
          <w:rStyle w:val="StyleUnderline"/>
        </w:rPr>
        <w:t>any biometrics-based database would also depend on accurate intelligence information.</w:t>
      </w:r>
      <w:r w:rsidRPr="0072308B">
        <w:rPr>
          <w:sz w:val="12"/>
        </w:rPr>
        <w:t xml:space="preserve"> Furthermore, operational con- siderations and the false negative problem still plague the technology. As in- dustry officials admit, "biometrics is not ready for prime time.''7~ This is partly due to the immaturity of the technology for use in real:world operational set- tings like international borders but also the complex bureaucratic difficulties in making these systems operational.</w:t>
      </w:r>
      <w:r>
        <w:rPr>
          <w:sz w:val="12"/>
        </w:rPr>
        <w:t xml:space="preserve"> </w:t>
      </w:r>
      <w:r w:rsidRPr="0072308B">
        <w:rPr>
          <w:sz w:val="12"/>
        </w:rPr>
        <w:t>Further to this point</w:t>
      </w:r>
      <w:r w:rsidRPr="0072308B">
        <w:rPr>
          <w:rStyle w:val="StyleUnderline"/>
        </w:rPr>
        <w:t>, this technology is one of the most controversial provi- sions of the new "Smart Border" security regime, precisely because it inter- sects serious social fears about privacy and surveillance (for example, in a national, biometric identification card)</w:t>
      </w:r>
      <w:r w:rsidRPr="0072308B">
        <w:rPr>
          <w:sz w:val="12"/>
        </w:rPr>
        <w:t xml:space="preserve">.71 Mariano-Florentino C6uellar points out </w:t>
      </w:r>
      <w:r w:rsidRPr="0072308B">
        <w:rPr>
          <w:rStyle w:val="Emphasis"/>
        </w:rPr>
        <w:t>the "slippery slope" problem with biometrics some analysts identify, using historical examples of governmental power and the erosion of civil liberties that can come with the deployment of innovations</w:t>
      </w:r>
      <w:r w:rsidRPr="0072308B">
        <w:rPr>
          <w:rStyle w:val="StyleUnderline"/>
        </w:rPr>
        <w:t>. Their use</w:t>
      </w:r>
      <w:r w:rsidRPr="0072308B">
        <w:rPr>
          <w:sz w:val="12"/>
        </w:rPr>
        <w:t xml:space="preserve">, he suggests, </w:t>
      </w:r>
      <w:r w:rsidRPr="0072308B">
        <w:rPr>
          <w:rStyle w:val="Emphasis"/>
        </w:rPr>
        <w:t>can "habituate the public to a certain degree of surveillance...The easy availability of information can create a temptation for abuse that is impossible to resist.''</w:t>
      </w:r>
      <w:r w:rsidRPr="0072308B">
        <w:rPr>
          <w:sz w:val="12"/>
        </w:rPr>
        <w:t>72 Nonetheless he argues this is not a reason to reject technology out of hand, but rather to consider it and bind it with court and public oversight, a prescription suggested in the conclusion of this paper.</w:t>
      </w:r>
    </w:p>
    <w:p w14:paraId="439E6B45" w14:textId="32CC26AB" w:rsidR="005B430D" w:rsidRDefault="00E63B0E" w:rsidP="005B430D">
      <w:pPr>
        <w:pStyle w:val="Heading3"/>
      </w:pPr>
      <w:r>
        <w:t>Impact –</w:t>
      </w:r>
      <w:r w:rsidR="005B430D">
        <w:t xml:space="preserve"> Inte</w:t>
      </w:r>
      <w:r>
        <w:t>rn</w:t>
      </w:r>
      <w:r w:rsidR="005B430D">
        <w:t>al Policing (Secure communities / Auto Policing)</w:t>
      </w:r>
    </w:p>
    <w:p w14:paraId="2F8603EB" w14:textId="77777777" w:rsidR="005B430D" w:rsidRDefault="005B430D" w:rsidP="005B430D">
      <w:pPr>
        <w:pStyle w:val="Heading4"/>
      </w:pPr>
      <w:r>
        <w:t>Broader Shift to technological policing – thesis – immigration surveillance state and automated immigration policing</w:t>
      </w:r>
    </w:p>
    <w:p w14:paraId="43511DA5" w14:textId="77777777" w:rsidR="005B430D" w:rsidRDefault="005B430D" w:rsidP="005B430D">
      <w:pPr>
        <w:rPr>
          <w:rStyle w:val="Hyperlink"/>
        </w:rPr>
      </w:pPr>
      <w:r w:rsidRPr="0074397E">
        <w:rPr>
          <w:rStyle w:val="Hyperlink"/>
          <w:b/>
        </w:rPr>
        <w:t>Kalhan 13.</w:t>
      </w:r>
      <w:r>
        <w:rPr>
          <w:rStyle w:val="Hyperlink"/>
        </w:rPr>
        <w:t xml:space="preserve"> Anil, </w:t>
      </w:r>
      <w:r w:rsidRPr="0074397E">
        <w:rPr>
          <w:rStyle w:val="Hyperlink"/>
        </w:rPr>
        <w:t>Associate Professor of Law at the Drexel University Thomas R. Kline School of Law</w:t>
      </w:r>
      <w:r>
        <w:rPr>
          <w:rStyle w:val="Hyperlink"/>
        </w:rPr>
        <w:t xml:space="preserve">. </w:t>
      </w:r>
      <w:r w:rsidRPr="0074397E">
        <w:rPr>
          <w:rStyle w:val="Hyperlink"/>
        </w:rPr>
        <w:t>Immigration Policing and Federalism Through</w:t>
      </w:r>
      <w:r>
        <w:rPr>
          <w:rStyle w:val="Hyperlink"/>
        </w:rPr>
        <w:t xml:space="preserve"> </w:t>
      </w:r>
      <w:r w:rsidRPr="0074397E">
        <w:rPr>
          <w:rStyle w:val="Hyperlink"/>
        </w:rPr>
        <w:t>the Lens of Technology, Surveillance, and</w:t>
      </w:r>
      <w:r>
        <w:rPr>
          <w:rStyle w:val="Hyperlink"/>
        </w:rPr>
        <w:t xml:space="preserve"> </w:t>
      </w:r>
      <w:r w:rsidRPr="0074397E">
        <w:rPr>
          <w:rStyle w:val="Hyperlink"/>
        </w:rPr>
        <w:t>Privacy</w:t>
      </w:r>
      <w:r>
        <w:rPr>
          <w:rStyle w:val="Hyperlink"/>
        </w:rPr>
        <w:t xml:space="preserve"> </w:t>
      </w:r>
      <w:r w:rsidRPr="0074397E">
        <w:rPr>
          <w:rStyle w:val="Hyperlink"/>
        </w:rPr>
        <w:t>Ohio State Law Journal, vol. 74, no. 6 (2013), 1105-1166.</w:t>
      </w:r>
    </w:p>
    <w:p w14:paraId="19EB2387" w14:textId="77777777" w:rsidR="005B430D" w:rsidRPr="002C2651" w:rsidRDefault="005B430D" w:rsidP="005B430D">
      <w:pPr>
        <w:rPr>
          <w:b/>
          <w:iCs/>
          <w:u w:val="single"/>
        </w:rPr>
      </w:pPr>
      <w:r w:rsidRPr="00911562">
        <w:rPr>
          <w:rStyle w:val="Emphasis"/>
        </w:rPr>
        <w:t>Those federal programs are now undergoing a sea change with the</w:t>
      </w:r>
      <w:r>
        <w:rPr>
          <w:rStyle w:val="Emphasis"/>
        </w:rPr>
        <w:t xml:space="preserve"> </w:t>
      </w:r>
      <w:r w:rsidRPr="00911562">
        <w:rPr>
          <w:rStyle w:val="Emphasis"/>
        </w:rPr>
        <w:t>deployment of technology</w:t>
      </w:r>
      <w:r>
        <w:t xml:space="preserve">. For example, </w:t>
      </w:r>
      <w:r w:rsidRPr="00911562">
        <w:rPr>
          <w:rStyle w:val="StyleUnderline"/>
        </w:rPr>
        <w:t>even as it forcefully has urged</w:t>
      </w:r>
      <w:r>
        <w:rPr>
          <w:rStyle w:val="StyleUnderline"/>
        </w:rPr>
        <w:t xml:space="preserve"> </w:t>
      </w:r>
      <w:r w:rsidRPr="00911562">
        <w:rPr>
          <w:rStyle w:val="StyleUnderline"/>
        </w:rPr>
        <w:t>invalidation of S.B. 1070 and similar laws, the Obama Administration has</w:t>
      </w:r>
      <w:r>
        <w:rPr>
          <w:rStyle w:val="StyleUnderline"/>
        </w:rPr>
        <w:t xml:space="preserve"> </w:t>
      </w:r>
      <w:r w:rsidRPr="00911562">
        <w:rPr>
          <w:rStyle w:val="StyleUnderline"/>
        </w:rPr>
        <w:t>presided over the largest expansion of state and local immigration policing in</w:t>
      </w:r>
      <w:r>
        <w:rPr>
          <w:rStyle w:val="StyleUnderline"/>
        </w:rPr>
        <w:t xml:space="preserve"> </w:t>
      </w:r>
      <w:r w:rsidRPr="00911562">
        <w:rPr>
          <w:rStyle w:val="StyleUnderline"/>
        </w:rPr>
        <w:t xml:space="preserve">U.S. history with its implementation </w:t>
      </w:r>
      <w:r w:rsidRPr="00A12A1D">
        <w:rPr>
          <w:rStyle w:val="StyleUnderline"/>
        </w:rPr>
        <w:t>of the "Secure Communities" program.</w:t>
      </w:r>
      <w:r>
        <w:rPr>
          <w:rStyle w:val="StyleUnderline"/>
        </w:rPr>
        <w:t xml:space="preserve"> </w:t>
      </w:r>
      <w:r w:rsidRPr="00A12A1D">
        <w:rPr>
          <w:rStyle w:val="Emphasis"/>
        </w:rPr>
        <w:t>Secure Communities integrates the criminal records databases maintained by</w:t>
      </w:r>
      <w:r>
        <w:rPr>
          <w:rStyle w:val="Emphasis"/>
        </w:rPr>
        <w:t xml:space="preserve"> </w:t>
      </w:r>
      <w:r w:rsidRPr="00A12A1D">
        <w:rPr>
          <w:rStyle w:val="Emphasis"/>
        </w:rPr>
        <w:t>states and the FBI, which are routinely queried by police conducting</w:t>
      </w:r>
      <w:r>
        <w:rPr>
          <w:rStyle w:val="Emphasis"/>
        </w:rPr>
        <w:t xml:space="preserve"> </w:t>
      </w:r>
      <w:r w:rsidRPr="00A12A1D">
        <w:rPr>
          <w:rStyle w:val="Emphasis"/>
        </w:rPr>
        <w:t>background checks on individuals they arrest, with the immigration databases</w:t>
      </w:r>
      <w:r>
        <w:rPr>
          <w:rStyle w:val="Emphasis"/>
        </w:rPr>
        <w:t xml:space="preserve"> </w:t>
      </w:r>
      <w:r w:rsidRPr="00A12A1D">
        <w:rPr>
          <w:rStyle w:val="Emphasis"/>
        </w:rPr>
        <w:t>maintained by the Department of Homeland Security (DHS)-thereby</w:t>
      </w:r>
      <w:r>
        <w:rPr>
          <w:rStyle w:val="Emphasis"/>
        </w:rPr>
        <w:t xml:space="preserve"> </w:t>
      </w:r>
      <w:r w:rsidRPr="00A12A1D">
        <w:rPr>
          <w:rStyle w:val="Emphasis"/>
        </w:rPr>
        <w:t>automating DHS's ability to identify potentially deportable noncitizens in state</w:t>
      </w:r>
      <w:r>
        <w:rPr>
          <w:rStyle w:val="Emphasis"/>
        </w:rPr>
        <w:t xml:space="preserve"> </w:t>
      </w:r>
      <w:r w:rsidRPr="00A12A1D">
        <w:rPr>
          <w:rStyle w:val="Emphasis"/>
        </w:rPr>
        <w:t>or local custody." The program has transformative aspirations: to automatically</w:t>
      </w:r>
      <w:r>
        <w:rPr>
          <w:rStyle w:val="Emphasis"/>
        </w:rPr>
        <w:t xml:space="preserve"> </w:t>
      </w:r>
      <w:r w:rsidRPr="00A12A1D">
        <w:rPr>
          <w:rStyle w:val="Emphasis"/>
        </w:rPr>
        <w:t>determine the immigration status of every person nationwide who is arrested</w:t>
      </w:r>
      <w:r>
        <w:rPr>
          <w:rStyle w:val="Emphasis"/>
        </w:rPr>
        <w:t xml:space="preserve"> </w:t>
      </w:r>
      <w:r w:rsidRPr="00A12A1D">
        <w:rPr>
          <w:rStyle w:val="Emphasis"/>
        </w:rPr>
        <w:t>and booked by state and local police in order to identify potential immigration</w:t>
      </w:r>
      <w:r>
        <w:rPr>
          <w:rStyle w:val="Emphasis"/>
        </w:rPr>
        <w:t xml:space="preserve"> </w:t>
      </w:r>
      <w:r w:rsidRPr="00A12A1D">
        <w:rPr>
          <w:rStyle w:val="Emphasis"/>
        </w:rPr>
        <w:t>law violators.' 2</w:t>
      </w:r>
    </w:p>
    <w:p w14:paraId="6CBEAAB0" w14:textId="77777777" w:rsidR="005B430D" w:rsidRDefault="005B430D" w:rsidP="005B430D">
      <w:r w:rsidRPr="00A12A1D">
        <w:rPr>
          <w:rStyle w:val="Emphasis"/>
        </w:rPr>
        <w:t>Secure Communities illustrates a broader, technology-based shift toward</w:t>
      </w:r>
      <w:r>
        <w:rPr>
          <w:rStyle w:val="Emphasis"/>
        </w:rPr>
        <w:t xml:space="preserve"> </w:t>
      </w:r>
      <w:r w:rsidRPr="00A12A1D">
        <w:rPr>
          <w:rStyle w:val="Emphasis"/>
        </w:rPr>
        <w:t>what I refer to as automated immigration policing.</w:t>
      </w:r>
      <w:r>
        <w:t xml:space="preserve"> </w:t>
      </w:r>
      <w:r w:rsidRPr="00A12A1D">
        <w:rPr>
          <w:rStyle w:val="Emphasis"/>
        </w:rPr>
        <w:t>Automated immigration</w:t>
      </w:r>
      <w:r>
        <w:rPr>
          <w:rStyle w:val="Emphasis"/>
        </w:rPr>
        <w:t xml:space="preserve"> </w:t>
      </w:r>
      <w:r w:rsidRPr="00A12A1D">
        <w:rPr>
          <w:rStyle w:val="Emphasis"/>
        </w:rPr>
        <w:t>policing initiatives deploy interoperable database systems and other</w:t>
      </w:r>
      <w:r>
        <w:rPr>
          <w:rStyle w:val="Emphasis"/>
        </w:rPr>
        <w:t xml:space="preserve"> </w:t>
      </w:r>
      <w:r w:rsidRPr="00A12A1D">
        <w:rPr>
          <w:rStyle w:val="Emphasis"/>
        </w:rPr>
        <w:t>technologies to automate and routinize the identification and apprehension of</w:t>
      </w:r>
      <w:r>
        <w:rPr>
          <w:rStyle w:val="Emphasis"/>
        </w:rPr>
        <w:t xml:space="preserve"> </w:t>
      </w:r>
      <w:r w:rsidRPr="00A12A1D">
        <w:rPr>
          <w:rStyle w:val="Emphasis"/>
        </w:rPr>
        <w:t>potentially deportable noncitizens in the course of ordinary law enforcement</w:t>
      </w:r>
      <w:r>
        <w:rPr>
          <w:rStyle w:val="Emphasis"/>
        </w:rPr>
        <w:t xml:space="preserve"> </w:t>
      </w:r>
      <w:r w:rsidRPr="00A12A1D">
        <w:rPr>
          <w:rStyle w:val="Emphasis"/>
        </w:rPr>
        <w:t>encounters and other moments of day-to-day life</w:t>
      </w:r>
      <w:r>
        <w:t xml:space="preserve">.13 While scholars and advocates have devoted critical attention to these programs, </w:t>
      </w:r>
      <w:r w:rsidRPr="00C95C0A">
        <w:rPr>
          <w:rStyle w:val="StyleUnderline"/>
        </w:rPr>
        <w:t>the full significance</w:t>
      </w:r>
      <w:r>
        <w:rPr>
          <w:rStyle w:val="StyleUnderline"/>
        </w:rPr>
        <w:t xml:space="preserve"> </w:t>
      </w:r>
      <w:r w:rsidRPr="00C95C0A">
        <w:rPr>
          <w:rStyle w:val="StyleUnderline"/>
        </w:rPr>
        <w:t>of this shift remains underappreciated.</w:t>
      </w:r>
      <w:r>
        <w:t xml:space="preserve"> </w:t>
      </w:r>
      <w:r w:rsidRPr="00C95C0A">
        <w:rPr>
          <w:rStyle w:val="StyleUnderline"/>
        </w:rPr>
        <w:t>Observers primarily have analyzed these</w:t>
      </w:r>
      <w:r>
        <w:rPr>
          <w:rStyle w:val="StyleUnderline"/>
        </w:rPr>
        <w:t xml:space="preserve"> </w:t>
      </w:r>
      <w:r w:rsidRPr="00C95C0A">
        <w:rPr>
          <w:rStyle w:val="StyleUnderline"/>
        </w:rPr>
        <w:t>initiatives as extensions, in degree, of previous federal efforts to enlist state and</w:t>
      </w:r>
      <w:r>
        <w:rPr>
          <w:rStyle w:val="StyleUnderline"/>
        </w:rPr>
        <w:t xml:space="preserve"> </w:t>
      </w:r>
      <w:r w:rsidRPr="00C95C0A">
        <w:rPr>
          <w:rStyle w:val="StyleUnderline"/>
        </w:rPr>
        <w:t>local police assistance</w:t>
      </w:r>
      <w:r>
        <w:t xml:space="preserve">, emphasizing analogous questions, costs, and benefits.14 In this Article, I take a complementary but different approach. </w:t>
      </w:r>
      <w:r w:rsidRPr="00C95C0A">
        <w:rPr>
          <w:rStyle w:val="Emphasis"/>
        </w:rPr>
        <w:t>Automated</w:t>
      </w:r>
      <w:r>
        <w:rPr>
          <w:rStyle w:val="Emphasis"/>
        </w:rPr>
        <w:t xml:space="preserve"> </w:t>
      </w:r>
      <w:r w:rsidRPr="00C95C0A">
        <w:rPr>
          <w:rStyle w:val="Emphasis"/>
        </w:rPr>
        <w:t>immigration policing does not simply effect a massive increase in the number of</w:t>
      </w:r>
      <w:r>
        <w:rPr>
          <w:rStyle w:val="Emphasis"/>
        </w:rPr>
        <w:t xml:space="preserve"> </w:t>
      </w:r>
      <w:r w:rsidRPr="00C95C0A">
        <w:rPr>
          <w:rStyle w:val="Emphasis"/>
        </w:rPr>
        <w:t>state and local law enforcement officials involved in immigration policing</w:t>
      </w:r>
      <w:r>
        <w:rPr>
          <w:rStyle w:val="Emphasis"/>
        </w:rPr>
        <w:t xml:space="preserve"> </w:t>
      </w:r>
      <w:r w:rsidRPr="00C95C0A">
        <w:rPr>
          <w:rStyle w:val="StyleUnderline"/>
        </w:rPr>
        <w:t>although</w:t>
      </w:r>
      <w:r>
        <w:t xml:space="preserve"> as I discuss, </w:t>
      </w:r>
      <w:r w:rsidRPr="00C95C0A">
        <w:rPr>
          <w:rStyle w:val="StyleUnderline"/>
        </w:rPr>
        <w:t>it certainly does that, on an enormous scale</w:t>
      </w:r>
      <w:r w:rsidRPr="00C95C0A">
        <w:rPr>
          <w:rStyle w:val="Emphasis"/>
        </w:rPr>
        <w:t>.</w:t>
      </w:r>
      <w:r>
        <w:t xml:space="preserve"> More fundamentally, </w:t>
      </w:r>
      <w:r w:rsidRPr="00C95C0A">
        <w:rPr>
          <w:rStyle w:val="Emphasis"/>
        </w:rPr>
        <w:t>as a leading edge of what I conceptualize elsewhere as an</w:t>
      </w:r>
      <w:r>
        <w:rPr>
          <w:rStyle w:val="Emphasis"/>
        </w:rPr>
        <w:t xml:space="preserve"> </w:t>
      </w:r>
      <w:r w:rsidRPr="00C95C0A">
        <w:rPr>
          <w:rStyle w:val="Emphasis"/>
        </w:rPr>
        <w:t>emerging surveillance regime, automated immigration policing contributes to a</w:t>
      </w:r>
      <w:r>
        <w:rPr>
          <w:rStyle w:val="Emphasis"/>
        </w:rPr>
        <w:t xml:space="preserve"> </w:t>
      </w:r>
      <w:r w:rsidRPr="00C95C0A">
        <w:rPr>
          <w:rStyle w:val="Emphasis"/>
        </w:rPr>
        <w:t>broader transformation in kind that renders immigration status visible,</w:t>
      </w:r>
      <w:r>
        <w:rPr>
          <w:rStyle w:val="Emphasis"/>
        </w:rPr>
        <w:t xml:space="preserve"> </w:t>
      </w:r>
      <w:r w:rsidRPr="00C95C0A">
        <w:rPr>
          <w:rStyle w:val="Emphasis"/>
        </w:rPr>
        <w:t>accessible, and salient in more legal and social domains than ever before, and</w:t>
      </w:r>
      <w:r>
        <w:rPr>
          <w:rStyle w:val="Emphasis"/>
        </w:rPr>
        <w:t xml:space="preserve"> </w:t>
      </w:r>
      <w:r w:rsidRPr="00C95C0A">
        <w:rPr>
          <w:rStyle w:val="Emphasis"/>
        </w:rPr>
        <w:t>subject to routine monitoring and screening by a wide range of public and</w:t>
      </w:r>
      <w:r>
        <w:rPr>
          <w:rStyle w:val="Emphasis"/>
        </w:rPr>
        <w:t xml:space="preserve"> </w:t>
      </w:r>
      <w:r w:rsidRPr="00C95C0A">
        <w:rPr>
          <w:rStyle w:val="Emphasis"/>
        </w:rPr>
        <w:t>private actors.</w:t>
      </w:r>
      <w:r>
        <w:t xml:space="preserve">15 </w:t>
      </w:r>
      <w:r w:rsidRPr="00C95C0A">
        <w:rPr>
          <w:rStyle w:val="Emphasis"/>
        </w:rPr>
        <w:t>By using technology to make determinations of immigration</w:t>
      </w:r>
      <w:r>
        <w:rPr>
          <w:rStyle w:val="Emphasis"/>
        </w:rPr>
        <w:t xml:space="preserve"> </w:t>
      </w:r>
      <w:r w:rsidRPr="00C95C0A">
        <w:rPr>
          <w:rStyle w:val="Emphasis"/>
        </w:rPr>
        <w:t>status and the collection, storage, and dissemination of personal information for</w:t>
      </w:r>
      <w:r>
        <w:rPr>
          <w:rStyle w:val="Emphasis"/>
        </w:rPr>
        <w:t xml:space="preserve"> </w:t>
      </w:r>
      <w:r w:rsidRPr="00C95C0A">
        <w:rPr>
          <w:rStyle w:val="Emphasis"/>
        </w:rPr>
        <w:t>immigration enforcement purposes automatic, widespread, and continuous,</w:t>
      </w:r>
      <w:r>
        <w:rPr>
          <w:rStyle w:val="Emphasis"/>
        </w:rPr>
        <w:t xml:space="preserve"> </w:t>
      </w:r>
      <w:r w:rsidRPr="00C95C0A">
        <w:rPr>
          <w:rStyle w:val="Emphasis"/>
        </w:rPr>
        <w:t>automated immigration policing effects a basic shift in the nature of both</w:t>
      </w:r>
      <w:r>
        <w:rPr>
          <w:rStyle w:val="Emphasis"/>
        </w:rPr>
        <w:t xml:space="preserve"> </w:t>
      </w:r>
      <w:r w:rsidRPr="00C95C0A">
        <w:rPr>
          <w:rStyle w:val="Emphasis"/>
        </w:rPr>
        <w:t>"immigration federalism" and ordinary law enforcement activities</w:t>
      </w:r>
      <w:r>
        <w:t xml:space="preserve">. 16 </w:t>
      </w:r>
      <w:r w:rsidRPr="00C95C0A">
        <w:rPr>
          <w:rStyle w:val="StyleUnderline"/>
        </w:rPr>
        <w:t>As such,</w:t>
      </w:r>
      <w:r>
        <w:rPr>
          <w:rStyle w:val="StyleUnderline"/>
        </w:rPr>
        <w:t xml:space="preserve"> </w:t>
      </w:r>
      <w:r w:rsidRPr="00C95C0A">
        <w:rPr>
          <w:rStyle w:val="StyleUnderline"/>
        </w:rPr>
        <w:t>the implementation of these new initiatives raises questions analogous to those</w:t>
      </w:r>
      <w:r>
        <w:rPr>
          <w:rStyle w:val="StyleUnderline"/>
        </w:rPr>
        <w:t xml:space="preserve"> </w:t>
      </w:r>
      <w:r w:rsidRPr="00C95C0A">
        <w:rPr>
          <w:rStyle w:val="StyleUnderline"/>
        </w:rPr>
        <w:t xml:space="preserve">arising from other forms of </w:t>
      </w:r>
      <w:r w:rsidRPr="00C95C0A">
        <w:rPr>
          <w:rStyle w:val="Emphasis"/>
        </w:rPr>
        <w:t>technology-based surveillance and dataveillance</w:t>
      </w:r>
      <w:r>
        <w:rPr>
          <w:rStyle w:val="StyleUnderline"/>
        </w:rPr>
        <w:t xml:space="preserve"> </w:t>
      </w:r>
      <w:r w:rsidRPr="00C95C0A">
        <w:rPr>
          <w:rStyle w:val="StyleUnderline"/>
        </w:rPr>
        <w:t>that "monitor[] people in order to regulate and govern their behavior."</w:t>
      </w:r>
      <w:r>
        <w:t>' 7</w:t>
      </w:r>
    </w:p>
    <w:p w14:paraId="69A70810" w14:textId="77777777" w:rsidR="005B430D" w:rsidRDefault="005B430D" w:rsidP="005B430D">
      <w:pPr>
        <w:rPr>
          <w:rStyle w:val="Emphasis"/>
        </w:rPr>
      </w:pPr>
      <w:r>
        <w:t>Accordingly, I assess automated immigration policing in the context of the emergence of this nascent immigration surveillance state, drawing upon technology-, surveillance-, and privacy-based frameworks to complement and refract the insights of existing analyses. In Part II, I recount the evolution of state and local immigration policing in recent decades, from which an equilibrium has been emerging that-perhaps ironically, given Arizona's strong endorsement of federal power-contemplates considerable enmeshment of state and local police with immigration control under federal auspices, but with room for voluntary state and local choices along the cooperation-noncooperation spectrum. In Part III, I examine the federal government's two recent automated immigration policing initiatives-</w:t>
      </w:r>
      <w:r w:rsidRPr="00902A67">
        <w:rPr>
          <w:rStyle w:val="Emphasis"/>
        </w:rPr>
        <w:t>Secure Communities and the National Crime</w:t>
      </w:r>
      <w:r>
        <w:rPr>
          <w:rStyle w:val="Emphasis"/>
        </w:rPr>
        <w:t xml:space="preserve"> </w:t>
      </w:r>
      <w:r w:rsidRPr="00902A67">
        <w:rPr>
          <w:rStyle w:val="Emphasis"/>
        </w:rPr>
        <w:t>Information Center's Immigration Violators File</w:t>
      </w:r>
      <w:r>
        <w:t xml:space="preserve">-and show how the architecture of these programs disrupts that nascent equilibrium by curtailing state and local choices concerning the nature and extent of their participation in immigration policing. Instead, </w:t>
      </w:r>
      <w:r w:rsidRPr="00902A67">
        <w:t>both</w:t>
      </w:r>
      <w:r w:rsidRPr="00902A67">
        <w:rPr>
          <w:rStyle w:val="Emphasis"/>
        </w:rPr>
        <w:t xml:space="preserve"> </w:t>
      </w:r>
      <w:r w:rsidRPr="00902A67">
        <w:t>initiatives</w:t>
      </w:r>
      <w:r w:rsidRPr="00902A67">
        <w:rPr>
          <w:rStyle w:val="Emphasis"/>
        </w:rPr>
        <w:t xml:space="preserve"> make immigration status</w:t>
      </w:r>
      <w:r>
        <w:rPr>
          <w:rStyle w:val="Emphasis"/>
        </w:rPr>
        <w:t xml:space="preserve"> </w:t>
      </w:r>
      <w:r w:rsidRPr="00902A67">
        <w:rPr>
          <w:rStyle w:val="Emphasis"/>
        </w:rPr>
        <w:t>determinations by law enforcement automatic, pervasive, and effectively</w:t>
      </w:r>
      <w:r>
        <w:rPr>
          <w:rStyle w:val="Emphasis"/>
        </w:rPr>
        <w:t xml:space="preserve"> </w:t>
      </w:r>
      <w:r w:rsidRPr="00902A67">
        <w:rPr>
          <w:rStyle w:val="Emphasis"/>
        </w:rPr>
        <w:t>mandatory.</w:t>
      </w:r>
      <w:r>
        <w:t xml:space="preserve"> In the process, </w:t>
      </w:r>
      <w:r w:rsidRPr="00902A67">
        <w:rPr>
          <w:rStyle w:val="StyleUnderline"/>
        </w:rPr>
        <w:t>these initiatives also blur the substantive lines</w:t>
      </w:r>
      <w:r>
        <w:rPr>
          <w:rStyle w:val="StyleUnderline"/>
        </w:rPr>
        <w:t xml:space="preserve"> </w:t>
      </w:r>
      <w:r w:rsidRPr="00902A67">
        <w:rPr>
          <w:rStyle w:val="StyleUnderline"/>
        </w:rPr>
        <w:t>between immigration control and other regulatory domains and the institutional</w:t>
      </w:r>
      <w:r>
        <w:rPr>
          <w:rStyle w:val="StyleUnderline"/>
        </w:rPr>
        <w:t xml:space="preserve"> </w:t>
      </w:r>
      <w:r w:rsidRPr="00902A67">
        <w:rPr>
          <w:rStyle w:val="StyleUnderline"/>
        </w:rPr>
        <w:t>lines between federal, state, and local agencies and departments.</w:t>
      </w:r>
      <w:r>
        <w:rPr>
          <w:rStyle w:val="StyleUnderline"/>
        </w:rPr>
        <w:t xml:space="preserve"> </w:t>
      </w:r>
      <w:r>
        <w:t xml:space="preserve">Because they intersect with and share continuities with a broader, longer term set of developments concerning technology, surveillance, and information sharing, in Part IV I situate and analyze automated immigration policing within that wider context, addressing the surveillance- and privacy-related problems that these initiatives present.18 </w:t>
      </w:r>
      <w:r w:rsidRPr="00902A67">
        <w:rPr>
          <w:rStyle w:val="StyleUnderline"/>
        </w:rPr>
        <w:t>While automated immigration policing initiatives</w:t>
      </w:r>
      <w:r>
        <w:rPr>
          <w:rStyle w:val="StyleUnderline"/>
        </w:rPr>
        <w:t xml:space="preserve"> </w:t>
      </w:r>
      <w:r w:rsidRPr="00902A67">
        <w:rPr>
          <w:rStyle w:val="StyleUnderline"/>
        </w:rPr>
        <w:t>can facilitate the efficient identification of large numbers of potentially</w:t>
      </w:r>
      <w:r>
        <w:rPr>
          <w:rStyle w:val="StyleUnderline"/>
        </w:rPr>
        <w:t xml:space="preserve"> </w:t>
      </w:r>
      <w:r w:rsidRPr="00902A67">
        <w:rPr>
          <w:rStyle w:val="StyleUnderline"/>
        </w:rPr>
        <w:t>deportable noncitizens, they also carry several categories of costs-all of which</w:t>
      </w:r>
      <w:r>
        <w:rPr>
          <w:rStyle w:val="StyleUnderline"/>
        </w:rPr>
        <w:t xml:space="preserve"> </w:t>
      </w:r>
      <w:r w:rsidRPr="00902A67">
        <w:rPr>
          <w:rStyle w:val="StyleUnderline"/>
        </w:rPr>
        <w:t>are exacerbated by the heightened vulnerabilities of noncitizens and the limited</w:t>
      </w:r>
      <w:r>
        <w:rPr>
          <w:rStyle w:val="StyleUnderline"/>
        </w:rPr>
        <w:t xml:space="preserve"> </w:t>
      </w:r>
      <w:r w:rsidRPr="00902A67">
        <w:rPr>
          <w:rStyle w:val="StyleUnderline"/>
        </w:rPr>
        <w:t>procedural protections afforded in immigration removal proceedings</w:t>
      </w:r>
      <w:r>
        <w:t xml:space="preserve">. </w:t>
      </w:r>
      <w:r w:rsidRPr="00902A67">
        <w:rPr>
          <w:rStyle w:val="Emphasis"/>
        </w:rPr>
        <w:t>These</w:t>
      </w:r>
      <w:r>
        <w:rPr>
          <w:rStyle w:val="Emphasis"/>
        </w:rPr>
        <w:t xml:space="preserve"> </w:t>
      </w:r>
      <w:r w:rsidRPr="00902A67">
        <w:rPr>
          <w:rStyle w:val="Emphasis"/>
        </w:rPr>
        <w:t>costs arise from the inherent fallibilities of automation, the tendency of</w:t>
      </w:r>
      <w:r>
        <w:rPr>
          <w:rStyle w:val="Emphasis"/>
        </w:rPr>
        <w:t xml:space="preserve"> </w:t>
      </w:r>
      <w:r w:rsidRPr="00902A67">
        <w:rPr>
          <w:rStyle w:val="Emphasis"/>
        </w:rPr>
        <w:t>surveillance mechanisms to be used for purposes beyond those for which they</w:t>
      </w:r>
      <w:r>
        <w:rPr>
          <w:rStyle w:val="Emphasis"/>
        </w:rPr>
        <w:t xml:space="preserve"> </w:t>
      </w:r>
      <w:r w:rsidRPr="00902A67">
        <w:rPr>
          <w:rStyle w:val="Emphasis"/>
        </w:rPr>
        <w:t>were initially implemented, the displacement of state and local control over</w:t>
      </w:r>
      <w:r>
        <w:rPr>
          <w:rStyle w:val="Emphasis"/>
        </w:rPr>
        <w:t xml:space="preserve"> </w:t>
      </w:r>
      <w:r w:rsidRPr="00902A67">
        <w:rPr>
          <w:rStyle w:val="Emphasis"/>
        </w:rPr>
        <w:t>information that states and localities collect and share with federal authorities,</w:t>
      </w:r>
      <w:r>
        <w:rPr>
          <w:rStyle w:val="Emphasis"/>
        </w:rPr>
        <w:t xml:space="preserve"> </w:t>
      </w:r>
      <w:r w:rsidRPr="00902A67">
        <w:rPr>
          <w:rStyle w:val="Emphasis"/>
        </w:rPr>
        <w:t>and the everyday effects of these initiatives on both law enforcement agencies</w:t>
      </w:r>
      <w:r>
        <w:rPr>
          <w:rStyle w:val="Emphasis"/>
        </w:rPr>
        <w:t xml:space="preserve"> </w:t>
      </w:r>
      <w:r w:rsidRPr="00902A67">
        <w:rPr>
          <w:rStyle w:val="Emphasis"/>
        </w:rPr>
        <w:t>and the communities being monitored.</w:t>
      </w:r>
      <w:r>
        <w:t xml:space="preserve"> Finally, in Part V, I identify and advance principles to constrain, inform, and guide the implementation of automated immigration policing initiatives and other programs that similarly are reshaping immigration enforcement practices with the use of new technologies. As with other forms of technology-based surveillance, </w:t>
      </w:r>
      <w:r w:rsidRPr="00902A67">
        <w:rPr>
          <w:rStyle w:val="StyleUnderline"/>
        </w:rPr>
        <w:t>the expanded use of automated</w:t>
      </w:r>
      <w:r>
        <w:rPr>
          <w:rStyle w:val="StyleUnderline"/>
        </w:rPr>
        <w:t xml:space="preserve"> </w:t>
      </w:r>
      <w:r w:rsidRPr="00902A67">
        <w:rPr>
          <w:rStyle w:val="StyleUnderline"/>
        </w:rPr>
        <w:t>immigration policing demands greater attention to the interests at stake when</w:t>
      </w:r>
      <w:r>
        <w:rPr>
          <w:rStyle w:val="StyleUnderline"/>
        </w:rPr>
        <w:t xml:space="preserve"> </w:t>
      </w:r>
      <w:r w:rsidRPr="00902A67">
        <w:rPr>
          <w:rStyle w:val="StyleUnderline"/>
        </w:rPr>
        <w:t>personal information is collected for immigration enforcement purposes</w:t>
      </w:r>
      <w:r>
        <w:t xml:space="preserve">. I argue that the existing potential for conflicts over </w:t>
      </w:r>
      <w:r w:rsidRPr="00902A67">
        <w:rPr>
          <w:rStyle w:val="StyleUnderline"/>
        </w:rPr>
        <w:t>control of information</w:t>
      </w:r>
      <w:r>
        <w:t xml:space="preserve"> between federal and subfederal governments may help to protect those interests, and that the importance of those interests </w:t>
      </w:r>
      <w:r w:rsidRPr="00902A67">
        <w:rPr>
          <w:rStyle w:val="StyleUnderline"/>
        </w:rPr>
        <w:t>demands improved transparency, oversight,</w:t>
      </w:r>
      <w:r>
        <w:rPr>
          <w:rStyle w:val="StyleUnderline"/>
        </w:rPr>
        <w:t xml:space="preserve"> </w:t>
      </w:r>
      <w:r w:rsidRPr="00902A67">
        <w:rPr>
          <w:rStyle w:val="StyleUnderline"/>
        </w:rPr>
        <w:t>and accountability in the implementation of automated immigration policing</w:t>
      </w:r>
      <w:r>
        <w:rPr>
          <w:rStyle w:val="StyleUnderline"/>
        </w:rPr>
        <w:t xml:space="preserve"> </w:t>
      </w:r>
      <w:r w:rsidRPr="00902A67">
        <w:rPr>
          <w:rStyle w:val="StyleUnderline"/>
        </w:rPr>
        <w:t>mechanisms and other technology-based initiatives that are contributing to the</w:t>
      </w:r>
      <w:r>
        <w:rPr>
          <w:rStyle w:val="StyleUnderline"/>
        </w:rPr>
        <w:t xml:space="preserve"> </w:t>
      </w:r>
      <w:r w:rsidRPr="00902A67">
        <w:rPr>
          <w:rStyle w:val="StyleUnderline"/>
        </w:rPr>
        <w:t xml:space="preserve">development of </w:t>
      </w:r>
      <w:r w:rsidRPr="003E176A">
        <w:rPr>
          <w:rStyle w:val="Emphasis"/>
        </w:rPr>
        <w:t>the immigration surveillance state.</w:t>
      </w:r>
    </w:p>
    <w:p w14:paraId="47ED3DD5" w14:textId="77777777" w:rsidR="005B430D" w:rsidRDefault="005B430D" w:rsidP="005B430D">
      <w:pPr>
        <w:rPr>
          <w:rStyle w:val="Emphasis"/>
        </w:rPr>
      </w:pPr>
    </w:p>
    <w:p w14:paraId="7369DD0E" w14:textId="77777777" w:rsidR="005B430D" w:rsidRDefault="005B430D" w:rsidP="005B430D">
      <w:pPr>
        <w:pStyle w:val="Heading4"/>
      </w:pPr>
      <w:r>
        <w:t>(automation as circumvention) – informational end runs around – seamless interoperable and automatic policing: NCIC, SC, Next gen biometrics</w:t>
      </w:r>
    </w:p>
    <w:p w14:paraId="3F5269A2" w14:textId="77777777" w:rsidR="005B430D" w:rsidRPr="00A5398A" w:rsidRDefault="005B430D" w:rsidP="005B430D">
      <w:r w:rsidRPr="0074397E">
        <w:rPr>
          <w:rStyle w:val="Hyperlink"/>
          <w:b/>
        </w:rPr>
        <w:t>Kalhan 13.</w:t>
      </w:r>
      <w:r>
        <w:rPr>
          <w:rStyle w:val="Hyperlink"/>
        </w:rPr>
        <w:t xml:space="preserve"> Anil, </w:t>
      </w:r>
      <w:r w:rsidRPr="0074397E">
        <w:rPr>
          <w:rStyle w:val="Hyperlink"/>
        </w:rPr>
        <w:t>Associate Professor of Law at the Drexel University Thomas R. Kline School of Law</w:t>
      </w:r>
      <w:r>
        <w:rPr>
          <w:rStyle w:val="Hyperlink"/>
        </w:rPr>
        <w:t xml:space="preserve">. </w:t>
      </w:r>
      <w:r w:rsidRPr="0074397E">
        <w:rPr>
          <w:rStyle w:val="Hyperlink"/>
        </w:rPr>
        <w:t>Immigration Policing and Federalism Through</w:t>
      </w:r>
      <w:r>
        <w:rPr>
          <w:rStyle w:val="Hyperlink"/>
        </w:rPr>
        <w:t xml:space="preserve"> </w:t>
      </w:r>
      <w:r w:rsidRPr="0074397E">
        <w:rPr>
          <w:rStyle w:val="Hyperlink"/>
        </w:rPr>
        <w:t>the Lens of Technology, Surveillance, and</w:t>
      </w:r>
      <w:r>
        <w:rPr>
          <w:rStyle w:val="Hyperlink"/>
        </w:rPr>
        <w:t xml:space="preserve"> </w:t>
      </w:r>
      <w:r w:rsidRPr="0074397E">
        <w:rPr>
          <w:rStyle w:val="Hyperlink"/>
        </w:rPr>
        <w:t>Privacy</w:t>
      </w:r>
      <w:r>
        <w:rPr>
          <w:rStyle w:val="Hyperlink"/>
        </w:rPr>
        <w:t xml:space="preserve"> </w:t>
      </w:r>
      <w:r w:rsidRPr="0074397E">
        <w:rPr>
          <w:rStyle w:val="Hyperlink"/>
        </w:rPr>
        <w:t>Ohio State Law Journal, vol. 74, no. 6 (2013), 1105-1166.</w:t>
      </w:r>
    </w:p>
    <w:p w14:paraId="57AB35F4" w14:textId="77777777" w:rsidR="005B430D" w:rsidRPr="003133FE" w:rsidRDefault="005B430D" w:rsidP="005B430D">
      <w:pPr>
        <w:rPr>
          <w:rStyle w:val="Emphasis"/>
        </w:rPr>
      </w:pPr>
      <w:r>
        <w:t xml:space="preserve">C. Informational End Runs and the Eroding Boundaries of Immigration Federalism </w:t>
      </w:r>
      <w:r w:rsidRPr="003133FE">
        <w:rPr>
          <w:rStyle w:val="StyleUnderline"/>
        </w:rPr>
        <w:t>Automated immigration policing has enabled massive levels of state and</w:t>
      </w:r>
      <w:r>
        <w:rPr>
          <w:rStyle w:val="StyleUnderline"/>
        </w:rPr>
        <w:t xml:space="preserve"> </w:t>
      </w:r>
      <w:r w:rsidRPr="003133FE">
        <w:rPr>
          <w:rStyle w:val="StyleUnderline"/>
        </w:rPr>
        <w:t>local involvement in immigration enforcement that could never have been</w:t>
      </w:r>
      <w:r>
        <w:rPr>
          <w:rStyle w:val="StyleUnderline"/>
        </w:rPr>
        <w:t xml:space="preserve"> </w:t>
      </w:r>
      <w:r w:rsidRPr="003133FE">
        <w:rPr>
          <w:rStyle w:val="StyleUnderline"/>
        </w:rPr>
        <w:t>achieved under earlier programs.</w:t>
      </w:r>
      <w:r>
        <w:t xml:space="preserve"> </w:t>
      </w:r>
      <w:r w:rsidRPr="003133FE">
        <w:rPr>
          <w:rStyle w:val="Emphasis"/>
        </w:rPr>
        <w:t>The NCIC Immigration Violators File, for</w:t>
      </w:r>
      <w:r>
        <w:rPr>
          <w:rStyle w:val="Emphasis"/>
        </w:rPr>
        <w:t xml:space="preserve"> </w:t>
      </w:r>
      <w:r w:rsidRPr="003133FE">
        <w:rPr>
          <w:rStyle w:val="Emphasis"/>
        </w:rPr>
        <w:t>example, now makes over 298,900 records of potentially deportable individuals</w:t>
      </w:r>
      <w:r>
        <w:rPr>
          <w:rStyle w:val="Emphasis"/>
        </w:rPr>
        <w:t xml:space="preserve"> </w:t>
      </w:r>
      <w:r w:rsidRPr="003133FE">
        <w:rPr>
          <w:rStyle w:val="Emphasis"/>
        </w:rPr>
        <w:t>accessible to state and local police nationwide</w:t>
      </w:r>
      <w:r>
        <w:t xml:space="preserve">. 11 </w:t>
      </w:r>
      <w:r w:rsidRPr="003133FE">
        <w:rPr>
          <w:rStyle w:val="Emphasis"/>
        </w:rPr>
        <w:t>Under Secure Communities,</w:t>
      </w:r>
      <w:r>
        <w:rPr>
          <w:rStyle w:val="Emphasis"/>
        </w:rPr>
        <w:t xml:space="preserve"> </w:t>
      </w:r>
      <w:r w:rsidRPr="003133FE">
        <w:rPr>
          <w:rStyle w:val="Emphasis"/>
        </w:rPr>
        <w:t>over twenty-eight million sets of fingerprints have been transmitted to DHS</w:t>
      </w:r>
      <w:r>
        <w:rPr>
          <w:rStyle w:val="Emphasis"/>
        </w:rPr>
        <w:t xml:space="preserve"> </w:t>
      </w:r>
      <w:r w:rsidRPr="003133FE">
        <w:rPr>
          <w:rStyle w:val="Emphasis"/>
        </w:rPr>
        <w:t>since the program's inception-"thousands" of fingerprints per day, according</w:t>
      </w:r>
      <w:r>
        <w:rPr>
          <w:rStyle w:val="Emphasis"/>
        </w:rPr>
        <w:t xml:space="preserve"> </w:t>
      </w:r>
      <w:r w:rsidRPr="003133FE">
        <w:rPr>
          <w:rStyle w:val="Emphasis"/>
        </w:rPr>
        <w:t>to one official, including fingerprints of all individuals born outside the United</w:t>
      </w:r>
      <w:r>
        <w:rPr>
          <w:rStyle w:val="Emphasis"/>
        </w:rPr>
        <w:t xml:space="preserve"> </w:t>
      </w:r>
      <w:r w:rsidRPr="003133FE">
        <w:rPr>
          <w:rStyle w:val="Emphasis"/>
        </w:rPr>
        <w:t>States or whose place of birth is unknown-from which DHS has identified</w:t>
      </w:r>
      <w:r>
        <w:rPr>
          <w:rStyle w:val="Emphasis"/>
        </w:rPr>
        <w:t xml:space="preserve"> </w:t>
      </w:r>
      <w:r w:rsidRPr="003133FE">
        <w:rPr>
          <w:rStyle w:val="Emphasis"/>
        </w:rPr>
        <w:t>over 1.4 million matching records in IDENT</w:t>
      </w:r>
      <w:r w:rsidRPr="003133FE">
        <w:rPr>
          <w:rStyle w:val="StyleUnderline"/>
        </w:rPr>
        <w:t>. ICE has returned or formally</w:t>
      </w:r>
      <w:r>
        <w:rPr>
          <w:rStyle w:val="StyleUnderline"/>
        </w:rPr>
        <w:t xml:space="preserve"> </w:t>
      </w:r>
      <w:r w:rsidRPr="003133FE">
        <w:rPr>
          <w:rStyle w:val="StyleUnderline"/>
        </w:rPr>
        <w:t>removed 279,482 of these individuals, with the number of removals attributable</w:t>
      </w:r>
      <w:r>
        <w:rPr>
          <w:rStyle w:val="StyleUnderline"/>
        </w:rPr>
        <w:t xml:space="preserve"> </w:t>
      </w:r>
      <w:r w:rsidRPr="003133FE">
        <w:rPr>
          <w:rStyle w:val="StyleUnderline"/>
        </w:rPr>
        <w:t>to Secure Communities jumping from 14,364 in 2009, representing four percent</w:t>
      </w:r>
      <w:r>
        <w:rPr>
          <w:rStyle w:val="StyleUnderline"/>
        </w:rPr>
        <w:t xml:space="preserve"> </w:t>
      </w:r>
      <w:r w:rsidRPr="003133FE">
        <w:rPr>
          <w:rStyle w:val="StyleUnderline"/>
        </w:rPr>
        <w:t>of all removals, to 83,815 in 2012, representing one-fifth of all removals</w:t>
      </w:r>
      <w:r>
        <w:t xml:space="preserve">.11 2 In light of these numbers, the Obama Administration has decreased its reliance on task force agreements under the 287(g) program, one of the cornerstones of the previous generation of federal immigration policing initiatives. In order to achieve these numbers, </w:t>
      </w:r>
      <w:r w:rsidRPr="003133FE">
        <w:rPr>
          <w:rStyle w:val="StyleUnderline"/>
        </w:rPr>
        <w:t>these initiatives have forcefully</w:t>
      </w:r>
      <w:r>
        <w:rPr>
          <w:rStyle w:val="StyleUnderline"/>
        </w:rPr>
        <w:t xml:space="preserve"> </w:t>
      </w:r>
      <w:r w:rsidRPr="003133FE">
        <w:rPr>
          <w:rStyle w:val="StyleUnderline"/>
        </w:rPr>
        <w:t>challenged and eroded the equilibrium on immigration federalism that has been</w:t>
      </w:r>
      <w:r>
        <w:rPr>
          <w:rStyle w:val="StyleUnderline"/>
        </w:rPr>
        <w:t xml:space="preserve"> </w:t>
      </w:r>
      <w:r w:rsidRPr="003133FE">
        <w:rPr>
          <w:rStyle w:val="StyleUnderline"/>
        </w:rPr>
        <w:t>emerging in recent years, illustrating the powerful ways in which the</w:t>
      </w:r>
      <w:r>
        <w:rPr>
          <w:rStyle w:val="StyleUnderline"/>
        </w:rPr>
        <w:t xml:space="preserve"> </w:t>
      </w:r>
      <w:r w:rsidRPr="003133FE">
        <w:rPr>
          <w:rStyle w:val="StyleUnderline"/>
        </w:rPr>
        <w:t>technological architecture of federalism itself can shape and govern the</w:t>
      </w:r>
      <w:r>
        <w:rPr>
          <w:rStyle w:val="StyleUnderline"/>
        </w:rPr>
        <w:t xml:space="preserve"> </w:t>
      </w:r>
      <w:r w:rsidRPr="003133FE">
        <w:rPr>
          <w:rStyle w:val="StyleUnderline"/>
        </w:rPr>
        <w:t>institutional relationships among different levels of government</w:t>
      </w:r>
      <w:r>
        <w:t xml:space="preserve">." 3 While sharing with its predecessors the goal of reducing the federal government's information deficit vis-A-vis states and localities in the identification of potentially deportable noncitizens, </w:t>
      </w:r>
      <w:r w:rsidRPr="003133FE">
        <w:rPr>
          <w:rStyle w:val="Emphasis"/>
        </w:rPr>
        <w:t>automated immigration policing departs</w:t>
      </w:r>
      <w:r>
        <w:rPr>
          <w:rStyle w:val="Emphasis"/>
        </w:rPr>
        <w:t xml:space="preserve"> </w:t>
      </w:r>
      <w:r w:rsidRPr="003133FE">
        <w:rPr>
          <w:rStyle w:val="Emphasis"/>
        </w:rPr>
        <w:t>from those earlier initiatives by precluding states and localities from making</w:t>
      </w:r>
      <w:r>
        <w:rPr>
          <w:rStyle w:val="Emphasis"/>
        </w:rPr>
        <w:t xml:space="preserve"> </w:t>
      </w:r>
      <w:r w:rsidRPr="003133FE">
        <w:rPr>
          <w:rStyle w:val="Emphasis"/>
        </w:rPr>
        <w:t>affirmative, calibrated, and negotiated choices about the level of immigration</w:t>
      </w:r>
      <w:r>
        <w:rPr>
          <w:rStyle w:val="Emphasis"/>
        </w:rPr>
        <w:t xml:space="preserve"> </w:t>
      </w:r>
      <w:r w:rsidRPr="003133FE">
        <w:rPr>
          <w:rStyle w:val="Emphasis"/>
        </w:rPr>
        <w:t>policing assistance they wish to furnish</w:t>
      </w:r>
      <w:r>
        <w:t xml:space="preserve">. </w:t>
      </w:r>
      <w:r w:rsidRPr="003133FE">
        <w:rPr>
          <w:rStyle w:val="Emphasis"/>
        </w:rPr>
        <w:t>Instead, these initiatives</w:t>
      </w:r>
      <w:r>
        <w:t xml:space="preserve">-while nominally still tethered to "voluntary" forms of federal-state cooperation </w:t>
      </w:r>
      <w:r w:rsidRPr="003133FE">
        <w:rPr>
          <w:rStyle w:val="Emphasis"/>
        </w:rPr>
        <w:t>affect</w:t>
      </w:r>
      <w:r>
        <w:rPr>
          <w:rStyle w:val="Emphasis"/>
        </w:rPr>
        <w:t xml:space="preserve"> </w:t>
      </w:r>
      <w:r w:rsidRPr="003133FE">
        <w:rPr>
          <w:rStyle w:val="Emphasis"/>
        </w:rPr>
        <w:t>informational end runs around those choices through the use of</w:t>
      </w:r>
      <w:r>
        <w:rPr>
          <w:rStyle w:val="Emphasis"/>
        </w:rPr>
        <w:t xml:space="preserve"> </w:t>
      </w:r>
      <w:r w:rsidRPr="003133FE">
        <w:rPr>
          <w:rStyle w:val="Emphasis"/>
        </w:rPr>
        <w:t>technology.</w:t>
      </w:r>
      <w:r>
        <w:t xml:space="preserve"> </w:t>
      </w:r>
      <w:r w:rsidRPr="003133FE">
        <w:rPr>
          <w:rStyle w:val="Emphasis"/>
        </w:rPr>
        <w:t>Both programs tightly weave immigration policing mechanisms</w:t>
      </w:r>
      <w:r>
        <w:rPr>
          <w:rStyle w:val="Emphasis"/>
        </w:rPr>
        <w:t xml:space="preserve"> </w:t>
      </w:r>
      <w:r w:rsidRPr="003133FE">
        <w:rPr>
          <w:rStyle w:val="Emphasis"/>
        </w:rPr>
        <w:t>into established, deeply ingrained systems designed to facilitate criminal</w:t>
      </w:r>
      <w:r>
        <w:rPr>
          <w:rStyle w:val="Emphasis"/>
        </w:rPr>
        <w:t xml:space="preserve"> </w:t>
      </w:r>
      <w:r w:rsidRPr="003133FE">
        <w:rPr>
          <w:rStyle w:val="Emphasis"/>
        </w:rPr>
        <w:t>investigation, prosecution, and sentencing-transforming the process of</w:t>
      </w:r>
      <w:r>
        <w:rPr>
          <w:rStyle w:val="Emphasis"/>
        </w:rPr>
        <w:t xml:space="preserve"> </w:t>
      </w:r>
      <w:r w:rsidRPr="003133FE">
        <w:rPr>
          <w:rStyle w:val="Emphasis"/>
        </w:rPr>
        <w:t>monitoring and verifying immigration status into a routine, seamless part of</w:t>
      </w:r>
      <w:r>
        <w:rPr>
          <w:rStyle w:val="Emphasis"/>
        </w:rPr>
        <w:t xml:space="preserve"> </w:t>
      </w:r>
      <w:r w:rsidRPr="003133FE">
        <w:rPr>
          <w:rStyle w:val="Emphasis"/>
        </w:rPr>
        <w:t>virtually all ordinary law enforcement encounters with members of the public.</w:t>
      </w:r>
    </w:p>
    <w:p w14:paraId="5E41C421" w14:textId="77777777" w:rsidR="005B430D" w:rsidRDefault="005B430D" w:rsidP="005B430D">
      <w:r w:rsidRPr="00D36252">
        <w:rPr>
          <w:rStyle w:val="StyleUnderline"/>
        </w:rPr>
        <w:t>This approach erodes the conception of immigration federalism that has</w:t>
      </w:r>
      <w:r>
        <w:rPr>
          <w:rStyle w:val="StyleUnderline"/>
        </w:rPr>
        <w:t xml:space="preserve"> </w:t>
      </w:r>
      <w:r w:rsidRPr="00D36252">
        <w:rPr>
          <w:rStyle w:val="StyleUnderline"/>
        </w:rPr>
        <w:t>emerged in recent years by narrowing the space for states and localities to make</w:t>
      </w:r>
      <w:r>
        <w:rPr>
          <w:rStyle w:val="StyleUnderline"/>
        </w:rPr>
        <w:t xml:space="preserve"> </w:t>
      </w:r>
      <w:r w:rsidRPr="00D36252">
        <w:rPr>
          <w:rStyle w:val="StyleUnderline"/>
        </w:rPr>
        <w:t>affirmative choices concerning their cooperation on immigration policing that</w:t>
      </w:r>
      <w:r>
        <w:rPr>
          <w:rStyle w:val="StyleUnderline"/>
        </w:rPr>
        <w:t xml:space="preserve"> </w:t>
      </w:r>
      <w:r w:rsidRPr="00D36252">
        <w:rPr>
          <w:rStyle w:val="StyleUnderline"/>
        </w:rPr>
        <w:t>are independent from other decisions-initially made decades earlier-to</w:t>
      </w:r>
      <w:r>
        <w:rPr>
          <w:rStyle w:val="StyleUnderline"/>
        </w:rPr>
        <w:t xml:space="preserve"> </w:t>
      </w:r>
      <w:r w:rsidRPr="00D36252">
        <w:rPr>
          <w:rStyle w:val="StyleUnderline"/>
        </w:rPr>
        <w:t>exchange identification and criminal history records for wholly separate</w:t>
      </w:r>
      <w:r>
        <w:rPr>
          <w:rStyle w:val="StyleUnderline"/>
        </w:rPr>
        <w:t xml:space="preserve"> </w:t>
      </w:r>
      <w:r w:rsidRPr="00D36252">
        <w:rPr>
          <w:rStyle w:val="StyleUnderline"/>
        </w:rPr>
        <w:t>criminal justice purposes.</w:t>
      </w:r>
      <w:r>
        <w:t xml:space="preserve"> </w:t>
      </w:r>
      <w:r w:rsidRPr="00D36252">
        <w:rPr>
          <w:rStyle w:val="StyleUnderline"/>
        </w:rPr>
        <w:t>With the NCIC, given the manner of its extensive use</w:t>
      </w:r>
      <w:r>
        <w:rPr>
          <w:rStyle w:val="StyleUnderline"/>
        </w:rPr>
        <w:t xml:space="preserve"> </w:t>
      </w:r>
      <w:r w:rsidRPr="00D36252">
        <w:rPr>
          <w:rStyle w:val="StyleUnderline"/>
        </w:rPr>
        <w:t>by state and local police, the inclusion of immigration records means that</w:t>
      </w:r>
      <w:r>
        <w:rPr>
          <w:rStyle w:val="StyleUnderline"/>
        </w:rPr>
        <w:t xml:space="preserve"> </w:t>
      </w:r>
      <w:r w:rsidRPr="00D36252">
        <w:rPr>
          <w:rStyle w:val="StyleUnderline"/>
        </w:rPr>
        <w:t>individual police officers will automatically receive immigration status</w:t>
      </w:r>
      <w:r>
        <w:rPr>
          <w:rStyle w:val="StyleUnderline"/>
        </w:rPr>
        <w:t xml:space="preserve"> </w:t>
      </w:r>
      <w:r w:rsidRPr="00D36252">
        <w:rPr>
          <w:rStyle w:val="StyleUnderline"/>
        </w:rPr>
        <w:t>information when making routine queries, even if their jurisdictions have</w:t>
      </w:r>
      <w:r>
        <w:rPr>
          <w:rStyle w:val="StyleUnderline"/>
        </w:rPr>
        <w:t xml:space="preserve"> </w:t>
      </w:r>
      <w:r w:rsidRPr="00D36252">
        <w:rPr>
          <w:rStyle w:val="StyleUnderline"/>
        </w:rPr>
        <w:t>policies-which are likely immune from preemption-prohibiting or restricting</w:t>
      </w:r>
      <w:r>
        <w:rPr>
          <w:rStyle w:val="StyleUnderline"/>
        </w:rPr>
        <w:t xml:space="preserve"> </w:t>
      </w:r>
      <w:r w:rsidRPr="00D36252">
        <w:rPr>
          <w:rStyle w:val="StyleUnderline"/>
        </w:rPr>
        <w:t>officers from collecting that information from members of the public they</w:t>
      </w:r>
      <w:r>
        <w:rPr>
          <w:rStyle w:val="StyleUnderline"/>
        </w:rPr>
        <w:t xml:space="preserve"> </w:t>
      </w:r>
      <w:r w:rsidRPr="00D36252">
        <w:rPr>
          <w:rStyle w:val="StyleUnderline"/>
        </w:rPr>
        <w:t>encounter</w:t>
      </w:r>
      <w:r>
        <w:t xml:space="preserve">. </w:t>
      </w:r>
      <w:r w:rsidRPr="00D36252">
        <w:rPr>
          <w:rStyle w:val="Emphasis"/>
        </w:rPr>
        <w:t>Once presented with that information, police officers may then be</w:t>
      </w:r>
      <w:r>
        <w:rPr>
          <w:rStyle w:val="Emphasis"/>
        </w:rPr>
        <w:t xml:space="preserve"> </w:t>
      </w:r>
      <w:r w:rsidRPr="00D36252">
        <w:rPr>
          <w:rStyle w:val="Emphasis"/>
        </w:rPr>
        <w:t>induced to detain or arrest suspected civil or criminal immigration law violators</w:t>
      </w:r>
      <w:r>
        <w:rPr>
          <w:rStyle w:val="Emphasis"/>
        </w:rPr>
        <w:t xml:space="preserve"> </w:t>
      </w:r>
      <w:r w:rsidRPr="00D36252">
        <w:rPr>
          <w:rStyle w:val="Emphasis"/>
        </w:rPr>
        <w:t>without regard to their formal immigration arrest authority</w:t>
      </w:r>
      <w:r>
        <w:t>, which Arizona v. United States now clarifies to be highly constrained, or the extent to which their jurisdictions have affirmatively chosen to cooperate with ICE.114</w:t>
      </w:r>
    </w:p>
    <w:p w14:paraId="1C0E14CF" w14:textId="77777777" w:rsidR="005B430D" w:rsidRPr="00FB2029" w:rsidRDefault="005B430D" w:rsidP="005B430D">
      <w:pPr>
        <w:rPr>
          <w:rStyle w:val="Emphasis"/>
        </w:rPr>
      </w:pPr>
      <w:r w:rsidRPr="00D36252">
        <w:rPr>
          <w:rStyle w:val="Emphasis"/>
        </w:rPr>
        <w:t>Secure Communities goes even further, inducing and routinizing the</w:t>
      </w:r>
      <w:r>
        <w:rPr>
          <w:rStyle w:val="Emphasis"/>
        </w:rPr>
        <w:t xml:space="preserve"> </w:t>
      </w:r>
      <w:r w:rsidRPr="00D36252">
        <w:rPr>
          <w:rStyle w:val="Emphasis"/>
        </w:rPr>
        <w:t xml:space="preserve">assistance of state and local police en masse. </w:t>
      </w:r>
      <w:r>
        <w:t xml:space="preserve">Here, the informational end run proceeds in the opposite direction from the flow of information using the NCIC. Rather than sending immigration status information to law enforcement officials, </w:t>
      </w:r>
      <w:r w:rsidRPr="00D36252">
        <w:rPr>
          <w:rStyle w:val="Emphasis"/>
        </w:rPr>
        <w:t>DHS automatically extracts identification and criminal history</w:t>
      </w:r>
      <w:r>
        <w:rPr>
          <w:rStyle w:val="Emphasis"/>
        </w:rPr>
        <w:t xml:space="preserve"> </w:t>
      </w:r>
      <w:r w:rsidRPr="00D36252">
        <w:rPr>
          <w:rStyle w:val="Emphasis"/>
        </w:rPr>
        <w:t>information from state and local law enforcement agencies when they routinely</w:t>
      </w:r>
      <w:r>
        <w:rPr>
          <w:rStyle w:val="Emphasis"/>
        </w:rPr>
        <w:t xml:space="preserve"> </w:t>
      </w:r>
      <w:r w:rsidRPr="00D36252">
        <w:rPr>
          <w:rStyle w:val="Emphasis"/>
        </w:rPr>
        <w:t>transmit that information to the FBI for purposes that are unrelated to civil</w:t>
      </w:r>
      <w:r>
        <w:rPr>
          <w:rStyle w:val="Emphasis"/>
        </w:rPr>
        <w:t xml:space="preserve"> </w:t>
      </w:r>
      <w:r w:rsidRPr="00D36252">
        <w:rPr>
          <w:rStyle w:val="Emphasis"/>
        </w:rPr>
        <w:t>immigration enforcement, but understood as essential for criminal law</w:t>
      </w:r>
      <w:r>
        <w:rPr>
          <w:rStyle w:val="Emphasis"/>
        </w:rPr>
        <w:t xml:space="preserve"> </w:t>
      </w:r>
      <w:r w:rsidRPr="00D36252">
        <w:rPr>
          <w:rStyle w:val="Emphasis"/>
        </w:rPr>
        <w:t>enforcement.</w:t>
      </w:r>
      <w:r>
        <w:t xml:space="preserve">"I5 </w:t>
      </w:r>
      <w:r w:rsidRPr="00FB2029">
        <w:rPr>
          <w:rStyle w:val="Emphasis"/>
        </w:rPr>
        <w:t>DHS then uses that information for immigration enforcement</w:t>
      </w:r>
      <w:r>
        <w:rPr>
          <w:rStyle w:val="Emphasis"/>
        </w:rPr>
        <w:t xml:space="preserve"> </w:t>
      </w:r>
      <w:r w:rsidRPr="00FB2029">
        <w:rPr>
          <w:rStyle w:val="Emphasis"/>
        </w:rPr>
        <w:t>purposes-without regard to whether those jurisdictions have affirmatively</w:t>
      </w:r>
      <w:r>
        <w:rPr>
          <w:rStyle w:val="Emphasis"/>
        </w:rPr>
        <w:t xml:space="preserve"> </w:t>
      </w:r>
      <w:r w:rsidRPr="00FB2029">
        <w:rPr>
          <w:rStyle w:val="Emphasis"/>
        </w:rPr>
        <w:t>chosen to cooperate with federal immigration authorities in helping to identify</w:t>
      </w:r>
      <w:r>
        <w:rPr>
          <w:rStyle w:val="Emphasis"/>
        </w:rPr>
        <w:t xml:space="preserve"> </w:t>
      </w:r>
      <w:r w:rsidRPr="00FB2029">
        <w:rPr>
          <w:rStyle w:val="Emphasis"/>
        </w:rPr>
        <w:t>potentially deportable individuals whom they encounter.</w:t>
      </w:r>
    </w:p>
    <w:p w14:paraId="63411579" w14:textId="77777777" w:rsidR="005B430D" w:rsidRDefault="005B430D" w:rsidP="005B430D">
      <w:r>
        <w:t xml:space="preserve">While </w:t>
      </w:r>
      <w:r w:rsidRPr="00FB2029">
        <w:rPr>
          <w:rStyle w:val="StyleUnderline"/>
        </w:rPr>
        <w:t>technology-being "plastic</w:t>
      </w:r>
      <w:r>
        <w:t xml:space="preserve">," as Lawrence Lessig has emphasized likely </w:t>
      </w:r>
      <w:r w:rsidRPr="00FB2029">
        <w:rPr>
          <w:rStyle w:val="StyleUnderline"/>
        </w:rPr>
        <w:t>could be designed to preserve the room for state and local choices that</w:t>
      </w:r>
      <w:r>
        <w:rPr>
          <w:rStyle w:val="StyleUnderline"/>
        </w:rPr>
        <w:t xml:space="preserve"> </w:t>
      </w:r>
      <w:r w:rsidRPr="00FB2029">
        <w:rPr>
          <w:rStyle w:val="StyleUnderline"/>
        </w:rPr>
        <w:t>existing federal immigration policing initiatives contemplate</w:t>
      </w:r>
      <w:r>
        <w:t xml:space="preserve">, </w:t>
      </w:r>
      <w:r w:rsidRPr="00FB2029">
        <w:rPr>
          <w:rStyle w:val="Emphasis"/>
        </w:rPr>
        <w:t>these new</w:t>
      </w:r>
      <w:r>
        <w:rPr>
          <w:rStyle w:val="Emphasis"/>
        </w:rPr>
        <w:t xml:space="preserve"> </w:t>
      </w:r>
      <w:r w:rsidRPr="00FB2029">
        <w:rPr>
          <w:rStyle w:val="Emphasis"/>
        </w:rPr>
        <w:t>automated immigration policing initiatives are early components in a broader</w:t>
      </w:r>
      <w:r>
        <w:rPr>
          <w:rStyle w:val="Emphasis"/>
        </w:rPr>
        <w:t xml:space="preserve"> </w:t>
      </w:r>
      <w:r w:rsidRPr="00FB2029">
        <w:rPr>
          <w:rStyle w:val="Emphasis"/>
        </w:rPr>
        <w:t>federal strategy that instead appears poised not simply to erode existing</w:t>
      </w:r>
      <w:r>
        <w:rPr>
          <w:rStyle w:val="Emphasis"/>
        </w:rPr>
        <w:t xml:space="preserve"> </w:t>
      </w:r>
      <w:r w:rsidRPr="00FB2029">
        <w:rPr>
          <w:rStyle w:val="Emphasis"/>
        </w:rPr>
        <w:t>conceptions of immigration federalism even further, but to expand these</w:t>
      </w:r>
      <w:r>
        <w:rPr>
          <w:rStyle w:val="Emphasis"/>
        </w:rPr>
        <w:t xml:space="preserve"> </w:t>
      </w:r>
      <w:r w:rsidRPr="00FB2029">
        <w:rPr>
          <w:rStyle w:val="Emphasis"/>
        </w:rPr>
        <w:t>surveillance mechanisms to encompass even larger numbers of U.S. citizens</w:t>
      </w:r>
      <w:r>
        <w:t>.116</w:t>
      </w:r>
    </w:p>
    <w:p w14:paraId="52E1BFB6" w14:textId="77777777" w:rsidR="005B430D" w:rsidRPr="00CE0DF3" w:rsidRDefault="005B430D" w:rsidP="005B430D">
      <w:pPr>
        <w:rPr>
          <w:rStyle w:val="StyleUnderline"/>
        </w:rPr>
      </w:pPr>
      <w:r w:rsidRPr="00E1428F">
        <w:rPr>
          <w:rStyle w:val="Emphasis"/>
        </w:rPr>
        <w:t>Federal officials have championed Secure Communities not just as an</w:t>
      </w:r>
      <w:r>
        <w:rPr>
          <w:rStyle w:val="Emphasis"/>
        </w:rPr>
        <w:t xml:space="preserve"> </w:t>
      </w:r>
      <w:r w:rsidRPr="00E1428F">
        <w:rPr>
          <w:rStyle w:val="Emphasis"/>
        </w:rPr>
        <w:t>immigration policing program, but as the first phase of the FBI's Next</w:t>
      </w:r>
      <w:r>
        <w:rPr>
          <w:rStyle w:val="Emphasis"/>
        </w:rPr>
        <w:t xml:space="preserve"> </w:t>
      </w:r>
      <w:r w:rsidRPr="00E1428F">
        <w:rPr>
          <w:rStyle w:val="Emphasis"/>
        </w:rPr>
        <w:t>Generation Identification (NGI) initiative, a biometric database system intended</w:t>
      </w:r>
      <w:r>
        <w:rPr>
          <w:rStyle w:val="Emphasis"/>
        </w:rPr>
        <w:t xml:space="preserve"> </w:t>
      </w:r>
      <w:r w:rsidRPr="00E1428F">
        <w:rPr>
          <w:rStyle w:val="Emphasis"/>
        </w:rPr>
        <w:t>to upgrade and replace IAFIS, which will enable the collection, storage,</w:t>
      </w:r>
      <w:r>
        <w:rPr>
          <w:rStyle w:val="Emphasis"/>
        </w:rPr>
        <w:t xml:space="preserve"> </w:t>
      </w:r>
      <w:r w:rsidRPr="00E1428F">
        <w:rPr>
          <w:rStyle w:val="Emphasis"/>
        </w:rPr>
        <w:t>processing, and exchange of unparalleled quantities of biometric and biographic</w:t>
      </w:r>
      <w:r>
        <w:rPr>
          <w:rStyle w:val="Emphasis"/>
        </w:rPr>
        <w:t xml:space="preserve"> </w:t>
      </w:r>
      <w:r w:rsidRPr="00E1428F">
        <w:rPr>
          <w:rStyle w:val="Emphasis"/>
        </w:rPr>
        <w:t>information of both U.S. citizens and noncitizens alike</w:t>
      </w:r>
      <w:r>
        <w:t xml:space="preserve">. 117 </w:t>
      </w:r>
      <w:r w:rsidRPr="00CE0DF3">
        <w:rPr>
          <w:rStyle w:val="StyleUnderline"/>
        </w:rPr>
        <w:t>The scope of NGI's</w:t>
      </w:r>
      <w:r>
        <w:rPr>
          <w:rStyle w:val="StyleUnderline"/>
        </w:rPr>
        <w:t xml:space="preserve"> </w:t>
      </w:r>
      <w:r w:rsidRPr="00CE0DF3">
        <w:rPr>
          <w:rStyle w:val="StyleUnderline"/>
        </w:rPr>
        <w:t>database system is enormous, encompassing multimodal biometric records of</w:t>
      </w:r>
      <w:r>
        <w:rPr>
          <w:rStyle w:val="StyleUnderline"/>
        </w:rPr>
        <w:t xml:space="preserve"> </w:t>
      </w:r>
      <w:r w:rsidRPr="00CE0DF3">
        <w:rPr>
          <w:rStyle w:val="StyleUnderline"/>
        </w:rPr>
        <w:t>fingerprints, multiple photographs, iris scans, palm prints, voice data, and</w:t>
      </w:r>
      <w:r>
        <w:rPr>
          <w:rStyle w:val="StyleUnderline"/>
        </w:rPr>
        <w:t xml:space="preserve"> </w:t>
      </w:r>
      <w:r w:rsidRPr="00CE0DF3">
        <w:rPr>
          <w:rStyle w:val="StyleUnderline"/>
        </w:rPr>
        <w:t>potentially other biometric identifiers along with detailed biographical</w:t>
      </w:r>
      <w:r>
        <w:rPr>
          <w:rStyle w:val="StyleUnderline"/>
        </w:rPr>
        <w:t xml:space="preserve"> </w:t>
      </w:r>
      <w:r w:rsidRPr="00CE0DF3">
        <w:rPr>
          <w:rStyle w:val="StyleUnderline"/>
        </w:rPr>
        <w:t>information, and populated with data from a multiplicity of sources-including</w:t>
      </w:r>
      <w:r>
        <w:rPr>
          <w:rStyle w:val="StyleUnderline"/>
        </w:rPr>
        <w:t xml:space="preserve"> </w:t>
      </w:r>
      <w:r w:rsidRPr="00CE0DF3">
        <w:rPr>
          <w:rStyle w:val="StyleUnderline"/>
        </w:rPr>
        <w:t>not only law enforcement agencies, but potentially also commercial databases,</w:t>
      </w:r>
      <w:r>
        <w:rPr>
          <w:rStyle w:val="StyleUnderline"/>
        </w:rPr>
        <w:t xml:space="preserve"> </w:t>
      </w:r>
      <w:r w:rsidRPr="00CE0DF3">
        <w:rPr>
          <w:rStyle w:val="StyleUnderline"/>
        </w:rPr>
        <w:t>security cameras, publicly available sources, social networking platforms,</w:t>
      </w:r>
      <w:r>
        <w:rPr>
          <w:rStyle w:val="StyleUnderline"/>
        </w:rPr>
        <w:t xml:space="preserve"> </w:t>
      </w:r>
      <w:r w:rsidRPr="00CE0DF3">
        <w:rPr>
          <w:rStyle w:val="StyleUnderline"/>
        </w:rPr>
        <w:t>private employers, and individuals.</w:t>
      </w:r>
      <w:r>
        <w:t xml:space="preserve"> </w:t>
      </w:r>
      <w:r w:rsidRPr="00CE0DF3">
        <w:rPr>
          <w:rStyle w:val="Emphasis"/>
        </w:rPr>
        <w:t>Using powerful facial recognition and</w:t>
      </w:r>
      <w:r>
        <w:rPr>
          <w:rStyle w:val="Emphasis"/>
        </w:rPr>
        <w:t xml:space="preserve"> </w:t>
      </w:r>
      <w:r w:rsidRPr="00CE0DF3">
        <w:rPr>
          <w:rStyle w:val="Emphasis"/>
        </w:rPr>
        <w:t>search tools, NGI not only enables more sophisticated means of immediately</w:t>
      </w:r>
      <w:r>
        <w:rPr>
          <w:rStyle w:val="Emphasis"/>
        </w:rPr>
        <w:t xml:space="preserve"> </w:t>
      </w:r>
      <w:r w:rsidRPr="00CE0DF3">
        <w:rPr>
          <w:rStyle w:val="Emphasis"/>
        </w:rPr>
        <w:t>identifying particular individuals, but also makes it "trivially easy" to locate,</w:t>
      </w:r>
      <w:r>
        <w:rPr>
          <w:rStyle w:val="Emphasis"/>
        </w:rPr>
        <w:t xml:space="preserve"> </w:t>
      </w:r>
      <w:r w:rsidRPr="00CE0DF3">
        <w:rPr>
          <w:rStyle w:val="Emphasis"/>
        </w:rPr>
        <w:t>identify, and track individuals remotely for investigative, intelligence gathering,</w:t>
      </w:r>
      <w:r>
        <w:rPr>
          <w:rStyle w:val="Emphasis"/>
        </w:rPr>
        <w:t xml:space="preserve"> </w:t>
      </w:r>
      <w:r w:rsidRPr="00CE0DF3">
        <w:rPr>
          <w:rStyle w:val="Emphasis"/>
        </w:rPr>
        <w:t>or preventive purposes."</w:t>
      </w:r>
      <w:r>
        <w:t xml:space="preserve"> 8 </w:t>
      </w:r>
      <w:r w:rsidRPr="00CE0DF3">
        <w:rPr>
          <w:rStyle w:val="StyleUnderline"/>
        </w:rPr>
        <w:t>To the extent that DHS stores the fingerprints of U.S.</w:t>
      </w:r>
      <w:r>
        <w:rPr>
          <w:rStyle w:val="StyleUnderline"/>
        </w:rPr>
        <w:t xml:space="preserve"> </w:t>
      </w:r>
      <w:r w:rsidRPr="00CE0DF3">
        <w:rPr>
          <w:rStyle w:val="StyleUnderline"/>
        </w:rPr>
        <w:t>citizens collected under Secure Communities, as discussed above, the</w:t>
      </w:r>
      <w:r>
        <w:rPr>
          <w:rStyle w:val="StyleUnderline"/>
        </w:rPr>
        <w:t xml:space="preserve"> </w:t>
      </w:r>
      <w:r w:rsidRPr="00CE0DF3">
        <w:rPr>
          <w:rStyle w:val="StyleUnderline"/>
        </w:rPr>
        <w:t>implications of Secure Communities for U.S. citizens will become even more</w:t>
      </w:r>
      <w:r>
        <w:rPr>
          <w:rStyle w:val="StyleUnderline"/>
        </w:rPr>
        <w:t xml:space="preserve"> </w:t>
      </w:r>
      <w:r w:rsidRPr="00CE0DF3">
        <w:rPr>
          <w:rStyle w:val="StyleUnderline"/>
        </w:rPr>
        <w:t>consequential under NGI and any other programs that might involve broader</w:t>
      </w:r>
      <w:r>
        <w:rPr>
          <w:rStyle w:val="StyleUnderline"/>
        </w:rPr>
        <w:t xml:space="preserve"> </w:t>
      </w:r>
      <w:r w:rsidRPr="00CE0DF3">
        <w:rPr>
          <w:rStyle w:val="StyleUnderline"/>
        </w:rPr>
        <w:t>sharing of those fingerprints and other biometrics along with any personal</w:t>
      </w:r>
      <w:r>
        <w:rPr>
          <w:rStyle w:val="StyleUnderline"/>
        </w:rPr>
        <w:t xml:space="preserve"> </w:t>
      </w:r>
      <w:r w:rsidRPr="00CE0DF3">
        <w:rPr>
          <w:rStyle w:val="StyleUnderline"/>
        </w:rPr>
        <w:t>information that may be linked to those biometric records.</w:t>
      </w:r>
    </w:p>
    <w:p w14:paraId="39849384" w14:textId="77777777" w:rsidR="005B430D" w:rsidRPr="00CE0DF3" w:rsidRDefault="005B430D" w:rsidP="005B430D">
      <w:pPr>
        <w:rPr>
          <w:rStyle w:val="StyleUnderline"/>
        </w:rPr>
      </w:pPr>
      <w:r>
        <w:t xml:space="preserve">The comprehensive immigration reform bill recently adopted by the Senate also proposes to use technology in a manner that promises to reshape existing conceptions of immigration federalism. The bill would require employers to verify employees' identities against DHS databases using an enhanced version of E-Verify, DHS's existing online employment eligibility verification system, which incorporates a "photo tool" containing photos and personal information drawn from state driver's license and identification bureaus.119 </w:t>
      </w:r>
      <w:r w:rsidRPr="00CE0DF3">
        <w:rPr>
          <w:rStyle w:val="StyleUnderline"/>
        </w:rPr>
        <w:t>With all of these</w:t>
      </w:r>
      <w:r>
        <w:rPr>
          <w:rStyle w:val="StyleUnderline"/>
        </w:rPr>
        <w:t xml:space="preserve"> </w:t>
      </w:r>
      <w:r w:rsidRPr="00CE0DF3">
        <w:rPr>
          <w:rStyle w:val="StyleUnderline"/>
        </w:rPr>
        <w:t>automated initiatives, the manner in which information from different database</w:t>
      </w:r>
      <w:r>
        <w:rPr>
          <w:rStyle w:val="StyleUnderline"/>
        </w:rPr>
        <w:t xml:space="preserve"> </w:t>
      </w:r>
      <w:r w:rsidRPr="00CE0DF3">
        <w:rPr>
          <w:rStyle w:val="StyleUnderline"/>
        </w:rPr>
        <w:t>systems and regulatory domains is routinely aggregated and exchanged blurs</w:t>
      </w:r>
      <w:r>
        <w:rPr>
          <w:rStyle w:val="StyleUnderline"/>
        </w:rPr>
        <w:t xml:space="preserve"> </w:t>
      </w:r>
      <w:r w:rsidRPr="00CE0DF3">
        <w:rPr>
          <w:rStyle w:val="StyleUnderline"/>
        </w:rPr>
        <w:t>the lines between immigration control and other regulatory domains, on the one</w:t>
      </w:r>
      <w:r>
        <w:rPr>
          <w:rStyle w:val="StyleUnderline"/>
        </w:rPr>
        <w:t xml:space="preserve"> </w:t>
      </w:r>
      <w:r w:rsidRPr="00CE0DF3">
        <w:rPr>
          <w:rStyle w:val="StyleUnderline"/>
        </w:rPr>
        <w:t>hand, and the institutional lines between federal, state, and local institutions, on</w:t>
      </w:r>
      <w:r>
        <w:rPr>
          <w:rStyle w:val="StyleUnderline"/>
        </w:rPr>
        <w:t xml:space="preserve"> </w:t>
      </w:r>
      <w:r w:rsidRPr="00CE0DF3">
        <w:rPr>
          <w:rStyle w:val="StyleUnderline"/>
        </w:rPr>
        <w:t>the other.120</w:t>
      </w:r>
    </w:p>
    <w:p w14:paraId="2E1C0619" w14:textId="77777777" w:rsidR="005B430D" w:rsidRDefault="005B430D" w:rsidP="005B430D">
      <w:pPr>
        <w:rPr>
          <w:rStyle w:val="Emphasis"/>
        </w:rPr>
      </w:pPr>
    </w:p>
    <w:p w14:paraId="0422AA14" w14:textId="77777777" w:rsidR="005B430D" w:rsidRDefault="005B430D" w:rsidP="005B430D"/>
    <w:p w14:paraId="40E36F32" w14:textId="77777777" w:rsidR="005B430D" w:rsidRPr="00CF044E" w:rsidRDefault="005B430D" w:rsidP="005B430D"/>
    <w:p w14:paraId="702DB843" w14:textId="77777777" w:rsidR="005B430D" w:rsidRDefault="005B430D" w:rsidP="005B430D">
      <w:pPr>
        <w:pStyle w:val="Heading4"/>
      </w:pPr>
      <w:r>
        <w:t>B. Function Creep and Immigration Panopticism (circumvention &amp; self-deportation)</w:t>
      </w:r>
    </w:p>
    <w:p w14:paraId="2502E025" w14:textId="77777777" w:rsidR="005B430D" w:rsidRPr="00085429" w:rsidRDefault="005B430D" w:rsidP="005B430D">
      <w:r w:rsidRPr="0074397E">
        <w:rPr>
          <w:rStyle w:val="Hyperlink"/>
          <w:b/>
        </w:rPr>
        <w:t>Kalhan 13.</w:t>
      </w:r>
      <w:r>
        <w:rPr>
          <w:rStyle w:val="Hyperlink"/>
        </w:rPr>
        <w:t xml:space="preserve"> Anil, </w:t>
      </w:r>
      <w:r w:rsidRPr="0074397E">
        <w:rPr>
          <w:rStyle w:val="Hyperlink"/>
        </w:rPr>
        <w:t>Associate Professor of Law at the Drexel University Thomas R. Kline School of Law</w:t>
      </w:r>
      <w:r>
        <w:rPr>
          <w:rStyle w:val="Hyperlink"/>
        </w:rPr>
        <w:t xml:space="preserve">. </w:t>
      </w:r>
      <w:r w:rsidRPr="0074397E">
        <w:rPr>
          <w:rStyle w:val="Hyperlink"/>
        </w:rPr>
        <w:t>Immigration Policing and Federalism Through</w:t>
      </w:r>
      <w:r>
        <w:rPr>
          <w:rStyle w:val="Hyperlink"/>
        </w:rPr>
        <w:t xml:space="preserve"> </w:t>
      </w:r>
      <w:r w:rsidRPr="0074397E">
        <w:rPr>
          <w:rStyle w:val="Hyperlink"/>
        </w:rPr>
        <w:t>the Lens of Technology, Surveillance, and</w:t>
      </w:r>
      <w:r>
        <w:rPr>
          <w:rStyle w:val="Hyperlink"/>
        </w:rPr>
        <w:t xml:space="preserve"> </w:t>
      </w:r>
      <w:r w:rsidRPr="0074397E">
        <w:rPr>
          <w:rStyle w:val="Hyperlink"/>
        </w:rPr>
        <w:t>Privacy</w:t>
      </w:r>
      <w:r>
        <w:rPr>
          <w:rStyle w:val="Hyperlink"/>
        </w:rPr>
        <w:t xml:space="preserve"> </w:t>
      </w:r>
      <w:r w:rsidRPr="0074397E">
        <w:rPr>
          <w:rStyle w:val="Hyperlink"/>
        </w:rPr>
        <w:t>Ohio State Law Journal, vol. 74, no. 6 (2013), 1105-1166.</w:t>
      </w:r>
    </w:p>
    <w:p w14:paraId="7A5DC461" w14:textId="77777777" w:rsidR="005B430D" w:rsidRDefault="005B430D" w:rsidP="005B430D">
      <w:r>
        <w:t xml:space="preserve">Surveillance and privacy scholars have long been preoccupied with </w:t>
      </w:r>
      <w:r w:rsidRPr="001F0F19">
        <w:rPr>
          <w:rStyle w:val="Emphasis"/>
        </w:rPr>
        <w:t>surveillance or function creep: the gradual and sometimes imperceptible</w:t>
      </w:r>
      <w:r>
        <w:rPr>
          <w:rStyle w:val="Emphasis"/>
        </w:rPr>
        <w:t xml:space="preserve"> </w:t>
      </w:r>
      <w:r w:rsidRPr="001F0F19">
        <w:rPr>
          <w:rStyle w:val="Emphasis"/>
        </w:rPr>
        <w:t>expansion of surveillance mechanisms, once in place, for uses beyond those</w:t>
      </w:r>
      <w:r>
        <w:rPr>
          <w:rStyle w:val="Emphasis"/>
        </w:rPr>
        <w:t xml:space="preserve"> </w:t>
      </w:r>
      <w:r w:rsidRPr="001F0F19">
        <w:rPr>
          <w:rStyle w:val="Emphasis"/>
        </w:rPr>
        <w:t>originally intended or contemplated</w:t>
      </w:r>
      <w:r>
        <w:t xml:space="preserve">.150 </w:t>
      </w:r>
      <w:r w:rsidRPr="001F0F19">
        <w:rPr>
          <w:rStyle w:val="Emphasis"/>
        </w:rPr>
        <w:t>A lengthy list of examples illustrates the</w:t>
      </w:r>
      <w:r>
        <w:rPr>
          <w:rStyle w:val="Emphasis"/>
        </w:rPr>
        <w:t xml:space="preserve"> </w:t>
      </w:r>
      <w:r w:rsidRPr="001F0F19">
        <w:rPr>
          <w:rStyle w:val="Emphasis"/>
        </w:rPr>
        <w:t>phenomenon-the proliferation of surveillance camera systems to police a</w:t>
      </w:r>
      <w:r>
        <w:rPr>
          <w:rStyle w:val="Emphasis"/>
        </w:rPr>
        <w:t xml:space="preserve"> </w:t>
      </w:r>
      <w:r w:rsidRPr="001F0F19">
        <w:rPr>
          <w:rStyle w:val="Emphasis"/>
        </w:rPr>
        <w:t>widening array of low level criminal and noncriminal offenses</w:t>
      </w:r>
      <w:r>
        <w:t xml:space="preserve">,' 5' </w:t>
      </w:r>
      <w:r w:rsidRPr="001F0F19">
        <w:rPr>
          <w:rStyle w:val="Emphasis"/>
        </w:rPr>
        <w:t>the</w:t>
      </w:r>
      <w:r>
        <w:rPr>
          <w:rStyle w:val="Emphasis"/>
        </w:rPr>
        <w:t xml:space="preserve"> </w:t>
      </w:r>
      <w:r w:rsidRPr="001F0F19">
        <w:rPr>
          <w:rStyle w:val="Emphasis"/>
        </w:rPr>
        <w:t>expanding use of online tracking,152 the use of census data and voter lists to</w:t>
      </w:r>
      <w:r>
        <w:rPr>
          <w:rStyle w:val="Emphasis"/>
        </w:rPr>
        <w:t xml:space="preserve"> </w:t>
      </w:r>
      <w:r w:rsidRPr="001F0F19">
        <w:rPr>
          <w:rStyle w:val="Emphasis"/>
        </w:rPr>
        <w:t>facilitate targeting of disfavored individuals or groups,153 the expansion of</w:t>
      </w:r>
      <w:r>
        <w:rPr>
          <w:rStyle w:val="Emphasis"/>
        </w:rPr>
        <w:t xml:space="preserve"> </w:t>
      </w:r>
      <w:r w:rsidRPr="001F0F19">
        <w:rPr>
          <w:rStyle w:val="Emphasis"/>
        </w:rPr>
        <w:t>DNA databases maintained by law enforcement to encompass rapidly widening</w:t>
      </w:r>
      <w:r>
        <w:rPr>
          <w:rStyle w:val="Emphasis"/>
        </w:rPr>
        <w:t xml:space="preserve"> </w:t>
      </w:r>
      <w:r w:rsidRPr="001F0F19">
        <w:rPr>
          <w:rStyle w:val="Emphasis"/>
        </w:rPr>
        <w:t>categories of individuals and purposes,154 and the repurposing of identity</w:t>
      </w:r>
      <w:r>
        <w:rPr>
          <w:rStyle w:val="Emphasis"/>
        </w:rPr>
        <w:t xml:space="preserve"> </w:t>
      </w:r>
      <w:r w:rsidRPr="001F0F19">
        <w:rPr>
          <w:rStyle w:val="Emphasis"/>
        </w:rPr>
        <w:t>documents and identification systems of every stripe,</w:t>
      </w:r>
      <w:r>
        <w:t xml:space="preserve"> 55 to take just a handful. </w:t>
      </w:r>
      <w:r w:rsidRPr="001F0F19">
        <w:rPr>
          <w:rStyle w:val="StyleUnderline"/>
        </w:rPr>
        <w:t>Surveillance practices undertaken in the aftermath of the 2001 terrorist attacks</w:t>
      </w:r>
      <w:r>
        <w:rPr>
          <w:rStyle w:val="StyleUnderline"/>
        </w:rPr>
        <w:t xml:space="preserve"> </w:t>
      </w:r>
      <w:r w:rsidRPr="001F0F19">
        <w:rPr>
          <w:rStyle w:val="StyleUnderline"/>
        </w:rPr>
        <w:t>have routinely morphed beyond the scope of their original antiterrorism</w:t>
      </w:r>
      <w:r>
        <w:rPr>
          <w:rStyle w:val="StyleUnderline"/>
        </w:rPr>
        <w:t xml:space="preserve"> </w:t>
      </w:r>
      <w:r w:rsidRPr="001F0F19">
        <w:rPr>
          <w:rStyle w:val="StyleUnderline"/>
        </w:rPr>
        <w:t>purposes.</w:t>
      </w:r>
      <w:r>
        <w:t xml:space="preserve"> For example, </w:t>
      </w:r>
      <w:r w:rsidRPr="001F0F19">
        <w:rPr>
          <w:rStyle w:val="StyleUnderline"/>
        </w:rPr>
        <w:t>the "fusion centers" established during the past decade</w:t>
      </w:r>
      <w:r>
        <w:rPr>
          <w:rStyle w:val="StyleUnderline"/>
        </w:rPr>
        <w:t xml:space="preserve"> </w:t>
      </w:r>
      <w:r w:rsidRPr="001F0F19">
        <w:rPr>
          <w:rStyle w:val="StyleUnderline"/>
        </w:rPr>
        <w:t>to collect, analyze, and exchange terrorism-related intelligence information</w:t>
      </w:r>
      <w:r>
        <w:rPr>
          <w:rStyle w:val="StyleUnderline"/>
        </w:rPr>
        <w:t xml:space="preserve"> </w:t>
      </w:r>
      <w:r w:rsidRPr="001F0F19">
        <w:rPr>
          <w:rStyle w:val="StyleUnderline"/>
        </w:rPr>
        <w:t>among law enforcement agencies almost immediately, and unapologetically,</w:t>
      </w:r>
      <w:r>
        <w:rPr>
          <w:rStyle w:val="StyleUnderline"/>
        </w:rPr>
        <w:t xml:space="preserve"> </w:t>
      </w:r>
      <w:r w:rsidRPr="001F0F19">
        <w:rPr>
          <w:rStyle w:val="StyleUnderline"/>
        </w:rPr>
        <w:t>expanded the scope of their activities to encompass ordinary crimes</w:t>
      </w:r>
      <w:r>
        <w:t xml:space="preserve">. 156 </w:t>
      </w:r>
      <w:r w:rsidRPr="001F0F19">
        <w:rPr>
          <w:rStyle w:val="Emphasis"/>
        </w:rPr>
        <w:t xml:space="preserve">Database systems can be particularly susceptible to function creep. </w:t>
      </w:r>
      <w:r>
        <w:t xml:space="preserve">While fair information principles urge limits on the secondary use of information for purposes not specified when collected, in practice these constraints are limited-especially given the lengthy data retention periods in many of these systems, which are often themselves extended as a result of function creep.157 For example, especially as </w:t>
      </w:r>
      <w:r w:rsidRPr="00AD7C9C">
        <w:rPr>
          <w:rStyle w:val="StyleUnderline"/>
        </w:rPr>
        <w:t>the politics of crime control has spilled into</w:t>
      </w:r>
      <w:r>
        <w:rPr>
          <w:rStyle w:val="StyleUnderline"/>
        </w:rPr>
        <w:t xml:space="preserve"> </w:t>
      </w:r>
      <w:r w:rsidRPr="00AD7C9C">
        <w:rPr>
          <w:rStyle w:val="StyleUnderline"/>
        </w:rPr>
        <w:t>institutions such as the workplace,</w:t>
      </w:r>
      <w:r>
        <w:t xml:space="preserve"> and as "collateral" consequences of criminal proceedings have steadily increased, </w:t>
      </w:r>
      <w:r w:rsidRPr="00AD7C9C">
        <w:rPr>
          <w:rStyle w:val="StyleUnderline"/>
        </w:rPr>
        <w:t>criminal records database systems have</w:t>
      </w:r>
      <w:r>
        <w:rPr>
          <w:rStyle w:val="StyleUnderline"/>
        </w:rPr>
        <w:t xml:space="preserve"> </w:t>
      </w:r>
      <w:r w:rsidRPr="00AD7C9C">
        <w:rPr>
          <w:rStyle w:val="StyleUnderline"/>
        </w:rPr>
        <w:t>increasingly been made accessible for a widening array of noncriminal</w:t>
      </w:r>
      <w:r>
        <w:rPr>
          <w:rStyle w:val="StyleUnderline"/>
        </w:rPr>
        <w:t xml:space="preserve"> </w:t>
      </w:r>
      <w:r w:rsidRPr="00AD7C9C">
        <w:rPr>
          <w:rStyle w:val="StyleUnderline"/>
        </w:rPr>
        <w:t>purposes-including background checks for employment, licensing and</w:t>
      </w:r>
      <w:r>
        <w:rPr>
          <w:rStyle w:val="StyleUnderline"/>
        </w:rPr>
        <w:t xml:space="preserve"> </w:t>
      </w:r>
      <w:r w:rsidRPr="00AD7C9C">
        <w:rPr>
          <w:rStyle w:val="StyleUnderline"/>
        </w:rPr>
        <w:t>permitting, housing, public assistance, and gun purchases</w:t>
      </w:r>
      <w:r>
        <w:t>. 158 In the wake of the 2001 terrorist attacks, the categories of noncriminal background checks authorized by law have grown further. Fingerprint submissions to the FBI for noncriminal background checks now exceed submissions by law enforcement agencies for criminal justice purposes.159</w:t>
      </w:r>
    </w:p>
    <w:p w14:paraId="7A43AE60" w14:textId="77777777" w:rsidR="005B430D" w:rsidRDefault="005B430D" w:rsidP="005B430D">
      <w:r w:rsidRPr="00AD7C9C">
        <w:rPr>
          <w:rStyle w:val="Emphasis"/>
        </w:rPr>
        <w:t>The expanded use of these same database systems for automated</w:t>
      </w:r>
      <w:r>
        <w:rPr>
          <w:rStyle w:val="Emphasis"/>
        </w:rPr>
        <w:t xml:space="preserve"> </w:t>
      </w:r>
      <w:r w:rsidRPr="00AD7C9C">
        <w:rPr>
          <w:rStyle w:val="Emphasis"/>
        </w:rPr>
        <w:t>immigration policing-and the possibility of still further expansion-can be</w:t>
      </w:r>
      <w:r>
        <w:rPr>
          <w:rStyle w:val="Emphasis"/>
        </w:rPr>
        <w:t xml:space="preserve"> </w:t>
      </w:r>
      <w:r w:rsidRPr="00AD7C9C">
        <w:rPr>
          <w:rStyle w:val="Emphasis"/>
        </w:rPr>
        <w:t>understood in similar terms</w:t>
      </w:r>
      <w:r>
        <w:t xml:space="preserve">. </w:t>
      </w:r>
      <w:r w:rsidRPr="00AD7C9C">
        <w:rPr>
          <w:rStyle w:val="StyleUnderline"/>
        </w:rPr>
        <w:t>As discussed above, the widening of the NCIC's</w:t>
      </w:r>
      <w:r>
        <w:rPr>
          <w:rStyle w:val="StyleUnderline"/>
        </w:rPr>
        <w:t xml:space="preserve"> </w:t>
      </w:r>
      <w:r w:rsidRPr="00AD7C9C">
        <w:rPr>
          <w:rStyle w:val="StyleUnderline"/>
        </w:rPr>
        <w:t>scope to include civil immigration records came not only in the wake of the</w:t>
      </w:r>
      <w:r>
        <w:rPr>
          <w:rStyle w:val="StyleUnderline"/>
        </w:rPr>
        <w:t xml:space="preserve"> </w:t>
      </w:r>
      <w:r w:rsidRPr="00AD7C9C">
        <w:rPr>
          <w:rStyle w:val="StyleUnderline"/>
        </w:rPr>
        <w:t>2001 terrorist attacks, but also on the heels of several other categories of</w:t>
      </w:r>
      <w:r>
        <w:rPr>
          <w:rStyle w:val="StyleUnderline"/>
        </w:rPr>
        <w:t xml:space="preserve"> </w:t>
      </w:r>
      <w:r w:rsidRPr="00AD7C9C">
        <w:rPr>
          <w:rStyle w:val="StyleUnderline"/>
        </w:rPr>
        <w:t>noncriminal records being added to the NCIC-including limited categories of</w:t>
      </w:r>
      <w:r>
        <w:rPr>
          <w:rStyle w:val="StyleUnderline"/>
        </w:rPr>
        <w:t xml:space="preserve"> </w:t>
      </w:r>
      <w:r w:rsidRPr="00AD7C9C">
        <w:rPr>
          <w:rStyle w:val="StyleUnderline"/>
        </w:rPr>
        <w:t>immigration records-which extended the system's use beyond its original</w:t>
      </w:r>
      <w:r>
        <w:rPr>
          <w:rStyle w:val="StyleUnderline"/>
        </w:rPr>
        <w:t xml:space="preserve"> </w:t>
      </w:r>
      <w:r w:rsidRPr="00AD7C9C">
        <w:rPr>
          <w:rStyle w:val="StyleUnderline"/>
        </w:rPr>
        <w:t>criminal justice and law enforcement purposes</w:t>
      </w:r>
      <w:r>
        <w:t xml:space="preserve">. Moreover, the addition to the NCIC of some categories of immigration records has opened the door to proposals that would add others-not for the antiterrorism purposes used to justify the most recent two categories, but more broadly for garden-variety immigration policing. A bill that recently passed the House Judiciary Committee, for example, proposes to add large numbers of records to the NCIC on additional categories of suspected immigration law violators.160 If enacted, the proposal would make many more immigration records widely accessible to police offers nationwide, thereby placing even greater pressures upon the conception of immigration federalism that has emerged in recent years. Similarly, Secure Communities takes the processes and systems developed for the collection and exchange of fingerprints and criminal history records for criminal justice purposes and shares those same records with DHS officials for wholly distinct civil immigration enforcement purposes. Not only has </w:t>
      </w:r>
      <w:r w:rsidRPr="00AD7C9C">
        <w:rPr>
          <w:rStyle w:val="Emphasis"/>
        </w:rPr>
        <w:t>Secure</w:t>
      </w:r>
      <w:r>
        <w:rPr>
          <w:rStyle w:val="Emphasis"/>
        </w:rPr>
        <w:t xml:space="preserve"> </w:t>
      </w:r>
      <w:r w:rsidRPr="00AD7C9C">
        <w:rPr>
          <w:rStyle w:val="Emphasis"/>
        </w:rPr>
        <w:t>Communities repurposed the biometric records already maintained by the FBI,</w:t>
      </w:r>
      <w:r>
        <w:rPr>
          <w:rStyle w:val="Emphasis"/>
        </w:rPr>
        <w:t xml:space="preserve"> </w:t>
      </w:r>
      <w:r w:rsidRPr="00AD7C9C">
        <w:rPr>
          <w:rStyle w:val="Emphasis"/>
        </w:rPr>
        <w:t>but in addition, as with programs ranging from DNA collection to public health</w:t>
      </w:r>
      <w:r>
        <w:rPr>
          <w:rStyle w:val="Emphasis"/>
        </w:rPr>
        <w:t xml:space="preserve"> </w:t>
      </w:r>
      <w:r w:rsidRPr="00AD7C9C">
        <w:rPr>
          <w:rStyle w:val="Emphasis"/>
        </w:rPr>
        <w:t>surveillance, the program has contributed to the dramatic expansion of DHS's</w:t>
      </w:r>
      <w:r>
        <w:rPr>
          <w:rStyle w:val="Emphasis"/>
        </w:rPr>
        <w:t xml:space="preserve"> </w:t>
      </w:r>
      <w:r w:rsidRPr="00AD7C9C">
        <w:rPr>
          <w:rStyle w:val="Emphasis"/>
        </w:rPr>
        <w:t>own biometric collection practices, which now include the collection of</w:t>
      </w:r>
      <w:r>
        <w:rPr>
          <w:rStyle w:val="Emphasis"/>
        </w:rPr>
        <w:t xml:space="preserve"> </w:t>
      </w:r>
      <w:r w:rsidRPr="00AD7C9C">
        <w:rPr>
          <w:rStyle w:val="Emphasis"/>
        </w:rPr>
        <w:t>fingerprints and other biometric data from almost all noncitizens who have</w:t>
      </w:r>
      <w:r>
        <w:rPr>
          <w:rStyle w:val="Emphasis"/>
        </w:rPr>
        <w:t xml:space="preserve"> </w:t>
      </w:r>
      <w:r w:rsidRPr="00AD7C9C">
        <w:rPr>
          <w:rStyle w:val="Emphasis"/>
        </w:rPr>
        <w:t>contact with the agency-largely for potential future uses of that data, rather</w:t>
      </w:r>
      <w:r>
        <w:rPr>
          <w:rStyle w:val="Emphasis"/>
        </w:rPr>
        <w:t xml:space="preserve"> </w:t>
      </w:r>
      <w:r w:rsidRPr="00AD7C9C">
        <w:rPr>
          <w:rStyle w:val="Emphasis"/>
        </w:rPr>
        <w:t>than for any immediate purposes</w:t>
      </w:r>
      <w:r>
        <w:t>.161</w:t>
      </w:r>
    </w:p>
    <w:p w14:paraId="1185A3DF" w14:textId="77777777" w:rsidR="005B430D" w:rsidRPr="008F5630" w:rsidRDefault="005B430D" w:rsidP="005B430D">
      <w:pPr>
        <w:rPr>
          <w:u w:val="single"/>
        </w:rPr>
      </w:pPr>
      <w:r>
        <w:t xml:space="preserve">In this context, questions about secondary uses for the data and infrastructure of automated immigration policing-and the constraints to be placed on such expansions-warrant greater consideration. </w:t>
      </w:r>
      <w:r w:rsidRPr="00AD7C9C">
        <w:rPr>
          <w:rStyle w:val="StyleUnderline"/>
        </w:rPr>
        <w:t>As the National</w:t>
      </w:r>
      <w:r>
        <w:rPr>
          <w:rStyle w:val="StyleUnderline"/>
        </w:rPr>
        <w:t xml:space="preserve"> </w:t>
      </w:r>
      <w:r w:rsidRPr="00AD7C9C">
        <w:rPr>
          <w:rStyle w:val="StyleUnderline"/>
        </w:rPr>
        <w:t>Immigration Law Center has noted, it remains unclear "how far-reaching the</w:t>
      </w:r>
      <w:r>
        <w:rPr>
          <w:rStyle w:val="StyleUnderline"/>
        </w:rPr>
        <w:t xml:space="preserve"> </w:t>
      </w:r>
      <w:r w:rsidRPr="00AD7C9C">
        <w:rPr>
          <w:rStyle w:val="StyleUnderline"/>
        </w:rPr>
        <w:t>fingerprint-sharing between DHS and DOJ will be":</w:t>
      </w:r>
      <w:r>
        <w:rPr>
          <w:rStyle w:val="StyleUnderline"/>
        </w:rPr>
        <w:t xml:space="preserve"> </w:t>
      </w:r>
      <w:r w:rsidRPr="00AD7C9C">
        <w:rPr>
          <w:rStyle w:val="StyleUnderline"/>
        </w:rPr>
        <w:t>Will the fingerprints of teachers applying for jobs be checked against DHS</w:t>
      </w:r>
      <w:r>
        <w:rPr>
          <w:rStyle w:val="StyleUnderline"/>
        </w:rPr>
        <w:t xml:space="preserve"> </w:t>
      </w:r>
      <w:r w:rsidRPr="00AD7C9C">
        <w:rPr>
          <w:rStyle w:val="StyleUnderline"/>
        </w:rPr>
        <w:t>databases? Will the fingerprints of immigrant attorneys who wish to take the</w:t>
      </w:r>
      <w:r>
        <w:rPr>
          <w:rStyle w:val="StyleUnderline"/>
        </w:rPr>
        <w:t xml:space="preserve"> </w:t>
      </w:r>
      <w:r w:rsidRPr="00AD7C9C">
        <w:rPr>
          <w:rStyle w:val="StyleUnderline"/>
        </w:rPr>
        <w:t>bar examination be stored in case they later have contact with the police? Will</w:t>
      </w:r>
      <w:r>
        <w:rPr>
          <w:rStyle w:val="StyleUnderline"/>
        </w:rPr>
        <w:t xml:space="preserve"> </w:t>
      </w:r>
      <w:r w:rsidRPr="00AD7C9C">
        <w:rPr>
          <w:rStyle w:val="StyleUnderline"/>
        </w:rPr>
        <w:t>mobile fingerprint scanners be used to match fingerprints against DHS</w:t>
      </w:r>
      <w:r>
        <w:rPr>
          <w:rStyle w:val="StyleUnderline"/>
        </w:rPr>
        <w:t xml:space="preserve"> </w:t>
      </w:r>
      <w:r w:rsidRPr="00AD7C9C">
        <w:rPr>
          <w:rStyle w:val="StyleUnderline"/>
        </w:rPr>
        <w:t>databases, so that taking a person into custody will not even be required?</w:t>
      </w:r>
      <w:r>
        <w:t xml:space="preserve">162 </w:t>
      </w:r>
    </w:p>
    <w:p w14:paraId="4EEC5364" w14:textId="77777777" w:rsidR="005B430D" w:rsidRDefault="005B430D" w:rsidP="005B430D">
      <w:r>
        <w:t xml:space="preserve">The potential expansion of these database systems in these or other directions not only echoes past experiences with the proliferating noncriminal uses of criminal history records, but also would be entirely consistent with the trajectory in recent decades of immigration control more generally. While varying in their approaches, </w:t>
      </w:r>
      <w:r w:rsidRPr="00AD7C9C">
        <w:rPr>
          <w:rStyle w:val="Emphasis"/>
        </w:rPr>
        <w:t>the interior immigration enforcement initiatives</w:t>
      </w:r>
      <w:r>
        <w:rPr>
          <w:rStyle w:val="Emphasis"/>
        </w:rPr>
        <w:t xml:space="preserve"> </w:t>
      </w:r>
      <w:r w:rsidRPr="00AD7C9C">
        <w:rPr>
          <w:rStyle w:val="Emphasis"/>
        </w:rPr>
        <w:t>that have emerged in recent years all seek to establish</w:t>
      </w:r>
      <w:r>
        <w:t xml:space="preserve">, crudely speaking, </w:t>
      </w:r>
      <w:r w:rsidRPr="00AD7C9C">
        <w:rPr>
          <w:rStyle w:val="Emphasis"/>
        </w:rPr>
        <w:t>a kind</w:t>
      </w:r>
      <w:r>
        <w:rPr>
          <w:rStyle w:val="Emphasis"/>
        </w:rPr>
        <w:t xml:space="preserve"> </w:t>
      </w:r>
      <w:r w:rsidRPr="00AD7C9C">
        <w:rPr>
          <w:rStyle w:val="Emphasis"/>
        </w:rPr>
        <w:t>of immigration panopticism, which eliminates zones in society where</w:t>
      </w:r>
      <w:r>
        <w:rPr>
          <w:rStyle w:val="Emphasis"/>
        </w:rPr>
        <w:t xml:space="preserve"> </w:t>
      </w:r>
      <w:r w:rsidRPr="00AD7C9C">
        <w:rPr>
          <w:rStyle w:val="Emphasis"/>
        </w:rPr>
        <w:t>immigration status is invisible and irrelevant and puts large numbers of public</w:t>
      </w:r>
      <w:r>
        <w:rPr>
          <w:rStyle w:val="Emphasis"/>
        </w:rPr>
        <w:t xml:space="preserve"> </w:t>
      </w:r>
      <w:r w:rsidRPr="00AD7C9C">
        <w:rPr>
          <w:rStyle w:val="Emphasis"/>
        </w:rPr>
        <w:t>and private actors-including law enforcement and criminal justice officials,</w:t>
      </w:r>
      <w:r>
        <w:rPr>
          <w:rStyle w:val="Emphasis"/>
        </w:rPr>
        <w:t xml:space="preserve"> </w:t>
      </w:r>
      <w:r w:rsidRPr="00AD7C9C">
        <w:rPr>
          <w:rStyle w:val="Emphasis"/>
        </w:rPr>
        <w:t>but also welfare agencies, public hospitals and health agencies, motor vehicle</w:t>
      </w:r>
      <w:r>
        <w:rPr>
          <w:rStyle w:val="Emphasis"/>
        </w:rPr>
        <w:t xml:space="preserve"> </w:t>
      </w:r>
      <w:r w:rsidRPr="00AD7C9C">
        <w:rPr>
          <w:rStyle w:val="Emphasis"/>
        </w:rPr>
        <w:t>licensing agencies, private employers, private landlords, and potentially</w:t>
      </w:r>
      <w:r>
        <w:rPr>
          <w:rStyle w:val="Emphasis"/>
        </w:rPr>
        <w:t xml:space="preserve"> </w:t>
      </w:r>
      <w:r w:rsidRPr="00AD7C9C">
        <w:rPr>
          <w:rStyle w:val="Emphasis"/>
        </w:rPr>
        <w:t>others-in the position of monitoring and determining immigration status,</w:t>
      </w:r>
      <w:r>
        <w:rPr>
          <w:rStyle w:val="Emphasis"/>
        </w:rPr>
        <w:t xml:space="preserve"> </w:t>
      </w:r>
      <w:r w:rsidRPr="00AD7C9C">
        <w:rPr>
          <w:rStyle w:val="Emphasis"/>
        </w:rPr>
        <w:t>identifying potential immigration law violators, collecting personal information</w:t>
      </w:r>
      <w:r>
        <w:rPr>
          <w:rStyle w:val="Emphasis"/>
        </w:rPr>
        <w:t xml:space="preserve"> </w:t>
      </w:r>
      <w:r w:rsidRPr="00AD7C9C">
        <w:rPr>
          <w:rStyle w:val="Emphasis"/>
        </w:rPr>
        <w:t>from those individuals, and informing federal authorities.</w:t>
      </w:r>
      <w:r>
        <w:t xml:space="preserve"> </w:t>
      </w:r>
      <w:r w:rsidRPr="00294242">
        <w:rPr>
          <w:rStyle w:val="Emphasis"/>
        </w:rPr>
        <w:t>While hoping that</w:t>
      </w:r>
      <w:r>
        <w:rPr>
          <w:rStyle w:val="Emphasis"/>
        </w:rPr>
        <w:t xml:space="preserve"> </w:t>
      </w:r>
      <w:r w:rsidRPr="00294242">
        <w:rPr>
          <w:rStyle w:val="Emphasis"/>
        </w:rPr>
        <w:t>these initiatives might increase the number of individuals who are deported,</w:t>
      </w:r>
      <w:r>
        <w:rPr>
          <w:rStyle w:val="Emphasis"/>
        </w:rPr>
        <w:t xml:space="preserve"> </w:t>
      </w:r>
      <w:r w:rsidRPr="00294242">
        <w:rPr>
          <w:rStyle w:val="Emphasis"/>
        </w:rPr>
        <w:t>proponents of these initiatives have long placed greater emphasis on what they</w:t>
      </w:r>
      <w:r>
        <w:rPr>
          <w:rStyle w:val="Emphasis"/>
        </w:rPr>
        <w:t xml:space="preserve"> </w:t>
      </w:r>
      <w:r w:rsidRPr="00294242">
        <w:rPr>
          <w:rStyle w:val="Emphasis"/>
        </w:rPr>
        <w:t>characterize, in</w:t>
      </w:r>
      <w:r>
        <w:t xml:space="preserve"> a term now made famous by Mitt Romney, as </w:t>
      </w:r>
      <w:r w:rsidRPr="00294242">
        <w:rPr>
          <w:rStyle w:val="Emphasis"/>
        </w:rPr>
        <w:t>a process of</w:t>
      </w:r>
      <w:r>
        <w:t xml:space="preserve"> "</w:t>
      </w:r>
      <w:r w:rsidRPr="00294242">
        <w:rPr>
          <w:rStyle w:val="Emphasis"/>
        </w:rPr>
        <w:t>selfdeportation</w:t>
      </w:r>
      <w:r>
        <w:t xml:space="preserve">," </w:t>
      </w:r>
      <w:r w:rsidRPr="008F5630">
        <w:rPr>
          <w:rStyle w:val="Emphasis"/>
        </w:rPr>
        <w:t>by which deportable noncitizens are essentially disciplined into</w:t>
      </w:r>
      <w:r>
        <w:rPr>
          <w:rStyle w:val="Emphasis"/>
        </w:rPr>
        <w:t xml:space="preserve"> </w:t>
      </w:r>
      <w:r w:rsidRPr="008F5630">
        <w:rPr>
          <w:rStyle w:val="Emphasis"/>
        </w:rPr>
        <w:t>internalizing the perception that their immigration status is constantly being</w:t>
      </w:r>
      <w:r>
        <w:rPr>
          <w:rStyle w:val="Emphasis"/>
        </w:rPr>
        <w:t xml:space="preserve"> </w:t>
      </w:r>
      <w:r w:rsidRPr="008F5630">
        <w:rPr>
          <w:rStyle w:val="Emphasis"/>
        </w:rPr>
        <w:t>monitored and, ultimately, into both revealing their status in a range of day-today</w:t>
      </w:r>
      <w:r>
        <w:rPr>
          <w:rStyle w:val="Emphasis"/>
        </w:rPr>
        <w:t xml:space="preserve"> </w:t>
      </w:r>
      <w:r w:rsidRPr="008F5630">
        <w:rPr>
          <w:rStyle w:val="Emphasis"/>
        </w:rPr>
        <w:t>settings and conforming to social expectations that they depart the</w:t>
      </w:r>
      <w:r>
        <w:rPr>
          <w:rStyle w:val="Emphasis"/>
        </w:rPr>
        <w:t xml:space="preserve"> </w:t>
      </w:r>
      <w:r w:rsidRPr="008F5630">
        <w:rPr>
          <w:rStyle w:val="Emphasis"/>
        </w:rPr>
        <w:t>country. 163</w:t>
      </w:r>
      <w:r>
        <w:rPr>
          <w:rStyle w:val="Emphasis"/>
        </w:rPr>
        <w:t xml:space="preserve"> </w:t>
      </w:r>
      <w:r w:rsidRPr="008F5630">
        <w:rPr>
          <w:rStyle w:val="Emphasis"/>
        </w:rPr>
        <w:t>With database systems becoming increasingly interoperable-giving rise to</w:t>
      </w:r>
      <w:r>
        <w:rPr>
          <w:rStyle w:val="Emphasis"/>
        </w:rPr>
        <w:t xml:space="preserve"> </w:t>
      </w:r>
      <w:r w:rsidRPr="008F5630">
        <w:rPr>
          <w:rStyle w:val="Emphasis"/>
        </w:rPr>
        <w:t>broader assemblages that can "integrate and coordinate otherwise discrete</w:t>
      </w:r>
      <w:r>
        <w:rPr>
          <w:rStyle w:val="Emphasis"/>
        </w:rPr>
        <w:t xml:space="preserve"> </w:t>
      </w:r>
      <w:r w:rsidRPr="008F5630">
        <w:rPr>
          <w:rStyle w:val="Emphasis"/>
        </w:rPr>
        <w:t>surveillance regimes, either in temporary configurations or in more stable</w:t>
      </w:r>
      <w:r>
        <w:rPr>
          <w:rStyle w:val="Emphasis"/>
        </w:rPr>
        <w:t xml:space="preserve"> </w:t>
      </w:r>
      <w:r w:rsidRPr="008F5630">
        <w:rPr>
          <w:rStyle w:val="Emphasis"/>
        </w:rPr>
        <w:t>structures"-the expanded use of the information and systems accessed through</w:t>
      </w:r>
      <w:r>
        <w:rPr>
          <w:rStyle w:val="Emphasis"/>
        </w:rPr>
        <w:t xml:space="preserve"> </w:t>
      </w:r>
      <w:r w:rsidRPr="008F5630">
        <w:rPr>
          <w:rStyle w:val="Emphasis"/>
        </w:rPr>
        <w:t>initiatives like Secure Communities would create far-reaching possibilities to</w:t>
      </w:r>
      <w:r>
        <w:rPr>
          <w:rStyle w:val="Emphasis"/>
        </w:rPr>
        <w:t xml:space="preserve"> </w:t>
      </w:r>
      <w:r w:rsidRPr="008F5630">
        <w:rPr>
          <w:rStyle w:val="Emphasis"/>
        </w:rPr>
        <w:t>extend the reach of that disciplinary process of "self-deportation</w:t>
      </w:r>
      <w:r>
        <w:t xml:space="preserve">."1 64 </w:t>
      </w:r>
      <w:r w:rsidRPr="008F5630">
        <w:rPr>
          <w:rStyle w:val="StyleUnderline"/>
        </w:rPr>
        <w:t>The use of</w:t>
      </w:r>
      <w:r>
        <w:rPr>
          <w:rStyle w:val="StyleUnderline"/>
        </w:rPr>
        <w:t xml:space="preserve"> </w:t>
      </w:r>
      <w:r w:rsidRPr="008F5630">
        <w:rPr>
          <w:rStyle w:val="StyleUnderline"/>
        </w:rPr>
        <w:t>FBI-maintained identification and criminal history records for immigration</w:t>
      </w:r>
      <w:r>
        <w:rPr>
          <w:rStyle w:val="StyleUnderline"/>
        </w:rPr>
        <w:t xml:space="preserve"> </w:t>
      </w:r>
      <w:r w:rsidRPr="008F5630">
        <w:rPr>
          <w:rStyle w:val="StyleUnderline"/>
        </w:rPr>
        <w:t>control purposes also raises questions about whether immigration authorities</w:t>
      </w:r>
      <w:r>
        <w:rPr>
          <w:rStyle w:val="StyleUnderline"/>
        </w:rPr>
        <w:t xml:space="preserve"> </w:t>
      </w:r>
      <w:r w:rsidRPr="008F5630">
        <w:rPr>
          <w:rStyle w:val="StyleUnderline"/>
        </w:rPr>
        <w:t>might similarly seek access to other databases maintained and held by federal,</w:t>
      </w:r>
      <w:r>
        <w:rPr>
          <w:rStyle w:val="StyleUnderline"/>
        </w:rPr>
        <w:t xml:space="preserve"> </w:t>
      </w:r>
      <w:r w:rsidRPr="008F5630">
        <w:rPr>
          <w:rStyle w:val="StyleUnderline"/>
        </w:rPr>
        <w:t>state, local, and even private entities-using, for example, the NGI initiativeand</w:t>
      </w:r>
      <w:r>
        <w:rPr>
          <w:rStyle w:val="StyleUnderline"/>
        </w:rPr>
        <w:t xml:space="preserve"> </w:t>
      </w:r>
      <w:r w:rsidRPr="008F5630">
        <w:rPr>
          <w:rStyle w:val="StyleUnderline"/>
        </w:rPr>
        <w:t>related questions will soon arise with other technology-based immigration</w:t>
      </w:r>
      <w:r>
        <w:rPr>
          <w:rStyle w:val="StyleUnderline"/>
        </w:rPr>
        <w:t xml:space="preserve"> </w:t>
      </w:r>
      <w:r w:rsidRPr="008F5630">
        <w:rPr>
          <w:rStyle w:val="StyleUnderline"/>
        </w:rPr>
        <w:t>enforcement initiatives, such as E-Verify.</w:t>
      </w:r>
      <w:r>
        <w:t xml:space="preserve"> However, </w:t>
      </w:r>
      <w:r w:rsidRPr="008F5630">
        <w:rPr>
          <w:rStyle w:val="StyleUnderline"/>
        </w:rPr>
        <w:t>even as the prospect of</w:t>
      </w:r>
      <w:r>
        <w:rPr>
          <w:rStyle w:val="StyleUnderline"/>
        </w:rPr>
        <w:t xml:space="preserve"> </w:t>
      </w:r>
      <w:r w:rsidRPr="008F5630">
        <w:rPr>
          <w:rStyle w:val="StyleUnderline"/>
        </w:rPr>
        <w:t>ever-widening uses of these systems highlights the importance of addressing</w:t>
      </w:r>
      <w:r>
        <w:rPr>
          <w:rStyle w:val="StyleUnderline"/>
        </w:rPr>
        <w:t xml:space="preserve"> </w:t>
      </w:r>
      <w:r w:rsidRPr="008F5630">
        <w:rPr>
          <w:rStyle w:val="StyleUnderline"/>
        </w:rPr>
        <w:t>those possibilities before particular surveillance mechanisms are widely</w:t>
      </w:r>
      <w:r>
        <w:rPr>
          <w:rStyle w:val="StyleUnderline"/>
        </w:rPr>
        <w:t xml:space="preserve"> </w:t>
      </w:r>
      <w:r w:rsidRPr="008F5630">
        <w:rPr>
          <w:rStyle w:val="StyleUnderline"/>
        </w:rPr>
        <w:t>implemented, the ability to do so can be elusive-particularly when, as with</w:t>
      </w:r>
      <w:r>
        <w:rPr>
          <w:rStyle w:val="StyleUnderline"/>
        </w:rPr>
        <w:t xml:space="preserve"> </w:t>
      </w:r>
      <w:r w:rsidRPr="008F5630">
        <w:rPr>
          <w:rStyle w:val="StyleUnderline"/>
        </w:rPr>
        <w:t>automated immigration policing, those mechanisms have been deployed</w:t>
      </w:r>
      <w:r>
        <w:rPr>
          <w:rStyle w:val="StyleUnderline"/>
        </w:rPr>
        <w:t xml:space="preserve"> </w:t>
      </w:r>
      <w:r w:rsidRPr="008F5630">
        <w:rPr>
          <w:rStyle w:val="StyleUnderline"/>
        </w:rPr>
        <w:t>rapidly, with minimal transparency, under vague legal authority, and subject to</w:t>
      </w:r>
      <w:r>
        <w:rPr>
          <w:rStyle w:val="StyleUnderline"/>
        </w:rPr>
        <w:t xml:space="preserve"> </w:t>
      </w:r>
      <w:r w:rsidRPr="008F5630">
        <w:rPr>
          <w:rStyle w:val="StyleUnderline"/>
        </w:rPr>
        <w:t xml:space="preserve">limited external constraints. </w:t>
      </w:r>
      <w:r>
        <w:t>165</w:t>
      </w:r>
    </w:p>
    <w:p w14:paraId="782F24A9" w14:textId="77777777" w:rsidR="005B430D" w:rsidRDefault="005B430D" w:rsidP="005B430D"/>
    <w:p w14:paraId="05775618" w14:textId="77777777" w:rsidR="00323C32" w:rsidRDefault="00323C32" w:rsidP="00323C32">
      <w:pPr>
        <w:pStyle w:val="Heading3"/>
      </w:pPr>
      <w:r>
        <w:t xml:space="preserve">Impact – Necropolitics </w:t>
      </w:r>
    </w:p>
    <w:p w14:paraId="4E2E7D75" w14:textId="77777777" w:rsidR="00323C32" w:rsidRDefault="00323C32" w:rsidP="00323C32">
      <w:pPr>
        <w:pStyle w:val="Heading4"/>
      </w:pPr>
      <w:r>
        <w:t xml:space="preserve">Securitized and militarized borders make immigration a necropolitical and biopolitical project, dooming migrants to inevitable death, regulation, and deportation </w:t>
      </w:r>
    </w:p>
    <w:p w14:paraId="688FC7D2" w14:textId="77777777" w:rsidR="00323C32" w:rsidRDefault="00323C32" w:rsidP="00323C32">
      <w:r>
        <w:rPr>
          <w:rStyle w:val="Style13ptBold"/>
        </w:rPr>
        <w:t xml:space="preserve">Williams 15 </w:t>
      </w:r>
      <w:r w:rsidRPr="007B5DC0">
        <w:t>(</w:t>
      </w:r>
      <w:r>
        <w:t>Dr. Jill M. Williams,</w:t>
      </w:r>
      <w:r w:rsidRPr="00994B5C">
        <w:t xml:space="preserve"> (PhD Clark University 2013) is a feminist political geographer whose research explores how state actors and agencies negotiate shifting national and transnational responsibilities and the implications these negotiations have for d</w:t>
      </w:r>
      <w:r>
        <w:t>ifferently situated populations, “</w:t>
      </w:r>
      <w:r w:rsidRPr="00994B5C">
        <w:t>From humanitarian exceptionalism to contingent care: Care and enforcement at the humanitarian border</w:t>
      </w:r>
      <w:r>
        <w:t>”, Political Geography 47 (2015) 11-20, 7/9/18 LASA-IZP)</w:t>
      </w:r>
    </w:p>
    <w:p w14:paraId="6EF1A6B7" w14:textId="77777777" w:rsidR="00323C32" w:rsidRDefault="00323C32" w:rsidP="00323C32">
      <w:pPr>
        <w:rPr>
          <w:rStyle w:val="StyleUnderline"/>
        </w:rPr>
      </w:pPr>
      <w:r w:rsidRPr="0081719A">
        <w:rPr>
          <w:sz w:val="12"/>
        </w:rPr>
        <w:t xml:space="preserve">Throughout the world, </w:t>
      </w:r>
      <w:r w:rsidRPr="00F9058A">
        <w:rPr>
          <w:rStyle w:val="StyleUnderline"/>
        </w:rPr>
        <w:t>increasingly securitized and militarized border enforcement efforts have made transnational migration an increasingly deadly endeavor for unauthorized migrants</w:t>
      </w:r>
      <w:r w:rsidRPr="0081719A">
        <w:rPr>
          <w:sz w:val="12"/>
        </w:rPr>
        <w:t xml:space="preserve">. The deadly conse- quences of unauthorized migration has compelled the emergence of what William Walters refers to as the humanitarian borderd the concentration of humanitarian aid and services along the edges of the global North. This paper expands on Walters work through an in-depth analysis of the emergence and transformation of the humanitarian border in southern Arizona, USA. Through an examination of transformations in how migrant care is provisioned, overseen, and regulated in southern Arizona, this paper traces a shift from humanitarian exceptionalism to contingent care whereby care is increasingly linked with enforcement efforts. In doing so, this analysis illustrates how </w:t>
      </w:r>
      <w:r w:rsidRPr="003269B8">
        <w:rPr>
          <w:rStyle w:val="StyleUnderline"/>
        </w:rPr>
        <w:t>care functions as a technology of border enforcement, increasing the reach of the state to govern more bodies and more spaces.</w:t>
      </w:r>
      <w:r>
        <w:rPr>
          <w:sz w:val="12"/>
        </w:rPr>
        <w:t xml:space="preserve"> </w:t>
      </w:r>
      <w:r w:rsidRPr="003269B8">
        <w:rPr>
          <w:rStyle w:val="StyleUnderline"/>
        </w:rPr>
        <w:t>In</w:t>
      </w:r>
      <w:r w:rsidRPr="0081719A">
        <w:rPr>
          <w:sz w:val="12"/>
        </w:rPr>
        <w:t xml:space="preserve"> July of </w:t>
      </w:r>
      <w:r w:rsidRPr="003269B8">
        <w:rPr>
          <w:rStyle w:val="StyleUnderline"/>
        </w:rPr>
        <w:t>2005, two volunteers with the humanitarian aid or- ganization No More Deaths were arrested</w:t>
      </w:r>
      <w:r w:rsidRPr="0081719A">
        <w:rPr>
          <w:sz w:val="12"/>
        </w:rPr>
        <w:t xml:space="preserve"> in southern Arizona </w:t>
      </w:r>
      <w:r w:rsidRPr="003269B8">
        <w:rPr>
          <w:rStyle w:val="StyleUnderline"/>
        </w:rPr>
        <w:t>and charged with felonies for transporting three undocumented mi- grants to a hospital</w:t>
      </w:r>
      <w:r w:rsidRPr="0081719A">
        <w:rPr>
          <w:sz w:val="12"/>
        </w:rPr>
        <w:t xml:space="preserve"> to receive medical care. </w:t>
      </w:r>
      <w:r w:rsidRPr="003269B8">
        <w:rPr>
          <w:rStyle w:val="StyleUnderline"/>
        </w:rPr>
        <w:t>While the charges</w:t>
      </w:r>
      <w:r w:rsidRPr="0081719A">
        <w:rPr>
          <w:sz w:val="12"/>
        </w:rPr>
        <w:t xml:space="preserve"> against the activists </w:t>
      </w:r>
      <w:r w:rsidRPr="003269B8">
        <w:rPr>
          <w:rStyle w:val="StyleUnderline"/>
        </w:rPr>
        <w:t>were eventually dismissed</w:t>
      </w:r>
      <w:r w:rsidRPr="0081719A">
        <w:rPr>
          <w:sz w:val="12"/>
        </w:rPr>
        <w:t xml:space="preserve"> in 2006, </w:t>
      </w:r>
      <w:r w:rsidRPr="003269B8">
        <w:rPr>
          <w:rStyle w:val="StyleUnderline"/>
        </w:rPr>
        <w:t>this event is indicative of a larger shift in the regulation of migrant care in the borderlands</w:t>
      </w:r>
      <w:r w:rsidRPr="0081719A">
        <w:rPr>
          <w:sz w:val="12"/>
        </w:rPr>
        <w:t xml:space="preserve"> of southern Arizona. </w:t>
      </w:r>
      <w:r w:rsidRPr="003269B8">
        <w:rPr>
          <w:rStyle w:val="StyleUnderline"/>
        </w:rPr>
        <w:t>Before this time,</w:t>
      </w:r>
      <w:r w:rsidRPr="0081719A">
        <w:rPr>
          <w:sz w:val="12"/>
        </w:rPr>
        <w:t xml:space="preserve"> </w:t>
      </w:r>
      <w:r w:rsidRPr="003269B8">
        <w:rPr>
          <w:rStyle w:val="StyleUnderline"/>
        </w:rPr>
        <w:t>n</w:t>
      </w:r>
      <w:r w:rsidRPr="0081719A">
        <w:rPr>
          <w:sz w:val="12"/>
        </w:rPr>
        <w:t xml:space="preserve">on- </w:t>
      </w:r>
      <w:r w:rsidRPr="003269B8">
        <w:rPr>
          <w:rStyle w:val="StyleUnderline"/>
        </w:rPr>
        <w:t>g</w:t>
      </w:r>
      <w:r w:rsidRPr="0081719A">
        <w:rPr>
          <w:sz w:val="12"/>
        </w:rPr>
        <w:t xml:space="preserve">overnmental humanitarian aid </w:t>
      </w:r>
      <w:r w:rsidRPr="003269B8">
        <w:rPr>
          <w:rStyle w:val="StyleUnderline"/>
        </w:rPr>
        <w:t>o</w:t>
      </w:r>
      <w:r w:rsidRPr="0081719A">
        <w:rPr>
          <w:sz w:val="12"/>
        </w:rPr>
        <w:t>rganization</w:t>
      </w:r>
      <w:r w:rsidRPr="003269B8">
        <w:rPr>
          <w:rStyle w:val="StyleUnderline"/>
        </w:rPr>
        <w:t>s</w:t>
      </w:r>
      <w:r w:rsidRPr="0081719A">
        <w:rPr>
          <w:sz w:val="12"/>
        </w:rPr>
        <w:t xml:space="preserve"> and </w:t>
      </w:r>
      <w:r w:rsidRPr="003269B8">
        <w:rPr>
          <w:rStyle w:val="StyleUnderline"/>
        </w:rPr>
        <w:t>were allowed to provide humanitarian aid to transport sick and injured mi- grants</w:t>
      </w:r>
      <w:r w:rsidRPr="0081719A">
        <w:rPr>
          <w:sz w:val="12"/>
        </w:rPr>
        <w:t xml:space="preserve"> to medical facilities </w:t>
      </w:r>
      <w:r w:rsidRPr="003269B8">
        <w:rPr>
          <w:rStyle w:val="StyleUnderline"/>
        </w:rPr>
        <w:t>with little interference from the US Border Patrol</w:t>
      </w:r>
      <w:r w:rsidRPr="0081719A">
        <w:rPr>
          <w:sz w:val="12"/>
        </w:rPr>
        <w:t xml:space="preserve">. However, </w:t>
      </w:r>
      <w:r w:rsidRPr="00573371">
        <w:rPr>
          <w:rStyle w:val="StyleUnderline"/>
        </w:rPr>
        <w:t>since the mid-2000s, the US Border Patrol has become more</w:t>
      </w:r>
      <w:r w:rsidRPr="0081719A">
        <w:rPr>
          <w:sz w:val="12"/>
        </w:rPr>
        <w:t xml:space="preserve"> and more </w:t>
      </w:r>
      <w:r w:rsidRPr="00573371">
        <w:rPr>
          <w:rStyle w:val="StyleUnderline"/>
        </w:rPr>
        <w:t>involved in providing and overseeing migrant care, while the work of non-governmental humanitarian organizations has been criminalized and regulated</w:t>
      </w:r>
      <w:r w:rsidRPr="0081719A">
        <w:rPr>
          <w:sz w:val="12"/>
        </w:rPr>
        <w:t xml:space="preserve"> to a greater and greater degree.</w:t>
      </w:r>
      <w:r>
        <w:rPr>
          <w:sz w:val="12"/>
        </w:rPr>
        <w:t xml:space="preserve"> </w:t>
      </w:r>
      <w:r w:rsidRPr="0081719A">
        <w:rPr>
          <w:sz w:val="12"/>
        </w:rPr>
        <w:t>Amoore, 2006, 2009; Hassner and Wittenberg 2009; Maril 2011; Muller 2011); and the discursive frameworks through which border enforcement is justified (e.g., Ackleson, 2005; Bigo 2002; Jones 2011; Newman &amp; Paasi, 1998; Sundberg 2008; Sundberg and Kaserman 2007). Only recently have scholars begun exam- ining responses to migrant deaths or other ‘humanitarian’ mea- sures taken to provide for the care of unauthorized migrants and, in some instances, provide them with legal status (e.g., Albahari 2006; Burridge, 2011; Cook, 2011; Millner 2011; Squire, 2014; Ticktin, 2011).</w:t>
      </w:r>
      <w:r>
        <w:rPr>
          <w:sz w:val="12"/>
        </w:rPr>
        <w:t xml:space="preserve"> </w:t>
      </w:r>
      <w:r w:rsidRPr="0081719A">
        <w:rPr>
          <w:sz w:val="12"/>
        </w:rPr>
        <w:t>William Walters (2010), for example, has discussed the emer- gence of what he terms</w:t>
      </w:r>
      <w:r w:rsidRPr="0056284D">
        <w:rPr>
          <w:rStyle w:val="StyleUnderline"/>
        </w:rPr>
        <w:t xml:space="preserve"> the ‘humanitarian border’dzones of hu- manitarian government along the territorial edges of nation-states</w:t>
      </w:r>
      <w:r w:rsidRPr="0081719A">
        <w:rPr>
          <w:sz w:val="12"/>
        </w:rPr>
        <w:t xml:space="preserve">. According to Walters, this </w:t>
      </w:r>
      <w:r w:rsidRPr="0056284D">
        <w:rPr>
          <w:rStyle w:val="StyleUnderline"/>
        </w:rPr>
        <w:t>is a</w:t>
      </w:r>
      <w:r w:rsidRPr="0081719A">
        <w:rPr>
          <w:sz w:val="12"/>
        </w:rPr>
        <w:t xml:space="preserve"> novel and </w:t>
      </w:r>
      <w:r w:rsidRPr="0056284D">
        <w:rPr>
          <w:rStyle w:val="StyleUnderline"/>
        </w:rPr>
        <w:t>important development in the history of borders and border-making related to increasingly restrictive</w:t>
      </w:r>
      <w:r w:rsidRPr="0081719A">
        <w:rPr>
          <w:sz w:val="12"/>
        </w:rPr>
        <w:t xml:space="preserve"> </w:t>
      </w:r>
      <w:r w:rsidRPr="0056284D">
        <w:rPr>
          <w:rStyle w:val="StyleUnderline"/>
        </w:rPr>
        <w:t>border regimes and the securitization of migration more broadly</w:t>
      </w:r>
      <w:r w:rsidRPr="0081719A">
        <w:rPr>
          <w:sz w:val="12"/>
        </w:rPr>
        <w:t xml:space="preserve">. </w:t>
      </w:r>
      <w:r w:rsidRPr="0056284D">
        <w:rPr>
          <w:rStyle w:val="StyleUnderline"/>
        </w:rPr>
        <w:t>The violence inherent in processes of state territorializa- tion is negotiated via the emergence of humanitarian aid and ser- vices located in border regions</w:t>
      </w:r>
      <w:r w:rsidRPr="0081719A">
        <w:rPr>
          <w:sz w:val="12"/>
        </w:rPr>
        <w:t xml:space="preserve">. In his preliminary survey of the humanitarian border, Walters illustrates that </w:t>
      </w:r>
      <w:r w:rsidRPr="0056284D">
        <w:rPr>
          <w:rStyle w:val="StyleUnderline"/>
        </w:rPr>
        <w:t>tracing the genealogy of contemporary bordering practices, their complexities and para- doxes, provides insight into the shifting rationalities of governance that shape human mobility.</w:t>
      </w:r>
      <w:r>
        <w:rPr>
          <w:rStyle w:val="StyleUnderline"/>
        </w:rPr>
        <w:t xml:space="preserve"> </w:t>
      </w:r>
      <w:r w:rsidRPr="0081719A">
        <w:rPr>
          <w:sz w:val="12"/>
        </w:rPr>
        <w:t>In this paper, I take Walters's invitation to “</w:t>
      </w:r>
      <w:r w:rsidRPr="0056284D">
        <w:rPr>
          <w:rStyle w:val="StyleUnderline"/>
        </w:rPr>
        <w:t>undertake a fuller mapping of the humanitarian border” (158) as a starting point, providing an empirically grounded analysis of transformations in the humanitarian border</w:t>
      </w:r>
      <w:r w:rsidRPr="0081719A">
        <w:rPr>
          <w:sz w:val="12"/>
        </w:rPr>
        <w:t xml:space="preserve"> in southern Arizona. Drawing on over 20</w:t>
      </w:r>
      <w:r>
        <w:rPr>
          <w:sz w:val="12"/>
        </w:rPr>
        <w:t xml:space="preserve"> </w:t>
      </w:r>
      <w:r w:rsidRPr="0081719A">
        <w:rPr>
          <w:sz w:val="12"/>
        </w:rPr>
        <w:t xml:space="preserve">months of ethnographic fieldwork and in-depth interviews with current and retired Border Patrol agents, Border Patrol represen- tatives, and humanitarian aid workers, I trace on-the-ground shifts in how </w:t>
      </w:r>
      <w:r w:rsidRPr="00AF2299">
        <w:rPr>
          <w:rStyle w:val="StyleUnderline"/>
        </w:rPr>
        <w:t>migrant care was provisioned and regulated between 2002 and 2012.</w:t>
      </w:r>
      <w:r w:rsidRPr="0081719A">
        <w:rPr>
          <w:sz w:val="12"/>
        </w:rPr>
        <w:t xml:space="preserve"> Following geographers such as Steve Herbert (1997) and Alison Mountz (2003, 2010), this methodological approach is employed in order to provide an embodied account of the daily practices through which </w:t>
      </w:r>
      <w:r w:rsidRPr="00455EDC">
        <w:rPr>
          <w:rStyle w:val="StyleUnderline"/>
        </w:rPr>
        <w:t>state policies are put into practice in un- even and discretionary ways</w:t>
      </w:r>
      <w:r w:rsidRPr="0081719A">
        <w:rPr>
          <w:sz w:val="12"/>
        </w:rPr>
        <w:t xml:space="preserve"> (see also, Gill, 2009). As Mitchell, Marston, and Katz (2004) write: “</w:t>
      </w:r>
      <w:r w:rsidRPr="00455EDC">
        <w:rPr>
          <w:rStyle w:val="StyleUnderline"/>
        </w:rPr>
        <w:t>the state is able to perform its power through the materialized daily practices of agents who are part of the state apparatus</w:t>
      </w:r>
      <w:r>
        <w:rPr>
          <w:rStyle w:val="StyleUnderline"/>
        </w:rPr>
        <w:t xml:space="preserve"> </w:t>
      </w:r>
      <w:r w:rsidRPr="00455EDC">
        <w:rPr>
          <w:rStyle w:val="StyleUnderline"/>
        </w:rPr>
        <w:t>through its bureaucracies and agen- ciesdor who interact with the state as clients”</w:t>
      </w:r>
      <w:r w:rsidRPr="0081719A">
        <w:rPr>
          <w:sz w:val="12"/>
        </w:rPr>
        <w:t xml:space="preserve"> (18; see also, Painter, 2006). Therefore</w:t>
      </w:r>
      <w:r w:rsidRPr="00B20104">
        <w:rPr>
          <w:rStyle w:val="StyleUnderline"/>
        </w:rPr>
        <w:t>, attending to the uneven, subjective, and discre- tionary ways in which policies are put into practice is key to un- derstanding how the state comes into being and the way in which state power reverberates over time and space.</w:t>
      </w:r>
      <w:r>
        <w:rPr>
          <w:rStyle w:val="StyleUnderline"/>
        </w:rPr>
        <w:t xml:space="preserve"> </w:t>
      </w:r>
      <w:r w:rsidRPr="0081719A">
        <w:rPr>
          <w:sz w:val="12"/>
        </w:rPr>
        <w:t xml:space="preserve">In tracing transformations in this particular humanitarian border, I argue that </w:t>
      </w:r>
      <w:r w:rsidRPr="00C200CE">
        <w:rPr>
          <w:rStyle w:val="StyleUnderline"/>
        </w:rPr>
        <w:t>there has been a shift from an informal policy of humanitarian exceptionalism to a policy of contingent care</w:t>
      </w:r>
      <w:r w:rsidRPr="0081719A">
        <w:rPr>
          <w:sz w:val="12"/>
        </w:rPr>
        <w:t xml:space="preserve">. In turn, </w:t>
      </w:r>
      <w:r w:rsidRPr="00C200CE">
        <w:rPr>
          <w:rStyle w:val="StyleUnderline"/>
        </w:rPr>
        <w:t>care increasingly functions as a technology of border enforcement that extends the reach of the state to govern more bodies</w:t>
      </w:r>
      <w:r w:rsidRPr="0081719A">
        <w:rPr>
          <w:sz w:val="12"/>
        </w:rPr>
        <w:t xml:space="preserve"> (e.g., the sick and injured) </w:t>
      </w:r>
      <w:r w:rsidRPr="00C200CE">
        <w:rPr>
          <w:rStyle w:val="StyleUnderline"/>
        </w:rPr>
        <w:t>and more spaces</w:t>
      </w:r>
      <w:r w:rsidRPr="0081719A">
        <w:rPr>
          <w:sz w:val="12"/>
        </w:rPr>
        <w:t xml:space="preserve"> (e.g., hospitals). This analysis illustrates the way in which </w:t>
      </w:r>
      <w:r w:rsidRPr="00C200CE">
        <w:rPr>
          <w:rStyle w:val="StyleUnderline"/>
        </w:rPr>
        <w:t>necropolitical and biopolitical modes of governance are entangled as border enforcement strategies that make transnational migration ever more deadly are met by terri- torialized minimalist biopolitical efforts that preserve the biological life of migrants in order to facilitate timely deportation.</w:t>
      </w:r>
    </w:p>
    <w:p w14:paraId="4795BC1B" w14:textId="77777777" w:rsidR="00323C32" w:rsidRDefault="00323C32" w:rsidP="00323C32">
      <w:pPr>
        <w:rPr>
          <w:rStyle w:val="StyleUnderline"/>
        </w:rPr>
      </w:pPr>
    </w:p>
    <w:p w14:paraId="565E3AF0" w14:textId="77777777" w:rsidR="00323C32" w:rsidRPr="00733D12" w:rsidRDefault="00323C32" w:rsidP="00323C32"/>
    <w:p w14:paraId="7807EEF0" w14:textId="77777777" w:rsidR="00323C32" w:rsidRDefault="00323C32" w:rsidP="00323C32">
      <w:pPr>
        <w:pStyle w:val="Heading3"/>
      </w:pPr>
      <w:r>
        <w:t xml:space="preserve">Impact – Psychic Violence </w:t>
      </w:r>
    </w:p>
    <w:p w14:paraId="636660A6" w14:textId="77777777" w:rsidR="00323C32" w:rsidRPr="008F655A" w:rsidRDefault="00323C32" w:rsidP="00323C32">
      <w:pPr>
        <w:pStyle w:val="Heading4"/>
      </w:pPr>
      <w:r>
        <w:t>U.S. border control is just a failed and failing attempt to safeguard the U.S. from scary social changes. This attempt assumes the perfection of the internal U.S. and causes physic violence on those who are deemed illegal</w:t>
      </w:r>
    </w:p>
    <w:p w14:paraId="6996BD0F" w14:textId="77777777" w:rsidR="00323C32" w:rsidRDefault="00323C32" w:rsidP="00323C32">
      <w:r>
        <w:rPr>
          <w:rStyle w:val="Style13ptBold"/>
        </w:rPr>
        <w:t xml:space="preserve">Heyman 08. </w:t>
      </w:r>
      <w:r w:rsidRPr="00A5386F">
        <w:t>Josiah</w:t>
      </w:r>
      <w:r>
        <w:t>, an American anthropologist and professor of anthropology at the University of Texas at El Paso, where he is also an Endowed Professor of Border Trade Issues and the director of the Center for Interamerican and Border Studies.[2] He is known for his studies of the United States-Mexico border, which he has been studying for over 30 years.  “Constructing a Virtual Wall: Race and Citizenship in U.S.–Mexico Border Policing”</w:t>
      </w:r>
    </w:p>
    <w:p w14:paraId="56DFD2D9" w14:textId="77777777" w:rsidR="00323C32" w:rsidRDefault="00323C32" w:rsidP="00323C32">
      <w:pPr>
        <w:rPr>
          <w:rStyle w:val="StyleUnderline"/>
        </w:rPr>
      </w:pPr>
      <w:r w:rsidRPr="0016667B">
        <w:rPr>
          <w:rStyle w:val="StyleUnderline"/>
        </w:rPr>
        <w:t>U.S. border-control policy does not consist only of the physical wall,</w:t>
      </w:r>
      <w:r>
        <w:rPr>
          <w:sz w:val="16"/>
        </w:rPr>
        <w:t xml:space="preserve"> I have argued</w:t>
      </w:r>
      <w:r w:rsidRPr="0016667B">
        <w:rPr>
          <w:rStyle w:val="StyleUnderline"/>
        </w:rPr>
        <w:t>, but also of a virtual wall of advanced surveillance technologies</w:t>
      </w:r>
      <w:r>
        <w:rPr>
          <w:sz w:val="16"/>
        </w:rPr>
        <w:t xml:space="preserve"> and massive police and military enforcement operations</w:t>
      </w:r>
      <w:r w:rsidRPr="0016667B">
        <w:rPr>
          <w:rStyle w:val="StyleUnderline"/>
        </w:rPr>
        <w:t>. The “border as wall” ideally would stop harms from coming into the countr</w:t>
      </w:r>
      <w:r>
        <w:rPr>
          <w:sz w:val="16"/>
        </w:rPr>
        <w:t xml:space="preserve">y from outside, including undocumented migrants, illegal drugs, and terrorists. </w:t>
      </w:r>
      <w:r w:rsidRPr="0016667B">
        <w:rPr>
          <w:rStyle w:val="StyleUnderline"/>
        </w:rPr>
        <w:t>This vision assumes that such issues are solely bad forces from outside, and that American society would be safe from these dangers</w:t>
      </w:r>
      <w:r>
        <w:rPr>
          <w:sz w:val="16"/>
        </w:rPr>
        <w:t xml:space="preserve"> (and scary social changes generally) were the border to be walled off appropriately. It does not consider such issues as being deeply rooted inside the U.S. nation, its domestic economy and society, and its foreign policy, as well as being driven by globalizing changes in other parts of the world. This border solution also assumes that deterrence and interdiction are successful in halting people and goods entering the country. However, evidence shows that the border is currently unsuccessful in these tasks, and more broadly, puts the underlying assumptions of the virtual wall into question. </w:t>
      </w:r>
      <w:r w:rsidRPr="0016667B">
        <w:rPr>
          <w:rStyle w:val="StyleUnderline"/>
        </w:rPr>
        <w:t>Why, then, has the image of a boundary wall against all bads emerged so forcefully in the U.S. political imagination</w:t>
      </w:r>
      <w:r>
        <w:rPr>
          <w:sz w:val="16"/>
        </w:rPr>
        <w:t xml:space="preserve">? I have told this story at several levels, describing specific coalitions pushing for border control interacting with the wider politics of a nation undergoing a period of insecurity, internal and external. Symbolic analysis helps us understand the appeal of borders as simplifications, turning complex issues into outside dangers that can be halted by a virtual wall of sufficient height and intensity. This context of widespread anxieties and symbolic resolutions poses both opportunities and challenges for key political actors. I have sought in analyzing controls over border flows, including capital, labor, and commodities, to recognize the instrumental power of capitalist and state elites and the structural tendencies of the capitalist economy, without requiring a perfect conspiracy or perfect systematicity, but also without succumbing to lists of plural factors that ignore unequal power. My view of the current situation is that U.S. and Mexican power elites accept the “good-enough” resolution of poorly controlled but large and vulnerable documented and undocumented immigrant labor supplies while advocating policies that would create, over the long term, more finely tuned and tightly controlled workforces alongside borders widely open to capital and commodity transfers. Yet the elite’s grasp on such goals is not by any means assured, especially if a variety of publics insists on having their voices heard. It is, indeed, difficult to tell where the question of American borders will go. We live in a great period of rebirth and entrepreneurship sparked by the post-1965 immigration, as anyone can see in immigrant neighborhoods of once-declining cities and small towns. </w:t>
      </w:r>
      <w:r w:rsidRPr="0016667B">
        <w:rPr>
          <w:rStyle w:val="StyleUnderline"/>
        </w:rPr>
        <w:t>At the same time, about twelve million people suffer deep material and emotional hurt—withering, exhausting fear—every single day because of their status outside the law. The moral and practical threats to the American dream of prosperity, security, and belonging have not and will not go away because of a wall on the border, for these threats are both more global and more internal than anything a boundary can control. So far, the capitalist dream of an efficient wall that lets flows in and out muddles forward, while the homeland security-industrial complex salivates at the billions to be made from pointless symbolic projects.</w:t>
      </w:r>
      <w:r>
        <w:rPr>
          <w:sz w:val="16"/>
        </w:rPr>
        <w:t xml:space="preserve"> But there is no large guest-worker program (there are some small ones), and the quintessential capitalist dream of importing Mexicans as temporary commodity units of labor has not come to pass. Radical capitalist surgery on Mexico and Central America continues, displacing common people left and right. </w:t>
      </w:r>
      <w:r w:rsidRPr="0016667B">
        <w:rPr>
          <w:rStyle w:val="StyleUnderline"/>
        </w:rPr>
        <w:t xml:space="preserve">The virtual border wall is just a moment in North American history, giving us no reason to think that it offers an enduring, let alone ideal, solution to our problems. We stagger toward globalization. </w:t>
      </w:r>
    </w:p>
    <w:p w14:paraId="63A8A5F9" w14:textId="77777777" w:rsidR="00323C32" w:rsidRPr="00237920" w:rsidRDefault="00323C32" w:rsidP="00323C32"/>
    <w:p w14:paraId="57F424D0" w14:textId="77777777" w:rsidR="00323C32" w:rsidRDefault="00323C32" w:rsidP="00323C32">
      <w:pPr>
        <w:pStyle w:val="Heading3"/>
      </w:pPr>
      <w:r>
        <w:t>Impact – Racial Codification</w:t>
      </w:r>
    </w:p>
    <w:p w14:paraId="4C3513DB" w14:textId="77777777" w:rsidR="00323C32" w:rsidRDefault="00323C32" w:rsidP="00323C32">
      <w:pPr>
        <w:pStyle w:val="Heading4"/>
      </w:pPr>
      <w:r>
        <w:t>Biometrics technologies are a cruel risk tactic deployed to objectivise the subject and group as a risk statistic predicted to transgress national norms. This totalizing datafication is assumed to provide a complete account of individual identity, which fractures identity and intensifies mass oppression for the most vulnerable subjects</w:t>
      </w:r>
    </w:p>
    <w:p w14:paraId="2B479FA9" w14:textId="77777777" w:rsidR="00323C32" w:rsidRDefault="00323C32" w:rsidP="00323C32">
      <w:r>
        <w:rPr>
          <w:rStyle w:val="Style13ptBold"/>
        </w:rPr>
        <w:t>Amoore 06</w:t>
      </w:r>
      <w:r w:rsidRPr="00BD70B4">
        <w:t xml:space="preserve"> (</w:t>
      </w:r>
      <w:r>
        <w:t xml:space="preserve">Luoise Amoore, </w:t>
      </w:r>
      <w:r w:rsidRPr="00BD70B4">
        <w:t>BA (Hons), MA, PhD</w:t>
      </w:r>
      <w:r>
        <w:t xml:space="preserve">, Durham University, </w:t>
      </w:r>
      <w:r w:rsidRPr="00BD70B4">
        <w:t>researches and teaches in the areas of global geopolitics and security. She has particular interests in how contemporary forms of data, analytics and risk management are changing the techniques of border control and security. Louise has been awarded a Leverhulme Major Research Fellowship (2016-18)</w:t>
      </w:r>
      <w:r>
        <w:t>, “</w:t>
      </w:r>
      <w:r w:rsidRPr="00BD70B4">
        <w:t>Biometric borders: Governing mobilities in the war on terror</w:t>
      </w:r>
      <w:r>
        <w:t>”, Political Geography 25 (2006) 336-351 7/12/18 LASA-IZP</w:t>
      </w:r>
    </w:p>
    <w:p w14:paraId="75C4EDD5" w14:textId="77777777" w:rsidR="00323C32" w:rsidRDefault="00323C32" w:rsidP="00323C32">
      <w:pPr>
        <w:rPr>
          <w:sz w:val="12"/>
        </w:rPr>
      </w:pPr>
      <w:r w:rsidRPr="009302F2">
        <w:rPr>
          <w:sz w:val="12"/>
        </w:rPr>
        <w:t>Risk and mobilities in the war on terror</w:t>
      </w:r>
      <w:r>
        <w:rPr>
          <w:sz w:val="12"/>
        </w:rPr>
        <w:t xml:space="preserve"> </w:t>
      </w:r>
      <w:r w:rsidRPr="009302F2">
        <w:rPr>
          <w:sz w:val="12"/>
        </w:rPr>
        <w:t xml:space="preserve">Announcing his plans for the US VISIT programme to European political leaders, former </w:t>
      </w:r>
      <w:r w:rsidRPr="00AC3878">
        <w:rPr>
          <w:rStyle w:val="StyleUnderline"/>
        </w:rPr>
        <w:t>US Secretary of Homeland Security</w:t>
      </w:r>
      <w:r w:rsidRPr="009302F2">
        <w:rPr>
          <w:sz w:val="12"/>
        </w:rPr>
        <w:t xml:space="preserve">, Tom Ridge, </w:t>
      </w:r>
      <w:r w:rsidRPr="00AC3878">
        <w:rPr>
          <w:rStyle w:val="StyleUnderline"/>
        </w:rPr>
        <w:t>depicted a globalizing society of simultaneous opportunities and threats. ‘As the world community has become more connected through the globalization of technology, transportation, commerce and communication’</w:t>
      </w:r>
      <w:r w:rsidRPr="009302F2">
        <w:rPr>
          <w:sz w:val="12"/>
        </w:rPr>
        <w:t xml:space="preserve">, he argued, ‘the benefits of globalization available to peace loving, freedom loving people are available to the terrorists as well’ (Department of Homeland Security, 2005, p. 1). Framed in this way, </w:t>
      </w:r>
      <w:r w:rsidRPr="0055193A">
        <w:rPr>
          <w:rStyle w:val="StyleUnderline"/>
        </w:rPr>
        <w:t>the problem becomes one of isolating the legitimate ‘inside’ transborder activities of the global economy, and securing them from the illegitimate ‘outside’ of those who would exploit the pos- sibilities of open borders.</w:t>
      </w:r>
      <w:r w:rsidRPr="009302F2">
        <w:rPr>
          <w:sz w:val="12"/>
        </w:rPr>
        <w:t xml:space="preserve"> I have argued elsewhere, following Pat O’Malley and others, that </w:t>
      </w:r>
      <w:r w:rsidRPr="0055193A">
        <w:rPr>
          <w:rStyle w:val="StyleUnderline"/>
        </w:rPr>
        <w:t>the discursive deployment of risk, particularly by management consultants, is closely allied to the representation of the risks and rewards of globalization</w:t>
      </w:r>
      <w:r w:rsidRPr="009302F2">
        <w:rPr>
          <w:sz w:val="12"/>
        </w:rPr>
        <w:t xml:space="preserve"> (Amoore, 2004; De Goede, 2004; O’Malley, 2000). Far from seeking to minimize or limit the risks of a globalizing society, </w:t>
      </w:r>
      <w:r w:rsidRPr="0055193A">
        <w:rPr>
          <w:rStyle w:val="StyleUnderline"/>
        </w:rPr>
        <w:t>the new techniques of ‘targeted governance’ in the war on terror rest upon an ‘embracing of risk’ made possible by the global integration of information technologies</w:t>
      </w:r>
      <w:r w:rsidRPr="009302F2">
        <w:rPr>
          <w:sz w:val="12"/>
        </w:rPr>
        <w:t xml:space="preserve"> (Baker, 2002; Valve- rde &amp; Mopas, 2004, p. 239).</w:t>
      </w:r>
      <w:r>
        <w:rPr>
          <w:sz w:val="12"/>
        </w:rPr>
        <w:t xml:space="preserve"> </w:t>
      </w:r>
      <w:r w:rsidRPr="009302F2">
        <w:rPr>
          <w:sz w:val="12"/>
        </w:rPr>
        <w:t xml:space="preserve">It is precisely </w:t>
      </w:r>
      <w:r w:rsidRPr="00CC7FE7">
        <w:rPr>
          <w:rStyle w:val="StyleUnderline"/>
        </w:rPr>
        <w:t xml:space="preserve">such a vision of embracing the risks of globalization via information technol- ogy that frames the Department of Homeland Security’s US VISIT programme. </w:t>
      </w:r>
      <w:r w:rsidRPr="009302F2">
        <w:rPr>
          <w:sz w:val="12"/>
        </w:rPr>
        <w:t xml:space="preserve">Put simply, </w:t>
      </w:r>
      <w:r w:rsidRPr="00CC7FE7">
        <w:rPr>
          <w:rStyle w:val="StyleUnderline"/>
        </w:rPr>
        <w:t>US VISIT appears to hold out the possibility of reconciling the necessary fiction of porous interna- tional borders that are open for business, with the need for security at the border</w:t>
      </w:r>
      <w:r w:rsidRPr="009302F2">
        <w:rPr>
          <w:sz w:val="12"/>
        </w:rPr>
        <w:t xml:space="preserve">. It does this </w:t>
      </w:r>
      <w:r w:rsidRPr="00CC7FE7">
        <w:rPr>
          <w:rStyle w:val="StyleUnderline"/>
        </w:rPr>
        <w:t>by enacting a series of dividing practices in which the subject is broken up into calculable risk factors, both within herself</w:t>
      </w:r>
      <w:r w:rsidRPr="009302F2">
        <w:rPr>
          <w:sz w:val="12"/>
        </w:rPr>
        <w:t xml:space="preserve"> (such as, for example, ‘student’ and ‘muslim’ and ‘woman’), </w:t>
      </w:r>
      <w:r w:rsidRPr="00CC7FE7">
        <w:rPr>
          <w:rStyle w:val="StyleUnderline"/>
        </w:rPr>
        <w:t>and necessarily also in relation to others</w:t>
      </w:r>
      <w:r w:rsidRPr="009302F2">
        <w:rPr>
          <w:sz w:val="12"/>
        </w:rPr>
        <w:t xml:space="preserve"> (as, for example, ‘alien’, ‘immigrant’ or ‘illegal’</w:t>
      </w:r>
      <w:r w:rsidRPr="00CC7FE7">
        <w:rPr>
          <w:rStyle w:val="StyleUnderline"/>
        </w:rPr>
        <w:t>). It is through such dividing practices that</w:t>
      </w:r>
      <w:r w:rsidRPr="009302F2">
        <w:rPr>
          <w:sz w:val="12"/>
        </w:rPr>
        <w:t xml:space="preserve">, for Foucault (1983, p. 208), </w:t>
      </w:r>
      <w:r w:rsidRPr="00CC7FE7">
        <w:rPr>
          <w:rStyle w:val="StyleUnderline"/>
        </w:rPr>
        <w:t>the subject becomes objecti- vised</w:t>
      </w:r>
      <w:r w:rsidRPr="009302F2">
        <w:rPr>
          <w:sz w:val="12"/>
        </w:rPr>
        <w:t>. Though it is beyond the scope of this paper to discuss the implications of what has been called ‘</w:t>
      </w:r>
      <w:r w:rsidRPr="00CC7FE7">
        <w:rPr>
          <w:rStyle w:val="StyleUnderline"/>
        </w:rPr>
        <w:t>dataveillance</w:t>
      </w:r>
      <w:r w:rsidRPr="009302F2">
        <w:rPr>
          <w:sz w:val="12"/>
        </w:rPr>
        <w:t xml:space="preserve">’ in the war on terror (see Amoore &amp; de Goede, 2005), suffice to say that these </w:t>
      </w:r>
      <w:r w:rsidRPr="00CC7FE7">
        <w:rPr>
          <w:rStyle w:val="StyleUnderline"/>
        </w:rPr>
        <w:t>techniques involve processes of objectivisation in which new technologies of surveillance identify ‘what effectively become suspect populations or ‘‘risky groups’’’</w:t>
      </w:r>
      <w:r w:rsidRPr="009302F2">
        <w:rPr>
          <w:sz w:val="12"/>
        </w:rPr>
        <w:t xml:space="preserve"> (Levi &amp; Wall, 2004, p. 200; see also Clarke, 1994).</w:t>
      </w:r>
      <w:r>
        <w:rPr>
          <w:sz w:val="12"/>
        </w:rPr>
        <w:t xml:space="preserve"> </w:t>
      </w:r>
      <w:r w:rsidRPr="009302F2">
        <w:rPr>
          <w:sz w:val="12"/>
        </w:rPr>
        <w:t xml:space="preserve">Accenture’s </w:t>
      </w:r>
      <w:r w:rsidRPr="00CC7FE7">
        <w:rPr>
          <w:rStyle w:val="StyleUnderline"/>
        </w:rPr>
        <w:t>‘smart border</w:t>
      </w:r>
      <w:r w:rsidRPr="009302F2">
        <w:rPr>
          <w:sz w:val="12"/>
        </w:rPr>
        <w:t xml:space="preserve"> solution’ to the governing of mobilities </w:t>
      </w:r>
      <w:r w:rsidRPr="00CC7FE7">
        <w:rPr>
          <w:rStyle w:val="StyleUnderline"/>
        </w:rPr>
        <w:t>rests upon just such a sys- tem of dataveillance that categorises populations into degrees of riskiness</w:t>
      </w:r>
      <w:r w:rsidRPr="009302F2">
        <w:rPr>
          <w:sz w:val="12"/>
        </w:rPr>
        <w:t xml:space="preserve">. It does this </w:t>
      </w:r>
      <w:r w:rsidRPr="00CC7FE7">
        <w:rPr>
          <w:rStyle w:val="StyleUnderline"/>
        </w:rPr>
        <w:t>by inter- facing and integrating</w:t>
      </w:r>
      <w:r w:rsidRPr="009302F2">
        <w:rPr>
          <w:sz w:val="12"/>
        </w:rPr>
        <w:t xml:space="preserve">, at the time of writing, over 20 existing </w:t>
      </w:r>
      <w:r w:rsidRPr="00CC7FE7">
        <w:rPr>
          <w:rStyle w:val="StyleUnderline"/>
        </w:rPr>
        <w:t>databases, from police authorities, to health, financial and travel records</w:t>
      </w:r>
      <w:r w:rsidRPr="009302F2">
        <w:rPr>
          <w:sz w:val="12"/>
        </w:rPr>
        <w:t xml:space="preserve">. Among the most significant are IDENT, a </w:t>
      </w:r>
      <w:r w:rsidRPr="00681C91">
        <w:rPr>
          <w:rStyle w:val="StyleUnderline"/>
        </w:rPr>
        <w:t>bio- metric database that stores and identifies electronic fingerprints on all foreign visitors, immi- grants and asylum seekers</w:t>
      </w:r>
      <w:r w:rsidRPr="009302F2">
        <w:rPr>
          <w:sz w:val="12"/>
        </w:rPr>
        <w:t>; ADIS</w:t>
      </w:r>
      <w:r w:rsidRPr="00681C91">
        <w:rPr>
          <w:rStyle w:val="StyleUnderline"/>
        </w:rPr>
        <w:t>, storing travellers entry and exit data</w:t>
      </w:r>
      <w:r w:rsidRPr="009302F2">
        <w:rPr>
          <w:sz w:val="12"/>
        </w:rPr>
        <w:t xml:space="preserve">; APIS, </w:t>
      </w:r>
      <w:r w:rsidRPr="00681C91">
        <w:rPr>
          <w:rStyle w:val="StyleUnderline"/>
        </w:rPr>
        <w:t>containing passenger manifest information</w:t>
      </w:r>
      <w:r w:rsidRPr="009302F2">
        <w:rPr>
          <w:sz w:val="12"/>
        </w:rPr>
        <w:t xml:space="preserve">; SEVIS, </w:t>
      </w:r>
      <w:r w:rsidRPr="00681C91">
        <w:rPr>
          <w:rStyle w:val="StyleUnderline"/>
        </w:rPr>
        <w:t>containing data on all foreign and exchange students in the United States;</w:t>
      </w:r>
      <w:r w:rsidRPr="009302F2">
        <w:rPr>
          <w:sz w:val="12"/>
        </w:rPr>
        <w:t xml:space="preserve"> IBIS</w:t>
      </w:r>
      <w:r w:rsidRPr="00B43AED">
        <w:rPr>
          <w:rStyle w:val="StyleUnderline"/>
        </w:rPr>
        <w:t>, a ‘lookout’ watch list interfaced with</w:t>
      </w:r>
      <w:r w:rsidRPr="009302F2">
        <w:rPr>
          <w:sz w:val="12"/>
        </w:rPr>
        <w:t xml:space="preserve"> Interpol and national </w:t>
      </w:r>
      <w:r w:rsidRPr="00B43AED">
        <w:rPr>
          <w:rStyle w:val="StyleUnderline"/>
        </w:rPr>
        <w:t>crime data;</w:t>
      </w:r>
      <w:r w:rsidRPr="009302F2">
        <w:rPr>
          <w:sz w:val="12"/>
        </w:rPr>
        <w:t xml:space="preserve"> CLAIMS3, </w:t>
      </w:r>
      <w:r w:rsidRPr="00B43AED">
        <w:rPr>
          <w:rStyle w:val="StyleUnderline"/>
        </w:rPr>
        <w:t>holding information on foreign nationals claiming benefits</w:t>
      </w:r>
      <w:r w:rsidRPr="009302F2">
        <w:rPr>
          <w:sz w:val="12"/>
        </w:rPr>
        <w:t xml:space="preserve">; </w:t>
      </w:r>
      <w:r w:rsidRPr="00B43AED">
        <w:rPr>
          <w:rStyle w:val="StyleUnderline"/>
        </w:rPr>
        <w:t>and an array of links to finance and banking, education, and health databases.</w:t>
      </w:r>
      <w:r w:rsidRPr="009302F2">
        <w:rPr>
          <w:sz w:val="12"/>
        </w:rPr>
        <w:t xml:space="preserve"> US </w:t>
      </w:r>
      <w:r w:rsidRPr="00B43AED">
        <w:rPr>
          <w:rStyle w:val="StyleUnderline"/>
        </w:rPr>
        <w:t>VISIT uses these databases to profile and encode people according to degrees of riskiness, checking ‘hits’ against passenger manifests and visa applications</w:t>
      </w:r>
      <w:r w:rsidRPr="009302F2">
        <w:rPr>
          <w:sz w:val="12"/>
        </w:rPr>
        <w:t xml:space="preserve">. As one Accenture consultant put it: ‘.the old systems could really only check the single person who is walking out to the plane. Accenture’s system will check your associates. It will ask if you have made international phone calls to Afghanistan, taken flying lessons, or purchased 1000 pounds of fertilizer’ (cited in ‘‘The Price of Protecting the Airways’’, 2001, p. 1). </w:t>
      </w:r>
      <w:r w:rsidRPr="00B43AED">
        <w:rPr>
          <w:rStyle w:val="StyleUnderline"/>
        </w:rPr>
        <w:t>The guiding assumption,</w:t>
      </w:r>
      <w:r w:rsidRPr="009302F2">
        <w:rPr>
          <w:sz w:val="12"/>
        </w:rPr>
        <w:t xml:space="preserve"> then</w:t>
      </w:r>
      <w:r w:rsidRPr="00B43AED">
        <w:rPr>
          <w:rStyle w:val="StyleUnderline"/>
        </w:rPr>
        <w:t>, is that encoded risk profiles can be used as a basis to predict and prevent future acts.</w:t>
      </w:r>
      <w:r w:rsidRPr="009302F2">
        <w:rPr>
          <w:sz w:val="12"/>
        </w:rPr>
        <w:t xml:space="preserve"> What Van Munster (2004, p. 142) has called </w:t>
      </w:r>
      <w:r w:rsidRPr="00B43AED">
        <w:rPr>
          <w:rStyle w:val="StyleUnderline"/>
        </w:rPr>
        <w:t>a ‘discourse on eventualities’ has allowed the war on terror to be fought preemptively through risk profiling</w:t>
      </w:r>
      <w:r w:rsidRPr="009302F2">
        <w:rPr>
          <w:sz w:val="12"/>
        </w:rPr>
        <w:t xml:space="preserve">. </w:t>
      </w:r>
      <w:r w:rsidRPr="00B43AED">
        <w:rPr>
          <w:rStyle w:val="StyleUnderline"/>
        </w:rPr>
        <w:t>The risk-based identity of the person who attempts to cross an international bor- der is in this way encoded and fixed far in advance of reaching the physical border e when, for example, he leaves the electronic traces of buying an air ticket, applying for a visa, using a credit card, and so on</w:t>
      </w:r>
      <w:r w:rsidRPr="009302F2">
        <w:rPr>
          <w:sz w:val="12"/>
        </w:rPr>
        <w:t xml:space="preserve">. Indeed, the Smart Borders authorities hail US </w:t>
      </w:r>
      <w:r w:rsidRPr="00B43AED">
        <w:rPr>
          <w:rStyle w:val="StyleUnderline"/>
        </w:rPr>
        <w:t>VISIT</w:t>
      </w:r>
      <w:r w:rsidRPr="009302F2">
        <w:rPr>
          <w:sz w:val="12"/>
        </w:rPr>
        <w:t xml:space="preserve"> precisely because ‘it </w:t>
      </w:r>
      <w:r w:rsidRPr="00B43AED">
        <w:rPr>
          <w:rStyle w:val="StyleUnderline"/>
        </w:rPr>
        <w:t>makes US border guards the last line of defense, not the first, in identifying potential threats’</w:t>
      </w:r>
      <w:r w:rsidRPr="009302F2">
        <w:rPr>
          <w:sz w:val="12"/>
        </w:rPr>
        <w:t xml:space="preserve"> (Accenture digital forum, 2004, p. 4).</w:t>
      </w:r>
      <w:r>
        <w:rPr>
          <w:sz w:val="12"/>
        </w:rPr>
        <w:t xml:space="preserve"> </w:t>
      </w:r>
      <w:r w:rsidRPr="009302F2">
        <w:rPr>
          <w:sz w:val="12"/>
        </w:rPr>
        <w:t xml:space="preserve">It is this </w:t>
      </w:r>
      <w:r w:rsidRPr="00735B4E">
        <w:rPr>
          <w:rStyle w:val="StyleUnderline"/>
        </w:rPr>
        <w:t>preemptive fixing of identities</w:t>
      </w:r>
      <w:r w:rsidRPr="009302F2">
        <w:rPr>
          <w:sz w:val="12"/>
        </w:rPr>
        <w:t xml:space="preserve"> that is </w:t>
      </w:r>
      <w:r w:rsidRPr="00735B4E">
        <w:rPr>
          <w:rStyle w:val="StyleUnderline"/>
        </w:rPr>
        <w:t>emerging as a key point of contradiction and tension within the logic of the biometric border</w:t>
      </w:r>
      <w:r w:rsidRPr="009302F2">
        <w:rPr>
          <w:sz w:val="12"/>
        </w:rPr>
        <w:t xml:space="preserve">, and </w:t>
      </w:r>
      <w:r w:rsidRPr="00735B4E">
        <w:rPr>
          <w:rStyle w:val="StyleUnderline"/>
        </w:rPr>
        <w:t>is of central concern</w:t>
      </w:r>
      <w:r w:rsidRPr="009302F2">
        <w:rPr>
          <w:sz w:val="12"/>
        </w:rPr>
        <w:t xml:space="preserve"> to advocacy groups, civil liberties and privacy organizations, and immigrant rights groups. In April 2004, a coalition, including the Arab-American Anti-Discrimination Committee, National Immigration Law Cen- ter, Electronic Privacy Information Center (EPIC), and American Civil Liberties Union (ACLU), wrote to the DHS expressing their concern at the ‘enormous potential for error and violation of international human rights standards’ in the US VISIT system.3 Of particular con- cern to the group is the question of </w:t>
      </w:r>
      <w:r w:rsidRPr="00735B4E">
        <w:rPr>
          <w:rStyle w:val="StyleUnderline"/>
        </w:rPr>
        <w:t>what happens to people who come up as ‘hits’ on the various databases, and how a ‘false hit’ that leads to detention or deportation can be challenged.</w:t>
      </w:r>
      <w:r w:rsidRPr="009302F2">
        <w:rPr>
          <w:sz w:val="12"/>
        </w:rPr>
        <w:t xml:space="preserve">4 As one EPIC lawyer put the problem: ‘these </w:t>
      </w:r>
      <w:r w:rsidRPr="004173FE">
        <w:rPr>
          <w:rStyle w:val="Emphasis"/>
        </w:rPr>
        <w:t>technologies are assumed to provide a complete pic- ture of who someone is, leaving people having to dispute their own identity’</w:t>
      </w:r>
      <w:r w:rsidRPr="009302F2">
        <w:rPr>
          <w:sz w:val="12"/>
        </w:rPr>
        <w:t xml:space="preserve">.5 In these terms the US </w:t>
      </w:r>
      <w:r w:rsidRPr="004173FE">
        <w:rPr>
          <w:rStyle w:val="StyleUnderline"/>
        </w:rPr>
        <w:t>VISIT system far exceeds a technologized ‘recording’ of entry and exit of non-US citizens and ‘matching of people to their travel documents and visas’</w:t>
      </w:r>
      <w:r w:rsidRPr="009302F2">
        <w:rPr>
          <w:sz w:val="12"/>
        </w:rPr>
        <w:t xml:space="preserve"> (Accenture digital forum, 2004, p. 2). Rather, </w:t>
      </w:r>
      <w:r w:rsidRPr="004173FE">
        <w:rPr>
          <w:rStyle w:val="StyleUnderline"/>
        </w:rPr>
        <w:t>by encoding people with a pre-determined risk profile, US VISIT engages in</w:t>
      </w:r>
      <w:r w:rsidRPr="009302F2">
        <w:rPr>
          <w:sz w:val="12"/>
        </w:rPr>
        <w:t xml:space="preserve"> what has been called </w:t>
      </w:r>
      <w:r w:rsidRPr="004173FE">
        <w:rPr>
          <w:rStyle w:val="StyleUnderline"/>
        </w:rPr>
        <w:t>‘the legitimation work of globalization’</w:t>
      </w:r>
      <w:r w:rsidRPr="009302F2">
        <w:rPr>
          <w:sz w:val="12"/>
        </w:rPr>
        <w:t xml:space="preserve">, </w:t>
      </w:r>
      <w:r w:rsidRPr="004173FE">
        <w:rPr>
          <w:rStyle w:val="StyleUnderline"/>
        </w:rPr>
        <w:t>the everyday work of ‘issuing and denying documents, sealing and opening records, regulating and criminalizing transactions, and repudiating and claiming countries and persons</w:t>
      </w:r>
      <w:r w:rsidRPr="009302F2">
        <w:rPr>
          <w:sz w:val="12"/>
        </w:rPr>
        <w:t xml:space="preserve">’ (Coutin, Maurer, &amp; Yngvesson, 2002, p. 804). </w:t>
      </w:r>
      <w:r w:rsidRPr="004173FE">
        <w:rPr>
          <w:rStyle w:val="Emphasis"/>
        </w:rPr>
        <w:t>The mastery of border risks by governments</w:t>
      </w:r>
      <w:r w:rsidRPr="009302F2">
        <w:rPr>
          <w:sz w:val="12"/>
        </w:rPr>
        <w:t xml:space="preserve"> and their business partners, then, </w:t>
      </w:r>
      <w:r w:rsidRPr="004173FE">
        <w:rPr>
          <w:rStyle w:val="Emphasis"/>
        </w:rPr>
        <w:t>is un- dertaken on the back of risk displacement e the reallocation and intensification of uncertainty for the most vulnerable groups.</w:t>
      </w:r>
      <w:r>
        <w:rPr>
          <w:sz w:val="12"/>
        </w:rPr>
        <w:t xml:space="preserve"> </w:t>
      </w:r>
      <w:r w:rsidRPr="009302F2">
        <w:rPr>
          <w:sz w:val="12"/>
        </w:rPr>
        <w:t xml:space="preserve">The direct and </w:t>
      </w:r>
      <w:r w:rsidRPr="00CA3965">
        <w:rPr>
          <w:rStyle w:val="StyleUnderline"/>
        </w:rPr>
        <w:t>organized efforts to resist the governing of mobility in the war on terror</w:t>
      </w:r>
      <w:r w:rsidRPr="009302F2">
        <w:rPr>
          <w:sz w:val="12"/>
        </w:rPr>
        <w:t xml:space="preserve">, ex- hibited by the ACLU, EPIC and others, </w:t>
      </w:r>
      <w:r w:rsidRPr="00CA3965">
        <w:rPr>
          <w:rStyle w:val="StyleUnderline"/>
        </w:rPr>
        <w:t>are playing an undeniably important role in politicising a programme that has been so effectively depoliticised</w:t>
      </w:r>
      <w:r w:rsidRPr="009302F2">
        <w:rPr>
          <w:sz w:val="12"/>
        </w:rPr>
        <w:t xml:space="preserve">. </w:t>
      </w:r>
    </w:p>
    <w:p w14:paraId="1EE5039C" w14:textId="77777777" w:rsidR="00323C32" w:rsidRPr="002B722A" w:rsidRDefault="00323C32" w:rsidP="00323C32">
      <w:pPr>
        <w:rPr>
          <w:sz w:val="12"/>
        </w:rPr>
      </w:pPr>
      <w:r w:rsidRPr="009302F2">
        <w:rPr>
          <w:sz w:val="12"/>
        </w:rPr>
        <w:t>Yet, in many ways the appeal to privacy</w:t>
      </w:r>
      <w:r>
        <w:rPr>
          <w:sz w:val="12"/>
        </w:rPr>
        <w:t xml:space="preserve"> </w:t>
      </w:r>
      <w:r w:rsidRPr="009302F2">
        <w:rPr>
          <w:sz w:val="12"/>
        </w:rPr>
        <w:t xml:space="preserve">laws and civil liberties suggests that US </w:t>
      </w:r>
      <w:r w:rsidRPr="00CA3965">
        <w:rPr>
          <w:rStyle w:val="StyleUnderline"/>
        </w:rPr>
        <w:t>VISIT has</w:t>
      </w:r>
      <w:r w:rsidRPr="009302F2">
        <w:rPr>
          <w:sz w:val="12"/>
        </w:rPr>
        <w:t xml:space="preserve"> somehow </w:t>
      </w:r>
      <w:r w:rsidRPr="00CA3965">
        <w:rPr>
          <w:rStyle w:val="StyleUnderline"/>
        </w:rPr>
        <w:t>failed administratively, or failed to correctly include particular groups, so that if only the recount could include specific groups with legitimate claim to cross the US border</w:t>
      </w:r>
      <w:r w:rsidRPr="009302F2">
        <w:rPr>
          <w:sz w:val="12"/>
        </w:rPr>
        <w:t xml:space="preserve">, </w:t>
      </w:r>
      <w:r w:rsidRPr="00CA3965">
        <w:rPr>
          <w:rStyle w:val="StyleUnderline"/>
        </w:rPr>
        <w:t>the problem would be fixed</w:t>
      </w:r>
      <w:r w:rsidRPr="009302F2">
        <w:rPr>
          <w:sz w:val="12"/>
        </w:rPr>
        <w:t xml:space="preserve">. Meanwhile, </w:t>
      </w:r>
      <w:r w:rsidRPr="00CA3965">
        <w:rPr>
          <w:rStyle w:val="StyleUnderline"/>
        </w:rPr>
        <w:t>the sense that a line can be drawn between those with legitimate claims to mobility and those whose claims are somehow dangerous is not at all destabilised by the interventions of privacy and civil liberties groups</w:t>
      </w:r>
      <w:r w:rsidRPr="009302F2">
        <w:rPr>
          <w:sz w:val="12"/>
        </w:rPr>
        <w:t xml:space="preserve">. </w:t>
      </w:r>
      <w:r w:rsidRPr="006C4757">
        <w:rPr>
          <w:rStyle w:val="StyleUnderline"/>
        </w:rPr>
        <w:t>While</w:t>
      </w:r>
      <w:r w:rsidRPr="009302F2">
        <w:rPr>
          <w:sz w:val="12"/>
        </w:rPr>
        <w:t xml:space="preserve"> their </w:t>
      </w:r>
      <w:r w:rsidRPr="006C4757">
        <w:rPr>
          <w:rStyle w:val="StyleUnderline"/>
        </w:rPr>
        <w:t>interventions are crucial in challenging specific instances of abuse and suffering, it is</w:t>
      </w:r>
      <w:r w:rsidRPr="009302F2">
        <w:rPr>
          <w:sz w:val="12"/>
        </w:rPr>
        <w:t xml:space="preserve"> perhaps </w:t>
      </w:r>
      <w:r w:rsidRPr="006C4757">
        <w:rPr>
          <w:rStyle w:val="StyleUnderline"/>
        </w:rPr>
        <w:t>in other spheres that we find instances of the politicisation of the techniques used at the biometric border.</w:t>
      </w:r>
      <w:r>
        <w:rPr>
          <w:rStyle w:val="StyleUnderline"/>
        </w:rPr>
        <w:t xml:space="preserve"> </w:t>
      </w:r>
      <w:r w:rsidRPr="006C4757">
        <w:rPr>
          <w:rStyle w:val="StyleUnderline"/>
        </w:rPr>
        <w:t>In common with others who have pointed to the capacity of the satirical and playful prac- tices of the arts to disrupt our sense of the ‘normal run of things’</w:t>
      </w:r>
      <w:r w:rsidRPr="009302F2">
        <w:rPr>
          <w:sz w:val="12"/>
        </w:rPr>
        <w:t xml:space="preserve"> (Bleiker, 2000; Butler, 2004; De Goede, 2005), I am going to suggest here that </w:t>
      </w:r>
      <w:r w:rsidRPr="006C4757">
        <w:rPr>
          <w:rStyle w:val="StyleUnderline"/>
        </w:rPr>
        <w:t>artistic interventions in the governing of mo- bility point to important</w:t>
      </w:r>
      <w:r w:rsidRPr="009302F2">
        <w:rPr>
          <w:sz w:val="12"/>
        </w:rPr>
        <w:t xml:space="preserve">, and often neglected, </w:t>
      </w:r>
      <w:r w:rsidRPr="006C4757">
        <w:rPr>
          <w:rStyle w:val="StyleUnderline"/>
        </w:rPr>
        <w:t>forms of dissent. The</w:t>
      </w:r>
      <w:r w:rsidRPr="009302F2">
        <w:rPr>
          <w:sz w:val="12"/>
        </w:rPr>
        <w:t xml:space="preserve"> very </w:t>
      </w:r>
      <w:r w:rsidRPr="006C4757">
        <w:rPr>
          <w:rStyle w:val="StyleUnderline"/>
        </w:rPr>
        <w:t>month that the US VISIT contracts were announced</w:t>
      </w:r>
      <w:r w:rsidRPr="009302F2">
        <w:rPr>
          <w:sz w:val="12"/>
        </w:rPr>
        <w:t xml:space="preserve">, British </w:t>
      </w:r>
      <w:r w:rsidRPr="006C4757">
        <w:rPr>
          <w:rStyle w:val="StyleUnderline"/>
        </w:rPr>
        <w:t>artist Heath Bunting</w:t>
      </w:r>
      <w:r w:rsidRPr="009302F2">
        <w:rPr>
          <w:sz w:val="12"/>
        </w:rPr>
        <w:t xml:space="preserve"> missed the opening of his show, Status Project, because he </w:t>
      </w:r>
      <w:r w:rsidRPr="006C4757">
        <w:rPr>
          <w:rStyle w:val="StyleUnderline"/>
        </w:rPr>
        <w:t>was refused entry to the US. Bunting’s work</w:t>
      </w:r>
      <w:r w:rsidRPr="009302F2">
        <w:rPr>
          <w:sz w:val="12"/>
        </w:rPr>
        <w:t xml:space="preserve">, commissioned by the Tate Modern and the New Museum of Contemporary Art, </w:t>
      </w:r>
      <w:r w:rsidRPr="006C4757">
        <w:rPr>
          <w:rStyle w:val="StyleUnderline"/>
        </w:rPr>
        <w:t>explores the playing out of the politics of the border in the domains of status and identity. The viewer is invited to use</w:t>
      </w:r>
      <w:r w:rsidRPr="009302F2">
        <w:rPr>
          <w:sz w:val="12"/>
        </w:rPr>
        <w:t xml:space="preserve"> a series of </w:t>
      </w:r>
      <w:r w:rsidRPr="006C4757">
        <w:rPr>
          <w:rStyle w:val="StyleUnderline"/>
        </w:rPr>
        <w:t xml:space="preserve">databases to secure a new identity (and ultimately a false passport) through the use of ‘junk IDs’ such as DVD membership cards </w:t>
      </w:r>
      <w:r w:rsidRPr="009302F2">
        <w:rPr>
          <w:sz w:val="12"/>
        </w:rPr>
        <w:t xml:space="preserve">(‘‘Rules of Crime’’, 2004). </w:t>
      </w:r>
      <w:r w:rsidRPr="006C4757">
        <w:rPr>
          <w:rStyle w:val="StyleUnderline"/>
        </w:rPr>
        <w:t>Described</w:t>
      </w:r>
      <w:r w:rsidRPr="009302F2">
        <w:rPr>
          <w:sz w:val="12"/>
        </w:rPr>
        <w:t xml:space="preserve"> by the New York Times (‘‘How to Cross Borders’’, 2004) </w:t>
      </w:r>
      <w:r w:rsidRPr="006C4757">
        <w:rPr>
          <w:rStyle w:val="StyleUnderline"/>
        </w:rPr>
        <w:t>as ‘the Department of Homeland Security’s worst nightmare: a road map enabling all kinds of undesirables to penetrate a nation’s borders, bank- ing systems and supermarket loyalty clubs’, Bunting’s project mimics and parodies the repre- sentations made by systems such as US VISIT</w:t>
      </w:r>
      <w:r w:rsidRPr="006C4757">
        <w:rPr>
          <w:rStyle w:val="Emphasis"/>
        </w:rPr>
        <w:t>. The artist describes his work as ‘looking for loopholes in the social grid’, acknowledging that ‘this is knowledge that could be used as a weapon’</w:t>
      </w:r>
      <w:r w:rsidRPr="009302F2">
        <w:rPr>
          <w:sz w:val="12"/>
        </w:rPr>
        <w:t>, but suggesting that ‘</w:t>
      </w:r>
      <w:r w:rsidRPr="006C4757">
        <w:rPr>
          <w:rStyle w:val="StyleUnderline"/>
        </w:rPr>
        <w:t>it’s the same as giving someone a street map. It could be used to help prepare burglaries or riots, but it could just help you walk around’</w:t>
      </w:r>
      <w:r w:rsidRPr="009302F2">
        <w:rPr>
          <w:sz w:val="12"/>
        </w:rPr>
        <w:t xml:space="preserve"> (New York Times). Visually </w:t>
      </w:r>
      <w:r w:rsidRPr="006C4757">
        <w:rPr>
          <w:rStyle w:val="StyleUnderline"/>
        </w:rPr>
        <w:t>mapping the logics of integrated databases in a form reminiscent of the Lon- don Underground map, Bunting exposes the relationship between legal, political and social sta- tuses:</w:t>
      </w:r>
      <w:r w:rsidRPr="009302F2">
        <w:rPr>
          <w:sz w:val="12"/>
        </w:rPr>
        <w:t xml:space="preserve"> </w:t>
      </w:r>
      <w:r w:rsidRPr="006C4757">
        <w:rPr>
          <w:rStyle w:val="StyleUnderline"/>
        </w:rPr>
        <w:t>‘if you are a blood donor’</w:t>
      </w:r>
      <w:r w:rsidRPr="009302F2">
        <w:rPr>
          <w:sz w:val="12"/>
        </w:rPr>
        <w:t>, states one of his data maps, ‘</w:t>
      </w:r>
      <w:r w:rsidRPr="006C4757">
        <w:rPr>
          <w:rStyle w:val="StyleUnderline"/>
        </w:rPr>
        <w:t>then you are not HIV positive, an injector of drugs, taking antibiotics, a prostitute, gay, or less than one year from having a pierc- ing’.</w:t>
      </w:r>
      <w:r w:rsidRPr="009302F2">
        <w:rPr>
          <w:sz w:val="12"/>
        </w:rPr>
        <w:t xml:space="preserve"> </w:t>
      </w:r>
      <w:r w:rsidRPr="006C4757">
        <w:rPr>
          <w:rStyle w:val="StyleUnderline"/>
        </w:rPr>
        <w:t>Status Project thus not only reveals the flawed and insecure assumptions on which systems such as US VISIT are based, but calls into question the apparent ubiquity and everyday prev- alence of data-driven identifications and makes it possible to ‘talk back’ in a way that mimics the very discourse that it seeks to unsettle</w:t>
      </w:r>
      <w:r w:rsidRPr="009302F2">
        <w:rPr>
          <w:sz w:val="12"/>
        </w:rPr>
        <w:t xml:space="preserve"> (Butler, 1997, p. 14). </w:t>
      </w:r>
    </w:p>
    <w:p w14:paraId="52C83BA2" w14:textId="77777777" w:rsidR="00323C32" w:rsidRDefault="00323C32" w:rsidP="00323C32">
      <w:pPr>
        <w:pStyle w:val="Heading4"/>
      </w:pPr>
      <w:r>
        <w:t>Immigration biometric technologies are used to identify includable and excludable subjects</w:t>
      </w:r>
    </w:p>
    <w:p w14:paraId="66A48606" w14:textId="77777777" w:rsidR="00323C32" w:rsidRPr="005F2848" w:rsidRDefault="00323C32" w:rsidP="00323C32">
      <w:pPr>
        <w:rPr>
          <w:b/>
          <w:sz w:val="26"/>
        </w:rPr>
      </w:pPr>
      <w:r>
        <w:rPr>
          <w:rStyle w:val="Style13ptBold"/>
        </w:rPr>
        <w:t>Ackleson 03</w:t>
      </w:r>
      <w:r w:rsidRPr="003F11AE">
        <w:t xml:space="preserve"> (</w:t>
      </w:r>
      <w:r>
        <w:t xml:space="preserve">Jason Ackleson, </w:t>
      </w:r>
      <w:r w:rsidRPr="003F11AE">
        <w:t>Ph.D., London School of E</w:t>
      </w:r>
      <w:r>
        <w:t xml:space="preserve">conomics and Political Science, </w:t>
      </w:r>
      <w:r w:rsidRPr="003F11AE">
        <w:t>is a Visiting Assistant Professor in the Department of Government at New Mexico State University. He teaches International Relations</w:t>
      </w:r>
      <w:r>
        <w:t xml:space="preserve"> </w:t>
      </w:r>
      <w:r w:rsidRPr="003F11AE">
        <w:t>and</w:t>
      </w:r>
      <w:r>
        <w:t xml:space="preserve"> </w:t>
      </w:r>
      <w:r w:rsidRPr="003F11AE">
        <w:t>is</w:t>
      </w:r>
      <w:r>
        <w:t xml:space="preserve"> </w:t>
      </w:r>
      <w:r w:rsidRPr="003F11AE">
        <w:t>a</w:t>
      </w:r>
      <w:r>
        <w:t xml:space="preserve"> </w:t>
      </w:r>
      <w:r w:rsidRPr="003F11AE">
        <w:t>specialist</w:t>
      </w:r>
      <w:r>
        <w:t xml:space="preserve"> </w:t>
      </w:r>
      <w:r w:rsidRPr="003F11AE">
        <w:t>on</w:t>
      </w:r>
      <w:r>
        <w:t xml:space="preserve"> </w:t>
      </w:r>
      <w:r w:rsidRPr="003F11AE">
        <w:t>U.S.</w:t>
      </w:r>
      <w:r>
        <w:t xml:space="preserve"> </w:t>
      </w:r>
      <w:r w:rsidRPr="003F11AE">
        <w:t>border</w:t>
      </w:r>
      <w:r>
        <w:t xml:space="preserve"> </w:t>
      </w:r>
      <w:r w:rsidRPr="003F11AE">
        <w:t>issues,</w:t>
      </w:r>
      <w:r>
        <w:t xml:space="preserve"> </w:t>
      </w:r>
      <w:r w:rsidRPr="003F11AE">
        <w:t>including</w:t>
      </w:r>
      <w:r>
        <w:t xml:space="preserve"> </w:t>
      </w:r>
      <w:r w:rsidRPr="003F11AE">
        <w:t>security,</w:t>
      </w:r>
      <w:r>
        <w:t xml:space="preserve"> </w:t>
      </w:r>
      <w:r w:rsidRPr="003F11AE">
        <w:t>migration,</w:t>
      </w:r>
      <w:r>
        <w:t xml:space="preserve"> </w:t>
      </w:r>
      <w:r w:rsidRPr="003F11AE">
        <w:t>and</w:t>
      </w:r>
      <w:r>
        <w:t xml:space="preserve"> </w:t>
      </w:r>
      <w:r w:rsidRPr="003F11AE">
        <w:t>trade. He</w:t>
      </w:r>
      <w:r>
        <w:t xml:space="preserve"> </w:t>
      </w:r>
      <w:r w:rsidRPr="003F11AE">
        <w:t>is</w:t>
      </w:r>
      <w:r>
        <w:t xml:space="preserve"> </w:t>
      </w:r>
      <w:r w:rsidRPr="003F11AE">
        <w:t>a former senior editor of Millennium: Journal of International Studies</w:t>
      </w:r>
      <w:r>
        <w:t>, “</w:t>
      </w:r>
      <w:r w:rsidRPr="003F11AE">
        <w:t>Securing Through Technology? “Smart Borders” after September 11</w:t>
      </w:r>
      <w:r w:rsidRPr="003F11AE">
        <w:rPr>
          <w:vertAlign w:val="superscript"/>
        </w:rPr>
        <w:t>th</w:t>
      </w:r>
      <w:r>
        <w:t>”, Knowledge, Technology, &amp; Policy, Spring 2003, Vol. 16, No. 1, pp. 56-74, 7/12/18 LASA-IZP</w:t>
      </w:r>
    </w:p>
    <w:p w14:paraId="50B67BA8" w14:textId="77777777" w:rsidR="00323C32" w:rsidRPr="0010707F" w:rsidRDefault="00323C32" w:rsidP="00323C32">
      <w:pPr>
        <w:rPr>
          <w:sz w:val="12"/>
        </w:rPr>
      </w:pPr>
      <w:r w:rsidRPr="003F11AE">
        <w:rPr>
          <w:rStyle w:val="StyleUnderline"/>
        </w:rPr>
        <w:t>"Smart Borders"--have emerged as preferred policy solutions to the</w:t>
      </w:r>
      <w:r w:rsidRPr="0010707F">
        <w:rPr>
          <w:sz w:val="12"/>
        </w:rPr>
        <w:t xml:space="preserve"> difficult </w:t>
      </w:r>
      <w:r w:rsidRPr="003F11AE">
        <w:rPr>
          <w:rStyle w:val="StyleUnderline"/>
        </w:rPr>
        <w:t>prob- lem of screening for terrorist incursions into the United States through</w:t>
      </w:r>
      <w:r w:rsidRPr="0010707F">
        <w:rPr>
          <w:sz w:val="12"/>
        </w:rPr>
        <w:t xml:space="preserve"> air and land </w:t>
      </w:r>
      <w:r w:rsidRPr="003F11AE">
        <w:rPr>
          <w:rStyle w:val="StyleUnderline"/>
        </w:rPr>
        <w:t>borders while maintaining flows of goods and individuals under globalization.</w:t>
      </w:r>
      <w:r>
        <w:rPr>
          <w:rStyle w:val="StyleUnderline"/>
        </w:rPr>
        <w:t xml:space="preserve"> </w:t>
      </w:r>
      <w:r w:rsidRPr="0010707F">
        <w:rPr>
          <w:sz w:val="12"/>
        </w:rPr>
        <w:t>Beginning with an analysis of the defined threats and solutions to border security, the paper moves to discuss three new technologically-oriented control systems: surveillance, biometrics, and information technology. Their development is analyzed through a policy framework which relies on the concept of a "focusing event," crises like the September 11, 2001 terrorist attacks. In so doing, it probes the important nexus between post-crisis public policy formation, values, and techno- logical development. It then evaluates the prospects for effective implementation of these measures within the context of border politics, the pressures of globaliza- tion, and an open democratic society.</w:t>
      </w:r>
      <w:r>
        <w:rPr>
          <w:sz w:val="12"/>
        </w:rPr>
        <w:t xml:space="preserve"> </w:t>
      </w:r>
      <w:r w:rsidRPr="0010707F">
        <w:rPr>
          <w:sz w:val="12"/>
        </w:rPr>
        <w:t>Where is the Life we have lost in living?</w:t>
      </w:r>
      <w:r>
        <w:rPr>
          <w:sz w:val="12"/>
        </w:rPr>
        <w:t xml:space="preserve"> </w:t>
      </w:r>
      <w:r w:rsidRPr="0010707F">
        <w:rPr>
          <w:sz w:val="12"/>
        </w:rPr>
        <w:t>W</w:t>
      </w:r>
      <w:r w:rsidRPr="000E5852">
        <w:rPr>
          <w:rStyle w:val="StyleUnderline"/>
        </w:rPr>
        <w:t>here is the wisdom we have lost in knowledge? Where is the knowledge we have lost in information</w:t>
      </w:r>
      <w:r w:rsidRPr="0010707F">
        <w:rPr>
          <w:sz w:val="12"/>
        </w:rPr>
        <w:t>?1</w:t>
      </w:r>
      <w:r>
        <w:rPr>
          <w:sz w:val="12"/>
        </w:rPr>
        <w:t xml:space="preserve"> </w:t>
      </w:r>
      <w:r w:rsidRPr="0010707F">
        <w:rPr>
          <w:sz w:val="12"/>
        </w:rPr>
        <w:t xml:space="preserve">T. S. Eliot's passage </w:t>
      </w:r>
      <w:r w:rsidRPr="000E5852">
        <w:rPr>
          <w:rStyle w:val="StyleUnderline"/>
        </w:rPr>
        <w:t>expresses the challenge of locating knowledge in a vast, information-based society</w:t>
      </w:r>
      <w:r w:rsidRPr="0010707F">
        <w:rPr>
          <w:sz w:val="12"/>
        </w:rPr>
        <w:t xml:space="preserve">. In some ways, </w:t>
      </w:r>
      <w:r w:rsidRPr="000E5852">
        <w:rPr>
          <w:rStyle w:val="StyleUnderline"/>
        </w:rPr>
        <w:t>this idea is tantamount to</w:t>
      </w:r>
      <w:r w:rsidRPr="0010707F">
        <w:rPr>
          <w:sz w:val="12"/>
        </w:rPr>
        <w:t xml:space="preserve"> the serious problem facing democratic governments</w:t>
      </w:r>
      <w:r w:rsidRPr="000E5852">
        <w:rPr>
          <w:rStyle w:val="StyleUnderline"/>
        </w:rPr>
        <w:t>: identifying concrete security threats</w:t>
      </w:r>
      <w:r w:rsidRPr="0010707F">
        <w:rPr>
          <w:sz w:val="12"/>
        </w:rPr>
        <w:t>--including terrorists and their networks--</w:t>
      </w:r>
      <w:r w:rsidRPr="000E5852">
        <w:rPr>
          <w:rStyle w:val="StyleUnderline"/>
        </w:rPr>
        <w:t>in an open world of massive flows of peoples, goods, and information. These flows</w:t>
      </w:r>
      <w:r w:rsidRPr="0010707F">
        <w:rPr>
          <w:sz w:val="12"/>
        </w:rPr>
        <w:t xml:space="preserve"> typically </w:t>
      </w:r>
      <w:r w:rsidRPr="000E5852">
        <w:rPr>
          <w:rStyle w:val="StyleUnderline"/>
        </w:rPr>
        <w:t xml:space="preserve">cross </w:t>
      </w:r>
      <w:r w:rsidRPr="000E5852">
        <w:rPr>
          <w:rStyle w:val="Emphasis"/>
        </w:rPr>
        <w:t xml:space="preserve">interna- tional boundaries, which are the point of territorial regulation and, </w:t>
      </w:r>
      <w:r w:rsidRPr="0010707F">
        <w:rPr>
          <w:sz w:val="12"/>
        </w:rPr>
        <w:t xml:space="preserve">increas- ingly, </w:t>
      </w:r>
      <w:r w:rsidRPr="000E5852">
        <w:rPr>
          <w:rStyle w:val="Emphasis"/>
        </w:rPr>
        <w:t>data collection and surveillance conducted by state actors</w:t>
      </w:r>
      <w:r w:rsidRPr="0010707F">
        <w:rPr>
          <w:sz w:val="12"/>
        </w:rPr>
        <w:t>.</w:t>
      </w:r>
      <w:r>
        <w:rPr>
          <w:sz w:val="12"/>
        </w:rPr>
        <w:t xml:space="preserve"> </w:t>
      </w:r>
      <w:r w:rsidRPr="000E5852">
        <w:rPr>
          <w:rStyle w:val="StyleUnderline"/>
        </w:rPr>
        <w:t>Technological solutions to border control have emerged as a preferred policy</w:t>
      </w:r>
      <w:r w:rsidRPr="0010707F">
        <w:rPr>
          <w:sz w:val="12"/>
        </w:rPr>
        <w:t xml:space="preserve"> choice by some states, including the United States</w:t>
      </w:r>
      <w:r w:rsidRPr="000E5852">
        <w:rPr>
          <w:rStyle w:val="StyleUnderline"/>
        </w:rPr>
        <w:t>, in</w:t>
      </w:r>
      <w:r w:rsidRPr="0010707F">
        <w:rPr>
          <w:sz w:val="12"/>
        </w:rPr>
        <w:t xml:space="preserve"> their</w:t>
      </w:r>
      <w:r w:rsidRPr="000E5852">
        <w:rPr>
          <w:rStyle w:val="StyleUnderline"/>
        </w:rPr>
        <w:t xml:space="preserve"> response to global terrorism and transnational crime. Governmental actors and publics set policy goals for border security based on discursive and material assessments of threats</w:t>
      </w:r>
      <w:r w:rsidRPr="0010707F">
        <w:rPr>
          <w:sz w:val="12"/>
        </w:rPr>
        <w:t xml:space="preserve">. Increasingly, </w:t>
      </w:r>
      <w:r w:rsidRPr="000E5852">
        <w:rPr>
          <w:rStyle w:val="StyleUnderline"/>
        </w:rPr>
        <w:t xml:space="preserve">they demand technological innovations to </w:t>
      </w:r>
      <w:r w:rsidRPr="0010707F">
        <w:rPr>
          <w:sz w:val="12"/>
        </w:rPr>
        <w:t xml:space="preserve">at least </w:t>
      </w:r>
      <w:r w:rsidRPr="000E5852">
        <w:rPr>
          <w:rStyle w:val="StyleUnderline"/>
        </w:rPr>
        <w:t>cope with the problem or</w:t>
      </w:r>
      <w:r w:rsidRPr="0010707F">
        <w:rPr>
          <w:sz w:val="12"/>
        </w:rPr>
        <w:t>, in most cases</w:t>
      </w:r>
      <w:r w:rsidRPr="000E5852">
        <w:rPr>
          <w:rStyle w:val="StyleUnderline"/>
        </w:rPr>
        <w:t>, contribute significantly to its solution. These tech- nological solutions invoke questions of efficacy and democratic values.</w:t>
      </w:r>
      <w:r>
        <w:rPr>
          <w:rStyle w:val="StyleUnderline"/>
        </w:rPr>
        <w:t xml:space="preserve"> </w:t>
      </w:r>
      <w:r w:rsidRPr="0010707F">
        <w:rPr>
          <w:sz w:val="12"/>
        </w:rPr>
        <w:t>In</w:t>
      </w:r>
      <w:r w:rsidRPr="000E5852">
        <w:rPr>
          <w:rStyle w:val="StyleUnderline"/>
        </w:rPr>
        <w:t xml:space="preserve"> the</w:t>
      </w:r>
      <w:r w:rsidRPr="0010707F">
        <w:rPr>
          <w:sz w:val="12"/>
        </w:rPr>
        <w:t xml:space="preserve"> case of the </w:t>
      </w:r>
      <w:r w:rsidRPr="000E5852">
        <w:rPr>
          <w:rStyle w:val="StyleUnderline"/>
        </w:rPr>
        <w:t>United States</w:t>
      </w:r>
      <w:r w:rsidRPr="0010707F">
        <w:rPr>
          <w:sz w:val="12"/>
        </w:rPr>
        <w:t xml:space="preserve">, the Bush administration has </w:t>
      </w:r>
      <w:r w:rsidRPr="000E5852">
        <w:rPr>
          <w:rStyle w:val="StyleUnderline"/>
        </w:rPr>
        <w:t>launched a "Smart Borders" program designed to screen for terrorist incursions into the United States at</w:t>
      </w:r>
      <w:r w:rsidRPr="0010707F">
        <w:rPr>
          <w:sz w:val="12"/>
        </w:rPr>
        <w:t xml:space="preserve"> air and land </w:t>
      </w:r>
      <w:r w:rsidRPr="000E5852">
        <w:rPr>
          <w:rStyle w:val="StyleUnderline"/>
        </w:rPr>
        <w:t>ports of entry</w:t>
      </w:r>
      <w:r w:rsidRPr="0010707F">
        <w:rPr>
          <w:sz w:val="12"/>
        </w:rPr>
        <w:t xml:space="preserve"> (POE). </w:t>
      </w:r>
      <w:r w:rsidRPr="000E5852">
        <w:rPr>
          <w:rStyle w:val="Emphasis"/>
        </w:rPr>
        <w:t>Using a variety of technolo- gies, including surveillance, biometrics, and inter-linked information technol- ogy (IT) databases, the stated goal is to identify problematic entrants</w:t>
      </w:r>
      <w:r w:rsidRPr="0010707F">
        <w:rPr>
          <w:sz w:val="12"/>
        </w:rPr>
        <w:t>--either persons or cargo (</w:t>
      </w:r>
      <w:r w:rsidRPr="000E5852">
        <w:rPr>
          <w:rStyle w:val="StyleUnderline"/>
        </w:rPr>
        <w:t>e.g., terrorists</w:t>
      </w:r>
      <w:r w:rsidRPr="0010707F">
        <w:rPr>
          <w:sz w:val="12"/>
        </w:rPr>
        <w:t xml:space="preserve"> and their weapons)--</w:t>
      </w:r>
      <w:r w:rsidRPr="000E5852">
        <w:rPr>
          <w:rStyle w:val="StyleUnderline"/>
        </w:rPr>
        <w:t xml:space="preserve">while at the same time facilitating the quick entry of </w:t>
      </w:r>
      <w:r w:rsidRPr="0010707F">
        <w:rPr>
          <w:sz w:val="12"/>
        </w:rPr>
        <w:t xml:space="preserve">legitimate </w:t>
      </w:r>
      <w:r w:rsidRPr="000E5852">
        <w:rPr>
          <w:rStyle w:val="StyleUnderline"/>
        </w:rPr>
        <w:t>goods and travelers</w:t>
      </w:r>
      <w:r w:rsidRPr="0010707F">
        <w:rPr>
          <w:sz w:val="12"/>
        </w:rPr>
        <w:t xml:space="preserve">. In effect, </w:t>
      </w:r>
      <w:r w:rsidRPr="000E5852">
        <w:rPr>
          <w:rStyle w:val="StyleUnderline"/>
        </w:rPr>
        <w:t>this is about</w:t>
      </w:r>
      <w:r w:rsidRPr="0010707F">
        <w:rPr>
          <w:sz w:val="12"/>
        </w:rPr>
        <w:t xml:space="preserve"> "securing through technology," </w:t>
      </w:r>
      <w:r w:rsidRPr="000E5852">
        <w:rPr>
          <w:rStyle w:val="Emphasis"/>
        </w:rPr>
        <w:t>utilizing tools to identify valuable knowl- edge about threats in the wide sea of information flowing across globalized borders.</w:t>
      </w:r>
      <w:r>
        <w:rPr>
          <w:rStyle w:val="Emphasis"/>
        </w:rPr>
        <w:t xml:space="preserve"> </w:t>
      </w:r>
      <w:r w:rsidRPr="0010707F">
        <w:rPr>
          <w:sz w:val="12"/>
        </w:rPr>
        <w:t>This new public policy regime opens up numerous questions and has im- portant political, economic, and social implications. How, for example, have the threats and solutions at U.S. borders been defined, both empirically and discursively? What models of public policy formulation are appropriate to help understand post-crisis technological development and deployment? What are the benchmarks for "success" in meeting stated objectives and how realis- tic are they? What are some of the technological products being employed, and what are the challenges in their use on the ground? What values, expecta- tions, and problems are implicated in this process?</w:t>
      </w:r>
      <w:r>
        <w:rPr>
          <w:sz w:val="12"/>
        </w:rPr>
        <w:t xml:space="preserve"> </w:t>
      </w:r>
      <w:r w:rsidRPr="0010707F">
        <w:rPr>
          <w:sz w:val="12"/>
        </w:rPr>
        <w:t xml:space="preserve">In examining these questions, this paper uses a cross-disciplinary approach to probe </w:t>
      </w:r>
      <w:r w:rsidRPr="000E5852">
        <w:rPr>
          <w:rStyle w:val="StyleUnderline"/>
        </w:rPr>
        <w:t>the important relationship between public policy formation, values, and technological development. This is a nexus requiring further empirical and theoretical analysis.</w:t>
      </w:r>
      <w:r w:rsidRPr="0010707F">
        <w:rPr>
          <w:sz w:val="12"/>
        </w:rPr>
        <w:t xml:space="preserve">2 </w:t>
      </w:r>
      <w:r w:rsidRPr="000E5852">
        <w:rPr>
          <w:rStyle w:val="StyleUnderline"/>
        </w:rPr>
        <w:t>This outlook is founded on a belief that International Relations</w:t>
      </w:r>
      <w:r w:rsidRPr="0010707F">
        <w:rPr>
          <w:sz w:val="12"/>
        </w:rPr>
        <w:t xml:space="preserve"> (IR), </w:t>
      </w:r>
      <w:r w:rsidRPr="000E5852">
        <w:rPr>
          <w:rStyle w:val="StyleUnderline"/>
        </w:rPr>
        <w:t>and other disciplines, must examine the values and goals soci- ety sets for science and technology as they are applied to pressing interna- tional problems,</w:t>
      </w:r>
      <w:r w:rsidRPr="0010707F">
        <w:rPr>
          <w:sz w:val="12"/>
        </w:rPr>
        <w:t xml:space="preserve"> such as terrorism. The paper concludes on a cautionary note by highlighting some of the issues securing through technology presents.</w:t>
      </w:r>
    </w:p>
    <w:p w14:paraId="03B2AFF4" w14:textId="77777777" w:rsidR="00323C32" w:rsidRDefault="00323C32" w:rsidP="00323C32"/>
    <w:p w14:paraId="7914E7E6" w14:textId="77777777" w:rsidR="00323C32" w:rsidRDefault="00323C32" w:rsidP="00323C32">
      <w:pPr>
        <w:pStyle w:val="Heading4"/>
      </w:pPr>
      <w:r>
        <w:t>Biometrics were developed by elites in the interest of the surveillance state to more effectively screen for entrants viewed as problematic and deny vilified bodies</w:t>
      </w:r>
    </w:p>
    <w:p w14:paraId="32114E9A" w14:textId="77777777" w:rsidR="00323C32" w:rsidRPr="005F2848" w:rsidRDefault="00323C32" w:rsidP="00323C32">
      <w:pPr>
        <w:rPr>
          <w:b/>
          <w:sz w:val="26"/>
        </w:rPr>
      </w:pPr>
      <w:r>
        <w:rPr>
          <w:rStyle w:val="Style13ptBold"/>
        </w:rPr>
        <w:t>Ackleson 03</w:t>
      </w:r>
      <w:r w:rsidRPr="003F11AE">
        <w:t xml:space="preserve"> (</w:t>
      </w:r>
      <w:r>
        <w:t xml:space="preserve">Jason Ackleson, </w:t>
      </w:r>
      <w:r w:rsidRPr="003F11AE">
        <w:t>Ph.D., London School of E</w:t>
      </w:r>
      <w:r>
        <w:t xml:space="preserve">conomics and Political Science, </w:t>
      </w:r>
      <w:r w:rsidRPr="003F11AE">
        <w:t>is a Visiting Assistant Professor in the Department of Government at New Mexico State University. He teaches International Relations</w:t>
      </w:r>
      <w:r>
        <w:t xml:space="preserve"> </w:t>
      </w:r>
      <w:r w:rsidRPr="003F11AE">
        <w:t>and</w:t>
      </w:r>
      <w:r>
        <w:t xml:space="preserve"> </w:t>
      </w:r>
      <w:r w:rsidRPr="003F11AE">
        <w:t>is</w:t>
      </w:r>
      <w:r>
        <w:t xml:space="preserve"> </w:t>
      </w:r>
      <w:r w:rsidRPr="003F11AE">
        <w:t>a</w:t>
      </w:r>
      <w:r>
        <w:t xml:space="preserve"> </w:t>
      </w:r>
      <w:r w:rsidRPr="003F11AE">
        <w:t>specialist</w:t>
      </w:r>
      <w:r>
        <w:t xml:space="preserve"> </w:t>
      </w:r>
      <w:r w:rsidRPr="003F11AE">
        <w:t>on</w:t>
      </w:r>
      <w:r>
        <w:t xml:space="preserve"> </w:t>
      </w:r>
      <w:r w:rsidRPr="003F11AE">
        <w:t>U.S.</w:t>
      </w:r>
      <w:r>
        <w:t xml:space="preserve"> </w:t>
      </w:r>
      <w:r w:rsidRPr="003F11AE">
        <w:t>border</w:t>
      </w:r>
      <w:r>
        <w:t xml:space="preserve"> </w:t>
      </w:r>
      <w:r w:rsidRPr="003F11AE">
        <w:t>issues,</w:t>
      </w:r>
      <w:r>
        <w:t xml:space="preserve"> </w:t>
      </w:r>
      <w:r w:rsidRPr="003F11AE">
        <w:t>including</w:t>
      </w:r>
      <w:r>
        <w:t xml:space="preserve"> </w:t>
      </w:r>
      <w:r w:rsidRPr="003F11AE">
        <w:t>security,</w:t>
      </w:r>
      <w:r>
        <w:t xml:space="preserve"> </w:t>
      </w:r>
      <w:r w:rsidRPr="003F11AE">
        <w:t>migration,</w:t>
      </w:r>
      <w:r>
        <w:t xml:space="preserve"> </w:t>
      </w:r>
      <w:r w:rsidRPr="003F11AE">
        <w:t>and</w:t>
      </w:r>
      <w:r>
        <w:t xml:space="preserve"> </w:t>
      </w:r>
      <w:r w:rsidRPr="003F11AE">
        <w:t>trade. He</w:t>
      </w:r>
      <w:r>
        <w:t xml:space="preserve"> </w:t>
      </w:r>
      <w:r w:rsidRPr="003F11AE">
        <w:t>is</w:t>
      </w:r>
      <w:r>
        <w:t xml:space="preserve"> </w:t>
      </w:r>
      <w:r w:rsidRPr="003F11AE">
        <w:t>a former senior editor of Millennium: Journal of International Studies</w:t>
      </w:r>
      <w:r>
        <w:t>, “</w:t>
      </w:r>
      <w:r w:rsidRPr="003F11AE">
        <w:t>Securing Through Technology? “Smart Borders” after September 11</w:t>
      </w:r>
      <w:r w:rsidRPr="003F11AE">
        <w:rPr>
          <w:vertAlign w:val="superscript"/>
        </w:rPr>
        <w:t>th</w:t>
      </w:r>
      <w:r>
        <w:t>”, Knowledge, Technology, &amp; Policy, Spring 2003, Vol. 16, No. 1, pp. 56-74 7/12/18 LASA-IZP</w:t>
      </w:r>
    </w:p>
    <w:p w14:paraId="5D014116" w14:textId="77777777" w:rsidR="00323C32" w:rsidRPr="0072308B" w:rsidRDefault="00323C32" w:rsidP="00323C32">
      <w:pPr>
        <w:rPr>
          <w:sz w:val="10"/>
        </w:rPr>
      </w:pPr>
      <w:r w:rsidRPr="0072308B">
        <w:rPr>
          <w:sz w:val="10"/>
        </w:rPr>
        <w:t>Case Studies</w:t>
      </w:r>
      <w:r>
        <w:rPr>
          <w:sz w:val="10"/>
        </w:rPr>
        <w:t xml:space="preserve"> </w:t>
      </w:r>
      <w:r w:rsidRPr="0072308B">
        <w:rPr>
          <w:sz w:val="10"/>
        </w:rPr>
        <w:t>Border Surveillance: People and Cargo</w:t>
      </w:r>
      <w:r>
        <w:rPr>
          <w:sz w:val="10"/>
        </w:rPr>
        <w:t xml:space="preserve"> </w:t>
      </w:r>
      <w:r w:rsidRPr="0072308B">
        <w:rPr>
          <w:sz w:val="10"/>
        </w:rPr>
        <w:t xml:space="preserve">Land </w:t>
      </w:r>
      <w:r w:rsidRPr="00956C5D">
        <w:rPr>
          <w:rStyle w:val="StyleUnderline"/>
        </w:rPr>
        <w:t>borders with Canada and Mexico and U.S. seaports are conduits for massive flows of cargo</w:t>
      </w:r>
      <w:r w:rsidRPr="0072308B">
        <w:rPr>
          <w:sz w:val="10"/>
        </w:rPr>
        <w:t xml:space="preserve"> shipments necessary in an age of globalization; </w:t>
      </w:r>
      <w:r w:rsidRPr="00956C5D">
        <w:rPr>
          <w:rStyle w:val="StyleUnderline"/>
        </w:rPr>
        <w:t>as openings, they are also a serious concern for the importation of terrorist weap- ons</w:t>
      </w:r>
      <w:r w:rsidRPr="0072308B">
        <w:rPr>
          <w:sz w:val="10"/>
        </w:rPr>
        <w:t xml:space="preserve">. 43 On the U.S.-Mexico border alone, </w:t>
      </w:r>
      <w:r w:rsidRPr="00956C5D">
        <w:rPr>
          <w:rStyle w:val="StyleUnderline"/>
        </w:rPr>
        <w:t>goods,</w:t>
      </w:r>
      <w:r w:rsidRPr="0072308B">
        <w:rPr>
          <w:sz w:val="10"/>
        </w:rPr>
        <w:t xml:space="preserve"> largely products manufac- tured in border assembly plans (maquiladoras) for delivery into the United States, </w:t>
      </w:r>
      <w:r w:rsidRPr="00956C5D">
        <w:rPr>
          <w:rStyle w:val="StyleUnderline"/>
        </w:rPr>
        <w:t>constitute millions of truckloads annually. The volume of commercial traffic</w:t>
      </w:r>
      <w:r w:rsidRPr="0072308B">
        <w:rPr>
          <w:sz w:val="10"/>
        </w:rPr>
        <w:t xml:space="preserve">, in fact, has exploded under NAFTA and has, in many cases </w:t>
      </w:r>
      <w:r w:rsidRPr="00956C5D">
        <w:rPr>
          <w:rStyle w:val="StyleUnderline"/>
        </w:rPr>
        <w:t>resulted in significant crossing delays--especially under new customs and INS inspection regimes</w:t>
      </w:r>
      <w:r w:rsidRPr="0072308B">
        <w:rPr>
          <w:sz w:val="10"/>
        </w:rPr>
        <w:t>. The number of twenty-foot containers entering U.S. border crossings and seaports, for example, doubled between 1990 and 2000, to 30.3 million from 15.2 million.44 The vast majority of these containers are not inspected?~ Should a problematic shipping manifest or other details appear suspect, a physical inspection is conducted. This occurs in a very small percentage of all shipments.</w:t>
      </w:r>
      <w:r>
        <w:rPr>
          <w:sz w:val="10"/>
        </w:rPr>
        <w:t xml:space="preserve"> </w:t>
      </w:r>
      <w:r w:rsidRPr="0072308B">
        <w:rPr>
          <w:sz w:val="10"/>
        </w:rPr>
        <w:t>Similarly, on the northern frontier, nearly $1 billion in commerce takes place each day between the two countries, making Canada the United States' largest trading partner.46 Forty-five percent of U.S.-Canada trade passes through the Michigan/Ontario Port-of-Entry and 30 percent goes through the Buffalo/Fort Erie/Niagara region. The Ambassador Bridge in Detroit alone accommodates the largest commercial exchange in the entire United States (almost I I million vehicles in 1997, including more than 2.5 million trucks).47</w:t>
      </w:r>
      <w:r>
        <w:rPr>
          <w:sz w:val="10"/>
        </w:rPr>
        <w:t xml:space="preserve"> </w:t>
      </w:r>
      <w:r w:rsidRPr="0072308B">
        <w:rPr>
          <w:sz w:val="10"/>
        </w:rPr>
        <w:t>Given these economic realities</w:t>
      </w:r>
      <w:r w:rsidRPr="00DC37BA">
        <w:rPr>
          <w:rStyle w:val="StyleUnderline"/>
        </w:rPr>
        <w:t>, DHS</w:t>
      </w:r>
      <w:r w:rsidRPr="0072308B">
        <w:rPr>
          <w:sz w:val="10"/>
        </w:rPr>
        <w:t xml:space="preserve"> Secretary Ridge, </w:t>
      </w:r>
      <w:r w:rsidRPr="00DC37BA">
        <w:rPr>
          <w:rStyle w:val="StyleUnderline"/>
        </w:rPr>
        <w:t>as well as President</w:t>
      </w:r>
      <w:r w:rsidRPr="0072308B">
        <w:rPr>
          <w:sz w:val="10"/>
        </w:rPr>
        <w:t xml:space="preserve"> Bush, </w:t>
      </w:r>
      <w:r w:rsidRPr="00DC37BA">
        <w:rPr>
          <w:rStyle w:val="StyleUnderline"/>
        </w:rPr>
        <w:t>have promised and pushed for a "Smart Border" of the future</w:t>
      </w:r>
      <w:r w:rsidRPr="0072308B">
        <w:rPr>
          <w:sz w:val="10"/>
        </w:rPr>
        <w:t xml:space="preserve"> that "poses little or no obstacle to legitimate trade and travel... [while] keep[ing] pace with expanding trade while </w:t>
      </w:r>
      <w:r w:rsidRPr="00C40784">
        <w:rPr>
          <w:rStyle w:val="StyleUnderline"/>
        </w:rPr>
        <w:t>protecting the United States from the threats of terrorist attack, illegal immigration, illegal drugs, and other contraband</w:t>
      </w:r>
      <w:r w:rsidRPr="0072308B">
        <w:rPr>
          <w:sz w:val="10"/>
        </w:rPr>
        <w:t xml:space="preserve">.''48 </w:t>
      </w:r>
      <w:r w:rsidRPr="00C40784">
        <w:rPr>
          <w:rStyle w:val="StyleUnderline"/>
        </w:rPr>
        <w:t>Included in the plan is pre-screening of some cargo shipments</w:t>
      </w:r>
      <w:r w:rsidRPr="0072308B">
        <w:rPr>
          <w:sz w:val="10"/>
        </w:rPr>
        <w:t xml:space="preserve"> in their countries of origin, </w:t>
      </w:r>
      <w:r w:rsidRPr="00C40784">
        <w:rPr>
          <w:rStyle w:val="StyleUnderline"/>
        </w:rPr>
        <w:t>but also a wide band of new security technologies designed for screening and surveillance</w:t>
      </w:r>
      <w:r w:rsidRPr="0072308B">
        <w:rPr>
          <w:sz w:val="10"/>
        </w:rPr>
        <w:t>.a9</w:t>
      </w:r>
      <w:r>
        <w:rPr>
          <w:sz w:val="10"/>
        </w:rPr>
        <w:t xml:space="preserve"> </w:t>
      </w:r>
      <w:r w:rsidRPr="00C40784">
        <w:rPr>
          <w:rStyle w:val="StyleUnderline"/>
        </w:rPr>
        <w:t>Several new systems have been developed to examine cargo shipments into the United States. These systems</w:t>
      </w:r>
      <w:r w:rsidRPr="0072308B">
        <w:rPr>
          <w:sz w:val="10"/>
        </w:rPr>
        <w:t xml:space="preserve"> are designed to primarily detect explosives, but also have the capacity (although often not simultaneously) to detect illegal narcotics in vehicles. They </w:t>
      </w:r>
      <w:r w:rsidRPr="00C40784">
        <w:rPr>
          <w:rStyle w:val="StyleUnderline"/>
        </w:rPr>
        <w:t>expand upon existing X-ray systems which are limited by high error rates, long processing times, and often-indeterminate results</w:t>
      </w:r>
      <w:r w:rsidRPr="0072308B">
        <w:rPr>
          <w:sz w:val="10"/>
        </w:rPr>
        <w:t>.</w:t>
      </w:r>
      <w:r>
        <w:rPr>
          <w:sz w:val="10"/>
        </w:rPr>
        <w:t xml:space="preserve"> </w:t>
      </w:r>
      <w:r w:rsidRPr="0072308B">
        <w:rPr>
          <w:sz w:val="10"/>
        </w:rPr>
        <w:t xml:space="preserve">The </w:t>
      </w:r>
      <w:r w:rsidRPr="00C40784">
        <w:rPr>
          <w:rStyle w:val="StyleUnderline"/>
        </w:rPr>
        <w:t>leading technology</w:t>
      </w:r>
      <w:r w:rsidRPr="0072308B">
        <w:rPr>
          <w:sz w:val="10"/>
        </w:rPr>
        <w:t xml:space="preserve">, developed by Ancore Corporation, is called Fast Pulsed Neutron Analysis. It </w:t>
      </w:r>
      <w:r w:rsidRPr="00C40784">
        <w:rPr>
          <w:rStyle w:val="StyleUnderline"/>
        </w:rPr>
        <w:t>uses a pulsed beam scanned on vehicular traffic to examine cargo</w:t>
      </w:r>
      <w:r w:rsidRPr="0072308B">
        <w:rPr>
          <w:sz w:val="10"/>
        </w:rPr>
        <w:t xml:space="preserve">. The pulsed neutrons interact with the elements of scanned objects, creating distinctive gamma rays that correspond to particular chemi- cal elements (for example, of explosive chemicals).5~ This </w:t>
      </w:r>
      <w:r w:rsidRPr="00C40784">
        <w:rPr>
          <w:rStyle w:val="StyleUnderline"/>
        </w:rPr>
        <w:t xml:space="preserve">information is com- piled and analyzed and then transmitted to an inspections officer. </w:t>
      </w:r>
      <w:r w:rsidRPr="0072308B">
        <w:rPr>
          <w:sz w:val="10"/>
        </w:rPr>
        <w:t xml:space="preserve">A six-month pilot test of the system is now being conducted at the Zaragoza Bridge be- tween Juarez, Mexico and El Paso, Texas.51 </w:t>
      </w:r>
      <w:r w:rsidRPr="00C40784">
        <w:rPr>
          <w:rStyle w:val="StyleUnderline"/>
        </w:rPr>
        <w:t>The Defense Department, in con- junction with the U.S. Customs Service and Transportation Security Administration, is spearheading the project</w:t>
      </w:r>
      <w:r w:rsidRPr="0072308B">
        <w:rPr>
          <w:sz w:val="10"/>
        </w:rPr>
        <w:t xml:space="preserve"> and supporters on Capital Hill have, even at this early stage, signaled a willingness to purchase many machines.</w:t>
      </w:r>
      <w:r>
        <w:rPr>
          <w:sz w:val="10"/>
        </w:rPr>
        <w:t xml:space="preserve"> </w:t>
      </w:r>
      <w:r w:rsidRPr="0072308B">
        <w:rPr>
          <w:sz w:val="10"/>
        </w:rPr>
        <w:t>The technical and operational issues with such machines are quite complex, making adequate screening for nuclear, chemical, explosive and biological weapons a daunting problem given countermeasures, false negatives, and prac- tical concerns. Ancore claims the system's error rate is "less than 1 percent,''52 but it is unclear what the true error rates under the pressure of heavy usage and other factors would be, especially given the conclusions of independent ana- lysts, discussed below. The processing of a truck takes approximately three minutes, which is a major improvement in screening time but is still problem- atic for two reasons: an unreleased error rate with such quick processing and, given the volume of truck traffic even this window of sixty trucks an hour would likely produce major backlogs at POEs. Each machine costs $10 million.</w:t>
      </w:r>
      <w:r>
        <w:rPr>
          <w:sz w:val="10"/>
        </w:rPr>
        <w:t xml:space="preserve"> </w:t>
      </w:r>
      <w:r w:rsidRPr="00C40784">
        <w:rPr>
          <w:rStyle w:val="StyleUnderline"/>
        </w:rPr>
        <w:t>How this system was developed and rolled out is a revealing window into the technology-policy nexus following a focusing event</w:t>
      </w:r>
      <w:r w:rsidRPr="0072308B">
        <w:rPr>
          <w:sz w:val="10"/>
        </w:rPr>
        <w:t>. According to the com- pany, it initially developed a screening system in the 1990s as primarily a drug interdiction technology, "</w:t>
      </w:r>
      <w:r w:rsidRPr="00C40784">
        <w:rPr>
          <w:rStyle w:val="StyleUnderline"/>
        </w:rPr>
        <w:t>with government grants from the Federal Aviation Administration, the Department of Defense's Counter Drug and Counter Ter- rorism programs, and other public and private funding</w:t>
      </w:r>
      <w:r w:rsidRPr="0072308B">
        <w:rPr>
          <w:sz w:val="10"/>
        </w:rPr>
        <w:t xml:space="preserve">.''s3 In this, it is clear </w:t>
      </w:r>
      <w:r w:rsidRPr="00C40784">
        <w:rPr>
          <w:rStyle w:val="StyleUnderline"/>
        </w:rPr>
        <w:t>that the genesis of many of these technologies was through military research and development programs which have now been quickly adapted for civilian law enforcement use. It also illustrates the public-private partnership dynamic of technological cooperation that, in this case, injected over $80 million of government money into the project.</w:t>
      </w:r>
      <w:r w:rsidRPr="0072308B">
        <w:rPr>
          <w:sz w:val="10"/>
        </w:rPr>
        <w:t>54</w:t>
      </w:r>
      <w:r>
        <w:rPr>
          <w:sz w:val="10"/>
        </w:rPr>
        <w:t xml:space="preserve"> </w:t>
      </w:r>
      <w:r w:rsidRPr="0072308B">
        <w:rPr>
          <w:sz w:val="10"/>
        </w:rPr>
        <w:t>The irony of the project, however, is in the fact that when it was first rolled out in the 1990s, it was rejected by the very federal agencies that had contrib- uted to its development. Citing its high cost, speed, and the significant physi- cal space needed to install the machine at a POE, the government refused to even bankroll a field-test of a prototype.55 A Congressional General Account- ing Office (GAO) report on the technology further bankrupted the project, concluding the PFNA system "has throughput rate...and detection limitations regarding other contraband, such as explosives, nuclear weapons and materi- als and chemical agents.''56 GAO, along with the DOD, recommended reject- ing the system. Further, the Office of National Drug Control Policy argued the system was "emerging technology (7-10 years out) rather than off-the-shelf technology.''57</w:t>
      </w:r>
      <w:r>
        <w:rPr>
          <w:sz w:val="10"/>
        </w:rPr>
        <w:t xml:space="preserve"> </w:t>
      </w:r>
      <w:r w:rsidRPr="0072308B">
        <w:rPr>
          <w:sz w:val="10"/>
        </w:rPr>
        <w:t xml:space="preserve">How did, then, a seemingly doomed system make it to a field test and inclusion in the new "Smart Border" policy? </w:t>
      </w:r>
      <w:r w:rsidRPr="00C40784">
        <w:rPr>
          <w:rStyle w:val="StyleUnderline"/>
        </w:rPr>
        <w:t xml:space="preserve">Conforming to the policy formulation model suggested above, key elite interests, as well as the 9/11 focusing event meant a rebirth for the scanner. </w:t>
      </w:r>
      <w:r w:rsidRPr="0072308B">
        <w:rPr>
          <w:sz w:val="10"/>
        </w:rPr>
        <w:t xml:space="preserve">An examination of key </w:t>
      </w:r>
      <w:r w:rsidRPr="00C40784">
        <w:rPr>
          <w:rStyle w:val="StyleUnderline"/>
        </w:rPr>
        <w:t>testimony</w:t>
      </w:r>
      <w:r w:rsidRPr="0072308B">
        <w:rPr>
          <w:sz w:val="10"/>
        </w:rPr>
        <w:t xml:space="preserve"> before Congress as it developed the homeland security strategy, for example</w:t>
      </w:r>
      <w:r w:rsidRPr="00C40784">
        <w:rPr>
          <w:rStyle w:val="StyleUnderline"/>
        </w:rPr>
        <w:t>, demonstrates the impact of interest group and sectoral input in the congressional policy making process on border security in response to terror- ism</w:t>
      </w:r>
      <w:r w:rsidRPr="0072308B">
        <w:rPr>
          <w:sz w:val="10"/>
        </w:rPr>
        <w:t>.58 In this sense, it offers support for a punctuated moment of new agenda setting.</w:t>
      </w:r>
      <w:r>
        <w:rPr>
          <w:sz w:val="10"/>
        </w:rPr>
        <w:t xml:space="preserve"> </w:t>
      </w:r>
      <w:r w:rsidRPr="0072308B">
        <w:rPr>
          <w:sz w:val="10"/>
        </w:rPr>
        <w:t xml:space="preserve">Furthermore, U.S. Representative Silvestre Reyes (D-Texas), a member of a key House subcommittee on military research and development, became involved, having been shown </w:t>
      </w:r>
      <w:r w:rsidRPr="00C40784">
        <w:rPr>
          <w:rStyle w:val="StyleUnderline"/>
        </w:rPr>
        <w:t>the technology</w:t>
      </w:r>
      <w:r w:rsidRPr="0072308B">
        <w:rPr>
          <w:sz w:val="10"/>
        </w:rPr>
        <w:t xml:space="preserve"> in 1999. Reyes propelled the post-9/11 hearing on the system and argued that it "</w:t>
      </w:r>
      <w:r w:rsidRPr="00C40784">
        <w:rPr>
          <w:rStyle w:val="StyleUnderline"/>
        </w:rPr>
        <w:t>has the ability to dra- matically change the way we enforce our immigration and drug laws and fa- cilitate trade and commerce along the border</w:t>
      </w:r>
      <w:r w:rsidRPr="0072308B">
        <w:rPr>
          <w:sz w:val="10"/>
        </w:rPr>
        <w:t xml:space="preserve">,''59 going so far as to claim that "after more than 26 years as a federal law enforcement officer combating drugs and terrorism, I have seen </w:t>
      </w:r>
      <w:r w:rsidRPr="00C40784">
        <w:rPr>
          <w:rStyle w:val="StyleUnderline"/>
        </w:rPr>
        <w:t>technology [PFNA] that can bring the United States to a new level of security</w:t>
      </w:r>
      <w:r w:rsidRPr="0072308B">
        <w:rPr>
          <w:sz w:val="10"/>
        </w:rPr>
        <w:t xml:space="preserve">.''6~ Ancore Corporation has a record of contributing to Reyes' congressional campaigns.6a Thus, </w:t>
      </w:r>
      <w:r w:rsidRPr="00C40784">
        <w:rPr>
          <w:rStyle w:val="StyleUnderline"/>
        </w:rPr>
        <w:t>the combination of a refocused policy agenda that compelled the government to be the first adopter of the system with elite interest group and political influence propelled the resur- facing of this particular border security technology, heralded as a prime solution for surveillance despite unresolved questions of its efficacy and operability</w:t>
      </w:r>
      <w:r w:rsidRPr="0072308B">
        <w:rPr>
          <w:sz w:val="10"/>
        </w:rPr>
        <w:t>.</w:t>
      </w:r>
    </w:p>
    <w:p w14:paraId="142ACC5A" w14:textId="77777777" w:rsidR="00323C32" w:rsidRDefault="00323C32" w:rsidP="00323C32">
      <w:pPr>
        <w:pStyle w:val="Heading4"/>
      </w:pPr>
      <w:r>
        <w:t>Government imposition of strategies such as surveillance, biometrics, and information technology supports state interests and selective denial, and can be used harmfully</w:t>
      </w:r>
    </w:p>
    <w:p w14:paraId="48EE46A0" w14:textId="77777777" w:rsidR="00323C32" w:rsidRPr="005F2848" w:rsidRDefault="00323C32" w:rsidP="00323C32">
      <w:pPr>
        <w:rPr>
          <w:b/>
          <w:sz w:val="26"/>
        </w:rPr>
      </w:pPr>
      <w:r>
        <w:rPr>
          <w:rStyle w:val="Style13ptBold"/>
        </w:rPr>
        <w:t>Ackleson 03</w:t>
      </w:r>
      <w:r w:rsidRPr="003F11AE">
        <w:t xml:space="preserve"> (</w:t>
      </w:r>
      <w:r>
        <w:t xml:space="preserve">Jason Ackleson, </w:t>
      </w:r>
      <w:r w:rsidRPr="003F11AE">
        <w:t>Ph.D., London School of E</w:t>
      </w:r>
      <w:r>
        <w:t xml:space="preserve">conomics and Political Science, </w:t>
      </w:r>
      <w:r w:rsidRPr="003F11AE">
        <w:t>is a Visiting Assistant Professor in the Department of Government at New Mexico State University. He teaches International Relations</w:t>
      </w:r>
      <w:r>
        <w:t xml:space="preserve"> </w:t>
      </w:r>
      <w:r w:rsidRPr="003F11AE">
        <w:t>and</w:t>
      </w:r>
      <w:r>
        <w:t xml:space="preserve"> </w:t>
      </w:r>
      <w:r w:rsidRPr="003F11AE">
        <w:t>is</w:t>
      </w:r>
      <w:r>
        <w:t xml:space="preserve"> </w:t>
      </w:r>
      <w:r w:rsidRPr="003F11AE">
        <w:t>a</w:t>
      </w:r>
      <w:r>
        <w:t xml:space="preserve"> </w:t>
      </w:r>
      <w:r w:rsidRPr="003F11AE">
        <w:t>specialist</w:t>
      </w:r>
      <w:r>
        <w:t xml:space="preserve"> </w:t>
      </w:r>
      <w:r w:rsidRPr="003F11AE">
        <w:t>on</w:t>
      </w:r>
      <w:r>
        <w:t xml:space="preserve"> </w:t>
      </w:r>
      <w:r w:rsidRPr="003F11AE">
        <w:t>U.S.</w:t>
      </w:r>
      <w:r>
        <w:t xml:space="preserve"> </w:t>
      </w:r>
      <w:r w:rsidRPr="003F11AE">
        <w:t>border</w:t>
      </w:r>
      <w:r>
        <w:t xml:space="preserve"> </w:t>
      </w:r>
      <w:r w:rsidRPr="003F11AE">
        <w:t>issues,</w:t>
      </w:r>
      <w:r>
        <w:t xml:space="preserve"> </w:t>
      </w:r>
      <w:r w:rsidRPr="003F11AE">
        <w:t>including</w:t>
      </w:r>
      <w:r>
        <w:t xml:space="preserve"> </w:t>
      </w:r>
      <w:r w:rsidRPr="003F11AE">
        <w:t>security,</w:t>
      </w:r>
      <w:r>
        <w:t xml:space="preserve"> </w:t>
      </w:r>
      <w:r w:rsidRPr="003F11AE">
        <w:t>migration,</w:t>
      </w:r>
      <w:r>
        <w:t xml:space="preserve"> </w:t>
      </w:r>
      <w:r w:rsidRPr="003F11AE">
        <w:t>and</w:t>
      </w:r>
      <w:r>
        <w:t xml:space="preserve"> </w:t>
      </w:r>
      <w:r w:rsidRPr="003F11AE">
        <w:t>trade. He</w:t>
      </w:r>
      <w:r>
        <w:t xml:space="preserve"> </w:t>
      </w:r>
      <w:r w:rsidRPr="003F11AE">
        <w:t>is</w:t>
      </w:r>
      <w:r>
        <w:t xml:space="preserve"> </w:t>
      </w:r>
      <w:r w:rsidRPr="003F11AE">
        <w:t>a former senior editor of Millennium: Journal of International Studies</w:t>
      </w:r>
      <w:r>
        <w:t>, “</w:t>
      </w:r>
      <w:r w:rsidRPr="003F11AE">
        <w:t>Securing Through Technology? “Smart Borders” after September 11</w:t>
      </w:r>
      <w:r w:rsidRPr="003F11AE">
        <w:rPr>
          <w:vertAlign w:val="superscript"/>
        </w:rPr>
        <w:t>th</w:t>
      </w:r>
      <w:r>
        <w:t>”, Knowledge, Technology, &amp; Policy, Spring 2003, Vol. 16, No. 1, pp. 56-74 7/12/18 LASA-IZP</w:t>
      </w:r>
    </w:p>
    <w:p w14:paraId="78184F39" w14:textId="77777777" w:rsidR="00323C32" w:rsidRDefault="00323C32" w:rsidP="00323C32">
      <w:pPr>
        <w:rPr>
          <w:rStyle w:val="Emphasis"/>
          <w:b w:val="0"/>
          <w:iCs w:val="0"/>
          <w:sz w:val="12"/>
          <w:u w:val="none"/>
        </w:rPr>
      </w:pPr>
      <w:r w:rsidRPr="0072308B">
        <w:rPr>
          <w:sz w:val="12"/>
        </w:rPr>
        <w:t>Conclusions</w:t>
      </w:r>
      <w:r>
        <w:rPr>
          <w:sz w:val="12"/>
        </w:rPr>
        <w:t xml:space="preserve"> </w:t>
      </w:r>
      <w:r w:rsidRPr="0072308B">
        <w:rPr>
          <w:sz w:val="12"/>
        </w:rPr>
        <w:t xml:space="preserve">This article has outlined several new developments in security technologies designed to combat terrorism, using new policy and systems at U.S. border ports of entry as case studies in their formulation and implementation. Regard- less of unclear empirical data and possibly unrealistic goals, the article argued </w:t>
      </w:r>
      <w:r w:rsidRPr="0072308B">
        <w:rPr>
          <w:rStyle w:val="StyleUnderline"/>
        </w:rPr>
        <w:t>the dominant governmental discourse has identified and constructed U.S. bor- ders as at risk for terrorist movements. This definition is based on the possibil- ity of terrorist incursions across ports of entry, either by transnational network members or shipments containing weapons of mass destruction. This process of problem formulation is based on an understanding of security as a con- structed and relative process.</w:t>
      </w:r>
      <w:r>
        <w:rPr>
          <w:rStyle w:val="StyleUnderline"/>
        </w:rPr>
        <w:t xml:space="preserve"> </w:t>
      </w:r>
      <w:r w:rsidRPr="0072308B">
        <w:rPr>
          <w:rStyle w:val="StyleUnderline"/>
        </w:rPr>
        <w:t>International boundaries are accordingly the primary location for the de- ployment of security technologies in the fight against terror</w:t>
      </w:r>
      <w:r w:rsidRPr="0072308B">
        <w:rPr>
          <w:sz w:val="12"/>
        </w:rPr>
        <w:t xml:space="preserve">, all part of the Bush administration's "Smart Borders" initiative. </w:t>
      </w:r>
      <w:r w:rsidRPr="0072308B">
        <w:rPr>
          <w:rStyle w:val="StyleUnderline"/>
        </w:rPr>
        <w:t xml:space="preserve">Since September I1th, a re- newed American effort has been made to roll out at least three types of tech- nologies at POEs: surveillance, biometrics, and information technology. </w:t>
      </w:r>
      <w:r w:rsidRPr="0072308B">
        <w:rPr>
          <w:sz w:val="12"/>
        </w:rPr>
        <w:t>This paper has illustrated the process and problems of technological development, government involvement, and implementation of these systems.</w:t>
      </w:r>
      <w:r>
        <w:rPr>
          <w:sz w:val="12"/>
        </w:rPr>
        <w:t xml:space="preserve"> </w:t>
      </w:r>
      <w:r w:rsidRPr="0072308B">
        <w:rPr>
          <w:sz w:val="12"/>
        </w:rPr>
        <w:t xml:space="preserve">In examining these systems, the article noted the complexity of the security- technology-policy nexus as well as the serious social and political implica- tions of innovation. </w:t>
      </w:r>
      <w:r w:rsidRPr="0072308B">
        <w:rPr>
          <w:rStyle w:val="StyleUnderline"/>
        </w:rPr>
        <w:t>In the post-9/ll era, the precise dynamics of these relationships have not received adequate study; however, this preliminary sur- vey suggests the significant impact of epistemic communities as part of a policy network, along with a high-level federal push that translated to greater coop- eration between the private and public sectors and a retreat from its often tradi- tional position of recalcitrance in being the first adopter of new technologies.</w:t>
      </w:r>
      <w:r w:rsidRPr="0072308B">
        <w:rPr>
          <w:sz w:val="12"/>
        </w:rPr>
        <w:t xml:space="preserve"> </w:t>
      </w:r>
      <w:r w:rsidRPr="0072308B">
        <w:rPr>
          <w:rStyle w:val="StyleUnderline"/>
        </w:rPr>
        <w:t>The conceptual framework of a dramatic "focusing event"--within the larger context of punctuated-equilibrium policy development--sheds crucial light on how the technological development process has proceeded following the major terrorist attacks</w:t>
      </w:r>
      <w:r w:rsidRPr="0072308B">
        <w:rPr>
          <w:sz w:val="12"/>
        </w:rPr>
        <w:t>.</w:t>
      </w:r>
      <w:r>
        <w:rPr>
          <w:sz w:val="12"/>
        </w:rPr>
        <w:t xml:space="preserve"> </w:t>
      </w:r>
      <w:r w:rsidRPr="0072308B">
        <w:rPr>
          <w:rStyle w:val="StyleUnderline"/>
        </w:rPr>
        <w:t>How</w:t>
      </w:r>
      <w:r w:rsidRPr="0072308B">
        <w:rPr>
          <w:sz w:val="12"/>
        </w:rPr>
        <w:t xml:space="preserve"> that </w:t>
      </w:r>
      <w:r w:rsidRPr="0072308B">
        <w:rPr>
          <w:rStyle w:val="StyleUnderline"/>
        </w:rPr>
        <w:t>technology is developed, deployed, and portrayed, however, brings up difficult and complex questions about costs, values, and democratic rights</w:t>
      </w:r>
      <w:r w:rsidRPr="0072308B">
        <w:rPr>
          <w:sz w:val="12"/>
        </w:rPr>
        <w:t xml:space="preserve">. 87 As is the case with all technology, </w:t>
      </w:r>
      <w:r w:rsidRPr="0072308B">
        <w:rPr>
          <w:rStyle w:val="StyleUnderline"/>
        </w:rPr>
        <w:t>the systems discussed here are not value- neutral</w:t>
      </w:r>
      <w:r w:rsidRPr="0072308B">
        <w:rPr>
          <w:sz w:val="12"/>
        </w:rPr>
        <w:t>. While a "Smart Border" infrastructure has enormous rhetorical and symbolic appeal, none of the three technologies offers a complete, or in some cases, even feasible solution given the reasonable demands of a globalized and open society. For all its promise</w:t>
      </w:r>
      <w:r w:rsidRPr="0072308B">
        <w:rPr>
          <w:rStyle w:val="StyleUnderline"/>
        </w:rPr>
        <w:t>, security technology remains limited and cautions need to be issued</w:t>
      </w:r>
      <w:r w:rsidRPr="0072308B">
        <w:rPr>
          <w:sz w:val="12"/>
        </w:rPr>
        <w:t>. Systems must be combined with other technolo- gies as well as human intelligence and awareness in the fight against terrorism. Even then, terrorist incursions will likely occur. Unfortunately, a good degree of the public discourse places unrealistic rhetorical and material expectations on technology to deliver solutions, which may themselves have untended con- sequences. 88</w:t>
      </w:r>
      <w:r>
        <w:rPr>
          <w:sz w:val="12"/>
        </w:rPr>
        <w:t xml:space="preserve"> </w:t>
      </w:r>
      <w:r w:rsidRPr="0072308B">
        <w:rPr>
          <w:sz w:val="12"/>
        </w:rPr>
        <w:t xml:space="preserve">Murray </w:t>
      </w:r>
      <w:r w:rsidRPr="0072308B">
        <w:rPr>
          <w:rStyle w:val="StyleUnderline"/>
        </w:rPr>
        <w:t>Edelman's important work on symbolic politics is one way to un- derstand this milieu of technology and policy in the post-9/11 era</w:t>
      </w:r>
      <w:r w:rsidRPr="0072308B">
        <w:rPr>
          <w:sz w:val="12"/>
        </w:rPr>
        <w:t xml:space="preserve">.89 </w:t>
      </w:r>
      <w:r w:rsidRPr="0072308B">
        <w:rPr>
          <w:rStyle w:val="StyleUnderline"/>
        </w:rPr>
        <w:t>Meaning</w:t>
      </w:r>
      <w:r w:rsidRPr="0072308B">
        <w:rPr>
          <w:sz w:val="12"/>
        </w:rPr>
        <w:t xml:space="preserve">, he argues, </w:t>
      </w:r>
      <w:r w:rsidRPr="0072308B">
        <w:rPr>
          <w:rStyle w:val="Emphasis"/>
        </w:rPr>
        <w:t>is attached to symbols, which are socially and politically constructed for a variety of non-objective ends. How actors use symbols to set agendas and impact public perceptions, for example, plays an important, if subtle, role in interest formulation and solution definition.</w:t>
      </w:r>
      <w:r w:rsidRPr="0072308B">
        <w:rPr>
          <w:sz w:val="12"/>
        </w:rPr>
        <w:t>9~</w:t>
      </w:r>
      <w:r w:rsidRPr="0072308B">
        <w:rPr>
          <w:rStyle w:val="Emphasis"/>
        </w:rPr>
        <w:t xml:space="preserve">Technology, in a sense, is a symbol, one that is a significant part of the larger modern narrative of faith and progress through innovation. </w:t>
      </w:r>
      <w:r w:rsidRPr="0072308B">
        <w:rPr>
          <w:rStyle w:val="StyleUnderline"/>
        </w:rPr>
        <w:t>This narrative has been embedded within West- ern culture since the Enlightenment. Turning to it, and promoting it in the wake of a focusing event like the September 11t~attacks, offers some hope and promise to policy makers and publics rightly concerned about the entry of terrorists and weapons of mass destruction into the country, perhaps across an international frontier</w:t>
      </w:r>
      <w:r w:rsidRPr="0072308B">
        <w:rPr>
          <w:sz w:val="12"/>
        </w:rPr>
        <w:t>. But it is not an unyielding fountain.</w:t>
      </w:r>
      <w:r>
        <w:rPr>
          <w:sz w:val="12"/>
        </w:rPr>
        <w:t xml:space="preserve"> </w:t>
      </w:r>
      <w:r w:rsidRPr="0072308B">
        <w:rPr>
          <w:sz w:val="12"/>
        </w:rPr>
        <w:t xml:space="preserve">Democratic involvement, oversight, and reflection must be components of technological change and political use. Little public input has been possible in a rapidly developing policy environment; the vast policy changes made just in 2001 and 2002 are far-reaching and normally would have taken years with considerable public debate and input. In this sense, prudence as the United States considers its policy options for homeland defense seems a worthwhile principle. The lure of exotic technologies is enhanced by their availability, and in some cases by the United States' lead in possessing them. However, </w:t>
      </w:r>
      <w:r w:rsidRPr="0072308B">
        <w:rPr>
          <w:rStyle w:val="StyleUnderline"/>
        </w:rPr>
        <w:t>the deploy- ment of these technologies into domestic society for purposes of surveillance, monitoring, and control opens new concerns that International Relations, and other disciplines, need to take into account.</w:t>
      </w:r>
      <w:r>
        <w:rPr>
          <w:sz w:val="12"/>
        </w:rPr>
        <w:t xml:space="preserve"> </w:t>
      </w:r>
      <w:r w:rsidRPr="0072308B">
        <w:rPr>
          <w:sz w:val="12"/>
        </w:rPr>
        <w:t>In the end, technology, by definition and ideal function, is about the appli- cation of valuable knowledge. As governments and other actors increasingly rely on it to meet social demands of security in an age of terror, the development and implementation process of security technology policy requires close analysis, democratic assurances, involvement, and, finally, critical evaluation. These steps are necessary not only to work to understand how policy solutions are formu- lated, but also to ensure their application proceeds, to echo T. S. Eliot, wisely and without illusion.</w:t>
      </w:r>
    </w:p>
    <w:p w14:paraId="57A43B83" w14:textId="77777777" w:rsidR="00323C32" w:rsidRDefault="00323C32" w:rsidP="00323C32">
      <w:pPr>
        <w:pStyle w:val="Heading3"/>
      </w:pPr>
      <w:r>
        <w:t xml:space="preserve">Impact – Social Death </w:t>
      </w:r>
    </w:p>
    <w:p w14:paraId="528BE987" w14:textId="77777777" w:rsidR="00323C32" w:rsidRPr="00273DF8" w:rsidRDefault="00323C32" w:rsidP="00323C32">
      <w:pPr>
        <w:pStyle w:val="Heading4"/>
      </w:pPr>
      <w:r w:rsidRPr="00273DF8">
        <w:t>The figure of the migrant squatter being situated as two poles of social death destabilizes the moral economy of the nation state which produces classist and nativist exclusions.</w:t>
      </w:r>
    </w:p>
    <w:p w14:paraId="5C8AD12F" w14:textId="77777777" w:rsidR="00323C32" w:rsidRPr="00273DF8" w:rsidRDefault="00323C32" w:rsidP="00323C32">
      <w:r w:rsidRPr="00273DF8">
        <w:t>---Potentially also alt/alt solvency</w:t>
      </w:r>
    </w:p>
    <w:p w14:paraId="5487DC8D" w14:textId="77777777" w:rsidR="00323C32" w:rsidRPr="00273DF8" w:rsidRDefault="00323C32" w:rsidP="00323C32">
      <w:r w:rsidRPr="00273DF8">
        <w:rPr>
          <w:rStyle w:val="Style13ptBold"/>
        </w:rPr>
        <w:t>Grohman 2016</w:t>
      </w:r>
      <w:r w:rsidRPr="00273DF8">
        <w:t xml:space="preserve"> (Stephania Grohman is an anthropologist and former squatter studying at the university of oxford, “Space invaders: The ‘migrant-squatter’ as the ultimate intruder” in “Migration, Squatting and Radical Autonomy,” p. 121-128, 2016)//robf </w:t>
      </w:r>
    </w:p>
    <w:p w14:paraId="7B24FD50" w14:textId="77777777" w:rsidR="00323C32" w:rsidRDefault="00323C32" w:rsidP="00323C32">
      <w:pPr>
        <w:rPr>
          <w:rStyle w:val="Emphasis"/>
        </w:rPr>
      </w:pPr>
      <w:r w:rsidRPr="00273DF8">
        <w:rPr>
          <w:sz w:val="16"/>
          <w:szCs w:val="16"/>
        </w:rPr>
        <w:t xml:space="preserve">“Invasion of the migrant squatters”, read the Daily Mail in june 2012 (Dovar, 2012). The newspaper was not referring to the surge of absentee homeowners buying up properties in London’s prime neighborhoods, such as Knightsbridge, Belgravia or Notting Hill; the retro-horror-film headline pointed to an unintended side effect of foreign property investment – the increase in squatters being evicted from some of the city’s most expensive mansions. The European financial crisis, according to the newspaper article, had led to a surge in economic migrants from the Eurozone, some of whom ended up squatting in buildings which were left empty and “vulnerable” by their “foreign billionaire” owners. To be sure, the Mail did its best to not assign blame unilaterally – the problem, this much was clear, was foreigners, regardless of whether they owned the property or squatted in it. The article, however, exemplified a discourse that has dominated the public discussion of squatting in the UK in recent years and reached a peak in the run-up to the partial criminalization of squatting in 2012: the discourse of the “migrant-squatter”. </w:t>
      </w:r>
      <w:r w:rsidRPr="00273DF8">
        <w:rPr>
          <w:rStyle w:val="Emphasis"/>
        </w:rPr>
        <w:t xml:space="preserve">The “migrant-squatter”, </w:t>
      </w:r>
      <w:r w:rsidRPr="00273DF8">
        <w:rPr>
          <w:rStyle w:val="StyleUnderline"/>
        </w:rPr>
        <w:t xml:space="preserve">in this case, is not a real person but rather </w:t>
      </w:r>
      <w:r w:rsidRPr="00273DF8">
        <w:rPr>
          <w:rStyle w:val="Emphasis"/>
        </w:rPr>
        <w:t>a discursive figure that has come to represent squatters in general</w:t>
      </w:r>
      <w:r w:rsidRPr="00273DF8">
        <w:rPr>
          <w:rStyle w:val="StyleUnderline"/>
        </w:rPr>
        <w:t xml:space="preserve"> in at least some parts of the public imagination. </w:t>
      </w:r>
      <w:r w:rsidRPr="00273DF8">
        <w:rPr>
          <w:sz w:val="16"/>
          <w:szCs w:val="16"/>
        </w:rPr>
        <w:t xml:space="preserve">While it has only risen to prominence in the right-wing press comparatively recently, in this chapter I want to explore how this figure </w:t>
      </w:r>
      <w:r w:rsidRPr="00273DF8">
        <w:rPr>
          <w:rStyle w:val="StyleUnderline"/>
        </w:rPr>
        <w:t xml:space="preserve">relates to wider discourses on poverty, migration and </w:t>
      </w:r>
      <w:r w:rsidRPr="00273DF8">
        <w:rPr>
          <w:rStyle w:val="Emphasis"/>
        </w:rPr>
        <w:t>the status of the poor – domestic or foreign – as less than human.</w:t>
      </w:r>
      <w:r w:rsidRPr="00273DF8">
        <w:rPr>
          <w:rStyle w:val="StyleUnderline"/>
        </w:rPr>
        <w:t xml:space="preserve"> While </w:t>
      </w:r>
      <w:r w:rsidRPr="00273DF8">
        <w:rPr>
          <w:rStyle w:val="Emphasis"/>
        </w:rPr>
        <w:t>neither squatters nor migrants routinely enjoy much sympathy</w:t>
      </w:r>
      <w:r w:rsidRPr="00273DF8">
        <w:rPr>
          <w:rStyle w:val="StyleUnderline"/>
        </w:rPr>
        <w:t xml:space="preserve"> in public discourse, the convergence of the two groups in the figure of </w:t>
      </w:r>
      <w:r w:rsidRPr="00273DF8">
        <w:rPr>
          <w:rStyle w:val="Emphasis"/>
        </w:rPr>
        <w:t>the “migrant-squatter” creates an entirely new category,</w:t>
      </w:r>
      <w:r w:rsidRPr="00273DF8">
        <w:rPr>
          <w:rStyle w:val="StyleUnderline"/>
        </w:rPr>
        <w:t xml:space="preserve"> combining two distinct modes of exclusion into </w:t>
      </w:r>
      <w:r w:rsidRPr="00273DF8">
        <w:rPr>
          <w:rStyle w:val="Emphasis"/>
        </w:rPr>
        <w:t xml:space="preserve">an unparalleled image of threat to the territorial control of citizens. </w:t>
      </w:r>
      <w:r w:rsidRPr="00273DF8">
        <w:rPr>
          <w:rStyle w:val="StyleUnderline"/>
        </w:rPr>
        <w:t>Moreover, this convergence is not coincidental – the fact that, for media like the Daily Mail, “</w:t>
      </w:r>
      <w:r w:rsidRPr="00273DF8">
        <w:rPr>
          <w:rStyle w:val="Emphasis"/>
        </w:rPr>
        <w:t>squatter” and “migrant” have become practically synonymous</w:t>
      </w:r>
      <w:r w:rsidRPr="00273DF8">
        <w:rPr>
          <w:rStyle w:val="StyleUnderline"/>
        </w:rPr>
        <w:t xml:space="preserve"> serves the interests of </w:t>
      </w:r>
      <w:r w:rsidRPr="00273DF8">
        <w:rPr>
          <w:rStyle w:val="Emphasis"/>
        </w:rPr>
        <w:t>creating an “underclass” of social undesirables who, through their occupation of spaces</w:t>
      </w:r>
      <w:r w:rsidRPr="00273DF8">
        <w:rPr>
          <w:rStyle w:val="StyleUnderline"/>
        </w:rPr>
        <w:t xml:space="preserve"> where they have no business, </w:t>
      </w:r>
      <w:r w:rsidRPr="00273DF8">
        <w:rPr>
          <w:rStyle w:val="Emphasis"/>
        </w:rPr>
        <w:t xml:space="preserve">are presumed to have brought repercussions on themselves. </w:t>
      </w:r>
      <w:r w:rsidRPr="00273DF8">
        <w:rPr>
          <w:sz w:val="16"/>
          <w:szCs w:val="16"/>
        </w:rPr>
        <w:t xml:space="preserve">Squatting and migration in the UK — fact versus fiction The “squatter-migrant” made its debut in the British press during 2010/12, conspicuously close to a public conversation on whether or not squatting should be made a criminal offence. While squatting in the UK had previously been associated with different groups – from Bohemians to Hippies to Punks – one could now gain the impression that squatting was exclusively a pursuit of all kinds of shady foreigners. Nearly every week, one could read about “jobless Italians” (Cohen 2010), “knife-wielding Lithuanians” (Kisiel 2010), or “gangs of Romanian gypsy squatters” (Alleyne 2011) taking over innocent citizens’ homes when those citizens had just popped out for milk. </w:t>
      </w:r>
      <w:r w:rsidRPr="00273DF8">
        <w:rPr>
          <w:rStyle w:val="StyleUnderline"/>
        </w:rPr>
        <w:t xml:space="preserve">In other cases, the intruder’s precise </w:t>
      </w:r>
      <w:r w:rsidRPr="00273DF8">
        <w:rPr>
          <w:rStyle w:val="Emphasis"/>
        </w:rPr>
        <w:t>nationality was secondary</w:t>
      </w:r>
      <w:r w:rsidRPr="00273DF8">
        <w:rPr>
          <w:rStyle w:val="StyleUnderline"/>
        </w:rPr>
        <w:t xml:space="preserve"> – a group of “migrant-squatters” who occupied an elderly lady’s house in Peterborough in 2014 were apparently sufficiently indicted by simply being described as “not from here”. Tacitly implied – and well understood by the target audience – is that </w:t>
      </w:r>
      <w:r w:rsidRPr="00273DF8">
        <w:rPr>
          <w:rStyle w:val="Emphasis"/>
        </w:rPr>
        <w:t>“migrant” does not simply refer to any kind of foreigner.</w:t>
      </w:r>
      <w:r w:rsidRPr="00273DF8">
        <w:rPr>
          <w:sz w:val="16"/>
          <w:szCs w:val="16"/>
        </w:rPr>
        <w:t xml:space="preserve"> As the Daily Mail article illustrates, </w:t>
      </w:r>
      <w:r w:rsidRPr="00273DF8">
        <w:rPr>
          <w:rStyle w:val="StyleUnderline"/>
        </w:rPr>
        <w:t xml:space="preserve">while both “foreign billionaires” and squatters come from elsewhere, </w:t>
      </w:r>
      <w:r w:rsidRPr="00273DF8">
        <w:rPr>
          <w:rStyle w:val="Emphasis"/>
        </w:rPr>
        <w:t>only those whose lack of funds clearly identifies them as undesirable</w:t>
      </w:r>
      <w:r w:rsidRPr="00273DF8">
        <w:rPr>
          <w:rStyle w:val="StyleUnderline"/>
        </w:rPr>
        <w:t xml:space="preserve"> are labeled “migrants”.</w:t>
      </w:r>
      <w:r w:rsidRPr="00273DF8">
        <w:rPr>
          <w:sz w:val="16"/>
          <w:szCs w:val="16"/>
        </w:rPr>
        <w:t xml:space="preserve"> As Bridget Anderson (2014: 3) remarks, </w:t>
      </w:r>
      <w:r w:rsidRPr="00273DF8">
        <w:rPr>
          <w:rStyle w:val="StyleUnderline"/>
        </w:rPr>
        <w:t>“</w:t>
      </w:r>
      <w:r w:rsidRPr="00273DF8">
        <w:rPr>
          <w:rStyle w:val="Emphasis"/>
        </w:rPr>
        <w:t xml:space="preserve">the migrant as imagined in public debate is not the foreign born professor, financier, or architect, but the person who cleans their house”, </w:t>
      </w:r>
      <w:r w:rsidRPr="00273DF8">
        <w:rPr>
          <w:rStyle w:val="StyleUnderline"/>
        </w:rPr>
        <w:t>or, as in the case of the “migrant-squatter”, goes on to live in it. To be sure, the perception that there is a “really existing connection” between migration and squatting is not mistaken.</w:t>
      </w:r>
      <w:r w:rsidRPr="00273DF8">
        <w:rPr>
          <w:sz w:val="16"/>
          <w:szCs w:val="16"/>
        </w:rPr>
        <w:t xml:space="preserve"> Long before the 2008 crisis, </w:t>
      </w:r>
      <w:r w:rsidRPr="00273DF8">
        <w:rPr>
          <w:rStyle w:val="StyleUnderline"/>
        </w:rPr>
        <w:t xml:space="preserve">Britain’s “squatter’s rights” </w:t>
      </w:r>
      <w:r w:rsidRPr="00273DF8">
        <w:rPr>
          <w:sz w:val="16"/>
          <w:szCs w:val="16"/>
        </w:rPr>
        <w:t xml:space="preserve">– the Common Law tradition that means squatters could only be evicted from a property under specific circumstances and never under threat or violence – </w:t>
      </w:r>
      <w:r w:rsidRPr="00273DF8">
        <w:rPr>
          <w:rStyle w:val="StyleUnderline"/>
        </w:rPr>
        <w:t>attracted activists and adventurers from all over Europe wanting to immerse themselves in the creative and liberal environment</w:t>
      </w:r>
      <w:r w:rsidRPr="00273DF8">
        <w:rPr>
          <w:sz w:val="16"/>
          <w:szCs w:val="16"/>
        </w:rPr>
        <w:t xml:space="preserve"> that was the British “squatting scene” (Common Place 2008). </w:t>
      </w:r>
      <w:r w:rsidRPr="00273DF8">
        <w:rPr>
          <w:rStyle w:val="StyleUnderline"/>
        </w:rPr>
        <w:t xml:space="preserve">The </w:t>
      </w:r>
      <w:r w:rsidRPr="00273DF8">
        <w:rPr>
          <w:rStyle w:val="Emphasis"/>
        </w:rPr>
        <w:t>music and art scenes that flourished in occupied spaces were legendary, a ready-made radical community was available instantly</w:t>
      </w:r>
      <w:r w:rsidRPr="00273DF8">
        <w:rPr>
          <w:rStyle w:val="StyleUnderline"/>
        </w:rPr>
        <w:t xml:space="preserve"> to the would-be revolutionary, and, at least here, Punk culture was decidedly not dead. But there were also less political factors that made squatting an attractive option for new migrants, radical or not.</w:t>
      </w:r>
      <w:r w:rsidRPr="00273DF8">
        <w:rPr>
          <w:sz w:val="16"/>
          <w:szCs w:val="16"/>
        </w:rPr>
        <w:t xml:space="preserve"> For one thing – speaking from personal experience – getting a foothold in the British rental sector as a new arrival is anything but easy. When I arrived in the country in 2008 to study for a postgraduate degree, I soon realized that not only would I have to shell out considerably more for my accommodation than I was used to, coming from Central Europe, but it also turned out that money alone was not enough. As soon as I started to view properties within my modest means, estate agents informed me that not only would I need references from previous landlords – a requirement that does not exist in my country – but I would also have to provide a UK-based home owner guarantor in case I could not pay my rent. Since these conditions were all but impossible to fulfill for someone who had been in the country for two weeks (I am still waiting for somebody to start a business brokering home owner guarantors to desperate newcomers for a hefty commission), it eventually took payment of five months’ rent up front, on top of the deposit, as well as a letter from my university to secure basic housing. I was lucky to be able to borrow this money, but for someone less privileged, these requirements can well be impossible to fulfill. </w:t>
      </w:r>
      <w:r w:rsidRPr="00273DF8">
        <w:rPr>
          <w:rStyle w:val="StyleUnderline"/>
        </w:rPr>
        <w:t>If rented property is out of reach, even with enough funds for a deposit and the first month’s rent, squatting may be left as the only viable option for less economically privileged migrants</w:t>
      </w:r>
      <w:r w:rsidRPr="00273DF8">
        <w:rPr>
          <w:sz w:val="16"/>
          <w:szCs w:val="16"/>
        </w:rPr>
        <w:t xml:space="preserve"> arriving in the UK (see also Di Feliciantonio Chapter 7, in this volume). </w:t>
      </w:r>
      <w:r w:rsidRPr="00273DF8">
        <w:rPr>
          <w:rStyle w:val="StyleUnderline"/>
        </w:rPr>
        <w:t xml:space="preserve">It is no misconception that </w:t>
      </w:r>
      <w:r w:rsidRPr="00273DF8">
        <w:rPr>
          <w:rStyle w:val="Emphasis"/>
        </w:rPr>
        <w:t>migrants are disproportionately represented among those unfortunate enough to come into contact with police</w:t>
      </w:r>
      <w:r w:rsidRPr="00273DF8">
        <w:rPr>
          <w:rStyle w:val="StyleUnderline"/>
        </w:rPr>
        <w:t xml:space="preserve"> in the course of squatting activities. </w:t>
      </w:r>
      <w:r w:rsidRPr="00273DF8">
        <w:rPr>
          <w:sz w:val="16"/>
          <w:szCs w:val="16"/>
        </w:rPr>
        <w:t>As one group of squatting activists reports, after the criminalization, “</w:t>
      </w:r>
      <w:r w:rsidRPr="00273DF8">
        <w:rPr>
          <w:rStyle w:val="StyleUnderline"/>
        </w:rPr>
        <w:t>41 out of the 95 people arrested for squatting by the Metropolitan police were Romanian”</w:t>
      </w:r>
      <w:r w:rsidRPr="00273DF8">
        <w:rPr>
          <w:sz w:val="16"/>
          <w:szCs w:val="16"/>
        </w:rPr>
        <w:t xml:space="preserve">1 </w:t>
      </w:r>
      <w:r w:rsidRPr="00273DF8">
        <w:rPr>
          <w:rStyle w:val="StyleUnderline"/>
        </w:rPr>
        <w:t xml:space="preserve">– evidence, perhaps, that squatters who have </w:t>
      </w:r>
      <w:r w:rsidRPr="00273DF8">
        <w:rPr>
          <w:rStyle w:val="Emphasis"/>
        </w:rPr>
        <w:t>migrated may have relatively less experience or language skills to deal with police</w:t>
      </w:r>
      <w:r w:rsidRPr="00273DF8">
        <w:rPr>
          <w:rStyle w:val="StyleUnderline"/>
        </w:rPr>
        <w:t xml:space="preserve">, and possibly evidence that </w:t>
      </w:r>
      <w:r w:rsidRPr="00273DF8">
        <w:rPr>
          <w:rStyle w:val="Emphasis"/>
        </w:rPr>
        <w:t>police have used the new legislation predominantly to go after squatters</w:t>
      </w:r>
      <w:r w:rsidRPr="00273DF8">
        <w:rPr>
          <w:rStyle w:val="StyleUnderline"/>
        </w:rPr>
        <w:t xml:space="preserve"> whom they regard as easy targets. However, </w:t>
      </w:r>
      <w:r w:rsidRPr="00273DF8">
        <w:rPr>
          <w:rStyle w:val="Emphasis"/>
        </w:rPr>
        <w:t>despite these “really existing connections”</w:t>
      </w:r>
      <w:r w:rsidRPr="00273DF8">
        <w:rPr>
          <w:sz w:val="16"/>
          <w:szCs w:val="16"/>
        </w:rPr>
        <w:t xml:space="preserve"> – some of which are discussed in other contributions to this volume – </w:t>
      </w:r>
      <w:r w:rsidRPr="00273DF8">
        <w:rPr>
          <w:rStyle w:val="Emphasis"/>
        </w:rPr>
        <w:t xml:space="preserve">the discursive construction of the “migrant-squatter” has little to do with the actual migration status </w:t>
      </w:r>
      <w:r w:rsidRPr="00273DF8">
        <w:rPr>
          <w:rStyle w:val="StyleUnderline"/>
        </w:rPr>
        <w:t xml:space="preserve">of actual squatters </w:t>
      </w:r>
      <w:r w:rsidRPr="00273DF8">
        <w:rPr>
          <w:sz w:val="16"/>
          <w:szCs w:val="16"/>
        </w:rPr>
        <w:t>(see Dadusc, this volume, Chapter 22).</w:t>
      </w:r>
      <w:r w:rsidRPr="00273DF8">
        <w:rPr>
          <w:rStyle w:val="StyleUnderline"/>
        </w:rPr>
        <w:t xml:space="preserve"> Instead, </w:t>
      </w:r>
      <w:r w:rsidRPr="00273DF8">
        <w:rPr>
          <w:rStyle w:val="Emphasis"/>
        </w:rPr>
        <w:t>it serves to describe a specific subject position</w:t>
      </w:r>
      <w:r w:rsidRPr="00273DF8">
        <w:rPr>
          <w:rStyle w:val="StyleUnderline"/>
        </w:rPr>
        <w:t xml:space="preserve"> (or, perhaps more to the point, </w:t>
      </w:r>
      <w:r w:rsidRPr="00273DF8">
        <w:rPr>
          <w:rStyle w:val="Emphasis"/>
        </w:rPr>
        <w:t>“object position”</w:t>
      </w:r>
      <w:r w:rsidRPr="00273DF8">
        <w:rPr>
          <w:rStyle w:val="StyleUnderline"/>
        </w:rPr>
        <w:t xml:space="preserve">) in a discourse that is much older than recent media attention would imply. </w:t>
      </w:r>
      <w:r w:rsidRPr="00273DF8">
        <w:rPr>
          <w:rStyle w:val="Emphasis"/>
        </w:rPr>
        <w:t>Its purpose,</w:t>
      </w:r>
      <w:r w:rsidRPr="00273DF8">
        <w:rPr>
          <w:rStyle w:val="StyleUnderline"/>
        </w:rPr>
        <w:t xml:space="preserve"> then as now, </w:t>
      </w:r>
      <w:r w:rsidRPr="00273DF8">
        <w:rPr>
          <w:rStyle w:val="Emphasis"/>
        </w:rPr>
        <w:t>is to create a social category</w:t>
      </w:r>
      <w:r w:rsidRPr="00273DF8">
        <w:rPr>
          <w:rStyle w:val="StyleUnderline"/>
        </w:rPr>
        <w:t xml:space="preserve"> for those who, by virtue of their particular relation to the space they occupy, come </w:t>
      </w:r>
      <w:r w:rsidRPr="00273DF8">
        <w:rPr>
          <w:rStyle w:val="Emphasis"/>
        </w:rPr>
        <w:t>to be exempted from the presumed “community of value”</w:t>
      </w:r>
      <w:r w:rsidRPr="00273DF8">
        <w:rPr>
          <w:rStyle w:val="StyleUnderline"/>
        </w:rPr>
        <w:t xml:space="preserve"> </w:t>
      </w:r>
      <w:r w:rsidRPr="00273DF8">
        <w:rPr>
          <w:sz w:val="16"/>
          <w:szCs w:val="16"/>
        </w:rPr>
        <w:t xml:space="preserve">(Anderson 2013) </w:t>
      </w:r>
      <w:r w:rsidRPr="00273DF8">
        <w:rPr>
          <w:rStyle w:val="Emphasis"/>
        </w:rPr>
        <w:t xml:space="preserve">implied in citizenship. </w:t>
      </w:r>
      <w:r w:rsidRPr="00273DF8">
        <w:rPr>
          <w:sz w:val="16"/>
          <w:szCs w:val="16"/>
        </w:rPr>
        <w:t xml:space="preserve">As Anderson discusses, </w:t>
      </w:r>
      <w:r w:rsidRPr="00273DF8">
        <w:rPr>
          <w:rStyle w:val="Emphasis"/>
        </w:rPr>
        <w:t>while much academic discourse distinguishes non-citizens</w:t>
      </w:r>
      <w:r w:rsidRPr="00273DF8">
        <w:rPr>
          <w:rStyle w:val="StyleUnderline"/>
        </w:rPr>
        <w:t xml:space="preserve"> (i.e., migrants) </w:t>
      </w:r>
      <w:r w:rsidRPr="00273DF8">
        <w:rPr>
          <w:rStyle w:val="Emphasis"/>
        </w:rPr>
        <w:t>from “failed citizens”</w:t>
      </w:r>
      <w:r w:rsidRPr="00273DF8">
        <w:rPr>
          <w:rStyle w:val="StyleUnderline"/>
        </w:rPr>
        <w:t xml:space="preserve"> (i.e., the domestic poor), it makes sense to </w:t>
      </w:r>
      <w:r w:rsidRPr="00273DF8">
        <w:rPr>
          <w:rStyle w:val="Emphasis"/>
        </w:rPr>
        <w:t>treat these two categories as one</w:t>
      </w:r>
      <w:r w:rsidRPr="00273DF8">
        <w:rPr>
          <w:rStyle w:val="StyleUnderline"/>
        </w:rPr>
        <w:t xml:space="preserve"> since they both are construed as the “other” of the “good citizen”, i.e., </w:t>
      </w:r>
      <w:r w:rsidRPr="00273DF8">
        <w:rPr>
          <w:rStyle w:val="Emphasis"/>
        </w:rPr>
        <w:t>the legitimate member of this community</w:t>
      </w:r>
      <w:r w:rsidRPr="00273DF8">
        <w:rPr>
          <w:rStyle w:val="StyleUnderline"/>
        </w:rPr>
        <w:t xml:space="preserve">. The figure of </w:t>
      </w:r>
      <w:r w:rsidRPr="00273DF8">
        <w:rPr>
          <w:rStyle w:val="Emphasis"/>
        </w:rPr>
        <w:t>the “migrant-squatter”</w:t>
      </w:r>
      <w:r w:rsidRPr="00273DF8">
        <w:rPr>
          <w:rStyle w:val="StyleUnderline"/>
        </w:rPr>
        <w:t xml:space="preserve"> to some extent </w:t>
      </w:r>
      <w:r w:rsidRPr="00273DF8">
        <w:rPr>
          <w:rStyle w:val="Emphasis"/>
        </w:rPr>
        <w:t>foreshadows the convergence of these two groups</w:t>
      </w:r>
      <w:r w:rsidRPr="00273DF8">
        <w:rPr>
          <w:rStyle w:val="StyleUnderline"/>
        </w:rPr>
        <w:t xml:space="preserve">, as well as the citizen’s fears of them and </w:t>
      </w:r>
      <w:r w:rsidRPr="00273DF8">
        <w:rPr>
          <w:rStyle w:val="Emphasis"/>
        </w:rPr>
        <w:t>especially of their possible alliance against the interests of the “community of value”.</w:t>
      </w:r>
      <w:r w:rsidRPr="00273DF8">
        <w:rPr>
          <w:rStyle w:val="StyleUnderline"/>
        </w:rPr>
        <w:t xml:space="preserve"> Central to this fear is the </w:t>
      </w:r>
      <w:r w:rsidRPr="00273DF8">
        <w:rPr>
          <w:rStyle w:val="Emphasis"/>
        </w:rPr>
        <w:t>idea of both the migrant and the squatter</w:t>
      </w:r>
      <w:r w:rsidRPr="00273DF8">
        <w:rPr>
          <w:rStyle w:val="StyleUnderline"/>
        </w:rPr>
        <w:t xml:space="preserve"> – and most of all, </w:t>
      </w:r>
      <w:r w:rsidRPr="00273DF8">
        <w:rPr>
          <w:rStyle w:val="Emphasis"/>
        </w:rPr>
        <w:t>the hybrid creature</w:t>
      </w:r>
      <w:r w:rsidRPr="00273DF8">
        <w:rPr>
          <w:rStyle w:val="StyleUnderline"/>
        </w:rPr>
        <w:t xml:space="preserve"> that results from their combination – </w:t>
      </w:r>
      <w:r w:rsidRPr="00273DF8">
        <w:rPr>
          <w:rStyle w:val="Emphasis"/>
        </w:rPr>
        <w:t xml:space="preserve">as invaders. </w:t>
      </w:r>
      <w:r w:rsidRPr="00273DF8">
        <w:rPr>
          <w:sz w:val="16"/>
          <w:szCs w:val="16"/>
        </w:rPr>
        <w:t xml:space="preserve">Invasion and evasion </w:t>
      </w:r>
      <w:r w:rsidRPr="00273DF8">
        <w:rPr>
          <w:rStyle w:val="Emphasis"/>
        </w:rPr>
        <w:t xml:space="preserve">The fear of invasion – of the “home” </w:t>
      </w:r>
      <w:r w:rsidRPr="00273DF8">
        <w:rPr>
          <w:rStyle w:val="StyleUnderline"/>
        </w:rPr>
        <w:t xml:space="preserve">by non-paying strangers or of the nation-state by non-paying foreigners – </w:t>
      </w:r>
      <w:r w:rsidRPr="00273DF8">
        <w:rPr>
          <w:rStyle w:val="Emphasis"/>
        </w:rPr>
        <w:t>0</w:t>
      </w:r>
      <w:r w:rsidRPr="00273DF8">
        <w:rPr>
          <w:sz w:val="16"/>
          <w:szCs w:val="16"/>
        </w:rPr>
        <w:t xml:space="preserve"> in the British psyche. Perhaps not surprisingly for a culture built on several waves of conquest of a small island, as much as on that island’s large-scale invasions of other places, </w:t>
      </w:r>
      <w:r w:rsidRPr="00273DF8">
        <w:rPr>
          <w:rStyle w:val="StyleUnderline"/>
        </w:rPr>
        <w:t>the figure of the intruder and plunderer has a strong hold on the public imagination, especially in times of crisis.</w:t>
      </w:r>
      <w:r w:rsidRPr="00273DF8">
        <w:rPr>
          <w:sz w:val="16"/>
          <w:szCs w:val="16"/>
        </w:rPr>
        <w:t xml:space="preserve"> The “conquering warrior” is a staple of British mythology, be it in his incarnation as a Norman invader or, in more recent iterations, as a boardroom warlord whose profit represents the legitimate spoils of war (Grohmann 2015). </w:t>
      </w:r>
      <w:r w:rsidRPr="00273DF8">
        <w:rPr>
          <w:rStyle w:val="StyleUnderline"/>
        </w:rPr>
        <w:t xml:space="preserve">But despite his recurring role as a positive role model, especially in conservative ideology, </w:t>
      </w:r>
      <w:r w:rsidRPr="00273DF8">
        <w:rPr>
          <w:rStyle w:val="Emphasis"/>
        </w:rPr>
        <w:t>the warrior archetype also produces uneasiness – getting on the wrong side</w:t>
      </w:r>
      <w:r w:rsidRPr="00273DF8">
        <w:rPr>
          <w:rStyle w:val="StyleUnderline"/>
        </w:rPr>
        <w:t xml:space="preserve"> of him, the past few hundred years have shown, </w:t>
      </w:r>
      <w:r w:rsidRPr="00273DF8">
        <w:rPr>
          <w:rStyle w:val="Emphasis"/>
        </w:rPr>
        <w:t>can be costly for those invaded</w:t>
      </w:r>
      <w:r w:rsidRPr="00273DF8">
        <w:rPr>
          <w:rStyle w:val="StyleUnderline"/>
        </w:rPr>
        <w:t xml:space="preserve"> in the traditional slash-and-burn sense of the term or can merely lead to exploitation for capitalist gain.</w:t>
      </w:r>
      <w:r w:rsidRPr="00273DF8">
        <w:rPr>
          <w:sz w:val="16"/>
          <w:szCs w:val="16"/>
        </w:rPr>
        <w:t xml:space="preserve"> It is therefore possible that the peculiar British </w:t>
      </w:r>
      <w:r w:rsidRPr="00273DF8">
        <w:rPr>
          <w:rStyle w:val="Emphasis"/>
        </w:rPr>
        <w:t>preoccupation with invasion is a kind of collective projection</w:t>
      </w:r>
      <w:r w:rsidRPr="00273DF8">
        <w:rPr>
          <w:rStyle w:val="StyleUnderline"/>
        </w:rPr>
        <w:t xml:space="preserve">, an uncomfortable compromise in which </w:t>
      </w:r>
      <w:r w:rsidRPr="00273DF8">
        <w:rPr>
          <w:rStyle w:val="Emphasis"/>
        </w:rPr>
        <w:t xml:space="preserve">the collective psyche deals with its own unfinished business by attaching it to somebody else. </w:t>
      </w:r>
      <w:r w:rsidRPr="00273DF8">
        <w:rPr>
          <w:sz w:val="16"/>
          <w:szCs w:val="16"/>
        </w:rPr>
        <w:t xml:space="preserve">That is not to say, of course, that public hostility to poor migrants coming to steal “our” jobs and benefits is a particularly British specialty – </w:t>
      </w:r>
      <w:r w:rsidRPr="00273DF8">
        <w:rPr>
          <w:rStyle w:val="StyleUnderline"/>
        </w:rPr>
        <w:t>the financial crisis as well as recent upheavals in the Middle East have sparked fears of being overrun by hordes of plundering outsiders</w:t>
      </w:r>
      <w:r w:rsidRPr="00273DF8">
        <w:rPr>
          <w:sz w:val="16"/>
          <w:szCs w:val="16"/>
        </w:rPr>
        <w:t xml:space="preserve"> all across Europe. But only in Britain has the ubiquitous fear of invasion of both the shared space of the nation state and the private space of the home combined into a figure whose most salient feature is the fact that he/she illicitly and deliberately occupies space that he/she should not, both in the public and the private realm. </w:t>
      </w:r>
      <w:r w:rsidRPr="00273DF8">
        <w:rPr>
          <w:rStyle w:val="Emphasis"/>
        </w:rPr>
        <w:t>Migrants</w:t>
      </w:r>
      <w:r w:rsidRPr="00273DF8">
        <w:rPr>
          <w:rStyle w:val="StyleUnderline"/>
        </w:rPr>
        <w:t xml:space="preserve">, one could say, </w:t>
      </w:r>
      <w:r w:rsidRPr="00273DF8">
        <w:rPr>
          <w:rStyle w:val="Emphasis"/>
        </w:rPr>
        <w:t>are seen to squat the space of the country in much the same way that squatters illegitimately occupy the space of a building</w:t>
      </w:r>
      <w:r w:rsidRPr="00273DF8">
        <w:rPr>
          <w:rStyle w:val="StyleUnderline"/>
        </w:rPr>
        <w:t xml:space="preserve">. But while people who are “only” </w:t>
      </w:r>
      <w:r w:rsidRPr="00273DF8">
        <w:rPr>
          <w:rStyle w:val="Emphasis"/>
        </w:rPr>
        <w:t>migrants</w:t>
      </w:r>
      <w:r w:rsidRPr="00273DF8">
        <w:rPr>
          <w:rStyle w:val="StyleUnderline"/>
        </w:rPr>
        <w:t xml:space="preserve"> can, in principle, </w:t>
      </w:r>
      <w:r w:rsidRPr="00273DF8">
        <w:rPr>
          <w:rStyle w:val="Emphasis"/>
        </w:rPr>
        <w:t>redeem themselves by becoming “hardworking taxpayers</w:t>
      </w:r>
      <w:r w:rsidRPr="00273DF8">
        <w:rPr>
          <w:rStyle w:val="StyleUnderline"/>
        </w:rPr>
        <w:t xml:space="preserve">”, and </w:t>
      </w:r>
      <w:r w:rsidRPr="00273DF8">
        <w:rPr>
          <w:rStyle w:val="Emphasis"/>
        </w:rPr>
        <w:t>squatters</w:t>
      </w:r>
      <w:r w:rsidRPr="00273DF8">
        <w:rPr>
          <w:rStyle w:val="StyleUnderline"/>
        </w:rPr>
        <w:t xml:space="preserve"> can, in some cases, find understanding if they </w:t>
      </w:r>
      <w:r w:rsidRPr="00273DF8">
        <w:rPr>
          <w:rStyle w:val="Emphasis"/>
        </w:rPr>
        <w:t xml:space="preserve">are poor “natives”; the “migrant-squatter”, guilty of invasion in both senses, focuses the fears of largescale and small-scale intrusion into a perfect image of threat. </w:t>
      </w:r>
      <w:r w:rsidRPr="00273DF8">
        <w:rPr>
          <w:sz w:val="16"/>
          <w:szCs w:val="16"/>
        </w:rPr>
        <w:t xml:space="preserve">Politically, the figure of the migrant-squatter as the ultimate invader serves several purposes. On the one hand, the assertion that only shady foreigners squat serves a political agenda where the only attempt at fighting poverty consists of trying to re-define the meaning of the word, such as the UK government’s current plans to “eradicate” child poverty by applying a new definition that essentially turns it into a category of moral failure. When the idea that “native” Brits might be plunged into homelessness and destitution through precarity, austerity and a sustained attack on the welfare state must no longer be uttered, it becomes politically convenient to imply that a lack of shelter only affects those who have no business being here in the first place. On the other hand, </w:t>
      </w:r>
      <w:r w:rsidRPr="00273DF8">
        <w:rPr>
          <w:rStyle w:val="StyleUnderline"/>
        </w:rPr>
        <w:t xml:space="preserve">the idea that “our homes”, along with “our” jobs and benefits, are on the long list of things migrants come here to steal </w:t>
      </w:r>
      <w:r w:rsidRPr="00273DF8">
        <w:rPr>
          <w:rStyle w:val="Emphasis"/>
        </w:rPr>
        <w:t>fuels support for stricter border controls and stronger deportation regimes.</w:t>
      </w:r>
      <w:r w:rsidRPr="00273DF8">
        <w:rPr>
          <w:rStyle w:val="StyleUnderline"/>
        </w:rPr>
        <w:t xml:space="preserve"> But besides such obvious short-term strategic purposes, </w:t>
      </w:r>
      <w:r w:rsidRPr="00273DF8">
        <w:rPr>
          <w:rStyle w:val="Emphasis"/>
        </w:rPr>
        <w:t>the figure of the “migrant-squatter” also fits neatly into a more long-term agenda – that of dehumanizing the poor</w:t>
      </w:r>
      <w:r w:rsidRPr="00273DF8">
        <w:rPr>
          <w:sz w:val="16"/>
          <w:szCs w:val="16"/>
        </w:rPr>
        <w:t xml:space="preserve"> (see van Houtum and Aparna, this volume, Chapter 3), </w:t>
      </w:r>
      <w:r w:rsidRPr="00273DF8">
        <w:rPr>
          <w:rStyle w:val="StyleUnderline"/>
        </w:rPr>
        <w:t xml:space="preserve">whether domestic or foreign, altogether. </w:t>
      </w:r>
      <w:r w:rsidRPr="00273DF8">
        <w:rPr>
          <w:rStyle w:val="Emphasis"/>
        </w:rPr>
        <w:t>The imagery of invasion,</w:t>
      </w:r>
      <w:r w:rsidRPr="00273DF8">
        <w:rPr>
          <w:rStyle w:val="StyleUnderline"/>
        </w:rPr>
        <w:t xml:space="preserve"> both of the state and of the home, </w:t>
      </w:r>
      <w:r w:rsidRPr="00273DF8">
        <w:rPr>
          <w:rStyle w:val="Emphasis"/>
        </w:rPr>
        <w:t>plays a central role in this strategy,</w:t>
      </w:r>
      <w:r w:rsidRPr="00273DF8">
        <w:rPr>
          <w:rStyle w:val="StyleUnderline"/>
        </w:rPr>
        <w:t xml:space="preserve"> and it is reminiscent of some of the darkest chapters of history. </w:t>
      </w:r>
      <w:r w:rsidRPr="00273DF8">
        <w:rPr>
          <w:sz w:val="16"/>
          <w:szCs w:val="16"/>
        </w:rPr>
        <w:t xml:space="preserve">Outsiderhood and “social death” In his discussion of slavery, </w:t>
      </w:r>
      <w:r w:rsidRPr="00273DF8">
        <w:rPr>
          <w:rStyle w:val="StyleUnderline"/>
        </w:rPr>
        <w:t>Orlando Patterson</w:t>
      </w:r>
      <w:r w:rsidRPr="00273DF8">
        <w:rPr>
          <w:sz w:val="16"/>
          <w:szCs w:val="16"/>
        </w:rPr>
        <w:t xml:space="preserve"> (1985) </w:t>
      </w:r>
      <w:r w:rsidRPr="00273DF8">
        <w:rPr>
          <w:rStyle w:val="StyleUnderline"/>
        </w:rPr>
        <w:t xml:space="preserve">describes the social position of slaves in terms of the concept of “social death”. </w:t>
      </w:r>
      <w:r w:rsidRPr="00273DF8">
        <w:rPr>
          <w:sz w:val="16"/>
          <w:szCs w:val="16"/>
        </w:rPr>
        <w:t xml:space="preserve">On the one hand, this term refers to the idea that </w:t>
      </w:r>
      <w:r w:rsidRPr="00273DF8">
        <w:rPr>
          <w:rStyle w:val="StyleUnderline"/>
        </w:rPr>
        <w:t>being enslaved involves being cut off from one’s previous social ties and the social roles one has played, thus stripping away the very social identity that makes a human being into a (social) person.</w:t>
      </w:r>
      <w:r w:rsidRPr="00273DF8">
        <w:rPr>
          <w:sz w:val="16"/>
          <w:szCs w:val="16"/>
        </w:rPr>
        <w:t xml:space="preserve"> On the other hand, </w:t>
      </w:r>
      <w:r w:rsidRPr="00273DF8">
        <w:rPr>
          <w:rStyle w:val="StyleUnderline"/>
        </w:rPr>
        <w:t>the thus de-personalized slave is then re-introduced to a new social order – that of the master – as a nonbeing”, an object instead of a subject</w:t>
      </w:r>
      <w:r w:rsidRPr="00273DF8">
        <w:rPr>
          <w:sz w:val="16"/>
          <w:szCs w:val="16"/>
        </w:rPr>
        <w:t xml:space="preserve"> (Patterson 1985: 38). </w:t>
      </w:r>
      <w:r w:rsidRPr="00273DF8">
        <w:rPr>
          <w:rStyle w:val="StyleUnderline"/>
        </w:rPr>
        <w:t xml:space="preserve">The </w:t>
      </w:r>
      <w:r w:rsidRPr="00273DF8">
        <w:rPr>
          <w:rStyle w:val="Emphasis"/>
        </w:rPr>
        <w:t>legitimization of slavery therefore involves a process of removing the personhood bestowed upon a human being by his/her community</w:t>
      </w:r>
      <w:r w:rsidRPr="00273DF8">
        <w:rPr>
          <w:rStyle w:val="StyleUnderline"/>
        </w:rPr>
        <w:t xml:space="preserve"> and turning him/her into something less-than-human – a mere thing that is then seen fit to be bought, sold, used or destroyed</w:t>
      </w:r>
      <w:r w:rsidRPr="00273DF8">
        <w:rPr>
          <w:sz w:val="16"/>
          <w:szCs w:val="16"/>
        </w:rPr>
        <w:t xml:space="preserve">. In this view, </w:t>
      </w:r>
      <w:r w:rsidRPr="00273DF8">
        <w:rPr>
          <w:rStyle w:val="Emphasis"/>
        </w:rPr>
        <w:t>slavery is therefore not so much a matter of economics</w:t>
      </w:r>
      <w:r w:rsidRPr="00273DF8">
        <w:rPr>
          <w:rStyle w:val="StyleUnderline"/>
        </w:rPr>
        <w:t xml:space="preserve"> – of whether or not a human being can be property or a commodity – </w:t>
      </w:r>
      <w:r w:rsidRPr="00273DF8">
        <w:rPr>
          <w:rStyle w:val="Emphasis"/>
        </w:rPr>
        <w:t>but a social process in which violent domination is legitimized by stripping the subjugated of their full moral status</w:t>
      </w:r>
      <w:r w:rsidRPr="00273DF8">
        <w:rPr>
          <w:rStyle w:val="StyleUnderline"/>
        </w:rPr>
        <w:t xml:space="preserve"> as members of the social order.</w:t>
      </w:r>
      <w:r w:rsidRPr="00273DF8">
        <w:rPr>
          <w:sz w:val="16"/>
          <w:szCs w:val="16"/>
        </w:rPr>
        <w:t xml:space="preserve"> The representation and legitimization of this process, according to Patterson, took one of two different forms, depending on the main mode by which slaves were “recruited” in a given slave-holding society. </w:t>
      </w:r>
      <w:r w:rsidRPr="00273DF8">
        <w:rPr>
          <w:rStyle w:val="StyleUnderline"/>
        </w:rPr>
        <w:t xml:space="preserve">If slaves were mostly acquired from outside the culture in question, </w:t>
      </w:r>
      <w:r w:rsidRPr="00273DF8">
        <w:rPr>
          <w:sz w:val="16"/>
          <w:szCs w:val="16"/>
        </w:rPr>
        <w:t xml:space="preserve">this process was legitimized through what he calls the intrusive mode of representing social death: </w:t>
      </w:r>
      <w:r w:rsidRPr="00273DF8">
        <w:rPr>
          <w:rStyle w:val="Emphasis"/>
        </w:rPr>
        <w:t>“the slave was ritually incorporated as the permanent enemy on the inside</w:t>
      </w:r>
      <w:r w:rsidRPr="00273DF8">
        <w:rPr>
          <w:rStyle w:val="StyleUnderline"/>
        </w:rPr>
        <w:t xml:space="preserve"> – the ‘domestic enemy’</w:t>
      </w:r>
      <w:r w:rsidRPr="00273DF8">
        <w:rPr>
          <w:sz w:val="16"/>
          <w:szCs w:val="16"/>
        </w:rPr>
        <w:t xml:space="preserve">… unsupported by a chain of ancestors reaching back to the beginning of time” (Patterson 1985: 39). </w:t>
      </w:r>
      <w:r w:rsidRPr="00273DF8">
        <w:rPr>
          <w:rStyle w:val="StyleUnderline"/>
        </w:rPr>
        <w:t xml:space="preserve">For this mode, it is inconsequential whether or not the enslaved actually planned to invade; what matters is that </w:t>
      </w:r>
      <w:r w:rsidRPr="00273DF8">
        <w:rPr>
          <w:rStyle w:val="Emphasis"/>
        </w:rPr>
        <w:t>once they arrived, they were regarded as enemies and potential invaders who must be crushed in a kind of pre-emptive strike.</w:t>
      </w:r>
      <w:r w:rsidRPr="00273DF8">
        <w:rPr>
          <w:rStyle w:val="StyleUnderline"/>
        </w:rPr>
        <w:t xml:space="preserve"> </w:t>
      </w:r>
      <w:r w:rsidRPr="00273DF8">
        <w:rPr>
          <w:sz w:val="16"/>
          <w:szCs w:val="16"/>
        </w:rPr>
        <w:t xml:space="preserve">The slave, despite the likely violent way in which he/she was removed from his/her own origins, is therefore defined as an intruder, a hostile alien who has no business being where he/she is, who must be strictly controlled. </w:t>
      </w:r>
      <w:r w:rsidRPr="00273DF8">
        <w:rPr>
          <w:rStyle w:val="StyleUnderline"/>
        </w:rPr>
        <w:t xml:space="preserve">It stands to reason that </w:t>
      </w:r>
      <w:r w:rsidRPr="00273DF8">
        <w:rPr>
          <w:rStyle w:val="Emphasis"/>
        </w:rPr>
        <w:t>the majority of the enslaved would have gladly never set foot</w:t>
      </w:r>
      <w:r w:rsidRPr="00273DF8">
        <w:rPr>
          <w:rStyle w:val="StyleUnderline"/>
        </w:rPr>
        <w:t xml:space="preserve"> into the territory of their captors, </w:t>
      </w:r>
      <w:r w:rsidRPr="00273DF8">
        <w:rPr>
          <w:rStyle w:val="Emphasis"/>
        </w:rPr>
        <w:t>but their continuous captivity could only be legitimized by</w:t>
      </w:r>
      <w:r w:rsidRPr="00273DF8">
        <w:rPr>
          <w:rStyle w:val="StyleUnderline"/>
        </w:rPr>
        <w:t xml:space="preserve"> a mode of argument along the lines of </w:t>
      </w:r>
      <w:r w:rsidRPr="00273DF8">
        <w:rPr>
          <w:rStyle w:val="Emphasis"/>
        </w:rPr>
        <w:t>‘we got them before they got us’.</w:t>
      </w:r>
      <w:r w:rsidRPr="00273DF8">
        <w:rPr>
          <w:rStyle w:val="StyleUnderline"/>
        </w:rPr>
        <w:t xml:space="preserve"> Where the dominant mode of acquiring slaves was from within the culture in question, this state was legitimized by what Patterson calls the extrusive mode of representing social death: “Here the dominant image of </w:t>
      </w:r>
      <w:r w:rsidRPr="00273DF8">
        <w:rPr>
          <w:rStyle w:val="Emphasis"/>
        </w:rPr>
        <w:t>the slave was that of an insider who had fallen, one who ceased to belong and had been expelled from normal participation in the community</w:t>
      </w:r>
      <w:r w:rsidRPr="00273DF8">
        <w:rPr>
          <w:sz w:val="16"/>
          <w:szCs w:val="16"/>
        </w:rPr>
        <w:t xml:space="preserve"> […]. </w:t>
      </w:r>
      <w:r w:rsidRPr="00273DF8">
        <w:rPr>
          <w:rStyle w:val="StyleUnderline"/>
        </w:rPr>
        <w:t xml:space="preserve">The destitute were included in this group, for while they perhaps had committed no overt crime their </w:t>
      </w:r>
      <w:r w:rsidRPr="00273DF8">
        <w:rPr>
          <w:rStyle w:val="Emphasis"/>
        </w:rPr>
        <w:t>failure to survive on their own was taken as a sign of innate incompetence</w:t>
      </w:r>
      <w:r w:rsidRPr="00273DF8">
        <w:rPr>
          <w:rStyle w:val="StyleUnderline"/>
        </w:rPr>
        <w:t xml:space="preserve"> and of divine disfavor” </w:t>
      </w:r>
      <w:r w:rsidRPr="00273DF8">
        <w:rPr>
          <w:sz w:val="16"/>
          <w:szCs w:val="16"/>
        </w:rPr>
        <w:t xml:space="preserve">(Patterson 1985: 41). </w:t>
      </w:r>
      <w:r w:rsidRPr="00273DF8">
        <w:rPr>
          <w:rStyle w:val="StyleUnderline"/>
        </w:rPr>
        <w:t xml:space="preserve">Underlying this mode is an assumption that the individual has </w:t>
      </w:r>
      <w:r w:rsidRPr="00273DF8">
        <w:rPr>
          <w:rStyle w:val="Emphasis"/>
        </w:rPr>
        <w:t>a moral responsibility toward the community to look after his/her own needs</w:t>
      </w:r>
      <w:r w:rsidRPr="00273DF8">
        <w:rPr>
          <w:rStyle w:val="StyleUnderline"/>
        </w:rPr>
        <w:t xml:space="preserve">, and </w:t>
      </w:r>
      <w:r w:rsidRPr="00273DF8">
        <w:rPr>
          <w:rStyle w:val="Emphasis"/>
        </w:rPr>
        <w:t>failing to do so is</w:t>
      </w:r>
      <w:r w:rsidRPr="00273DF8">
        <w:rPr>
          <w:rStyle w:val="StyleUnderline"/>
        </w:rPr>
        <w:t xml:space="preserve"> not simply an economic but, first and foremost, </w:t>
      </w:r>
      <w:r w:rsidRPr="00273DF8">
        <w:rPr>
          <w:rStyle w:val="Emphasis"/>
        </w:rPr>
        <w:t>a moral failure, for which enslavement was seen as an appropriate punishment.</w:t>
      </w:r>
      <w:r w:rsidRPr="00273DF8">
        <w:rPr>
          <w:rStyle w:val="StyleUnderline"/>
        </w:rPr>
        <w:t xml:space="preserve"> As in the intrusive mode, such a person was extracted from the web of social relations that supplied him/her with an identity and purpose and was </w:t>
      </w:r>
      <w:r w:rsidRPr="00273DF8">
        <w:rPr>
          <w:rStyle w:val="Emphasis"/>
        </w:rPr>
        <w:t>re-incorporated into society under different and entirely unequal auspices</w:t>
      </w:r>
      <w:r w:rsidRPr="00273DF8">
        <w:rPr>
          <w:rStyle w:val="StyleUnderline"/>
        </w:rPr>
        <w:t xml:space="preserve">. </w:t>
      </w:r>
      <w:r w:rsidRPr="00273DF8">
        <w:rPr>
          <w:sz w:val="16"/>
          <w:szCs w:val="16"/>
        </w:rPr>
        <w:t xml:space="preserve">One could say that, while in the intrusive mode the “socially dead” were seen to be less-than-persons because they were enemies, in the extrusive mode, they were seen as enemies because they had confirmed their status as less-than-persons through their own moral failure at securing their own survival. As scholars in the field of poverty and social exclusion have remarked, </w:t>
      </w:r>
      <w:r w:rsidRPr="00273DF8">
        <w:rPr>
          <w:rStyle w:val="StyleUnderline"/>
        </w:rPr>
        <w:t>slavery is not the only context in which these modes of dehumanization can be observed. Researchers in the field of homelessness</w:t>
      </w:r>
      <w:r w:rsidRPr="00273DF8">
        <w:rPr>
          <w:sz w:val="16"/>
          <w:szCs w:val="16"/>
        </w:rPr>
        <w:t xml:space="preserve"> (e.g., Ruddick 2002) </w:t>
      </w:r>
      <w:r w:rsidRPr="00273DF8">
        <w:rPr>
          <w:rStyle w:val="StyleUnderline"/>
        </w:rPr>
        <w:t xml:space="preserve">for example emphasize that </w:t>
      </w:r>
      <w:r w:rsidRPr="00273DF8">
        <w:rPr>
          <w:rStyle w:val="Emphasis"/>
        </w:rPr>
        <w:t>the homeless,</w:t>
      </w:r>
      <w:r w:rsidRPr="00273DF8">
        <w:rPr>
          <w:rStyle w:val="StyleUnderline"/>
        </w:rPr>
        <w:t xml:space="preserve"> many of whom also squat, </w:t>
      </w:r>
      <w:r w:rsidRPr="00273DF8">
        <w:rPr>
          <w:rStyle w:val="Emphasis"/>
        </w:rPr>
        <w:t>face a very similar process of being relatively removed by force from the social system</w:t>
      </w:r>
      <w:r w:rsidRPr="00273DF8">
        <w:rPr>
          <w:rStyle w:val="StyleUnderline"/>
        </w:rPr>
        <w:t xml:space="preserve"> they are embedded in </w:t>
      </w:r>
      <w:r w:rsidRPr="00273DF8">
        <w:rPr>
          <w:rStyle w:val="Emphasis"/>
        </w:rPr>
        <w:t>and face a similar objectification in the eyes of the “normal”</w:t>
      </w:r>
      <w:r w:rsidRPr="00273DF8">
        <w:rPr>
          <w:rStyle w:val="StyleUnderline"/>
        </w:rPr>
        <w:t xml:space="preserve"> population. As with slaves, </w:t>
      </w:r>
      <w:r w:rsidRPr="00273DF8">
        <w:rPr>
          <w:rStyle w:val="Emphasis"/>
        </w:rPr>
        <w:t>the social death of the homeless involves a stripping-away of a person’s previous identity</w:t>
      </w:r>
      <w:r w:rsidRPr="00273DF8">
        <w:rPr>
          <w:rStyle w:val="StyleUnderline"/>
        </w:rPr>
        <w:t xml:space="preserve">, and they end up </w:t>
      </w:r>
      <w:r w:rsidRPr="00273DF8">
        <w:rPr>
          <w:rStyle w:val="Emphasis"/>
        </w:rPr>
        <w:t>in a social position in which they no longer count as full moral agents and are subjected to the disciplinary regimes of the state</w:t>
      </w:r>
      <w:r w:rsidRPr="00273DF8">
        <w:rPr>
          <w:rStyle w:val="StyleUnderline"/>
        </w:rPr>
        <w:t xml:space="preserve">, by means of force if need be. Studies in the social psychology field demonstrate that, in this case, </w:t>
      </w:r>
      <w:r w:rsidRPr="00273DF8">
        <w:rPr>
          <w:rStyle w:val="Emphasis"/>
        </w:rPr>
        <w:t>“dehumanization” can be taken quite literally</w:t>
      </w:r>
      <w:r w:rsidRPr="00273DF8">
        <w:rPr>
          <w:rStyle w:val="StyleUnderline"/>
        </w:rPr>
        <w:t xml:space="preserve"> – from the perception of “normal” people, the street homeless actually </w:t>
      </w:r>
      <w:r w:rsidRPr="00273DF8">
        <w:rPr>
          <w:rStyle w:val="Emphasis"/>
        </w:rPr>
        <w:t xml:space="preserve">cease to register as human persons and instead elicit neural responses more typical of a pile of rubbish </w:t>
      </w:r>
      <w:r w:rsidRPr="00273DF8">
        <w:rPr>
          <w:sz w:val="16"/>
          <w:szCs w:val="16"/>
        </w:rPr>
        <w:t xml:space="preserve">(Fiske 2010). </w:t>
      </w:r>
      <w:r w:rsidRPr="00273DF8">
        <w:rPr>
          <w:rStyle w:val="StyleUnderline"/>
        </w:rPr>
        <w:t xml:space="preserve">While the social death of the homeless parallels that of slaves in many ways, their subsequent fate is </w:t>
      </w:r>
      <w:r w:rsidRPr="00273DF8">
        <w:rPr>
          <w:rStyle w:val="Emphasis"/>
        </w:rPr>
        <w:t>less one of exploitation than one of disposal</w:t>
      </w:r>
      <w:r w:rsidRPr="00273DF8">
        <w:rPr>
          <w:rStyle w:val="StyleUnderline"/>
        </w:rPr>
        <w:t xml:space="preserve">. In so far as they are “native” to the culture they operate in, </w:t>
      </w:r>
      <w:r w:rsidRPr="00273DF8">
        <w:rPr>
          <w:rStyle w:val="Emphasis"/>
        </w:rPr>
        <w:t>their social death most often follows the extrusive mode of representation</w:t>
      </w:r>
      <w:r w:rsidRPr="00273DF8">
        <w:rPr>
          <w:rStyle w:val="StyleUnderline"/>
        </w:rPr>
        <w:t xml:space="preserve"> – they are former ‘</w:t>
      </w:r>
      <w:r w:rsidRPr="00273DF8">
        <w:rPr>
          <w:rStyle w:val="Emphasis"/>
        </w:rPr>
        <w:t>insiders’ who have fallen</w:t>
      </w:r>
      <w:r w:rsidRPr="00273DF8">
        <w:rPr>
          <w:rStyle w:val="StyleUnderline"/>
        </w:rPr>
        <w:t xml:space="preserve">. </w:t>
      </w:r>
      <w:r w:rsidRPr="00273DF8">
        <w:rPr>
          <w:sz w:val="16"/>
          <w:szCs w:val="16"/>
        </w:rPr>
        <w:t xml:space="preserve">But unlike slaves, who were regarded as useful “things” by their masters, </w:t>
      </w:r>
      <w:r w:rsidRPr="00273DF8">
        <w:rPr>
          <w:rStyle w:val="Emphasis"/>
        </w:rPr>
        <w:t>the homeless are “things” that have no value whatsoever</w:t>
      </w:r>
      <w:r w:rsidRPr="00273DF8">
        <w:rPr>
          <w:rStyle w:val="StyleUnderline"/>
        </w:rPr>
        <w:t xml:space="preserve">. At the same time, </w:t>
      </w:r>
      <w:r w:rsidRPr="00273DF8">
        <w:rPr>
          <w:rStyle w:val="Emphasis"/>
        </w:rPr>
        <w:t>homeless people who have migrated also incur the accusation of being intruders</w:t>
      </w:r>
      <w:r w:rsidRPr="00273DF8">
        <w:rPr>
          <w:rStyle w:val="StyleUnderline"/>
        </w:rPr>
        <w:t xml:space="preserve">, as implied in the intrusive mode, and foreign rough sleepers. </w:t>
      </w:r>
      <w:r w:rsidRPr="00273DF8">
        <w:rPr>
          <w:rStyle w:val="Emphasis"/>
        </w:rPr>
        <w:t>They therefore become prime targets for reprisals</w:t>
      </w:r>
      <w:r w:rsidRPr="00273DF8">
        <w:rPr>
          <w:rStyle w:val="StyleUnderline"/>
        </w:rPr>
        <w:t xml:space="preserve">, such as the current UK government’s proposals to deport foreign rough sleepers and ban them from re-entering </w:t>
      </w:r>
      <w:r w:rsidRPr="00273DF8">
        <w:rPr>
          <w:sz w:val="16"/>
          <w:szCs w:val="16"/>
        </w:rPr>
        <w:t xml:space="preserve">the country (Dominiczak 2014). Thus, </w:t>
      </w:r>
      <w:r w:rsidRPr="00273DF8">
        <w:rPr>
          <w:rStyle w:val="Emphasis"/>
        </w:rPr>
        <w:t xml:space="preserve">homeless migrants </w:t>
      </w:r>
      <w:r w:rsidRPr="00273DF8">
        <w:rPr>
          <w:rStyle w:val="StyleUnderline"/>
        </w:rPr>
        <w:t>are not merely seen as things; they become</w:t>
      </w:r>
      <w:r w:rsidRPr="00273DF8">
        <w:rPr>
          <w:sz w:val="16"/>
          <w:szCs w:val="16"/>
        </w:rPr>
        <w:t xml:space="preserve"> what anthropologist Mary Douglas (1966) called </w:t>
      </w:r>
      <w:r w:rsidRPr="00273DF8">
        <w:rPr>
          <w:rStyle w:val="StyleUnderline"/>
        </w:rPr>
        <w:t>“</w:t>
      </w:r>
      <w:r w:rsidRPr="00273DF8">
        <w:rPr>
          <w:rStyle w:val="Emphasis"/>
        </w:rPr>
        <w:t xml:space="preserve">matter out of place” – “things” that must be disposed of outside the space inhabited by the “socially alive”. </w:t>
      </w:r>
      <w:r w:rsidRPr="00273DF8">
        <w:rPr>
          <w:sz w:val="16"/>
          <w:szCs w:val="16"/>
        </w:rPr>
        <w:t xml:space="preserve">Insiders without and outsiders within </w:t>
      </w:r>
      <w:r w:rsidRPr="00273DF8">
        <w:rPr>
          <w:rStyle w:val="StyleUnderline"/>
        </w:rPr>
        <w:t xml:space="preserve">The category of “social death” can therefore help in understanding the importance of the idea of invasion in the context of the construction of the “migrant-squatter”. </w:t>
      </w:r>
      <w:r w:rsidRPr="00273DF8">
        <w:rPr>
          <w:sz w:val="16"/>
          <w:szCs w:val="16"/>
        </w:rPr>
        <w:t xml:space="preserve">As Patterson (1985) argues, both modes of representation are not so much accurate descriptions of the provenance of subjugated groups, as they are post-hoc legitimizations of their subjugation. </w:t>
      </w:r>
      <w:r w:rsidRPr="00273DF8">
        <w:rPr>
          <w:rStyle w:val="StyleUnderline"/>
        </w:rPr>
        <w:t>A socially dead person does not have to be an invader in order to be enslaved – rather, the fact that they are enslaved is justified through the assertion that if they were not enslaved, they would surely attempt to invade.</w:t>
      </w:r>
      <w:r w:rsidRPr="00273DF8">
        <w:rPr>
          <w:sz w:val="16"/>
          <w:szCs w:val="16"/>
        </w:rPr>
        <w:t xml:space="preserve"> By the same token, </w:t>
      </w:r>
      <w:r w:rsidRPr="00273DF8">
        <w:rPr>
          <w:rStyle w:val="StyleUnderline"/>
        </w:rPr>
        <w:t xml:space="preserve">the </w:t>
      </w:r>
      <w:r w:rsidRPr="00273DF8">
        <w:rPr>
          <w:rStyle w:val="Emphasis"/>
        </w:rPr>
        <w:t>“fallen” insider is not identified as an enemy so much by their actual hostility to the social order</w:t>
      </w:r>
      <w:r w:rsidRPr="00273DF8">
        <w:rPr>
          <w:rStyle w:val="StyleUnderline"/>
        </w:rPr>
        <w:t>, but their subjugation is again legitimized through the idea tha</w:t>
      </w:r>
      <w:r w:rsidRPr="00273DF8">
        <w:rPr>
          <w:rStyle w:val="Emphasis"/>
        </w:rPr>
        <w:t>t if they were not preemptively subjugated, their status as outsiders to the moral order would make enemies</w:t>
      </w:r>
      <w:r w:rsidRPr="00273DF8">
        <w:rPr>
          <w:rStyle w:val="StyleUnderline"/>
        </w:rPr>
        <w:t xml:space="preserve"> of them.</w:t>
      </w:r>
      <w:r w:rsidRPr="00273DF8">
        <w:rPr>
          <w:sz w:val="16"/>
          <w:szCs w:val="16"/>
        </w:rPr>
        <w:t xml:space="preserve"> But whether “outsider within” or “insider without”, “social death” means that they have become external to the social and moral order, and that therefore, </w:t>
      </w:r>
      <w:r w:rsidRPr="00273DF8">
        <w:rPr>
          <w:rStyle w:val="StyleUnderline"/>
        </w:rPr>
        <w:t xml:space="preserve">they no longer have to be considered under the same moral standards applicable to actual people. </w:t>
      </w:r>
      <w:r w:rsidRPr="00273DF8">
        <w:rPr>
          <w:rStyle w:val="Emphasis"/>
        </w:rPr>
        <w:t>If the homeless</w:t>
      </w:r>
      <w:r w:rsidRPr="00273DF8">
        <w:rPr>
          <w:rStyle w:val="StyleUnderline"/>
        </w:rPr>
        <w:t xml:space="preserve">, and especially homeless migrants, </w:t>
      </w:r>
      <w:r w:rsidRPr="00273DF8">
        <w:rPr>
          <w:rStyle w:val="Emphasis"/>
        </w:rPr>
        <w:t>are prime candidates for a diagnosis of “social death</w:t>
      </w:r>
      <w:r w:rsidRPr="00273DF8">
        <w:rPr>
          <w:rStyle w:val="StyleUnderline"/>
        </w:rPr>
        <w:t xml:space="preserve">”, then the figure of </w:t>
      </w:r>
      <w:r w:rsidRPr="00273DF8">
        <w:rPr>
          <w:rStyle w:val="Emphasis"/>
        </w:rPr>
        <w:t>the “migrant-squatter” – who does not only insist on occupying space he/she does not belong in, but does so on purpose</w:t>
      </w:r>
      <w:r w:rsidRPr="00273DF8">
        <w:rPr>
          <w:rStyle w:val="StyleUnderline"/>
        </w:rPr>
        <w:t xml:space="preserve"> – is that of a social casualty who </w:t>
      </w:r>
      <w:r w:rsidRPr="00273DF8">
        <w:rPr>
          <w:rStyle w:val="Emphasis"/>
        </w:rPr>
        <w:t>remains strangely alive</w:t>
      </w:r>
      <w:r w:rsidRPr="00273DF8">
        <w:rPr>
          <w:rStyle w:val="StyleUnderline"/>
        </w:rPr>
        <w:t>.</w:t>
      </w:r>
      <w:r w:rsidRPr="00273DF8">
        <w:rPr>
          <w:sz w:val="16"/>
          <w:szCs w:val="16"/>
        </w:rPr>
        <w:t xml:space="preserve"> The whole point of declaring some people “not actually alive” is, after all, to assuage the moral confusion that may overcome people when trying to decide who one has to treat under generally accepted moral rules and who one does not. If moral rules are applicable to all living persons, then </w:t>
      </w:r>
      <w:r w:rsidRPr="00273DF8">
        <w:rPr>
          <w:rStyle w:val="Emphasis"/>
        </w:rPr>
        <w:t>declaring some to not be quite alive is a simple if not elegant solution that avoids moral conflict over why it should be considered allowable to treat them as “things”.</w:t>
      </w:r>
      <w:r w:rsidRPr="00273DF8">
        <w:rPr>
          <w:rStyle w:val="StyleUnderline"/>
        </w:rPr>
        <w:t xml:space="preserve"> In order </w:t>
      </w:r>
      <w:r w:rsidRPr="00273DF8">
        <w:rPr>
          <w:rStyle w:val="Emphasis"/>
        </w:rPr>
        <w:t>to avoid further confusion, it is,</w:t>
      </w:r>
      <w:r w:rsidRPr="00273DF8">
        <w:rPr>
          <w:rStyle w:val="StyleUnderline"/>
        </w:rPr>
        <w:t xml:space="preserve"> however, </w:t>
      </w:r>
      <w:r w:rsidRPr="00273DF8">
        <w:rPr>
          <w:rStyle w:val="Emphasis"/>
        </w:rPr>
        <w:t>crucial that those declared dead behave as expected of the deceased and refrain from asserting any kind of agency</w:t>
      </w:r>
      <w:r w:rsidRPr="00273DF8">
        <w:rPr>
          <w:rStyle w:val="StyleUnderline"/>
        </w:rPr>
        <w:t xml:space="preserve"> or moral demand. </w:t>
      </w:r>
      <w:r w:rsidRPr="00273DF8">
        <w:rPr>
          <w:rStyle w:val="Emphasis"/>
        </w:rPr>
        <w:t>The migrant-squatter</w:t>
      </w:r>
      <w:r w:rsidRPr="00273DF8">
        <w:rPr>
          <w:rStyle w:val="StyleUnderline"/>
        </w:rPr>
        <w:t xml:space="preserve">, however, </w:t>
      </w:r>
      <w:r w:rsidRPr="00273DF8">
        <w:rPr>
          <w:rStyle w:val="Emphasis"/>
        </w:rPr>
        <w:t xml:space="preserve">by virtue of his/her very existence, challenges this assumption. </w:t>
      </w:r>
      <w:r w:rsidRPr="00273DF8">
        <w:rPr>
          <w:rStyle w:val="StyleUnderline"/>
        </w:rPr>
        <w:t xml:space="preserve">One part of this challenge is that </w:t>
      </w:r>
      <w:r w:rsidRPr="00273DF8">
        <w:rPr>
          <w:rStyle w:val="Emphasis"/>
        </w:rPr>
        <w:t xml:space="preserve">the migrant-squatter, as opposed to a “mere” migrant or a “mere” squatter, combines both roads to “social death” </w:t>
      </w:r>
      <w:r w:rsidRPr="00273DF8">
        <w:rPr>
          <w:rStyle w:val="StyleUnderline"/>
        </w:rPr>
        <w:t xml:space="preserve">in one figure. In so far as he/she is a migrant, he/she is construed as </w:t>
      </w:r>
      <w:r w:rsidRPr="00273DF8">
        <w:rPr>
          <w:rStyle w:val="Emphasis"/>
        </w:rPr>
        <w:t>the prototypical hostile intruder</w:t>
      </w:r>
      <w:r w:rsidRPr="00273DF8">
        <w:rPr>
          <w:rStyle w:val="StyleUnderline"/>
        </w:rPr>
        <w:t xml:space="preserve"> </w:t>
      </w:r>
      <w:r w:rsidRPr="00273DF8">
        <w:rPr>
          <w:sz w:val="16"/>
          <w:szCs w:val="16"/>
        </w:rPr>
        <w:t xml:space="preserve">– a thief whose illegitimate occupation of the space of the nation state can only mean danger for the property, entitlements and – in the case of “knifewielding Lithuanians” – potentially the life of ordinary citizens. </w:t>
      </w:r>
      <w:r w:rsidRPr="00273DF8">
        <w:rPr>
          <w:rStyle w:val="StyleUnderline"/>
        </w:rPr>
        <w:t xml:space="preserve">The menace can only be controlled by </w:t>
      </w:r>
      <w:r w:rsidRPr="00273DF8">
        <w:rPr>
          <w:rStyle w:val="Emphasis"/>
        </w:rPr>
        <w:t>subjecting the miscreant to the full force of the disciplinary apparatus, including internment</w:t>
      </w:r>
      <w:r w:rsidRPr="00273DF8">
        <w:rPr>
          <w:rStyle w:val="StyleUnderline"/>
        </w:rPr>
        <w:t xml:space="preserve"> and involuntary deportation. In so far as he/she is a squatter, on the other hand, he/she embodies </w:t>
      </w:r>
      <w:r w:rsidRPr="00273DF8">
        <w:rPr>
          <w:rStyle w:val="Emphasis"/>
        </w:rPr>
        <w:t>the fallen insider or “enemy within”,</w:t>
      </w:r>
      <w:r w:rsidRPr="00273DF8">
        <w:rPr>
          <w:rStyle w:val="StyleUnderline"/>
        </w:rPr>
        <w:t xml:space="preserve"> a social force who by virtue of its very existence threatens to overthrow the established order.</w:t>
      </w:r>
      <w:r w:rsidRPr="00273DF8">
        <w:rPr>
          <w:sz w:val="16"/>
          <w:szCs w:val="16"/>
        </w:rPr>
        <w:t xml:space="preserve"> Mike Weatherly, the British politician (former MP for the Conservative party) and a driving force behind the criminalization of squatting, aptly expressed this sentiment in his alarming assertion that squatters were planning to turn the country into a “medieval wasteland without property rights” (Weatherly 2013). </w:t>
      </w:r>
      <w:r w:rsidRPr="00273DF8">
        <w:rPr>
          <w:rStyle w:val="StyleUnderline"/>
        </w:rPr>
        <w:t xml:space="preserve">Each of these frightful figures on its own is enough to </w:t>
      </w:r>
      <w:r w:rsidRPr="00273DF8">
        <w:rPr>
          <w:rStyle w:val="Emphasis"/>
        </w:rPr>
        <w:t>spur the public imagination into panic mode</w:t>
      </w:r>
      <w:r w:rsidRPr="00273DF8">
        <w:rPr>
          <w:rStyle w:val="StyleUnderline"/>
        </w:rPr>
        <w:t xml:space="preserve"> – but </w:t>
      </w:r>
      <w:r w:rsidRPr="00273DF8">
        <w:rPr>
          <w:rStyle w:val="Emphasis"/>
        </w:rPr>
        <w:t xml:space="preserve">combined, they turn into something even more ominous. </w:t>
      </w:r>
      <w:r w:rsidRPr="00273DF8">
        <w:rPr>
          <w:rStyle w:val="StyleUnderline"/>
        </w:rPr>
        <w:t xml:space="preserve">For the “migrant-squatter”, </w:t>
      </w:r>
      <w:r w:rsidRPr="00273DF8">
        <w:rPr>
          <w:rStyle w:val="Emphasis"/>
        </w:rPr>
        <w:t>this hybrid</w:t>
      </w:r>
      <w:r w:rsidRPr="00273DF8">
        <w:rPr>
          <w:rStyle w:val="StyleUnderline"/>
        </w:rPr>
        <w:t xml:space="preserve"> of the external and the internal enemy </w:t>
      </w:r>
      <w:r w:rsidRPr="00273DF8">
        <w:rPr>
          <w:rStyle w:val="Emphasis"/>
        </w:rPr>
        <w:t>is defined precisely by his/her refusal to remain socially dead</w:t>
      </w:r>
      <w:r w:rsidRPr="00273DF8">
        <w:rPr>
          <w:rStyle w:val="StyleUnderline"/>
        </w:rPr>
        <w:t xml:space="preserve">. </w:t>
      </w:r>
      <w:r w:rsidRPr="00273DF8">
        <w:rPr>
          <w:rStyle w:val="Emphasis"/>
        </w:rPr>
        <w:t>Once thought to be safely contained within the disciplinary system of welfare provision, or kept out through the policing of borders</w:t>
      </w:r>
      <w:r w:rsidRPr="00273DF8">
        <w:rPr>
          <w:rStyle w:val="StyleUnderline"/>
        </w:rPr>
        <w:t xml:space="preserve">, </w:t>
      </w:r>
      <w:r w:rsidRPr="00273DF8">
        <w:rPr>
          <w:rStyle w:val="Emphasis"/>
        </w:rPr>
        <w:t>the enemy now not only confirms his double status as invader of public and private</w:t>
      </w:r>
      <w:r w:rsidRPr="00273DF8">
        <w:rPr>
          <w:rStyle w:val="StyleUnderline"/>
        </w:rPr>
        <w:t xml:space="preserve"> territory, but he/she also possesses </w:t>
      </w:r>
      <w:r w:rsidRPr="00273DF8">
        <w:rPr>
          <w:rStyle w:val="Emphasis"/>
        </w:rPr>
        <w:t>the audacity to frame this course of action as an assertion of his/her status as a moral person</w:t>
      </w:r>
      <w:r w:rsidRPr="00273DF8">
        <w:rPr>
          <w:rStyle w:val="StyleUnderline"/>
        </w:rPr>
        <w:t xml:space="preserve">. To squat, that is </w:t>
      </w:r>
      <w:r w:rsidRPr="00273DF8">
        <w:rPr>
          <w:rStyle w:val="Emphasis"/>
        </w:rPr>
        <w:t>to foreground the basic human need for shelter at the expense of law</w:t>
      </w:r>
      <w:r w:rsidRPr="00273DF8">
        <w:rPr>
          <w:rStyle w:val="StyleUnderline"/>
        </w:rPr>
        <w:t xml:space="preserve"> and property, </w:t>
      </w:r>
      <w:r w:rsidRPr="00273DF8">
        <w:rPr>
          <w:rStyle w:val="Emphasis"/>
        </w:rPr>
        <w:t>means</w:t>
      </w:r>
      <w:r w:rsidRPr="00273DF8">
        <w:rPr>
          <w:rStyle w:val="StyleUnderline"/>
        </w:rPr>
        <w:t xml:space="preserve">, after all, </w:t>
      </w:r>
      <w:r w:rsidRPr="00273DF8">
        <w:rPr>
          <w:rStyle w:val="Emphasis"/>
        </w:rPr>
        <w:t>to boldly assert one’s existence as a human being whose needs take precedence over the needs of private profit and state control.</w:t>
      </w:r>
      <w:r w:rsidRPr="00273DF8">
        <w:rPr>
          <w:sz w:val="16"/>
          <w:szCs w:val="16"/>
        </w:rPr>
        <w:t xml:space="preserve"> It is as if </w:t>
      </w:r>
      <w:r w:rsidRPr="00273DF8">
        <w:rPr>
          <w:rStyle w:val="StyleUnderline"/>
        </w:rPr>
        <w:t xml:space="preserve">the migrant-squatter, despite being declared socially dead not once but twice, </w:t>
      </w:r>
      <w:r w:rsidRPr="00273DF8">
        <w:rPr>
          <w:rStyle w:val="Emphasis"/>
        </w:rPr>
        <w:t>continued to rub his existence into the face of the citizenry from beyond the grave</w:t>
      </w:r>
      <w:r w:rsidRPr="00273DF8">
        <w:rPr>
          <w:rStyle w:val="StyleUnderline"/>
        </w:rPr>
        <w:t xml:space="preserve">, and there is precious little said citizenry can do about it. Like </w:t>
      </w:r>
      <w:r w:rsidRPr="00273DF8">
        <w:rPr>
          <w:rStyle w:val="Emphasis"/>
        </w:rPr>
        <w:t>a kind of social zombie apocalypse, the invasion of the “migrant-squatters” redefines the boundary between the “socially dead” and the “socially living”, bringing those declared non-persons into the streets and living rooms</w:t>
      </w:r>
      <w:r w:rsidRPr="00273DF8">
        <w:rPr>
          <w:rStyle w:val="StyleUnderline"/>
        </w:rPr>
        <w:t xml:space="preserve"> of a panicked populace </w:t>
      </w:r>
      <w:r w:rsidRPr="00273DF8">
        <w:rPr>
          <w:rStyle w:val="Emphasis"/>
        </w:rPr>
        <w:t xml:space="preserve">to re-negotiate their moral status. </w:t>
      </w:r>
      <w:r w:rsidRPr="00273DF8">
        <w:rPr>
          <w:sz w:val="16"/>
          <w:szCs w:val="16"/>
        </w:rPr>
        <w:t xml:space="preserve">Conclusion It would therefore appear that the invention of the “migrant-squatter” (actual squatters who have migrated notwithstanding) is at least an ambiguous move. On the one hand, by suspecting both the migrant and the squatter of being invaders who must be contained and/or kept out, this discourse serves to re-enforce their status as “socially dead” and thus not worthy of moral consideration. Where mass homelessness and poverty among “fellow citizens” would likely spark public moral outrage, if it is only social or literal outsiders who suffer, then the problem, ergo, is not that great. Promoting the perception that only foreigners would “have to” squat thus translates into widespread apathy toward the continuous surge in evictions and repossessions, as well as toward the out-of-control housing market – and re-enforces the idea that social and material abjection is something that happens to other people. Of course, the maneuver is becoming increasingly transparent, as parts of the solid middle-classes are now struggling to get a foothold in even the modest rental market, not to mention the actual property ladder. However, in the absence of a strong movement against evictions and repossessions such as other European countries have seen, the appeal of this worldview may be understandable. In the light of the existential insecurity the economic crisis has caused throughout Europe, fears of one’s own economic and social demise can at least temporarily be calmed if only one can find a good enough reason why the poor or homeless are fundamentally different from oneself. On the other hand, however, </w:t>
      </w:r>
      <w:r w:rsidRPr="00273DF8">
        <w:rPr>
          <w:rStyle w:val="StyleUnderline"/>
        </w:rPr>
        <w:t xml:space="preserve">the discourse of </w:t>
      </w:r>
      <w:r w:rsidRPr="00273DF8">
        <w:rPr>
          <w:rStyle w:val="Emphasis"/>
        </w:rPr>
        <w:t>the “migrant-squatter”</w:t>
      </w:r>
      <w:r w:rsidRPr="00273DF8">
        <w:rPr>
          <w:rStyle w:val="StyleUnderline"/>
        </w:rPr>
        <w:t xml:space="preserve"> also points toward the fear – held consciously or unconsciously – that those excluded from the “community of value” </w:t>
      </w:r>
      <w:r w:rsidRPr="00273DF8">
        <w:rPr>
          <w:rStyle w:val="Emphasis"/>
        </w:rPr>
        <w:t>could one day cease to take their status lying down and decide to rise from the grave</w:t>
      </w:r>
      <w:r w:rsidRPr="00273DF8">
        <w:rPr>
          <w:rStyle w:val="StyleUnderline"/>
        </w:rPr>
        <w:t xml:space="preserve"> of social and moral abjection that </w:t>
      </w:r>
      <w:r w:rsidRPr="00273DF8">
        <w:rPr>
          <w:rStyle w:val="Emphasis"/>
        </w:rPr>
        <w:t>the good citizens have dug for them</w:t>
      </w:r>
      <w:r w:rsidRPr="00273DF8">
        <w:rPr>
          <w:rStyle w:val="StyleUnderline"/>
        </w:rPr>
        <w:t xml:space="preserve">, and </w:t>
      </w:r>
      <w:r w:rsidRPr="00273DF8">
        <w:rPr>
          <w:rStyle w:val="Emphasis"/>
        </w:rPr>
        <w:t>thus bring about the apocalypse of the very value system that denied them their humanity</w:t>
      </w:r>
      <w:r w:rsidRPr="00273DF8">
        <w:rPr>
          <w:rStyle w:val="StyleUnderline"/>
        </w:rPr>
        <w:t xml:space="preserve">. In this prospect lies the real threat of the figure of </w:t>
      </w:r>
      <w:r w:rsidRPr="00273DF8">
        <w:rPr>
          <w:rStyle w:val="Emphasis"/>
        </w:rPr>
        <w:t xml:space="preserve">the “migrant-squatter”, </w:t>
      </w:r>
      <w:r w:rsidRPr="00273DF8">
        <w:rPr>
          <w:rStyle w:val="StyleUnderline"/>
        </w:rPr>
        <w:t xml:space="preserve">who </w:t>
      </w:r>
      <w:r w:rsidRPr="00273DF8">
        <w:rPr>
          <w:rStyle w:val="Emphasis"/>
        </w:rPr>
        <w:t xml:space="preserve">may well have come to avenge him/herself on parts of a citizenry </w:t>
      </w:r>
      <w:r w:rsidRPr="00273DF8">
        <w:rPr>
          <w:rStyle w:val="StyleUnderline"/>
        </w:rPr>
        <w:t xml:space="preserve">who has long secretly suspected that </w:t>
      </w:r>
      <w:r w:rsidRPr="00273DF8">
        <w:rPr>
          <w:rStyle w:val="Emphasis"/>
        </w:rPr>
        <w:t>the moral sleight of hand</w:t>
      </w:r>
      <w:r w:rsidRPr="00273DF8">
        <w:rPr>
          <w:rStyle w:val="StyleUnderline"/>
        </w:rPr>
        <w:t xml:space="preserve"> by which it has declared others as less-than-human </w:t>
      </w:r>
      <w:r w:rsidRPr="00273DF8">
        <w:rPr>
          <w:rStyle w:val="Emphasis"/>
        </w:rPr>
        <w:t>may someday come back to haunt it.</w:t>
      </w:r>
    </w:p>
    <w:p w14:paraId="5516DC13" w14:textId="77777777" w:rsidR="00323C32" w:rsidRPr="00E50DFD" w:rsidRDefault="00323C32" w:rsidP="00323C32"/>
    <w:p w14:paraId="6905A209" w14:textId="77777777" w:rsidR="00323C32" w:rsidRDefault="00323C32" w:rsidP="00323C32">
      <w:pPr>
        <w:pStyle w:val="Heading3"/>
      </w:pPr>
      <w:r>
        <w:t xml:space="preserve">Impact – State of Exception </w:t>
      </w:r>
    </w:p>
    <w:p w14:paraId="18262B02" w14:textId="77777777" w:rsidR="00323C32" w:rsidRDefault="00323C32" w:rsidP="00323C32">
      <w:pPr>
        <w:pStyle w:val="Heading4"/>
      </w:pPr>
      <w:r>
        <w:t>Border biometrics regulated by citizen surveillors relegate certain subjects to the state of exception, marking those subjects as irredeemably other, grouping them into categories of oppression, and legitimating racial risk profiling and ethnic targeting that destroys bodies seen as dangerous and foreign</w:t>
      </w:r>
    </w:p>
    <w:p w14:paraId="0B4CA93F" w14:textId="77777777" w:rsidR="00323C32" w:rsidRDefault="00323C32" w:rsidP="00323C32">
      <w:r>
        <w:rPr>
          <w:rStyle w:val="Style13ptBold"/>
        </w:rPr>
        <w:t>Amoore 06</w:t>
      </w:r>
      <w:r w:rsidRPr="00BD70B4">
        <w:t xml:space="preserve"> (</w:t>
      </w:r>
      <w:r>
        <w:t xml:space="preserve">Luoise Amoore, </w:t>
      </w:r>
      <w:r w:rsidRPr="00BD70B4">
        <w:t>BA (Hons), MA, PhD</w:t>
      </w:r>
      <w:r>
        <w:t xml:space="preserve">, Durham University, </w:t>
      </w:r>
      <w:r w:rsidRPr="00BD70B4">
        <w:t>researches and teaches in the areas of global geopolitics and security. She has particular interests in how contemporary forms of data, analytics and risk management are changing the techniques of border control and security. Louise has been awarded a Leverhulme Major Research Fellowship (2016-18)</w:t>
      </w:r>
      <w:r>
        <w:t>, “</w:t>
      </w:r>
      <w:r w:rsidRPr="00BD70B4">
        <w:t>Biometric borders: Governing mobilities in the war on terror</w:t>
      </w:r>
      <w:r>
        <w:t>”, Political Geography 25 (2006) 336-351 7/12/18 LASA-IZP</w:t>
      </w:r>
    </w:p>
    <w:p w14:paraId="17058E3C" w14:textId="77777777" w:rsidR="00323C32" w:rsidRDefault="00323C32" w:rsidP="00323C32">
      <w:pPr>
        <w:rPr>
          <w:rStyle w:val="StyleUnderline"/>
        </w:rPr>
      </w:pPr>
      <w:r w:rsidRPr="00FC469E">
        <w:rPr>
          <w:sz w:val="12"/>
        </w:rPr>
        <w:t>Authority and authorization</w:t>
      </w:r>
      <w:r>
        <w:rPr>
          <w:sz w:val="12"/>
        </w:rPr>
        <w:t xml:space="preserve"> </w:t>
      </w:r>
      <w:r w:rsidRPr="00FC469E">
        <w:rPr>
          <w:sz w:val="12"/>
        </w:rPr>
        <w:t xml:space="preserve">In their discussion of the governmentalization of contemporary societies, Rose and Valverde (1998, p. 550) suggest that </w:t>
      </w:r>
      <w:r w:rsidRPr="00D7418E">
        <w:rPr>
          <w:rStyle w:val="StyleUnderline"/>
        </w:rPr>
        <w:t>the ‘authority of authority’ has been established and defended ‘through alliances between the different legitimacies conferred by law and expertise’.</w:t>
      </w:r>
      <w:r w:rsidRPr="00FC469E">
        <w:rPr>
          <w:sz w:val="12"/>
        </w:rPr>
        <w:t xml:space="preserve"> Under- stood though this frame, </w:t>
      </w:r>
      <w:r w:rsidRPr="00D7418E">
        <w:rPr>
          <w:rStyle w:val="StyleUnderline"/>
        </w:rPr>
        <w:t>the rise of the biometric border represents just such a mode of</w:t>
      </w:r>
      <w:r>
        <w:rPr>
          <w:rStyle w:val="StyleUnderline"/>
        </w:rPr>
        <w:t xml:space="preserve"> </w:t>
      </w:r>
      <w:r w:rsidRPr="00D7418E">
        <w:rPr>
          <w:rStyle w:val="StyleUnderline"/>
        </w:rPr>
        <w:t>authority: conferred by a raft of anti-terror legislation stitched together with the expertise of the risk managers</w:t>
      </w:r>
      <w:r w:rsidRPr="00FC469E">
        <w:rPr>
          <w:sz w:val="12"/>
        </w:rPr>
        <w:t xml:space="preserve">. </w:t>
      </w:r>
      <w:r w:rsidRPr="00D7418E">
        <w:rPr>
          <w:rStyle w:val="StyleUnderline"/>
        </w:rPr>
        <w:t>The alliance between law and expertise</w:t>
      </w:r>
      <w:r w:rsidRPr="00FC469E">
        <w:rPr>
          <w:sz w:val="12"/>
        </w:rPr>
        <w:t xml:space="preserve"> noted by Rose and Valverde </w:t>
      </w:r>
      <w:r w:rsidRPr="00D7418E">
        <w:rPr>
          <w:rStyle w:val="StyleUnderline"/>
        </w:rPr>
        <w:t>is part of</w:t>
      </w:r>
      <w:r w:rsidRPr="00FC469E">
        <w:rPr>
          <w:sz w:val="12"/>
        </w:rPr>
        <w:t xml:space="preserve"> what Foucault termed </w:t>
      </w:r>
      <w:r w:rsidRPr="00D7418E">
        <w:rPr>
          <w:rStyle w:val="StyleUnderline"/>
        </w:rPr>
        <w:t xml:space="preserve">a ‘normalizing society’, in which the calculated administration of life is the key technology of power </w:t>
      </w:r>
      <w:r w:rsidRPr="00FC469E">
        <w:rPr>
          <w:sz w:val="12"/>
        </w:rPr>
        <w:t xml:space="preserve">(Foucault, 1976, p. 144). The </w:t>
      </w:r>
      <w:r w:rsidRPr="00D7418E">
        <w:rPr>
          <w:rStyle w:val="StyleUnderline"/>
        </w:rPr>
        <w:t>increasing hybridization of legal and non-legal authorities</w:t>
      </w:r>
      <w:r w:rsidRPr="00FC469E">
        <w:rPr>
          <w:sz w:val="12"/>
        </w:rPr>
        <w:t xml:space="preserve">, as Rose and Valverde (p. 542) argue, </w:t>
      </w:r>
      <w:r w:rsidRPr="00D7418E">
        <w:rPr>
          <w:rStyle w:val="StyleUnderline"/>
        </w:rPr>
        <w:t>draws on a continuum of regulatory apparatuses, from the strictly juridical to the professional and personal</w:t>
      </w:r>
      <w:r w:rsidRPr="00FC469E">
        <w:rPr>
          <w:sz w:val="12"/>
        </w:rPr>
        <w:t>.</w:t>
      </w:r>
      <w:r>
        <w:rPr>
          <w:sz w:val="12"/>
        </w:rPr>
        <w:t xml:space="preserve"> </w:t>
      </w:r>
      <w:r w:rsidRPr="00FC469E">
        <w:rPr>
          <w:sz w:val="12"/>
        </w:rPr>
        <w:t xml:space="preserve">On announcing Accenture’s contract, for example, </w:t>
      </w:r>
      <w:r w:rsidRPr="00D7418E">
        <w:rPr>
          <w:rStyle w:val="StyleUnderline"/>
        </w:rPr>
        <w:t xml:space="preserve">the Department of Homeland Security said that ‘by harnessing the power of the best minds in the private sector it is possible to enhance the security of our country while increasing efficiency at our borders’ </w:t>
      </w:r>
      <w:r w:rsidRPr="00FC469E">
        <w:rPr>
          <w:sz w:val="12"/>
        </w:rPr>
        <w:t>(Department of Homeland Se- curity, 2004). Similarly, Accenture’s Eric Stange talks of the Smart Border Alliance as ‘a strong team of highly qualified companies with significant border management expertise’ (Accenture press release, 2004, p. 2). For one of Accenture’s sub-contractors, Titan Corporation, some of this expertise was honed in the Abu Ghraib prison in Iraq, where they supplied interrogators and interpreters. Yet, very little of this has registered in public debate, beyond vague concerns about an offshore company winning a US government contract.8 In effect, the expertise becomes the norm, as one immigration lawyer explained, ‘</w:t>
      </w:r>
      <w:r w:rsidRPr="00F77BD9">
        <w:rPr>
          <w:rStyle w:val="StyleUnderline"/>
        </w:rPr>
        <w:t>since 9/11 the public authorities have turned to the private authorities to design the architecture of the systems, to make ‘‘efficient systems’’. so this is only ever treated as a technical problem, and not a question of politics’</w:t>
      </w:r>
      <w:r w:rsidRPr="00FC469E">
        <w:rPr>
          <w:sz w:val="12"/>
        </w:rPr>
        <w:t>.9</w:t>
      </w:r>
      <w:r>
        <w:rPr>
          <w:sz w:val="12"/>
        </w:rPr>
        <w:t xml:space="preserve"> </w:t>
      </w:r>
      <w:r w:rsidRPr="00FC469E">
        <w:rPr>
          <w:sz w:val="12"/>
        </w:rPr>
        <w:t xml:space="preserve">The </w:t>
      </w:r>
      <w:r w:rsidRPr="00F77BD9">
        <w:rPr>
          <w:rStyle w:val="StyleUnderline"/>
        </w:rPr>
        <w:t>active depoliticisation that is enabled via the authorization of groups such as Smart Bor- ders, however, does not imply simply a shift from public to private authority. Rather, the authority of the state is enhanced and revitalized, the apparent loss of sovereignty being ‘compensated through the resurgence of sovereignty within the field of governmentality’</w:t>
      </w:r>
      <w:r w:rsidRPr="00FC469E">
        <w:rPr>
          <w:sz w:val="12"/>
        </w:rPr>
        <w:t xml:space="preserve"> (Butler, 2004, p. 56). Understood as examples of Butler’s resurgent ‘petty sovereigns’, the US </w:t>
      </w:r>
      <w:r w:rsidRPr="00F77BD9">
        <w:rPr>
          <w:rStyle w:val="StyleUnderline"/>
        </w:rPr>
        <w:t>VISIT disperses power throughout a network of authorities whose actions are sanctioned by a state that declares ‘exceptions’ to or ‘suspensions’ of the rule of law</w:t>
      </w:r>
      <w:r w:rsidRPr="00FC469E">
        <w:rPr>
          <w:sz w:val="12"/>
        </w:rPr>
        <w:t xml:space="preserve"> (Agamben, 2005; Butler, 2004). Connolly (2005, p. 145) makes an important point, then, when he argues, partially contra-Agamben, that ‘</w:t>
      </w:r>
      <w:r w:rsidRPr="00F77BD9">
        <w:rPr>
          <w:rStyle w:val="Emphasis"/>
        </w:rPr>
        <w:t>the sovereign is not simply he (or she) who first decides that there is an exception and then decides how to resolve it’. Instead, ‘sovereign is that which decides an exception exists and how to decide it, with the that composed of a plurality of forces circulating through and under the positional sov- ereignty of the official arbitrating body’.</w:t>
      </w:r>
      <w:r w:rsidRPr="00FC469E">
        <w:rPr>
          <w:sz w:val="12"/>
        </w:rPr>
        <w:t xml:space="preserve"> I am arguing here not that sovereignty is somehow lost by the state to private players, nor that authority has become governmentalized around the consultants and data integration multinationals. </w:t>
      </w:r>
      <w:r w:rsidRPr="00F77BD9">
        <w:rPr>
          <w:rStyle w:val="StyleUnderline"/>
        </w:rPr>
        <w:t>The authority to designate the exception and to produce the figures of the trusted traveller and</w:t>
      </w:r>
      <w:r w:rsidRPr="00FC469E">
        <w:rPr>
          <w:sz w:val="12"/>
        </w:rPr>
        <w:t xml:space="preserve"> Agamben’s (1998) </w:t>
      </w:r>
      <w:r w:rsidRPr="00F77BD9">
        <w:rPr>
          <w:rStyle w:val="StyleUnderline"/>
        </w:rPr>
        <w:t>abandoned figure of Homo Sacer, though, is diffused to the point that it is in the hands of all citizens.</w:t>
      </w:r>
      <w:r w:rsidRPr="00FC469E">
        <w:rPr>
          <w:sz w:val="12"/>
        </w:rPr>
        <w:t xml:space="preserve"> As Gregory (2004, p. 16) has captured the ‘banality of the colonial present and our complicity in its horrors’, so </w:t>
      </w:r>
      <w:r w:rsidRPr="00F77BD9">
        <w:rPr>
          <w:rStyle w:val="Emphasis"/>
        </w:rPr>
        <w:t>the proliferation of con- temporary spaces of exception should not prevent us from attending to the mundane violences of ‘practices that mark other people as irredeemably ‘‘Other’’’.</w:t>
      </w:r>
      <w:r>
        <w:rPr>
          <w:rStyle w:val="Emphasis"/>
        </w:rPr>
        <w:t xml:space="preserve"> </w:t>
      </w:r>
      <w:r w:rsidRPr="00F77BD9">
        <w:rPr>
          <w:rStyle w:val="StyleUnderline"/>
        </w:rPr>
        <w:t>One effect of this dispersal of spaces of exception into the routines of everyday life has been</w:t>
      </w:r>
      <w:r w:rsidRPr="00FC469E">
        <w:rPr>
          <w:sz w:val="12"/>
        </w:rPr>
        <w:t xml:space="preserve"> what Coutin (2000) has called ‘</w:t>
      </w:r>
      <w:r w:rsidRPr="00F77BD9">
        <w:rPr>
          <w:rStyle w:val="StyleUnderline"/>
        </w:rPr>
        <w:t>the surveillance of migrant illegality’</w:t>
      </w:r>
      <w:r w:rsidRPr="00FC469E">
        <w:rPr>
          <w:sz w:val="12"/>
        </w:rPr>
        <w:t>. In Accenture’s bid for the US VISIT contract, for example, they reportedly ‘wowed government officials with a demo that included wireless tags that tracked immigrants’ whereabouts’ (‘‘Accenture Hits the Daily</w:t>
      </w:r>
      <w:r>
        <w:rPr>
          <w:sz w:val="12"/>
        </w:rPr>
        <w:t xml:space="preserve"> </w:t>
      </w:r>
      <w:r w:rsidRPr="00FC469E">
        <w:rPr>
          <w:sz w:val="12"/>
        </w:rPr>
        <w:t xml:space="preserve">Double’’, 2004, p. 74). Despite a legal framework that ostensibly restricts the deployment of US VISIT powers to border management, </w:t>
      </w:r>
      <w:r w:rsidRPr="00F77BD9">
        <w:rPr>
          <w:rStyle w:val="StyleUnderline"/>
        </w:rPr>
        <w:t>the potential to disperse</w:t>
      </w:r>
      <w:r w:rsidRPr="00FC469E">
        <w:rPr>
          <w:sz w:val="12"/>
        </w:rPr>
        <w:t xml:space="preserve"> US </w:t>
      </w:r>
      <w:r w:rsidRPr="00F77BD9">
        <w:rPr>
          <w:rStyle w:val="StyleUnderline"/>
        </w:rPr>
        <w:t xml:space="preserve">VISIT authority into the gov- erning and surveillance of migrant workers was clear even before the award of the contract. </w:t>
      </w:r>
      <w:r w:rsidRPr="00FC469E">
        <w:rPr>
          <w:sz w:val="12"/>
        </w:rPr>
        <w:t xml:space="preserve">The </w:t>
      </w:r>
      <w:r w:rsidRPr="00F77BD9">
        <w:rPr>
          <w:rStyle w:val="Emphasis"/>
        </w:rPr>
        <w:t>extra-legal authority conferred by expertise has enabled the bundling together of ‘terrorist’ with ‘illegal immigrant’, ‘welfare tourist’ and so on, authorizing an ever widening sphere of actors to engage in surveillance and policing.</w:t>
      </w:r>
      <w:r>
        <w:rPr>
          <w:rStyle w:val="Emphasis"/>
        </w:rPr>
        <w:t xml:space="preserve"> </w:t>
      </w:r>
      <w:r w:rsidRPr="00FC469E">
        <w:rPr>
          <w:sz w:val="12"/>
        </w:rPr>
        <w:t xml:space="preserve">In many ways, </w:t>
      </w:r>
      <w:r w:rsidRPr="00F77BD9">
        <w:rPr>
          <w:rStyle w:val="StyleUnderline"/>
        </w:rPr>
        <w:t>the emphasis on risk profiling</w:t>
      </w:r>
      <w:r w:rsidRPr="00FC469E">
        <w:rPr>
          <w:sz w:val="12"/>
        </w:rPr>
        <w:t xml:space="preserve"> embodied within US VISIT </w:t>
      </w:r>
      <w:r w:rsidRPr="00F77BD9">
        <w:rPr>
          <w:rStyle w:val="StyleUnderline"/>
        </w:rPr>
        <w:t>is merely an initial step in rendering ordinary and everyday the monitoring of suspicious or risky groups</w:t>
      </w:r>
      <w:r w:rsidRPr="00FC469E">
        <w:rPr>
          <w:sz w:val="12"/>
        </w:rPr>
        <w:t xml:space="preserve">. Following the award of US VISIT, Accenture’s Eric Stange explained in an interview that </w:t>
      </w:r>
      <w:r w:rsidRPr="00F77BD9">
        <w:rPr>
          <w:rStyle w:val="StyleUnderline"/>
        </w:rPr>
        <w:t>what is ultimately required in the war on terror is a ‘cultural change’, a shift that extends beyond governments and private firms and ‘into individuals perceptions and responsibilities’</w:t>
      </w:r>
      <w:r w:rsidRPr="00FC469E">
        <w:rPr>
          <w:sz w:val="12"/>
        </w:rPr>
        <w:t xml:space="preserve"> (‘‘Beta’’, 2004). During 2003 Accenture organized </w:t>
      </w:r>
      <w:r w:rsidRPr="00F77BD9">
        <w:rPr>
          <w:rStyle w:val="StyleUnderline"/>
        </w:rPr>
        <w:t>a major trans-American series of ‘citizens workshops’ on homeland security, concluding that ‘the people are the nation’s most important and untapped resource in the homeland security enterprise</w:t>
      </w:r>
      <w:r w:rsidRPr="00FC469E">
        <w:rPr>
          <w:sz w:val="12"/>
        </w:rPr>
        <w:t>’ (Council for Excellence, 2004, p. 7). The subsequent report identifies infor- mation sharing and secure borders as citizens’ strategic priorities, suggesting that ‘well- intentionedAmericans’shouldvolunteertheirtimetohelpfightthewaronterror(p.11).Yet,</w:t>
      </w:r>
      <w:r w:rsidRPr="00F77BD9">
        <w:rPr>
          <w:rStyle w:val="Emphasis"/>
        </w:rPr>
        <w:t>there are apparently no questions raised as to the implications of such citizen profiling for the Arab Americans and other groups who have found that risk profiling is racial and ethnic targeting</w:t>
      </w:r>
      <w:r w:rsidRPr="00FC469E">
        <w:rPr>
          <w:sz w:val="12"/>
        </w:rPr>
        <w:t xml:space="preserve"> (Edley, 2003; Nagel, 2002). As Butler (2004, p. 39) has put the problem, ‘</w:t>
      </w:r>
      <w:r w:rsidRPr="00F77BD9">
        <w:rPr>
          <w:rStyle w:val="Emphasis"/>
        </w:rPr>
        <w:t>when the alert goes out, every member of the population is asked to become a ‘‘foot soldier’’’ in the war on terror, ob- serving the behaviour of fellow passengers on a train, new neighbours in town, ‘and anyone who looks vaguely Arab in the dominant racial imaginary’.</w:t>
      </w:r>
      <w:r w:rsidRPr="00FC469E">
        <w:rPr>
          <w:sz w:val="12"/>
        </w:rPr>
        <w:t xml:space="preserve"> At the time of writing, in the wake of the July London bombings, the Chief Constable of London transport police is calling for increased vigilance on the part of commuters and tourists, simultaneously urging that stop and search powers should be ‘targeted’ and ‘should not waste time on white old ladies’ (‘‘Plan to Improve’’, 2005).</w:t>
      </w:r>
      <w:r>
        <w:rPr>
          <w:sz w:val="12"/>
        </w:rPr>
        <w:t xml:space="preserve"> </w:t>
      </w:r>
      <w:r w:rsidRPr="00F77BD9">
        <w:rPr>
          <w:rStyle w:val="StyleUnderline"/>
        </w:rPr>
        <w:t>The making of the responsible and vigilant homeland security citizen is closely tied into the adventure and lifestyle gadgetry of smart phones and mobile hand-held technologies. Alongside the award of border control contracts to data and risk management companies</w:t>
      </w:r>
      <w:r w:rsidRPr="00FC469E">
        <w:rPr>
          <w:sz w:val="12"/>
        </w:rPr>
        <w:t xml:space="preserve">, such </w:t>
      </w:r>
      <w:r w:rsidRPr="00F77BD9">
        <w:rPr>
          <w:rStyle w:val="StyleUnderline"/>
        </w:rPr>
        <w:t>firms also draw the citizen into the everyday armoury of the war on terror</w:t>
      </w:r>
      <w:r w:rsidRPr="00FC469E">
        <w:rPr>
          <w:sz w:val="12"/>
        </w:rPr>
        <w:t xml:space="preserve">. A Seattle IT company, </w:t>
      </w:r>
      <w:r w:rsidRPr="00F77BD9">
        <w:rPr>
          <w:rStyle w:val="StyleUnderline"/>
        </w:rPr>
        <w:t xml:space="preserve">Town Compass </w:t>
      </w:r>
      <w:r w:rsidRPr="00FC469E">
        <w:rPr>
          <w:sz w:val="12"/>
        </w:rPr>
        <w:t xml:space="preserve">LLC, </w:t>
      </w:r>
      <w:r w:rsidRPr="00F77BD9">
        <w:rPr>
          <w:rStyle w:val="StyleUnderline"/>
        </w:rPr>
        <w:t>for example, markets ‘personal products to fight the war on terror’. Their ‘Most Wanted Terrorists’ database is available as a free download to pocket PCs and smart phones as part of a ‘terrorism survival’ bundl</w:t>
      </w:r>
      <w:r w:rsidRPr="00FC469E">
        <w:rPr>
          <w:sz w:val="12"/>
        </w:rPr>
        <w:t xml:space="preserve">e. </w:t>
      </w:r>
      <w:r w:rsidRPr="00F77BD9">
        <w:rPr>
          <w:rStyle w:val="StyleUnderline"/>
        </w:rPr>
        <w:t>Town Compass promises that ‘people can have the photos and descriptions at their fingertips at all times in case they spot a suspicious person, easily comparing the person to the photo without endangering them- selves’</w:t>
      </w:r>
      <w:r w:rsidRPr="00FC469E">
        <w:rPr>
          <w:sz w:val="12"/>
        </w:rPr>
        <w:t xml:space="preserve"> (cited in ‘‘Homeland Security Focus’’, 2004, p. 4). </w:t>
      </w:r>
      <w:r w:rsidRPr="00F77BD9">
        <w:rPr>
          <w:rStyle w:val="StyleUnderline"/>
        </w:rPr>
        <w:t>Should the vigilant citizen succeed in identifying a suspicious person, the download comes complete with one-touch dialing to the FBI and full details of currently available rewards. The electronically enabled citizen as foot soldier in the war on terror has</w:t>
      </w:r>
      <w:r w:rsidRPr="00FC469E">
        <w:rPr>
          <w:sz w:val="12"/>
        </w:rPr>
        <w:t xml:space="preserve"> similarly </w:t>
      </w:r>
      <w:r w:rsidRPr="00F77BD9">
        <w:rPr>
          <w:rStyle w:val="StyleUnderline"/>
        </w:rPr>
        <w:t>been called up</w:t>
      </w:r>
      <w:r w:rsidRPr="00FC469E">
        <w:rPr>
          <w:sz w:val="12"/>
        </w:rPr>
        <w:t xml:space="preserve"> (and into being) by the UK government following the London bombings. The ‘Life Savers’ hotline number is down- loaded to mobile phones with the message that ‘people should consider whether the behaviour of those they encounter, through work or socially, gives them any reason to think they might be planning terrorist attacks’ (Home Office, 2005). In each of these cases </w:t>
      </w:r>
      <w:r w:rsidRPr="00F77BD9">
        <w:rPr>
          <w:rStyle w:val="StyleUnderline"/>
        </w:rPr>
        <w:t xml:space="preserve">the risk profiling and targeted governance that is writ large in the US VISIT programme establishes a new pro- cess of authorization, in which the everyday spheres of the commute, the office and the house- hold become sites of authority in the war on terror. </w:t>
      </w:r>
    </w:p>
    <w:p w14:paraId="4B2E5E0D" w14:textId="77777777" w:rsidR="00323C32" w:rsidRPr="00293B83" w:rsidRDefault="00323C32" w:rsidP="00323C32"/>
    <w:p w14:paraId="37A1475C" w14:textId="77777777" w:rsidR="00B827F9" w:rsidRDefault="00B827F9" w:rsidP="00323C32">
      <w:pPr>
        <w:pStyle w:val="Heading2"/>
      </w:pPr>
    </w:p>
    <w:p w14:paraId="4CDAF2C9" w14:textId="77777777" w:rsidR="00323C32" w:rsidRDefault="00323C32" w:rsidP="00323C32">
      <w:pPr>
        <w:pStyle w:val="Heading2"/>
      </w:pPr>
      <w:r>
        <w:t>Alternatives</w:t>
      </w:r>
    </w:p>
    <w:p w14:paraId="06A0EF9A" w14:textId="77777777" w:rsidR="00323C32" w:rsidRDefault="00323C32" w:rsidP="00323C32">
      <w:pPr>
        <w:pStyle w:val="Heading3"/>
      </w:pPr>
      <w:r>
        <w:t xml:space="preserve">Alt – Borderscapes </w:t>
      </w:r>
    </w:p>
    <w:p w14:paraId="67148D9B" w14:textId="77777777" w:rsidR="00323C32" w:rsidRDefault="00323C32" w:rsidP="00323C32">
      <w:pPr>
        <w:pStyle w:val="Heading4"/>
      </w:pPr>
      <w:r>
        <w:t>The 1ac is a strategy of counter-hegemonic borderscaping that refuses to perform discursive apologia for the border regime. Counter-hegemonic borderscaping is a cluster of practices that seizes the cartographical means of production in discourse and redi-rects them against hegemonic discourse and control practices based on them. The current landscape is uneiqualy susceptible to such a re-orientation at the level of the cyber-meaning of the border-scape starting with the touch of a button</w:t>
      </w:r>
    </w:p>
    <w:p w14:paraId="1A896906" w14:textId="77777777" w:rsidR="00323C32" w:rsidRDefault="00323C32" w:rsidP="00323C32">
      <w:r w:rsidRPr="00D046DD">
        <w:rPr>
          <w:b/>
        </w:rPr>
        <w:t>Stojanovic 6/</w:t>
      </w:r>
      <w:r>
        <w:rPr>
          <w:b/>
        </w:rPr>
        <w:t>20</w:t>
      </w:r>
      <w:r w:rsidRPr="00D046DD">
        <w:rPr>
          <w:b/>
        </w:rPr>
        <w:t>18.</w:t>
      </w:r>
      <w:r>
        <w:t xml:space="preserve"> Djordje Stojan Stojanovic, </w:t>
      </w:r>
      <w:r w:rsidRPr="004546B1">
        <w:t>PhD/Political Science/Belgrade University</w:t>
      </w:r>
      <w:r>
        <w:t>. “</w:t>
      </w:r>
      <w:r w:rsidRPr="00D96682">
        <w:t>Post-modern Metamorphosis of Limological Discourses: From “Natural” Borders to Borderscapes</w:t>
      </w:r>
      <w:r>
        <w:t>.” June, 2018.</w:t>
      </w:r>
    </w:p>
    <w:p w14:paraId="248ECC5F" w14:textId="77777777" w:rsidR="00323C32" w:rsidRPr="00B9582C" w:rsidRDefault="00323C32" w:rsidP="00323C32">
      <w:pPr>
        <w:rPr>
          <w:sz w:val="16"/>
        </w:rPr>
      </w:pPr>
      <w:r w:rsidRPr="00344C7D">
        <w:rPr>
          <w:rStyle w:val="StyleUnderline"/>
        </w:rPr>
        <w:t>5. Alternative Border Imaginarium: Borderscapes</w:t>
      </w:r>
      <w:r w:rsidRPr="00B9582C">
        <w:rPr>
          <w:sz w:val="16"/>
        </w:rPr>
        <w:t xml:space="preserve"> </w:t>
      </w:r>
      <w:r w:rsidRPr="000E4511">
        <w:rPr>
          <w:rStyle w:val="Emphasis"/>
        </w:rPr>
        <w:t>Social imaginaries and images of borders, or border discourses and narratives, are intrinsically elusive, mutable and consequently, often ultra-ephemeral/ transitory/episodic.</w:t>
      </w:r>
      <w:r w:rsidRPr="00B9582C">
        <w:rPr>
          <w:sz w:val="16"/>
        </w:rPr>
        <w:t xml:space="preserve"> In part, this is due to the fact that </w:t>
      </w:r>
      <w:r w:rsidRPr="000E4511">
        <w:rPr>
          <w:rStyle w:val="Emphasis"/>
        </w:rPr>
        <w:t>borders</w:t>
      </w:r>
      <w:r w:rsidRPr="00B9582C">
        <w:rPr>
          <w:sz w:val="16"/>
        </w:rPr>
        <w:t xml:space="preserve">, as already noted, </w:t>
      </w:r>
      <w:r w:rsidRPr="000E4511">
        <w:rPr>
          <w:rStyle w:val="Emphasis"/>
        </w:rPr>
        <w:t>are spatial/territorial manifestations generated from the interaction of a great number of social actors, activities and formal/informal institutions,</w:t>
      </w:r>
      <w:r w:rsidRPr="000E4511">
        <w:rPr>
          <w:rStyle w:val="StyleUnderline"/>
        </w:rPr>
        <w:t xml:space="preserve"> while </w:t>
      </w:r>
      <w:r w:rsidRPr="000E4511">
        <w:rPr>
          <w:rStyle w:val="Emphasis"/>
        </w:rPr>
        <w:t xml:space="preserve">their design/creation is a strategy that is hegemonic to the realization of domination aimed at control/definition of space by perpetuated emphasis on the practices of distinction/dissimilation. </w:t>
      </w:r>
      <w:r w:rsidRPr="000E4511">
        <w:rPr>
          <w:rStyle w:val="StyleUnderline"/>
        </w:rPr>
        <w:t>The contextuality of borders is extensive/dispersive as it does not stop on the borders themselves, or in borderlands, but spans broader socio-spatial practices, social consciousness, culture and social rhetoric/symbolic</w:t>
      </w:r>
      <w:r w:rsidRPr="00B9582C">
        <w:rPr>
          <w:sz w:val="16"/>
        </w:rPr>
        <w:t xml:space="preserve">. In this sense, </w:t>
      </w:r>
      <w:r w:rsidRPr="000E4511">
        <w:rPr>
          <w:rStyle w:val="Emphasis"/>
        </w:rPr>
        <w:t xml:space="preserve">discourses/narratives play an important part in the production, reproduction and representation of territories and their borders, and in the comparing of relations between “large-scale” national discourses and “small-scale” narratives of everyday life at or about borders. </w:t>
      </w:r>
      <w:r w:rsidRPr="00B9582C">
        <w:rPr>
          <w:sz w:val="16"/>
        </w:rPr>
        <w:t xml:space="preserve">Hence, </w:t>
      </w:r>
      <w:r w:rsidRPr="00836BEF">
        <w:rPr>
          <w:rStyle w:val="StyleUnderline"/>
        </w:rPr>
        <w:t xml:space="preserve">the semiotic triangulation of narratives and discourses transpires as highly desirable and necessary. </w:t>
      </w:r>
      <w:r w:rsidRPr="0019622E">
        <w:rPr>
          <w:rStyle w:val="Emphasis"/>
        </w:rPr>
        <w:t xml:space="preserve">The narrative, as an intimate/personalized form par excellence would be positioned as critical for understanding of the vernaculizing ways in the production and reproduction of various socio-cultural meanings “bottom-up”, while the semiotic form of discourse would be employed to question the consequences of these meanings with regard to institutionalization of everyday life practices and the “top-down” influence of institutional discourses on the semantic profile of borders </w:t>
      </w:r>
      <w:r w:rsidRPr="00B9582C">
        <w:rPr>
          <w:sz w:val="16"/>
        </w:rPr>
        <w:t>(Strüver 2005: 52-53).</w:t>
      </w:r>
    </w:p>
    <w:p w14:paraId="15430D0A" w14:textId="77777777" w:rsidR="00323C32" w:rsidRPr="00B9582C" w:rsidRDefault="00323C32" w:rsidP="00323C32">
      <w:pPr>
        <w:rPr>
          <w:sz w:val="16"/>
        </w:rPr>
      </w:pPr>
      <w:r w:rsidRPr="00B9582C">
        <w:rPr>
          <w:sz w:val="16"/>
        </w:rPr>
        <w:t xml:space="preserve">On </w:t>
      </w:r>
      <w:r w:rsidRPr="00EE6370">
        <w:rPr>
          <w:rStyle w:val="Emphasis"/>
        </w:rPr>
        <w:t>the epistemological scale</w:t>
      </w:r>
      <w:r w:rsidRPr="00B9582C">
        <w:rPr>
          <w:sz w:val="16"/>
        </w:rPr>
        <w:t>, the new type/optics in examining borders can be defined as kaleidoscopic and double (Brambilla 2015: 25). The kaleidoscopic level suggests their temporal and spatial irreducibility, variation/oscillation within the frame of some specific social, cultural, political, economic, historical and legal field/agenda/concept through negotiations among different state and non-state actors, while the double level</w:t>
      </w:r>
      <w:r w:rsidRPr="00EE6370">
        <w:rPr>
          <w:rStyle w:val="StyleUnderline"/>
        </w:rPr>
        <w:t xml:space="preserve"> renders possible the simultaneous polyphonic perception of borders as global meta-narratives and “minor”/ordinary/small narratives of living borders, or awareness of transparent/latent/disguised border interactions of not only territorial, but also cultural, social, economic or ethnic border positions</w:t>
      </w:r>
      <w:r w:rsidRPr="00B9582C">
        <w:rPr>
          <w:sz w:val="16"/>
        </w:rPr>
        <w:t xml:space="preserve">. Along this line, the concept of </w:t>
      </w:r>
      <w:r w:rsidRPr="00EE6370">
        <w:rPr>
          <w:rStyle w:val="Emphasis"/>
        </w:rPr>
        <w:t>borderscapes can be defined as an alternative modality/paradigm in the understanding of de-essentialized, hypermobile borders, treated as crucial factors in the production of (post-) modern political subjectivities/imaginaries abstracted from rigid territorial restrictions in the sense of (re)configuration of space for new political and social aspects of organizing, as well as respect for the multifariousness of symbolic and material ties and relations inside/outside/at the borders</w:t>
      </w:r>
      <w:r w:rsidRPr="00B9582C">
        <w:rPr>
          <w:sz w:val="16"/>
        </w:rPr>
        <w:t xml:space="preserve"> (Rajaram and Grundy-Warr 2007; Perera 2007; Brambilla 2015, 2015a; Dell</w:t>
      </w:r>
      <w:r w:rsidRPr="00B9582C">
        <w:rPr>
          <w:rFonts w:ascii="Times New Roman" w:hAnsi="Times New Roman" w:cs="Times New Roman"/>
          <w:sz w:val="16"/>
        </w:rPr>
        <w:t>ʼ</w:t>
      </w:r>
      <w:r w:rsidRPr="00B9582C">
        <w:rPr>
          <w:sz w:val="16"/>
        </w:rPr>
        <w:t xml:space="preserve">Agnese and Amilhat-Szary 2015; Houtum and Eker 2015). First of all, </w:t>
      </w:r>
      <w:r w:rsidRPr="00EE6370">
        <w:rPr>
          <w:rStyle w:val="StyleUnderline"/>
        </w:rPr>
        <w:t>the concept of the landscape “pro-ontologically” integrates both the natural features of an area and its cultural attributes, as a purely symbolic horizon: hence, it is not only a visual composition, but also a presentational-perceptional interpretation</w:t>
      </w:r>
      <w:r w:rsidRPr="00B9582C">
        <w:rPr>
          <w:sz w:val="16"/>
        </w:rPr>
        <w:t xml:space="preserve">. </w:t>
      </w:r>
      <w:r w:rsidRPr="00EE6370">
        <w:rPr>
          <w:rStyle w:val="Emphasis"/>
        </w:rPr>
        <w:t>The landscape is not a pre-set and objectivized body of pictorialsocial forms, but it is symbolically perceived or differently understood by every individual, it is an expression of the genuine angle/perspective of presentation or symbolism of some local/particular world view.</w:t>
      </w:r>
      <w:r w:rsidRPr="00B9582C">
        <w:rPr>
          <w:sz w:val="16"/>
        </w:rPr>
        <w:t xml:space="preserve"> In their narrower and broader sense, </w:t>
      </w:r>
      <w:r w:rsidRPr="00EE6370">
        <w:rPr>
          <w:rStyle w:val="StyleUnderline"/>
        </w:rPr>
        <w:t>they are genealogically formatted discourses/narratives, in the genres of atlases, maps, different kinds of texts or photographs or pictures, used by an individual in order to represent, to himself and to others, the world he/she belongs to and his/her attitude towards it, which serve to actively interpellate, rather than passively reflect him/her in social relations by techniques of expression and operationalization, congruent with those from other forms of cultural practices</w:t>
      </w:r>
      <w:r w:rsidRPr="00B9582C">
        <w:rPr>
          <w:sz w:val="16"/>
        </w:rPr>
        <w:t xml:space="preserve"> (Cosgrove 1998: xiv, 1).</w:t>
      </w:r>
    </w:p>
    <w:p w14:paraId="4857F8C5" w14:textId="77777777" w:rsidR="00323C32" w:rsidRPr="00B9582C" w:rsidRDefault="00323C32" w:rsidP="00323C32">
      <w:pPr>
        <w:rPr>
          <w:sz w:val="16"/>
        </w:rPr>
      </w:pPr>
      <w:r w:rsidRPr="00EE6370">
        <w:rPr>
          <w:rStyle w:val="Emphasis"/>
        </w:rPr>
        <w:t>Landscapes are the “linguistic control points” of a certain narrative output or a format (maps, texts, photographs etc.),</w:t>
      </w:r>
      <w:r w:rsidRPr="00B9582C">
        <w:rPr>
          <w:sz w:val="16"/>
        </w:rPr>
        <w:t xml:space="preserve"> </w:t>
      </w:r>
      <w:r w:rsidRPr="00EE6370">
        <w:rPr>
          <w:rStyle w:val="StyleUnderline"/>
        </w:rPr>
        <w:t xml:space="preserve">the meeting point of utopias, dystopias and heterotopias, a cultural vernacularity and diverse symbolic practices, which is not a passive perusal, but </w:t>
      </w:r>
      <w:r w:rsidRPr="00EE6370">
        <w:rPr>
          <w:rStyle w:val="Emphasis"/>
        </w:rPr>
        <w:t>engaged reinterpretation</w:t>
      </w:r>
      <w:r w:rsidRPr="00B9582C">
        <w:rPr>
          <w:sz w:val="16"/>
        </w:rPr>
        <w:t xml:space="preserve">. </w:t>
      </w:r>
      <w:r w:rsidRPr="00EE6370">
        <w:rPr>
          <w:rStyle w:val="Emphasis"/>
        </w:rPr>
        <w:t>They are cultural shows, staged on the post-modern possibility of programming and reprogramming meanings, or signs and symbols, on their persistent combining in different contextual profiles, always with the newly-formulated reference networks.</w:t>
      </w:r>
      <w:r w:rsidRPr="00B9582C">
        <w:rPr>
          <w:sz w:val="16"/>
        </w:rPr>
        <w:t xml:space="preserve"> </w:t>
      </w:r>
      <w:r w:rsidRPr="00EE6370">
        <w:rPr>
          <w:rStyle w:val="Emphasis"/>
        </w:rPr>
        <w:t>The current landscapes are</w:t>
      </w:r>
      <w:r w:rsidRPr="00B9582C">
        <w:rPr>
          <w:sz w:val="16"/>
        </w:rPr>
        <w:t xml:space="preserve"> all but susceptible to some ideological or theoretical corrective engineering of the meaning set in stone; instead, they appear to be “</w:t>
      </w:r>
      <w:r w:rsidRPr="00EE6370">
        <w:rPr>
          <w:rStyle w:val="Emphasis"/>
        </w:rPr>
        <w:t>evasive” electronic texts in a virtualized space, whose “cinematographic” cyber-meaning allows for intervention at “the tap of a keyboard or a remote control”</w:t>
      </w:r>
      <w:r w:rsidRPr="00B9582C">
        <w:rPr>
          <w:sz w:val="16"/>
        </w:rPr>
        <w:t xml:space="preserve"> (cf. Daniels and Cosgrove 1988: 1-11). In an attempt to overcome the “conflict syndrome” the research of borders, reflected in analytically simplified typologies, border landscapes were introduced at the beginning of the 1990</w:t>
      </w:r>
      <w:r w:rsidRPr="00B9582C">
        <w:rPr>
          <w:rFonts w:ascii="Times New Roman" w:hAnsi="Times New Roman" w:cs="Times New Roman"/>
          <w:sz w:val="16"/>
        </w:rPr>
        <w:t>ʼ</w:t>
      </w:r>
      <w:r w:rsidRPr="00B9582C">
        <w:rPr>
          <w:sz w:val="16"/>
        </w:rPr>
        <w:t>s, as harmonious and pacified outcomes/assemblages of spatial intertwining, not only of nature and artefacts/m anufacts, but also cultural, social, economic and political processes/meanings, as an attempt at multidisciplinary articulation of the full complexity/”capillarity” of the physical and human environment that create them and are in turn created by them, as well as to overcome the centre-periphery binom in the scholarly border “vivisection” (cf. Rumley and Minghi 1991: 4-6; Wilson and Donnan 2012: 8, 9). Border landscapes are inescapably associated with power, too, they structure the ordinary/ everyday life and the grasp of borders and borderlands, as an expression of some formal/official status of domination, usually covered by a particular hegemonic set of relations as “naturalised“ and “common sense“ (Winchester et al.2003: 66-68). By and large, border landscape can be said to be a trans-scalar, spatially and symbolically defined field in which the perception of borders materialises through various cultural, social, economic and political codes/texts/matrices/concepts that are mutually (re-)modelled with borders.</w:t>
      </w:r>
    </w:p>
    <w:p w14:paraId="71EF89FC" w14:textId="77777777" w:rsidR="00323C32" w:rsidRPr="00ED1993" w:rsidRDefault="00323C32" w:rsidP="00323C32">
      <w:pPr>
        <w:rPr>
          <w:rStyle w:val="StyleUnderline"/>
        </w:rPr>
      </w:pPr>
      <w:r w:rsidRPr="00B9582C">
        <w:rPr>
          <w:sz w:val="16"/>
        </w:rPr>
        <w:t xml:space="preserve">Derived from border landscapes, </w:t>
      </w:r>
      <w:r w:rsidRPr="00653110">
        <w:rPr>
          <w:rStyle w:val="StyleUnderline"/>
        </w:rPr>
        <w:t>the conceptualisation of borderscapes represents the need to express spatial and conceptual complexity of visible/ invisible borders understood as dynamic, fluid, non-consensual and polymorphous spaces, defined and, simultaneously contested by a host of discourses/narratives, practices, formal and informal institutions, rituals, roles, actors and relations in search for a “proper” (re)interpretation of the concepts of internal/external, citizens/aliens, autochthonous/allochthonous, while respecting/contesting the state, regional, ethnic or some other overlapping symbolic and concrete demarcation</w:t>
      </w:r>
      <w:r w:rsidRPr="00B9582C">
        <w:rPr>
          <w:sz w:val="16"/>
        </w:rPr>
        <w:t xml:space="preserve"> (Rajaram and Grundy-Warr 2007: xv; Perera 2007: 206-207, 223- 224). </w:t>
      </w:r>
      <w:r w:rsidRPr="00653110">
        <w:rPr>
          <w:rStyle w:val="Emphasis"/>
        </w:rPr>
        <w:t>This implies the distinguishing: (1) hegemonic borderscapes – a discursive apology of univocally postulated ethical-legal-empirical argumentation aimed at the affirmation of some specific border policy regime; from (2) counter- hegemonic borderscapes – a cluster of different platforms/strategies aimed at resistance to hegemonic discourses and control practices based on them</w:t>
      </w:r>
      <w:r w:rsidRPr="00B9582C">
        <w:rPr>
          <w:sz w:val="16"/>
        </w:rPr>
        <w:t xml:space="preserve"> (Brambilla 2015: 20). </w:t>
      </w:r>
      <w:r w:rsidRPr="00B9582C">
        <w:rPr>
          <w:rFonts w:hint="eastAsia"/>
          <w:sz w:val="16"/>
        </w:rPr>
        <w:t>In general, suffix scape</w:t>
      </w:r>
      <w:r w:rsidRPr="00B9582C">
        <w:rPr>
          <w:sz w:val="16"/>
        </w:rPr>
        <w:t xml:space="preserve"> </w:t>
      </w:r>
      <w:r w:rsidRPr="00B9582C">
        <w:rPr>
          <w:rFonts w:hint="eastAsia"/>
          <w:sz w:val="16"/>
        </w:rPr>
        <w:t xml:space="preserve">14) </w:t>
      </w:r>
      <w:r w:rsidRPr="00B9582C">
        <w:rPr>
          <w:sz w:val="16"/>
        </w:rPr>
        <w:t>denotes the culturally conceived framing of the position/dimension/ perspective of the transnational imaginary of unstable and ephemeral global flows/processes</w:t>
      </w:r>
      <w:r w:rsidRPr="00ED1993">
        <w:rPr>
          <w:rStyle w:val="StyleUnderline"/>
        </w:rPr>
        <w:t>: in play are the newly emerged globalising and global “stages/sceneries” (like: Technoscapes, Mediascapes, Ideoscapes etc.</w:t>
      </w:r>
      <w:r w:rsidRPr="00B9582C">
        <w:rPr>
          <w:sz w:val="16"/>
        </w:rPr>
        <w:t xml:space="preserve">) that facilitate the “communities of sentiment“, based on the identical imagining and feeling for things (Appadurai 1996: 8, 27-48). </w:t>
      </w:r>
      <w:r w:rsidRPr="00ED1993">
        <w:rPr>
          <w:rStyle w:val="Emphasis"/>
        </w:rPr>
        <w:t>These transnational formative blocs also serve as components for designing the imagined, plural worlds, globally established through historically situated imaginaries of individuals and groups</w:t>
      </w:r>
      <w:r w:rsidRPr="00ED1993">
        <w:rPr>
          <w:rStyle w:val="StyleUnderline"/>
        </w:rPr>
        <w:t>. The concept suggests that people live in imaginary communities</w:t>
      </w:r>
      <w:r w:rsidRPr="00B9582C">
        <w:rPr>
          <w:sz w:val="16"/>
        </w:rPr>
        <w:t xml:space="preserve">, (cf. Anderson 1991) </w:t>
      </w:r>
      <w:r w:rsidRPr="00ED1993">
        <w:rPr>
          <w:rStyle w:val="StyleUnderline"/>
        </w:rPr>
        <w:t>as much as in imaginary worlds and thus implies transcendence of the prevalent perspective of coherent nation-state, where territory, citizenship and identity are amalgamated with nationality.</w:t>
      </w:r>
    </w:p>
    <w:p w14:paraId="0D8D8262" w14:textId="77777777" w:rsidR="00323C32" w:rsidRPr="00BD7236" w:rsidRDefault="00323C32" w:rsidP="00323C32">
      <w:pPr>
        <w:rPr>
          <w:rStyle w:val="Emphasis"/>
        </w:rPr>
      </w:pPr>
      <w:r w:rsidRPr="00B9582C">
        <w:rPr>
          <w:sz w:val="16"/>
        </w:rPr>
        <w:t xml:space="preserve">Evidently, </w:t>
      </w:r>
      <w:r w:rsidRPr="00BD7236">
        <w:rPr>
          <w:rStyle w:val="Emphasis"/>
        </w:rPr>
        <w:t>exploring borderscapes is not about being focused on border regions or borderlands</w:t>
      </w:r>
      <w:r w:rsidRPr="00B9582C">
        <w:rPr>
          <w:sz w:val="16"/>
        </w:rPr>
        <w:t>: material landscapes distinguished by the presence of borders, spaces where state sovereignty is deformed by the organisation of its physical governance, or border paysages as some reified ”geodetic” sum/proportion, measurement or structuring of terrain directly influenced by the presence of international borders (Dell</w:t>
      </w:r>
      <w:r w:rsidRPr="00B9582C">
        <w:rPr>
          <w:rFonts w:ascii="Times New Roman" w:hAnsi="Times New Roman" w:cs="Times New Roman"/>
          <w:sz w:val="16"/>
        </w:rPr>
        <w:t>ʼ</w:t>
      </w:r>
      <w:r w:rsidRPr="00B9582C">
        <w:rPr>
          <w:sz w:val="16"/>
        </w:rPr>
        <w:t xml:space="preserve">Agnese and Amilhat-Szary 2015: 6-7), whether they fully or partially correspond to the national imaginary. </w:t>
      </w:r>
      <w:r w:rsidRPr="00BD7236">
        <w:rPr>
          <w:rStyle w:val="Emphasis"/>
        </w:rPr>
        <w:t>Borderscapes</w:t>
      </w:r>
      <w:r w:rsidRPr="00B9582C">
        <w:rPr>
          <w:sz w:val="16"/>
        </w:rPr>
        <w:t xml:space="preserve"> therefore manifest not only the spatio-normative dimension of the sedimentation/ coagulation of highly formalised political stances and ideas arising from both natural and human delimitation; different “objective” planning systems of two or more countries; landscape patterns or statistical irregularities (Harbers 2003: 143); they </w:t>
      </w:r>
      <w:r w:rsidRPr="00BD7236">
        <w:rPr>
          <w:rStyle w:val="Emphasis"/>
        </w:rPr>
        <w:t>are</w:t>
      </w:r>
      <w:r w:rsidRPr="00B9582C">
        <w:rPr>
          <w:sz w:val="16"/>
        </w:rPr>
        <w:t xml:space="preserve"> foremost the field constructed/deconstructed/reconstructed in some transnational key/context, </w:t>
      </w:r>
      <w:r w:rsidRPr="00BD7236">
        <w:rPr>
          <w:rStyle w:val="Emphasis"/>
        </w:rPr>
        <w:t>a system of polyvocal inscription whose meanings are mainly articulated/re-articulated or designed/redesigned by the individual perception/interpretation</w:t>
      </w:r>
      <w:r w:rsidRPr="00B9582C">
        <w:rPr>
          <w:sz w:val="16"/>
        </w:rPr>
        <w:t xml:space="preserve">. </w:t>
      </w:r>
      <w:r w:rsidRPr="00BD7236">
        <w:rPr>
          <w:rStyle w:val="StyleUnderline"/>
        </w:rPr>
        <w:t>Plasticity of borderscape always refers to borderscaping or mental structuring/figuration of borders which premised on some specific socio-political and cultural practice as a means for the imagined borders to be constituted/established and experienced as real</w:t>
      </w:r>
      <w:r w:rsidRPr="00B9582C">
        <w:rPr>
          <w:sz w:val="16"/>
        </w:rPr>
        <w:t xml:space="preserve"> (Strüver 2005: 170). However</w:t>
      </w:r>
      <w:r w:rsidRPr="00BD7236">
        <w:rPr>
          <w:rStyle w:val="StyleUnderline"/>
        </w:rPr>
        <w:t>, besides being deployed for the processual production/reproduction, inscription of borders, by topologically capturing space, time and human thinking</w:t>
      </w:r>
      <w:r w:rsidRPr="00B9582C">
        <w:rPr>
          <w:sz w:val="16"/>
        </w:rPr>
        <w:t xml:space="preserve">, </w:t>
      </w:r>
      <w:r w:rsidRPr="00BD7236">
        <w:rPr>
          <w:rStyle w:val="Emphasis"/>
        </w:rPr>
        <w:t>borderscapes are also a field open to various interventions in the reprogramming/redesigning of borderlands, for the symbolic-cultural and productional-political design/imagining of the non-consensual, polyphonic and m ultiperspectival borderscape variations. Borderscapes are rather an expression of the vitality, kinetic and energetic potentials of and on the borders themselves, of borders taken as narrative allegories/metaphors and borders as particular material practices, the possibility to interpret them as multiform, unstable, perspectivist and relational situations/ contexts</w:t>
      </w:r>
      <w:r w:rsidRPr="00B9582C">
        <w:rPr>
          <w:sz w:val="16"/>
        </w:rPr>
        <w:t xml:space="preserve"> (Rajaram and Grundy-Warr 2007: x). </w:t>
      </w:r>
      <w:r w:rsidRPr="00BD7236">
        <w:rPr>
          <w:rStyle w:val="Emphasis"/>
        </w:rPr>
        <w:t>They express</w:t>
      </w:r>
      <w:r w:rsidRPr="00B9582C">
        <w:rPr>
          <w:sz w:val="16"/>
        </w:rPr>
        <w:t xml:space="preserve"> the specific conceptual intercession to the rigid manipulation of territory by the nation-state, </w:t>
      </w:r>
      <w:r w:rsidRPr="00BD7236">
        <w:rPr>
          <w:rStyle w:val="Emphasis"/>
        </w:rPr>
        <w:t>resistance to hegemonic practices</w:t>
      </w:r>
      <w:r w:rsidRPr="00B9582C">
        <w:rPr>
          <w:sz w:val="16"/>
        </w:rPr>
        <w:t xml:space="preserve">, performances/ceremonies, </w:t>
      </w:r>
      <w:r w:rsidRPr="00BD7236">
        <w:rPr>
          <w:rStyle w:val="Emphasis"/>
        </w:rPr>
        <w:t xml:space="preserve">meta-narratives and discourses tending to the instrumentalisation and petrification of the dominance of some specific algorithm of spatiality, temporality </w:t>
      </w:r>
      <w:r w:rsidRPr="00B9582C">
        <w:rPr>
          <w:sz w:val="16"/>
        </w:rPr>
        <w:t xml:space="preserve">and political activism. </w:t>
      </w:r>
      <w:r w:rsidRPr="00BD7236">
        <w:rPr>
          <w:rStyle w:val="Emphasis"/>
        </w:rPr>
        <w:t>Borderscapes, as multilevel and decentered zones, cultural arenas and networks, represent the most adequate cognitive-descriptive/epistemological-ontological format for the diffuse and variable character of borders in a post-modern world,</w:t>
      </w:r>
      <w:r w:rsidRPr="00B9582C">
        <w:rPr>
          <w:sz w:val="16"/>
        </w:rPr>
        <w:t xml:space="preserve"> </w:t>
      </w:r>
      <w:r w:rsidRPr="00BD7236">
        <w:rPr>
          <w:rStyle w:val="StyleUnderline"/>
        </w:rPr>
        <w:t xml:space="preserve">or for their mutable arrangements, regulatory mechanisms and assemblages of semantics, practices, objects, texts, images and </w:t>
      </w:r>
      <w:r w:rsidRPr="00BD7236">
        <w:rPr>
          <w:rStyle w:val="Emphasis"/>
        </w:rPr>
        <w:t>discourses diverging from the inflexible spatial paradigm and prevailing landscape of nation-state power, opening the possibility for an alternative, non-standard performativity-based projection of spatiality and community. Borderscape is concept which makes it possible to „scan“ a complex of geopolitical relations of attraction and repulsion between divergent border regimes/platforms, heterogeneous cultural or social formations/groups and individual identity strategies/tactics).</w:t>
      </w:r>
    </w:p>
    <w:p w14:paraId="08CFAA91" w14:textId="77777777" w:rsidR="00323C32" w:rsidRDefault="00323C32" w:rsidP="00323C32">
      <w:pPr>
        <w:rPr>
          <w:u w:val="single"/>
        </w:rPr>
      </w:pPr>
      <w:r w:rsidRPr="007E094A">
        <w:rPr>
          <w:rStyle w:val="Emphasis"/>
        </w:rPr>
        <w:t>We should add attempts to redefine borders in the key of post-international theory/environment/politics, or in antithesis to state-centric projections of realistic and neo-realistic postulates of world order</w:t>
      </w:r>
      <w:r w:rsidRPr="00B9582C">
        <w:rPr>
          <w:sz w:val="16"/>
        </w:rPr>
        <w:t xml:space="preserve"> (Ferguson and Mansbach 2007). In that vein, Noel Parker (2009), by proposing the inversion of the notion of border by the notion of margin and drawing on Gilles Deleuze</w:t>
      </w:r>
      <w:r w:rsidRPr="00B9582C">
        <w:rPr>
          <w:rFonts w:ascii="Times New Roman" w:hAnsi="Times New Roman" w:cs="Times New Roman"/>
          <w:sz w:val="16"/>
        </w:rPr>
        <w:t>ʼ</w:t>
      </w:r>
      <w:r w:rsidRPr="00B9582C">
        <w:rPr>
          <w:sz w:val="16"/>
        </w:rPr>
        <w:t xml:space="preserve">s philosophy, promotes </w:t>
      </w:r>
      <w:r w:rsidRPr="00ED1993">
        <w:rPr>
          <w:rStyle w:val="Emphasis"/>
        </w:rPr>
        <w:t>the ontological perspective</w:t>
      </w:r>
      <w:r w:rsidRPr="00ED1993">
        <w:rPr>
          <w:rStyle w:val="StyleUnderline"/>
        </w:rPr>
        <w:t xml:space="preserve"> valid for entities (e.g. institutions, associations or even sovereign states) that are in a perpetual relational process of change and emergence in the context of relational change and emergence of other entities, or general situation of globalization and transnational fluctuation, where the genesis, extinction and palingenesia of borders are viewed from the perspective of ostensibly identical, but actually different location, format and efficiency</w:t>
      </w:r>
      <w:r w:rsidRPr="00B9582C">
        <w:rPr>
          <w:sz w:val="16"/>
        </w:rPr>
        <w:t xml:space="preserve">. Although in certain historical epochs/conjunctures they served to identify sovereign entities (states), but primarily </w:t>
      </w:r>
      <w:r w:rsidRPr="00ED1993">
        <w:rPr>
          <w:rStyle w:val="Emphasis"/>
        </w:rPr>
        <w:t>due to the contingent, epoch-infused constitution of the international order, post-international relations deny the meaning of borders as direct, static and straightforward lines of determination of players in international relations and promote them as kinetic spatial factors for the complex formulation of external and internal social relations</w:t>
      </w:r>
      <w:r w:rsidRPr="00B9582C">
        <w:rPr>
          <w:sz w:val="16"/>
        </w:rPr>
        <w:t xml:space="preserve"> (ibidem: 18-19). </w:t>
      </w:r>
      <w:r w:rsidRPr="00ED1993">
        <w:rPr>
          <w:rStyle w:val="StyleUnderline"/>
        </w:rPr>
        <w:t>In post-international politics, borders hypo-function as identity indices. Individual identities have become the matter of individual selection and culturally profiled identities integrate or reciprocally affect each other so that the state either rejects or is unable to build a reliable/stable framework for collective entities arising from such broad identity amplitudes.</w:t>
      </w:r>
      <w:r>
        <w:rPr>
          <w:rStyle w:val="StyleUnderline"/>
        </w:rPr>
        <w:t xml:space="preserve"> </w:t>
      </w:r>
      <w:r w:rsidRPr="00B9582C">
        <w:rPr>
          <w:sz w:val="16"/>
        </w:rPr>
        <w:t xml:space="preserve">Thus, assuming that entity identities did not arise from some transcendental source, but that they are immanently extracted: a matter of mobile framing within and among identities themselves, or rhizomatously defined, decentered and multioriented, open-ended entities, Parker defines </w:t>
      </w:r>
      <w:r w:rsidRPr="00AD28CF">
        <w:rPr>
          <w:rStyle w:val="Emphasis"/>
        </w:rPr>
        <w:t>margins as minimal determinate ground between indeterminate identities, as their meeting space</w:t>
      </w:r>
      <w:r w:rsidRPr="00B9582C">
        <w:rPr>
          <w:sz w:val="16"/>
        </w:rPr>
        <w:t xml:space="preserve"> (ibidem: 26-29). </w:t>
      </w:r>
      <w:r w:rsidRPr="00AD28CF">
        <w:rPr>
          <w:rStyle w:val="StyleUnderline"/>
        </w:rPr>
        <w:t>Borders are an overly rigorous concept/criterion for discriminating identities so conceived, since they suggest manifest distinction, sovereign separation/ incompatibility, minutial control and sometimes also antithetical nature of what they separate</w:t>
      </w:r>
      <w:r w:rsidRPr="00B9582C">
        <w:rPr>
          <w:sz w:val="16"/>
        </w:rPr>
        <w:t xml:space="preserve">. Hence, </w:t>
      </w:r>
      <w:r w:rsidRPr="00AD28CF">
        <w:rPr>
          <w:rStyle w:val="Emphasis"/>
        </w:rPr>
        <w:t>margins are not necessarily territorial and conflicting spatial product of the relational, competitive/disputative and open understanding of loose/ unstable/vacillating identity qualities that may or may not be manifested as borders</w:t>
      </w:r>
      <w:r w:rsidRPr="00B9582C">
        <w:rPr>
          <w:sz w:val="16"/>
        </w:rPr>
        <w:t xml:space="preserve"> (ibidem: 30). In that sense, antagonism as the implied attribute of the international context, is just one of the possible versions of formulating margins, ranging between mutuality and recognition among different identities to hierarchy and armed collision. </w:t>
      </w:r>
      <w:r w:rsidRPr="00AD28CF">
        <w:rPr>
          <w:rStyle w:val="Emphasis"/>
        </w:rPr>
        <w:t>The repercussion of this constellation is that the categories of actors in the post-international environment have changed dramaticall</w:t>
      </w:r>
      <w:r w:rsidRPr="00B9582C">
        <w:rPr>
          <w:sz w:val="16"/>
        </w:rPr>
        <w:t>y (such as the European Union or international terrorist organisations), while the political process has become an effort geared at managing the margins between actors whose identities, exposed both to themselves and others, depend upon or result from shifting entity attributes.</w:t>
      </w:r>
    </w:p>
    <w:p w14:paraId="21CF42A9" w14:textId="77777777" w:rsidR="00323C32" w:rsidRPr="006677DC" w:rsidRDefault="00323C32" w:rsidP="00323C32"/>
    <w:p w14:paraId="273D19E6" w14:textId="77777777" w:rsidR="00323C32" w:rsidRDefault="00323C32" w:rsidP="00323C32">
      <w:pPr>
        <w:pStyle w:val="Heading3"/>
      </w:pPr>
      <w:r>
        <w:t xml:space="preserve">Alt – Counter Mapping </w:t>
      </w:r>
    </w:p>
    <w:p w14:paraId="6E17517C" w14:textId="77777777" w:rsidR="00323C32" w:rsidRDefault="00323C32" w:rsidP="00323C32">
      <w:pPr>
        <w:pStyle w:val="Heading4"/>
      </w:pPr>
      <w:r>
        <w:t xml:space="preserve">We must use the systems of mapping at the border to turn the state against itself, opening up humanitarian spaces in the desolation of the borderlands. </w:t>
      </w:r>
    </w:p>
    <w:p w14:paraId="0F9E0673" w14:textId="77777777" w:rsidR="00323C32" w:rsidRPr="005179F6" w:rsidRDefault="00323C32" w:rsidP="00323C32">
      <w:pPr>
        <w:rPr>
          <w:rStyle w:val="Style13ptBold"/>
          <w:b w:val="0"/>
          <w:bCs/>
          <w:sz w:val="22"/>
        </w:rPr>
      </w:pPr>
      <w:r>
        <w:rPr>
          <w:rStyle w:val="Style13ptBold"/>
        </w:rPr>
        <w:t xml:space="preserve">Walsh 13. </w:t>
      </w:r>
      <w:r w:rsidRPr="005179F6">
        <w:t>James, Professor at the University of Ontario Institute of Technology “</w:t>
      </w:r>
      <w:r>
        <w:t>Remapping the border: Geospatial technologies and border activism”</w:t>
      </w:r>
    </w:p>
    <w:p w14:paraId="3C6A1BC1" w14:textId="77777777" w:rsidR="00323C32" w:rsidRDefault="00323C32" w:rsidP="00323C32">
      <w:pPr>
        <w:rPr>
          <w:rStyle w:val="StyleUnderline"/>
        </w:rPr>
      </w:pPr>
      <w:r w:rsidRPr="00277D0F">
        <w:rPr>
          <w:sz w:val="14"/>
        </w:rPr>
        <w:t>To complement existing work and push the concept of countermapping into new territory, this paper has emphasized the distributed and heterodox nature of mapping and spatial surveillance</w:t>
      </w:r>
      <w:r w:rsidRPr="005179F6">
        <w:rPr>
          <w:rStyle w:val="StyleUnderline"/>
        </w:rPr>
        <w:t>. Focusing on gatekeeping and immigration control in the context of the US–Mexico border, I have documented the activities of two social movement organizations, and shown how they have reclaimed and redirected cartographic technologies to ameliorate migrant suffering, promote mobility rights, challenge the disciplinary orientation of existing sociotechnical systems, and subvert the spatial order of the state</w:t>
      </w:r>
      <w:r w:rsidRPr="00277D0F">
        <w:rPr>
          <w:sz w:val="14"/>
        </w:rPr>
        <w:t xml:space="preserve">. While geospatial surveillance may be more limiting than liberating, both groups have mobilized new technologies as strategic resources for social struggle. Irrespective of their long-term success or failure, these practices raise several critical theoretical issues that deepen understandings of borders, surveillance, and countermapping. </w:t>
      </w:r>
      <w:r w:rsidRPr="005179F6">
        <w:rPr>
          <w:rStyle w:val="StyleUnderline"/>
        </w:rPr>
        <w:t>Interrogating both organizations reveals that mapping has come to constitute a significant tool of protest and contention. Whereas the state uses geospatial tools to enforce divisions and construct “fearful others” whose movements are to be monitored and controlled</w:t>
      </w:r>
      <w:r w:rsidRPr="00277D0F">
        <w:rPr>
          <w:sz w:val="14"/>
        </w:rPr>
        <w:t xml:space="preserve"> (Klinkenberg, 2007</w:t>
      </w:r>
      <w:r w:rsidRPr="005179F6">
        <w:rPr>
          <w:rStyle w:val="StyleUnderline"/>
        </w:rPr>
        <w:t xml:space="preserve">), Humane Borders and the EDT have promoted constructive engagements with these tools through the distribution of water, warning posters, emergency GPS devices, and GPSenabled cell phones. </w:t>
      </w:r>
      <w:r w:rsidRPr="00277D0F">
        <w:rPr>
          <w:rStyle w:val="StyleUnderline"/>
        </w:rPr>
        <w:t>At the most basic level each group’s humanitarianism functions to protect and assist migrants who are legally invisible, socially unprotected, and deliberately exposed to undue risk and danger. Additionally, by facilitating safe passage and empowering migrants, each organization is actively promoting a democratized vision of mobility in which, at the very least, borders are no longer spaces of anguish and injury</w:t>
      </w:r>
      <w:r w:rsidRPr="00277D0F">
        <w:rPr>
          <w:sz w:val="14"/>
        </w:rPr>
        <w:t>. More than just welcoming and caring for the other, both interventions promote forms of critical transnationalism and radically cosmopolitan models of political practice. Here mapping provides a platform or stage for critiquing government policy, demystifying state power, and disrupting dominant spatial, legal, and technical orders. Ultimately</w:t>
      </w:r>
      <w:r w:rsidRPr="00277D0F">
        <w:rPr>
          <w:rStyle w:val="StyleUnderline"/>
        </w:rPr>
        <w:t>, both groups are utilizing the very sort of cartographic and locational tools used for hunting and intercepting ‘illegal’ bodies to alter the map, redefine its terms, and rehumanize its abstract, bounded, and often threatening spaces. Such activities expose the inconsistencies and aporias of the state’s political programs and self-imaginings</w:t>
      </w:r>
      <w:r w:rsidRPr="00277D0F">
        <w:rPr>
          <w:sz w:val="14"/>
        </w:rPr>
        <w:t xml:space="preserve">. Additionally, they enable the possibilities of new transnational imaginaries and models of human association. By dramatizing and rendering the plight of migrants visible, </w:t>
      </w:r>
      <w:r w:rsidRPr="00277D0F">
        <w:rPr>
          <w:rStyle w:val="StyleUnderline"/>
        </w:rPr>
        <w:t>both groups pose a series of important questions: What sort of society builds walls and watchtowers along its perimeters? What kind of community deems the existence of large portions of its members ‘illegal’ and unauthorized? What sort of society consciously endangers others in the name of its own security? In provoking contemplations of the nature of justice, security, citizenship, and borders within an increasingly globalized world, both organizations’ actions have implications far beyond the isolated landscape of the Sonora desert.</w:t>
      </w:r>
    </w:p>
    <w:p w14:paraId="4DB79ADF" w14:textId="77777777" w:rsidR="00323C32" w:rsidRDefault="00323C32" w:rsidP="00323C32">
      <w:pPr>
        <w:pStyle w:val="Heading4"/>
      </w:pPr>
      <w:r>
        <w:t xml:space="preserve">Cartographic technologies can be utilized to allow countermapping and a decentralizing of power </w:t>
      </w:r>
    </w:p>
    <w:p w14:paraId="17BD3C19" w14:textId="77777777" w:rsidR="00323C32" w:rsidRPr="00FE4D82" w:rsidRDefault="00323C32" w:rsidP="00323C32">
      <w:r>
        <w:rPr>
          <w:rStyle w:val="Style13ptBold"/>
        </w:rPr>
        <w:t xml:space="preserve">Walsh 13. </w:t>
      </w:r>
      <w:r w:rsidRPr="005179F6">
        <w:t>James, Professor at the University of Ontario Institute of Technology “</w:t>
      </w:r>
      <w:r>
        <w:t>Remapping the border: Geospatial technologies and border activism”</w:t>
      </w:r>
    </w:p>
    <w:p w14:paraId="51B751D0" w14:textId="77777777" w:rsidR="00323C32" w:rsidRPr="00FE4D82" w:rsidRDefault="00323C32" w:rsidP="00323C32">
      <w:pPr>
        <w:rPr>
          <w:sz w:val="16"/>
        </w:rPr>
      </w:pPr>
      <w:r w:rsidRPr="00FE4D82">
        <w:rPr>
          <w:rStyle w:val="StyleUnderline"/>
        </w:rPr>
        <w:t xml:space="preserve">Mapping’s importance in enforcing borders, governing mobilities, and spatializing states has been thoroughly scrutinized. What has not been adequately addressed are countervailing trends concerning the ambiguity of geospatial technologies and their appropriation to destabilize territorial borders and the divisions, enmity, and inequalities their enforcement produces. </w:t>
      </w:r>
      <w:r w:rsidRPr="00FE4D82">
        <w:rPr>
          <w:sz w:val="16"/>
        </w:rPr>
        <w:t xml:space="preserve">Taken as elite-based forms of sociopolitical engineering, </w:t>
      </w:r>
      <w:r w:rsidRPr="00FE4D82">
        <w:rPr>
          <w:rStyle w:val="StyleUnderline"/>
        </w:rPr>
        <w:t>cartography and map-making were initially approached as “language[s] of power ... controlled by dominant groups</w:t>
      </w:r>
      <w:r w:rsidRPr="00FE4D82">
        <w:rPr>
          <w:sz w:val="16"/>
        </w:rPr>
        <w:t>” (Harley, 1988, pages 301–303). Employing this dystopian perspective, s</w:t>
      </w:r>
      <w:r w:rsidRPr="00FE4D82">
        <w:rPr>
          <w:rStyle w:val="StyleUnderline"/>
        </w:rPr>
        <w:t xml:space="preserve">cholars frequently approach new geospatial technologies as objects to be feared, </w:t>
      </w:r>
      <w:r w:rsidRPr="00FE4D82">
        <w:rPr>
          <w:sz w:val="16"/>
        </w:rPr>
        <w:t xml:space="preserve">and several have linked them to the imperatives of the present ‘safety and security state’ (Lyon, 2007), whether hierarchical surveillance, the erosion of privacy, risk management, enhanced social control, or warfare and espionage (Crampton, 2011; Gray, 2003; Pickles, 1991). </w:t>
      </w:r>
      <w:r w:rsidRPr="00FE4D82">
        <w:rPr>
          <w:rStyle w:val="StyleUnderline"/>
        </w:rPr>
        <w:t>Although they have yet to completely jettison such outlooks, scholars have retreated from totalizing accounts of disempowerment, and noted that geospatial technologies are flexible and contain multiple, heterogeneous possibilities. Specifically, it is held that technological changes have democratized capacities of spatial observation, visualization, and analysis. Unlike old cartographic technologies which were “totally controlled by … map-making powers</w:t>
      </w:r>
      <w:r w:rsidRPr="00FE4D82">
        <w:rPr>
          <w:sz w:val="16"/>
        </w:rPr>
        <w:t>” (Hodgson and Schroeder, 2002, page 81),</w:t>
      </w:r>
      <w:r w:rsidRPr="00FE4D82">
        <w:rPr>
          <w:rStyle w:val="StyleUnderline"/>
        </w:rPr>
        <w:t xml:space="preserve"> with the mass production and dissemination of cartographic </w:t>
      </w:r>
      <w:r w:rsidRPr="00FE4D82">
        <w:rPr>
          <w:sz w:val="16"/>
        </w:rPr>
        <w:t>tools (such as GPS devices, GIS, and Google Earth)</w:t>
      </w:r>
      <w:r w:rsidRPr="00FE4D82">
        <w:rPr>
          <w:rStyle w:val="StyleUnderline"/>
        </w:rPr>
        <w:t xml:space="preserve"> that are more accurate, less expensive, and widely accessible, anyone with the necessary purchasing power and technological literacy can monitor and track spatial processes and phenomena.</w:t>
      </w:r>
      <w:r w:rsidRPr="00FE4D82">
        <w:rPr>
          <w:sz w:val="16"/>
        </w:rPr>
        <w:t xml:space="preserve"> Consequently, the hierarchical relationship between producers and consumers of maps has been gradually leveled, and people can exert sovereignty over the mapping process, and re-present the world in popular and alternative ways. </w:t>
      </w:r>
      <w:r w:rsidRPr="00FE4D82">
        <w:rPr>
          <w:rStyle w:val="StyleUnderline"/>
        </w:rPr>
        <w:t>Scholars have documented how civil-society actors, social movements, and other interested parties have cultivated practices of ‘counter-mapping’ to empower marginalized populations and emancipate cartography from the clutches of state experts and technicians</w:t>
      </w:r>
      <w:r w:rsidRPr="00FE4D82">
        <w:rPr>
          <w:sz w:val="16"/>
        </w:rPr>
        <w:t xml:space="preserve"> (Kwan and Schwanen, 2009; Peluso, 1995; Sparke, 1998; Wood et al, 2010). Extant work has predominantly applied the term to the efforts of indigenous populations to protect their sovereignty and environmental resources by contesting dominant representations of their native lands (Peluso, 1995; Wainwright and Bryan, 2009). Here </w:t>
      </w:r>
      <w:r w:rsidRPr="00FE4D82">
        <w:rPr>
          <w:rStyle w:val="StyleUnderline"/>
        </w:rPr>
        <w:t>spatial information technology has figured prominently in challenging inequitable access to and control over resources, while empowering indigenous populations to defend their customary land rights against corporate and state encroachments.</w:t>
      </w:r>
      <w:r w:rsidRPr="00FE4D82">
        <w:rPr>
          <w:sz w:val="16"/>
        </w:rPr>
        <w:t xml:space="preserve"> While the concept has done much to challenge entrenched understandings, much work remains to be done. First, countermapping’s relationship to border enforcement remains opaque. Given the significance of border enforcement as a critical axis of global inequality and lynchpin of established spatial imaginaries, this neglect is surprising. Additionally, while scholarship has documented how geosurveillance can reveal, pinpoint, and address </w:t>
      </w:r>
      <w:r w:rsidRPr="00FE4D82">
        <w:rPr>
          <w:rStyle w:val="StyleUnderline"/>
        </w:rPr>
        <w:t>inequality, little attention has been devoted to its use in challenging boundaries, territoriality, and the allocation of people to sharply delimited spatial zones.</w:t>
      </w:r>
      <w:r w:rsidRPr="00FE4D82">
        <w:rPr>
          <w:sz w:val="16"/>
        </w:rPr>
        <w:t xml:space="preserve"> For existing conceptualizations countermapping remains a ‘territorialized strategy’ (Peluso, 1995, page 384) in which customary claims to lands and resources are translated into the spatial repertoires of the state. Under such strategies the demarcation and control of boundaries, albeit of a subterranean, nonofficial variety, is embraced as a source of protection, sovereignty, and security. Consequently, countermapping’s ultimate goal is to identify patterns of inequality within existing spatial schemas, arrangements that have led many to question its overreliance on spatial fixity and bounded notions of community (Hodgson and Schroeder, 2002). The remaining sections address practices of countermapping employed along the US–Mexico border. Like struggles documented in the existing literature, they are aimed at empowering disadvantaged groups and challenging official representations. However, they differ drastically as their actions are explicitly directed towards thinking and acting beyond territorial borders.</w:t>
      </w:r>
    </w:p>
    <w:p w14:paraId="00CA8463" w14:textId="77777777" w:rsidR="00323C32" w:rsidRPr="00F83227" w:rsidRDefault="00323C32" w:rsidP="00323C32"/>
    <w:p w14:paraId="74458C0C" w14:textId="77777777" w:rsidR="00323C32" w:rsidRDefault="00323C32" w:rsidP="00323C32">
      <w:pPr>
        <w:pStyle w:val="Heading3"/>
      </w:pPr>
      <w:r>
        <w:t xml:space="preserve">Alt – Counter Media </w:t>
      </w:r>
    </w:p>
    <w:p w14:paraId="2B1AB082" w14:textId="77777777" w:rsidR="00323C32" w:rsidRPr="00D61B5B" w:rsidRDefault="00323C32" w:rsidP="00323C32">
      <w:pPr>
        <w:pStyle w:val="Heading4"/>
      </w:pPr>
      <w:r>
        <w:t>The alternative is counter media – we side with grassroots like No Border and the Underground Media in order to sabotage the affirmative’s vision of absolute command and control mastery over the world</w:t>
      </w:r>
    </w:p>
    <w:p w14:paraId="39F22BE4" w14:textId="77777777" w:rsidR="00323C32" w:rsidRPr="004043FD" w:rsidRDefault="00323C32" w:rsidP="00323C32">
      <w:r w:rsidRPr="004043FD">
        <w:rPr>
          <w:rStyle w:val="Style13ptBold"/>
        </w:rPr>
        <w:t>Vukov &amp; Sheller 13</w:t>
      </w:r>
      <w:r>
        <w:t xml:space="preserve"> (Tamara, Department of Communication, Université de Montréal, Quebec , and Mimi, Canada b Center for Mobilities Research and Policy, Drexel University)</w:t>
      </w:r>
    </w:p>
    <w:p w14:paraId="1A8A9A4E" w14:textId="77777777" w:rsidR="00323C32" w:rsidRPr="004043FD" w:rsidRDefault="00323C32" w:rsidP="00323C32">
      <w:r w:rsidRPr="004043FD">
        <w:rPr>
          <w:rStyle w:val="StyleUnderline"/>
        </w:rPr>
        <w:t>The SIS</w:t>
      </w:r>
      <w:r>
        <w:t xml:space="preserve">, along with the planned yet contested implementation of SIS II, </w:t>
      </w:r>
      <w:r w:rsidRPr="004043FD">
        <w:rPr>
          <w:rStyle w:val="StyleUnderline"/>
        </w:rPr>
        <w:t>are further manifestations of this process in the context of Europe, wherein electronic databases, biometric data, and an outsourcing of policing and detention centers at and beyond the external borders of the EU become modes of increasingly differentiated and targeted forms of screening for ‘‘risk’’ attached to migrant bodies</w:t>
      </w:r>
      <w:r>
        <w:t xml:space="preserve"> (Vukov 2007). Several key features of the SIS as a crucial component of the digitization of the current European border regimes are relevant here. To begin with, as many have noted (Bigo 2002; Topak 2010), as the internal national borders of EU member countries have been dismantled over the past 15 years, the EU has increasingly come to sharpen its external borders against unwanted extraterritorial non-EU migrants through the construction of a less visible, digital border that has become increasingly territorially diffused and amorphous via the technology of the database. Yet </w:t>
      </w:r>
      <w:r w:rsidRPr="004043FD">
        <w:rPr>
          <w:rStyle w:val="StyleUnderline"/>
        </w:rPr>
        <w:t>this move away from a sharp territorial model of the sovereign national border to a supranational technologized border based on information gathering, data-sharing, and networking is also crucially</w:t>
      </w:r>
      <w:r>
        <w:rPr>
          <w:rStyle w:val="StyleUnderline"/>
        </w:rPr>
        <w:t xml:space="preserve"> </w:t>
      </w:r>
      <w:r>
        <w:t>bo</w:t>
      </w:r>
      <w:r w:rsidRPr="004043FD">
        <w:rPr>
          <w:rStyle w:val="Emphasis"/>
        </w:rPr>
        <w:t>und up with a heightened and militarized set of muscular enforcement</w:t>
      </w:r>
      <w:r>
        <w:t xml:space="preserve"> measures at Europe’s southern and eastern borders coordinated through such agencies as Frontex (the European Agency for the Management of Operational Cooperation at the External Borders of the Member States of the European Union). </w:t>
      </w:r>
      <w:r w:rsidRPr="004043FD">
        <w:rPr>
          <w:rStyle w:val="StyleUnderline"/>
        </w:rPr>
        <w:t>This invisible diffusion</w:t>
      </w:r>
      <w:r w:rsidRPr="004043FD">
        <w:rPr>
          <w:rStyle w:val="Emphasis"/>
        </w:rPr>
        <w:t>, mobility, and permeation of the border through digital means further extends the degree to which non-citizens are subject to an ongoing suspicion at points beyond the border, rendering them subject to a continuous potential interrogation of their status, and extending their vulnerability to expulsion at any time</w:t>
      </w:r>
      <w:r>
        <w:t xml:space="preserve"> (Topak 2010). At the same time, </w:t>
      </w:r>
      <w:r w:rsidRPr="004043FD">
        <w:rPr>
          <w:rStyle w:val="StyleUnderline"/>
        </w:rPr>
        <w:t>the apparent ‘‘strengthening’’ of border walls or fences just pushes migrants elsewhere.</w:t>
      </w:r>
      <w:r>
        <w:t xml:space="preserve"> Popescu (2011: 97) notes: ‘‘After the erection of border fences in San Diego, California immigration flows have reoriented towards the deserts of Arizona. Following the same logic, after the erection of border fences around the Spanish enclaves of Ceuta and Melilla in North Africa, African immigration flows to the EU have shifted out of the West African coast to the Spanish Canary Islands.’’ Thus </w:t>
      </w:r>
      <w:r w:rsidRPr="004043FD">
        <w:rPr>
          <w:rStyle w:val="StyleUnderline"/>
        </w:rPr>
        <w:t>the work of securing the border keeps aspiring migrants moving in what some describe as the vortex of the border, while the border itself keeps shifting its intensities and its scale</w:t>
      </w:r>
      <w:r>
        <w:t xml:space="preserve">. Additionally, </w:t>
      </w:r>
      <w:r w:rsidRPr="004043FD">
        <w:rPr>
          <w:rStyle w:val="StyleUnderline"/>
        </w:rPr>
        <w:t>the political initiative to move from the relatively limited mandate of the SIS</w:t>
      </w:r>
      <w:r>
        <w:t xml:space="preserve"> (which is quite restricted in the information it gathers, operating on a hit/ no-hit basis) </w:t>
      </w:r>
      <w:r w:rsidRPr="004043FD">
        <w:rPr>
          <w:rStyle w:val="StyleUnderline"/>
        </w:rPr>
        <w:t>to the expanded functions of the proposed SIS II</w:t>
      </w:r>
      <w:r>
        <w:t xml:space="preserve"> (which includes biometric data and increased access and networking with other organizations (e.g., law enforcement) </w:t>
      </w:r>
      <w:r w:rsidRPr="004043FD">
        <w:rPr>
          <w:rStyle w:val="StyleUnderline"/>
        </w:rPr>
        <w:t xml:space="preserve">demonstrates the extent to which a form of </w:t>
      </w:r>
      <w:r w:rsidRPr="004043FD">
        <w:rPr>
          <w:rStyle w:val="Emphasis"/>
        </w:rPr>
        <w:t>mission or surveillance creep</w:t>
      </w:r>
      <w:r w:rsidRPr="004043FD">
        <w:rPr>
          <w:rStyle w:val="StyleUnderline"/>
        </w:rPr>
        <w:t xml:space="preserve"> is inherent to this new digital model of the border</w:t>
      </w:r>
      <w:r>
        <w:t xml:space="preserve"> (Broeders 2007). Regardless of whether and how the SIS II becomes implemented, from the outset its design has been presented as including a range of potential, flexible functionalities  for instance, design for the collection of biometric data at a later date, which may or may not be politically authorized in its initial operations. This demonstrates the extent to which SIS as an initially relatively narrow digital bordering system is subject to constant pressure to expand its surveillance capabilities in increasingly invasive and totalizing forms. Even in the relatively limited capacities of SIS and its hit/no-hit system, as compared to the more advanced investigative capacities of the proposed SIS II, </w:t>
      </w:r>
      <w:r w:rsidRPr="004043FD">
        <w:rPr>
          <w:rStyle w:val="Emphasis"/>
        </w:rPr>
        <w:t>the monitoring of migrants via limited indicators and bare data nonetheless demonstrates the degree to which racialized people on the move are subject to the arbitrary and fragile accuracy of such data</w:t>
      </w:r>
      <w:r>
        <w:t xml:space="preserve">. Under the rapid search capabilities of digital bordering systems like the SIS, </w:t>
      </w:r>
      <w:r w:rsidRPr="004043FD">
        <w:rPr>
          <w:rStyle w:val="StyleUnderline"/>
        </w:rPr>
        <w:t>migrant bodies on the move become subject to and governed by such data indicators, as the post-9/11 proliferation of cases of mistaken identity and migrants subject to expulsion due to carrying the same name as someone named in such databases and no-fly lists indicates</w:t>
      </w:r>
      <w:r>
        <w:t xml:space="preserve">. </w:t>
      </w:r>
      <w:r w:rsidRPr="004043FD">
        <w:rPr>
          <w:rStyle w:val="StyleUnderline"/>
        </w:rPr>
        <w:t xml:space="preserve">The often arbitrary and susceptible nature of governance via digital data indicators can lead and has led to sometimes dangerous and </w:t>
      </w:r>
      <w:r w:rsidRPr="004043FD">
        <w:rPr>
          <w:rStyle w:val="Emphasis"/>
        </w:rPr>
        <w:t>violent forms of exclusion</w:t>
      </w:r>
      <w:r>
        <w:t xml:space="preserve"> (detention, deportation to torture, etc.). Finally, the proposed expanded networking capacities of the SIS and its planned inter-operability with other governance databases are significant, as predicted 10 years earlier in Haggerty and Richard’s account of the unifying tendencies of the surveillant assemblage. It signals the extent to which </w:t>
      </w:r>
      <w:r w:rsidRPr="004043FD">
        <w:rPr>
          <w:rStyle w:val="Emphasis"/>
        </w:rPr>
        <w:t>the governance of migrant peoples through digital borders has become focused less on individual disciplinary behavior of particular migrants, and more on an expansion of data-gathering and surveillance of migrant mobility</w:t>
      </w:r>
      <w:r>
        <w:t xml:space="preserve"> practices in general (Broeders 2007), as well as surveillance of the entire population including citizens, now increasingly expected to carry government-issued identity cards to prove their ‘‘virtue’’ within these virtual systems. We consider how the use of </w:t>
      </w:r>
      <w:r w:rsidRPr="004043FD">
        <w:rPr>
          <w:rStyle w:val="StyleUnderline"/>
        </w:rPr>
        <w:t>technologies such as CCTV</w:t>
      </w:r>
      <w:r>
        <w:t xml:space="preserve">, mobile GPS and GIS systems, biometric security systems, detention centers, and other technologies </w:t>
      </w:r>
      <w:r w:rsidRPr="004043FD">
        <w:rPr>
          <w:rStyle w:val="StyleUnderline"/>
        </w:rPr>
        <w:t>first trialed in airports is now moving out into wider urban and national spaces</w:t>
      </w:r>
      <w:r>
        <w:t xml:space="preserve">. As mobile connectivity begins to occur in new ways across a wide range of mobile devices and ‘‘smart’’ environments, there is increasing interactivity and entanglement between moving, finding information, communicating, and leaving traces of all of these activities. </w:t>
      </w:r>
      <w:r w:rsidRPr="004043FD">
        <w:rPr>
          <w:rStyle w:val="StyleUnderline"/>
        </w:rPr>
        <w:t>Information systems are becoming mobile, visual, dynamic, and interactiv</w:t>
      </w:r>
      <w:r>
        <w:t xml:space="preserve">e. But </w:t>
      </w:r>
      <w:r w:rsidRPr="004043FD">
        <w:rPr>
          <w:rStyle w:val="StyleUnderline"/>
        </w:rPr>
        <w:t>this</w:t>
      </w:r>
      <w:r>
        <w:t xml:space="preserve"> also </w:t>
      </w:r>
      <w:r w:rsidRPr="004043FD">
        <w:rPr>
          <w:rStyle w:val="Emphasis"/>
        </w:rPr>
        <w:t>means that there are counter-media practices that may interrupt or intervene in the assemblage of the border.</w:t>
      </w:r>
      <w:r>
        <w:t xml:space="preserve"> Mobile informatics, dataveillance, the so-called smart borders, and virtual fences all have implications for citizenship, social justice, and freedom of movement. What kind of work has attempted to interrupt the logic of the totalizing information system? </w:t>
      </w:r>
      <w:r w:rsidRPr="004043FD">
        <w:rPr>
          <w:rStyle w:val="Emphasis"/>
        </w:rPr>
        <w:t>Turning the technology of media and communication back on the labor of bordering and migration, a number of activist and media artists have been confronting and exposing these issues.</w:t>
      </w:r>
      <w:r>
        <w:t xml:space="preserve"> </w:t>
      </w:r>
      <w:r w:rsidRPr="004043FD">
        <w:rPr>
          <w:rStyle w:val="StyleUnderline"/>
        </w:rPr>
        <w:t>Mitropoulos</w:t>
      </w:r>
      <w:r>
        <w:t xml:space="preserve"> (2004) </w:t>
      </w:r>
      <w:r w:rsidRPr="004043FD">
        <w:rPr>
          <w:rStyle w:val="StyleUnderline"/>
        </w:rPr>
        <w:t xml:space="preserve">first proposed the term noborder media to situate a loose set of media and organizing practices emerging from migrant justice and noborder movements that </w:t>
      </w:r>
      <w:r w:rsidRPr="004043FD">
        <w:rPr>
          <w:rStyle w:val="Emphasis"/>
        </w:rPr>
        <w:t>employ various forms of tactical media and interventionist technological, media/art practices in politicizing and challenging state regimes of visibility and border control in relation to migrant mobilities</w:t>
      </w:r>
      <w:r w:rsidRPr="004043FD">
        <w:rPr>
          <w:rStyle w:val="StyleUnderline"/>
        </w:rPr>
        <w:t>.</w:t>
      </w:r>
      <w:r>
        <w:t xml:space="preserve"> Mitropoulos argues that </w:t>
      </w:r>
      <w:r w:rsidRPr="004043FD">
        <w:rPr>
          <w:rStyle w:val="StyleUnderline"/>
        </w:rPr>
        <w:t>these practices</w:t>
      </w:r>
      <w:r w:rsidRPr="004043FD">
        <w:rPr>
          <w:rStyle w:val="Emphasis"/>
        </w:rPr>
        <w:t>, rooted in provisional, mobile, and often do-it-yourself media, have played a key role in the articulation and momentum of trans-local movements for justice and freedom of movement for migrants and undocumented people</w:t>
      </w:r>
      <w:r>
        <w:t xml:space="preserve">. While a full analysis of these interventions and practices is beyond the scope of this article, we believe </w:t>
      </w:r>
      <w:r w:rsidRPr="004043FD">
        <w:rPr>
          <w:rStyle w:val="Emphasis"/>
          <w:sz w:val="26"/>
          <w:szCs w:val="26"/>
        </w:rPr>
        <w:t>it is important to acknowledge and point to these often small-scale, grassroots projects for the countervisions, cracks, and subaltern spaces they create to the totalizing, full-spectrum mastery that virtual border practices such as SBInet seek to enact</w:t>
      </w:r>
      <w:r w:rsidRPr="004043FD">
        <w:rPr>
          <w:sz w:val="26"/>
          <w:szCs w:val="26"/>
        </w:rPr>
        <w:t xml:space="preserve">. </w:t>
      </w:r>
      <w:r w:rsidRPr="004043FD">
        <w:rPr>
          <w:rStyle w:val="Emphasis"/>
          <w:sz w:val="26"/>
          <w:szCs w:val="26"/>
        </w:rPr>
        <w:t>The technological fantasy of a perfectly controlled and sealed border is countered through the labor of these technocultural and organizing media practices, which make visible the hidden routes and practices of migrant agency and labor, along with the often devastating effects of bordering practices that virtual border projects seek to suppress or erase</w:t>
      </w:r>
      <w:r w:rsidRPr="00D61B5B">
        <w:rPr>
          <w:rStyle w:val="StyleUnderline"/>
        </w:rPr>
        <w:t>. Some key examples include</w:t>
      </w:r>
      <w:r>
        <w:t xml:space="preserve">:  the </w:t>
      </w:r>
      <w:r w:rsidRPr="00D61B5B">
        <w:rPr>
          <w:rStyle w:val="StyleUnderline"/>
        </w:rPr>
        <w:t>No Border1 and No One Is Illegal networks, along with practices of ‘‘No Border Media’’, representing those who call for the abolition of borders</w:t>
      </w:r>
      <w:r>
        <w:t xml:space="preserve"> (Walters 2006; Mitropoulos 2004);  the </w:t>
      </w:r>
      <w:r w:rsidRPr="00D61B5B">
        <w:rPr>
          <w:rStyle w:val="StyleUnderline"/>
        </w:rPr>
        <w:t xml:space="preserve">Ferrocarril Clandestino (‘‘Underground Railway’’) in Italy, bblackboxx and its No Border Cafe´ in Basel, Switzerland, or Trampoline House in Copenhagen, representing groups that directly support migrant networks and help create bridges between citizens and non-citizens;  radical cartographies such as those by An Architektur on ‘‘the architecture of the border’’ or Migreurop, which use mapping and visualization to reveal the hidden sites of the fractalized border (see Casas-Cortes and Cobarrubias 2007);  counter-geography film projects such as Ursula Biemann’s Europlex (2003) Sahara Chronicle (20062007), 2 or Lonnie von Bremmelin and Siebren de Haan’s Grossraum </w:t>
      </w:r>
      <w:r>
        <w:t xml:space="preserve">(Borders of Europe) (20042005), 3 which document the physical infrastructures, fences, pathways, encampments and people moving toward and across EU borders, </w:t>
      </w:r>
      <w:r w:rsidRPr="00D61B5B">
        <w:rPr>
          <w:rStyle w:val="StyleUnderline"/>
        </w:rPr>
        <w:t>as well as the affective and atmospheric feel of such border regions</w:t>
      </w:r>
      <w:r>
        <w:t xml:space="preserve">; and  </w:t>
      </w:r>
      <w:r w:rsidRPr="00D61B5B">
        <w:rPr>
          <w:rStyle w:val="StyleUnderline"/>
        </w:rPr>
        <w:t>technocultural interventions such as Border Xing project by Heath Bunting and Kayle Brandon, and the Transborder Migrant Tool by b.a.n.g. lab at UC San Diego, an activist media intervention on the USMexico border which we discuss in the following section</w:t>
      </w:r>
      <w:r>
        <w:t xml:space="preserve">. </w:t>
      </w:r>
      <w:r w:rsidRPr="00D61B5B">
        <w:rPr>
          <w:rStyle w:val="Emphasis"/>
        </w:rPr>
        <w:t>Each of these projects</w:t>
      </w:r>
      <w:r>
        <w:t xml:space="preserve">, we suggest, </w:t>
      </w:r>
      <w:r w:rsidRPr="00D61B5B">
        <w:rPr>
          <w:rStyle w:val="Emphasis"/>
        </w:rPr>
        <w:t>enacts a counter-media practice of communication around the bordering practices of the contemporary surveillant assemblage, undermining the governmental enactment of total information control, while questioning the ethics and effects of the day-to-day work of border enforcement and revealing the everyday work of evading or escaping the border</w:t>
      </w:r>
      <w:r>
        <w:t xml:space="preserve">. Virtual fences and resistance on the USMexico border In November 2005, the then Department of Homeland Security secretary Michael Chertoff announced the launch of the SBInet proclaiming: What we are looking to build is a virtual fence, a 21st century virtual fence* [...] one that does involve old-fashioned fencing and tactical infrastructure, but also one that involves proven tools that have been used not only in this country but around the world to help us identify intrusions, characterize the intrusions across the border, and allow the Border Patrol authorities to interdict and apprehend those who are coming across the border illegally as effectively as possible. (Gordon 2011) </w:t>
      </w:r>
      <w:r w:rsidRPr="00D61B5B">
        <w:rPr>
          <w:rStyle w:val="StyleUnderline"/>
        </w:rPr>
        <w:t>Notable here is the intrinsic articulation of the border security agenda as a utopian, almost euphoric trumpeting of the promise of technological solutions driven by an ostensibly scientific logic with an embedded paranoid affective register regarding the necessity of identifying, hunting down, and preventing outside intruders/intrusions</w:t>
      </w:r>
      <w:r>
        <w:t xml:space="preserve">. The unwanted abject body of the undocumented ‘‘intruder’’ forms the implicit and explicit center toward which the technological apparatus of the smart border is shaped and targeted. In other iterations, such as the USCanada Nexus program, </w:t>
      </w:r>
      <w:r w:rsidRPr="00D61B5B">
        <w:rPr>
          <w:rStyle w:val="StyleUnderline"/>
        </w:rPr>
        <w:t>biometric technologies are also oriented toward facilitating and expediting the entry of the pre-screened ‘‘desirable’</w:t>
      </w:r>
      <w:r>
        <w:t xml:space="preserve">’ traveler or business-class worker who defines the standards of the virtuous class of traveler whose mobility is fast-tracked for the purposes of business and economic activity (Popescu 2011). This dialectic between the expedited virtuous traveler and unwanted ‘‘intruder’’ whose movements must be tracked and prevented through technological means (casting a wide net and reductive net over different forms of undocumented migration) is central to recently emergent projects of virtual borders. Chertoff’s announcement signaled the US government’s third attempt to initiate a technologically driven virtual fence (after two prior programs, America’s Shield Initiative and the Integrated Surveillance Intelligence System, failed and were scrapped). SBInet was soon followed up by the Secure Fences Act of 2006, which initiated a project to build 700 miles of fencing along the USMexico border using a combination of physical fencing alongside the virtual fence, all developed in coordination with private and military partnerships. Significantly, and fittingly in line with our analysis of the diffusion of airportbased technologies into wider forms of border policing, airline and military contractor Boeing was soon awarded the $750 million contract to build an integrated ‘‘system of systems’’ that would constitute the virtual fence. The vision was for a coherent system of personnel, infrastructure, technology, and ‘‘rapid response’’ coordinated through a ‘‘single, integrated border security technology solution’’ (Gordon 2011). Boeing’s pitch was for a system of 1800 towers that would create a virtual fence through an integrated command system combining radar, cameras, thermal imaging, ground sensors, motion detectors, and wireless broadband into a ‘‘common operating picture’’ (COP) or geospatial display of real-time border movements in the command center. The different sensor technologies and radar would first serve to ‘‘detect a target’’, then relay and compile the combined operating picture to the command center, which would then be transmitted to border patrol agents equipped with laptops in their vehicles along with GPS-enabled personal digital assistants (PDAs). The towers themselves were constructed to be mobile sensor units, until appropriate fixed locations could be determined; thus the geography of the border fence has itself become mobile. For areas where geography militated against the physical placement of fixed tower infrastructures subtending the ‘‘virtual fence,’’ airborne sensors on Unmanned Aerial Vehicles (UAVs) or drones were envisioned to fill the gaps. The pilot project for the SBInet, known as Project 28, was located in the 28-mile Tucson sector of the ArizonaMexico border, where virtual fence construction became operational in 2007. However, as we shall consider, Project 28 ran into many logistical and technical difficulties, and was soon deemed to be ineffective by the US Customs and Border Patrol. Several features of the SBInet virtual fence project are noteworthy here with respect to their implications for the broader development of virtual borders. To begin with, the ambition and scope of the plans for this integrated ‘‘system of systems’’ is striking in its reliance upon a logic of complete sensory mastery and information capture/integration. The guiding vision for SBInet is one of total, integrated sensing (integrating remote, mid-range, and close sensing) through the achievement of an omniscient sensory field of capture of all border movements. In the parlance of the industry, the goal is to create a ‘‘COP’’ that will in and of itself provide comprehensive situational awareness by constructing a total live interface of radar, camera feeds, and other visual data, thermal imaging, air and ground sensors (acoustic, magnetic, and seismic vibration sensors to pick up voices and footseps), motion detectors, GPS, and other informational data. This vision of a comprehensive real-time sensory feed of all border movements sets ambitious, some would say unrealistic, standards for the project with respect to the high level of inter-operability and networking of different technological systems it demands, but also with respect to the volume and fallibility of data as well as the labor underpinning the functioning of such an ostensibly seamless total system. It produces another kind of remote haptic visuality, which like the airport checkpoint search has been contested and politically charged. Like the broader US military strategy of full spectrum dominance (Der Derian 2001), which appears to be quite resonant with the conception of SBInet, this utopian vision for the integration of state-of-the-art technologies in a totalizing networked field of command and communication (sensing, visualization, biometrics integrated in mobile networks) also is noteworthy for the extent to which it appears to be fatally premised upon the erasure of labor (those of border agents, systems 234 T. Vukov and M. Sheller Downloaded by [Mount Royal University] at 17:11 21 May 2013 maintenance, and the undocumented labor of the so-called ‘‘intruders’’ themselves), the downplayed materiality of the infrastructure and geography subtending the ‘‘virtual fence,’’ and the fallibility as well as the sheer volume of data it seeks to integrate. Comprehensive situational awareness to be provided through the ‘‘COP’’ still requires the labor and decision-making of human agents (for the so-called threat classification, for instance), the sorting of vast volumes of data to determine what is a relevant ‘‘event,’’ and the separation of the so-called signal from the so-called noise in the sensory field of data capture (is it a rainstorm or a human ‘‘event’’?). In one effort to counter and intervene in this totalizing vision of full spectrum technological domination of the border zone, the Transborder Immigrant Tool (abbreviated as TBT) is a project created by the University of California at San Diego’s Electronic Disturbance Theater (EDT) 2.0/b.a.n.g. lab, including artist/ theorist Ricardo Dominguez and poet Amy Sara Carroll. </w:t>
      </w:r>
      <w:r w:rsidRPr="00D61B5B">
        <w:rPr>
          <w:rStyle w:val="StyleUnderline"/>
        </w:rPr>
        <w:t>They envisioned a handheld GPS-enabled cell phone that could help migrants attempting to cross the US Mexico border to locate water caches in the desert, while also sending them text messages with poetry to help re-humanize the border encounter</w:t>
      </w:r>
      <w:r>
        <w:t>. The project puts life-saving technology into the hands of undocumented migrants, and simultaneously reads like a parody of the SBInet: The technologies of Spatial Data Systems and GPS (Global Positioning System</w:t>
      </w:r>
      <w:r w:rsidRPr="00D61B5B">
        <w:rPr>
          <w:rStyle w:val="Emphasis"/>
        </w:rPr>
        <w:t>) have enabled an entirely new relationship with the landscape that takes form in applications for simulation, surveillance, resource allocation, management of cooperative networks and pre-movement pattern modeling</w:t>
      </w:r>
      <w:r>
        <w:t xml:space="preserve"> (such as the Virtual Hiker Algorithm) an algorithm that maps out a potential or suggested trail for a real hiker/or hikers to follow. The Transborder Immigrant Tool would add a new layer of agency to this emerging virtual geography that would allow segments of global society that are usually outside of this emerging grid of hyper-geo-mapping-power to gain quick and simple access with a GPS system.4 In another parodic border intervention the artist Marle`ne Ramı´rez-Cancio walked the TBT into Tijuana, Mexico via a tunnel from the US side of the border.5 The gesture was done as part of Political Equator 3, and helped to highlight the porosity of the border evidenced in the hundreds of tunnels that have been found beneath border cities like Tijuana, Nogales, AZ, and San Diego, CA.6 Other arts groups such as Mark Skwarek and John Craig Freeman of ManifestAR created the augmented reality work ‘‘Border Memorial: Frontera de los Muertos’’ which ‘‘uses software to superimpose computer generated 3D graphics of traditional Mexican skeleton wood-carvings, or calaca, at the precise GPS coordinates of recorded migrant deaths with an accurate 3d copy of the exact terrain from the USGS,’’ allowing users to ‘‘remotely visualize the sites where human remains have been recovered with a smart phone mobile device’’, including a version that was overlayed into the courtyard of the Museum of Modern Art in New York City.7 </w:t>
      </w:r>
      <w:r w:rsidRPr="00D61B5B">
        <w:rPr>
          <w:rStyle w:val="Emphasis"/>
        </w:rPr>
        <w:t>This intervention brings to light the deaths on the border caused by exclusionary policies and militarization of the border as a total secure zone, using the hand-held smartphone and 3D-augmented reality of those with access to such privileged mobile technologies, contrasting the haves and have-nots of network capital while ‘‘hacking’’ the high-culture zone of the elite art museum. The scale and relatively modest nature of these artist interventions also highlight the ways in which the saga of SBInet presents a cautionary example.</w:t>
      </w:r>
      <w:r>
        <w:t xml:space="preserve"> The push for technologically driven virtual borders is bound up with state-coordinated privatization and militarization of border control and enforcement functions with little transparency, massive amounts of spending, and limited public oversight. The hand-in-hand nature of this dual privatization and militarization is central, as the majority of the contracts governments are awarding to construct virtual borders go to defense and security contractors, often with branches in aerospace and hi-tech fields, along with private prison corporations on the enforcement side of the equation.8 This privatization/militarization of border functions is a direct outcome of governing neoliberal logics of the current political moment (Popescu 2011; Cowen, Forthcoming), yet its implications are deeply troubling on many fronts, from the massive scope for corruption and abuse it facilitates (USGAO 2010) to the political and ethical implications when the same corporations that earn profits from wars that displace people outside the global North then make further profits from preventing the entry or detaining and deporting those same displaced people.</w:t>
      </w:r>
    </w:p>
    <w:p w14:paraId="524E58F5" w14:textId="77777777" w:rsidR="00323C32" w:rsidRDefault="00323C32" w:rsidP="00323C32">
      <w:pPr>
        <w:pStyle w:val="Heading3"/>
      </w:pPr>
      <w:r>
        <w:t xml:space="preserve">Alt – Flattening Difference </w:t>
      </w:r>
    </w:p>
    <w:p w14:paraId="22B798CE" w14:textId="77777777" w:rsidR="00323C32" w:rsidRDefault="00323C32" w:rsidP="00323C32">
      <w:pPr>
        <w:pStyle w:val="Heading4"/>
      </w:pPr>
      <w:r>
        <w:t>Biometric data-based technology informs categorization and enumeration of bodies into specific risk profiling categories that flatten difference into calculable groups and intensify surveillance and state-based anti-terror tactics that punish deviant bodies</w:t>
      </w:r>
    </w:p>
    <w:p w14:paraId="786DDC97" w14:textId="77777777" w:rsidR="00323C32" w:rsidRDefault="00323C32" w:rsidP="00323C32">
      <w:r>
        <w:rPr>
          <w:rStyle w:val="Style13ptBold"/>
        </w:rPr>
        <w:t>Amoore 06</w:t>
      </w:r>
      <w:r w:rsidRPr="00BD70B4">
        <w:t xml:space="preserve"> (</w:t>
      </w:r>
      <w:r>
        <w:t xml:space="preserve">Luoise Amoore, </w:t>
      </w:r>
      <w:r w:rsidRPr="00BD70B4">
        <w:t>BA (Hons), MA, PhD</w:t>
      </w:r>
      <w:r>
        <w:t xml:space="preserve">, Durham University, </w:t>
      </w:r>
      <w:r w:rsidRPr="00BD70B4">
        <w:t>researches and teaches in the areas of global geopolitics and security. She has particular interests in how contemporary forms of data, analytics and risk management are changing the techniques of border control and security. Louise has been awarded a Leverhulme Major Research Fellowship (2016-18)</w:t>
      </w:r>
      <w:r>
        <w:t>, “</w:t>
      </w:r>
      <w:r w:rsidRPr="00BD70B4">
        <w:t>Biometric borders: Governing mobilities in the war on terror</w:t>
      </w:r>
      <w:r>
        <w:t>”, Political Geography 25 (2006) 336-351 7/12/18 LASA-IZP</w:t>
      </w:r>
    </w:p>
    <w:p w14:paraId="29B4912E" w14:textId="77777777" w:rsidR="00323C32" w:rsidRDefault="00323C32" w:rsidP="00323C32">
      <w:pPr>
        <w:rPr>
          <w:sz w:val="12"/>
        </w:rPr>
      </w:pPr>
      <w:r w:rsidRPr="00D43E6B">
        <w:rPr>
          <w:sz w:val="12"/>
        </w:rPr>
        <w:t>Biometrics and bodies</w:t>
      </w:r>
      <w:r>
        <w:rPr>
          <w:sz w:val="12"/>
        </w:rPr>
        <w:t xml:space="preserve"> </w:t>
      </w:r>
      <w:r w:rsidRPr="00D43E6B">
        <w:rPr>
          <w:sz w:val="12"/>
        </w:rPr>
        <w:t xml:space="preserve">The </w:t>
      </w:r>
      <w:r w:rsidRPr="006C4757">
        <w:rPr>
          <w:rStyle w:val="StyleUnderline"/>
        </w:rPr>
        <w:t>deployment of electronic personal data in order to classify and govern the movement of people across borders has become a key</w:t>
      </w:r>
      <w:r w:rsidRPr="00D43E6B">
        <w:rPr>
          <w:sz w:val="12"/>
        </w:rPr>
        <w:t xml:space="preserve"> </w:t>
      </w:r>
      <w:r w:rsidRPr="006C4757">
        <w:rPr>
          <w:rStyle w:val="StyleUnderline"/>
        </w:rPr>
        <w:t>feature of the contemporary war on terror</w:t>
      </w:r>
      <w:r w:rsidRPr="00D43E6B">
        <w:rPr>
          <w:sz w:val="12"/>
        </w:rPr>
        <w:t xml:space="preserve">. The US </w:t>
      </w:r>
      <w:r w:rsidRPr="006C4757">
        <w:rPr>
          <w:rStyle w:val="StyleUnderline"/>
        </w:rPr>
        <w:t>VISIT</w:t>
      </w:r>
      <w:r w:rsidRPr="00D43E6B">
        <w:rPr>
          <w:sz w:val="12"/>
        </w:rPr>
        <w:t xml:space="preserve"> programme, though</w:t>
      </w:r>
      <w:r w:rsidRPr="006C4757">
        <w:rPr>
          <w:rStyle w:val="StyleUnderline"/>
        </w:rPr>
        <w:t>, extends the use of integrated personal data into biometrics, a move that signals</w:t>
      </w:r>
      <w:r w:rsidRPr="00D43E6B">
        <w:rPr>
          <w:sz w:val="12"/>
        </w:rPr>
        <w:t xml:space="preserve"> what Levi and Wall (2004, p. 194) have termed </w:t>
      </w:r>
      <w:r w:rsidRPr="00CA0DC9">
        <w:rPr>
          <w:rStyle w:val="StyleUnderline"/>
        </w:rPr>
        <w:t>a ‘new politics of surveil- lance’</w:t>
      </w:r>
      <w:r w:rsidRPr="00D43E6B">
        <w:rPr>
          <w:sz w:val="12"/>
        </w:rPr>
        <w:t xml:space="preserve">. To clarify this point, </w:t>
      </w:r>
      <w:r w:rsidRPr="00CA0DC9">
        <w:rPr>
          <w:rStyle w:val="StyleUnderline"/>
        </w:rPr>
        <w:t>this is not to say that biometric identifiers have not historically been central to the governing of mobility e after all, signatures are a form of biometric</w:t>
      </w:r>
      <w:r w:rsidRPr="00D43E6B">
        <w:rPr>
          <w:sz w:val="12"/>
        </w:rPr>
        <w:t xml:space="preserve"> (see Salter, 2003), </w:t>
      </w:r>
      <w:r w:rsidRPr="00CA0DC9">
        <w:rPr>
          <w:rStyle w:val="StyleUnderline"/>
        </w:rPr>
        <w:t>nor that ‘older’ forms of surveillance are not still prevalent in the war on terror</w:t>
      </w:r>
      <w:r w:rsidRPr="00D43E6B">
        <w:rPr>
          <w:sz w:val="12"/>
        </w:rPr>
        <w:t xml:space="preserve">. Indeed, the </w:t>
      </w:r>
      <w:r w:rsidRPr="00CA0DC9">
        <w:rPr>
          <w:rStyle w:val="StyleUnderline"/>
        </w:rPr>
        <w:t>historical emergence of body counts to enumerate and account for colonial subjects</w:t>
      </w:r>
      <w:r w:rsidRPr="00D43E6B">
        <w:rPr>
          <w:sz w:val="12"/>
        </w:rPr>
        <w:t xml:space="preserve">, as Ap- padurai (1996, p. 133) suggests in his discussion of systems of classification in colonial India, </w:t>
      </w:r>
      <w:r w:rsidRPr="00CA0DC9">
        <w:rPr>
          <w:rStyle w:val="StyleUnderline"/>
        </w:rPr>
        <w:t>disciplines the ‘unruly body’, bringing it back into a zone of calculation and manageability, re- cuperating it and accounting for it within ‘normal’ ranges of acceptability.</w:t>
      </w:r>
      <w:r>
        <w:rPr>
          <w:sz w:val="12"/>
        </w:rPr>
        <w:t xml:space="preserve"> </w:t>
      </w:r>
      <w:r w:rsidRPr="00D43E6B">
        <w:rPr>
          <w:sz w:val="12"/>
        </w:rPr>
        <w:t>Contemporary</w:t>
      </w:r>
      <w:r>
        <w:rPr>
          <w:sz w:val="12"/>
        </w:rPr>
        <w:t xml:space="preserve"> </w:t>
      </w:r>
      <w:r w:rsidRPr="00823A04">
        <w:rPr>
          <w:rStyle w:val="StyleUnderline"/>
        </w:rPr>
        <w:t>biometric body counts bare out much of</w:t>
      </w:r>
      <w:r w:rsidRPr="00D43E6B">
        <w:rPr>
          <w:sz w:val="12"/>
        </w:rPr>
        <w:t xml:space="preserve"> what Appadurai signals for </w:t>
      </w:r>
      <w:r w:rsidRPr="00823A04">
        <w:rPr>
          <w:rStyle w:val="Emphasis"/>
        </w:rPr>
        <w:t xml:space="preserve">the creation of ‘boundaries around homogeneous bodies’ that ‘performatively limits their extent’, flattening differences and idiosyncrasies into calculable categories. </w:t>
      </w:r>
      <w:r w:rsidRPr="00D43E6B">
        <w:rPr>
          <w:sz w:val="12"/>
        </w:rPr>
        <w:t xml:space="preserve">New forms of </w:t>
      </w:r>
      <w:r w:rsidRPr="00823A04">
        <w:rPr>
          <w:rStyle w:val="Emphasis"/>
        </w:rPr>
        <w:t>biometric technology extend this cate- gorization and enumeration of the body via processes of risk profiling, such that they have themselves come to perform and represent a border that approves or denies access.</w:t>
      </w:r>
      <w:r>
        <w:rPr>
          <w:rStyle w:val="Emphasis"/>
        </w:rPr>
        <w:t xml:space="preserve"> </w:t>
      </w:r>
      <w:r w:rsidRPr="00D43E6B">
        <w:rPr>
          <w:sz w:val="12"/>
        </w:rPr>
        <w:t xml:space="preserve">The US </w:t>
      </w:r>
      <w:r w:rsidRPr="00823A04">
        <w:rPr>
          <w:rStyle w:val="StyleUnderline"/>
        </w:rPr>
        <w:t>Patriot Act defined a set of practices for biometric applications that afforded their almost unlimited use in the investigation and identification of terrorism</w:t>
      </w:r>
      <w:r w:rsidRPr="00D43E6B">
        <w:rPr>
          <w:sz w:val="12"/>
        </w:rPr>
        <w:t xml:space="preserve">. In effect, the US </w:t>
      </w:r>
      <w:r w:rsidRPr="00823A04">
        <w:rPr>
          <w:rStyle w:val="StyleUnderline"/>
        </w:rPr>
        <w:t>VISIT system converges the data from integrated databases with biometric identifiers such as electronic fingerprints, facial and gait recognition, and iris scans</w:t>
      </w:r>
      <w:r w:rsidRPr="00D43E6B">
        <w:rPr>
          <w:sz w:val="12"/>
        </w:rPr>
        <w:t xml:space="preserve">. Though the implementation of biometric gateways has been beset by difficulties, </w:t>
      </w:r>
      <w:r w:rsidRPr="00823A04">
        <w:rPr>
          <w:rStyle w:val="Emphasis"/>
        </w:rPr>
        <w:t>the seductive allure of biometrics has taken a strong hold in the governmentality of mobility.</w:t>
      </w:r>
      <w:r w:rsidRPr="00D43E6B">
        <w:rPr>
          <w:sz w:val="12"/>
        </w:rPr>
        <w:t>6 Mike Davis, director of criminal justice for the FBI, for ex- ample, assured a conference of European technology companies that ‘</w:t>
      </w:r>
      <w:r w:rsidRPr="00823A04">
        <w:rPr>
          <w:rStyle w:val="Emphasis"/>
        </w:rPr>
        <w:t>the war on terror has come to rely on biometric technology’ in a world where ‘the only way to trace a terrorist is through biometrics’</w:t>
      </w:r>
      <w:r w:rsidRPr="00D43E6B">
        <w:rPr>
          <w:sz w:val="12"/>
        </w:rPr>
        <w:t xml:space="preserve"> (cited in ‘‘Biometrics: Great’’, 2004, p. 17). </w:t>
      </w:r>
      <w:r w:rsidRPr="00823A04">
        <w:rPr>
          <w:rStyle w:val="StyleUnderline"/>
        </w:rPr>
        <w:t>The allure of biometrics derives from the human body being seen as an indisputable anchor to which data can be safely secured</w:t>
      </w:r>
      <w:r w:rsidRPr="00D43E6B">
        <w:rPr>
          <w:sz w:val="12"/>
        </w:rPr>
        <w:t xml:space="preserve">. What van der Ploeg (2003, p. 58) has observed as </w:t>
      </w:r>
      <w:r w:rsidRPr="00823A04">
        <w:rPr>
          <w:rStyle w:val="Emphasis"/>
        </w:rPr>
        <w:t>a gradually extending intertwinement of in- dividual physical characteristics with information systems’ has served to deepen faith in data as a means of risk management and the body as a source of absolute identification.</w:t>
      </w:r>
      <w:r>
        <w:rPr>
          <w:rStyle w:val="Emphasis"/>
        </w:rPr>
        <w:t xml:space="preserve"> </w:t>
      </w:r>
      <w:r w:rsidRPr="00823A04">
        <w:rPr>
          <w:rStyle w:val="StyleUnderline"/>
        </w:rPr>
        <w:t>Biometric technologies</w:t>
      </w:r>
      <w:r w:rsidRPr="00D43E6B">
        <w:rPr>
          <w:sz w:val="12"/>
        </w:rPr>
        <w:t xml:space="preserve"> </w:t>
      </w:r>
      <w:r w:rsidRPr="00823A04">
        <w:rPr>
          <w:rStyle w:val="StyleUnderline"/>
        </w:rPr>
        <w:t>are</w:t>
      </w:r>
      <w:r w:rsidRPr="00D43E6B">
        <w:rPr>
          <w:sz w:val="12"/>
        </w:rPr>
        <w:t xml:space="preserve"> perhaps best understood as </w:t>
      </w:r>
      <w:r w:rsidRPr="00823A04">
        <w:rPr>
          <w:rStyle w:val="StyleUnderline"/>
        </w:rPr>
        <w:t xml:space="preserve">techniques that govern both the mobility and enclosure of </w:t>
      </w:r>
      <w:r w:rsidRPr="009F17E7">
        <w:rPr>
          <w:rStyle w:val="StyleUnderline"/>
        </w:rPr>
        <w:t>bodies, or</w:t>
      </w:r>
      <w:r w:rsidRPr="00D43E6B">
        <w:rPr>
          <w:sz w:val="12"/>
        </w:rPr>
        <w:t xml:space="preserve"> what David Lyon has termed surveillance as ‘</w:t>
      </w:r>
      <w:r w:rsidRPr="009F17E7">
        <w:rPr>
          <w:rStyle w:val="StyleUnderline"/>
        </w:rPr>
        <w:t>social sorting’</w:t>
      </w:r>
      <w:r w:rsidRPr="00D43E6B">
        <w:rPr>
          <w:sz w:val="12"/>
        </w:rPr>
        <w:t xml:space="preserve"> (Lyon, 2003a, 2003b; see also Cunningham &amp; Heyman, 2004). In January 2005, for example, the then Secretary of the Department of Homeland Security, Tom Ridge, com- pleted a number of agreements with the Dutch government to deploy </w:t>
      </w:r>
      <w:r w:rsidRPr="009F17E7">
        <w:rPr>
          <w:rStyle w:val="StyleUnderline"/>
        </w:rPr>
        <w:t>biometric systems</w:t>
      </w:r>
      <w:r w:rsidRPr="00D43E6B">
        <w:rPr>
          <w:sz w:val="12"/>
        </w:rPr>
        <w:t xml:space="preserve"> to </w:t>
      </w:r>
      <w:r w:rsidRPr="009F17E7">
        <w:rPr>
          <w:rStyle w:val="StyleUnderline"/>
        </w:rPr>
        <w:t>accelerate the movement of ‘trusted travellers’ whilst restricting the movement of higher risk groups.</w:t>
      </w:r>
      <w:r w:rsidRPr="00D43E6B">
        <w:rPr>
          <w:sz w:val="12"/>
        </w:rPr>
        <w:t xml:space="preserve"> Opening the new registered traveller programmes at Schipol airport, Secretary Ridge emphasized the possibilities for the categorization of air passengers via biometrics: ‘we can design border security initiatives to both enhance homeland security and facilitate global commerce and travel’.7 </w:t>
      </w:r>
      <w:r w:rsidRPr="009F17E7">
        <w:rPr>
          <w:rStyle w:val="StyleUnderline"/>
        </w:rPr>
        <w:t>Within these programmes, we see not only the intertwine- ment of physical identifiers with information systems, but the annexing of patterns of be- haviour, and their associated identities, that can be afforded smooth movement across borders. The use of air miles databases, for example, is coupled to the biometric submission of an iris scan to produce the identity of a ‘trusted traveller’</w:t>
      </w:r>
      <w:r w:rsidRPr="00D43E6B">
        <w:rPr>
          <w:sz w:val="12"/>
        </w:rPr>
        <w:t>. Of course, Secretary Ridge himself qualifies for the programme:</w:t>
      </w:r>
      <w:r>
        <w:rPr>
          <w:sz w:val="12"/>
        </w:rPr>
        <w:t xml:space="preserve"> </w:t>
      </w:r>
      <w:r w:rsidRPr="00D43E6B">
        <w:rPr>
          <w:sz w:val="12"/>
        </w:rPr>
        <w:t>A fingerprint or iris scan is all that is needed for quick passenger identification and ex- pedited processing through security. I’ve enrolled in the program myself, and I can tell you that it is a great tool that helps move low risk travellers more efficiently so that re- sources can be focused elsewhere, where the need is greater.</w:t>
      </w:r>
      <w:r>
        <w:rPr>
          <w:sz w:val="12"/>
        </w:rPr>
        <w:t xml:space="preserve"> </w:t>
      </w:r>
      <w:r w:rsidRPr="00D43E6B">
        <w:rPr>
          <w:sz w:val="12"/>
        </w:rPr>
        <w:t>(Department of Homeland Security, 2005, p. 1). In a sense, the US Air Transportation Association’s registered traveller projects, together</w:t>
      </w:r>
      <w:r>
        <w:rPr>
          <w:sz w:val="12"/>
        </w:rPr>
        <w:t xml:space="preserve"> </w:t>
      </w:r>
      <w:r w:rsidRPr="00D43E6B">
        <w:rPr>
          <w:sz w:val="12"/>
        </w:rPr>
        <w:t>with the Netherlands’ Privium Plus, have much in common with the historical practices of</w:t>
      </w:r>
      <w:r>
        <w:rPr>
          <w:sz w:val="12"/>
        </w:rPr>
        <w:t xml:space="preserve"> </w:t>
      </w:r>
      <w:r w:rsidRPr="00D43E6B">
        <w:rPr>
          <w:sz w:val="12"/>
        </w:rPr>
        <w:t xml:space="preserve">what is called ‘risk pooling’ in studies of the insurance industry (cf. Ewald, 1991; Heimer, 2002). </w:t>
      </w:r>
      <w:r w:rsidRPr="009F17E7">
        <w:rPr>
          <w:rStyle w:val="StyleUnderline"/>
        </w:rPr>
        <w:t>By categorizing patterns of behaviour as ‘low risk’</w:t>
      </w:r>
      <w:r w:rsidRPr="00D43E6B">
        <w:rPr>
          <w:sz w:val="12"/>
        </w:rPr>
        <w:t xml:space="preserve"> (whether in the profiling of claims history in insurance, or via frequent flier history in airline security), </w:t>
      </w:r>
      <w:r w:rsidRPr="009F17E7">
        <w:rPr>
          <w:rStyle w:val="StyleUnderline"/>
        </w:rPr>
        <w:t>authorities group together for common treatment individuals who are classified and encoded with a similar category of risk e in this case expedited passage through security checks</w:t>
      </w:r>
      <w:r w:rsidRPr="00D43E6B">
        <w:rPr>
          <w:sz w:val="12"/>
        </w:rPr>
        <w:t xml:space="preserve">. Indeed, </w:t>
      </w:r>
      <w:r w:rsidRPr="009F17E7">
        <w:rPr>
          <w:rStyle w:val="StyleUnderline"/>
        </w:rPr>
        <w:t>the trusted traveller is called into being through an array of self-governing techniques</w:t>
      </w:r>
      <w:r w:rsidRPr="00D43E6B">
        <w:rPr>
          <w:sz w:val="12"/>
        </w:rPr>
        <w:t xml:space="preserve">. The US VISIT in-flight video has an animated Tom Ridge warning </w:t>
      </w:r>
      <w:r w:rsidRPr="009F17E7">
        <w:rPr>
          <w:rStyle w:val="StyleUnderline"/>
        </w:rPr>
        <w:t>that the traveller has the responsibility to record their own electronic fingerprint</w:t>
      </w:r>
      <w:r w:rsidRPr="00D43E6B">
        <w:rPr>
          <w:sz w:val="12"/>
        </w:rPr>
        <w:t xml:space="preserve"> at exit kiosks in the departure lounges. Rather </w:t>
      </w:r>
      <w:r w:rsidRPr="009F17E7">
        <w:rPr>
          <w:rStyle w:val="StyleUnderline"/>
        </w:rPr>
        <w:t>as a credit rating is derived from past patterns of responsible financial borrowing, the trusted traveller is the individual who governs his own mobility and establishes a low risk mobility rating.</w:t>
      </w:r>
      <w:r>
        <w:rPr>
          <w:rStyle w:val="StyleUnderline"/>
        </w:rPr>
        <w:t xml:space="preserve"> </w:t>
      </w:r>
      <w:r w:rsidRPr="009F17E7">
        <w:rPr>
          <w:rStyle w:val="StyleUnderline"/>
        </w:rPr>
        <w:t>In populations targeted for higher risk pools</w:t>
      </w:r>
      <w:r w:rsidRPr="00D43E6B">
        <w:rPr>
          <w:sz w:val="12"/>
        </w:rPr>
        <w:t xml:space="preserve">, of course, </w:t>
      </w:r>
      <w:r w:rsidRPr="009F17E7">
        <w:rPr>
          <w:rStyle w:val="Emphasis"/>
        </w:rPr>
        <w:t>the electronic enmeshment of data with bodies is more invasive, and the degree of surveillance intensified</w:t>
      </w:r>
      <w:r w:rsidRPr="00D43E6B">
        <w:rPr>
          <w:sz w:val="12"/>
        </w:rPr>
        <w:t xml:space="preserve">. </w:t>
      </w:r>
      <w:r w:rsidRPr="009F17E7">
        <w:rPr>
          <w:rStyle w:val="StyleUnderline"/>
        </w:rPr>
        <w:t>Whereas the trusted traveller biometrics tend to emphasize membership of (or inclusion in) a group based on pre-screening checks such as citizenship and past travel patterns</w:t>
      </w:r>
      <w:r w:rsidRPr="00D43E6B">
        <w:rPr>
          <w:sz w:val="12"/>
        </w:rPr>
        <w:t xml:space="preserve">, what I will call </w:t>
      </w:r>
      <w:r w:rsidRPr="009F17E7">
        <w:rPr>
          <w:rStyle w:val="StyleUnderline"/>
        </w:rPr>
        <w:t>immigrant biometrics are based on ongoing surveillance and checks on patterns of behav- iour. While for the trusted traveller the biometric submission is usually the end of the mat- ter, the passport to ‘borders lite’</w:t>
      </w:r>
      <w:r w:rsidRPr="00D43E6B">
        <w:rPr>
          <w:sz w:val="12"/>
        </w:rPr>
        <w:t xml:space="preserve"> (if not to a borderless world), </w:t>
      </w:r>
      <w:r w:rsidRPr="009F17E7">
        <w:rPr>
          <w:rStyle w:val="Emphasis"/>
        </w:rPr>
        <w:t>the risky traveller’s biometric submission is only the beginning of a world of perennial dataveillance where the border looms large.</w:t>
      </w:r>
      <w:r w:rsidRPr="00D43E6B">
        <w:rPr>
          <w:sz w:val="12"/>
        </w:rPr>
        <w:t xml:space="preserve"> </w:t>
      </w:r>
      <w:r w:rsidRPr="009F17E7">
        <w:rPr>
          <w:rStyle w:val="StyleUnderline"/>
        </w:rPr>
        <w:t>Regular travellers</w:t>
      </w:r>
      <w:r w:rsidRPr="00D43E6B">
        <w:rPr>
          <w:sz w:val="12"/>
        </w:rPr>
        <w:t xml:space="preserve"> across the USeMexico and USeCanada border, for example, </w:t>
      </w:r>
      <w:r w:rsidRPr="009F17E7">
        <w:rPr>
          <w:rStyle w:val="StyleUnderline"/>
        </w:rPr>
        <w:t xml:space="preserve">can submit biometric data in order to fast-track the security checkpoint. </w:t>
      </w:r>
      <w:r w:rsidRPr="00D43E6B">
        <w:rPr>
          <w:sz w:val="12"/>
        </w:rPr>
        <w:t>Unlike Mr. Ridge’s frequent flier experience, though, on trial at the USeMexico border are radio frequency identification (RFID) enabled smart cards, enabling the tracking of the holder’s whereabouts within the US.</w:t>
      </w:r>
      <w:r>
        <w:rPr>
          <w:sz w:val="12"/>
        </w:rPr>
        <w:t xml:space="preserve"> </w:t>
      </w:r>
      <w:r w:rsidRPr="00D43E6B">
        <w:rPr>
          <w:sz w:val="12"/>
        </w:rPr>
        <w:t xml:space="preserve">In terms of what is at stake politically, the </w:t>
      </w:r>
      <w:r w:rsidRPr="009F17E7">
        <w:rPr>
          <w:rStyle w:val="StyleUnderline"/>
        </w:rPr>
        <w:t>emerging contests around biometric borders centre on the question of the verification of identity</w:t>
      </w:r>
      <w:r w:rsidRPr="00D43E6B">
        <w:rPr>
          <w:sz w:val="12"/>
        </w:rPr>
        <w:t xml:space="preserve">. </w:t>
      </w:r>
      <w:r w:rsidRPr="009F17E7">
        <w:rPr>
          <w:rStyle w:val="Emphasis"/>
        </w:rPr>
        <w:t>Biometric technologies are represented as infallible and unchallengeable verifiers of the truth about a person e the ultimate guar- antors of identity.</w:t>
      </w:r>
      <w:r w:rsidRPr="00D43E6B">
        <w:rPr>
          <w:sz w:val="12"/>
        </w:rPr>
        <w:t xml:space="preserve"> As such, </w:t>
      </w:r>
      <w:r w:rsidRPr="009F17E7">
        <w:rPr>
          <w:rStyle w:val="StyleUnderline"/>
        </w:rPr>
        <w:t>they are increasingly being seen as the smart scientific solution to the problem of fighting the war on terror without impeding globalization e the means of managing risk by embracing risk</w:t>
      </w:r>
      <w:r w:rsidRPr="00D43E6B">
        <w:rPr>
          <w:sz w:val="12"/>
        </w:rPr>
        <w:t xml:space="preserve"> (Baker &amp; Simon, 2002) or, in Dillon and Reid’s (2001) terms, </w:t>
      </w:r>
      <w:r w:rsidRPr="009F17E7">
        <w:rPr>
          <w:rStyle w:val="StyleUnderline"/>
        </w:rPr>
        <w:t>of fighting liberal war whilst securing the liberal peace.</w:t>
      </w:r>
      <w:r w:rsidRPr="00D43E6B">
        <w:rPr>
          <w:sz w:val="12"/>
        </w:rPr>
        <w:t xml:space="preserve"> Accenture, for example, views the biometric aspects of US VISIT as ‘a key win in a climate where other countries on the front line of terrorism are interested in similar programmes’ (Accenture press release, 2004, p. 1). In the UK, US </w:t>
      </w:r>
      <w:r w:rsidRPr="009F17E7">
        <w:rPr>
          <w:rStyle w:val="StyleUnderline"/>
        </w:rPr>
        <w:t>VISIT-compliant biometric passports, for example, have become the Trojan horse for the much-contested ID card,</w:t>
      </w:r>
      <w:r w:rsidRPr="00D43E6B">
        <w:rPr>
          <w:sz w:val="12"/>
        </w:rPr>
        <w:t xml:space="preserve"> with all passport applications post-2008 compulsorily linked to an ID card (Lyon, 2004). The 2005 </w:t>
      </w:r>
      <w:r w:rsidRPr="009F17E7">
        <w:rPr>
          <w:rStyle w:val="StyleUnderline"/>
        </w:rPr>
        <w:t>US ‘REAL ID’ Act is perhaps the strongest example of the move to positioning identification and credibility</w:t>
      </w:r>
      <w:r w:rsidRPr="00D43E6B">
        <w:rPr>
          <w:sz w:val="12"/>
        </w:rPr>
        <w:t xml:space="preserve"> </w:t>
      </w:r>
      <w:r w:rsidRPr="009F17E7">
        <w:rPr>
          <w:rStyle w:val="StyleUnderline"/>
        </w:rPr>
        <w:t>determina- tion, particularly of immigrants and asylum seekers, at the heart of the war on terror.</w:t>
      </w:r>
      <w:r w:rsidRPr="00D43E6B">
        <w:rPr>
          <w:sz w:val="12"/>
        </w:rPr>
        <w:t xml:space="preserve"> </w:t>
      </w:r>
      <w:r w:rsidRPr="009F17E7">
        <w:rPr>
          <w:rStyle w:val="StyleUnderline"/>
        </w:rPr>
        <w:t>The Act will compel</w:t>
      </w:r>
      <w:r w:rsidRPr="00D43E6B">
        <w:rPr>
          <w:sz w:val="12"/>
        </w:rPr>
        <w:t xml:space="preserve"> authorities such as drivers’ license bodies </w:t>
      </w:r>
      <w:r w:rsidRPr="009F17E7">
        <w:rPr>
          <w:rStyle w:val="StyleUnderline"/>
        </w:rPr>
        <w:t>to verify identity and im- migration status in the applications process</w:t>
      </w:r>
      <w:r w:rsidRPr="00D43E6B">
        <w:rPr>
          <w:sz w:val="12"/>
        </w:rPr>
        <w:t xml:space="preserve">. The </w:t>
      </w:r>
      <w:r w:rsidRPr="009F17E7">
        <w:rPr>
          <w:rStyle w:val="StyleUnderline"/>
        </w:rPr>
        <w:t>linking of biometrics to integrated data- bases</w:t>
      </w:r>
      <w:r w:rsidRPr="00D43E6B">
        <w:rPr>
          <w:sz w:val="12"/>
        </w:rPr>
        <w:t xml:space="preserve">, as in all of these cases, </w:t>
      </w:r>
      <w:r w:rsidRPr="009F17E7">
        <w:rPr>
          <w:rStyle w:val="StyleUnderline"/>
        </w:rPr>
        <w:t>not only appears to make the identification of a person beyond question, but also apparently lends authenticity and credibility to all of the data that are connected to that identity</w:t>
      </w:r>
      <w:r w:rsidRPr="009F17E7">
        <w:rPr>
          <w:rStyle w:val="Emphasis"/>
        </w:rPr>
        <w:t>. Treated as a scientific, neutral and ‘smart’ solution to the problem of establishing identity</w:t>
      </w:r>
      <w:r w:rsidRPr="00D43E6B">
        <w:rPr>
          <w:sz w:val="12"/>
        </w:rPr>
        <w:t xml:space="preserve"> (Valverde &amp; Mopas, 2004), </w:t>
      </w:r>
      <w:r w:rsidRPr="009F17E7">
        <w:rPr>
          <w:rStyle w:val="Emphasis"/>
        </w:rPr>
        <w:t>biometrics are parceled up, contracted out, networked and made available to multiple agencies with an anti-terror remit</w:t>
      </w:r>
      <w:r w:rsidRPr="00D43E6B">
        <w:rPr>
          <w:sz w:val="12"/>
        </w:rPr>
        <w:t xml:space="preserve">. </w:t>
      </w:r>
    </w:p>
    <w:p w14:paraId="0F326329" w14:textId="77777777" w:rsidR="00323C32" w:rsidRDefault="00323C32" w:rsidP="00323C32">
      <w:pPr>
        <w:rPr>
          <w:sz w:val="12"/>
        </w:rPr>
      </w:pPr>
    </w:p>
    <w:p w14:paraId="1B12E062" w14:textId="77777777" w:rsidR="00323C32" w:rsidRPr="003978A6" w:rsidRDefault="00323C32" w:rsidP="00323C32"/>
    <w:p w14:paraId="3E36C3D4" w14:textId="77777777" w:rsidR="00323C32" w:rsidRPr="00CA04CE" w:rsidRDefault="00323C32" w:rsidP="00323C32"/>
    <w:p w14:paraId="560366A5" w14:textId="77777777" w:rsidR="00323C32" w:rsidRPr="001C6265" w:rsidRDefault="00323C32" w:rsidP="00323C32">
      <w:pPr>
        <w:pStyle w:val="Heading3"/>
      </w:pPr>
      <w:r>
        <w:t>Alt - Grey Ecology</w:t>
      </w:r>
    </w:p>
    <w:p w14:paraId="5B859E7B" w14:textId="77777777" w:rsidR="00323C32" w:rsidRDefault="00323C32" w:rsidP="00323C32">
      <w:pPr>
        <w:pStyle w:val="Heading4"/>
      </w:pPr>
      <w:r>
        <w:t>Vote negative to embrace grey ecology – only politicization of collective human resources can resist the quantification of digital postmodernity.</w:t>
      </w:r>
    </w:p>
    <w:p w14:paraId="301DCD05" w14:textId="77777777" w:rsidR="00323C32" w:rsidRPr="002E3084" w:rsidRDefault="00323C32" w:rsidP="00323C32">
      <w:r w:rsidRPr="002E3084">
        <w:rPr>
          <w:rStyle w:val="Style13ptBold"/>
        </w:rPr>
        <w:t>Broadbent</w:t>
      </w:r>
      <w:r>
        <w:rPr>
          <w:rStyle w:val="Style13ptBold"/>
        </w:rPr>
        <w:t xml:space="preserve"> and </w:t>
      </w:r>
      <w:r w:rsidRPr="002E3084">
        <w:rPr>
          <w:rStyle w:val="Style13ptBold"/>
        </w:rPr>
        <w:t>Lobet-Maris</w:t>
      </w:r>
      <w:r>
        <w:rPr>
          <w:rStyle w:val="Style13ptBold"/>
        </w:rPr>
        <w:t xml:space="preserve"> 15 </w:t>
      </w:r>
      <w:r>
        <w:t>[</w:t>
      </w:r>
      <w:r w:rsidRPr="00C66EA9">
        <w:t xml:space="preserve">Stefana, University College London, Claire, University of </w:t>
      </w:r>
      <w:r>
        <w:t>Namur, “Towards a Grey Ecology,”</w:t>
      </w:r>
      <w:r w:rsidRPr="00C66EA9">
        <w:t xml:space="preserve"> </w:t>
      </w:r>
      <w:hyperlink r:id="rId14" w:history="1">
        <w:r w:rsidRPr="004E5506">
          <w:rPr>
            <w:rStyle w:val="Hyperlink"/>
          </w:rPr>
          <w:t>https://link.springer.com/content/pdf/10.1007%2F978-3-319-04093-6.pdf</w:t>
        </w:r>
      </w:hyperlink>
      <w:r>
        <w:t>, published 2015] BBro</w:t>
      </w:r>
    </w:p>
    <w:p w14:paraId="024F07B8" w14:textId="77777777" w:rsidR="00323C32" w:rsidRPr="00196EFD" w:rsidRDefault="00323C32" w:rsidP="00323C32">
      <w:pPr>
        <w:rPr>
          <w:sz w:val="16"/>
        </w:rPr>
      </w:pPr>
      <w:r w:rsidRPr="00DD08B7">
        <w:rPr>
          <w:sz w:val="16"/>
          <w:szCs w:val="16"/>
        </w:rPr>
        <w:t>Grey Ecology as an Ecology of Agency and Alterity</w:t>
      </w:r>
      <w:r w:rsidRPr="001C6265">
        <w:rPr>
          <w:sz w:val="16"/>
        </w:rPr>
        <w:t xml:space="preserve"> The term “</w:t>
      </w:r>
      <w:r w:rsidRPr="001C6265">
        <w:rPr>
          <w:u w:val="single"/>
        </w:rPr>
        <w:t>grey ecology” was introduced by P. Virilio in 2010, as a way of reflecting on the effects that the by-products of the digital revolution have on the human mind. In his work on the dromosphere (the space of technological acceleration)</w:t>
      </w:r>
      <w:r w:rsidRPr="00DD08B7">
        <w:rPr>
          <w:sz w:val="16"/>
          <w:szCs w:val="16"/>
        </w:rPr>
        <w:t xml:space="preserve">, Virilio argued that </w:t>
      </w:r>
      <w:r w:rsidRPr="001C6265">
        <w:rPr>
          <w:u w:val="single"/>
        </w:rPr>
        <w:t>just as accidents are intrinsic to technological innovation, pollution is the side effect of progress and, to some extent, its ‘normal’ but unacceptable companion</w:t>
      </w:r>
      <w:r w:rsidRPr="001C6265">
        <w:rPr>
          <w:sz w:val="16"/>
        </w:rPr>
        <w:t xml:space="preserve">. While many of the risks of the digital era are well known—the encroachment on privacy, extreme state surveillance, viral attacks, network meltdowns, data theft, etc.—and there is an active engagement on the part of experts, institutions and the public to find technical and political solutions to limit their impact, there is far less concern about digital pollution. In fact, </w:t>
      </w:r>
      <w:r w:rsidRPr="001C6265">
        <w:rPr>
          <w:u w:val="single"/>
        </w:rPr>
        <w:t>pollution in the computational era evokes images of e-waste, old desktop computers strewn in open-air dumps, overheated data farms and silicon mines</w:t>
      </w:r>
      <w:r w:rsidRPr="001C6265">
        <w:rPr>
          <w:sz w:val="16"/>
        </w:rPr>
        <w:t xml:space="preserve">. But </w:t>
      </w:r>
      <w:r w:rsidRPr="001C6265">
        <w:rPr>
          <w:u w:val="single"/>
        </w:rPr>
        <w:t xml:space="preserve">ecology does not simply refer to overconsumption, toxicity and waste; it also refers to </w:t>
      </w:r>
      <w:r w:rsidRPr="001C6265">
        <w:rPr>
          <w:rStyle w:val="Emphasis"/>
        </w:rPr>
        <w:t>equilibrium</w:t>
      </w:r>
      <w:r w:rsidRPr="001C6265">
        <w:rPr>
          <w:u w:val="single"/>
        </w:rPr>
        <w:t xml:space="preserve"> and </w:t>
      </w:r>
      <w:r w:rsidRPr="001C6265">
        <w:rPr>
          <w:rStyle w:val="Emphasis"/>
        </w:rPr>
        <w:t>diversity</w:t>
      </w:r>
      <w:r w:rsidRPr="001C6265">
        <w:rPr>
          <w:u w:val="single"/>
        </w:rPr>
        <w:t xml:space="preserve">. What we want to suggest here is that one of the social prices being paid for the exponential increase of information is a reduction in the diversity of perspectives. The pervasive and obscure tracking of our digital life, and its real-time transformation into a myriad of fragmented and contextualized profiles, creates a sort of </w:t>
      </w:r>
      <w:r w:rsidRPr="001C6265">
        <w:rPr>
          <w:rStyle w:val="Emphasis"/>
        </w:rPr>
        <w:t>epistemic membrane</w:t>
      </w:r>
      <w:r w:rsidRPr="001C6265">
        <w:rPr>
          <w:sz w:val="16"/>
        </w:rPr>
        <w:t xml:space="preserve">, Towards a Grey Ecology 121 </w:t>
      </w:r>
      <w:r w:rsidRPr="001C6265">
        <w:rPr>
          <w:u w:val="single"/>
        </w:rPr>
        <w:t>which makes social identity and social belonging less understandable and more complex</w:t>
      </w:r>
      <w:r w:rsidRPr="001C6265">
        <w:rPr>
          <w:sz w:val="16"/>
        </w:rPr>
        <w:t xml:space="preserve">. In a very similar vein, D. Quessada (2007) argues that the hegemony of dynamic differences makes the figure of the Other slowly disappear: “It seems that we now live in a proliferation of differences. It is not at all the same as the otherness (l’altérité). The all-round contemporary </w:t>
      </w:r>
      <w:r w:rsidRPr="001C6265">
        <w:rPr>
          <w:u w:val="single"/>
        </w:rPr>
        <w:t>exaltation of difference is perhaps the clearest sign of the disappearance of otherness</w:t>
      </w:r>
      <w:r w:rsidRPr="001C6265">
        <w:rPr>
          <w:sz w:val="16"/>
        </w:rPr>
        <w:t xml:space="preserve">. When humans prevent themselves to be crossed by a founding division, […] the setting necessary for the existence of the Other disappears and all figures vanish one after the other—whether in the form theological, political or ontological.” (p. 5) The brutality or the violence of this process could be related to the progressive disappearance of the social habitus (Bourdieu 1979), due to the extreme individualization and opacity of profiling and attention channeling mechanisms. The habitus was both a guarantee of a socially shared (class) episteme of the world and a collective protection against the world’s complexity and uncertainty. To say this in Goffmanian terms: we are losing the rituals and the codes that, when interacting with others who are different from us, help us to preserve our face while preserving the face of the other—a skill and process which is at the very root of social ties. Without going as far as A. Touraine (1993), for whom the rationalization of life has progressively destroyed the traditional correspondence between social organization and personal life, leading to a massive de-socialization, we do believe that </w:t>
      </w:r>
      <w:r w:rsidRPr="001C6265">
        <w:rPr>
          <w:u w:val="single"/>
        </w:rPr>
        <w:t>there is a tension around agency in the digital environments</w:t>
      </w:r>
      <w:r w:rsidRPr="001C6265">
        <w:rPr>
          <w:sz w:val="16"/>
        </w:rPr>
        <w:t xml:space="preserve">. According to Virilio (1995), </w:t>
      </w:r>
      <w:r w:rsidRPr="001C6265">
        <w:rPr>
          <w:u w:val="single"/>
        </w:rPr>
        <w:t>the transformation in the sense of agency leads to a dramatic loss of orientation, a significant disturbance in one’s relationship with oneself, the others and the world, which in turn has tremendous consequences for the sense of alterity and for democracy</w:t>
      </w:r>
      <w:r w:rsidRPr="001C6265">
        <w:rPr>
          <w:sz w:val="16"/>
        </w:rPr>
        <w:t xml:space="preserve">: “The specific negative aspect of information superhighways is precisely the loss of orientation regarding alterity (the other), a disturbance in the relationship with the other and with the world. It is obvious that this loss of orientation, this non-situation, is going to usher a deep crisis which will affect society and hence, democracy” (p. 1). </w:t>
      </w:r>
      <w:r w:rsidRPr="001C6265">
        <w:rPr>
          <w:u w:val="single"/>
        </w:rPr>
        <w:t xml:space="preserve">In the previous industrial age of “solid modernity” (Bauman 2001), exploitation, poverty and class conflicts both triggered and sustained the establishment of collective movements, making possible an industrial democracy. In the age of </w:t>
      </w:r>
      <w:r w:rsidRPr="001C6265">
        <w:rPr>
          <w:rStyle w:val="Emphasis"/>
        </w:rPr>
        <w:t>digital postmodernity</w:t>
      </w:r>
      <w:r w:rsidRPr="001C6265">
        <w:rPr>
          <w:u w:val="single"/>
        </w:rPr>
        <w:t>, any collective movement (ex pluribus unum) is difficult to operate due to the opacity of the ‘digital assemblage’ and to the extreme individualization of our digital lives</w:t>
      </w:r>
      <w:r w:rsidRPr="001C6265">
        <w:rPr>
          <w:sz w:val="16"/>
        </w:rPr>
        <w:t xml:space="preserve">. And this, as already pointed out, leads to the loss of a clear figure of otherness. For A. Gorz (1993), “Classical class analysis cannot provide an answer to the question of which social forces would be capable of achieving these transformations. There is no central front where decisive battles can be won through class confrontation. In other words, the front is everywhere, because the power of capital is exercised in a diffuse fashion in every area of life” (p. 62) We suggest that Virilio’s concept of </w:t>
      </w:r>
      <w:r w:rsidRPr="001C6265">
        <w:rPr>
          <w:u w:val="single"/>
        </w:rPr>
        <w:t xml:space="preserve">grey ecology can help us to reflect on how to protect our attention, and how to restore our sense of </w:t>
      </w:r>
      <w:r w:rsidRPr="001C6265">
        <w:rPr>
          <w:rStyle w:val="Emphasis"/>
        </w:rPr>
        <w:t>self</w:t>
      </w:r>
      <w:r w:rsidRPr="001C6265">
        <w:rPr>
          <w:u w:val="single"/>
        </w:rPr>
        <w:t xml:space="preserve">, </w:t>
      </w:r>
      <w:r w:rsidRPr="001C6265">
        <w:rPr>
          <w:rStyle w:val="Emphasis"/>
        </w:rPr>
        <w:t>agency</w:t>
      </w:r>
      <w:r w:rsidRPr="001C6265">
        <w:rPr>
          <w:u w:val="single"/>
        </w:rPr>
        <w:t xml:space="preserve"> and </w:t>
      </w:r>
      <w:r w:rsidRPr="001C6265">
        <w:rPr>
          <w:rStyle w:val="Emphasis"/>
        </w:rPr>
        <w:t>social orientation</w:t>
      </w:r>
      <w:r w:rsidRPr="001C6265">
        <w:rPr>
          <w:u w:val="single"/>
        </w:rPr>
        <w:t>. Grey ecology can be considered as an invitation to politicize our concerns about our human and mental resources, just as green ecology is doing with the natural resources</w:t>
      </w:r>
      <w:r w:rsidRPr="001C6265">
        <w:rPr>
          <w:sz w:val="16"/>
        </w:rPr>
        <w:t xml:space="preserve">. A 122 S. Broadbent and C. Lobet-Maris </w:t>
      </w:r>
      <w:r w:rsidRPr="001C6265">
        <w:rPr>
          <w:u w:val="single"/>
        </w:rPr>
        <w:t xml:space="preserve">Grey ecology could open the door to new forms of solidarity by establishing a new front of </w:t>
      </w:r>
      <w:r w:rsidRPr="001C6265">
        <w:rPr>
          <w:rStyle w:val="Emphasis"/>
        </w:rPr>
        <w:t>collective engagement</w:t>
      </w:r>
      <w:r w:rsidRPr="001C6265">
        <w:rPr>
          <w:u w:val="single"/>
        </w:rPr>
        <w:t xml:space="preserve"> and general interest</w:t>
      </w:r>
      <w:r w:rsidRPr="001C6265">
        <w:rPr>
          <w:sz w:val="16"/>
        </w:rPr>
        <w:t xml:space="preserve">. To understand what this front would be defending, we could draw a parallel with what happened to the ‘artisans’ at the end of the nineteenth century. Over a hundred years ago the skills and gestures of craftsmen and women were incorporated into a scientific organizational regime and then automated. More recently it is our personal data, history and digital traces that are being captured. So now, as in the past, </w:t>
      </w:r>
      <w:r w:rsidRPr="001C6265">
        <w:rPr>
          <w:u w:val="single"/>
        </w:rPr>
        <w:t>we are witnessing the process of expropriation of human prerogatives. The defence of attention can thus be situated in a long tradition of humanistic movements and conceptualized as a political and collective concern, and a new front for solidarity and resistance.</w:t>
      </w:r>
      <w:r w:rsidRPr="001C6265">
        <w:rPr>
          <w:sz w:val="16"/>
        </w:rPr>
        <w:t xml:space="preserve"> Two main observations legitimate this reference to ‘ecology’. First, as A. Gorz states (1993), </w:t>
      </w:r>
      <w:r w:rsidRPr="001C6265">
        <w:rPr>
          <w:u w:val="single"/>
        </w:rPr>
        <w:t>ecology represents the tension between the “</w:t>
      </w:r>
      <w:r w:rsidRPr="001C6265">
        <w:rPr>
          <w:rStyle w:val="Emphasis"/>
        </w:rPr>
        <w:t>life</w:t>
      </w:r>
      <w:r w:rsidRPr="001C6265">
        <w:rPr>
          <w:u w:val="single"/>
        </w:rPr>
        <w:t>-world” and the “</w:t>
      </w:r>
      <w:r w:rsidRPr="001C6265">
        <w:rPr>
          <w:rStyle w:val="Emphasis"/>
        </w:rPr>
        <w:t>quantification</w:t>
      </w:r>
      <w:r w:rsidRPr="001C6265">
        <w:rPr>
          <w:u w:val="single"/>
        </w:rPr>
        <w:t xml:space="preserve"> and monetary valuation of life”. It opposes the substitution of individuals’ autonomy</w:t>
      </w:r>
      <w:r w:rsidRPr="001C6265">
        <w:rPr>
          <w:sz w:val="16"/>
        </w:rPr>
        <w:t xml:space="preserve"> and capacity for self-determination by mercantile, dependent, client relations. And second, </w:t>
      </w:r>
      <w:r w:rsidRPr="001C6265">
        <w:rPr>
          <w:u w:val="single"/>
        </w:rPr>
        <w:t>ecology as a social and cultural movement is possibly the most relevant means of ‘</w:t>
      </w:r>
      <w:r w:rsidRPr="001C6265">
        <w:rPr>
          <w:rStyle w:val="Emphasis"/>
        </w:rPr>
        <w:t>resistance’</w:t>
      </w:r>
      <w:r w:rsidRPr="001C6265">
        <w:rPr>
          <w:u w:val="single"/>
        </w:rPr>
        <w:t xml:space="preserve"> to digital fragmentation and its opaqueness</w:t>
      </w:r>
      <w:r w:rsidRPr="001C6265">
        <w:rPr>
          <w:sz w:val="16"/>
        </w:rPr>
        <w:t xml:space="preserve">. As S. Rodota (1999) asserts, </w:t>
      </w:r>
      <w:r w:rsidRPr="001C6265">
        <w:rPr>
          <w:u w:val="single"/>
        </w:rPr>
        <w:t xml:space="preserve">ecology is a promising cultural and political path because it concerns people’s attitudes and lifestyles, and so allows a shared reflexivity on digital technologies and the pollution they engender, thus avoiding </w:t>
      </w:r>
      <w:r w:rsidRPr="001C6265">
        <w:rPr>
          <w:rStyle w:val="Emphasis"/>
        </w:rPr>
        <w:t>sterile pro and con debates</w:t>
      </w:r>
      <w:r w:rsidRPr="001C6265">
        <w:rPr>
          <w:u w:val="single"/>
        </w:rPr>
        <w:t>. Ecology is also a means of spreading forms of cultural vigilance which can be promoted in schools and the media</w:t>
      </w:r>
      <w:r w:rsidRPr="001C6265">
        <w:rPr>
          <w:sz w:val="16"/>
        </w:rPr>
        <w:t xml:space="preserve">. And finally, </w:t>
      </w:r>
      <w:r w:rsidRPr="001C6265">
        <w:rPr>
          <w:u w:val="single"/>
        </w:rPr>
        <w:t>it can direct political and industrial authorities towards actions and research which promote “clean technologies</w:t>
      </w:r>
      <w:r w:rsidRPr="001C6265">
        <w:rPr>
          <w:sz w:val="16"/>
        </w:rPr>
        <w:t>”—that is, technologies which are sustainable in respect to our attention and our capacity of self-determination and accountable regarding the processes they perform to fabricate identities and differences. To some extent, a step in this direction has already been taken by the European Regulator when it decided to introduce the concept of ‘Data Minimization’ into the project of personal data regulation in order to protect European citizens from the uncontrolled processing of their personal data. Hannah Arendt warned us long ago that “miracles and catastrophies are two sides of the same coin”. In line with her concept of natality, could the grey ecology be the possibility of a new beginning?</w:t>
      </w:r>
    </w:p>
    <w:p w14:paraId="2CE7DB96" w14:textId="77777777" w:rsidR="00323C32" w:rsidRDefault="00323C32" w:rsidP="00323C32">
      <w:pPr>
        <w:pStyle w:val="Heading3"/>
      </w:pPr>
      <w:r>
        <w:t xml:space="preserve">Alt – Ontology of Speed </w:t>
      </w:r>
    </w:p>
    <w:p w14:paraId="55DFD6BF" w14:textId="77777777" w:rsidR="00323C32" w:rsidRDefault="00323C32" w:rsidP="00323C32">
      <w:pPr>
        <w:pStyle w:val="Heading4"/>
      </w:pPr>
      <w:r>
        <w:t>Instead, we should begin with an ontology of speed.</w:t>
      </w:r>
    </w:p>
    <w:p w14:paraId="073E3249" w14:textId="77777777" w:rsidR="00323C32" w:rsidRPr="00377346" w:rsidRDefault="00323C32" w:rsidP="00323C32">
      <w:r w:rsidRPr="00377346">
        <w:rPr>
          <w:rStyle w:val="Style13ptBold"/>
        </w:rPr>
        <w:t>Glezos 11</w:t>
      </w:r>
      <w:r>
        <w:t> [</w:t>
      </w:r>
      <w:r w:rsidRPr="00377346">
        <w:t xml:space="preserve">Simon, Lecturer of Political Science at the University of Victoria, British Columbia, "The ticking bomb: Speed, liberalism and ressentiment against the future", </w:t>
      </w:r>
      <w:hyperlink r:id="rId15" w:history="1">
        <w:r w:rsidRPr="004E5506">
          <w:rPr>
            <w:rStyle w:val="Hyperlink"/>
          </w:rPr>
          <w:t>https://link.springer.com/article/10.1057/cpt.2010.6</w:t>
        </w:r>
      </w:hyperlink>
      <w:r>
        <w:t>, published 2011, published 07/12/18] BBro</w:t>
      </w:r>
    </w:p>
    <w:p w14:paraId="781BC646" w14:textId="77777777" w:rsidR="00323C32" w:rsidRDefault="00323C32" w:rsidP="00323C32">
      <w:pPr>
        <w:rPr>
          <w:sz w:val="16"/>
        </w:rPr>
      </w:pPr>
      <w:r w:rsidRPr="00C73E96">
        <w:rPr>
          <w:sz w:val="16"/>
        </w:rPr>
        <w:t xml:space="preserve">What is more, by pursuing a purely exogenous critique, I feel that Scheuerman misses out on something very important in the relationship between speed and liberalism, something which I believe points to crucial anti-democratic sentiments at the heart of liberal doctrine.2 </w:t>
      </w:r>
      <w:r w:rsidRPr="00622CF9">
        <w:rPr>
          <w:u w:val="single"/>
        </w:rPr>
        <w:t>Ferreting out these anti-democratic sentiments means tracing in greater detail the relationship between liberalism and speed</w:t>
      </w:r>
      <w:r w:rsidRPr="00C73E96">
        <w:rPr>
          <w:sz w:val="16"/>
        </w:rPr>
        <w:t xml:space="preserve">, and this </w:t>
      </w:r>
      <w:r w:rsidRPr="00622CF9">
        <w:rPr>
          <w:u w:val="single"/>
        </w:rPr>
        <w:t>means developing a much more nuanced understanding of the nature of speed</w:t>
      </w:r>
      <w:r w:rsidRPr="00C73E96">
        <w:rPr>
          <w:sz w:val="16"/>
        </w:rPr>
        <w:t xml:space="preserve">. In the next section, </w:t>
      </w:r>
      <w:r w:rsidRPr="00622CF9">
        <w:rPr>
          <w:u w:val="single"/>
        </w:rPr>
        <w:t>I want to engage in a thought experiment</w:t>
      </w:r>
      <w:r w:rsidRPr="00C73E96">
        <w:rPr>
          <w:sz w:val="16"/>
        </w:rPr>
        <w:t xml:space="preserve"> (or series of thought experiments) </w:t>
      </w:r>
      <w:r w:rsidRPr="00622CF9">
        <w:rPr>
          <w:u w:val="single"/>
        </w:rPr>
        <w:t>on the nature of speed, which challenges the superficial accounts of speed developed in the</w:t>
      </w:r>
      <w:r w:rsidRPr="00C73E96">
        <w:rPr>
          <w:sz w:val="16"/>
        </w:rPr>
        <w:t xml:space="preserve"> ‘</w:t>
      </w:r>
      <w:r w:rsidRPr="00622CF9">
        <w:rPr>
          <w:u w:val="single"/>
        </w:rPr>
        <w:t>ticking bomb</w:t>
      </w:r>
      <w:r w:rsidRPr="00C73E96">
        <w:rPr>
          <w:sz w:val="16"/>
        </w:rPr>
        <w:t xml:space="preserve">’ </w:t>
      </w:r>
      <w:r w:rsidRPr="00622CF9">
        <w:rPr>
          <w:u w:val="single"/>
        </w:rPr>
        <w:t>and the liberal narrative of speed</w:t>
      </w:r>
      <w:r w:rsidRPr="00C73E96">
        <w:rPr>
          <w:sz w:val="16"/>
        </w:rPr>
        <w:t xml:space="preserve">. In the next section, therefore, </w:t>
      </w:r>
      <w:r w:rsidRPr="00622CF9">
        <w:rPr>
          <w:u w:val="single"/>
        </w:rPr>
        <w:t>I will develop an ontology of speed</w:t>
      </w:r>
      <w:r w:rsidRPr="00C73E96">
        <w:rPr>
          <w:sz w:val="16"/>
        </w:rPr>
        <w:t xml:space="preserve">, premised on the work of Gille Deleuze, Felix Guattari and Henri Bergson. These thinkers were chosen because of their crucial roles as ontologists, and phenomenologists, of rupture, creativity and discontinuous change (crucial categories in the account of speed I wish to develop). It is important to note that </w:t>
      </w:r>
      <w:r w:rsidRPr="00622CF9">
        <w:rPr>
          <w:u w:val="single"/>
        </w:rPr>
        <w:t>this analysis will stick very close to</w:t>
      </w:r>
      <w:r w:rsidRPr="00C73E96">
        <w:rPr>
          <w:sz w:val="16"/>
        </w:rPr>
        <w:t xml:space="preserve"> their specific </w:t>
      </w:r>
      <w:r w:rsidRPr="00622CF9">
        <w:rPr>
          <w:u w:val="single"/>
        </w:rPr>
        <w:t>account of the ontological phenomenon of speed</w:t>
      </w:r>
      <w:r w:rsidRPr="00C73E96">
        <w:rPr>
          <w:sz w:val="16"/>
        </w:rPr>
        <w:t xml:space="preserve">, and unfortunately, owing to space constraints, will not explicitly engage with their broader analyses of the temporalities of the state or capitalism. </w:t>
      </w:r>
      <w:r w:rsidRPr="00622CF9">
        <w:rPr>
          <w:u w:val="single"/>
        </w:rPr>
        <w:t>Our ontology begins with a seemingly odd distinction</w:t>
      </w:r>
      <w:r w:rsidRPr="00C73E96">
        <w:rPr>
          <w:sz w:val="16"/>
        </w:rPr>
        <w:t xml:space="preserve">, introduced by Deleuze and Guattari, in A Thousand Plateaus, </w:t>
      </w:r>
      <w:r w:rsidRPr="00622CF9">
        <w:rPr>
          <w:u w:val="single"/>
        </w:rPr>
        <w:t>between speed and movement</w:t>
      </w:r>
      <w:r w:rsidRPr="00C73E96">
        <w:rPr>
          <w:sz w:val="16"/>
        </w:rPr>
        <w:t xml:space="preserve"> (p. 371). </w:t>
      </w:r>
      <w:r w:rsidRPr="00622CF9">
        <w:rPr>
          <w:u w:val="single"/>
        </w:rPr>
        <w:t>It is thus necessary to make a distinction between speed and movement</w:t>
      </w:r>
      <w:r w:rsidRPr="00C73E96">
        <w:rPr>
          <w:sz w:val="16"/>
        </w:rPr>
        <w:t xml:space="preserve">: </w:t>
      </w:r>
      <w:r w:rsidRPr="00622CF9">
        <w:rPr>
          <w:u w:val="single"/>
        </w:rPr>
        <w:t>a movement may be very fast, but that does not give it speed</w:t>
      </w:r>
      <w:r w:rsidRPr="00C73E96">
        <w:rPr>
          <w:sz w:val="16"/>
        </w:rPr>
        <w:t xml:space="preserve">; </w:t>
      </w:r>
      <w:r w:rsidRPr="00622CF9">
        <w:rPr>
          <w:u w:val="single"/>
        </w:rPr>
        <w:t>a speed may be very slow, or even immobile, yet it is still speed</w:t>
      </w:r>
      <w:r w:rsidRPr="00C73E96">
        <w:rPr>
          <w:sz w:val="16"/>
        </w:rPr>
        <w:t xml:space="preserve">. (p. 381) </w:t>
      </w:r>
      <w:r w:rsidRPr="00622CF9">
        <w:rPr>
          <w:u w:val="single"/>
        </w:rPr>
        <w:t>This idea, that a movement may be very fast, and yet not have speed</w:t>
      </w:r>
      <w:r w:rsidRPr="00C73E96">
        <w:rPr>
          <w:sz w:val="16"/>
        </w:rPr>
        <w:t xml:space="preserve">, though somewhat counter-intuitive, </w:t>
      </w:r>
      <w:r w:rsidRPr="00622CF9">
        <w:rPr>
          <w:u w:val="single"/>
        </w:rPr>
        <w:t>is actually attested to by the fundamentally relative nature of velocity</w:t>
      </w:r>
      <w:r w:rsidRPr="00C73E96">
        <w:rPr>
          <w:sz w:val="16"/>
        </w:rPr>
        <w:t xml:space="preserve">. As physics tells us, </w:t>
      </w:r>
      <w:r w:rsidRPr="00622CF9">
        <w:rPr>
          <w:u w:val="single"/>
        </w:rPr>
        <w:t>when describing velocity as the differential of displacement over time between two points, the velocity can just as accurately be ascribed to either point</w:t>
      </w:r>
      <w:r w:rsidRPr="00C73E96">
        <w:rPr>
          <w:sz w:val="16"/>
        </w:rPr>
        <w:t xml:space="preserve">. To put it another way, </w:t>
      </w:r>
      <w:r w:rsidRPr="00622CF9">
        <w:rPr>
          <w:u w:val="single"/>
        </w:rPr>
        <w:t>we can</w:t>
      </w:r>
      <w:r w:rsidRPr="00C73E96">
        <w:rPr>
          <w:sz w:val="16"/>
        </w:rPr>
        <w:t xml:space="preserve">, with a little imagination, </w:t>
      </w:r>
      <w:r w:rsidRPr="00622CF9">
        <w:rPr>
          <w:u w:val="single"/>
        </w:rPr>
        <w:t>see the train as standing still and the landscape as taking off backwards at a high velocity</w:t>
      </w:r>
      <w:r w:rsidRPr="00C73E96">
        <w:rPr>
          <w:sz w:val="16"/>
        </w:rPr>
        <w:t xml:space="preserve">. What is more, </w:t>
      </w:r>
      <w:r w:rsidRPr="00622CF9">
        <w:rPr>
          <w:u w:val="single"/>
        </w:rPr>
        <w:t>this relativity of velocity is attested to by our everyday experiences of speed</w:t>
      </w:r>
      <w:r w:rsidRPr="00C73E96">
        <w:rPr>
          <w:sz w:val="16"/>
        </w:rPr>
        <w:t xml:space="preserve">. </w:t>
      </w:r>
      <w:r w:rsidRPr="00622CF9">
        <w:rPr>
          <w:u w:val="single"/>
        </w:rPr>
        <w:t>Take</w:t>
      </w:r>
      <w:r w:rsidRPr="00C73E96">
        <w:rPr>
          <w:sz w:val="16"/>
        </w:rPr>
        <w:t xml:space="preserve">, for example, </w:t>
      </w:r>
      <w:r w:rsidRPr="00622CF9">
        <w:rPr>
          <w:u w:val="single"/>
        </w:rPr>
        <w:t>the passenger on a jet plane who</w:t>
      </w:r>
      <w:r w:rsidRPr="00C73E96">
        <w:rPr>
          <w:sz w:val="16"/>
        </w:rPr>
        <w:t xml:space="preserve">, though she may be traveling at a little under 1000 km/hr, </w:t>
      </w:r>
      <w:r w:rsidRPr="00622CF9">
        <w:rPr>
          <w:u w:val="single"/>
        </w:rPr>
        <w:t>experiences no sense of movement or speed</w:t>
      </w:r>
      <w:r w:rsidRPr="00C73E96">
        <w:rPr>
          <w:sz w:val="16"/>
        </w:rPr>
        <w:t xml:space="preserve">; or the fact that, though the earth orbits the sun at a velocity of 29.77 km/s, none of its inhabitants feel any indication of, or would describe themselves to be, traveling at great speeds. In both these situations, </w:t>
      </w:r>
      <w:r w:rsidRPr="00622CF9">
        <w:rPr>
          <w:u w:val="single"/>
        </w:rPr>
        <w:t>despite a high velocity of movement, there is no experience of what we would identify as speed</w:t>
      </w:r>
      <w:r w:rsidRPr="00C73E96">
        <w:rPr>
          <w:sz w:val="16"/>
        </w:rPr>
        <w:t xml:space="preserve">. From the perspective of physics, </w:t>
      </w:r>
      <w:r w:rsidRPr="00622CF9">
        <w:rPr>
          <w:u w:val="single"/>
        </w:rPr>
        <w:t>all velocity is relative, and hence can equally be described as stasis</w:t>
      </w:r>
      <w:r w:rsidRPr="00C73E96">
        <w:rPr>
          <w:sz w:val="16"/>
        </w:rPr>
        <w:t xml:space="preserve">. What is more, </w:t>
      </w:r>
      <w:r w:rsidRPr="00622CF9">
        <w:rPr>
          <w:u w:val="single"/>
        </w:rPr>
        <w:t>we can observe how speed is rarely continuous</w:t>
      </w:r>
      <w:r w:rsidRPr="00C73E96">
        <w:rPr>
          <w:sz w:val="16"/>
        </w:rPr>
        <w:t xml:space="preserve">. Imagine merging on to a freeway, accelerating from 50 km/h to 90 km/h. </w:t>
      </w:r>
      <w:r w:rsidRPr="00622CF9">
        <w:rPr>
          <w:u w:val="single"/>
        </w:rPr>
        <w:t>At first the new velocity seems incredibly fast</w:t>
      </w:r>
      <w:r w:rsidRPr="00C73E96">
        <w:rPr>
          <w:sz w:val="16"/>
        </w:rPr>
        <w:t xml:space="preserve">. And yet, </w:t>
      </w:r>
      <w:r w:rsidRPr="00622CF9">
        <w:rPr>
          <w:u w:val="single"/>
        </w:rPr>
        <w:t>after a short period of time</w:t>
      </w:r>
      <w:r w:rsidRPr="00C73E96">
        <w:rPr>
          <w:sz w:val="16"/>
        </w:rPr>
        <w:t xml:space="preserve">, </w:t>
      </w:r>
      <w:r w:rsidRPr="00622CF9">
        <w:rPr>
          <w:u w:val="single"/>
        </w:rPr>
        <w:t>this feeling leaves</w:t>
      </w:r>
      <w:r w:rsidRPr="00C73E96">
        <w:rPr>
          <w:sz w:val="16"/>
        </w:rPr>
        <w:t xml:space="preserve">, </w:t>
      </w:r>
      <w:r w:rsidRPr="00622CF9">
        <w:rPr>
          <w:u w:val="single"/>
        </w:rPr>
        <w:t>and you begin to experience a general sensation of movement</w:t>
      </w:r>
      <w:r w:rsidRPr="00C73E96">
        <w:rPr>
          <w:sz w:val="16"/>
        </w:rPr>
        <w:t xml:space="preserve">, no different from your earlier velocity (a phenomenon known as ‘velocitization’). Then, </w:t>
      </w:r>
      <w:r w:rsidRPr="00622CF9">
        <w:rPr>
          <w:u w:val="single"/>
        </w:rPr>
        <w:t>if forced to decelerate</w:t>
      </w:r>
      <w:r w:rsidRPr="00C73E96">
        <w:rPr>
          <w:sz w:val="16"/>
        </w:rPr>
        <w:t xml:space="preserve">, even to say 60 km/h, </w:t>
      </w:r>
      <w:r w:rsidRPr="00622CF9">
        <w:rPr>
          <w:u w:val="single"/>
        </w:rPr>
        <w:t>it would undoubtedly feel unbearably slow</w:t>
      </w:r>
      <w:r w:rsidRPr="00C73E96">
        <w:rPr>
          <w:sz w:val="16"/>
        </w:rPr>
        <w:t xml:space="preserve">, slower somehow even than the 50 km/h you were originally driving, an experience which itself seemed fast when you first pulled out of the driveway. This series of examples provides grounding for Deleuze and Guattari’s insight; </w:t>
      </w:r>
      <w:r w:rsidRPr="00622CF9">
        <w:rPr>
          <w:u w:val="single"/>
        </w:rPr>
        <w:t>the phenomenon of speed seems to be rooted in something other than simply the objective velocity of movement</w:t>
      </w:r>
      <w:r w:rsidRPr="00C73E96">
        <w:rPr>
          <w:sz w:val="16"/>
        </w:rPr>
        <w:t xml:space="preserve">. </w:t>
      </w:r>
      <w:r w:rsidRPr="00622CF9">
        <w:rPr>
          <w:u w:val="single"/>
        </w:rPr>
        <w:t>We must seek the source of speed in something other than bare physics.</w:t>
      </w:r>
      <w:r w:rsidRPr="00C73E96">
        <w:rPr>
          <w:sz w:val="16"/>
        </w:rPr>
        <w:t xml:space="preserve"> But where? Well, </w:t>
      </w:r>
      <w:r w:rsidRPr="00622CF9">
        <w:rPr>
          <w:u w:val="single"/>
        </w:rPr>
        <w:t>in the everyday</w:t>
      </w:r>
      <w:r w:rsidRPr="00C73E96">
        <w:rPr>
          <w:sz w:val="16"/>
        </w:rPr>
        <w:t xml:space="preserve">, </w:t>
      </w:r>
      <w:r w:rsidRPr="00622CF9">
        <w:rPr>
          <w:u w:val="single"/>
        </w:rPr>
        <w:t>the attribution of speed comes about as a result of a conscious experience</w:t>
      </w:r>
      <w:r w:rsidRPr="00C73E96">
        <w:rPr>
          <w:sz w:val="16"/>
        </w:rPr>
        <w:t xml:space="preserve">. </w:t>
      </w:r>
      <w:r w:rsidRPr="00622CF9">
        <w:rPr>
          <w:u w:val="single"/>
        </w:rPr>
        <w:t>Something has speed when it</w:t>
      </w:r>
      <w:r w:rsidRPr="00C73E96">
        <w:rPr>
          <w:sz w:val="16"/>
        </w:rPr>
        <w:t xml:space="preserve"> ‘</w:t>
      </w:r>
      <w:r w:rsidRPr="00622CF9">
        <w:rPr>
          <w:u w:val="single"/>
        </w:rPr>
        <w:t>feels</w:t>
      </w:r>
      <w:r w:rsidRPr="00C73E96">
        <w:rPr>
          <w:sz w:val="16"/>
        </w:rPr>
        <w:t xml:space="preserve">’ </w:t>
      </w:r>
      <w:r w:rsidRPr="00622CF9">
        <w:rPr>
          <w:u w:val="single"/>
        </w:rPr>
        <w:t>fast</w:t>
      </w:r>
      <w:r w:rsidRPr="00C73E96">
        <w:rPr>
          <w:sz w:val="16"/>
        </w:rPr>
        <w:t xml:space="preserve">, when we experience it as speed. </w:t>
      </w:r>
      <w:r w:rsidRPr="00622CF9">
        <w:rPr>
          <w:u w:val="single"/>
        </w:rPr>
        <w:t>Speed is present when we</w:t>
      </w:r>
      <w:r w:rsidRPr="00C73E96">
        <w:rPr>
          <w:sz w:val="16"/>
        </w:rPr>
        <w:t xml:space="preserve"> ‘</w:t>
      </w:r>
      <w:r w:rsidRPr="00622CF9">
        <w:rPr>
          <w:u w:val="single"/>
        </w:rPr>
        <w:t>feel</w:t>
      </w:r>
      <w:r w:rsidRPr="00C73E96">
        <w:rPr>
          <w:sz w:val="16"/>
        </w:rPr>
        <w:t xml:space="preserve">’ </w:t>
      </w:r>
      <w:r w:rsidRPr="00622CF9">
        <w:rPr>
          <w:u w:val="single"/>
        </w:rPr>
        <w:t>it</w:t>
      </w:r>
      <w:r w:rsidRPr="00C73E96">
        <w:rPr>
          <w:sz w:val="16"/>
        </w:rPr>
        <w:t xml:space="preserve">. </w:t>
      </w:r>
      <w:r w:rsidRPr="00622CF9">
        <w:rPr>
          <w:u w:val="single"/>
        </w:rPr>
        <w:t>It produces particular corporeal and perceptual effects</w:t>
      </w:r>
      <w:r w:rsidRPr="00C73E96">
        <w:rPr>
          <w:sz w:val="16"/>
        </w:rPr>
        <w:t xml:space="preserve"> (the sense of acceleration, the drop in the pit of the stomach, the tingle of adrenaline). This is not to say that speed is only a subjective phenomenon, rather </w:t>
      </w:r>
      <w:r w:rsidRPr="00622CF9">
        <w:rPr>
          <w:u w:val="single"/>
        </w:rPr>
        <w:t>speed is a material phenomenon attested to by subjective insight</w:t>
      </w:r>
      <w:r w:rsidRPr="00C73E96">
        <w:rPr>
          <w:sz w:val="16"/>
        </w:rPr>
        <w:t xml:space="preserve">. </w:t>
      </w:r>
      <w:r w:rsidRPr="00622CF9">
        <w:rPr>
          <w:u w:val="single"/>
        </w:rPr>
        <w:t>We can look to the previous example of accelerating on the highway for insight</w:t>
      </w:r>
      <w:r w:rsidRPr="00C73E96">
        <w:rPr>
          <w:sz w:val="16"/>
        </w:rPr>
        <w:t xml:space="preserve">. </w:t>
      </w:r>
      <w:r w:rsidRPr="00622CF9">
        <w:rPr>
          <w:u w:val="single"/>
        </w:rPr>
        <w:t>Here we saw that speed was identified with change</w:t>
      </w:r>
      <w:r w:rsidRPr="00C73E96">
        <w:rPr>
          <w:sz w:val="16"/>
        </w:rPr>
        <w:t xml:space="preserve">. </w:t>
      </w:r>
      <w:r w:rsidRPr="00622CF9">
        <w:rPr>
          <w:u w:val="single"/>
        </w:rPr>
        <w:t>It is only at the moment of change that one has the experience of speed</w:t>
      </w:r>
      <w:r w:rsidRPr="00C73E96">
        <w:rPr>
          <w:sz w:val="16"/>
        </w:rPr>
        <w:t xml:space="preserve">. </w:t>
      </w:r>
      <w:r w:rsidRPr="00622CF9">
        <w:rPr>
          <w:u w:val="single"/>
        </w:rPr>
        <w:t>In the absence of change</w:t>
      </w:r>
      <w:r w:rsidRPr="00C73E96">
        <w:rPr>
          <w:sz w:val="16"/>
        </w:rPr>
        <w:t xml:space="preserve">, movement, </w:t>
      </w:r>
      <w:r w:rsidRPr="00622CF9">
        <w:rPr>
          <w:u w:val="single"/>
        </w:rPr>
        <w:t>of whatever velocity</w:t>
      </w:r>
      <w:r w:rsidRPr="00C73E96">
        <w:rPr>
          <w:sz w:val="16"/>
        </w:rPr>
        <w:t xml:space="preserve">, </w:t>
      </w:r>
      <w:r w:rsidRPr="00622CF9">
        <w:rPr>
          <w:u w:val="single"/>
        </w:rPr>
        <w:t>begins to be perceived as stasis</w:t>
      </w:r>
      <w:r w:rsidRPr="00C73E96">
        <w:rPr>
          <w:sz w:val="16"/>
        </w:rPr>
        <w:t xml:space="preserve">. </w:t>
      </w:r>
      <w:r w:rsidRPr="00622CF9">
        <w:rPr>
          <w:u w:val="single"/>
        </w:rPr>
        <w:t>More important than the relative velocity of the movement, is the experience of change</w:t>
      </w:r>
      <w:r w:rsidRPr="00C73E96">
        <w:rPr>
          <w:sz w:val="16"/>
        </w:rPr>
        <w:t>. This is what they then mean in the second part of the quote, when they state that ‘</w:t>
      </w:r>
      <w:r>
        <w:rPr>
          <w:u w:val="single"/>
        </w:rPr>
        <w:t>a speed may be very slow</w:t>
      </w:r>
      <w:r w:rsidRPr="00622CF9">
        <w:rPr>
          <w:u w:val="single"/>
        </w:rPr>
        <w:t xml:space="preserve"> yet it is still speed</w:t>
      </w:r>
      <w:r w:rsidRPr="00C73E96">
        <w:rPr>
          <w:sz w:val="16"/>
        </w:rPr>
        <w:t xml:space="preserve">’. The experience of speed qua speed in the runner is the same as, or at least similar to, the experience of speed qua speed in the airplane. It is in the duration of change that speed lives: The acceleration of the airplane, the runner shooting out of the starting gate. </w:t>
      </w:r>
      <w:r w:rsidRPr="00B35729">
        <w:rPr>
          <w:u w:val="single"/>
        </w:rPr>
        <w:t>Accounts of speed which focus simply on objective velocity miss the point, insofar as they try to make speed a state, a quality</w:t>
      </w:r>
      <w:r w:rsidRPr="00C73E96">
        <w:rPr>
          <w:sz w:val="16"/>
        </w:rPr>
        <w:t xml:space="preserve">. But as we saw above </w:t>
      </w:r>
      <w:r w:rsidRPr="00B35729">
        <w:rPr>
          <w:u w:val="single"/>
        </w:rPr>
        <w:t>in the process of velocitization, speed is not a state that endures</w:t>
      </w:r>
      <w:r w:rsidRPr="00C73E96">
        <w:rPr>
          <w:sz w:val="16"/>
        </w:rPr>
        <w:t xml:space="preserve">. </w:t>
      </w:r>
      <w:r w:rsidRPr="00B35729">
        <w:rPr>
          <w:u w:val="single"/>
        </w:rPr>
        <w:t>It is in the nature of speed that it is fleeting</w:t>
      </w:r>
      <w:r w:rsidRPr="00C73E96">
        <w:rPr>
          <w:sz w:val="16"/>
        </w:rPr>
        <w:t xml:space="preserve">. </w:t>
      </w:r>
      <w:r w:rsidRPr="00B35729">
        <w:rPr>
          <w:u w:val="single"/>
        </w:rPr>
        <w:t>Speed possesses movement, and then drains away</w:t>
      </w:r>
      <w:r w:rsidRPr="00C73E96">
        <w:rPr>
          <w:sz w:val="16"/>
        </w:rPr>
        <w:t xml:space="preserve">. </w:t>
      </w:r>
      <w:r w:rsidRPr="00B35729">
        <w:rPr>
          <w:u w:val="single"/>
        </w:rPr>
        <w:t>Speed is not a state, or a quality, rather it is an Event</w:t>
      </w:r>
      <w:r w:rsidRPr="00C73E96">
        <w:rPr>
          <w:sz w:val="16"/>
        </w:rPr>
        <w:t xml:space="preserve"> (Deleuze, 1990, p. 148). </w:t>
      </w:r>
      <w:r w:rsidRPr="00B35729">
        <w:rPr>
          <w:u w:val="single"/>
        </w:rPr>
        <w:t>The attribution of speed must be immanent to the subject</w:t>
      </w:r>
      <w:r w:rsidRPr="00C73E96">
        <w:rPr>
          <w:sz w:val="16"/>
        </w:rPr>
        <w:t xml:space="preserve">/object of speed. </w:t>
      </w:r>
      <w:r w:rsidRPr="00B35729">
        <w:rPr>
          <w:u w:val="single"/>
        </w:rPr>
        <w:t>It is an absolute, rather than a relative property of an object</w:t>
      </w:r>
      <w:r w:rsidRPr="00C73E96">
        <w:rPr>
          <w:sz w:val="16"/>
        </w:rPr>
        <w:t xml:space="preserve"> (which is not to say that it is devoid of any element of relationality). Or, as Deleuze and Guattari put it, it is an intensive, rather than an extensive, property. </w:t>
      </w:r>
      <w:r w:rsidRPr="00B35729">
        <w:rPr>
          <w:u w:val="single"/>
        </w:rPr>
        <w:t>Movement is extensive; speed is intensive</w:t>
      </w:r>
      <w:r w:rsidRPr="00C73E96">
        <w:rPr>
          <w:sz w:val="16"/>
        </w:rPr>
        <w:t xml:space="preserve">. </w:t>
      </w:r>
      <w:r w:rsidRPr="00B35729">
        <w:rPr>
          <w:u w:val="single"/>
        </w:rPr>
        <w:t>Movement goes from point to point</w:t>
      </w:r>
      <w:r w:rsidRPr="00C73E96">
        <w:rPr>
          <w:sz w:val="16"/>
        </w:rPr>
        <w:t xml:space="preserve">; </w:t>
      </w:r>
      <w:r w:rsidRPr="00B35729">
        <w:rPr>
          <w:u w:val="single"/>
        </w:rPr>
        <w:t>speed</w:t>
      </w:r>
      <w:r w:rsidRPr="00C73E96">
        <w:rPr>
          <w:sz w:val="16"/>
        </w:rPr>
        <w:t xml:space="preserve">, on the contrary, </w:t>
      </w:r>
      <w:r w:rsidRPr="00B35729">
        <w:rPr>
          <w:u w:val="single"/>
        </w:rPr>
        <w:t>constitutes the absolute character of a body whose irreducible parts</w:t>
      </w:r>
      <w:r w:rsidRPr="00C73E96">
        <w:rPr>
          <w:sz w:val="16"/>
        </w:rPr>
        <w:t xml:space="preserve"> (atoms) </w:t>
      </w:r>
      <w:r w:rsidRPr="00B35729">
        <w:rPr>
          <w:u w:val="single"/>
        </w:rPr>
        <w:t>occupy or fill a smooth space in the manner of a vortex</w:t>
      </w:r>
      <w:r w:rsidRPr="00C73E96">
        <w:rPr>
          <w:sz w:val="16"/>
        </w:rPr>
        <w:t xml:space="preserve">, with the possibility of springing up at any point. (1987, p. 381) </w:t>
      </w:r>
      <w:r w:rsidRPr="00B35729">
        <w:rPr>
          <w:u w:val="single"/>
        </w:rPr>
        <w:t>Speed is a function of an intensive experience of alteration</w:t>
      </w:r>
      <w:r w:rsidRPr="00C73E96">
        <w:rPr>
          <w:sz w:val="16"/>
        </w:rPr>
        <w:t xml:space="preserve">. </w:t>
      </w:r>
      <w:r w:rsidRPr="00B35729">
        <w:rPr>
          <w:u w:val="single"/>
        </w:rPr>
        <w:t>It is not just the process of change that identifies speed</w:t>
      </w:r>
      <w:r w:rsidRPr="00C73E96">
        <w:rPr>
          <w:sz w:val="16"/>
        </w:rPr>
        <w:t xml:space="preserve"> (a smooth acceleration frequently carries only the slightest hint of the experience of speed), </w:t>
      </w:r>
      <w:r w:rsidRPr="00B35729">
        <w:rPr>
          <w:u w:val="single"/>
        </w:rPr>
        <w:t>but also the element of the unexpected, the unpredicted, the surprising</w:t>
      </w:r>
      <w:r w:rsidRPr="00C73E96">
        <w:rPr>
          <w:sz w:val="16"/>
        </w:rPr>
        <w:t xml:space="preserve">: the swerve of the car, a sudden burst of acceleration. This is why in the passage above Deleuze and Guattari speak of the ‘possibility of springing up at any point’. </w:t>
      </w:r>
      <w:r w:rsidRPr="00B35729">
        <w:rPr>
          <w:u w:val="single"/>
        </w:rPr>
        <w:t>Speed is the transition that introduces the</w:t>
      </w:r>
      <w:r w:rsidRPr="00C73E96">
        <w:rPr>
          <w:sz w:val="16"/>
        </w:rPr>
        <w:t xml:space="preserve"> (in principle) </w:t>
      </w:r>
      <w:r w:rsidRPr="00B35729">
        <w:rPr>
          <w:u w:val="single"/>
        </w:rPr>
        <w:t>unpredictable</w:t>
      </w:r>
      <w:r w:rsidRPr="00C73E96">
        <w:rPr>
          <w:sz w:val="16"/>
        </w:rPr>
        <w:t xml:space="preserve">. In this regard, </w:t>
      </w:r>
      <w:r w:rsidRPr="0009133E">
        <w:rPr>
          <w:u w:val="single"/>
        </w:rPr>
        <w:t>speed functions as</w:t>
      </w:r>
      <w:r w:rsidRPr="00C73E96">
        <w:rPr>
          <w:sz w:val="16"/>
        </w:rPr>
        <w:t xml:space="preserve">, or perhaps is the crucial element of, Lucretius’ clinamen, </w:t>
      </w:r>
      <w:r w:rsidRPr="0009133E">
        <w:rPr>
          <w:u w:val="single"/>
        </w:rPr>
        <w:t>the instantaneous deviation from the expected</w:t>
      </w:r>
      <w:r w:rsidRPr="00C73E96">
        <w:rPr>
          <w:sz w:val="16"/>
        </w:rPr>
        <w:t xml:space="preserve">, the swerve from the apparently foreordained path (Lucretius, 1995). </w:t>
      </w:r>
      <w:r w:rsidRPr="0009133E">
        <w:rPr>
          <w:u w:val="single"/>
        </w:rPr>
        <w:t>This is where the element of relationality comes into play</w:t>
      </w:r>
      <w:r w:rsidRPr="00C73E96">
        <w:rPr>
          <w:sz w:val="16"/>
        </w:rPr>
        <w:t xml:space="preserve">, as the intensive nature of speed is only activated in reference to a pre-existing line of descent. </w:t>
      </w:r>
      <w:r w:rsidRPr="0009133E">
        <w:rPr>
          <w:u w:val="single"/>
        </w:rPr>
        <w:t>Describing the distinction between speed and movement</w:t>
      </w:r>
      <w:r w:rsidRPr="00C73E96">
        <w:rPr>
          <w:sz w:val="16"/>
        </w:rPr>
        <w:t>, Deleuze and Guattari say, ‘</w:t>
      </w:r>
      <w:r w:rsidRPr="0009133E">
        <w:rPr>
          <w:u w:val="single"/>
        </w:rPr>
        <w:t>The opposition is both qualitative and scientific, in that speed is not merely an abstract characteristic of movement in general but is incarnated in a moving body that deviates, however slightly, from this line of descent or gravity</w:t>
      </w:r>
      <w:r w:rsidRPr="00C73E96">
        <w:rPr>
          <w:sz w:val="16"/>
        </w:rPr>
        <w:t xml:space="preserve">’ (1987, p. 371). </w:t>
      </w:r>
      <w:r w:rsidRPr="00063359">
        <w:rPr>
          <w:u w:val="single"/>
        </w:rPr>
        <w:t>I have identified the experience of speed with the experience of change</w:t>
      </w:r>
      <w:r w:rsidRPr="00C73E96">
        <w:rPr>
          <w:sz w:val="16"/>
        </w:rPr>
        <w:t xml:space="preserve"> (hence the identification of speed in the quote above with a ‘deviation’ from a line of descent). But </w:t>
      </w:r>
      <w:r w:rsidRPr="00063359">
        <w:rPr>
          <w:u w:val="single"/>
        </w:rPr>
        <w:t>it cannot just be any change</w:t>
      </w:r>
      <w:r w:rsidRPr="00C73E96">
        <w:rPr>
          <w:sz w:val="16"/>
        </w:rPr>
        <w:t xml:space="preserve">, for </w:t>
      </w:r>
      <w:r w:rsidRPr="00063359">
        <w:rPr>
          <w:u w:val="single"/>
        </w:rPr>
        <w:t>the world is constantly changing in ways that are unrelated to speed</w:t>
      </w:r>
      <w:r w:rsidRPr="00C73E96">
        <w:rPr>
          <w:sz w:val="16"/>
        </w:rPr>
        <w:t xml:space="preserve">. It is a particular kind of change which is bound up with speed. </w:t>
      </w:r>
      <w:r w:rsidRPr="00063359">
        <w:rPr>
          <w:u w:val="single"/>
        </w:rPr>
        <w:t>The change which marks speed is bound up in the temporal register of futurity</w:t>
      </w:r>
      <w:r w:rsidRPr="00C73E96">
        <w:rPr>
          <w:sz w:val="16"/>
        </w:rPr>
        <w:t xml:space="preserve">. </w:t>
      </w:r>
      <w:r w:rsidRPr="00063359">
        <w:rPr>
          <w:u w:val="single"/>
        </w:rPr>
        <w:t>To say that the change which speed brings must possess the characteristic of futurity is to say that it is a change which brings the New</w:t>
      </w:r>
      <w:r w:rsidRPr="00C73E96">
        <w:rPr>
          <w:sz w:val="16"/>
        </w:rPr>
        <w:t xml:space="preserve">. Note here that we are ill-served if we think of futurity solely in terms of ‘surprise’, for this is to attribute it to a failure or limitation of human foresight, and keep our analysis solely in the realm of the phenomenological. Instead, </w:t>
      </w:r>
      <w:r w:rsidRPr="00063359">
        <w:rPr>
          <w:u w:val="single"/>
        </w:rPr>
        <w:t>we are talking about a future which is unpredictable, even in principle</w:t>
      </w:r>
      <w:r w:rsidRPr="00C73E96">
        <w:rPr>
          <w:sz w:val="16"/>
        </w:rPr>
        <w:t xml:space="preserve">. An ateleological future, a future which cleaves to no set plan or idea. It is a newness that comes about through the creative movement of becoming the ‘unforeseeable novelty’ that Henri Bergson speaks of in his discussion of the movement of time (1974, p. 91). According to Bergson, time functions according to a principle of open futurity. This is to say that </w:t>
      </w:r>
      <w:r w:rsidRPr="00020D8F">
        <w:rPr>
          <w:u w:val="single"/>
        </w:rPr>
        <w:t>time is what hinders everything from being given at once</w:t>
      </w:r>
      <w:r w:rsidRPr="00C73E96">
        <w:rPr>
          <w:sz w:val="16"/>
        </w:rPr>
        <w:t xml:space="preserve">. It </w:t>
      </w:r>
      <w:r w:rsidRPr="00C73E96">
        <w:rPr>
          <w:strike/>
          <w:sz w:val="16"/>
        </w:rPr>
        <w:t>retards</w:t>
      </w:r>
      <w:r w:rsidRPr="00C73E96">
        <w:rPr>
          <w:sz w:val="16"/>
        </w:rPr>
        <w:t xml:space="preserve">, or rather it is </w:t>
      </w:r>
      <w:r w:rsidRPr="00C73E96">
        <w:rPr>
          <w:strike/>
          <w:sz w:val="16"/>
        </w:rPr>
        <w:t>retardation</w:t>
      </w:r>
      <w:r w:rsidRPr="00C73E96">
        <w:rPr>
          <w:sz w:val="16"/>
        </w:rPr>
        <w:t xml:space="preserve">. </w:t>
      </w:r>
      <w:r w:rsidRPr="00020D8F">
        <w:rPr>
          <w:u w:val="single"/>
        </w:rPr>
        <w:t>It must</w:t>
      </w:r>
      <w:r w:rsidRPr="00C73E96">
        <w:rPr>
          <w:sz w:val="16"/>
        </w:rPr>
        <w:t xml:space="preserve">, therefore, </w:t>
      </w:r>
      <w:r w:rsidRPr="00020D8F">
        <w:rPr>
          <w:u w:val="single"/>
        </w:rPr>
        <w:t>be elaboration</w:t>
      </w:r>
      <w:r w:rsidRPr="00C73E96">
        <w:rPr>
          <w:sz w:val="16"/>
        </w:rPr>
        <w:t xml:space="preserve">. Would it not then be a vehicle of creation and of choice? Would not the existence of time prove that there is indetermination in things? Would not time be that indetermination itself ? (p. 93) Bergson speaks of </w:t>
      </w:r>
      <w:r w:rsidRPr="00020D8F">
        <w:rPr>
          <w:u w:val="single"/>
        </w:rPr>
        <w:t>the arrival of creative developments that are retroactively explicable in terms of past conditions, but that were, at the time, presently only virtually</w:t>
      </w:r>
      <w:r w:rsidRPr="00C73E96">
        <w:rPr>
          <w:sz w:val="16"/>
        </w:rPr>
        <w:t xml:space="preserve"> (pp. 11–29). </w:t>
      </w:r>
      <w:r w:rsidRPr="00020D8F">
        <w:rPr>
          <w:u w:val="single"/>
        </w:rPr>
        <w:t>This is the creativity of time, condensed into the experience of speed</w:t>
      </w:r>
      <w:r w:rsidRPr="00C73E96">
        <w:rPr>
          <w:sz w:val="16"/>
        </w:rPr>
        <w:t xml:space="preserve">. There is a slight problem here, however. </w:t>
      </w:r>
      <w:r w:rsidRPr="00020D8F">
        <w:rPr>
          <w:u w:val="single"/>
        </w:rPr>
        <w:t>We have identified speed as an irruption of the new</w:t>
      </w:r>
      <w:r w:rsidRPr="00C73E96">
        <w:rPr>
          <w:sz w:val="16"/>
        </w:rPr>
        <w:t xml:space="preserve">. But, if we accept the account of time as creative and ateleological presented above, then we must acknowledge that the New is not something which emerges only occasionally, but rather is something which we are faced with at every moment. </w:t>
      </w:r>
      <w:r w:rsidRPr="00020D8F">
        <w:rPr>
          <w:u w:val="single"/>
        </w:rPr>
        <w:t>That time seems to unfold along a linear, projected trajectory as a result of a mental operation, the suppression of difference and an imposition of similarity</w:t>
      </w:r>
      <w:r w:rsidRPr="00C73E96">
        <w:rPr>
          <w:sz w:val="16"/>
        </w:rPr>
        <w:t xml:space="preserve"> that makes the passing of time a manageable experience within which we can act in the ‘future’-oriented ways necessary to our survival. The major </w:t>
      </w:r>
      <w:r w:rsidRPr="00020D8F">
        <w:rPr>
          <w:u w:val="single"/>
        </w:rPr>
        <w:t>works</w:t>
      </w:r>
      <w:r w:rsidRPr="00C73E96">
        <w:rPr>
          <w:sz w:val="16"/>
        </w:rPr>
        <w:t xml:space="preserve"> of Bergson </w:t>
      </w:r>
      <w:r w:rsidRPr="00020D8F">
        <w:rPr>
          <w:u w:val="single"/>
        </w:rPr>
        <w:t>are dedicated to mapping the techniques of cognition that have evolved to help us suppress the coming of the new</w:t>
      </w:r>
      <w:r w:rsidRPr="00C73E96">
        <w:rPr>
          <w:sz w:val="16"/>
        </w:rPr>
        <w:t xml:space="preserve">. </w:t>
      </w:r>
      <w:r w:rsidRPr="00020D8F">
        <w:rPr>
          <w:u w:val="single"/>
        </w:rPr>
        <w:t>An attention to the rules of efficient causality makes us better capable of navigating the world</w:t>
      </w:r>
      <w:r w:rsidRPr="00C73E96">
        <w:rPr>
          <w:sz w:val="16"/>
        </w:rPr>
        <w:t xml:space="preserve">, and thus the world ‘takes the form of a mechanical causality’ (Bergson, 1998, p. 44). </w:t>
      </w:r>
      <w:r w:rsidRPr="00020D8F">
        <w:rPr>
          <w:u w:val="single"/>
        </w:rPr>
        <w:t>This mechanical causality is implicitly teleological, and assumes an orderly unfolding of time</w:t>
      </w:r>
      <w:r w:rsidRPr="00C73E96">
        <w:rPr>
          <w:sz w:val="16"/>
        </w:rPr>
        <w:t xml:space="preserve">. In the context of this generalized suppression of the future then, we can think of the coming of the New not as the New that comes with every moment, but rather as the coming of a particular kind of event (Event) that cannot be smoothly subsumed or integrated into a prior teleological projection of the unfolding of time. </w:t>
      </w:r>
      <w:r w:rsidRPr="00020D8F">
        <w:rPr>
          <w:u w:val="single"/>
        </w:rPr>
        <w:t>Futurity is always a relational phenomenon, relative to an expectation or projection, and speed is the abrupt</w:t>
      </w:r>
      <w:r w:rsidRPr="00C73E96">
        <w:rPr>
          <w:sz w:val="16"/>
        </w:rPr>
        <w:t xml:space="preserve"> ‘</w:t>
      </w:r>
      <w:r w:rsidRPr="00020D8F">
        <w:rPr>
          <w:u w:val="single"/>
        </w:rPr>
        <w:t>swerve</w:t>
      </w:r>
      <w:r w:rsidRPr="00C73E96">
        <w:rPr>
          <w:sz w:val="16"/>
        </w:rPr>
        <w:t xml:space="preserve">’ </w:t>
      </w:r>
      <w:r w:rsidRPr="00020D8F">
        <w:rPr>
          <w:u w:val="single"/>
        </w:rPr>
        <w:t>of the clinamen</w:t>
      </w:r>
      <w:r w:rsidRPr="00C73E96">
        <w:rPr>
          <w:sz w:val="16"/>
        </w:rPr>
        <w:t xml:space="preserve">, </w:t>
      </w:r>
      <w:r w:rsidRPr="00020D8F">
        <w:rPr>
          <w:u w:val="single"/>
        </w:rPr>
        <w:t>the deviation</w:t>
      </w:r>
      <w:r w:rsidRPr="00C73E96">
        <w:rPr>
          <w:sz w:val="16"/>
        </w:rPr>
        <w:t xml:space="preserve"> ‘however slightly, </w:t>
      </w:r>
      <w:r w:rsidRPr="00020D8F">
        <w:rPr>
          <w:u w:val="single"/>
        </w:rPr>
        <w:t>from this line of descent or gravity</w:t>
      </w:r>
      <w:r w:rsidRPr="00C73E96">
        <w:rPr>
          <w:sz w:val="16"/>
        </w:rPr>
        <w:t xml:space="preserve">’. </w:t>
      </w:r>
      <w:r w:rsidRPr="00020D8F">
        <w:rPr>
          <w:u w:val="single"/>
        </w:rPr>
        <w:t>Speed is thus the</w:t>
      </w:r>
      <w:r w:rsidRPr="00C73E96">
        <w:rPr>
          <w:sz w:val="16"/>
        </w:rPr>
        <w:t xml:space="preserve"> ‘</w:t>
      </w:r>
      <w:r w:rsidRPr="00020D8F">
        <w:rPr>
          <w:u w:val="single"/>
        </w:rPr>
        <w:t>moment</w:t>
      </w:r>
      <w:r w:rsidRPr="00C73E96">
        <w:rPr>
          <w:sz w:val="16"/>
        </w:rPr>
        <w:t xml:space="preserve">’ </w:t>
      </w:r>
      <w:r w:rsidRPr="00020D8F">
        <w:rPr>
          <w:u w:val="single"/>
        </w:rPr>
        <w:t>when the ateleological nature of time is laid bare, when a mechanical narrative of time’s unfolding is shown to be inadequate to the creative becoming of this world</w:t>
      </w:r>
      <w:r w:rsidRPr="00C73E96">
        <w:rPr>
          <w:sz w:val="16"/>
        </w:rPr>
        <w:t xml:space="preserve">. To return to the mundane, this is why there is a qualitatively different experience of speed between driving a car on the freeway and being a passenger in a car, though the velocity in both cases is the same. In the one, </w:t>
      </w:r>
      <w:r w:rsidRPr="009867DC">
        <w:rPr>
          <w:u w:val="single"/>
        </w:rPr>
        <w:t>we are better able to project the path of the car, and hence we do not experience the speed in the same way as if every swerve or acceleration of the car is unexpected</w:t>
      </w:r>
      <w:r w:rsidRPr="00C73E96">
        <w:rPr>
          <w:sz w:val="16"/>
        </w:rPr>
        <w:t xml:space="preserve">. However, as we begin to see from the examples we have provided, </w:t>
      </w:r>
      <w:r w:rsidRPr="009867DC">
        <w:rPr>
          <w:u w:val="single"/>
        </w:rPr>
        <w:t>though on the ontological level speed and movement can be distinguished, in practice the two are always intertwined</w:t>
      </w:r>
      <w:r w:rsidRPr="00C73E96">
        <w:rPr>
          <w:sz w:val="16"/>
        </w:rPr>
        <w:t xml:space="preserve">. </w:t>
      </w:r>
      <w:r w:rsidRPr="009867DC">
        <w:rPr>
          <w:u w:val="single"/>
        </w:rPr>
        <w:t>Every speed-event is extended in a velocity-state</w:t>
      </w:r>
      <w:r w:rsidRPr="00C73E96">
        <w:rPr>
          <w:sz w:val="16"/>
        </w:rPr>
        <w:t xml:space="preserve">. </w:t>
      </w:r>
      <w:r w:rsidRPr="009867DC">
        <w:rPr>
          <w:u w:val="single"/>
        </w:rPr>
        <w:t>The irruption of the new that speed brings to a settled teleological projection is quickly subsumed into a new projection</w:t>
      </w:r>
      <w:r w:rsidRPr="00C73E96">
        <w:rPr>
          <w:sz w:val="16"/>
        </w:rPr>
        <w:t xml:space="preserve">. </w:t>
      </w:r>
      <w:r w:rsidRPr="009867DC">
        <w:rPr>
          <w:u w:val="single"/>
        </w:rPr>
        <w:t>And conversely every acceleration of velocity produces a shifting of forces, a ratcheting up of intensities, which carry with it new possibilities, and new threats, of producing the Event</w:t>
      </w:r>
      <w:r w:rsidRPr="00C73E96">
        <w:rPr>
          <w:sz w:val="16"/>
        </w:rPr>
        <w:t xml:space="preserve">. </w:t>
      </w:r>
      <w:r w:rsidRPr="009867DC">
        <w:rPr>
          <w:u w:val="single"/>
        </w:rPr>
        <w:t>Futurity</w:t>
      </w:r>
      <w:r w:rsidRPr="00C73E96">
        <w:rPr>
          <w:sz w:val="16"/>
        </w:rPr>
        <w:t xml:space="preserve">, while on the one hand binary, </w:t>
      </w:r>
      <w:r w:rsidRPr="009867DC">
        <w:rPr>
          <w:u w:val="single"/>
        </w:rPr>
        <w:t>is also analog, creating a kind of creeping continuum between the ideal types of</w:t>
      </w:r>
      <w:r w:rsidRPr="00C73E96">
        <w:rPr>
          <w:sz w:val="16"/>
        </w:rPr>
        <w:t xml:space="preserve"> ‘</w:t>
      </w:r>
      <w:r w:rsidRPr="009867DC">
        <w:rPr>
          <w:u w:val="single"/>
        </w:rPr>
        <w:t>speed</w:t>
      </w:r>
      <w:r w:rsidRPr="00C73E96">
        <w:rPr>
          <w:sz w:val="16"/>
        </w:rPr>
        <w:t xml:space="preserve">’ </w:t>
      </w:r>
      <w:r w:rsidRPr="009867DC">
        <w:rPr>
          <w:u w:val="single"/>
        </w:rPr>
        <w:t>and</w:t>
      </w:r>
      <w:r w:rsidRPr="00C73E96">
        <w:rPr>
          <w:sz w:val="16"/>
        </w:rPr>
        <w:t xml:space="preserve"> ‘</w:t>
      </w:r>
      <w:r w:rsidRPr="009867DC">
        <w:rPr>
          <w:u w:val="single"/>
        </w:rPr>
        <w:t>movement</w:t>
      </w:r>
      <w:r w:rsidRPr="00C73E96">
        <w:rPr>
          <w:sz w:val="16"/>
        </w:rPr>
        <w:t xml:space="preserve">’. </w:t>
      </w:r>
      <w:r w:rsidRPr="00C73E96">
        <w:rPr>
          <w:u w:val="single"/>
        </w:rPr>
        <w:t>This mutual imbrication of speed and movement is important for our political analysis, because it explains how an increase in the velocity of movement can produce speed-events</w:t>
      </w:r>
      <w:r w:rsidRPr="00C73E96">
        <w:rPr>
          <w:sz w:val="16"/>
        </w:rPr>
        <w:t xml:space="preserve">. Thus, </w:t>
      </w:r>
      <w:r w:rsidRPr="00C73E96">
        <w:rPr>
          <w:u w:val="single"/>
        </w:rPr>
        <w:t>if we describe an environment of accelerating velocity we will also describe an environment increasingly rife with the possibility of speed experiences</w:t>
      </w:r>
      <w:r w:rsidRPr="00C73E96">
        <w:rPr>
          <w:sz w:val="16"/>
        </w:rPr>
        <w:t xml:space="preserve">. This becomes political salient if we assume that we are undergoing a period of what Hartmut Rosa calls the ‘social acceleration of time’ (2003, pp. 6–9). This is a period in which we experience marked acceleration along three different, but interwoven, axes: ‘technological acceleration’ (‘the speeding up of intentional, goal-directed processes of transport, communication and production’ (p. 6)); ‘social change and transformation’ (the acceleration of the rate at which we see changes in social, political and economic patterns (p. 7)) and ‘the heightened tempo of everyday life’ (the experience had by many that in (post)modern life there is the ability (and pressure) to perform an increasing number of tasks and activities in a decreasing period of time (pp. 8–10)). These </w:t>
      </w:r>
      <w:r w:rsidRPr="00C73E96">
        <w:rPr>
          <w:u w:val="single"/>
        </w:rPr>
        <w:t>multiple registers of acceleration will produce the proliferation of speed-events</w:t>
      </w:r>
      <w:r w:rsidRPr="00C73E96">
        <w:rPr>
          <w:sz w:val="16"/>
        </w:rPr>
        <w:t xml:space="preserve"> – experiences of radical, creative novelty – </w:t>
      </w:r>
      <w:r w:rsidRPr="00C73E96">
        <w:rPr>
          <w:u w:val="single"/>
        </w:rPr>
        <w:t>at both the individual and the social level</w:t>
      </w:r>
      <w:r w:rsidRPr="00C73E96">
        <w:rPr>
          <w:sz w:val="16"/>
        </w:rPr>
        <w:t>.</w:t>
      </w:r>
    </w:p>
    <w:p w14:paraId="5C926EA1" w14:textId="77777777" w:rsidR="00323C32" w:rsidRPr="00BB6E5B" w:rsidRDefault="00323C32" w:rsidP="00323C32"/>
    <w:p w14:paraId="78AAF26C" w14:textId="77777777" w:rsidR="00323C32" w:rsidRDefault="00323C32" w:rsidP="00323C32">
      <w:pPr>
        <w:pStyle w:val="Heading3"/>
      </w:pPr>
      <w:r>
        <w:t xml:space="preserve">Alt – Party Building </w:t>
      </w:r>
    </w:p>
    <w:p w14:paraId="51231491" w14:textId="77777777" w:rsidR="00323C32" w:rsidRPr="00E91709" w:rsidRDefault="00323C32" w:rsidP="00323C32">
      <w:pPr>
        <w:pStyle w:val="Heading4"/>
      </w:pPr>
      <w:r>
        <w:t>In the face of the overwhelming hostility of the world and of the self we shout “</w:t>
      </w:r>
      <w:r w:rsidRPr="00E91709">
        <w:t>A</w:t>
      </w:r>
      <w:r>
        <w:t xml:space="preserve">ll power to the communes!” for we are all common. Insurrection is not a future or unresolved hypothesis, it is already present in every day life. Only a movement from the particularities of our locale which constructs a fiction to live past the milieu of Empire can prevent the problems of today returning tomorrow. </w:t>
      </w:r>
    </w:p>
    <w:p w14:paraId="49D8D7EA" w14:textId="77777777" w:rsidR="00323C32" w:rsidRPr="00E91709" w:rsidRDefault="00323C32" w:rsidP="00323C32">
      <w:r w:rsidRPr="00E91709">
        <w:rPr>
          <w:rStyle w:val="Style13ptBold"/>
        </w:rPr>
        <w:t>The Accused of Tarnac 2011</w:t>
      </w:r>
      <w:r>
        <w:t xml:space="preserve"> (The Accused of Tarnac, alleged authors of The Coming Insurrection, </w:t>
      </w:r>
      <w:r w:rsidRPr="00E91709">
        <w:t>“Spread Anarchy, Live Communism</w:t>
      </w:r>
      <w:r>
        <w:t>,</w:t>
      </w:r>
      <w:r w:rsidRPr="00E91709">
        <w:t xml:space="preserve">” </w:t>
      </w:r>
      <w:r>
        <w:t>2011)</w:t>
      </w:r>
    </w:p>
    <w:p w14:paraId="1EE012A9" w14:textId="77777777" w:rsidR="00323C32" w:rsidRPr="00E91709" w:rsidRDefault="00323C32" w:rsidP="00323C32">
      <w:pPr>
        <w:rPr>
          <w:rStyle w:val="StyleUnderline"/>
        </w:rPr>
      </w:pPr>
      <w:r w:rsidRPr="00E91709">
        <w:rPr>
          <w:rStyle w:val="Emphasis"/>
        </w:rPr>
        <w:t>There is a confrontation underlying this world.</w:t>
      </w:r>
      <w:r w:rsidRPr="00E91709">
        <w:rPr>
          <w:sz w:val="10"/>
          <w:szCs w:val="10"/>
        </w:rPr>
        <w:t xml:space="preserve"> There is no need to be in Misrata today to perceive it. </w:t>
      </w:r>
      <w:r w:rsidRPr="00E91709">
        <w:rPr>
          <w:rStyle w:val="StyleUnderline"/>
        </w:rPr>
        <w:t xml:space="preserve">The streets of New York, for instance, reveal the extent to which this confrontation has been refined, for here we find all the sophisticated apparatuses needed to contain what is always threatening. Here is the mute violence that crushes down what still lives under the blocks of concrete and fake smiles. When we talk of ‘apparatuses’, we don’t only invoke the New York Police Department (NYPD) and the Federal Bureau of Investigation (FBI), surveillance cameras and body scanners, guns and denunciation, anti-theft locks and cell phones. </w:t>
      </w:r>
      <w:r w:rsidRPr="00E91709">
        <w:rPr>
          <w:rStyle w:val="Emphasis"/>
        </w:rPr>
        <w:t xml:space="preserve">Rather, in the layout of a town like New York – the pinnacle of the global petit- organic-hipster-bourgeoisie – </w:t>
      </w:r>
      <w:r w:rsidRPr="00E91709">
        <w:rPr>
          <w:rStyle w:val="Emphasis"/>
          <w:sz w:val="28"/>
          <w:szCs w:val="28"/>
        </w:rPr>
        <w:t>we mean whatever captures intensities and vitalities in order to chew them up, digest them, and shit out value</w:t>
      </w:r>
      <w:r w:rsidRPr="00E91709">
        <w:rPr>
          <w:rStyle w:val="StyleUnderline"/>
          <w:sz w:val="28"/>
          <w:szCs w:val="28"/>
        </w:rPr>
        <w:t>.</w:t>
      </w:r>
      <w:r w:rsidRPr="00E91709">
        <w:rPr>
          <w:rStyle w:val="StyleUnderline"/>
        </w:rPr>
        <w:t xml:space="preserve"> But if </w:t>
      </w:r>
      <w:r w:rsidRPr="00E91709">
        <w:rPr>
          <w:rStyle w:val="Emphasis"/>
          <w:sz w:val="32"/>
          <w:szCs w:val="32"/>
        </w:rPr>
        <w:t>capitalism triumphs every day, it is not merely because it crushes, exploits and represses, but also because it is desirable.</w:t>
      </w:r>
      <w:r w:rsidRPr="00E91709">
        <w:rPr>
          <w:rStyle w:val="StyleUnderline"/>
        </w:rPr>
        <w:t xml:space="preserve"> </w:t>
      </w:r>
      <w:r w:rsidRPr="00E91709">
        <w:rPr>
          <w:sz w:val="10"/>
          <w:szCs w:val="10"/>
        </w:rPr>
        <w:t>This must be kept in mind when building a revolutionary movement.</w:t>
      </w:r>
      <w:r>
        <w:rPr>
          <w:sz w:val="10"/>
          <w:szCs w:val="10"/>
        </w:rPr>
        <w:t xml:space="preserve"> </w:t>
      </w:r>
      <w:r w:rsidRPr="00E91709">
        <w:rPr>
          <w:rStyle w:val="Emphasis"/>
          <w:sz w:val="36"/>
          <w:szCs w:val="36"/>
        </w:rPr>
        <w:t>There is a war going on—a permanent, global civil war.</w:t>
      </w:r>
      <w:r w:rsidRPr="00E91709">
        <w:rPr>
          <w:rStyle w:val="Emphasis"/>
          <w:sz w:val="48"/>
        </w:rPr>
        <w:t xml:space="preserve"> </w:t>
      </w:r>
      <w:r w:rsidRPr="00E91709">
        <w:rPr>
          <w:rStyle w:val="Emphasis"/>
          <w:sz w:val="32"/>
          <w:szCs w:val="32"/>
        </w:rPr>
        <w:t>Two things prevent us from understanding it or even from perceiving it</w:t>
      </w:r>
      <w:r w:rsidRPr="00E91709">
        <w:rPr>
          <w:rStyle w:val="StyleUnderline"/>
          <w:sz w:val="32"/>
          <w:szCs w:val="32"/>
        </w:rPr>
        <w:t>.</w:t>
      </w:r>
      <w:r w:rsidRPr="00E91709">
        <w:rPr>
          <w:rStyle w:val="StyleUnderline"/>
        </w:rPr>
        <w:t xml:space="preserve"> First, the denial of the very fact of confrontation is still a part of this confrontation. And second, despite all the new prose of the various geopolitical specialists, the meaning of this war is not understood. </w:t>
      </w:r>
      <w:r w:rsidRPr="00E91709">
        <w:rPr>
          <w:sz w:val="10"/>
          <w:szCs w:val="10"/>
        </w:rPr>
        <w:t xml:space="preserve">Everything said about the asymmetrical shape of the so-called ‘new wars’ only adds to the confusion. </w:t>
      </w:r>
      <w:r w:rsidRPr="00E91709">
        <w:rPr>
          <w:rStyle w:val="Emphasis"/>
        </w:rPr>
        <w:t>The ongoing war we speak of does not have the Napoleonic magnificence of regular wars between two great armies of men, or between two antagonistic classes</w:t>
      </w:r>
      <w:r w:rsidRPr="00E91709">
        <w:rPr>
          <w:rStyle w:val="StyleUnderline"/>
        </w:rPr>
        <w:t xml:space="preserve">. </w:t>
      </w:r>
      <w:r w:rsidRPr="00E91709">
        <w:rPr>
          <w:sz w:val="10"/>
          <w:szCs w:val="10"/>
        </w:rPr>
        <w:t xml:space="preserve">Because if there is an asymmetry in the confrontation it is less between the forces present than over the very definition of the war itself. That is why we cannot talk about a social war: for if social war is a war that is led against us, it cannot symmetrically describe the war that we wage from our side and vice versa. </w:t>
      </w:r>
      <w:r w:rsidRPr="00E91709">
        <w:rPr>
          <w:rStyle w:val="Emphasis"/>
          <w:sz w:val="28"/>
          <w:szCs w:val="28"/>
        </w:rPr>
        <w:t>We have to rethink the words themselves in order to forge new concepts as weapons.</w:t>
      </w:r>
      <w:r>
        <w:rPr>
          <w:rStyle w:val="Emphasis"/>
          <w:sz w:val="28"/>
          <w:szCs w:val="28"/>
        </w:rPr>
        <w:t xml:space="preserve"> </w:t>
      </w:r>
      <w:r w:rsidRPr="00E91709">
        <w:rPr>
          <w:rStyle w:val="Emphasis"/>
        </w:rPr>
        <w:t>We call hostility that which governs almost completely the relationships between beings</w:t>
      </w:r>
      <w:r w:rsidRPr="00E91709">
        <w:rPr>
          <w:rStyle w:val="StyleUnderline"/>
        </w:rPr>
        <w:t xml:space="preserve">, relationships of pure estrangement, pure incompatibility between bodies. </w:t>
      </w:r>
      <w:r w:rsidRPr="00E91709">
        <w:rPr>
          <w:rStyle w:val="Emphasis"/>
        </w:rPr>
        <w:t xml:space="preserve">It may take the shape of benevolence or malevolence, but </w:t>
      </w:r>
      <w:r w:rsidRPr="00E91709">
        <w:rPr>
          <w:rStyle w:val="Emphasis"/>
          <w:sz w:val="28"/>
          <w:szCs w:val="28"/>
        </w:rPr>
        <w:t>it is always a distance.</w:t>
      </w:r>
      <w:r w:rsidRPr="00E91709">
        <w:rPr>
          <w:rStyle w:val="StyleUnderline"/>
        </w:rPr>
        <w:t xml:space="preserve"> </w:t>
      </w:r>
      <w:r w:rsidRPr="00E91709">
        <w:rPr>
          <w:rStyle w:val="Emphasis"/>
        </w:rPr>
        <w:t>I beat you down because I am a cop and you are a shit. I invite you to the restaurant because I want to fuck you.</w:t>
      </w:r>
      <w:r w:rsidRPr="00E91709">
        <w:rPr>
          <w:sz w:val="10"/>
          <w:szCs w:val="10"/>
        </w:rPr>
        <w:t xml:space="preserve"> I leave you the bill because I don’t know how to tell you how much I hate you. </w:t>
      </w:r>
      <w:r w:rsidRPr="00E91709">
        <w:rPr>
          <w:rStyle w:val="Emphasis"/>
        </w:rPr>
        <w:t>I don’t stop smiling. This is hostility.</w:t>
      </w:r>
      <w:r>
        <w:rPr>
          <w:rStyle w:val="Emphasis"/>
        </w:rPr>
        <w:t xml:space="preserve"> </w:t>
      </w:r>
      <w:r w:rsidRPr="00E91709">
        <w:rPr>
          <w:rStyle w:val="Emphasis"/>
        </w:rPr>
        <w:t>We need to act toward this sphere of hostility</w:t>
      </w:r>
      <w:r w:rsidRPr="00E91709">
        <w:rPr>
          <w:rStyle w:val="StyleUnderline"/>
        </w:rPr>
        <w:t xml:space="preserve"> with the same non-relationships that it imposes within itself: to reduce it, </w:t>
      </w:r>
      <w:r w:rsidRPr="00E91709">
        <w:rPr>
          <w:rStyle w:val="Emphasis"/>
        </w:rPr>
        <w:t xml:space="preserve">to take aim at it and annihilate it. </w:t>
      </w:r>
      <w:r w:rsidRPr="00E91709">
        <w:rPr>
          <w:sz w:val="10"/>
          <w:szCs w:val="10"/>
        </w:rPr>
        <w:t xml:space="preserve">In other words, </w:t>
      </w:r>
      <w:r w:rsidRPr="00E91709">
        <w:rPr>
          <w:rStyle w:val="Emphasis"/>
          <w:sz w:val="32"/>
          <w:szCs w:val="32"/>
        </w:rPr>
        <w:t>Empire is not a subject that is in front of me but a milieu that is hostile to me</w:t>
      </w:r>
      <w:r w:rsidRPr="00E91709">
        <w:rPr>
          <w:rStyle w:val="Emphasis"/>
        </w:rPr>
        <w:t>.</w:t>
      </w:r>
      <w:r w:rsidRPr="00E91709">
        <w:rPr>
          <w:sz w:val="10"/>
          <w:szCs w:val="10"/>
        </w:rPr>
        <w:t xml:space="preserve"> It cannot be a question of being victorious over it, only of annihilating it. All that we learn to know singularly escapes from the sphere of the non-relationship.</w:t>
      </w:r>
      <w:r w:rsidRPr="00E91709">
        <w:rPr>
          <w:rStyle w:val="StyleUnderline"/>
        </w:rPr>
        <w:t xml:space="preserve"> </w:t>
      </w:r>
      <w:r w:rsidRPr="00E91709">
        <w:rPr>
          <w:rStyle w:val="Emphasis"/>
          <w:sz w:val="28"/>
          <w:szCs w:val="28"/>
        </w:rPr>
        <w:t>All that gives rise to a circulation of affects escapes the sphere of hostility.</w:t>
      </w:r>
      <w:r w:rsidRPr="00E91709">
        <w:rPr>
          <w:rStyle w:val="StyleUnderline"/>
          <w:sz w:val="28"/>
          <w:szCs w:val="28"/>
        </w:rPr>
        <w:t xml:space="preserve"> </w:t>
      </w:r>
      <w:r w:rsidRPr="00E91709">
        <w:rPr>
          <w:rStyle w:val="StyleUnderline"/>
        </w:rPr>
        <w:t xml:space="preserve">It is what friendship is about. It is what enmity is about. That is why </w:t>
      </w:r>
      <w:r w:rsidRPr="00E91709">
        <w:rPr>
          <w:rStyle w:val="Emphasis"/>
          <w:sz w:val="28"/>
          <w:szCs w:val="28"/>
        </w:rPr>
        <w:t>we don’t try to crush any enemies; rather, we try to confront them.</w:t>
      </w:r>
      <w:r w:rsidRPr="00E91709">
        <w:rPr>
          <w:sz w:val="10"/>
          <w:szCs w:val="10"/>
        </w:rPr>
        <w:t xml:space="preserve"> ‘My enemy is my own question taking shape’, said a horrible jurist. </w:t>
      </w:r>
      <w:r w:rsidRPr="00E91709">
        <w:rPr>
          <w:rStyle w:val="StyleUnderline"/>
        </w:rPr>
        <w:t xml:space="preserve">In this confrontation, it is less existence that is at stake than potentiality. </w:t>
      </w:r>
      <w:r w:rsidRPr="00E91709">
        <w:rPr>
          <w:sz w:val="10"/>
          <w:szCs w:val="10"/>
        </w:rPr>
        <w:t xml:space="preserve">All means are not equally useful in the confrontation between these two political positions. To say it differently, </w:t>
      </w:r>
      <w:r w:rsidRPr="00E91709">
        <w:rPr>
          <w:rStyle w:val="StyleUnderline"/>
        </w:rPr>
        <w:t xml:space="preserve">a political enemy is not to be crushed, it must be overcome. </w:t>
      </w:r>
      <w:r w:rsidRPr="00E91709">
        <w:rPr>
          <w:rStyle w:val="Emphasis"/>
        </w:rPr>
        <w:t>Distinguishing the sphere of hostility from that of friendship and enmity leads to a certain ethic of war.</w:t>
      </w:r>
      <w:r>
        <w:rPr>
          <w:rStyle w:val="Emphasis"/>
        </w:rPr>
        <w:t xml:space="preserve"> </w:t>
      </w:r>
      <w:r w:rsidRPr="00E91709">
        <w:rPr>
          <w:rStyle w:val="StyleUnderline"/>
        </w:rPr>
        <w:t>For the anarchists, the paradox of the current historical situation can be formulated thus</w:t>
      </w:r>
      <w:r w:rsidRPr="00E91709">
        <w:rPr>
          <w:sz w:val="10"/>
          <w:szCs w:val="10"/>
        </w:rPr>
        <w:t xml:space="preserve">: </w:t>
      </w:r>
      <w:r w:rsidRPr="00E91709">
        <w:rPr>
          <w:rStyle w:val="Emphasis"/>
        </w:rPr>
        <w:t>everything proves them right, and nowhere do they manage to intervene in a decisive way, which means the obstacle does not come from the situation or from the repression but from the very inside of the anarchist position.</w:t>
      </w:r>
      <w:r w:rsidRPr="00E91709">
        <w:rPr>
          <w:sz w:val="10"/>
          <w:szCs w:val="10"/>
        </w:rPr>
        <w:t xml:space="preserve"> For more than a century, the figure of the anarchist indicates the most extreme point of Western civilization. The anarchist is the point where the most hard-lined affirmation of all the Western fictions – the individual, freedom, free will, justice, the death of God – coincides with the most declamatory negation. The anarchist is the Western negation of the West.</w:t>
      </w:r>
      <w:r>
        <w:rPr>
          <w:sz w:val="10"/>
          <w:szCs w:val="10"/>
        </w:rPr>
        <w:t xml:space="preserve"> </w:t>
      </w:r>
      <w:r w:rsidRPr="00E91709">
        <w:rPr>
          <w:sz w:val="10"/>
          <w:szCs w:val="10"/>
        </w:rPr>
        <w:t xml:space="preserve">Schürmann (1982) rightly characterized our time as a deeply anarchic one, a time where all the principles of the unification of phenomena collapsed. </w:t>
      </w:r>
      <w:r w:rsidRPr="00E91709">
        <w:rPr>
          <w:rStyle w:val="Emphasis"/>
        </w:rPr>
        <w:t>Anarchy describes our epochal situation. From there, calling oneself an anarchist is to say nothing.</w:t>
      </w:r>
      <w:r w:rsidRPr="00E91709">
        <w:rPr>
          <w:sz w:val="10"/>
          <w:szCs w:val="10"/>
        </w:rPr>
        <w:t xml:space="preserve"> It means either, when directed against a dominant order (as is the case in Greece), a way to expose to everyone the inner split and malaise of civilization, or a posture.</w:t>
      </w:r>
      <w:r>
        <w:rPr>
          <w:sz w:val="10"/>
          <w:szCs w:val="10"/>
        </w:rPr>
        <w:t xml:space="preserve"> </w:t>
      </w:r>
      <w:r w:rsidRPr="00E91709">
        <w:rPr>
          <w:rStyle w:val="StyleUnderline"/>
        </w:rPr>
        <w:t>All the tired chatter of the particular anarchist literature today is held to this: how is it possible to violently affirm our existence without ever affirming any singular ethical content?</w:t>
      </w:r>
      <w:r w:rsidRPr="00E91709">
        <w:rPr>
          <w:sz w:val="10"/>
          <w:szCs w:val="10"/>
        </w:rPr>
        <w:t xml:space="preserve"> Those who said ‘There are no nihilists, only impotence’, were not mistaken. To claim yourself to be a nihilist is only claiming your impotence. Isolation is a cause for an impotence more dreadful than that caused by repression. Those who don’t let themselves be isolated do not let themselves be reduced to impotence. Malatesta understood that well in his time.</w:t>
      </w:r>
      <w:r>
        <w:rPr>
          <w:sz w:val="10"/>
          <w:szCs w:val="10"/>
        </w:rPr>
        <w:t xml:space="preserve"> </w:t>
      </w:r>
      <w:r w:rsidRPr="00E91709">
        <w:rPr>
          <w:sz w:val="10"/>
          <w:szCs w:val="10"/>
        </w:rPr>
        <w:t xml:space="preserve">All the doctrines of government are anarchist doctrines. They do not trouble themselves with any principle. They do not presuppose order; they produce order. </w:t>
      </w:r>
      <w:r w:rsidRPr="00E91709">
        <w:rPr>
          <w:rStyle w:val="Emphasis"/>
        </w:rPr>
        <w:t xml:space="preserve">This world is not unified a priori by some fantasy of truth, </w:t>
      </w:r>
      <w:r w:rsidRPr="00E91709">
        <w:rPr>
          <w:rStyle w:val="Emphasis"/>
          <w:sz w:val="28"/>
          <w:szCs w:val="28"/>
        </w:rPr>
        <w:t>by some universal norm or principle</w:t>
      </w:r>
      <w:r w:rsidRPr="00E91709">
        <w:rPr>
          <w:rStyle w:val="StyleUnderline"/>
        </w:rPr>
        <w:t xml:space="preserve"> that would be posed or imposed. </w:t>
      </w:r>
      <w:r w:rsidRPr="00E91709">
        <w:rPr>
          <w:rStyle w:val="Emphasis"/>
          <w:sz w:val="28"/>
          <w:szCs w:val="28"/>
        </w:rPr>
        <w:t xml:space="preserve">This world is unified a posteriori, pragmatically, locally. </w:t>
      </w:r>
      <w:r w:rsidRPr="00E91709">
        <w:rPr>
          <w:rStyle w:val="Emphasis"/>
        </w:rPr>
        <w:t xml:space="preserve">Everywhere is organized the material, symbolic, logistical and repressive condition of an ‘as if’. </w:t>
      </w:r>
      <w:r w:rsidRPr="00E91709">
        <w:rPr>
          <w:rStyle w:val="StyleUnderline"/>
        </w:rPr>
        <w:t xml:space="preserve">Everywhere, in every locality, </w:t>
      </w:r>
      <w:r w:rsidRPr="00E91709">
        <w:rPr>
          <w:rStyle w:val="Emphasis"/>
        </w:rPr>
        <w:t>everything goes ‘as if’ life obeyed this principle</w:t>
      </w:r>
      <w:r w:rsidRPr="00E91709">
        <w:rPr>
          <w:rStyle w:val="StyleUnderline"/>
        </w:rPr>
        <w:t xml:space="preserve">, this norm compatible with other localities. </w:t>
      </w:r>
      <w:r w:rsidRPr="00E91709">
        <w:rPr>
          <w:rStyle w:val="Emphasis"/>
        </w:rPr>
        <w:t>It is how empire covers globally the anarchy of our time. We manage, we manage phenomenality.</w:t>
      </w:r>
      <w:r>
        <w:rPr>
          <w:rStyle w:val="Emphasis"/>
        </w:rPr>
        <w:t xml:space="preserve"> </w:t>
      </w:r>
      <w:r w:rsidRPr="00E91709">
        <w:rPr>
          <w:sz w:val="10"/>
          <w:szCs w:val="10"/>
        </w:rPr>
        <w:t>This is what testifies to the insurrectional movements of the last years in the Maghreb, in Europe or in Asia. And that is precisely why they are meant to always disappoint anarchists.</w:t>
      </w:r>
      <w:r>
        <w:rPr>
          <w:sz w:val="10"/>
          <w:szCs w:val="10"/>
        </w:rPr>
        <w:t xml:space="preserve"> </w:t>
      </w:r>
      <w:r w:rsidRPr="00E91709">
        <w:rPr>
          <w:rStyle w:val="Emphasis"/>
        </w:rPr>
        <w:t>The contemporary figure of a man without qualities</w:t>
      </w:r>
      <w:r w:rsidRPr="00E91709">
        <w:rPr>
          <w:rStyle w:val="StyleUnderline"/>
        </w:rPr>
        <w:t xml:space="preserve"> that </w:t>
      </w:r>
      <w:r w:rsidRPr="00E91709">
        <w:rPr>
          <w:rStyle w:val="Emphasis"/>
        </w:rPr>
        <w:t>we call the Bloom is struck by</w:t>
      </w:r>
      <w:r w:rsidRPr="00E91709">
        <w:rPr>
          <w:rStyle w:val="StyleUnderline"/>
        </w:rPr>
        <w:t xml:space="preserve"> what we must call </w:t>
      </w:r>
      <w:r w:rsidRPr="00E91709">
        <w:rPr>
          <w:rStyle w:val="Emphasis"/>
        </w:rPr>
        <w:t xml:space="preserve">an ethical impotence. </w:t>
      </w:r>
      <w:r w:rsidRPr="00E91709">
        <w:rPr>
          <w:rStyle w:val="Emphasis"/>
          <w:sz w:val="28"/>
          <w:szCs w:val="28"/>
        </w:rPr>
        <w:t>It cannot live one particular thing without worrying about missing everything else.</w:t>
      </w:r>
      <w:r w:rsidRPr="00E91709">
        <w:rPr>
          <w:rStyle w:val="Emphasis"/>
        </w:rPr>
        <w:t xml:space="preserve"> It never is here without its own being-here being doubled by the anxiety of not being everywhere else</w:t>
      </w:r>
      <w:r w:rsidRPr="00E91709">
        <w:rPr>
          <w:rStyle w:val="StyleUnderline"/>
        </w:rPr>
        <w:t xml:space="preserve"> too. </w:t>
      </w:r>
      <w:r w:rsidRPr="00E91709">
        <w:rPr>
          <w:rStyle w:val="Emphasis"/>
        </w:rPr>
        <w:t xml:space="preserve">That is why it is so dependent on ubiquitous technological apparatuses: the cell phones, internet and global transportation. </w:t>
      </w:r>
      <w:r w:rsidRPr="00E91709">
        <w:rPr>
          <w:rStyle w:val="Emphasis"/>
          <w:sz w:val="28"/>
          <w:szCs w:val="28"/>
        </w:rPr>
        <w:t xml:space="preserve">Without this prosthesis, he would collapse on the spot. </w:t>
      </w:r>
      <w:r w:rsidRPr="00E91709">
        <w:rPr>
          <w:rStyle w:val="StyleUnderline"/>
        </w:rPr>
        <w:t xml:space="preserve">New York, as the absolute metropolis, condenses this experience where </w:t>
      </w:r>
      <w:r w:rsidRPr="00E91709">
        <w:rPr>
          <w:rStyle w:val="Emphasis"/>
          <w:sz w:val="32"/>
          <w:szCs w:val="32"/>
        </w:rPr>
        <w:t>the price of not missing anything is to not live anything.</w:t>
      </w:r>
      <w:r w:rsidRPr="00E91709">
        <w:rPr>
          <w:sz w:val="10"/>
          <w:szCs w:val="10"/>
        </w:rPr>
        <w:t xml:space="preserve"> Anarchism is the spontaneous political consciousness of the Bloom. The ambition to deny everything is what legitimates people to never fully deny something and thus to start to affirm something singular.</w:t>
      </w:r>
      <w:r>
        <w:rPr>
          <w:sz w:val="10"/>
          <w:szCs w:val="10"/>
        </w:rPr>
        <w:t xml:space="preserve"> </w:t>
      </w:r>
      <w:r w:rsidRPr="00E91709">
        <w:rPr>
          <w:rStyle w:val="Emphasis"/>
        </w:rPr>
        <w:t xml:space="preserve">The desperate conservatism that presently spreads in the political sphere only expresses our inability to seize the ethical underpinnings implicit in Western civilization. </w:t>
      </w:r>
      <w:r w:rsidRPr="00E91709">
        <w:rPr>
          <w:rStyle w:val="Emphasis"/>
          <w:sz w:val="28"/>
          <w:szCs w:val="28"/>
        </w:rPr>
        <w:t>We need to settle up with the muted, unnoticed totality of what underlies all our actions, words, feelings and representations.</w:t>
      </w:r>
      <w:r w:rsidRPr="00E91709">
        <w:rPr>
          <w:rStyle w:val="StyleUnderline"/>
        </w:rPr>
        <w:t xml:space="preserve"> But the scale of the task is such that, </w:t>
      </w:r>
      <w:r w:rsidRPr="00E91709">
        <w:rPr>
          <w:rStyle w:val="Emphasis"/>
          <w:sz w:val="28"/>
          <w:szCs w:val="28"/>
        </w:rPr>
        <w:t>for an isolated individual, any stupid affirmation of any neoconservatism is always more reassuring in the end.</w:t>
      </w:r>
      <w:r w:rsidRPr="00E91709">
        <w:rPr>
          <w:rStyle w:val="Emphasis"/>
        </w:rPr>
        <w:t xml:space="preserve"> The current fallback toward the most dogmatic ideological forms of anarchism or communism, towards the fetishism of a radical political identity, comes from </w:t>
      </w:r>
      <w:r w:rsidRPr="00E91709">
        <w:rPr>
          <w:rStyle w:val="Emphasis"/>
          <w:sz w:val="28"/>
          <w:szCs w:val="28"/>
        </w:rPr>
        <w:t>the same fear of throwing yourself into the unknown</w:t>
      </w:r>
      <w:r w:rsidRPr="00E91709">
        <w:rPr>
          <w:rStyle w:val="Emphasis"/>
        </w:rPr>
        <w:t xml:space="preserve"> of such an adventure.</w:t>
      </w:r>
      <w:r>
        <w:rPr>
          <w:rStyle w:val="Emphasis"/>
        </w:rPr>
        <w:t xml:space="preserve"> </w:t>
      </w:r>
      <w:r w:rsidRPr="00E91709">
        <w:rPr>
          <w:sz w:val="10"/>
          <w:szCs w:val="10"/>
        </w:rPr>
        <w:t xml:space="preserve">It is necessary to do away with the reigning confusion. </w:t>
      </w:r>
      <w:r w:rsidRPr="00E91709">
        <w:rPr>
          <w:rStyle w:val="StyleUnderline"/>
        </w:rPr>
        <w:t xml:space="preserve">One of the main flaws of </w:t>
      </w:r>
      <w:r w:rsidRPr="00E91709">
        <w:rPr>
          <w:rStyle w:val="Emphasis"/>
        </w:rPr>
        <w:t>the revolutionary movement</w:t>
      </w:r>
      <w:r w:rsidRPr="00E91709">
        <w:rPr>
          <w:rStyle w:val="StyleUnderline"/>
        </w:rPr>
        <w:t xml:space="preserve"> is that it </w:t>
      </w:r>
      <w:r w:rsidRPr="00E91709">
        <w:rPr>
          <w:rStyle w:val="Emphasis"/>
        </w:rPr>
        <w:t>remains imprisoned in false oppositions</w:t>
      </w:r>
      <w:r w:rsidRPr="00E91709">
        <w:rPr>
          <w:rStyle w:val="StyleUnderline"/>
        </w:rPr>
        <w:t xml:space="preserve">; or worse, that it forces us to think in the shackles of these very false alternatives. Activism or wait and see? The great evening or the process? Vanguard or mass movement? They are called false not because they will not express actual differences. Quite the contrary, it is because </w:t>
      </w:r>
      <w:r w:rsidRPr="00E91709">
        <w:rPr>
          <w:rStyle w:val="Emphasis"/>
        </w:rPr>
        <w:t>they transform all the decisive questions into binary and unsatisfying polarized alternatives</w:t>
      </w:r>
      <w:r w:rsidRPr="00E91709">
        <w:rPr>
          <w:rStyle w:val="StyleUnderline"/>
        </w:rPr>
        <w:t xml:space="preserve">. </w:t>
      </w:r>
      <w:r w:rsidRPr="00E91709">
        <w:rPr>
          <w:sz w:val="10"/>
          <w:szCs w:val="10"/>
        </w:rPr>
        <w:t xml:space="preserve">This said, the debate around the necessity to create our own little oasis or to wait for the insurrection to come before creating troubles within the radical milieu, was firstly a theological question. </w:t>
      </w:r>
      <w:r w:rsidRPr="00E91709">
        <w:rPr>
          <w:rStyle w:val="Emphasis"/>
        </w:rPr>
        <w:t>We could wait for the coming of the Messiah,</w:t>
      </w:r>
      <w:r w:rsidRPr="00E91709">
        <w:rPr>
          <w:rStyle w:val="StyleUnderline"/>
        </w:rPr>
        <w:t xml:space="preserve"> staying at the very position God gave him, </w:t>
      </w:r>
      <w:r w:rsidRPr="00E91709">
        <w:rPr>
          <w:rStyle w:val="Emphasis"/>
        </w:rPr>
        <w:t>or we could pretend to fasten the second coming.</w:t>
      </w:r>
      <w:r w:rsidRPr="00E91709">
        <w:rPr>
          <w:rStyle w:val="StyleUnderline"/>
        </w:rPr>
        <w:t xml:space="preserve"> There is another way, of a different nature. </w:t>
      </w:r>
      <w:r w:rsidRPr="00E91709">
        <w:rPr>
          <w:rStyle w:val="Emphasis"/>
        </w:rPr>
        <w:t>There is a Messianic time that is the abolition of the time</w:t>
      </w:r>
      <w:r w:rsidRPr="00E91709">
        <w:rPr>
          <w:rStyle w:val="StyleUnderline"/>
        </w:rPr>
        <w:t xml:space="preserve"> that passes: the rupture of the continuum of history, </w:t>
      </w:r>
      <w:r w:rsidRPr="00E91709">
        <w:rPr>
          <w:rStyle w:val="Emphasis"/>
        </w:rPr>
        <w:t>the end of waiting.</w:t>
      </w:r>
      <w:r w:rsidRPr="00E91709">
        <w:rPr>
          <w:rStyle w:val="StyleUnderline"/>
        </w:rPr>
        <w:t xml:space="preserve"> That also means there are </w:t>
      </w:r>
      <w:r w:rsidRPr="00E91709">
        <w:rPr>
          <w:rStyle w:val="Emphasis"/>
        </w:rPr>
        <w:t xml:space="preserve">sparks mixed with the blackness of reality. </w:t>
      </w:r>
      <w:r w:rsidRPr="00E91709">
        <w:rPr>
          <w:rStyle w:val="StyleUnderline"/>
        </w:rPr>
        <w:t xml:space="preserve">It means there exists something Messianic: </w:t>
      </w:r>
      <w:r w:rsidRPr="00E91709">
        <w:rPr>
          <w:rStyle w:val="Emphasis"/>
          <w:sz w:val="32"/>
          <w:szCs w:val="32"/>
        </w:rPr>
        <w:t>the kingdom is not merely to come but already, by fragments, here among us.</w:t>
      </w:r>
      <w:r>
        <w:rPr>
          <w:rStyle w:val="Emphasis"/>
          <w:sz w:val="32"/>
          <w:szCs w:val="32"/>
        </w:rPr>
        <w:t xml:space="preserve"> </w:t>
      </w:r>
      <w:r w:rsidRPr="00E91709">
        <w:rPr>
          <w:sz w:val="10"/>
          <w:szCs w:val="10"/>
        </w:rPr>
        <w:t xml:space="preserve">What we say is that </w:t>
      </w:r>
      <w:r w:rsidRPr="00E91709">
        <w:rPr>
          <w:rStyle w:val="Emphasis"/>
        </w:rPr>
        <w:t xml:space="preserve">it is not more urgent to act than it is urgent to wait. </w:t>
      </w:r>
      <w:r w:rsidRPr="00E91709">
        <w:rPr>
          <w:rStyle w:val="StyleUnderline"/>
        </w:rPr>
        <w:t xml:space="preserve">Because </w:t>
      </w:r>
      <w:r w:rsidRPr="00E91709">
        <w:rPr>
          <w:rStyle w:val="Emphasis"/>
        </w:rPr>
        <w:t>we want to get organized, we have time</w:t>
      </w:r>
      <w:r w:rsidRPr="00E91709">
        <w:rPr>
          <w:rStyle w:val="StyleUnderline"/>
        </w:rPr>
        <w:t xml:space="preserve">. We don’t think there is any outside to capital, </w:t>
      </w:r>
      <w:r w:rsidRPr="00E91709">
        <w:rPr>
          <w:rStyle w:val="Emphasis"/>
        </w:rPr>
        <w:t xml:space="preserve">but we don’t think that reality is capitalist. </w:t>
      </w:r>
      <w:r w:rsidRPr="00E91709">
        <w:rPr>
          <w:rStyle w:val="StyleUnderline"/>
        </w:rPr>
        <w:t>Communism is a practice that starts from those sparks, from those forms-of-life.</w:t>
      </w:r>
      <w:r>
        <w:rPr>
          <w:rStyle w:val="StyleUnderline"/>
        </w:rPr>
        <w:t xml:space="preserve"> </w:t>
      </w:r>
      <w:r w:rsidRPr="00E91709">
        <w:rPr>
          <w:rStyle w:val="StyleUnderline"/>
        </w:rPr>
        <w:t xml:space="preserve">We said ‘all power to the communes’, but a commune is never something given. </w:t>
      </w:r>
      <w:r w:rsidRPr="00E91709">
        <w:rPr>
          <w:rStyle w:val="Emphasis"/>
        </w:rPr>
        <w:t xml:space="preserve">It is not what is here, but what takes place. </w:t>
      </w:r>
      <w:r w:rsidRPr="00E91709">
        <w:rPr>
          <w:sz w:val="10"/>
          <w:szCs w:val="10"/>
        </w:rPr>
        <w:t xml:space="preserve">A commune is not two people who meet or ten people buying a farm. </w:t>
      </w:r>
      <w:r w:rsidRPr="00E91709">
        <w:rPr>
          <w:rStyle w:val="Emphasis"/>
          <w:sz w:val="28"/>
          <w:szCs w:val="28"/>
        </w:rPr>
        <w:t xml:space="preserve">A commune is two people who meet to become three, to become four, to become a thousand. </w:t>
      </w:r>
      <w:r w:rsidRPr="00E91709">
        <w:rPr>
          <w:rStyle w:val="StyleUnderline"/>
        </w:rPr>
        <w:t xml:space="preserve">The only question for </w:t>
      </w:r>
      <w:r w:rsidRPr="00E91709">
        <w:rPr>
          <w:rStyle w:val="Emphasis"/>
        </w:rPr>
        <w:t>the commune is its own potentiality, its constant becoming</w:t>
      </w:r>
      <w:r w:rsidRPr="00E91709">
        <w:rPr>
          <w:rStyle w:val="StyleUnderline"/>
        </w:rPr>
        <w:t xml:space="preserve">. It is a practical question. To </w:t>
      </w:r>
      <w:r w:rsidRPr="00E91709">
        <w:rPr>
          <w:rStyle w:val="Emphasis"/>
        </w:rPr>
        <w:t>become a war machine or collapse into a milieu? To end up alone or begin to love each other</w:t>
      </w:r>
      <w:r w:rsidRPr="00E91709">
        <w:rPr>
          <w:rStyle w:val="StyleUnderline"/>
        </w:rPr>
        <w:t xml:space="preserve">? The commune </w:t>
      </w:r>
      <w:r w:rsidRPr="00E91709">
        <w:rPr>
          <w:rStyle w:val="Emphasis"/>
        </w:rPr>
        <w:t>does not describe what we organize but how we organize</w:t>
      </w:r>
      <w:r w:rsidRPr="00E91709">
        <w:rPr>
          <w:rStyle w:val="StyleUnderline"/>
        </w:rPr>
        <w:t xml:space="preserve"> ourselves, which is always at the same time a material question. </w:t>
      </w:r>
      <w:r w:rsidRPr="00E91709">
        <w:rPr>
          <w:rStyle w:val="Emphasis"/>
        </w:rPr>
        <w:t>A commune is only as it becomes.</w:t>
      </w:r>
      <w:r w:rsidRPr="00E91709">
        <w:rPr>
          <w:rStyle w:val="StyleUnderline"/>
        </w:rPr>
        <w:t xml:space="preserve"> </w:t>
      </w:r>
      <w:r w:rsidRPr="00E91709">
        <w:rPr>
          <w:rStyle w:val="Emphasis"/>
        </w:rPr>
        <w:t xml:space="preserve">There is no preliminary to communism. </w:t>
      </w:r>
      <w:r w:rsidRPr="00E91709">
        <w:rPr>
          <w:rStyle w:val="StyleUnderline"/>
        </w:rPr>
        <w:t xml:space="preserve">Those who believe otherwise, by dint of pursuing their goal, </w:t>
      </w:r>
      <w:r w:rsidRPr="00E91709">
        <w:rPr>
          <w:rStyle w:val="Emphasis"/>
        </w:rPr>
        <w:t>manage only to lose themselves in the accumulation of means.</w:t>
      </w:r>
      <w:r>
        <w:rPr>
          <w:rStyle w:val="Emphasis"/>
        </w:rPr>
        <w:t xml:space="preserve"> </w:t>
      </w:r>
      <w:r w:rsidRPr="00E91709">
        <w:rPr>
          <w:sz w:val="10"/>
          <w:szCs w:val="10"/>
        </w:rPr>
        <w:t xml:space="preserve">Communism is not a different way to distribute wealth, to organize production or to manage society. </w:t>
      </w:r>
      <w:r w:rsidRPr="00E91709">
        <w:rPr>
          <w:rStyle w:val="Emphasis"/>
        </w:rPr>
        <w:t>Communism is an ethical disposition,</w:t>
      </w:r>
      <w:r w:rsidRPr="00E91709">
        <w:rPr>
          <w:rStyle w:val="StyleUnderline"/>
        </w:rPr>
        <w:t xml:space="preserve"> a disposition </w:t>
      </w:r>
      <w:r w:rsidRPr="00E91709">
        <w:rPr>
          <w:rStyle w:val="Emphasis"/>
        </w:rPr>
        <w:t>that lets itself be affected</w:t>
      </w:r>
      <w:r w:rsidRPr="00E91709">
        <w:rPr>
          <w:rStyle w:val="StyleUnderline"/>
        </w:rPr>
        <w:t xml:space="preserve">, at the contact of being, </w:t>
      </w:r>
      <w:r w:rsidRPr="00E91709">
        <w:rPr>
          <w:rStyle w:val="Emphasis"/>
        </w:rPr>
        <w:t xml:space="preserve">through what is common to us. </w:t>
      </w:r>
      <w:r w:rsidRPr="00E91709">
        <w:rPr>
          <w:sz w:val="10"/>
          <w:szCs w:val="10"/>
        </w:rPr>
        <w:t xml:space="preserve">Communism is as much the beyond and the below of capitalist misery. What we put behind this vocable ‘communism’ is radically opposed to all those who use and used it to lead it to dislocation. War also passes through words. How many times in activist circles have we had this dead-end discussion? </w:t>
      </w:r>
      <w:r w:rsidRPr="00E91709">
        <w:rPr>
          <w:rStyle w:val="StyleUnderline"/>
        </w:rPr>
        <w:t xml:space="preserve">What are we fighting against? You just have to raise the issue and </w:t>
      </w:r>
      <w:r w:rsidRPr="00E91709">
        <w:rPr>
          <w:rStyle w:val="Emphasis"/>
        </w:rPr>
        <w:t>everyone will go for their own petty fantasy</w:t>
      </w:r>
      <w:r w:rsidRPr="00E91709">
        <w:rPr>
          <w:rStyle w:val="StyleUnderline"/>
        </w:rPr>
        <w:t xml:space="preserve"> that, in the last resort, subsumed all the others. ‘What we need to confront is patriarchy.’ ‘No, it’s racism.’ ‘No, it’s capitalism.’ </w:t>
      </w:r>
      <w:r w:rsidRPr="00E91709">
        <w:rPr>
          <w:sz w:val="10"/>
          <w:szCs w:val="10"/>
        </w:rPr>
        <w:t xml:space="preserve">‘No, it’s exploitation, and alienation is only a moment of it.’ ‘No, it’s alienation, and exploitation is only a moment of it.’ The finest theologians even managed to build a small activist trinity that articulates a triple oppression. At the same time one and three: sexism, racism and capitalism. </w:t>
      </w:r>
      <w:r w:rsidRPr="00E91709">
        <w:rPr>
          <w:rStyle w:val="Emphasis"/>
        </w:rPr>
        <w:t>All the good will of the world failed to produce the decisive answer to this question. That failure sums up the impotence to which our false conception condemns us.</w:t>
      </w:r>
      <w:r>
        <w:rPr>
          <w:rStyle w:val="Emphasis"/>
        </w:rPr>
        <w:t xml:space="preserve"> </w:t>
      </w:r>
      <w:r w:rsidRPr="00E91709">
        <w:rPr>
          <w:rStyle w:val="StyleUnderline"/>
        </w:rPr>
        <w:t xml:space="preserve">When we are looking for an enemy </w:t>
      </w:r>
      <w:r w:rsidRPr="00E91709">
        <w:rPr>
          <w:rStyle w:val="Emphasis"/>
          <w:sz w:val="28"/>
          <w:szCs w:val="28"/>
        </w:rPr>
        <w:t>we start by projecting ourselves on an abstract scene, wherein the world has disappeared.</w:t>
      </w:r>
      <w:r w:rsidRPr="00E91709">
        <w:rPr>
          <w:rStyle w:val="StyleUnderline"/>
        </w:rPr>
        <w:t xml:space="preserve"> Let us ask ourselves the same question, but </w:t>
      </w:r>
      <w:r w:rsidRPr="00E91709">
        <w:rPr>
          <w:rStyle w:val="Emphasis"/>
        </w:rPr>
        <w:t>starting from the neighbourhood where we live</w:t>
      </w:r>
      <w:r w:rsidRPr="00E91709">
        <w:rPr>
          <w:rStyle w:val="StyleUnderline"/>
        </w:rPr>
        <w:t xml:space="preserve">, from the company where we work, from the professional sector we are familiar with. Then the answer is clear; </w:t>
      </w:r>
      <w:r w:rsidRPr="00E91709">
        <w:rPr>
          <w:rStyle w:val="Emphasis"/>
        </w:rPr>
        <w:t>then the front lines can be distinctly seen, and who is on what side can easily be determined.</w:t>
      </w:r>
      <w:r w:rsidRPr="00E91709">
        <w:rPr>
          <w:rStyle w:val="StyleUnderline"/>
        </w:rPr>
        <w:t xml:space="preserve"> </w:t>
      </w:r>
      <w:r w:rsidRPr="00E91709">
        <w:rPr>
          <w:sz w:val="10"/>
          <w:szCs w:val="10"/>
        </w:rPr>
        <w:t xml:space="preserve">This is because the question of the confrontation, the properly political question, only makes sense in a given world, in a substantial world. </w:t>
      </w:r>
      <w:r w:rsidRPr="00E91709">
        <w:rPr>
          <w:rStyle w:val="Emphasis"/>
        </w:rPr>
        <w:t>For those who are nowhere,</w:t>
      </w:r>
      <w:r w:rsidRPr="00E91709">
        <w:rPr>
          <w:rStyle w:val="StyleUnderline"/>
        </w:rPr>
        <w:t xml:space="preserve"> cybernetic philosophers or metropolitan hipsters, </w:t>
      </w:r>
      <w:r w:rsidRPr="00E91709">
        <w:rPr>
          <w:rStyle w:val="Emphasis"/>
        </w:rPr>
        <w:t>the political question never makes sense</w:t>
      </w:r>
      <w:r w:rsidRPr="00E91709">
        <w:rPr>
          <w:rStyle w:val="StyleUnderline"/>
        </w:rPr>
        <w:t>. It refuses itself to them and leaves them walking backward into abstraction.</w:t>
      </w:r>
      <w:r w:rsidRPr="00E91709">
        <w:rPr>
          <w:sz w:val="10"/>
          <w:szCs w:val="10"/>
        </w:rPr>
        <w:t xml:space="preserve"> And that is the price to pay for so much superficiality. </w:t>
      </w:r>
      <w:r w:rsidRPr="00E91709">
        <w:rPr>
          <w:rStyle w:val="StyleUnderline"/>
        </w:rPr>
        <w:t xml:space="preserve">As compensation, </w:t>
      </w:r>
      <w:r w:rsidRPr="00E91709">
        <w:rPr>
          <w:rStyle w:val="Emphasis"/>
        </w:rPr>
        <w:t>they will prefer to juggle with some great folkloric significance,</w:t>
      </w:r>
      <w:r w:rsidRPr="00E91709">
        <w:rPr>
          <w:rStyle w:val="StyleUnderline"/>
        </w:rPr>
        <w:t xml:space="preserve"> </w:t>
      </w:r>
      <w:r w:rsidRPr="00E91709">
        <w:rPr>
          <w:rStyle w:val="Emphasis"/>
        </w:rPr>
        <w:t>to give themselves some post-Maoist or post-situationist thrills</w:t>
      </w:r>
      <w:r w:rsidRPr="00E91709">
        <w:rPr>
          <w:rStyle w:val="StyleUnderline"/>
        </w:rPr>
        <w:t xml:space="preserve">. Or, perhaps they will </w:t>
      </w:r>
      <w:r w:rsidRPr="00E91709">
        <w:rPr>
          <w:rStyle w:val="Emphasis"/>
        </w:rPr>
        <w:t>accommodate their nothingness with the last glosses of the ultra-left logorrhoea.</w:t>
      </w:r>
      <w:r>
        <w:rPr>
          <w:rStyle w:val="Emphasis"/>
        </w:rPr>
        <w:t xml:space="preserve"> </w:t>
      </w:r>
      <w:r w:rsidRPr="00E91709">
        <w:rPr>
          <w:sz w:val="10"/>
          <w:szCs w:val="10"/>
        </w:rPr>
        <w:t xml:space="preserve">To all the metaphysical principles overhanging reality, Schürmann opposed ‘faithfulness to the phenomena’. That is also what we need to oppose to the political impotence. </w:t>
      </w:r>
      <w:r w:rsidRPr="00E91709">
        <w:rPr>
          <w:rStyle w:val="StyleUnderline"/>
        </w:rPr>
        <w:t xml:space="preserve">For, besides a few heroic moments, </w:t>
      </w:r>
      <w:r w:rsidRPr="00E91709">
        <w:rPr>
          <w:rStyle w:val="Emphasis"/>
        </w:rPr>
        <w:t>it is over the ordinary and the daily that the anarchist discourse breaks itself.</w:t>
      </w:r>
      <w:r w:rsidRPr="00E91709">
        <w:rPr>
          <w:rStyle w:val="StyleUnderline"/>
        </w:rPr>
        <w:t xml:space="preserve"> There we experience the same disjunction between the political and the sensible that is the disastrous background of classical politics. The </w:t>
      </w:r>
      <w:r w:rsidRPr="00E91709">
        <w:rPr>
          <w:rStyle w:val="Emphasis"/>
        </w:rPr>
        <w:t xml:space="preserve">powerful things that we live leave us mute. </w:t>
      </w:r>
      <w:r w:rsidRPr="00E91709">
        <w:rPr>
          <w:sz w:val="10"/>
          <w:szCs w:val="10"/>
        </w:rPr>
        <w:t>And what we experience in terms of silent but manifest failures, these we have no words for. Only the anarchist gesture sometimes comes to save its profound inconsistency, and yet during this gesture we only obey an order corresponding to our anarchist identity. That we have from time to time to obey our identity in order to realize our discursive existence – this reveals our poverty in worlds, a poverty that one is not even distracted from by belonging to a milieu. Identity politics captures us in the negation of all the implicit, all the invisible, all the unheard, which composes the frame of the world.</w:t>
      </w:r>
      <w:r>
        <w:rPr>
          <w:sz w:val="10"/>
          <w:szCs w:val="10"/>
        </w:rPr>
        <w:t xml:space="preserve"> </w:t>
      </w:r>
      <w:r w:rsidRPr="00E91709">
        <w:rPr>
          <w:sz w:val="10"/>
          <w:szCs w:val="10"/>
        </w:rPr>
        <w:t>We have called this the ethical element. It is the same underlying principle behind Wittgenstein’s forms of life. It is on the basis of everyday life, of the ordinary, that this war against the world must be conceived</w:t>
      </w:r>
      <w:r w:rsidRPr="00E91709">
        <w:rPr>
          <w:rStyle w:val="StyleUnderline"/>
        </w:rPr>
        <w:t>. From Oaxaca to Keratea, from the Val di Susa to Sidi Bouzid, from Exarchia to Kabylie</w:t>
      </w:r>
      <w:r w:rsidRPr="00E91709">
        <w:rPr>
          <w:rStyle w:val="StyleUnderline"/>
          <w:sz w:val="28"/>
          <w:szCs w:val="28"/>
        </w:rPr>
        <w:t xml:space="preserve">, </w:t>
      </w:r>
      <w:r w:rsidRPr="00E91709">
        <w:rPr>
          <w:rStyle w:val="Emphasis"/>
          <w:sz w:val="28"/>
          <w:szCs w:val="28"/>
        </w:rPr>
        <w:t xml:space="preserve">the great battles of our time emanate from a local consistency. </w:t>
      </w:r>
      <w:r w:rsidRPr="00E91709">
        <w:rPr>
          <w:rStyle w:val="Emphasis"/>
        </w:rPr>
        <w:t>A street vendor who will self- immolate</w:t>
      </w:r>
      <w:r w:rsidRPr="00E91709">
        <w:rPr>
          <w:rStyle w:val="StyleUnderline"/>
        </w:rPr>
        <w:t xml:space="preserve"> in front of the local administration after being slapped in public by a policewoman </w:t>
      </w:r>
      <w:r w:rsidRPr="00E91709">
        <w:rPr>
          <w:rStyle w:val="Emphasis"/>
        </w:rPr>
        <w:t xml:space="preserve">expresses </w:t>
      </w:r>
      <w:r w:rsidRPr="00E91709">
        <w:rPr>
          <w:rStyle w:val="Emphasis"/>
          <w:sz w:val="32"/>
          <w:szCs w:val="32"/>
        </w:rPr>
        <w:t>the implicit and adiscursive affirmation of a form-of-life.</w:t>
      </w:r>
      <w:r w:rsidRPr="00E91709">
        <w:rPr>
          <w:rStyle w:val="StyleUnderline"/>
          <w:sz w:val="32"/>
          <w:szCs w:val="32"/>
        </w:rPr>
        <w:t xml:space="preserve"> </w:t>
      </w:r>
      <w:r w:rsidRPr="00E91709">
        <w:rPr>
          <w:rStyle w:val="StyleUnderline"/>
        </w:rPr>
        <w:t xml:space="preserve">This gesture of negation contains </w:t>
      </w:r>
      <w:r w:rsidRPr="00E91709">
        <w:rPr>
          <w:rStyle w:val="Emphasis"/>
        </w:rPr>
        <w:t xml:space="preserve">a clear affirmation that this life does not deserve to be lived. </w:t>
      </w:r>
      <w:r w:rsidRPr="00E91709">
        <w:rPr>
          <w:rStyle w:val="StyleUnderline"/>
        </w:rPr>
        <w:t>At root it was the power of this affirmation that took over Tunisia.</w:t>
      </w:r>
      <w:r w:rsidRPr="00E91709">
        <w:rPr>
          <w:sz w:val="10"/>
          <w:szCs w:val="10"/>
        </w:rPr>
        <w:t xml:space="preserve"> Genoa would never have become the summit of the counter-summits without the rebellious Genovese proletarians.</w:t>
      </w:r>
      <w:r>
        <w:rPr>
          <w:sz w:val="10"/>
          <w:szCs w:val="10"/>
        </w:rPr>
        <w:t xml:space="preserve"> </w:t>
      </w:r>
      <w:r w:rsidRPr="00E91709">
        <w:rPr>
          <w:rStyle w:val="StyleUnderline"/>
        </w:rPr>
        <w:t xml:space="preserve">To say that </w:t>
      </w:r>
      <w:r w:rsidRPr="00E91709">
        <w:rPr>
          <w:rStyle w:val="Emphasis"/>
          <w:sz w:val="28"/>
          <w:szCs w:val="28"/>
        </w:rPr>
        <w:t>the war against Empire arises from everyday life,</w:t>
      </w:r>
      <w:r w:rsidRPr="00E91709">
        <w:rPr>
          <w:rStyle w:val="StyleUnderline"/>
        </w:rPr>
        <w:t xml:space="preserve"> from the ordinary, that it emanates from the ethical element, </w:t>
      </w:r>
      <w:r w:rsidRPr="00E91709">
        <w:rPr>
          <w:rStyle w:val="Emphasis"/>
        </w:rPr>
        <w:t>is to propose a new concept of war stripped of all its military content</w:t>
      </w:r>
      <w:r w:rsidRPr="00E91709">
        <w:rPr>
          <w:rStyle w:val="StyleUnderline"/>
        </w:rPr>
        <w:t xml:space="preserve">. In any case, it is comical to see that for the last ten years the strategy of all the Western armies, as well as the Chinese army, is to approximate a concept which, because of their forms-of-life, escapes them. </w:t>
      </w:r>
      <w:r w:rsidRPr="00E91709">
        <w:rPr>
          <w:sz w:val="10"/>
          <w:szCs w:val="10"/>
        </w:rPr>
        <w:t xml:space="preserve">It is enough to see a special forces soldier speak of battles of hearts and minds to understand that they have already lost. </w:t>
      </w:r>
      <w:r w:rsidRPr="00E91709">
        <w:rPr>
          <w:rStyle w:val="StyleUnderline"/>
        </w:rPr>
        <w:t xml:space="preserve">It is </w:t>
      </w:r>
      <w:r w:rsidRPr="00E91709">
        <w:rPr>
          <w:rStyle w:val="Emphasis"/>
        </w:rPr>
        <w:t xml:space="preserve">an asymmetrical war not because of the forces present but because </w:t>
      </w:r>
      <w:r w:rsidRPr="00E91709">
        <w:rPr>
          <w:rStyle w:val="Emphasis"/>
          <w:sz w:val="32"/>
          <w:szCs w:val="32"/>
        </w:rPr>
        <w:t xml:space="preserve">the insurgents and counter-insurrectionists are not waging the same war. </w:t>
      </w:r>
      <w:r w:rsidRPr="00E91709">
        <w:rPr>
          <w:sz w:val="10"/>
          <w:szCs w:val="10"/>
        </w:rPr>
        <w:t>This is why the notion of social war is inadequate. It gives rise to the fatal illusion of symmetry in the conflict with society, that the battle takes place over the same representation of reality</w:t>
      </w:r>
      <w:r w:rsidRPr="00E91709">
        <w:rPr>
          <w:rStyle w:val="StyleUnderline"/>
        </w:rPr>
        <w:t xml:space="preserve">. If there actually is an asymmetric war between people and governments, it is because </w:t>
      </w:r>
      <w:r w:rsidRPr="00E91709">
        <w:rPr>
          <w:rStyle w:val="Emphasis"/>
        </w:rPr>
        <w:t>what sets us apart is an asymmetry in the very definition of war.</w:t>
      </w:r>
      <w:r w:rsidRPr="00E91709">
        <w:rPr>
          <w:rStyle w:val="StyleUnderline"/>
        </w:rPr>
        <w:t xml:space="preserve"> </w:t>
      </w:r>
      <w:r w:rsidRPr="00E91709">
        <w:rPr>
          <w:sz w:val="10"/>
          <w:szCs w:val="10"/>
        </w:rPr>
        <w:t>We welcome, in passing, the nomination of General Petraeus to the head of the Central Intelligence Agency (CIA). It no doubt ushers in an exciting decade in the United States.</w:t>
      </w:r>
      <w:r>
        <w:rPr>
          <w:sz w:val="10"/>
          <w:szCs w:val="10"/>
        </w:rPr>
        <w:t xml:space="preserve"> </w:t>
      </w:r>
      <w:r w:rsidRPr="00E91709">
        <w:rPr>
          <w:rStyle w:val="StyleUnderline"/>
        </w:rPr>
        <w:t>It has been four years since the publication of The Coming Insurrection</w:t>
      </w:r>
      <w:r w:rsidRPr="00E91709">
        <w:rPr>
          <w:sz w:val="10"/>
          <w:szCs w:val="10"/>
        </w:rPr>
        <w:t xml:space="preserve"> (Invisible Committee, 2009). </w:t>
      </w:r>
      <w:r w:rsidRPr="00E91709">
        <w:rPr>
          <w:rStyle w:val="StyleUnderline"/>
        </w:rPr>
        <w:t xml:space="preserve">It was, at that time, crazy but also rational to pose insurrection as the world’s horizon. We could say that </w:t>
      </w:r>
      <w:r w:rsidRPr="00E91709">
        <w:rPr>
          <w:rStyle w:val="Emphasis"/>
        </w:rPr>
        <w:t>the present period has confirmed this analysis. A social movement</w:t>
      </w:r>
      <w:r w:rsidRPr="00E91709">
        <w:rPr>
          <w:rStyle w:val="StyleUnderline"/>
        </w:rPr>
        <w:t xml:space="preserve">, like that of the pensioners in France, </w:t>
      </w:r>
      <w:r w:rsidRPr="00E91709">
        <w:rPr>
          <w:rStyle w:val="Emphasis"/>
        </w:rPr>
        <w:t>adopted as its slogan ‘Blockade everything’</w:t>
      </w:r>
      <w:r w:rsidRPr="00E91709">
        <w:rPr>
          <w:rStyle w:val="StyleUnderline"/>
        </w:rPr>
        <w:t xml:space="preserve">. An entire country, like </w:t>
      </w:r>
      <w:r w:rsidRPr="00E91709">
        <w:rPr>
          <w:rStyle w:val="Emphasis"/>
        </w:rPr>
        <w:t>Greece, saw the insurrection coming</w:t>
      </w:r>
      <w:r w:rsidRPr="00E91709">
        <w:rPr>
          <w:sz w:val="10"/>
          <w:szCs w:val="10"/>
        </w:rPr>
        <w:t xml:space="preserve"> (though it was ultimately aborted), over the course of a month. </w:t>
      </w:r>
      <w:r w:rsidRPr="00E91709">
        <w:rPr>
          <w:rStyle w:val="StyleUnderline"/>
        </w:rPr>
        <w:t xml:space="preserve">Not to mention </w:t>
      </w:r>
      <w:r w:rsidRPr="00E91709">
        <w:rPr>
          <w:rStyle w:val="Emphasis"/>
        </w:rPr>
        <w:t>Tunisia, Egypt or Libya – where the determination, often unspoken, to destroy structures of power remains</w:t>
      </w:r>
      <w:r w:rsidRPr="00E91709">
        <w:rPr>
          <w:rStyle w:val="StyleUnderline"/>
        </w:rPr>
        <w:t xml:space="preserve"> exemplary. </w:t>
      </w:r>
      <w:r w:rsidRPr="00E91709">
        <w:rPr>
          <w:sz w:val="10"/>
          <w:szCs w:val="10"/>
        </w:rPr>
        <w:t xml:space="preserve">To be sure, there are still too few heads of state sunning themselves in Saudi Arabia – away from the countries they once presumed to lead – but </w:t>
      </w:r>
      <w:r w:rsidRPr="00E91709">
        <w:rPr>
          <w:rStyle w:val="Emphasis"/>
          <w:sz w:val="32"/>
          <w:szCs w:val="32"/>
        </w:rPr>
        <w:t>something is definitely accelerating.</w:t>
      </w:r>
      <w:r>
        <w:rPr>
          <w:rStyle w:val="Emphasis"/>
        </w:rPr>
        <w:t xml:space="preserve"> </w:t>
      </w:r>
      <w:r w:rsidRPr="00E91709">
        <w:rPr>
          <w:sz w:val="10"/>
          <w:szCs w:val="10"/>
        </w:rPr>
        <w:t xml:space="preserve">We have only to look around in order to see that the content of this book is realizing itself. Yet, at the same time, it withers. Its limits are becoming apparent. The real movement provides the only admissible critique of a text’s historical impact. </w:t>
      </w:r>
      <w:r w:rsidRPr="00E91709">
        <w:rPr>
          <w:rStyle w:val="Emphasis"/>
        </w:rPr>
        <w:t>The field of tactics is always the domain of the counter-revolution.</w:t>
      </w:r>
      <w:r w:rsidRPr="00E91709">
        <w:rPr>
          <w:rStyle w:val="StyleUnderline"/>
        </w:rPr>
        <w:t xml:space="preserve"> And so we understand: when we are forced onto the field of tactics, when we are only a little step ahead, </w:t>
      </w:r>
      <w:r w:rsidRPr="00E91709">
        <w:rPr>
          <w:rStyle w:val="Emphasis"/>
          <w:sz w:val="32"/>
          <w:szCs w:val="32"/>
        </w:rPr>
        <w:t>when we chase after events as they happen, then we can no longer act in a revolutionary way.</w:t>
      </w:r>
      <w:r w:rsidRPr="00E91709">
        <w:rPr>
          <w:rStyle w:val="StyleUnderline"/>
        </w:rPr>
        <w:t xml:space="preserve"> At the present moment, </w:t>
      </w:r>
      <w:r w:rsidRPr="00E91709">
        <w:rPr>
          <w:rStyle w:val="Emphasis"/>
        </w:rPr>
        <w:t xml:space="preserve">in order to escape being forced onto the field of tactics, we must overcome the question of the insurrection. </w:t>
      </w:r>
      <w:r w:rsidRPr="00E91709">
        <w:rPr>
          <w:rStyle w:val="StyleUnderline"/>
        </w:rPr>
        <w:t xml:space="preserve">That is to say, </w:t>
      </w:r>
      <w:r w:rsidRPr="00E91709">
        <w:rPr>
          <w:rStyle w:val="Emphasis"/>
          <w:sz w:val="28"/>
          <w:szCs w:val="28"/>
        </w:rPr>
        <w:t>we must take this horizon as given and begin to think and act on that basis.</w:t>
      </w:r>
      <w:r w:rsidRPr="00E91709">
        <w:rPr>
          <w:rStyle w:val="StyleUnderline"/>
        </w:rPr>
        <w:t xml:space="preserve"> We must </w:t>
      </w:r>
      <w:r w:rsidRPr="00E91709">
        <w:rPr>
          <w:rStyle w:val="Emphasis"/>
        </w:rPr>
        <w:t>take the insurrectionary situation as our starting point – even now, even here, when it is the counter-insurrection that dominates reality.</w:t>
      </w:r>
      <w:r>
        <w:rPr>
          <w:rStyle w:val="StyleUnderline"/>
        </w:rPr>
        <w:t xml:space="preserve"> </w:t>
      </w:r>
      <w:r w:rsidRPr="00E91709">
        <w:rPr>
          <w:sz w:val="10"/>
          <w:szCs w:val="10"/>
        </w:rPr>
        <w:t xml:space="preserve">In this regard, </w:t>
      </w:r>
      <w:r w:rsidRPr="00E91709">
        <w:rPr>
          <w:rStyle w:val="StyleUnderline"/>
        </w:rPr>
        <w:t xml:space="preserve">we locate </w:t>
      </w:r>
      <w:r w:rsidRPr="00E91709">
        <w:rPr>
          <w:rStyle w:val="Emphasis"/>
        </w:rPr>
        <w:t>two crucial questions that pose themselves</w:t>
      </w:r>
      <w:r w:rsidRPr="00E91709">
        <w:rPr>
          <w:rStyle w:val="StyleUnderline"/>
        </w:rPr>
        <w:t xml:space="preserve"> to the revolutionary movement. </w:t>
      </w:r>
      <w:r w:rsidRPr="00E91709">
        <w:rPr>
          <w:rStyle w:val="Emphasis"/>
        </w:rPr>
        <w:t>The first is the exit from the framework of government.</w:t>
      </w:r>
      <w:r w:rsidRPr="00E91709">
        <w:rPr>
          <w:rStyle w:val="StyleUnderline"/>
        </w:rPr>
        <w:t xml:space="preserve"> Since its origin in Greece, </w:t>
      </w:r>
      <w:r w:rsidRPr="00E91709">
        <w:rPr>
          <w:rStyle w:val="Emphasis"/>
        </w:rPr>
        <w:t>politics has carried within itself a metaphysics of order.</w:t>
      </w:r>
      <w:r w:rsidRPr="00E91709">
        <w:rPr>
          <w:rStyle w:val="StyleUnderline"/>
        </w:rPr>
        <w:t xml:space="preserve"> It begins from the premise that </w:t>
      </w:r>
      <w:r w:rsidRPr="00E91709">
        <w:rPr>
          <w:rStyle w:val="Emphasis"/>
        </w:rPr>
        <w:t>people must be governed,</w:t>
      </w:r>
      <w:r w:rsidRPr="00E91709">
        <w:rPr>
          <w:rStyle w:val="StyleUnderline"/>
        </w:rPr>
        <w:t xml:space="preserve"> either democratically by themselves or hierarchically by others. </w:t>
      </w:r>
      <w:r w:rsidRPr="00E91709">
        <w:rPr>
          <w:sz w:val="10"/>
          <w:szCs w:val="10"/>
        </w:rPr>
        <w:t>The same anthropology underlies the notion of the individualist anarchist – who wants to express their own passions fully, or to govern themself – and that of the pessimist – for whom people are hungry beasts, who will devour their neighbours if only they can free themselves from the binding power of government. Various political positions thus organize themselves, ultimately, according to the answers they propose to this question: the question of the government of human beings and their passions. All are rooted in a readily discernible notion of human nature.</w:t>
      </w:r>
      <w:r>
        <w:rPr>
          <w:sz w:val="10"/>
          <w:szCs w:val="10"/>
        </w:rPr>
        <w:t xml:space="preserve"> </w:t>
      </w:r>
      <w:r w:rsidRPr="00E91709">
        <w:rPr>
          <w:rStyle w:val="StyleUnderline"/>
        </w:rPr>
        <w:t xml:space="preserve">But in fact, </w:t>
      </w:r>
      <w:r w:rsidRPr="00E91709">
        <w:rPr>
          <w:rStyle w:val="Emphasis"/>
          <w:sz w:val="28"/>
          <w:szCs w:val="28"/>
        </w:rPr>
        <w:t>the question of government only poses itself in a void.</w:t>
      </w:r>
      <w:r w:rsidRPr="00E91709">
        <w:rPr>
          <w:rStyle w:val="Emphasis"/>
        </w:rPr>
        <w:t xml:space="preserve"> </w:t>
      </w:r>
      <w:r w:rsidRPr="00E91709">
        <w:rPr>
          <w:rStyle w:val="Emphasis"/>
          <w:sz w:val="32"/>
          <w:szCs w:val="32"/>
        </w:rPr>
        <w:t>We must produce enough of a void around individuals</w:t>
      </w:r>
      <w:r w:rsidRPr="00E91709">
        <w:rPr>
          <w:rStyle w:val="Emphasis"/>
        </w:rPr>
        <w:t>, or even in them</w:t>
      </w:r>
      <w:r w:rsidRPr="00E91709">
        <w:rPr>
          <w:rStyle w:val="StyleUnderline"/>
        </w:rPr>
        <w:t xml:space="preserve"> – or within society, a space sufficiently devoid of content –</w:t>
      </w:r>
      <w:r w:rsidRPr="00E91709">
        <w:rPr>
          <w:rStyle w:val="Emphasis"/>
        </w:rPr>
        <w:t xml:space="preserve"> </w:t>
      </w:r>
      <w:r w:rsidRPr="00E91709">
        <w:rPr>
          <w:rStyle w:val="Emphasis"/>
          <w:sz w:val="32"/>
          <w:szCs w:val="32"/>
        </w:rPr>
        <w:t>in order to wonder how we will arrange those disparate, disconnected elements</w:t>
      </w:r>
      <w:r w:rsidRPr="00E91709">
        <w:rPr>
          <w:rStyle w:val="StyleUnderline"/>
        </w:rPr>
        <w:t xml:space="preserve"> of the self as much as of the society. </w:t>
      </w:r>
      <w:r w:rsidRPr="00E91709">
        <w:rPr>
          <w:rStyle w:val="Emphasis"/>
          <w:sz w:val="28"/>
          <w:szCs w:val="28"/>
        </w:rPr>
        <w:t>If we have a politics to advance, it is one that begins from an opposite hypothesis.</w:t>
      </w:r>
      <w:r w:rsidRPr="00E91709">
        <w:rPr>
          <w:rStyle w:val="Emphasis"/>
        </w:rPr>
        <w:t xml:space="preserve"> </w:t>
      </w:r>
      <w:r w:rsidRPr="00E91709">
        <w:rPr>
          <w:rStyle w:val="Emphasis"/>
          <w:sz w:val="32"/>
          <w:szCs w:val="32"/>
        </w:rPr>
        <w:t>There is no void. Everything is already inhabited.</w:t>
      </w:r>
      <w:r w:rsidRPr="00E91709">
        <w:rPr>
          <w:rStyle w:val="StyleUnderline"/>
        </w:rPr>
        <w:t xml:space="preserve"> We are, </w:t>
      </w:r>
      <w:r w:rsidRPr="00E91709">
        <w:rPr>
          <w:rStyle w:val="Emphasis"/>
        </w:rPr>
        <w:t>each of us, points of intersection:</w:t>
      </w:r>
      <w:r w:rsidRPr="00E91709">
        <w:rPr>
          <w:rStyle w:val="StyleUnderline"/>
        </w:rPr>
        <w:t xml:space="preserve"> of quantities of affect, of families, of histories, of </w:t>
      </w:r>
      <w:r w:rsidRPr="00E91709">
        <w:rPr>
          <w:rStyle w:val="Emphasis"/>
        </w:rPr>
        <w:t>realities that fundamentally exceed us.</w:t>
      </w:r>
      <w:r w:rsidRPr="00E91709">
        <w:rPr>
          <w:rStyle w:val="StyleUnderline"/>
        </w:rPr>
        <w:t xml:space="preserve"> The point is not to constitute a void </w:t>
      </w:r>
      <w:r w:rsidRPr="00E91709">
        <w:rPr>
          <w:rStyle w:val="Emphasis"/>
        </w:rPr>
        <w:t>in which we finally begin to recover everything</w:t>
      </w:r>
      <w:r w:rsidRPr="00E91709">
        <w:rPr>
          <w:rStyle w:val="StyleUnderline"/>
        </w:rPr>
        <w:t xml:space="preserve"> that eludes us, but </w:t>
      </w:r>
      <w:r w:rsidRPr="00E91709">
        <w:rPr>
          <w:rStyle w:val="Emphasis"/>
        </w:rPr>
        <w:t xml:space="preserve">rather that </w:t>
      </w:r>
      <w:r w:rsidRPr="00E91709">
        <w:rPr>
          <w:rStyle w:val="Emphasis"/>
          <w:sz w:val="28"/>
          <w:szCs w:val="28"/>
        </w:rPr>
        <w:t>we already have the means to organize, to play</w:t>
      </w:r>
      <w:r w:rsidRPr="00E91709">
        <w:rPr>
          <w:rStyle w:val="StyleUnderline"/>
          <w:sz w:val="28"/>
          <w:szCs w:val="28"/>
        </w:rPr>
        <w:t>,</w:t>
      </w:r>
      <w:r w:rsidRPr="00E91709">
        <w:rPr>
          <w:rStyle w:val="StyleUnderline"/>
        </w:rPr>
        <w:t xml:space="preserve"> to form links and bonds. </w:t>
      </w:r>
      <w:r w:rsidRPr="00E91709">
        <w:rPr>
          <w:rStyle w:val="Emphasis"/>
        </w:rPr>
        <w:t>There is an open battle between</w:t>
      </w:r>
      <w:r w:rsidRPr="00E91709">
        <w:rPr>
          <w:rStyle w:val="StyleUnderline"/>
        </w:rPr>
        <w:t xml:space="preserve">, on the one hand, </w:t>
      </w:r>
      <w:r w:rsidRPr="00E91709">
        <w:rPr>
          <w:rStyle w:val="Emphasis"/>
        </w:rPr>
        <w:t>this fear,</w:t>
      </w:r>
      <w:r w:rsidRPr="00E91709">
        <w:rPr>
          <w:rStyle w:val="StyleUnderline"/>
        </w:rPr>
        <w:t xml:space="preserve"> at once senile and childish, </w:t>
      </w:r>
      <w:r w:rsidRPr="00E91709">
        <w:rPr>
          <w:rStyle w:val="Emphasis"/>
        </w:rPr>
        <w:t>that we can only live on the condition of being governed, and</w:t>
      </w:r>
      <w:r w:rsidRPr="00E91709">
        <w:rPr>
          <w:rStyle w:val="StyleUnderline"/>
        </w:rPr>
        <w:t xml:space="preserve"> on the other hand, </w:t>
      </w:r>
      <w:r w:rsidRPr="00E91709">
        <w:rPr>
          <w:rStyle w:val="Emphasis"/>
        </w:rPr>
        <w:t>an inhabited politics that dismisses the question of government altogether.</w:t>
      </w:r>
      <w:r>
        <w:rPr>
          <w:rStyle w:val="Emphasis"/>
        </w:rPr>
        <w:t xml:space="preserve"> </w:t>
      </w:r>
      <w:r w:rsidRPr="00E91709">
        <w:rPr>
          <w:rStyle w:val="StyleUnderline"/>
        </w:rPr>
        <w:t xml:space="preserve">Whether from the Tunisian situation, from attempts to block economic flows in France, or from the coming insurrection latent in Greece, we learn that </w:t>
      </w:r>
      <w:r w:rsidRPr="00E91709">
        <w:rPr>
          <w:rStyle w:val="Emphasis"/>
        </w:rPr>
        <w:t>we cannot separate the tearing down of power from the material establishment of other forms of organization</w:t>
      </w:r>
      <w:r w:rsidRPr="00E91709">
        <w:rPr>
          <w:rStyle w:val="StyleUnderline"/>
        </w:rPr>
        <w:t xml:space="preserve">. Everywhere, </w:t>
      </w:r>
      <w:r w:rsidRPr="00E91709">
        <w:rPr>
          <w:rStyle w:val="Emphasis"/>
        </w:rPr>
        <w:t xml:space="preserve">when power falters, the same chasm opens beneath our feet. </w:t>
      </w:r>
      <w:r w:rsidRPr="00E91709">
        <w:rPr>
          <w:rStyle w:val="StyleUnderline"/>
        </w:rPr>
        <w:t xml:space="preserve">How is it to be done? </w:t>
      </w:r>
      <w:r w:rsidRPr="00E91709">
        <w:rPr>
          <w:sz w:val="10"/>
          <w:szCs w:val="10"/>
        </w:rPr>
        <w:t>We have to figure it out materially, but also technically: how can we effect a shocking exit from the existing order, a complete reversal of social relations, a new way of being in the world?</w:t>
      </w:r>
      <w:r w:rsidRPr="00E91709">
        <w:rPr>
          <w:rStyle w:val="StyleUnderline"/>
        </w:rPr>
        <w:t xml:space="preserve"> We say that </w:t>
      </w:r>
      <w:r w:rsidRPr="00E91709">
        <w:rPr>
          <w:rStyle w:val="Emphasis"/>
        </w:rPr>
        <w:t>this paradox is not a paradox at all.</w:t>
      </w:r>
      <w:r>
        <w:rPr>
          <w:rStyle w:val="Emphasis"/>
        </w:rPr>
        <w:t xml:space="preserve"> </w:t>
      </w:r>
      <w:r w:rsidRPr="00E91709">
        <w:rPr>
          <w:rStyle w:val="Emphasis"/>
          <w:sz w:val="32"/>
          <w:szCs w:val="32"/>
        </w:rPr>
        <w:t>All power to the communes!</w:t>
      </w:r>
      <w:r w:rsidRPr="00E91709">
        <w:rPr>
          <w:rStyle w:val="StyleUnderline"/>
        </w:rPr>
        <w:t xml:space="preserve"> This means: </w:t>
      </w:r>
      <w:r w:rsidRPr="00E91709">
        <w:rPr>
          <w:rStyle w:val="Emphasis"/>
          <w:sz w:val="28"/>
          <w:szCs w:val="28"/>
        </w:rPr>
        <w:t>tear down power, globally, locally – wherever it captures, manages and controls us.</w:t>
      </w:r>
      <w:r w:rsidRPr="00E91709">
        <w:rPr>
          <w:rStyle w:val="StyleUnderline"/>
        </w:rPr>
        <w:t xml:space="preserve"> It means: organize by and for ourselves, first of all in the neighbourhood, the city and the region. Food, transportation, healthcare, energy – </w:t>
      </w:r>
      <w:r w:rsidRPr="00E91709">
        <w:rPr>
          <w:rStyle w:val="Emphasis"/>
        </w:rPr>
        <w:t xml:space="preserve">in each case </w:t>
      </w:r>
      <w:r w:rsidRPr="00E91709">
        <w:rPr>
          <w:rStyle w:val="Emphasis"/>
          <w:sz w:val="28"/>
          <w:szCs w:val="28"/>
        </w:rPr>
        <w:t>we need to find the level at which we can act without recreating the power</w:t>
      </w:r>
      <w:r w:rsidRPr="00E91709">
        <w:rPr>
          <w:rStyle w:val="StyleUnderline"/>
        </w:rPr>
        <w:t xml:space="preserve"> that we only just deposed. </w:t>
      </w:r>
      <w:r w:rsidRPr="00E91709">
        <w:rPr>
          <w:rStyle w:val="Emphasis"/>
        </w:rPr>
        <w:t xml:space="preserve">The commune is a not a form, but rather a way of posing problems that dissolves them. </w:t>
      </w:r>
      <w:r w:rsidRPr="00E91709">
        <w:rPr>
          <w:rStyle w:val="StyleUnderline"/>
        </w:rPr>
        <w:t xml:space="preserve">And so </w:t>
      </w:r>
      <w:r w:rsidRPr="00E91709">
        <w:rPr>
          <w:rStyle w:val="Emphasis"/>
        </w:rPr>
        <w:t xml:space="preserve">the revolutionary imperative reduces itself to this simple formula: </w:t>
      </w:r>
      <w:r w:rsidRPr="00E91709">
        <w:rPr>
          <w:rStyle w:val="Emphasis"/>
          <w:sz w:val="28"/>
          <w:szCs w:val="28"/>
        </w:rPr>
        <w:t>to become ungovernable and to remain that way.</w:t>
      </w:r>
      <w:r>
        <w:rPr>
          <w:rStyle w:val="Emphasis"/>
        </w:rPr>
        <w:t xml:space="preserve"> </w:t>
      </w:r>
      <w:r w:rsidRPr="00E91709">
        <w:rPr>
          <w:rStyle w:val="StyleUnderline"/>
        </w:rPr>
        <w:t xml:space="preserve">It is from this horizon, for example, that we can understand the failure of the recent movement of pensioners in France. </w:t>
      </w:r>
      <w:r w:rsidRPr="00E91709">
        <w:rPr>
          <w:rStyle w:val="Emphasis"/>
        </w:rPr>
        <w:t xml:space="preserve">By blocking the infrastructure that regulates the country – </w:t>
      </w:r>
      <w:r w:rsidRPr="00E91709">
        <w:rPr>
          <w:rStyle w:val="Emphasis"/>
          <w:sz w:val="28"/>
          <w:szCs w:val="28"/>
        </w:rPr>
        <w:t xml:space="preserve">rather than begging the government for demands, for reforms, or for anything – the movement implicitly recognized that </w:t>
      </w:r>
      <w:r w:rsidRPr="00E91709">
        <w:rPr>
          <w:rStyle w:val="Emphasis"/>
          <w:sz w:val="32"/>
          <w:szCs w:val="32"/>
        </w:rPr>
        <w:t>it is the physical organization of society that constitutes its real power.</w:t>
      </w:r>
      <w:r w:rsidRPr="00E91709">
        <w:rPr>
          <w:rStyle w:val="Emphasis"/>
        </w:rPr>
        <w:t xml:space="preserve"> </w:t>
      </w:r>
      <w:r w:rsidRPr="00E91709">
        <w:rPr>
          <w:sz w:val="10"/>
          <w:szCs w:val="10"/>
        </w:rPr>
        <w:t xml:space="preserve">By blocking the circulation of commodities rather than occupying the factories, the movement took leave of the classical workers’ perspective, which understood the strike as a prelude to the occupation of sites of production, and understood the occupation of sites of production as the prelude to their takeover by the working class. </w:t>
      </w:r>
      <w:r w:rsidRPr="00E91709">
        <w:rPr>
          <w:rStyle w:val="StyleUnderline"/>
        </w:rPr>
        <w:t>The people who made</w:t>
      </w:r>
      <w:r w:rsidRPr="00E91709">
        <w:rPr>
          <w:rStyle w:val="Emphasis"/>
        </w:rPr>
        <w:t xml:space="preserve"> the blockade were not only those who worked in the places that were blocked</w:t>
      </w:r>
      <w:r w:rsidRPr="00E91709">
        <w:rPr>
          <w:rStyle w:val="StyleUnderline"/>
        </w:rPr>
        <w:t xml:space="preserve">, but also a motley crew of teachers, students and trade unionists; of workers from other sectors; of </w:t>
      </w:r>
      <w:r w:rsidRPr="00E91709">
        <w:rPr>
          <w:rStyle w:val="Emphasis"/>
        </w:rPr>
        <w:t xml:space="preserve">troublemakers of every kind. </w:t>
      </w:r>
      <w:r w:rsidRPr="00E91709">
        <w:rPr>
          <w:sz w:val="10"/>
          <w:szCs w:val="10"/>
        </w:rPr>
        <w:t xml:space="preserve">The blockade was not the prelude to an economic reappropriation but to a political act: </w:t>
      </w:r>
      <w:r w:rsidRPr="00E91709">
        <w:rPr>
          <w:rStyle w:val="Emphasis"/>
          <w:sz w:val="32"/>
          <w:szCs w:val="32"/>
        </w:rPr>
        <w:t>in each flow, the sabotage takes aim at the social machine as a whole.</w:t>
      </w:r>
      <w:r>
        <w:rPr>
          <w:rStyle w:val="Emphasis"/>
          <w:sz w:val="32"/>
          <w:szCs w:val="32"/>
        </w:rPr>
        <w:t xml:space="preserve"> </w:t>
      </w:r>
      <w:r w:rsidRPr="00E91709">
        <w:rPr>
          <w:rStyle w:val="Emphasis"/>
        </w:rPr>
        <w:t>Nevertheless, this movement was defeated.</w:t>
      </w:r>
      <w:r w:rsidRPr="00E91709">
        <w:rPr>
          <w:rStyle w:val="StyleUnderline"/>
        </w:rPr>
        <w:t xml:space="preserve"> Whether this was because of the intervention by unions or because of the architectural flows of networks that allow their rapid reorganization in the case of interruption, </w:t>
      </w:r>
      <w:r w:rsidRPr="00E91709">
        <w:rPr>
          <w:sz w:val="10"/>
          <w:szCs w:val="10"/>
        </w:rPr>
        <w:t xml:space="preserve">the gas supply in France – which the movement spontaneously chose to target – could not be blocked permanently. We could go on and on about the weaknesses of the movement. </w:t>
      </w:r>
      <w:r w:rsidRPr="00E91709">
        <w:rPr>
          <w:rStyle w:val="Emphasis"/>
        </w:rPr>
        <w:t xml:space="preserve">What is certain is that </w:t>
      </w:r>
      <w:r w:rsidRPr="00E91709">
        <w:rPr>
          <w:rStyle w:val="Emphasis"/>
          <w:sz w:val="32"/>
          <w:szCs w:val="32"/>
        </w:rPr>
        <w:t>it did not have sufficient knowledge of what it tried to block.</w:t>
      </w:r>
      <w:r>
        <w:rPr>
          <w:rStyle w:val="Emphasis"/>
          <w:sz w:val="32"/>
          <w:szCs w:val="32"/>
        </w:rPr>
        <w:t xml:space="preserve"> </w:t>
      </w:r>
      <w:r w:rsidRPr="00E91709">
        <w:rPr>
          <w:rStyle w:val="StyleUnderline"/>
        </w:rPr>
        <w:t xml:space="preserve">This example suffices to illustrate how we must henceforth understand the materiality of domination. </w:t>
      </w:r>
      <w:r w:rsidRPr="00E91709">
        <w:rPr>
          <w:rStyle w:val="Emphasis"/>
        </w:rPr>
        <w:t xml:space="preserve">We must ‘investigate’, we must research: </w:t>
      </w:r>
      <w:r w:rsidRPr="00E91709">
        <w:rPr>
          <w:rStyle w:val="Emphasis"/>
          <w:sz w:val="28"/>
          <w:szCs w:val="28"/>
        </w:rPr>
        <w:t>we must search out, and above all share and propagate, all of the necessary information about the functioning of the capitalist machine.</w:t>
      </w:r>
      <w:r w:rsidRPr="00E91709">
        <w:rPr>
          <w:rStyle w:val="StyleUnderline"/>
        </w:rPr>
        <w:t xml:space="preserve"> How is it fed by energy, information, arms and food? What we need to understand is: </w:t>
      </w:r>
      <w:r w:rsidRPr="00E91709">
        <w:rPr>
          <w:rStyle w:val="Emphasis"/>
        </w:rPr>
        <w:t>in a situation where everything is suspended</w:t>
      </w:r>
      <w:r w:rsidRPr="00E91709">
        <w:rPr>
          <w:rStyle w:val="Emphasis"/>
          <w:sz w:val="28"/>
          <w:szCs w:val="28"/>
        </w:rPr>
        <w:t>, in a state of exception, what do we turn off, what do we transform</w:t>
      </w:r>
      <w:r w:rsidRPr="00E91709">
        <w:rPr>
          <w:rStyle w:val="StyleUnderline"/>
        </w:rPr>
        <w:t xml:space="preserve"> and what do we want to maintain? </w:t>
      </w:r>
      <w:r w:rsidRPr="00E91709">
        <w:rPr>
          <w:rStyle w:val="Emphasis"/>
          <w:sz w:val="32"/>
          <w:szCs w:val="32"/>
        </w:rPr>
        <w:t>Refusing to pose these questions today would oblige us to return to the normal situation tomorrow,</w:t>
      </w:r>
      <w:r w:rsidRPr="00E91709">
        <w:rPr>
          <w:rStyle w:val="Emphasis"/>
        </w:rPr>
        <w:t xml:space="preserve"> if only to survive.</w:t>
      </w:r>
      <w:r>
        <w:rPr>
          <w:rStyle w:val="Emphasis"/>
        </w:rPr>
        <w:t xml:space="preserve"> </w:t>
      </w:r>
      <w:r w:rsidRPr="00E91709">
        <w:rPr>
          <w:sz w:val="10"/>
          <w:szCs w:val="10"/>
        </w:rPr>
        <w:t>We can predict that such an investigation, having reached a certain degree of reality, would not fail to produce a scandal as big as the threat that it poses to the good functioning of everything. Contrarily to the amusing fraud of Wikileaks,</w:t>
      </w:r>
      <w:r w:rsidRPr="00E91709">
        <w:rPr>
          <w:rStyle w:val="StyleUnderline"/>
        </w:rPr>
        <w:t xml:space="preserve"> </w:t>
      </w:r>
      <w:r w:rsidRPr="00E91709">
        <w:rPr>
          <w:rStyle w:val="Emphasis"/>
        </w:rPr>
        <w:t xml:space="preserve">it is </w:t>
      </w:r>
      <w:r w:rsidRPr="00E91709">
        <w:rPr>
          <w:rStyle w:val="Emphasis"/>
          <w:sz w:val="28"/>
          <w:szCs w:val="28"/>
        </w:rPr>
        <w:t>the sharing and diffusion of accessible information to everyone, which would allow them to feed off or consequently paralyze a region</w:t>
      </w:r>
      <w:r w:rsidRPr="00E91709">
        <w:rPr>
          <w:rStyle w:val="Emphasis"/>
        </w:rPr>
        <w:t xml:space="preserve"> or a country.</w:t>
      </w:r>
      <w:r w:rsidRPr="00E91709">
        <w:rPr>
          <w:rStyle w:val="StyleUnderline"/>
        </w:rPr>
        <w:t xml:space="preserve"> </w:t>
      </w:r>
      <w:r w:rsidRPr="00E91709">
        <w:rPr>
          <w:rStyle w:val="Emphasis"/>
        </w:rPr>
        <w:t xml:space="preserve">In a world of lies, </w:t>
      </w:r>
      <w:r w:rsidRPr="00E91709">
        <w:rPr>
          <w:rStyle w:val="Emphasis"/>
          <w:sz w:val="32"/>
          <w:szCs w:val="32"/>
        </w:rPr>
        <w:t>the lie can never be defeated by its contrary,</w:t>
      </w:r>
      <w:r w:rsidRPr="00E91709">
        <w:rPr>
          <w:rStyle w:val="Emphasis"/>
        </w:rPr>
        <w:t xml:space="preserve"> it can only be defeated by a world of truth.</w:t>
      </w:r>
      <w:r>
        <w:rPr>
          <w:rStyle w:val="Emphasis"/>
        </w:rPr>
        <w:t xml:space="preserve"> </w:t>
      </w:r>
      <w:r w:rsidRPr="00E91709">
        <w:rPr>
          <w:rStyle w:val="Emphasis"/>
          <w:sz w:val="36"/>
          <w:szCs w:val="36"/>
        </w:rPr>
        <w:t>We don’t want a programme</w:t>
      </w:r>
      <w:r w:rsidRPr="00E91709">
        <w:rPr>
          <w:rStyle w:val="Emphasis"/>
        </w:rPr>
        <w:t>. We must constitute a science of apparatuses that reveals the structures and weaknesses of the organization of a world,</w:t>
      </w:r>
      <w:r w:rsidRPr="00E91709">
        <w:rPr>
          <w:rStyle w:val="StyleUnderline"/>
        </w:rPr>
        <w:t xml:space="preserve"> and at the same time indicates practicable paths outside of the current hell. </w:t>
      </w:r>
      <w:r w:rsidRPr="00E91709">
        <w:rPr>
          <w:rStyle w:val="Emphasis"/>
          <w:sz w:val="28"/>
          <w:szCs w:val="28"/>
        </w:rPr>
        <w:t xml:space="preserve">We need fictions, a horizon of the world, which will allow us to hang on, which will give us breath. </w:t>
      </w:r>
      <w:r w:rsidRPr="00E91709">
        <w:rPr>
          <w:rStyle w:val="Emphasis"/>
        </w:rPr>
        <w:t>When the moment comes, we must be ready.</w:t>
      </w:r>
      <w:r>
        <w:rPr>
          <w:rStyle w:val="Emphasis"/>
        </w:rPr>
        <w:t xml:space="preserve"> </w:t>
      </w:r>
      <w:r w:rsidRPr="00E91709">
        <w:rPr>
          <w:sz w:val="10"/>
          <w:szCs w:val="10"/>
        </w:rPr>
        <w:t xml:space="preserve">To conclude, if we have come here to talk, it is only because we have been persuaded of this: </w:t>
      </w:r>
      <w:r w:rsidRPr="00E91709">
        <w:rPr>
          <w:rStyle w:val="Emphasis"/>
        </w:rPr>
        <w:t>we must be done with radicalism and its meagre comforts</w:t>
      </w:r>
      <w:r w:rsidRPr="00E91709">
        <w:rPr>
          <w:rStyle w:val="StyleUnderline"/>
        </w:rPr>
        <w:t xml:space="preserve"> – now. T</w:t>
      </w:r>
      <w:r w:rsidRPr="00E91709">
        <w:rPr>
          <w:sz w:val="10"/>
          <w:szCs w:val="10"/>
        </w:rPr>
        <w:t xml:space="preserve">he intellectual, the academic, both remain mesmerized by the contradictions that banish thought to the clouds. </w:t>
      </w:r>
      <w:r w:rsidRPr="00E91709">
        <w:rPr>
          <w:rStyle w:val="Emphasis"/>
        </w:rPr>
        <w:t xml:space="preserve">By never beginning from the situation, from their own situation, </w:t>
      </w:r>
      <w:r w:rsidRPr="00E91709">
        <w:rPr>
          <w:rStyle w:val="Emphasis"/>
          <w:sz w:val="28"/>
          <w:szCs w:val="28"/>
        </w:rPr>
        <w:t>intellectuals distance themselves from the world</w:t>
      </w:r>
      <w:r w:rsidRPr="00E91709">
        <w:rPr>
          <w:rStyle w:val="StyleUnderline"/>
        </w:rPr>
        <w:t xml:space="preserve"> so much that, finally, </w:t>
      </w:r>
      <w:r w:rsidRPr="00E91709">
        <w:rPr>
          <w:rStyle w:val="Emphasis"/>
        </w:rPr>
        <w:t xml:space="preserve">it is their intelligence itself that abandons them. </w:t>
      </w:r>
      <w:r w:rsidRPr="00E91709">
        <w:rPr>
          <w:sz w:val="10"/>
          <w:szCs w:val="10"/>
        </w:rPr>
        <w:t xml:space="preserve">If hipsters succeed in perceiving the world with precision and subtlety, it is only to aestheticize the sensible ever further, that is to say, to keep it at a distance, to contemplate their lives and their beautiful souls and thereby to promote their own impotence – their particular autism, which expresses itself in a valorization of the tiniest aspects of life. </w:t>
      </w:r>
      <w:r w:rsidRPr="00E91709">
        <w:rPr>
          <w:rStyle w:val="StyleUnderline"/>
        </w:rPr>
        <w:t xml:space="preserve">Meanwhile, </w:t>
      </w:r>
      <w:r w:rsidRPr="00E91709">
        <w:rPr>
          <w:rStyle w:val="Emphasis"/>
          <w:sz w:val="28"/>
          <w:szCs w:val="28"/>
        </w:rPr>
        <w:t>the activist,</w:t>
      </w:r>
      <w:r w:rsidRPr="00E91709">
        <w:rPr>
          <w:rStyle w:val="Emphasis"/>
        </w:rPr>
        <w:t xml:space="preserve"> in refusing to think,</w:t>
      </w:r>
      <w:r w:rsidRPr="00E91709">
        <w:rPr>
          <w:rStyle w:val="StyleUnderline"/>
        </w:rPr>
        <w:t xml:space="preserve"> in adopting the ethic of middle managers,</w:t>
      </w:r>
      <w:r w:rsidRPr="00E91709">
        <w:rPr>
          <w:rStyle w:val="Emphasis"/>
        </w:rPr>
        <w:t xml:space="preserve"> </w:t>
      </w:r>
      <w:r w:rsidRPr="00E91709">
        <w:rPr>
          <w:rStyle w:val="Emphasis"/>
          <w:sz w:val="28"/>
          <w:szCs w:val="28"/>
        </w:rPr>
        <w:t>runs grinning into every single wall before him before finally collapsing into cynicism.</w:t>
      </w:r>
      <w:r w:rsidRPr="00E91709">
        <w:rPr>
          <w:rStyle w:val="Emphasis"/>
        </w:rPr>
        <w:t xml:space="preserve"> If taking part is the only option in war, </w:t>
      </w:r>
      <w:r w:rsidRPr="00E91709">
        <w:rPr>
          <w:rStyle w:val="Emphasis"/>
          <w:sz w:val="32"/>
          <w:szCs w:val="32"/>
        </w:rPr>
        <w:t xml:space="preserve">the lines that are offered to us visibly are not the ones that we should follow. </w:t>
      </w:r>
      <w:r w:rsidRPr="00E91709">
        <w:rPr>
          <w:rStyle w:val="Emphasis"/>
        </w:rPr>
        <w:t>We have to displace them and we have to move ourselves in between them.</w:t>
      </w:r>
      <w:r>
        <w:rPr>
          <w:rStyle w:val="Emphasis"/>
        </w:rPr>
        <w:t xml:space="preserve"> </w:t>
      </w:r>
      <w:r w:rsidRPr="00E91709">
        <w:rPr>
          <w:sz w:val="10"/>
          <w:szCs w:val="10"/>
        </w:rPr>
        <w:t>Whether it is the Marxist theologian or the anarchist anti- intellectual, the identitarian moralist or the playfully transgressive hipster, all of this is an apparatus. We have said enough about what we want to do to with apparatuses. Each of these figures – the hipster, the academic and the political activist – expresses as much a singular attachment to a power as a common amputation. And here we see the fundamental divisions on which Western civilization has been built: that is, the separation between the gesture, the thought and life. If we wondered what tiqqun could mean, it could mean, for instance, here not letting ourselves be comfortable in those very splits, through those very amputations, but rather starting from those very attachments – thinking, acting and living – asking how could this, instead of being maintained separated in figures (the hipster, the academic, the activist), how could all of this be the plane of consistency that would actually enable us to draw lines more interesting than the lines between those figures?</w:t>
      </w:r>
      <w:r>
        <w:rPr>
          <w:sz w:val="10"/>
          <w:szCs w:val="10"/>
        </w:rPr>
        <w:t xml:space="preserve"> </w:t>
      </w:r>
      <w:r w:rsidRPr="00E91709">
        <w:rPr>
          <w:sz w:val="10"/>
          <w:szCs w:val="10"/>
        </w:rPr>
        <w:t xml:space="preserve">If the life of militant radicals in Western societies shows the dissatisfaction proper to a revolutionary existence without a revolution, </w:t>
      </w:r>
      <w:r w:rsidRPr="00E91709">
        <w:rPr>
          <w:rStyle w:val="Emphasis"/>
        </w:rPr>
        <w:t xml:space="preserve">the recent uprisings in the Maghreb attest to an insufficiency of revolutions without revolutionaries: that is, </w:t>
      </w:r>
      <w:r w:rsidRPr="00E91709">
        <w:rPr>
          <w:rStyle w:val="Emphasis"/>
          <w:sz w:val="28"/>
          <w:szCs w:val="28"/>
        </w:rPr>
        <w:t>the necessity of building the party.</w:t>
      </w:r>
      <w:r w:rsidRPr="00E91709">
        <w:rPr>
          <w:rStyle w:val="StyleUnderline"/>
        </w:rPr>
        <w:t xml:space="preserve"> </w:t>
      </w:r>
      <w:r w:rsidRPr="00E91709">
        <w:rPr>
          <w:sz w:val="10"/>
          <w:szCs w:val="10"/>
        </w:rPr>
        <w:t>When we speak of building the party, we do not mean as organization, but</w:t>
      </w:r>
      <w:r w:rsidRPr="00E91709">
        <w:rPr>
          <w:rStyle w:val="StyleUnderline"/>
        </w:rPr>
        <w:t xml:space="preserve"> </w:t>
      </w:r>
      <w:r w:rsidRPr="00E91709">
        <w:rPr>
          <w:rStyle w:val="Emphasis"/>
          <w:sz w:val="28"/>
          <w:szCs w:val="28"/>
        </w:rPr>
        <w:t>as a plane of circulation, of common intelligence, of strategic thinking,</w:t>
      </w:r>
      <w:r w:rsidRPr="00E91709">
        <w:rPr>
          <w:rStyle w:val="Emphasis"/>
        </w:rPr>
        <w:t xml:space="preserve"> </w:t>
      </w:r>
      <w:r w:rsidRPr="00E91709">
        <w:rPr>
          <w:rStyle w:val="StyleUnderline"/>
        </w:rPr>
        <w:t xml:space="preserve">just as much as local consistencies. There is a threat that weighs on </w:t>
      </w:r>
      <w:r w:rsidRPr="00E91709">
        <w:rPr>
          <w:rStyle w:val="Emphasis"/>
        </w:rPr>
        <w:t>all attacks starting from singular worlds,</w:t>
      </w:r>
      <w:r w:rsidRPr="00E91709">
        <w:rPr>
          <w:rStyle w:val="StyleUnderline"/>
        </w:rPr>
        <w:t xml:space="preserve"> and it is that they</w:t>
      </w:r>
      <w:r w:rsidRPr="00E91709">
        <w:rPr>
          <w:rStyle w:val="Emphasis"/>
        </w:rPr>
        <w:t xml:space="preserve"> remain incomprehensible by lack of translation. </w:t>
      </w:r>
      <w:r w:rsidRPr="00E91709">
        <w:rPr>
          <w:rStyle w:val="Emphasis"/>
          <w:sz w:val="28"/>
          <w:szCs w:val="28"/>
        </w:rPr>
        <w:t>The party must be that agent of faithful translation of local phenomena, a force of mutual knowledge, of experiences underway.</w:t>
      </w:r>
      <w:r w:rsidRPr="00E91709">
        <w:rPr>
          <w:rStyle w:val="StyleUnderline"/>
        </w:rPr>
        <w:t xml:space="preserve"> And it must be global.</w:t>
      </w:r>
      <w:r>
        <w:rPr>
          <w:rStyle w:val="StyleUnderline"/>
        </w:rPr>
        <w:t xml:space="preserve"> </w:t>
      </w:r>
      <w:r w:rsidRPr="00E91709">
        <w:rPr>
          <w:rStyle w:val="Emphasis"/>
        </w:rPr>
        <w:t>What is at stake is how we are able to flee and keep our weapons.</w:t>
      </w:r>
      <w:r w:rsidRPr="00E91709">
        <w:rPr>
          <w:sz w:val="10"/>
          <w:szCs w:val="10"/>
        </w:rPr>
        <w:t xml:space="preserve"> What is at stake is how we can extract ourselves from the milieux in which we are stuck, whether it is a university or the anarchist scene itself. </w:t>
      </w:r>
      <w:r w:rsidRPr="00E91709">
        <w:rPr>
          <w:rStyle w:val="StyleUnderline"/>
        </w:rPr>
        <w:t xml:space="preserve">Many have wondered about the very situation we face now, claiming ‘there is no situation here’. We respond: </w:t>
      </w:r>
      <w:r w:rsidRPr="00E91709">
        <w:rPr>
          <w:rStyle w:val="Emphasis"/>
        </w:rPr>
        <w:t>there is no ‘no situation’. It does not exist.</w:t>
      </w:r>
      <w:r w:rsidRPr="00E91709">
        <w:rPr>
          <w:rStyle w:val="StyleUnderline"/>
        </w:rPr>
        <w:t xml:space="preserve"> From where we are </w:t>
      </w:r>
      <w:r w:rsidRPr="00E91709">
        <w:rPr>
          <w:rStyle w:val="Emphasis"/>
          <w:sz w:val="28"/>
          <w:szCs w:val="28"/>
        </w:rPr>
        <w:t>we must run into the first world we encounter, to follow the first line of power that we get to.</w:t>
      </w:r>
      <w:r w:rsidRPr="00E91709">
        <w:rPr>
          <w:rStyle w:val="StyleUnderline"/>
        </w:rPr>
        <w:t xml:space="preserve"> </w:t>
      </w:r>
      <w:r w:rsidRPr="00E91709">
        <w:rPr>
          <w:rStyle w:val="Emphasis"/>
          <w:sz w:val="32"/>
          <w:szCs w:val="32"/>
        </w:rPr>
        <w:t>Everything follows from this.</w:t>
      </w:r>
    </w:p>
    <w:p w14:paraId="1538B164" w14:textId="77777777" w:rsidR="00323C32" w:rsidRPr="00E91709" w:rsidRDefault="00323C32" w:rsidP="00323C32">
      <w:pPr>
        <w:rPr>
          <w:sz w:val="10"/>
          <w:szCs w:val="10"/>
        </w:rPr>
      </w:pPr>
    </w:p>
    <w:p w14:paraId="3AFA148F" w14:textId="77777777" w:rsidR="00323C32" w:rsidRPr="00E91709" w:rsidRDefault="00323C32" w:rsidP="00323C32">
      <w:pPr>
        <w:rPr>
          <w:sz w:val="10"/>
          <w:szCs w:val="10"/>
        </w:rPr>
      </w:pPr>
    </w:p>
    <w:p w14:paraId="26F37383" w14:textId="77777777" w:rsidR="00323C32" w:rsidRPr="000812F2" w:rsidRDefault="00323C32" w:rsidP="00323C32"/>
    <w:p w14:paraId="64A33FF4" w14:textId="77777777" w:rsidR="00323C32" w:rsidRDefault="00323C32" w:rsidP="00323C32">
      <w:pPr>
        <w:pStyle w:val="Heading3"/>
      </w:pPr>
      <w:r>
        <w:t>Alt - People’s Councils</w:t>
      </w:r>
    </w:p>
    <w:p w14:paraId="65D96BE6" w14:textId="77777777" w:rsidR="00323C32" w:rsidRPr="00900BD1" w:rsidRDefault="00323C32" w:rsidP="00323C32">
      <w:pPr>
        <w:pStyle w:val="Heading4"/>
        <w:rPr>
          <w:sz w:val="28"/>
        </w:rPr>
      </w:pPr>
      <w:r w:rsidRPr="00900BD1">
        <w:rPr>
          <w:sz w:val="28"/>
        </w:rPr>
        <w:t xml:space="preserve">In the face of the increasing automaticity of cybernetic capitalism we pose people’s councils as a radical from of distributed democracy. </w:t>
      </w:r>
    </w:p>
    <w:p w14:paraId="610D44D9" w14:textId="77777777" w:rsidR="00323C32" w:rsidRPr="00900BD1" w:rsidRDefault="00323C32" w:rsidP="00323C32">
      <w:pPr>
        <w:rPr>
          <w:sz w:val="16"/>
          <w:szCs w:val="16"/>
        </w:rPr>
      </w:pPr>
      <w:r w:rsidRPr="00900BD1">
        <w:rPr>
          <w:rStyle w:val="Style13ptBold"/>
          <w:sz w:val="28"/>
        </w:rPr>
        <w:t>McQuillan 5/2/2018</w:t>
      </w:r>
      <w:r w:rsidRPr="00900BD1">
        <w:rPr>
          <w:sz w:val="16"/>
          <w:szCs w:val="16"/>
        </w:rPr>
        <w:t xml:space="preserve"> (Dan McQuillan, PhD, University of London, is a lecturer at Goldsmiths, University of London, “People’s Councils for Ethical Machine Learning” p. 6-8, May 2</w:t>
      </w:r>
      <w:r w:rsidRPr="00900BD1">
        <w:rPr>
          <w:vertAlign w:val="superscript"/>
        </w:rPr>
        <w:t>nd</w:t>
      </w:r>
      <w:r w:rsidRPr="00900BD1">
        <w:rPr>
          <w:sz w:val="16"/>
          <w:szCs w:val="16"/>
        </w:rPr>
        <w:t xml:space="preserve"> 2018 )//robf</w:t>
      </w:r>
    </w:p>
    <w:p w14:paraId="5517210E" w14:textId="77777777" w:rsidR="00323C32" w:rsidRPr="00D3317E" w:rsidRDefault="00323C32" w:rsidP="00323C32">
      <w:pPr>
        <w:rPr>
          <w:u w:val="single"/>
        </w:rPr>
      </w:pPr>
      <w:r w:rsidRPr="00900BD1">
        <w:rPr>
          <w:sz w:val="16"/>
          <w:szCs w:val="16"/>
        </w:rPr>
        <w:t xml:space="preserve">People’s Councils The ethical implications of an emerging drone perspective in the operations of machine learning demand an urgent response. This article proposes that </w:t>
      </w:r>
      <w:r w:rsidRPr="00900BD1">
        <w:rPr>
          <w:rStyle w:val="StyleUnderline"/>
        </w:rPr>
        <w:t xml:space="preserve">people’s councils provide a structure that counterbalances those aspects of machine learning that are toxic to ethics. </w:t>
      </w:r>
      <w:r w:rsidRPr="00900BD1">
        <w:rPr>
          <w:sz w:val="16"/>
          <w:szCs w:val="16"/>
        </w:rPr>
        <w:t xml:space="preserve">While this is a speculative proposition, </w:t>
      </w:r>
      <w:r w:rsidRPr="00900BD1">
        <w:rPr>
          <w:rStyle w:val="StyleUnderline"/>
        </w:rPr>
        <w:t xml:space="preserve">historical examples illustrate how </w:t>
      </w:r>
      <w:r w:rsidRPr="00900BD1">
        <w:rPr>
          <w:rStyle w:val="Emphasis"/>
        </w:rPr>
        <w:t>people’s councils could restore collective subjectivity and agency in the context of advanced technologies</w:t>
      </w:r>
      <w:r w:rsidRPr="00900BD1">
        <w:rPr>
          <w:rStyle w:val="StyleUnderline"/>
        </w:rPr>
        <w:t xml:space="preserve">. </w:t>
      </w:r>
      <w:r w:rsidRPr="00900BD1">
        <w:rPr>
          <w:sz w:val="16"/>
          <w:szCs w:val="16"/>
        </w:rPr>
        <w:t xml:space="preserve">It is suggested that the benefits of this approach also help tackle the imbalance between action and automaticity that make social machine learning problematic in the first place. Most of the discussions around the datafication of society focus on privacy, but the ethical problems raised by machine learning are primarily issues of justice. The suppression of discourse and the inability to debate and contest the epistemology of the machines’ models challenges both rights and fairness. It may be that some amelioration is to be found at a technical level by setting an algorithm to catch an algorithm, in that the data used for training can be mangled by one operation of machine learning to make sure that another cannot find within it any proxies for race, gender, or other protected category (Zemel, Wu, Swersky, Pitassi, &amp; Dwork, 2013). But trade-offs in fairness, such as those surfaced by the COMPAS parole system, cannot be resolved at the level of calculation and must instead be part of a values-led discussion. The drone perspective is not simply an algorithm but an apparatus, that is, a combination of tools, protocols, and institutions. </w:t>
      </w:r>
      <w:r w:rsidRPr="00900BD1">
        <w:rPr>
          <w:rStyle w:val="StyleUnderline"/>
        </w:rPr>
        <w:t xml:space="preserve">Ethical decision-making in a social setting is a deliberative process, best informed by a rich understanding of context that can only come through involving the subjects as participants. </w:t>
      </w:r>
      <w:r w:rsidRPr="00900BD1">
        <w:rPr>
          <w:rStyle w:val="Emphasis"/>
        </w:rPr>
        <w:t xml:space="preserve">Countering the drone perspective, the distanced targeting from above, requires something radically democratic. </w:t>
      </w:r>
      <w:r w:rsidRPr="00900BD1">
        <w:rPr>
          <w:rStyle w:val="StyleUnderline"/>
        </w:rPr>
        <w:t xml:space="preserve">The proposal here is that </w:t>
      </w:r>
      <w:r w:rsidRPr="00900BD1">
        <w:rPr>
          <w:rStyle w:val="Emphasis"/>
        </w:rPr>
        <w:t>machine learning can be ethically reclaimed by combining it with the democratic structures of people’s councils.</w:t>
      </w:r>
      <w:r w:rsidRPr="00900BD1">
        <w:rPr>
          <w:rStyle w:val="StyleUnderline"/>
        </w:rPr>
        <w:t xml:space="preserve"> People’s councils are bottom-up, confederated structures that act as direct democratic assemblies, </w:t>
      </w:r>
      <w:r w:rsidRPr="00900BD1">
        <w:rPr>
          <w:sz w:val="16"/>
          <w:szCs w:val="16"/>
        </w:rPr>
        <w:t xml:space="preserve">based on the face-to-face democracy of the Athenian ekklesia (popular assemblies) (Ober, 1993). </w:t>
      </w:r>
      <w:r w:rsidRPr="00900BD1">
        <w:rPr>
          <w:rStyle w:val="StyleUnderline"/>
        </w:rPr>
        <w:t>These forms of assembly are horizontal structures in which everyone has an equal say about the matter being decided.</w:t>
      </w:r>
      <w:r w:rsidRPr="00900BD1">
        <w:rPr>
          <w:sz w:val="16"/>
          <w:szCs w:val="16"/>
        </w:rPr>
        <w:t xml:space="preserve"> Setting up people’s councils for ethical machine learning means countering lack of consent with democratic consensus, replacing opacity with openness and reintroducing the discourse that defines due process.</w:t>
      </w:r>
      <w:r w:rsidRPr="00900BD1">
        <w:rPr>
          <w:rStyle w:val="StyleUnderline"/>
        </w:rPr>
        <w:t xml:space="preserve"> The establishment of people’s councils in contexts where people are severely impacted by machinic decisions </w:t>
      </w:r>
      <w:r w:rsidRPr="00900BD1">
        <w:rPr>
          <w:rStyle w:val="Emphasis"/>
        </w:rPr>
        <w:t>mobilizes a distributed form of democracy as a way to contest distributed algorithmic governance</w:t>
      </w:r>
      <w:r w:rsidRPr="00900BD1">
        <w:rPr>
          <w:rStyle w:val="StyleUnderline"/>
        </w:rPr>
        <w:t xml:space="preserve">. It is likely that the </w:t>
      </w:r>
      <w:r w:rsidRPr="00900BD1">
        <w:rPr>
          <w:rStyle w:val="Emphasis"/>
        </w:rPr>
        <w:t>councils operating on the same or similar topics</w:t>
      </w:r>
      <w:r w:rsidRPr="00900BD1">
        <w:rPr>
          <w:rStyle w:val="StyleUnderline"/>
        </w:rPr>
        <w:t xml:space="preserve"> (borders, education, or social care, for example) would </w:t>
      </w:r>
      <w:r w:rsidRPr="00900BD1">
        <w:rPr>
          <w:rStyle w:val="Emphasis"/>
        </w:rPr>
        <w:t>confederate</w:t>
      </w:r>
      <w:r w:rsidRPr="00900BD1">
        <w:rPr>
          <w:rStyle w:val="StyleUnderline"/>
        </w:rPr>
        <w:t xml:space="preserve">; that is, form regional councils based on a system of recallable deputies </w:t>
      </w:r>
      <w:r w:rsidRPr="00900BD1">
        <w:rPr>
          <w:sz w:val="16"/>
          <w:szCs w:val="16"/>
        </w:rPr>
        <w:t xml:space="preserve">(Biehl &amp; Bookchin, 1997). </w:t>
      </w:r>
      <w:r w:rsidRPr="00900BD1">
        <w:rPr>
          <w:rStyle w:val="StyleUnderline"/>
        </w:rPr>
        <w:t xml:space="preserve">The principle is to </w:t>
      </w:r>
      <w:r w:rsidRPr="00900BD1">
        <w:rPr>
          <w:rStyle w:val="Emphasis"/>
        </w:rPr>
        <w:t>consciously adopt structures that reverse exclusion and exception</w:t>
      </w:r>
      <w:r w:rsidRPr="00900BD1">
        <w:rPr>
          <w:rStyle w:val="StyleUnderline"/>
        </w:rPr>
        <w:t xml:space="preserve">. People’s councils are a refusal to be rendered as “dividuals” or to be reconstituted as targets, and instead </w:t>
      </w:r>
      <w:r w:rsidRPr="00900BD1">
        <w:rPr>
          <w:rStyle w:val="Emphasis"/>
        </w:rPr>
        <w:t>to collectively question and challenge decisions made by machines</w:t>
      </w:r>
      <w:r w:rsidRPr="00900BD1">
        <w:rPr>
          <w:rStyle w:val="StyleUnderline"/>
        </w:rPr>
        <w:t xml:space="preserve">. Machine learning represents one of the highest historical forms of the abstraction of social relationships and needs to be counterbalanced by the unmediated relationships of popular assemblies. </w:t>
      </w:r>
      <w:r w:rsidRPr="00900BD1">
        <w:rPr>
          <w:sz w:val="16"/>
          <w:szCs w:val="16"/>
        </w:rPr>
        <w:t xml:space="preserve">The histories of different forms of people’s councils offer insights into how and why we might use them to reintroduce ethics into machine learning. </w:t>
      </w:r>
      <w:r w:rsidRPr="00900BD1">
        <w:rPr>
          <w:rStyle w:val="StyleUnderline"/>
        </w:rPr>
        <w:t>Take, for example, patients’ councils, a creation of the mental health users movement</w:t>
      </w:r>
      <w:r w:rsidRPr="00900BD1">
        <w:rPr>
          <w:sz w:val="16"/>
          <w:szCs w:val="16"/>
        </w:rPr>
        <w:t xml:space="preserve"> (Rogers &amp; Pilgrim, 1991). </w:t>
      </w:r>
      <w:r w:rsidRPr="00900BD1">
        <w:rPr>
          <w:rStyle w:val="StyleUnderline"/>
        </w:rPr>
        <w:t xml:space="preserve">In traditional psychiatric settings, the “patient” is constructed as the by-product of the clinical gaze. Users of mental health services have typically experienced both epistemic injustices (in the denial of their own account of their experiences) and more direct suspensions of their civil rights in the name of superior objective knowledge. </w:t>
      </w:r>
      <w:r w:rsidRPr="00900BD1">
        <w:rPr>
          <w:sz w:val="16"/>
          <w:szCs w:val="16"/>
        </w:rPr>
        <w:t xml:space="preserve">Over the decades since the civil rights movements, as part of their wider struggle to be people rather than passive collections of symptoms, </w:t>
      </w:r>
      <w:r w:rsidRPr="00900BD1">
        <w:rPr>
          <w:rStyle w:val="StyleUnderline"/>
        </w:rPr>
        <w:t>patients’ councils have been one of the tactics that users and survivors have successfully deployed to ensure that their accounts are considered alongside the versions of the psychiatric professionals</w:t>
      </w:r>
      <w:r w:rsidRPr="00900BD1">
        <w:rPr>
          <w:sz w:val="16"/>
          <w:szCs w:val="16"/>
        </w:rPr>
        <w:t xml:space="preserve"> (Survivors History Group, n.d.). </w:t>
      </w:r>
      <w:r w:rsidRPr="00900BD1">
        <w:rPr>
          <w:rStyle w:val="StyleUnderline"/>
        </w:rPr>
        <w:t xml:space="preserve">By means of patients’ councils, </w:t>
      </w:r>
      <w:r w:rsidRPr="00900BD1">
        <w:rPr>
          <w:rStyle w:val="Emphasis"/>
        </w:rPr>
        <w:t xml:space="preserve">service users have reconstituted themselves from diagnosed “dividuals” to collective actors whose opinions count. </w:t>
      </w:r>
      <w:r w:rsidRPr="00900BD1">
        <w:rPr>
          <w:sz w:val="16"/>
          <w:szCs w:val="16"/>
        </w:rPr>
        <w:t xml:space="preserve">A very different historical example highlights the potential for people’s councils to turn complex technological system away from destructive ends. </w:t>
      </w:r>
      <w:r w:rsidRPr="00900BD1">
        <w:rPr>
          <w:rStyle w:val="StyleUnderline"/>
        </w:rPr>
        <w:t>In 1976, a Combined Shop Stewards Committee made up of shop floor workers produced an alternative corporate plan for Lucas Aerospace that advocated the production of socially useful products instead of weapons</w:t>
      </w:r>
      <w:r w:rsidRPr="00900BD1">
        <w:rPr>
          <w:sz w:val="16"/>
          <w:szCs w:val="16"/>
        </w:rPr>
        <w:t xml:space="preserve"> (The Lucas Plan, 2016).</w:t>
      </w:r>
      <w:r w:rsidRPr="00900BD1">
        <w:rPr>
          <w:rStyle w:val="StyleUnderline"/>
        </w:rPr>
        <w:t xml:space="preserve"> Ideas prototyped by the workforce included heat pumps, solar cells, wind turbines, and hybrid power packs for vehicles. </w:t>
      </w:r>
      <w:r w:rsidRPr="00900BD1">
        <w:rPr>
          <w:sz w:val="16"/>
          <w:szCs w:val="16"/>
        </w:rPr>
        <w:t xml:space="preserve">The energy and determination of the popular committee were captured in a documentary made for the Open University (1978). While the management of the time rejected the plans, </w:t>
      </w:r>
      <w:r w:rsidRPr="00900BD1">
        <w:rPr>
          <w:rStyle w:val="StyleUnderline"/>
        </w:rPr>
        <w:t xml:space="preserve">many of the ideas have become mainstream forms of sustainable technology. </w:t>
      </w:r>
      <w:r w:rsidRPr="00900BD1">
        <w:rPr>
          <w:rStyle w:val="Emphasis"/>
        </w:rPr>
        <w:t xml:space="preserve">Patients’ councils and the Lucas committee are instances of face-to-face structures that restored fairness and a wider concern for well-being to technocratic and potentially toxic contexts. </w:t>
      </w:r>
      <w:r w:rsidRPr="00900BD1">
        <w:rPr>
          <w:sz w:val="16"/>
          <w:szCs w:val="16"/>
        </w:rPr>
        <w:t xml:space="preserve">The risk that comes with the new powers of machine learning is that we become embedded in patterns that deepen harm. </w:t>
      </w:r>
      <w:r w:rsidRPr="00900BD1">
        <w:rPr>
          <w:rStyle w:val="StyleUnderline"/>
        </w:rPr>
        <w:t xml:space="preserve">Nested </w:t>
      </w:r>
      <w:r w:rsidRPr="00900BD1">
        <w:rPr>
          <w:rStyle w:val="Emphasis"/>
        </w:rPr>
        <w:t>deep learning systems will set up</w:t>
      </w:r>
      <w:r w:rsidRPr="00900BD1">
        <w:rPr>
          <w:rStyle w:val="StyleUnderline"/>
        </w:rPr>
        <w:t xml:space="preserve"> circulations and recursions, </w:t>
      </w:r>
      <w:r w:rsidRPr="00900BD1">
        <w:rPr>
          <w:rStyle w:val="Emphasis"/>
        </w:rPr>
        <w:t>loops of self-justification where interventions in world modify the next wave of training data, reinforcing</w:t>
      </w:r>
      <w:r w:rsidRPr="00900BD1">
        <w:rPr>
          <w:rStyle w:val="StyleUnderline"/>
        </w:rPr>
        <w:t xml:space="preserve"> patterns, and potential </w:t>
      </w:r>
      <w:r w:rsidRPr="00900BD1">
        <w:rPr>
          <w:rStyle w:val="Emphasis"/>
        </w:rPr>
        <w:t>discriminations</w:t>
      </w:r>
      <w:r w:rsidRPr="00900BD1">
        <w:rPr>
          <w:sz w:val="16"/>
          <w:szCs w:val="16"/>
        </w:rPr>
        <w:t xml:space="preserve"> (Mackenzie, 2015). In her book “The Human Condition,” Hannah Arendt (1998) critiqued the instrumentalism and cycles of social reproduction that she saw as already characterizing the industrial society of the post-war years: If we see these processes against the background of human purposes, which have a willed beginning and a definite end, they assume the character of automatism. We call automatic all courses of movement which are self-moving and therefore outside the range of willful and purposeful interference. (p. 151) </w:t>
      </w:r>
      <w:r w:rsidRPr="00900BD1">
        <w:rPr>
          <w:rStyle w:val="StyleUnderline"/>
        </w:rPr>
        <w:t xml:space="preserve">In so-called AI, we are introducing new processes which are self-moving and which partially evade purposeful interference. </w:t>
      </w:r>
      <w:r w:rsidRPr="00900BD1">
        <w:rPr>
          <w:sz w:val="16"/>
          <w:szCs w:val="16"/>
        </w:rPr>
        <w:t xml:space="preserve">Arendt’s critique of our worldview reads as a diagnosis of machine learning, where “real relationships are dissolved into logical relations between man-made symbols.” The ethical challenges we face do not come from the substitution of humans by machines but from the computational extension of existing social tendencies. </w:t>
      </w:r>
      <w:r w:rsidRPr="00900BD1">
        <w:rPr>
          <w:rStyle w:val="Emphasis"/>
        </w:rPr>
        <w:t>A society which uncritically absorbs machine learning deepens its automaticity</w:t>
      </w:r>
      <w:r w:rsidRPr="00900BD1">
        <w:rPr>
          <w:rStyle w:val="StyleUnderline"/>
        </w:rPr>
        <w:t>. Arendt also pointed to people’s councils as historical spaces where these tendencies were inverted and noted that they arise at times of urgent need</w:t>
      </w:r>
      <w:r w:rsidRPr="00900BD1">
        <w:rPr>
          <w:sz w:val="16"/>
          <w:szCs w:val="16"/>
        </w:rPr>
        <w:t xml:space="preserve"> (she referred to Hungary 1956 as an example contemporaneous with her book). In particular, she saw them as the renewal of face-to-face democracy and as spaces for “action.” In Arendt’s philosophy, </w:t>
      </w:r>
      <w:r w:rsidRPr="00900BD1">
        <w:rPr>
          <w:rStyle w:val="StyleUnderline"/>
        </w:rPr>
        <w:t>action stands as the alternative to instrumentalism and thoughtless process.</w:t>
      </w:r>
      <w:r w:rsidRPr="00900BD1">
        <w:rPr>
          <w:sz w:val="16"/>
          <w:szCs w:val="16"/>
        </w:rPr>
        <w:t xml:space="preserve"> An action, for her, is fundamentally a beginning. “Man does not so much possess freedom as he, or better his coming into the world, is equated with the appearance of freedom in the universe; man is free because he is a beginning . . .” (Arendt &amp; Kohn, 2006). What she saw as action is exactly that the opposite to the patterns of life paradigm; action is </w:t>
      </w:r>
      <w:r w:rsidRPr="00900BD1">
        <w:rPr>
          <w:rStyle w:val="StyleUnderline"/>
        </w:rPr>
        <w:t xml:space="preserve">the beginning which happens “against the overwhelming odds of statistical laws and their probability” </w:t>
      </w:r>
      <w:r w:rsidRPr="00900BD1">
        <w:rPr>
          <w:sz w:val="16"/>
          <w:szCs w:val="16"/>
        </w:rPr>
        <w:t xml:space="preserve">(Arendt, 1998, p. 178). </w:t>
      </w:r>
      <w:r w:rsidRPr="00900BD1">
        <w:rPr>
          <w:rStyle w:val="StyleUnderline"/>
        </w:rPr>
        <w:t xml:space="preserve">Thus, </w:t>
      </w:r>
      <w:r w:rsidRPr="00900BD1">
        <w:rPr>
          <w:rStyle w:val="Emphasis"/>
        </w:rPr>
        <w:t>to argue for people’s councils is</w:t>
      </w:r>
      <w:r w:rsidRPr="00900BD1">
        <w:rPr>
          <w:rStyle w:val="StyleUnderline"/>
        </w:rPr>
        <w:t xml:space="preserve"> not only to advocate for direct democracy in the social application of machine learning but </w:t>
      </w:r>
      <w:r w:rsidRPr="00900BD1">
        <w:rPr>
          <w:rStyle w:val="Emphasis"/>
        </w:rPr>
        <w:t xml:space="preserve">to reclaim spaces for ethical action from generalized thoughtlessness and automaticity. </w:t>
      </w:r>
      <w:r w:rsidRPr="00900BD1">
        <w:rPr>
          <w:sz w:val="16"/>
          <w:szCs w:val="16"/>
        </w:rPr>
        <w:t>Conclusion Dealing with the ethical consequences of machine learning is not a simple matter. We have seen that the methods of machine learning are entangled with ethical side effects prior to their activation, through training data, during their development, through opacity, and in practice, through the assemblages of institutions and ideas that form around them. Academia and wider society have laid down ethical principles as a way to ward off a repeat of bitter historical events, but it certainly seems that these will be eroded by uncertainties about consent, harm, and even what constitutes a human subject. Unconstrained machine learning can become a drone perspective, a targeting gaze that blurs legality and divides the social along decision boundaries of “us and them.” How this can be counterbalanced is an open question; this article proposes the model of people’s councils, horizontal and inclusive structures for democratic deliberation.</w:t>
      </w:r>
      <w:r w:rsidRPr="00900BD1">
        <w:rPr>
          <w:rStyle w:val="StyleUnderline"/>
        </w:rPr>
        <w:t xml:space="preserve"> The aim is to create structures where those affected can contest machine decisions through the collective refusal of automaticity.</w:t>
      </w:r>
    </w:p>
    <w:p w14:paraId="735C0953" w14:textId="77777777" w:rsidR="00323C32" w:rsidRDefault="00323C32" w:rsidP="00323C32">
      <w:pPr>
        <w:pStyle w:val="Heading3"/>
      </w:pPr>
      <w:r>
        <w:t xml:space="preserve">Alt – Satire </w:t>
      </w:r>
    </w:p>
    <w:p w14:paraId="2CDE9CEE" w14:textId="77777777" w:rsidR="00323C32" w:rsidRPr="003801A2" w:rsidRDefault="00323C32" w:rsidP="00323C32">
      <w:pPr>
        <w:pStyle w:val="Heading4"/>
      </w:pPr>
      <w:r w:rsidRPr="003801A2">
        <w:t>Art and satirical mockings of the homeland security machine/citizen unsettles underlying assumptions and norms that justify the biometric surveillance state</w:t>
      </w:r>
    </w:p>
    <w:p w14:paraId="73371FF6" w14:textId="77777777" w:rsidR="00323C32" w:rsidRPr="00E9786A" w:rsidRDefault="00323C32" w:rsidP="00323C32">
      <w:pPr>
        <w:rPr>
          <w:rStyle w:val="StyleUnderline"/>
        </w:rPr>
      </w:pPr>
      <w:r>
        <w:rPr>
          <w:rStyle w:val="Style13ptBold"/>
        </w:rPr>
        <w:t>Amoore 06</w:t>
      </w:r>
      <w:r w:rsidRPr="00BD70B4">
        <w:t xml:space="preserve"> (</w:t>
      </w:r>
      <w:r>
        <w:t xml:space="preserve">Luoise Amoore, </w:t>
      </w:r>
      <w:r w:rsidRPr="00BD70B4">
        <w:t>BA (Hons), MA, PhD</w:t>
      </w:r>
      <w:r>
        <w:t xml:space="preserve">, Durham University, </w:t>
      </w:r>
      <w:r w:rsidRPr="00BD70B4">
        <w:t>researches and teaches in the areas of global geopolitics and security. She has particular interests in how contemporary forms of data, analytics and risk management are changing the techniques of border control and security. Louise has been awarded a Leverhulme Major Research Fellowship (2016-18)</w:t>
      </w:r>
      <w:r>
        <w:t>, “</w:t>
      </w:r>
      <w:r w:rsidRPr="00BD70B4">
        <w:t>Biometric borders: Governing mobilities in the war on terror</w:t>
      </w:r>
      <w:r>
        <w:t>”, Political Geography 25 (2006) 336-351 7/12/18 LASA-IZP</w:t>
      </w:r>
    </w:p>
    <w:p w14:paraId="24D227D7" w14:textId="77777777" w:rsidR="00323C32" w:rsidRPr="00FC469E" w:rsidRDefault="00323C32" w:rsidP="00323C32">
      <w:pPr>
        <w:rPr>
          <w:sz w:val="12"/>
        </w:rPr>
      </w:pPr>
      <w:r w:rsidRPr="00FC469E">
        <w:rPr>
          <w:sz w:val="12"/>
        </w:rPr>
        <w:t xml:space="preserve">For a politics of resistance or dissent, </w:t>
      </w:r>
      <w:r w:rsidRPr="00F77BD9">
        <w:rPr>
          <w:rStyle w:val="Emphasis"/>
        </w:rPr>
        <w:t>the problem of the growing ubiquity of the ‘homeland security citizen’ is one that appears to foreclose the possibility of public critique.</w:t>
      </w:r>
      <w:r w:rsidRPr="00FC469E">
        <w:rPr>
          <w:sz w:val="12"/>
        </w:rPr>
        <w:t xml:space="preserve"> Elsewhere I </w:t>
      </w:r>
    </w:p>
    <w:p w14:paraId="2D4F262B" w14:textId="77777777" w:rsidR="00323C32" w:rsidRPr="00FC469E" w:rsidRDefault="00323C32" w:rsidP="00323C32">
      <w:pPr>
        <w:rPr>
          <w:sz w:val="12"/>
        </w:rPr>
      </w:pPr>
      <w:r w:rsidRPr="00FC469E">
        <w:rPr>
          <w:sz w:val="12"/>
        </w:rPr>
        <w:t xml:space="preserve">have discussed in greater depth the problematic of resistance within the war on terror, suggest- ing that </w:t>
      </w:r>
      <w:r w:rsidRPr="00FC469E">
        <w:rPr>
          <w:rStyle w:val="StyleUnderline"/>
        </w:rPr>
        <w:t>we find ourselves in ambivalent subject positions: both frequent flier and immigrant rights campaigner, for example;</w:t>
      </w:r>
      <w:r w:rsidRPr="00FC469E">
        <w:rPr>
          <w:sz w:val="12"/>
        </w:rPr>
        <w:t xml:space="preserve"> or both London city commuter and anti-war protester (Amoore, 2006). Though outside the scope of this article to pursue the resistance question further,</w:t>
      </w:r>
      <w:r w:rsidRPr="00FC469E">
        <w:rPr>
          <w:rStyle w:val="StyleUnderline"/>
        </w:rPr>
        <w:t xml:space="preserve"> </w:t>
      </w:r>
      <w:r w:rsidRPr="00FC469E">
        <w:rPr>
          <w:sz w:val="12"/>
        </w:rPr>
        <w:t>I have argued that</w:t>
      </w:r>
      <w:r w:rsidRPr="00FC469E">
        <w:rPr>
          <w:rStyle w:val="StyleUnderline"/>
        </w:rPr>
        <w:t xml:space="preserve"> the looming presence of the biometric border should be taken seriously politically, but </w:t>
      </w:r>
      <w:r w:rsidRPr="00FC469E">
        <w:rPr>
          <w:sz w:val="12"/>
        </w:rPr>
        <w:t>that</w:t>
      </w:r>
      <w:r w:rsidRPr="00FC469E">
        <w:rPr>
          <w:rStyle w:val="StyleUnderline"/>
        </w:rPr>
        <w:t xml:space="preserve"> it should also be destablised and critiqued, perhaps made less serious, as in some of the examples of artistic interventions I have discussed</w:t>
      </w:r>
      <w:r w:rsidRPr="00FC469E">
        <w:rPr>
          <w:sz w:val="12"/>
        </w:rPr>
        <w:t xml:space="preserve">. </w:t>
      </w:r>
    </w:p>
    <w:p w14:paraId="507808E6" w14:textId="77777777" w:rsidR="00323C32" w:rsidRPr="00FC469E" w:rsidRDefault="00323C32" w:rsidP="00323C32">
      <w:pPr>
        <w:rPr>
          <w:sz w:val="12"/>
        </w:rPr>
      </w:pPr>
      <w:r w:rsidRPr="00FC469E">
        <w:rPr>
          <w:rStyle w:val="StyleUnderline"/>
        </w:rPr>
        <w:t>I will suggest one example</w:t>
      </w:r>
      <w:r w:rsidRPr="00FC469E">
        <w:rPr>
          <w:sz w:val="12"/>
        </w:rPr>
        <w:t xml:space="preserve"> here, then, </w:t>
      </w:r>
      <w:r w:rsidRPr="00FC469E">
        <w:rPr>
          <w:rStyle w:val="StyleUnderline"/>
        </w:rPr>
        <w:t>of an important and growing body of satirical readings of the making of the homeland security citizen</w:t>
      </w:r>
      <w:r w:rsidRPr="00FC469E">
        <w:rPr>
          <w:sz w:val="12"/>
        </w:rPr>
        <w:t xml:space="preserve">. </w:t>
      </w:r>
      <w:r w:rsidRPr="00FC469E">
        <w:rPr>
          <w:rStyle w:val="StyleUnderline"/>
        </w:rPr>
        <w:t>San Francisco animator, Mark Fiore, subjects the risk discourses of the Department of Homeland Security to observant political satire.</w:t>
      </w:r>
      <w:r w:rsidRPr="00FC469E">
        <w:rPr>
          <w:sz w:val="12"/>
        </w:rPr>
        <w:t xml:space="preserve"> In his short animation Minister of Fear, </w:t>
      </w:r>
      <w:r w:rsidRPr="00FC469E">
        <w:rPr>
          <w:rStyle w:val="StyleUnderline"/>
        </w:rPr>
        <w:t>Fiore depicts Secretary</w:t>
      </w:r>
      <w:r w:rsidRPr="00FC469E">
        <w:rPr>
          <w:sz w:val="12"/>
        </w:rPr>
        <w:t xml:space="preserve"> Tom Ridge </w:t>
      </w:r>
      <w:r w:rsidRPr="00FC469E">
        <w:rPr>
          <w:rStyle w:val="StyleUnderline"/>
        </w:rPr>
        <w:t>as the cloaked and masked ‘minister of fear’, bringing the risks of global terrorism to the living rooms of America. The Minister vacillates wildly between the calm assurance that the state has security in control: ‘remain calm, stand down, go about your business, code yel- low’; and a screaming panic that warns ‘they are coming, look out! You never know where the terrorists might strike, they are coming. but in a non-specific and unsubstantiated way’.</w:t>
      </w:r>
      <w:r w:rsidRPr="00FC469E">
        <w:rPr>
          <w:sz w:val="12"/>
        </w:rPr>
        <w:t xml:space="preserve">10 </w:t>
      </w:r>
      <w:r w:rsidRPr="00FC469E">
        <w:rPr>
          <w:rStyle w:val="StyleUnderline"/>
        </w:rPr>
        <w:t>In Are you a Patriot?, Fiore targets the Patriot Act’s explicit focus on citizens as surveillant individuals. The viewer is asked ‘to decide who should be investigated using the anti-terrorist Patriot Act’. The animation then shows a number of stereotyped mug shots, each time asking the viewer to decide: ‘suspected terrorist?; suspected pipe bomb nut?; sus- pected identity thief’</w:t>
      </w:r>
      <w:r w:rsidRPr="00FC469E">
        <w:rPr>
          <w:sz w:val="12"/>
        </w:rPr>
        <w:t xml:space="preserve">.11 </w:t>
      </w:r>
    </w:p>
    <w:p w14:paraId="27FA521F" w14:textId="77777777" w:rsidR="00323C32" w:rsidRPr="00FC469E" w:rsidRDefault="00323C32" w:rsidP="00323C32">
      <w:pPr>
        <w:rPr>
          <w:rStyle w:val="StyleUnderline"/>
        </w:rPr>
      </w:pPr>
      <w:r w:rsidRPr="00FC469E">
        <w:rPr>
          <w:sz w:val="12"/>
        </w:rPr>
        <w:t xml:space="preserve">Rather </w:t>
      </w:r>
      <w:r w:rsidRPr="00FC469E">
        <w:rPr>
          <w:rStyle w:val="StyleUnderline"/>
        </w:rPr>
        <w:t>as Heath Bunting’s works replay the dataveillance techniques of the war on terror, unsettling their apparently secure roots in science and law and rendering them incomplete and contingent, Mark Fiore unsettles the assumptions underpinning the making of the homeland security citizen</w:t>
      </w:r>
      <w:r w:rsidRPr="00FC469E">
        <w:rPr>
          <w:sz w:val="12"/>
        </w:rPr>
        <w:t xml:space="preserve">. </w:t>
      </w:r>
      <w:r w:rsidRPr="00FC469E">
        <w:rPr>
          <w:rStyle w:val="StyleUnderline"/>
        </w:rPr>
        <w:t>His short films serve to question the logics of profiling ‘suspicious behaviour’ and to repoliticise the homeland security discourses of risk and fear. We are left with the feeling that there is political significance in reclaiming uncertainty</w:t>
      </w:r>
      <w:r w:rsidRPr="00FC469E">
        <w:rPr>
          <w:sz w:val="12"/>
        </w:rPr>
        <w:t xml:space="preserve">, </w:t>
      </w:r>
      <w:r w:rsidRPr="00FC469E">
        <w:rPr>
          <w:rStyle w:val="StyleUnderline"/>
        </w:rPr>
        <w:t>in ‘accepting permanent uncer- tainty’,</w:t>
      </w:r>
      <w:r w:rsidRPr="00FC469E">
        <w:rPr>
          <w:sz w:val="12"/>
        </w:rPr>
        <w:t xml:space="preserve"> as Bigo (2001, 2002) puts it, </w:t>
      </w:r>
      <w:r w:rsidRPr="00FC469E">
        <w:rPr>
          <w:rStyle w:val="StyleUnderline"/>
        </w:rPr>
        <w:t>and ‘learning to live’ with our fears</w:t>
      </w:r>
      <w:r w:rsidRPr="00FC469E">
        <w:rPr>
          <w:sz w:val="12"/>
        </w:rPr>
        <w:t xml:space="preserve">. Indeed, as many writers have suggested, </w:t>
      </w:r>
      <w:r w:rsidRPr="00FC469E">
        <w:rPr>
          <w:rStyle w:val="Emphasis"/>
        </w:rPr>
        <w:t>art, comedy and laughter have an important role to play in a politics that disrupts what we have come to see as necessary or normal ways of living</w:t>
      </w:r>
      <w:r w:rsidRPr="00FC469E">
        <w:rPr>
          <w:sz w:val="12"/>
        </w:rPr>
        <w:t xml:space="preserve"> (Bleiker, 2000; Odysseos, 2001). </w:t>
      </w:r>
      <w:r w:rsidRPr="00FC469E">
        <w:rPr>
          <w:rStyle w:val="StyleUnderline"/>
        </w:rPr>
        <w:t>In the face of a war on terror that appeals to our sense of normal ‘ways of life’ and the ‘normal run of things’</w:t>
      </w:r>
      <w:r w:rsidRPr="00FC469E">
        <w:rPr>
          <w:sz w:val="12"/>
        </w:rPr>
        <w:t xml:space="preserve"> (Johnson, 2002), </w:t>
      </w:r>
      <w:r w:rsidRPr="00FC469E">
        <w:rPr>
          <w:rStyle w:val="StyleUnderline"/>
        </w:rPr>
        <w:t>satirical accounts</w:t>
      </w:r>
      <w:r w:rsidRPr="00FC469E">
        <w:rPr>
          <w:sz w:val="12"/>
        </w:rPr>
        <w:t xml:space="preserve"> such as Fiore’s </w:t>
      </w:r>
      <w:r w:rsidRPr="00FC469E">
        <w:rPr>
          <w:rStyle w:val="StyleUnderline"/>
        </w:rPr>
        <w:t>serve to question what is seen as a normal way of life. If the daily commute, the workplace and the city street are to become domains of homeland security surveillance</w:t>
      </w:r>
      <w:r w:rsidRPr="00FC469E">
        <w:rPr>
          <w:sz w:val="12"/>
        </w:rPr>
        <w:t xml:space="preserve">,12 </w:t>
      </w:r>
      <w:r w:rsidRPr="00FC469E">
        <w:rPr>
          <w:rStyle w:val="StyleUnderline"/>
        </w:rPr>
        <w:t xml:space="preserve">then a politics of dissent must begin from the point of unsettling their ubiquity and ordinariness, making them extraordinary and open to question. </w:t>
      </w:r>
    </w:p>
    <w:p w14:paraId="492D3EAF" w14:textId="77777777" w:rsidR="00323C32" w:rsidRDefault="00323C32" w:rsidP="00323C32"/>
    <w:p w14:paraId="67CAAE17" w14:textId="77777777" w:rsidR="00323C32" w:rsidRPr="00293B83" w:rsidRDefault="00323C32" w:rsidP="00323C32"/>
    <w:p w14:paraId="6585A57C" w14:textId="77777777" w:rsidR="00323C32" w:rsidRPr="00273DF8" w:rsidRDefault="00323C32" w:rsidP="00323C32">
      <w:pPr>
        <w:pStyle w:val="Heading3"/>
      </w:pPr>
      <w:r>
        <w:t xml:space="preserve">Alt - </w:t>
      </w:r>
      <w:r w:rsidRPr="00273DF8">
        <w:t xml:space="preserve">Strategies of Spatialization </w:t>
      </w:r>
    </w:p>
    <w:p w14:paraId="532A6CEC" w14:textId="77777777" w:rsidR="00323C32" w:rsidRPr="00273DF8" w:rsidRDefault="00323C32" w:rsidP="00323C32">
      <w:pPr>
        <w:pStyle w:val="Heading4"/>
        <w:rPr>
          <w:sz w:val="28"/>
        </w:rPr>
      </w:pPr>
      <w:r w:rsidRPr="00273DF8">
        <w:rPr>
          <w:sz w:val="28"/>
        </w:rPr>
        <w:t xml:space="preserve">Those on the group know and see “We are Here!” active and political regardless of the confines of the paper border. Strategies of specialization which violate state power by rehumanizing migrants and establishing an ethic of trust allow an outlet for citizenship and belonging for those who don’t find it under the harsh gaze of state bureaucracy. </w:t>
      </w:r>
    </w:p>
    <w:p w14:paraId="1DA182A3" w14:textId="77777777" w:rsidR="00323C32" w:rsidRPr="00273DF8" w:rsidRDefault="00323C32" w:rsidP="00323C32">
      <w:pPr>
        <w:rPr>
          <w:sz w:val="16"/>
          <w:szCs w:val="16"/>
        </w:rPr>
      </w:pPr>
      <w:r w:rsidRPr="00273DF8">
        <w:rPr>
          <w:sz w:val="16"/>
          <w:szCs w:val="16"/>
        </w:rPr>
        <w:t>----This is a very good alt card, but also is a good answer to FW argument about using the state</w:t>
      </w:r>
    </w:p>
    <w:p w14:paraId="581D6614" w14:textId="77777777" w:rsidR="00323C32" w:rsidRPr="00273DF8" w:rsidRDefault="00323C32" w:rsidP="00323C32">
      <w:pPr>
        <w:rPr>
          <w:sz w:val="16"/>
          <w:szCs w:val="16"/>
        </w:rPr>
      </w:pPr>
      <w:r w:rsidRPr="00273DF8">
        <w:rPr>
          <w:rStyle w:val="Style13ptBold"/>
          <w:sz w:val="28"/>
        </w:rPr>
        <w:t>van Houtum and Aparna 2016</w:t>
      </w:r>
      <w:r w:rsidRPr="00273DF8">
        <w:rPr>
          <w:sz w:val="16"/>
          <w:szCs w:val="16"/>
        </w:rPr>
        <w:t xml:space="preserve"> (Henk van Houtum is head of the Nijmegen Centre for Border Research and Associate Professor Political Geography and Geopolitics at Radboud University Nijmegen and Kolar Aparna is a PhD student studying geography at Radboud University, “Undocumented territories: Strategies of spatializations by undocumented migrants” in “Migration, Squatting and Radical Autonomy,” p. 49-52, 2016)//robf</w:t>
      </w:r>
    </w:p>
    <w:p w14:paraId="7AE1F650" w14:textId="77777777" w:rsidR="00323C32" w:rsidRPr="00273DF8" w:rsidRDefault="00323C32" w:rsidP="00323C32">
      <w:pPr>
        <w:rPr>
          <w:rStyle w:val="Emphasis"/>
        </w:rPr>
      </w:pPr>
      <w:r w:rsidRPr="00273DF8">
        <w:rPr>
          <w:sz w:val="16"/>
          <w:szCs w:val="16"/>
        </w:rPr>
        <w:t xml:space="preserve">Strategies of Spatializations When you are not welcome in the streets and also the asylum center puts you out, it feels better to know that here someone says you are welcome. (A migrant on being welcomed by a local support organization, Conversation dated 23 july 2014) Linking the debates on hospitality to immigration the philosopher jacques Derrida argues for a hospitality that is not limited by conditions of identity, such as documents, or interrogation for political and legal origin, among others. For Derrida, </w:t>
      </w:r>
      <w:r w:rsidRPr="00273DF8">
        <w:rPr>
          <w:rStyle w:val="Emphasis"/>
        </w:rPr>
        <w:t xml:space="preserve">the non-citizenship of people such as asylum-seekers and undocumented migrants, urges us to rethink democratic relationships beyond the borders of nation-states </w:t>
      </w:r>
      <w:r w:rsidRPr="00273DF8">
        <w:rPr>
          <w:sz w:val="16"/>
          <w:szCs w:val="16"/>
        </w:rPr>
        <w:t xml:space="preserve">(Derrida 2000). Not only do spatialities of undocumented migrants and actors working alongside and on behalf of them, serve as a critical vantage point to question the authority of states in regulating (im)mobilities, but also allow for rethinking the harsh borders of legality applied to human relations and identities. </w:t>
      </w:r>
      <w:r w:rsidRPr="00273DF8">
        <w:rPr>
          <w:rStyle w:val="StyleUnderline"/>
        </w:rPr>
        <w:t xml:space="preserve">If states grant status to individuals based on legal borders that “dehumanize” and claim ownership of human identities on the basis of specifically required procedures and documents, then </w:t>
      </w:r>
      <w:r w:rsidRPr="00273DF8">
        <w:rPr>
          <w:rStyle w:val="Emphasis"/>
        </w:rPr>
        <w:t>those who are unable to identify themselves by the state</w:t>
      </w:r>
      <w:r w:rsidRPr="00273DF8">
        <w:rPr>
          <w:rStyle w:val="StyleUnderline"/>
        </w:rPr>
        <w:t xml:space="preserve"> (so-called “undocumented migrants”) often </w:t>
      </w:r>
      <w:r w:rsidRPr="00273DF8">
        <w:rPr>
          <w:rStyle w:val="Emphasis"/>
        </w:rPr>
        <w:t>see no other option than to claim a space of existence in ways that “rehumanize” their identity</w:t>
      </w:r>
      <w:r w:rsidRPr="00273DF8">
        <w:rPr>
          <w:rStyle w:val="StyleUnderline"/>
        </w:rPr>
        <w:t>. As a migrant whose asylum application has been rejected explained</w:t>
      </w:r>
      <w:r w:rsidRPr="00273DF8">
        <w:rPr>
          <w:sz w:val="16"/>
          <w:szCs w:val="16"/>
        </w:rPr>
        <w:t xml:space="preserve"> </w:t>
      </w:r>
      <w:r w:rsidRPr="00273DF8">
        <w:rPr>
          <w:rStyle w:val="StyleUnderline"/>
        </w:rPr>
        <w:t>to us, her asylum interview with the immigration officer was a boring four-hour long interview in which she was denied the possibility of speaking in a common language known to both her and the immigration officer – English, but instead was required to speak in either Dutch (national language of country), or her mother tongue Amharic</w:t>
      </w:r>
      <w:r w:rsidRPr="00273DF8">
        <w:rPr>
          <w:sz w:val="16"/>
          <w:szCs w:val="16"/>
        </w:rPr>
        <w:t xml:space="preserve"> which would be interpreted, thereby denying her full control over her story. </w:t>
      </w:r>
      <w:r w:rsidRPr="00273DF8">
        <w:rPr>
          <w:rStyle w:val="StyleUnderline"/>
        </w:rPr>
        <w:t xml:space="preserve">However, </w:t>
      </w:r>
      <w:r w:rsidRPr="00273DF8">
        <w:rPr>
          <w:rStyle w:val="Emphasis"/>
        </w:rPr>
        <w:t>her everyday interactions cannot be controlled and regulated</w:t>
      </w:r>
      <w:r w:rsidRPr="00273DF8">
        <w:rPr>
          <w:rStyle w:val="StyleUnderline"/>
        </w:rPr>
        <w:t xml:space="preserve"> by the immigration officer. Her networks with people on the ground have been </w:t>
      </w:r>
      <w:r w:rsidRPr="00273DF8">
        <w:rPr>
          <w:rStyle w:val="Emphasis"/>
        </w:rPr>
        <w:t>built on affective and solidarity based relations, rather than the paper technocracy</w:t>
      </w:r>
      <w:r w:rsidRPr="00273DF8">
        <w:rPr>
          <w:rStyle w:val="StyleUnderline"/>
        </w:rPr>
        <w:t xml:space="preserve"> that governs the hospitality of the Dutch state. </w:t>
      </w:r>
      <w:r w:rsidRPr="00273DF8">
        <w:rPr>
          <w:rStyle w:val="Emphasis"/>
        </w:rPr>
        <w:t>Meeting her own husband who is a legal citizen did not happen via formal procedures</w:t>
      </w:r>
      <w:r w:rsidRPr="00273DF8">
        <w:rPr>
          <w:sz w:val="16"/>
          <w:szCs w:val="16"/>
        </w:rPr>
        <w:t xml:space="preserve"> despite her own movements being highly regulated by the state. While she was on her way to the immigration center for one of her many interviews regarding her asylum procedure, </w:t>
      </w:r>
      <w:r w:rsidRPr="00273DF8">
        <w:rPr>
          <w:rStyle w:val="Emphasis"/>
        </w:rPr>
        <w:t>she and her current husband first met on the streets as “familiar strangers” because of their shared language</w:t>
      </w:r>
      <w:r w:rsidRPr="00273DF8">
        <w:rPr>
          <w:rStyle w:val="StyleUnderline"/>
        </w:rPr>
        <w:t xml:space="preserve"> of Amharic. While </w:t>
      </w:r>
      <w:r w:rsidRPr="00273DF8">
        <w:rPr>
          <w:rStyle w:val="Emphasis"/>
        </w:rPr>
        <w:t>the</w:t>
      </w:r>
      <w:r w:rsidRPr="00273DF8">
        <w:rPr>
          <w:rStyle w:val="StyleUnderline"/>
        </w:rPr>
        <w:t xml:space="preserve"> Dutch </w:t>
      </w:r>
      <w:r w:rsidRPr="00273DF8">
        <w:rPr>
          <w:rStyle w:val="Emphasis"/>
        </w:rPr>
        <w:t>state on paper assumes a homogenous “Us”</w:t>
      </w:r>
      <w:r w:rsidRPr="00273DF8">
        <w:rPr>
          <w:rStyle w:val="StyleUnderline"/>
        </w:rPr>
        <w:t xml:space="preserve"> (Dutch) </w:t>
      </w:r>
      <w:r w:rsidRPr="00273DF8">
        <w:rPr>
          <w:rStyle w:val="Emphasis"/>
        </w:rPr>
        <w:t>versus “Them” (migrants),</w:t>
      </w:r>
      <w:r w:rsidRPr="00273DF8">
        <w:rPr>
          <w:rStyle w:val="StyleUnderline"/>
        </w:rPr>
        <w:t xml:space="preserve"> on the ground however </w:t>
      </w:r>
      <w:r w:rsidRPr="00273DF8">
        <w:rPr>
          <w:rStyle w:val="Emphasis"/>
        </w:rPr>
        <w:t>these boundaries are rather blurred between legal citizens and so-called undocumented migrants,</w:t>
      </w:r>
      <w:r w:rsidRPr="00273DF8">
        <w:rPr>
          <w:rStyle w:val="StyleUnderline"/>
        </w:rPr>
        <w:t xml:space="preserve"> thereby </w:t>
      </w:r>
      <w:r w:rsidRPr="00273DF8">
        <w:rPr>
          <w:rStyle w:val="Emphasis"/>
        </w:rPr>
        <w:t>making it much easier to “come-together” and build affective and human social ties</w:t>
      </w:r>
      <w:r w:rsidRPr="00273DF8">
        <w:rPr>
          <w:rStyle w:val="StyleUnderline"/>
        </w:rPr>
        <w:t xml:space="preserve">. Despite of or </w:t>
      </w:r>
      <w:r w:rsidRPr="00273DF8">
        <w:rPr>
          <w:rStyle w:val="Emphasis"/>
        </w:rPr>
        <w:t>precisely because of being criminalized</w:t>
      </w:r>
      <w:r w:rsidRPr="00273DF8">
        <w:rPr>
          <w:rStyle w:val="StyleUnderline"/>
        </w:rPr>
        <w:t xml:space="preserve"> for their very existence and their bodies rendered as invisible and illegal, </w:t>
      </w:r>
      <w:r w:rsidRPr="00273DF8">
        <w:rPr>
          <w:rStyle w:val="Emphasis"/>
        </w:rPr>
        <w:t xml:space="preserve">undocumented migrants rely on forging human relationships, </w:t>
      </w:r>
      <w:r w:rsidRPr="00273DF8">
        <w:rPr>
          <w:rStyle w:val="StyleUnderline"/>
        </w:rPr>
        <w:t xml:space="preserve">and are </w:t>
      </w:r>
      <w:r w:rsidRPr="00273DF8">
        <w:rPr>
          <w:rStyle w:val="Emphasis"/>
        </w:rPr>
        <w:t>actively producing citizenship based on everyday negotiations</w:t>
      </w:r>
      <w:r w:rsidRPr="00273DF8">
        <w:rPr>
          <w:rStyle w:val="StyleUnderline"/>
        </w:rPr>
        <w:t xml:space="preserve"> in ways that precisely challenge this invisibility and illegality. </w:t>
      </w:r>
      <w:r w:rsidRPr="00273DF8">
        <w:rPr>
          <w:sz w:val="16"/>
          <w:szCs w:val="16"/>
        </w:rPr>
        <w:t xml:space="preserve">Apart from everyday relationships that are forged on affective and emotional ties, </w:t>
      </w:r>
      <w:r w:rsidRPr="00273DF8">
        <w:rPr>
          <w:rStyle w:val="Emphasis"/>
        </w:rPr>
        <w:t>undocumented migrants also claim space by linking to social movements and local hospitality networks</w:t>
      </w:r>
      <w:r w:rsidRPr="00273DF8">
        <w:rPr>
          <w:rStyle w:val="StyleUnderline"/>
        </w:rPr>
        <w:t xml:space="preserve"> led by legal citizens and local municipalities. For instance, the social movement </w:t>
      </w:r>
      <w:r w:rsidRPr="00273DF8">
        <w:rPr>
          <w:rStyle w:val="Emphasis"/>
        </w:rPr>
        <w:t>“We are Here!”</w:t>
      </w:r>
      <w:r w:rsidRPr="00273DF8">
        <w:rPr>
          <w:rStyle w:val="StyleUnderline"/>
        </w:rPr>
        <w:t xml:space="preserve"> led in practice by legal citizens and undocumented migrants</w:t>
      </w:r>
      <w:r w:rsidRPr="00273DF8">
        <w:rPr>
          <w:sz w:val="16"/>
          <w:szCs w:val="16"/>
        </w:rPr>
        <w:t xml:space="preserve"> (see chapter by Dadusc). As the phrase already suggests </w:t>
      </w:r>
      <w:r w:rsidRPr="00273DF8">
        <w:rPr>
          <w:rStyle w:val="StyleUnderline"/>
        </w:rPr>
        <w:t xml:space="preserve">the movement claims </w:t>
      </w:r>
      <w:r w:rsidRPr="00273DF8">
        <w:rPr>
          <w:rStyle w:val="Emphasis"/>
        </w:rPr>
        <w:t>a “We”</w:t>
      </w:r>
      <w:r w:rsidRPr="00273DF8">
        <w:rPr>
          <w:rStyle w:val="StyleUnderline"/>
        </w:rPr>
        <w:t xml:space="preserve"> (all those unwelcomed by the state as) </w:t>
      </w:r>
      <w:r w:rsidRPr="00273DF8">
        <w:rPr>
          <w:rStyle w:val="Emphasis"/>
        </w:rPr>
        <w:t>as opposed to the rejection of individual bodies</w:t>
      </w:r>
      <w:r w:rsidRPr="00273DF8">
        <w:rPr>
          <w:rStyle w:val="StyleUnderline"/>
        </w:rPr>
        <w:t xml:space="preserve"> by immigration procedures. </w:t>
      </w:r>
      <w:r w:rsidRPr="00273DF8">
        <w:rPr>
          <w:rStyle w:val="Emphasis"/>
        </w:rPr>
        <w:t>The movement claims political agency</w:t>
      </w:r>
      <w:r w:rsidRPr="00273DF8">
        <w:rPr>
          <w:rStyle w:val="StyleUnderline"/>
        </w:rPr>
        <w:t xml:space="preserve"> and citizenship based on collective practice</w:t>
      </w:r>
      <w:r w:rsidRPr="00273DF8">
        <w:rPr>
          <w:sz w:val="16"/>
          <w:szCs w:val="16"/>
        </w:rPr>
        <w:t xml:space="preserve"> (Balibar 1997) </w:t>
      </w:r>
      <w:r w:rsidRPr="00273DF8">
        <w:rPr>
          <w:rStyle w:val="Emphasis"/>
        </w:rPr>
        <w:t>with an “Are”, as active beings rather than the passivity imposed onto them</w:t>
      </w:r>
      <w:r w:rsidRPr="00273DF8">
        <w:rPr>
          <w:rStyle w:val="StyleUnderline"/>
        </w:rPr>
        <w:t xml:space="preserve"> by the state. And finally, a claim is made to the relation between space and human identities with a “Here!” – a </w:t>
      </w:r>
      <w:r w:rsidRPr="00273DF8">
        <w:rPr>
          <w:rStyle w:val="Emphasis"/>
        </w:rPr>
        <w:t>here that is claimed based on embodied inhabitance regardless of possession of documents</w:t>
      </w:r>
      <w:r w:rsidRPr="00273DF8">
        <w:rPr>
          <w:rStyle w:val="StyleUnderline"/>
        </w:rPr>
        <w:t xml:space="preserve"> issued by the state.</w:t>
      </w:r>
      <w:r w:rsidRPr="00273DF8">
        <w:rPr>
          <w:sz w:val="16"/>
          <w:szCs w:val="16"/>
        </w:rPr>
        <w:t xml:space="preserve"> Each of </w:t>
      </w:r>
      <w:r w:rsidRPr="00273DF8">
        <w:rPr>
          <w:rStyle w:val="Emphasis"/>
        </w:rPr>
        <w:t>these words challenge the state gaze towards their bodies and existence by precisely inverting the state-gaze that separates documented from undocumented inhabitants as incapable of sharing space and identities. Local support groups</w:t>
      </w:r>
      <w:r w:rsidRPr="00273DF8">
        <w:rPr>
          <w:sz w:val="16"/>
          <w:szCs w:val="16"/>
        </w:rPr>
        <w:t xml:space="preserve">, be it of religious networks of churches and mosques or activist and solidarity networks, </w:t>
      </w:r>
      <w:r w:rsidRPr="00273DF8">
        <w:rPr>
          <w:rStyle w:val="Emphasis"/>
        </w:rPr>
        <w:t>reclaim spaces of hospitality with alternative visions of human relations based on trust, and co-habitance, however complex that might be in practice</w:t>
      </w:r>
      <w:r w:rsidRPr="00273DF8">
        <w:rPr>
          <w:rStyle w:val="StyleUnderline"/>
        </w:rPr>
        <w:t xml:space="preserve"> given the inequalities separating undocumented migrants and legal inhabitants</w:t>
      </w:r>
      <w:r w:rsidRPr="00273DF8">
        <w:rPr>
          <w:rStyle w:val="Emphasis"/>
        </w:rPr>
        <w:t>. The persistence of such movements</w:t>
      </w:r>
      <w:r w:rsidRPr="00273DF8">
        <w:rPr>
          <w:rStyle w:val="StyleUnderline"/>
        </w:rPr>
        <w:t xml:space="preserve">, and the diverse range of </w:t>
      </w:r>
      <w:r w:rsidRPr="00273DF8">
        <w:rPr>
          <w:rStyle w:val="Emphasis"/>
        </w:rPr>
        <w:t>local migrant support organizations across the world</w:t>
      </w:r>
      <w:r w:rsidRPr="00273DF8">
        <w:rPr>
          <w:rStyle w:val="StyleUnderline"/>
        </w:rPr>
        <w:t xml:space="preserve"> that claim indeed </w:t>
      </w:r>
      <w:r w:rsidRPr="00273DF8">
        <w:rPr>
          <w:rStyle w:val="Emphasis"/>
        </w:rPr>
        <w:t>direct relational collaborative practices between legal citizens and undocumented migrants and refugees</w:t>
      </w:r>
      <w:r w:rsidRPr="00273DF8">
        <w:rPr>
          <w:rStyle w:val="StyleUnderline"/>
        </w:rPr>
        <w:t xml:space="preserve"> underline the urgency for, and </w:t>
      </w:r>
      <w:r w:rsidRPr="00273DF8">
        <w:rPr>
          <w:rStyle w:val="Emphasis"/>
        </w:rPr>
        <w:t>the feasibility of, a new kind of hospitality beyond that offered by states</w:t>
      </w:r>
      <w:r w:rsidRPr="00273DF8">
        <w:rPr>
          <w:rStyle w:val="StyleUnderline"/>
        </w:rPr>
        <w:t>.</w:t>
      </w:r>
      <w:r w:rsidRPr="00273DF8">
        <w:rPr>
          <w:sz w:val="16"/>
          <w:szCs w:val="16"/>
        </w:rPr>
        <w:t xml:space="preserve"> But also, even local municipalities that are legal bodies of the state can and do challenge the state gaze precisely because they are faced more closely with the embodied and intertwined struggles of undocumented migrants and legal citizens inhabiting everyday life. As a volunteer from a local migrant support organization in Nijmegen said: </w:t>
      </w:r>
      <w:r w:rsidRPr="00273DF8">
        <w:rPr>
          <w:rStyle w:val="Emphasis"/>
        </w:rPr>
        <w:t>“Despite knowing that what we do is not legal according to the state</w:t>
      </w:r>
      <w:r w:rsidRPr="00273DF8">
        <w:rPr>
          <w:rStyle w:val="StyleUnderline"/>
        </w:rPr>
        <w:t xml:space="preserve"> the municipality supports our activities a lot and </w:t>
      </w:r>
      <w:r w:rsidRPr="00273DF8">
        <w:rPr>
          <w:rStyle w:val="Emphasis"/>
        </w:rPr>
        <w:t xml:space="preserve">we have accumulated a lot of goodwill for our work” </w:t>
      </w:r>
      <w:r w:rsidRPr="00273DF8">
        <w:rPr>
          <w:sz w:val="16"/>
          <w:szCs w:val="16"/>
        </w:rPr>
        <w:t xml:space="preserve">(interview with authors, 23 june 2014). </w:t>
      </w:r>
      <w:r w:rsidRPr="00273DF8">
        <w:rPr>
          <w:rStyle w:val="StyleUnderline"/>
        </w:rPr>
        <w:t xml:space="preserve">Such </w:t>
      </w:r>
      <w:r w:rsidRPr="00273DF8">
        <w:rPr>
          <w:rStyle w:val="Emphasis"/>
        </w:rPr>
        <w:t>spaces of welcome, and everyday relational practices</w:t>
      </w:r>
      <w:r w:rsidRPr="00273DF8">
        <w:rPr>
          <w:rStyle w:val="StyleUnderline"/>
        </w:rPr>
        <w:t xml:space="preserve"> forged by legal citizens, local civil society, activist groups and local municipalities </w:t>
      </w:r>
      <w:r w:rsidRPr="00273DF8">
        <w:rPr>
          <w:rStyle w:val="Emphasis"/>
        </w:rPr>
        <w:t>challenge and transform</w:t>
      </w:r>
      <w:r w:rsidRPr="00273DF8">
        <w:rPr>
          <w:rStyle w:val="StyleUnderline"/>
        </w:rPr>
        <w:t xml:space="preserve"> Agamben’s notion of </w:t>
      </w:r>
      <w:r w:rsidRPr="00273DF8">
        <w:rPr>
          <w:rStyle w:val="Emphasis"/>
        </w:rPr>
        <w:t>“state of exception” beyond the exclusionary politics experienced by migrants</w:t>
      </w:r>
      <w:r w:rsidRPr="00273DF8">
        <w:rPr>
          <w:rStyle w:val="StyleUnderline"/>
        </w:rPr>
        <w:t xml:space="preserve"> with state immigration systems. Each of the above relational practices</w:t>
      </w:r>
      <w:r w:rsidRPr="00273DF8">
        <w:rPr>
          <w:sz w:val="16"/>
          <w:szCs w:val="16"/>
        </w:rPr>
        <w:t xml:space="preserve">, we argue, </w:t>
      </w:r>
      <w:r w:rsidRPr="00273DF8">
        <w:rPr>
          <w:rStyle w:val="StyleUnderline"/>
        </w:rPr>
        <w:t xml:space="preserve">stand for </w:t>
      </w:r>
      <w:r w:rsidRPr="00273DF8">
        <w:rPr>
          <w:rStyle w:val="Emphasis"/>
        </w:rPr>
        <w:t>the strategies of spatialization inevitably emerging from the lived embodied dimension of borders as spaces of inter-human action</w:t>
      </w:r>
      <w:r w:rsidRPr="00273DF8">
        <w:rPr>
          <w:rStyle w:val="StyleUnderline"/>
        </w:rPr>
        <w:t xml:space="preserve"> that are hard to bind within pre-determined categories of inclusion/exclusion, legal/illegal, citizen/migrant, and unidirectional relations of us/them.</w:t>
      </w:r>
      <w:r w:rsidRPr="00273DF8">
        <w:rPr>
          <w:sz w:val="16"/>
          <w:szCs w:val="16"/>
        </w:rPr>
        <w:t xml:space="preserve"> As seen in the above examples, ranging from the affective-linguistic dimension to more embodied struggles of everyday life, or to more solidarity and goodwill-based relations, </w:t>
      </w:r>
      <w:r w:rsidRPr="00273DF8">
        <w:rPr>
          <w:rStyle w:val="Emphasis"/>
        </w:rPr>
        <w:t>inter-human actions and relations producing space, already confront and de-legitimate the functioning of state (paper) borders and territories as a “line in the sand”. Border space then emerges as a space of active reclaiming</w:t>
      </w:r>
      <w:r w:rsidRPr="00273DF8">
        <w:rPr>
          <w:rStyle w:val="StyleUnderline"/>
        </w:rPr>
        <w:t xml:space="preserve">, constant negotiating, mediating and rehumanizing </w:t>
      </w:r>
      <w:r w:rsidRPr="00273DF8">
        <w:rPr>
          <w:rStyle w:val="Emphasis"/>
        </w:rPr>
        <w:t>relations of hospitality based on more reciprocal and embodied practices by inhabitants that are not bounded within fixed and divisive containers</w:t>
      </w:r>
      <w:r w:rsidRPr="00273DF8">
        <w:rPr>
          <w:rStyle w:val="StyleUnderline"/>
        </w:rPr>
        <w:t xml:space="preserve"> but always hospitable to </w:t>
      </w:r>
      <w:r w:rsidRPr="00273DF8">
        <w:rPr>
          <w:rStyle w:val="Emphasis"/>
        </w:rPr>
        <w:t xml:space="preserve">a continuous becoming of relational practices. </w:t>
      </w:r>
      <w:r w:rsidRPr="00273DF8">
        <w:rPr>
          <w:sz w:val="16"/>
          <w:szCs w:val="16"/>
        </w:rPr>
        <w:t xml:space="preserve">This territory is not on the state map Yes, I am illegal, but you know I also have a life, and not everyone knows I am illegal … and I want to keep it this way. (Interview with authors, 22 june 2014) </w:t>
      </w:r>
      <w:r w:rsidRPr="00273DF8">
        <w:rPr>
          <w:rStyle w:val="StyleUnderline"/>
        </w:rPr>
        <w:t xml:space="preserve">The struggle for space and identity is constantly negotiated on the ground, of which </w:t>
      </w:r>
      <w:r w:rsidRPr="00273DF8">
        <w:rPr>
          <w:rStyle w:val="Emphasis"/>
        </w:rPr>
        <w:t>states are but one among the many actors</w:t>
      </w:r>
      <w:r w:rsidRPr="00273DF8">
        <w:rPr>
          <w:rStyle w:val="StyleUnderline"/>
        </w:rPr>
        <w:t xml:space="preserve">. </w:t>
      </w:r>
      <w:r w:rsidRPr="00273DF8">
        <w:rPr>
          <w:rStyle w:val="Emphasis"/>
        </w:rPr>
        <w:t>Hospitality relations</w:t>
      </w:r>
      <w:r w:rsidRPr="00273DF8">
        <w:rPr>
          <w:rStyle w:val="StyleUnderline"/>
        </w:rPr>
        <w:t xml:space="preserve"> forged by and for undocumented Others</w:t>
      </w:r>
      <w:r w:rsidRPr="00273DF8">
        <w:rPr>
          <w:rStyle w:val="Emphasis"/>
        </w:rPr>
        <w:t xml:space="preserve"> are not only negotiated around borders of legality/ illegality of citizenship </w:t>
      </w:r>
      <w:r w:rsidRPr="00273DF8">
        <w:rPr>
          <w:rStyle w:val="StyleUnderline"/>
        </w:rPr>
        <w:t xml:space="preserve">produced by states, </w:t>
      </w:r>
      <w:r w:rsidRPr="00273DF8">
        <w:rPr>
          <w:rStyle w:val="Emphasis"/>
        </w:rPr>
        <w:t>but more fundamentally</w:t>
      </w:r>
      <w:r w:rsidRPr="00273DF8">
        <w:rPr>
          <w:rStyle w:val="StyleUnderline"/>
        </w:rPr>
        <w:t xml:space="preserve"> come to be intertwined to </w:t>
      </w:r>
      <w:r w:rsidRPr="00273DF8">
        <w:rPr>
          <w:rStyle w:val="Emphasis"/>
        </w:rPr>
        <w:t>notions of an “ideal citizen”,</w:t>
      </w:r>
      <w:r w:rsidRPr="00273DF8">
        <w:rPr>
          <w:sz w:val="16"/>
          <w:szCs w:val="16"/>
        </w:rPr>
        <w:t xml:space="preserve"> what Anderson calls </w:t>
      </w:r>
      <w:r w:rsidRPr="00273DF8">
        <w:rPr>
          <w:rStyle w:val="StyleUnderline"/>
        </w:rPr>
        <w:t xml:space="preserve">“community of value” </w:t>
      </w:r>
      <w:r w:rsidRPr="00273DF8">
        <w:rPr>
          <w:sz w:val="16"/>
          <w:szCs w:val="16"/>
        </w:rPr>
        <w:t xml:space="preserve">(2013), </w:t>
      </w:r>
      <w:r w:rsidRPr="00273DF8">
        <w:rPr>
          <w:rStyle w:val="StyleUnderline"/>
        </w:rPr>
        <w:t xml:space="preserve">that is </w:t>
      </w:r>
      <w:r w:rsidRPr="00273DF8">
        <w:rPr>
          <w:rStyle w:val="Emphasis"/>
        </w:rPr>
        <w:t>negotiated at the everyday level</w:t>
      </w:r>
      <w:r w:rsidRPr="00273DF8">
        <w:rPr>
          <w:rStyle w:val="StyleUnderline"/>
        </w:rPr>
        <w:t>.</w:t>
      </w:r>
      <w:r w:rsidRPr="00273DF8">
        <w:rPr>
          <w:sz w:val="16"/>
          <w:szCs w:val="16"/>
        </w:rPr>
        <w:t xml:space="preserve"> However, </w:t>
      </w:r>
      <w:r w:rsidRPr="00273DF8">
        <w:rPr>
          <w:rStyle w:val="StyleUnderline"/>
        </w:rPr>
        <w:t xml:space="preserve">the sole authority over space claimed by states, and </w:t>
      </w:r>
      <w:r w:rsidRPr="00273DF8">
        <w:rPr>
          <w:rStyle w:val="Emphasis"/>
        </w:rPr>
        <w:t xml:space="preserve">state-centric notions of communities of value as bounded </w:t>
      </w:r>
      <w:r w:rsidRPr="00273DF8">
        <w:rPr>
          <w:rStyle w:val="StyleUnderline"/>
        </w:rPr>
        <w:t xml:space="preserve">and inward looking </w:t>
      </w:r>
      <w:r w:rsidRPr="00273DF8">
        <w:rPr>
          <w:rStyle w:val="Emphasis"/>
        </w:rPr>
        <w:t>needs to be questioned given the transnationalities of human interactions and relations in everyday life</w:t>
      </w:r>
      <w:r w:rsidRPr="00273DF8">
        <w:rPr>
          <w:rStyle w:val="StyleUnderline"/>
        </w:rPr>
        <w:t xml:space="preserve">. </w:t>
      </w:r>
      <w:r w:rsidRPr="00273DF8">
        <w:rPr>
          <w:sz w:val="16"/>
          <w:szCs w:val="16"/>
        </w:rPr>
        <w:t>Rather than looking at “undocumented migrants” as illegal squatters,</w:t>
      </w:r>
      <w:r w:rsidRPr="00273DF8">
        <w:rPr>
          <w:rStyle w:val="StyleUnderline"/>
        </w:rPr>
        <w:t xml:space="preserve"> </w:t>
      </w:r>
      <w:r w:rsidRPr="00273DF8">
        <w:rPr>
          <w:rStyle w:val="Emphasis"/>
        </w:rPr>
        <w:t>we need to invert the gaze and question the illegitimate squatting practices of states</w:t>
      </w:r>
      <w:r w:rsidRPr="00273DF8">
        <w:rPr>
          <w:rStyle w:val="StyleUnderline"/>
        </w:rPr>
        <w:t xml:space="preserve"> that are unable to fully see human identities as mobile and inter-relational. </w:t>
      </w:r>
      <w:r w:rsidRPr="00273DF8">
        <w:rPr>
          <w:sz w:val="16"/>
          <w:szCs w:val="16"/>
        </w:rPr>
        <w:t>Rather than accusing migrants of being “undocumented”</w:t>
      </w:r>
      <w:r w:rsidRPr="00273DF8">
        <w:rPr>
          <w:rStyle w:val="StyleUnderline"/>
        </w:rPr>
        <w:t xml:space="preserve"> we need to </w:t>
      </w:r>
      <w:r w:rsidRPr="00273DF8">
        <w:rPr>
          <w:rStyle w:val="Emphasis"/>
        </w:rPr>
        <w:t>question the exclusionary and bare life producing documenting practices imposed by states</w:t>
      </w:r>
      <w:r w:rsidRPr="00273DF8">
        <w:rPr>
          <w:rStyle w:val="StyleUnderline"/>
        </w:rPr>
        <w:t xml:space="preserve"> onto human bodies and relations. </w:t>
      </w:r>
      <w:r w:rsidRPr="00273DF8">
        <w:rPr>
          <w:rStyle w:val="Emphasis"/>
        </w:rPr>
        <w:t>In times of globalization, human practices,</w:t>
      </w:r>
      <w:r w:rsidRPr="00273DF8">
        <w:rPr>
          <w:rStyle w:val="StyleUnderline"/>
        </w:rPr>
        <w:t xml:space="preserve"> </w:t>
      </w:r>
      <w:r w:rsidRPr="00273DF8">
        <w:rPr>
          <w:sz w:val="16"/>
          <w:szCs w:val="16"/>
        </w:rPr>
        <w:t>be it of “staying in place” or “moving/living across places”,</w:t>
      </w:r>
      <w:r w:rsidRPr="00273DF8">
        <w:rPr>
          <w:rStyle w:val="StyleUnderline"/>
        </w:rPr>
        <w:t xml:space="preserve"> </w:t>
      </w:r>
      <w:r w:rsidRPr="00273DF8">
        <w:rPr>
          <w:rStyle w:val="Emphasis"/>
        </w:rPr>
        <w:t>come to acquire inter-relational and transnational dimensions</w:t>
      </w:r>
      <w:r w:rsidRPr="00273DF8">
        <w:rPr>
          <w:rStyle w:val="StyleUnderline"/>
        </w:rPr>
        <w:t xml:space="preserve"> that go beyond the binaries of state versus migrant, Us versus Them, insiders versus outsiders and natives versus non-natives. </w:t>
      </w:r>
      <w:r w:rsidRPr="00273DF8">
        <w:rPr>
          <w:rStyle w:val="Emphasis"/>
        </w:rPr>
        <w:t>State maps are caught in a territorial trap of boundedness</w:t>
      </w:r>
      <w:r w:rsidRPr="00273DF8">
        <w:rPr>
          <w:rStyle w:val="StyleUnderline"/>
        </w:rPr>
        <w:t xml:space="preserve"> and divisive spatial imaginaries. What we call </w:t>
      </w:r>
      <w:r w:rsidRPr="00273DF8">
        <w:rPr>
          <w:rStyle w:val="Emphasis"/>
        </w:rPr>
        <w:t xml:space="preserve">‘strategies of spatialisations’ of undocumented migrants and actors working along with </w:t>
      </w:r>
      <w:r w:rsidRPr="00273DF8">
        <w:rPr>
          <w:rStyle w:val="StyleUnderline"/>
        </w:rPr>
        <w:t xml:space="preserve">and on behalf of them </w:t>
      </w:r>
      <w:r w:rsidRPr="00273DF8">
        <w:rPr>
          <w:rStyle w:val="Emphasis"/>
        </w:rPr>
        <w:t>challenge the squatting practices of states that impose a priori visions onto human identities</w:t>
      </w:r>
      <w:r w:rsidRPr="00273DF8">
        <w:rPr>
          <w:rStyle w:val="StyleUnderline"/>
        </w:rPr>
        <w:t xml:space="preserve"> and relations. </w:t>
      </w:r>
      <w:r w:rsidRPr="00273DF8">
        <w:rPr>
          <w:rStyle w:val="Emphasis"/>
        </w:rPr>
        <w:t>As opposed to the dehumanising tendencies of state bureaucracies</w:t>
      </w:r>
      <w:r w:rsidRPr="00273DF8">
        <w:rPr>
          <w:rStyle w:val="StyleUnderline"/>
        </w:rPr>
        <w:t xml:space="preserve">, such strategies are </w:t>
      </w:r>
      <w:r w:rsidRPr="00273DF8">
        <w:rPr>
          <w:rStyle w:val="Emphasis"/>
        </w:rPr>
        <w:t xml:space="preserve">based on rehumanizing spatial relations. </w:t>
      </w:r>
      <w:r w:rsidRPr="00273DF8">
        <w:rPr>
          <w:sz w:val="16"/>
          <w:szCs w:val="16"/>
        </w:rPr>
        <w:t xml:space="preserve">Rather than seeing territories of communities as walled and separated, such strategies are </w:t>
      </w:r>
      <w:r w:rsidRPr="00273DF8">
        <w:rPr>
          <w:rStyle w:val="Emphasis"/>
        </w:rPr>
        <w:t xml:space="preserve">led by affective and practical ties between people regardless of legal categories imposed by states. </w:t>
      </w:r>
      <w:r w:rsidRPr="00273DF8">
        <w:rPr>
          <w:sz w:val="16"/>
          <w:szCs w:val="16"/>
        </w:rPr>
        <w:t xml:space="preserve">Rather than seeing inhabitants as legal versus illegal, such practices are based on an Arendtian inter-esse, the giving meaning to the space “in-between people” (inter homines esse) (Arendt 1958). Such inter-esse asks for </w:t>
      </w:r>
      <w:r w:rsidRPr="00273DF8">
        <w:rPr>
          <w:rStyle w:val="StyleUnderline"/>
        </w:rPr>
        <w:t xml:space="preserve">“making space” for continuous negotiation, mediation, as well as embodied relationalities and </w:t>
      </w:r>
      <w:r w:rsidRPr="00273DF8">
        <w:rPr>
          <w:rStyle w:val="Emphasis"/>
        </w:rPr>
        <w:t>interactions between people understood as politically charged, open-ended and never fully finished or bounded.</w:t>
      </w:r>
      <w:r w:rsidRPr="00273DF8">
        <w:rPr>
          <w:rStyle w:val="StyleUnderline"/>
        </w:rPr>
        <w:t xml:space="preserve"> </w:t>
      </w:r>
      <w:r w:rsidRPr="00273DF8">
        <w:rPr>
          <w:sz w:val="16"/>
          <w:szCs w:val="16"/>
        </w:rPr>
        <w:t xml:space="preserve">So, </w:t>
      </w:r>
      <w:r w:rsidRPr="00273DF8">
        <w:rPr>
          <w:rStyle w:val="Emphasis"/>
        </w:rPr>
        <w:t xml:space="preserve">rather than </w:t>
      </w:r>
      <w:r w:rsidRPr="00273DF8">
        <w:rPr>
          <w:sz w:val="16"/>
          <w:szCs w:val="16"/>
        </w:rPr>
        <w:t xml:space="preserve">exceptionalizing, </w:t>
      </w:r>
      <w:r w:rsidRPr="00273DF8">
        <w:rPr>
          <w:rStyle w:val="Emphasis"/>
        </w:rPr>
        <w:t>illegalizing and marginalizing such strategies of spatializations</w:t>
      </w:r>
      <w:r w:rsidRPr="00273DF8">
        <w:rPr>
          <w:rStyle w:val="StyleUnderline"/>
        </w:rPr>
        <w:t xml:space="preserve"> of undocumented migrants and local actors, we argue that </w:t>
      </w:r>
      <w:r w:rsidRPr="00273DF8">
        <w:rPr>
          <w:rStyle w:val="Emphasis"/>
        </w:rPr>
        <w:t xml:space="preserve">it is these in-between spaces that become central to reimagining and co-producing new territorial relationalities </w:t>
      </w:r>
      <w:r w:rsidRPr="00273DF8">
        <w:rPr>
          <w:rStyle w:val="StyleUnderline"/>
        </w:rPr>
        <w:t xml:space="preserve">with each other that are now simply </w:t>
      </w:r>
      <w:r w:rsidRPr="00273DF8">
        <w:rPr>
          <w:rStyle w:val="Emphasis"/>
        </w:rPr>
        <w:t xml:space="preserve">missing from state and world maps. </w:t>
      </w:r>
      <w:r w:rsidRPr="00273DF8">
        <w:rPr>
          <w:sz w:val="16"/>
          <w:szCs w:val="16"/>
        </w:rPr>
        <w:t xml:space="preserve">In other words, we make a plea for the recognition and acceptance of pluralities of human relations that cannot be ironed out to fit within the perfect divisive lines of state borders. We make a plea for a world that does not morally divide human beings between documented and undocumented. </w:t>
      </w:r>
      <w:r w:rsidRPr="00273DF8">
        <w:rPr>
          <w:rStyle w:val="Emphasis"/>
        </w:rPr>
        <w:t>Human relations can not be bound by a world divided by paper.</w:t>
      </w:r>
    </w:p>
    <w:p w14:paraId="49B34E3A" w14:textId="77777777" w:rsidR="00323C32" w:rsidRPr="00273DF8" w:rsidRDefault="00323C32" w:rsidP="00323C32">
      <w:pPr>
        <w:pStyle w:val="Heading3"/>
      </w:pPr>
      <w:r>
        <w:t xml:space="preserve">Alt - </w:t>
      </w:r>
      <w:r w:rsidRPr="00273DF8">
        <w:t>Squatting</w:t>
      </w:r>
    </w:p>
    <w:p w14:paraId="7ECCE7F3" w14:textId="77777777" w:rsidR="00323C32" w:rsidRPr="00273DF8" w:rsidRDefault="00323C32" w:rsidP="00323C32">
      <w:pPr>
        <w:pStyle w:val="Heading4"/>
        <w:rPr>
          <w:sz w:val="28"/>
        </w:rPr>
      </w:pPr>
      <w:r w:rsidRPr="00273DF8">
        <w:rPr>
          <w:sz w:val="28"/>
        </w:rPr>
        <w:t xml:space="preserve">Student squatting initiatives allow the creation of a new sociability that allows them to live through the precarity they can’t escape. </w:t>
      </w:r>
    </w:p>
    <w:p w14:paraId="15EB502A" w14:textId="77777777" w:rsidR="00323C32" w:rsidRPr="00273DF8" w:rsidRDefault="00323C32" w:rsidP="00323C32">
      <w:pPr>
        <w:rPr>
          <w:rStyle w:val="Emphasis"/>
          <w:b w:val="0"/>
          <w:iCs w:val="0"/>
          <w:sz w:val="16"/>
          <w:szCs w:val="16"/>
          <w:u w:val="none"/>
        </w:rPr>
      </w:pPr>
      <w:r w:rsidRPr="00273DF8">
        <w:rPr>
          <w:rStyle w:val="Heading4Char"/>
          <w:sz w:val="28"/>
        </w:rPr>
        <w:t>Di Feliciantonio</w:t>
      </w:r>
      <w:r w:rsidRPr="00273DF8">
        <w:rPr>
          <w:rStyle w:val="Style13ptBold"/>
          <w:sz w:val="28"/>
        </w:rPr>
        <w:t xml:space="preserve"> 2016</w:t>
      </w:r>
      <w:r w:rsidRPr="00273DF8">
        <w:rPr>
          <w:sz w:val="16"/>
          <w:szCs w:val="16"/>
        </w:rPr>
        <w:t xml:space="preserve"> (Cesare Di Feliciantonio is currently enrolled in a PhD program in Geography between Sapienza- University of Rome and KU Leuven, “Student migrants and squatting in Rome at times of austerity” in “Migration, Squatting and Radical Autonomy,” p. 93-97, 2016)//robf</w:t>
      </w:r>
    </w:p>
    <w:p w14:paraId="7F6F0A89" w14:textId="77777777" w:rsidR="00323C32" w:rsidRDefault="00323C32" w:rsidP="00323C32">
      <w:pPr>
        <w:rPr>
          <w:sz w:val="16"/>
          <w:szCs w:val="16"/>
        </w:rPr>
      </w:pPr>
      <w:r w:rsidRPr="00273DF8">
        <w:rPr>
          <w:rStyle w:val="StyleUnderline"/>
        </w:rPr>
        <w:t>The development and diffusion of squatting initiatives both in the form of housing projects and Social Centers</w:t>
      </w:r>
      <w:r w:rsidRPr="00273DF8">
        <w:rPr>
          <w:sz w:val="16"/>
          <w:szCs w:val="16"/>
        </w:rPr>
        <w:t xml:space="preserve"> in Western European </w:t>
      </w:r>
      <w:r w:rsidRPr="00273DF8">
        <w:rPr>
          <w:rStyle w:val="StyleUnderline"/>
        </w:rPr>
        <w:t xml:space="preserve">countries have acknowledged that migration is a fundamental right that should be defended and supported. </w:t>
      </w:r>
      <w:r w:rsidRPr="00273DF8">
        <w:rPr>
          <w:sz w:val="16"/>
          <w:szCs w:val="16"/>
        </w:rPr>
        <w:t xml:space="preserve">Indeed, international migrants have been traditionally the most excluded from the benefits of the welfare state, depicted as a “threat” and danger” to the sustainability of welfare regimes (Bommes and Geddes 2000; Schierup et al. 2006). However, </w:t>
      </w:r>
      <w:r w:rsidRPr="00273DF8">
        <w:rPr>
          <w:rStyle w:val="StyleUnderline"/>
        </w:rPr>
        <w:t>the relevance of squatting for internal migrants has not received much attention</w:t>
      </w:r>
      <w:r w:rsidRPr="00273DF8">
        <w:rPr>
          <w:sz w:val="16"/>
          <w:szCs w:val="16"/>
        </w:rPr>
        <w:t xml:space="preserve">, notably in Southern European countries characterized by a severe lack of social housing in the welfare system (Castles and Ferrera 1996; Allen et al. 2004). This appears to be particularly relevant in a city like Rome where big waves of internal migrants arrived during the twentieth century and provided a self-organized and autonomous solution to the housing question (Martinelli 1985; Berdini 2010). Against this background, I focus on the relation between squatting and a particular type of internal migration, i.e. young people from other Italian regions who move to Rome for their university studies. </w:t>
      </w:r>
      <w:r w:rsidRPr="00273DF8">
        <w:rPr>
          <w:rStyle w:val="StyleUnderline"/>
        </w:rPr>
        <w:t xml:space="preserve">The focus concerns the emergence of several squatting initiatives aimed at giving an autonomous response to the lack of public welfare services and rights for students, these initiatives being undertaken since the worsening of the current debt and financial crisis and the consequent adoption of austerity policy measures by both national and local institutions. </w:t>
      </w:r>
      <w:r w:rsidRPr="00273DF8">
        <w:rPr>
          <w:sz w:val="16"/>
          <w:szCs w:val="16"/>
        </w:rPr>
        <w:t xml:space="preserve">The social status of students has been completely reshaped in the last thirty years: far from guaranteeing access to well-paid and professional jobs, Italian universities create a new low-income and unemployed mass of people. According to 2011 data, roughly, 42% students holding a Masters degree were unable to find a job within the first year after their graduation or after the completion of their academic course (Almalaurea 2012). Under these circumstances, the options left for students are to squat/ to self-manage to continue their existence in a big city or to return to their hometown. </w:t>
      </w:r>
      <w:r w:rsidRPr="00273DF8">
        <w:rPr>
          <w:rStyle w:val="StyleUnderline"/>
        </w:rPr>
        <w:t xml:space="preserve">In this context, </w:t>
      </w:r>
      <w:r w:rsidRPr="00273DF8">
        <w:rPr>
          <w:rStyle w:val="Emphasis"/>
        </w:rPr>
        <w:t>autonomous and self-organized spaces represent a collective response towards the deteriorating material condition of young people</w:t>
      </w:r>
      <w:r w:rsidRPr="00273DF8">
        <w:rPr>
          <w:rStyle w:val="StyleUnderline"/>
        </w:rPr>
        <w:t>; when deciding to remain in Rome despite material constraints, the imagery and expectations for their future (albeit precarious) life play a crucial role in people’s choices</w:t>
      </w:r>
      <w:r w:rsidRPr="00273DF8">
        <w:rPr>
          <w:sz w:val="16"/>
          <w:szCs w:val="16"/>
        </w:rPr>
        <w:t xml:space="preserve">. When analyzing the relation between internal student migrants and squatting as an urban social movement (Martinez 2013), Rome represents an important case. In fact, Rome has a massive student population, including the largest European university, La Sapienza, with more than a hundred thousand students. The traditional weakness of the Italian welfare system, with a chronic lack of public accommodation, has also concerned students who mostly rely on the rental black market. At the same time, </w:t>
      </w:r>
      <w:r w:rsidRPr="00273DF8">
        <w:rPr>
          <w:rStyle w:val="StyleUnderline"/>
        </w:rPr>
        <w:t>un</w:t>
      </w:r>
      <w:r w:rsidRPr="00273DF8">
        <w:rPr>
          <w:rStyle w:val="Emphasis"/>
        </w:rPr>
        <w:t>iversity students have proved to be among the most active resistors to neoliberal market reforms and policies.</w:t>
      </w:r>
      <w:r w:rsidRPr="00273DF8">
        <w:rPr>
          <w:rStyle w:val="StyleUnderline"/>
        </w:rPr>
        <w:t xml:space="preserve"> Students organized relevant movements, such as </w:t>
      </w:r>
      <w:r w:rsidRPr="00273DF8">
        <w:rPr>
          <w:rStyle w:val="Emphasis"/>
        </w:rPr>
        <w:t>occupying the streets or blocking university activities</w:t>
      </w:r>
      <w:r w:rsidRPr="00273DF8">
        <w:rPr>
          <w:rStyle w:val="StyleUnderline"/>
        </w:rPr>
        <w:t>. For example, in the fall of 2008 the Onda</w:t>
      </w:r>
      <w:r w:rsidRPr="00273DF8">
        <w:rPr>
          <w:sz w:val="16"/>
          <w:szCs w:val="16"/>
        </w:rPr>
        <w:t xml:space="preserve"> (wave) </w:t>
      </w:r>
      <w:r w:rsidRPr="00273DF8">
        <w:rPr>
          <w:rStyle w:val="StyleUnderline"/>
        </w:rPr>
        <w:t xml:space="preserve">movement led to </w:t>
      </w:r>
      <w:r w:rsidRPr="00273DF8">
        <w:rPr>
          <w:rStyle w:val="Emphasis"/>
        </w:rPr>
        <w:t>the occupation of all the main campuses</w:t>
      </w:r>
      <w:r w:rsidRPr="00273DF8">
        <w:rPr>
          <w:rStyle w:val="StyleUnderline"/>
        </w:rPr>
        <w:t xml:space="preserve"> of Italy </w:t>
      </w:r>
      <w:r w:rsidRPr="00273DF8">
        <w:rPr>
          <w:rStyle w:val="Emphasis"/>
        </w:rPr>
        <w:t>and stalled regular activities</w:t>
      </w:r>
      <w:r w:rsidRPr="00273DF8">
        <w:rPr>
          <w:sz w:val="16"/>
          <w:szCs w:val="16"/>
        </w:rPr>
        <w:t xml:space="preserve"> (Bernardi and Ghelfi 2010). In a city where squatting and autonomous politics have a long-standing history (Mudu 2004, 2012), the connections between the students’ movement and squatting initiatives have proved to be very intense. During the fieldwork I carried in Rome in 2013 and 2014 to analyze the new wave of squatting initiatives that emerged since the worsening of the current economic situation, the tight relation between the squatting and the students’ movements was directly expressed by my research partners on several occasions. The Onda was often depicted as a crucial moment of politicization leading to a succeeding involvement in squatting initiatives. As pointed by S5T,1 an internal migrant aged between 25 and 30 who started to get involved with the Onda: For me it was the beginning of everything, not just protesting against the cuts to university, I still see it as the moment in which I started to imagine a new world together with the others and fight for it. […] </w:t>
      </w:r>
      <w:r w:rsidRPr="00273DF8">
        <w:rPr>
          <w:rStyle w:val="StyleUnderline"/>
        </w:rPr>
        <w:t xml:space="preserve">That experience then brought me to engage with grassroots politics, </w:t>
      </w:r>
      <w:r w:rsidRPr="00273DF8">
        <w:rPr>
          <w:rStyle w:val="Emphasis"/>
        </w:rPr>
        <w:t>constructing new spaces to imagine a new sociability – an alternative to the world of competition</w:t>
      </w:r>
      <w:r w:rsidRPr="00273DF8">
        <w:rPr>
          <w:rStyle w:val="StyleUnderline"/>
        </w:rPr>
        <w:t xml:space="preserve"> and individualism we live in</w:t>
      </w:r>
      <w:r w:rsidRPr="00273DF8">
        <w:rPr>
          <w:sz w:val="16"/>
          <w:szCs w:val="16"/>
        </w:rPr>
        <w:t xml:space="preserve"> […]. At the same time, </w:t>
      </w:r>
      <w:r w:rsidRPr="00273DF8">
        <w:rPr>
          <w:rStyle w:val="StyleUnderline"/>
        </w:rPr>
        <w:t xml:space="preserve">for me and many people around </w:t>
      </w:r>
      <w:r w:rsidRPr="00273DF8">
        <w:rPr>
          <w:rStyle w:val="Emphasis"/>
        </w:rPr>
        <w:t>it was also a turning point concerning material conditions</w:t>
      </w:r>
      <w:r w:rsidRPr="00273DF8">
        <w:rPr>
          <w:rStyle w:val="StyleUnderline"/>
        </w:rPr>
        <w:t>, such as those my family was experiencing due to financial distress and their inabilities to support my education and other financial needs.</w:t>
      </w:r>
      <w:r w:rsidRPr="00273DF8">
        <w:rPr>
          <w:sz w:val="16"/>
          <w:szCs w:val="16"/>
        </w:rPr>
        <w:t xml:space="preserve"> The housing prices remaining sky-high, it was impossible for me to find a decent job. (…) </w:t>
      </w:r>
      <w:r w:rsidRPr="00273DF8">
        <w:rPr>
          <w:rStyle w:val="StyleUnderline"/>
        </w:rPr>
        <w:t>Squatting for us was a response to a materially constrained situation as well as a political project to claim housing rights for students</w:t>
      </w:r>
      <w:r w:rsidRPr="00273DF8">
        <w:rPr>
          <w:sz w:val="16"/>
          <w:szCs w:val="16"/>
        </w:rPr>
        <w:t xml:space="preserve"> […]. we do not want to be exploited [at work] ten hours per day just to pay the rent! (personal interview, june 2013, author’s translation). </w:t>
      </w:r>
      <w:r w:rsidRPr="00273DF8">
        <w:rPr>
          <w:rStyle w:val="StyleUnderline"/>
        </w:rPr>
        <w:t xml:space="preserve">This brief account reveals the complex material everyday scenario faced by students who were internal migrants </w:t>
      </w:r>
      <w:r w:rsidRPr="00273DF8">
        <w:rPr>
          <w:sz w:val="16"/>
          <w:szCs w:val="16"/>
        </w:rPr>
        <w:t xml:space="preserve">– all those who wanted to live in Rome at the current moment of economic turmoil, austerity politics and cumulative poverty. The historic changes in the economic state of several European countries have deep implications on the everyday life of students in Rome in the following ways. First, I detail on the increase of poverty as highlighted by a recent study of the Bank of Italy (2014): more than 21% of people aged between 19 and 34 years live under the poverty line in Italy. In 2012 the same index was around 18% for people aged between 35–44 years and 45–54 years. These data register a fastrising increase of poverty especially for people aged 45–54 years, indeed those living under the poverty line within this group were only 13% in 2008. The only group for which the ratio of people living under the poverty line is decreasing despite crisis and austerity is that of people aged more than 64 years. If we consider the trend of the equivalent income between 1991 and 2012, then the study reveals a decrease of the equivalent income for all age groups, except that of people aged more than 64 years. People aged 19–34 years have been the most affected by this decrease, their equivalent income having decreased approximately by 15% in this period. In a country where family is the main pillar of the welfare system (Poggio 2008), the impoverishment of families considerably reduces the material possibilities of young generations. Secondly, we should consider the cuts to the (already weak) welfare system provision, especially in terms of housing. So, the students’ accommodation public system is able to respond only to the housing needs of 10% of the student population for affordable housing. Moreover, the severe cuts introduced by austerity politics concern several domains of student life; for instance the libraries of the Faculty of Lettere (Humanities) of Sapienza are now open only four hours per day because they do not have enough employees to operate for additional hours. The combination of these effects has led to a rapid decrease in the number of students enrolling to the university. For instance, in the case of Sapienza, in the last five years the number of new students has decreased more than 10%.2 As a response to this situation that has worsened over the last few years, squatting remains the main option and squatting initiatives have emerged in Rome to claim for a larger and more inclusive welfare system for students. </w:t>
      </w:r>
      <w:r w:rsidRPr="00273DF8">
        <w:rPr>
          <w:rStyle w:val="StyleUnderline"/>
        </w:rPr>
        <w:t>Squatting initiatives can be regrouped in two typologies. The first one is that of squatted housing initiatives for students</w:t>
      </w:r>
      <w:r w:rsidRPr="00273DF8">
        <w:rPr>
          <w:sz w:val="16"/>
          <w:szCs w:val="16"/>
        </w:rPr>
        <w:t xml:space="preserve"> (studentati occupati), the main ones being Alexis, Degage, Mushrooms, Point Break and Puzzle. They are located in five different neighborhoods: Alexis in San Paolo, Degage in Regina Margherita/Policlinico, Mushrooms in Casal Bertone, Point Break in Pigneto, and Puzzle in Tufello. </w:t>
      </w:r>
      <w:r w:rsidRPr="00273DF8">
        <w:rPr>
          <w:rStyle w:val="StyleUnderline"/>
        </w:rPr>
        <w:t>All these places are in the neighborhood of the university campuses,</w:t>
      </w:r>
      <w:r w:rsidRPr="00273DF8">
        <w:rPr>
          <w:sz w:val="16"/>
          <w:szCs w:val="16"/>
        </w:rPr>
        <w:t xml:space="preserve"> except for Puzzle</w:t>
      </w:r>
      <w:r w:rsidRPr="00273DF8">
        <w:rPr>
          <w:rStyle w:val="StyleUnderline"/>
        </w:rPr>
        <w:t xml:space="preserve">. The links with the main metropolitan squatting networks are really strong, most of them having been squatted during the “Tsunami Tour”, a big campaign launched by the three main metropolitan squatting networks; </w:t>
      </w:r>
      <w:r w:rsidRPr="00273DF8">
        <w:rPr>
          <w:sz w:val="16"/>
          <w:szCs w:val="16"/>
        </w:rPr>
        <w:t>ACTIONDiritti in Movimento, Blocchi Precari Metropolitani, Coordinamento di Lotta per la Casa between 2012 and 2013.</w:t>
      </w:r>
      <w:r w:rsidRPr="00273DF8">
        <w:rPr>
          <w:rStyle w:val="StyleUnderline"/>
        </w:rPr>
        <w:t xml:space="preserve"> Moreover, </w:t>
      </w:r>
      <w:r w:rsidRPr="00273DF8">
        <w:rPr>
          <w:rStyle w:val="Emphasis"/>
        </w:rPr>
        <w:t>they are connected also with other struggles and social movements</w:t>
      </w:r>
      <w:r w:rsidRPr="00273DF8">
        <w:rPr>
          <w:rStyle w:val="StyleUnderline"/>
        </w:rPr>
        <w:t>. For instance, Mushroom is located within the property of Officine Zero (Oz), a squatted and self-managed former train wagons-factory.</w:t>
      </w:r>
      <w:r w:rsidRPr="00273DF8">
        <w:rPr>
          <w:sz w:val="16"/>
          <w:szCs w:val="16"/>
        </w:rPr>
        <w:t xml:space="preserve"> </w:t>
      </w:r>
      <w:r w:rsidRPr="00273DF8">
        <w:rPr>
          <w:rStyle w:val="StyleUnderline"/>
        </w:rPr>
        <w:t xml:space="preserve">The second typology is that of several </w:t>
      </w:r>
      <w:r w:rsidRPr="00273DF8">
        <w:rPr>
          <w:rStyle w:val="Emphasis"/>
        </w:rPr>
        <w:t xml:space="preserve">Social Centers providing self-managed services to students, </w:t>
      </w:r>
      <w:r w:rsidRPr="00273DF8">
        <w:rPr>
          <w:rStyle w:val="StyleUnderline"/>
        </w:rPr>
        <w:t xml:space="preserve">especially libraries and rooms to study. </w:t>
      </w:r>
      <w:r w:rsidRPr="00273DF8">
        <w:rPr>
          <w:sz w:val="16"/>
          <w:szCs w:val="16"/>
        </w:rPr>
        <w:t xml:space="preserve">In San Lorenzo neighborhood, the closest to the main university campus of Sapienza, both Communia and Nuovo Cinema Palazzo have self-managed libraries and studyrooms open until late night. </w:t>
      </w:r>
      <w:r w:rsidRPr="00273DF8">
        <w:rPr>
          <w:rStyle w:val="StyleUnderline"/>
        </w:rPr>
        <w:t xml:space="preserve">In the case of Communia, as well as other Social Centers, university </w:t>
      </w:r>
      <w:r w:rsidRPr="00273DF8">
        <w:rPr>
          <w:rStyle w:val="Emphasis"/>
        </w:rPr>
        <w:t>students are the core militants and attendants.</w:t>
      </w:r>
      <w:r w:rsidRPr="00273DF8">
        <w:rPr>
          <w:sz w:val="16"/>
          <w:szCs w:val="16"/>
        </w:rPr>
        <w:t xml:space="preserve"> In 2013, I submitted a questionnaire to Communia militants aiming to understand their socio-economic backgrounds: </w:t>
      </w:r>
      <w:r w:rsidRPr="00273DF8">
        <w:rPr>
          <w:rStyle w:val="StyleUnderline"/>
        </w:rPr>
        <w:t>almost 80% of the respondents identified themselves as undergraduate or postgraduate students.</w:t>
      </w:r>
      <w:r w:rsidRPr="00273DF8">
        <w:rPr>
          <w:sz w:val="16"/>
          <w:szCs w:val="16"/>
        </w:rPr>
        <w:t xml:space="preserve"> In fact, at the time of its conception, Communia aimed at being a newly squatted students’ house. When interviewed about the reasons leading to the decision to squat, many student squatters refer to the worsening economic and financial situation of their families as a turning point – “you squat or you leave Rome”. To better understand this process, we can refer to the words of one of my research partners (MF2) aged 20 to 25: The last couple of years have been really tough for me, I had a circle of close friends I met in my first two years here but then most of them had to leave: no more money to study in Rome! (discontented chuckle) I have been in a similar situation. For my parents it has become difficult to sustain me, so at one point I really had to decide: going back to my hometown or stay in Rome? How to deal with the lack of money? […] I started working four days per week and it was alright, but then for my sister too it was time to start the university, so my parents could only support me marginally, and the money I made was not enough to sustain. Again I was faced with the same question whether to go back or stay? And again I took the decision of staying […] I decided to enter this housing project as I already knew some of the people involved through university activism […]. I am still working for four days a week and I am somehow managing without asking for more money from my parents. I understand that financial situation is constrained back home. (personal interview, author’s translation, june 2013) The narrative of MF2 reveals the strong tensions generated by the current situation in which more and more families are living under economic constraints, thus making more difficult to support their young members, a traditional characteristic of the Italian welfare system. However another question arises: </w:t>
      </w:r>
      <w:r w:rsidRPr="00273DF8">
        <w:rPr>
          <w:rStyle w:val="Emphasis"/>
        </w:rPr>
        <w:t>what leads these young students to choose to remain and squat</w:t>
      </w:r>
      <w:r w:rsidRPr="00273DF8">
        <w:rPr>
          <w:rStyle w:val="StyleUnderline"/>
        </w:rPr>
        <w:t xml:space="preserve"> over going back to their hometowns? From my research two main factors appear to explain this decision – </w:t>
      </w:r>
      <w:r w:rsidRPr="00273DF8">
        <w:rPr>
          <w:rStyle w:val="Emphasis"/>
        </w:rPr>
        <w:t>imagery and the expectations for future life</w:t>
      </w:r>
      <w:r w:rsidRPr="00273DF8">
        <w:rPr>
          <w:rStyle w:val="StyleUnderline"/>
        </w:rPr>
        <w:t xml:space="preserve"> (although precarious) </w:t>
      </w:r>
      <w:r w:rsidRPr="00273DF8">
        <w:rPr>
          <w:rStyle w:val="Emphasis"/>
        </w:rPr>
        <w:t>and a strong collective life.</w:t>
      </w:r>
      <w:r w:rsidRPr="00273DF8">
        <w:rPr>
          <w:rStyle w:val="StyleUnderline"/>
        </w:rPr>
        <w:t xml:space="preserve"> Concerning imagery, several research participants stressed how important moving to Rome was for them, something they have aspired to for long time.</w:t>
      </w:r>
      <w:r w:rsidRPr="00273DF8">
        <w:rPr>
          <w:sz w:val="16"/>
          <w:szCs w:val="16"/>
        </w:rPr>
        <w:t xml:space="preserve"> As emphasized by Weston (1995), </w:t>
      </w:r>
      <w:r w:rsidRPr="00273DF8">
        <w:rPr>
          <w:rStyle w:val="StyleUnderline"/>
        </w:rPr>
        <w:t>this seems to be the case</w:t>
      </w:r>
      <w:r w:rsidRPr="00273DF8">
        <w:rPr>
          <w:sz w:val="16"/>
          <w:szCs w:val="16"/>
        </w:rPr>
        <w:t xml:space="preserve"> </w:t>
      </w:r>
      <w:r w:rsidRPr="00273DF8">
        <w:rPr>
          <w:rStyle w:val="StyleUnderline"/>
        </w:rPr>
        <w:t xml:space="preserve">especially for queer people not conforming to indices that section our societies along gender, sexuality, and corporeality among the others. </w:t>
      </w:r>
      <w:r w:rsidRPr="00273DF8">
        <w:rPr>
          <w:sz w:val="16"/>
          <w:szCs w:val="16"/>
        </w:rPr>
        <w:t xml:space="preserve">For these subjectivities, moving to a (big) city offers the possibility to “finally express what they want or to experiment, transgress, taste, learn” (VH5, personal interview, author’s translation, May 2013). This relates to what Larry Knopp has defined as “the queer quest for identity” (2004). In the words of jHF, aged between 25 and 30: I think I have always imagined myself escaping from my hometown, from the control of people who I have known for all my life. </w:t>
      </w:r>
      <w:r w:rsidRPr="00273DF8">
        <w:rPr>
          <w:rStyle w:val="StyleUnderline"/>
        </w:rPr>
        <w:t>It’s an escape from the expectations, from family normativities.</w:t>
      </w:r>
      <w:r w:rsidRPr="00273DF8">
        <w:rPr>
          <w:sz w:val="16"/>
          <w:szCs w:val="16"/>
        </w:rPr>
        <w:t xml:space="preserve"> […] I first moved to Naples and then to Rome for my Masters, </w:t>
      </w:r>
      <w:r w:rsidRPr="00273DF8">
        <w:rPr>
          <w:rStyle w:val="Emphasis"/>
        </w:rPr>
        <w:t>it</w:t>
      </w:r>
      <w:r w:rsidRPr="00273DF8">
        <w:rPr>
          <w:rStyle w:val="StyleUnderline"/>
        </w:rPr>
        <w:t xml:space="preserve"> </w:t>
      </w:r>
      <w:r w:rsidRPr="00273DF8">
        <w:rPr>
          <w:sz w:val="10"/>
          <w:szCs w:val="10"/>
        </w:rPr>
        <w:t>\</w:t>
      </w:r>
      <w:r w:rsidRPr="00273DF8">
        <w:rPr>
          <w:rStyle w:val="Emphasis"/>
        </w:rPr>
        <w:t>has been a sort of continuous discovery, creating new families and communities,</w:t>
      </w:r>
      <w:r w:rsidRPr="00273DF8">
        <w:rPr>
          <w:rStyle w:val="StyleUnderline"/>
        </w:rPr>
        <w:t xml:space="preserve"> living the life I wanted, learning to say ‘no’ to someone else’s expectations and peer pressures</w:t>
      </w:r>
      <w:r w:rsidRPr="00273DF8">
        <w:rPr>
          <w:sz w:val="16"/>
          <w:szCs w:val="16"/>
        </w:rPr>
        <w:t xml:space="preserve"> […] I do not think I will spend my whole life in Rome, but now my affects and my community are here. (personal interview, author’s translation, emphasis added by author, june 2013) </w:t>
      </w:r>
      <w:r w:rsidRPr="00273DF8">
        <w:rPr>
          <w:rStyle w:val="StyleUnderline"/>
        </w:rPr>
        <w:t xml:space="preserve">The words of jHF express </w:t>
      </w:r>
      <w:r w:rsidRPr="00273DF8">
        <w:rPr>
          <w:rStyle w:val="Emphasis"/>
        </w:rPr>
        <w:t>the importance of imagery, expectations in determining the choice to remain</w:t>
      </w:r>
      <w:r w:rsidRPr="00273DF8">
        <w:rPr>
          <w:rStyle w:val="StyleUnderline"/>
        </w:rPr>
        <w:t xml:space="preserve"> in Rome even in a situation of economic distress. The interrelation of these factors calls into question </w:t>
      </w:r>
      <w:r w:rsidRPr="00273DF8">
        <w:rPr>
          <w:rStyle w:val="Emphasis"/>
        </w:rPr>
        <w:t>the role of future self-expectations and projects that are inserted into people’s lives in precarious times.</w:t>
      </w:r>
      <w:r w:rsidRPr="00273DF8">
        <w:rPr>
          <w:sz w:val="16"/>
          <w:szCs w:val="16"/>
        </w:rPr>
        <w:t xml:space="preserve"> Indeed living in Rome and </w:t>
      </w:r>
      <w:r w:rsidRPr="00273DF8">
        <w:rPr>
          <w:rStyle w:val="Emphasis"/>
        </w:rPr>
        <w:t>being active within collective squatting initiatives seem to strengthen young people’s will to continue to live in such a collective and politicized environment, even if the city does not sanction many possibilities</w:t>
      </w:r>
      <w:r w:rsidRPr="00273DF8">
        <w:rPr>
          <w:rStyle w:val="StyleUnderline"/>
        </w:rPr>
        <w:t xml:space="preserve"> in terms of employment and better quality of life </w:t>
      </w:r>
      <w:r w:rsidRPr="00273DF8">
        <w:rPr>
          <w:sz w:val="16"/>
          <w:szCs w:val="16"/>
        </w:rPr>
        <w:t xml:space="preserve">(see, in this volume, Nur and Sethman Chapter 6). Here we can refer to the self-narrative of CWE, aged between 25 and 30: </w:t>
      </w:r>
      <w:r w:rsidRPr="00273DF8">
        <w:rPr>
          <w:rStyle w:val="StyleUnderline"/>
        </w:rPr>
        <w:t xml:space="preserve">Squatting and constructing </w:t>
      </w:r>
      <w:r w:rsidRPr="00273DF8">
        <w:rPr>
          <w:rStyle w:val="Emphasis"/>
        </w:rPr>
        <w:t>these kinds of political projects are not simply a form of political engagement, you build your own community, personal ties, friendships</w:t>
      </w:r>
      <w:r w:rsidRPr="00273DF8">
        <w:rPr>
          <w:rStyle w:val="StyleUnderline"/>
        </w:rPr>
        <w:t>, maybe you even find a partner, or more than one, within it!</w:t>
      </w:r>
      <w:r w:rsidRPr="00273DF8">
        <w:rPr>
          <w:sz w:val="16"/>
          <w:szCs w:val="16"/>
        </w:rPr>
        <w:t xml:space="preserve"> […] I cannot imagine myself without these people anymore, they are part of my life, […] I am aware that in Rome </w:t>
      </w:r>
      <w:r w:rsidRPr="00273DF8">
        <w:rPr>
          <w:rStyle w:val="Emphasis"/>
        </w:rPr>
        <w:t>I will probably remain hyper-precarious forever</w:t>
      </w:r>
      <w:r w:rsidRPr="00273DF8">
        <w:rPr>
          <w:rStyle w:val="StyleUnderline"/>
        </w:rPr>
        <w:t>, maybe I won’t even find a decent job,</w:t>
      </w:r>
      <w:r w:rsidRPr="00273DF8">
        <w:rPr>
          <w:sz w:val="16"/>
          <w:szCs w:val="16"/>
        </w:rPr>
        <w:t xml:space="preserve"> […] </w:t>
      </w:r>
      <w:r w:rsidRPr="00273DF8">
        <w:rPr>
          <w:rStyle w:val="StyleUnderline"/>
        </w:rPr>
        <w:t xml:space="preserve">but </w:t>
      </w:r>
      <w:r w:rsidRPr="00273DF8">
        <w:rPr>
          <w:rStyle w:val="Emphasis"/>
        </w:rPr>
        <w:t>here I learned to imagine and live a new life, a collective life</w:t>
      </w:r>
      <w:r w:rsidRPr="00273DF8">
        <w:rPr>
          <w:rStyle w:val="StyleUnderline"/>
        </w:rPr>
        <w:t>, something I do not want to renounce.</w:t>
      </w:r>
      <w:r w:rsidRPr="00273DF8">
        <w:rPr>
          <w:sz w:val="16"/>
          <w:szCs w:val="16"/>
        </w:rPr>
        <w:t xml:space="preserve"> […] It gives me so much energy to imagine new struggles, new forms, new projects […], </w:t>
      </w:r>
      <w:r w:rsidRPr="00273DF8">
        <w:rPr>
          <w:rStyle w:val="Emphasis"/>
        </w:rPr>
        <w:t>we cannot stop thinking that we are creating new forms of relations</w:t>
      </w:r>
      <w:r w:rsidRPr="00273DF8">
        <w:rPr>
          <w:rStyle w:val="StyleUnderline"/>
        </w:rPr>
        <w:t xml:space="preserve"> and sociability! </w:t>
      </w:r>
      <w:r w:rsidRPr="00273DF8">
        <w:rPr>
          <w:sz w:val="16"/>
          <w:szCs w:val="16"/>
        </w:rPr>
        <w:t xml:space="preserve">(personal interview, author’s translation, March 2014) To conclude, </w:t>
      </w:r>
      <w:r w:rsidRPr="00273DF8">
        <w:rPr>
          <w:rStyle w:val="Emphasis"/>
        </w:rPr>
        <w:t>squatting represents a concrete, self-organized alternative for student internal migrants</w:t>
      </w:r>
      <w:r w:rsidRPr="00273DF8">
        <w:rPr>
          <w:rStyle w:val="StyleUnderline"/>
        </w:rPr>
        <w:t xml:space="preserve"> in Rome who experience a situation of increasing material constraints; the involvement in these initiatives makes people experience a new collective and politicized everyday life,</w:t>
      </w:r>
      <w:r w:rsidRPr="00273DF8">
        <w:rPr>
          <w:sz w:val="16"/>
          <w:szCs w:val="16"/>
        </w:rPr>
        <w:t xml:space="preserve"> leading them to remain in Rome instead of going back to their hometowns where they could get some welfare support from their families. </w:t>
      </w:r>
      <w:r w:rsidRPr="00273DF8">
        <w:rPr>
          <w:rStyle w:val="StyleUnderline"/>
        </w:rPr>
        <w:t xml:space="preserve">Despite precarious living conditions and expectations for the future, </w:t>
      </w:r>
      <w:r w:rsidRPr="00273DF8">
        <w:rPr>
          <w:rStyle w:val="Emphasis"/>
        </w:rPr>
        <w:t>squatting continues to exercise for the people involved its character of “world-making”,</w:t>
      </w:r>
      <w:r w:rsidRPr="00273DF8">
        <w:rPr>
          <w:sz w:val="16"/>
          <w:szCs w:val="16"/>
        </w:rPr>
        <w:t xml:space="preserve"> as recently pointed out by Alexander Vasudevan (2015) borrowing from Muñoz (2009).</w:t>
      </w:r>
    </w:p>
    <w:p w14:paraId="61F41B36" w14:textId="77777777" w:rsidR="00323C32" w:rsidRDefault="00323C32" w:rsidP="00323C32">
      <w:pPr>
        <w:pStyle w:val="Heading3"/>
      </w:pPr>
      <w:r>
        <w:t xml:space="preserve">Alt – Unintelligibility </w:t>
      </w:r>
    </w:p>
    <w:p w14:paraId="6CC4C0C1" w14:textId="77777777" w:rsidR="00323C32" w:rsidRPr="009A2015" w:rsidRDefault="00323C32" w:rsidP="00323C32">
      <w:pPr>
        <w:pStyle w:val="Heading4"/>
      </w:pPr>
      <w:r>
        <w:t xml:space="preserve">The only option is to </w:t>
      </w:r>
      <w:r w:rsidRPr="009A2015">
        <w:t>embrace illegibility and unreadability, making ourselves unknowable to the algorithms so we can begin the beautiful work of critically deconstructing them.</w:t>
      </w:r>
    </w:p>
    <w:p w14:paraId="532399A8" w14:textId="77777777" w:rsidR="00323C32" w:rsidRPr="009A2015" w:rsidRDefault="00323C32" w:rsidP="00323C32">
      <w:r w:rsidRPr="009A2015">
        <w:rPr>
          <w:rStyle w:val="Style13ptBold"/>
        </w:rPr>
        <w:t>Amoore and Raley 16</w:t>
      </w:r>
      <w:r w:rsidRPr="009A2015">
        <w:t>. Louise and Rita, professor at the University of Durham, and professor at University of California, “Securing with algorithms: Knowledge, decision, sovereignty”</w:t>
      </w:r>
    </w:p>
    <w:p w14:paraId="17CAB174" w14:textId="77777777" w:rsidR="00323C32" w:rsidRDefault="00323C32" w:rsidP="00323C32">
      <w:pPr>
        <w:rPr>
          <w:rStyle w:val="StyleUnderline"/>
        </w:rPr>
      </w:pPr>
      <w:r w:rsidRPr="00A033E0">
        <w:rPr>
          <w:sz w:val="16"/>
        </w:rPr>
        <w:t xml:space="preserve">The articles in this special issue offer a politics of algorithmic security that exceeds and undercuts the search for a singularly human agency and responsibility, yet they do not evade the necessity of confronting the embodied violence of entangled human–algorithmic security action. As Lauren Wilcox (2017: 13) writes in her contribution, reflecting on the responsibility of the drone operator, ‘the question of the embodiment of decisionmaking remains vitally important’. </w:t>
      </w:r>
      <w:r w:rsidRPr="00F45151">
        <w:rPr>
          <w:rStyle w:val="StyleUnderline"/>
        </w:rPr>
        <w:t>Her account is a powerful corrective to notions of the disembodied, non-human, robotic or automated actions of algorithms, urging us to consider that all action at the human–algorithm interface is embodied and to attend to precisely how the putatively immaterial algorithm becomes materialized in the moment of decision</w:t>
      </w:r>
      <w:r w:rsidRPr="00A033E0">
        <w:rPr>
          <w:sz w:val="16"/>
        </w:rPr>
        <w:t xml:space="preserve">. Wilcox’s insights signal an ethics of algorithmic security that could never be captured by an appeal to the critical judgement of the human in the machinic loop. </w:t>
      </w:r>
      <w:r w:rsidRPr="00F45151">
        <w:rPr>
          <w:rStyle w:val="StyleUnderline"/>
        </w:rPr>
        <w:t>To situate sovereign decisionmaking and ethical responsibility solely within the realm of the autonomous machine, or within the realm of the ‘human’ – itself a dematerialized abstraction that has historically depended on the erasure of the body – is to forget the extent to which algorithms are necessarily instantiated within both.</w:t>
      </w:r>
      <w:r w:rsidRPr="00A033E0">
        <w:rPr>
          <w:sz w:val="16"/>
        </w:rPr>
        <w:t xml:space="preserve"> There are similar moments in the accounts of the other contributors to the volume. Charlotte Heath-Kelly, for example, </w:t>
      </w:r>
      <w:r w:rsidRPr="00F45151">
        <w:rPr>
          <w:rStyle w:val="StyleUnderline"/>
        </w:rPr>
        <w:t xml:space="preserve">documents a ‘blurring’ of social security and national security, where the intuition and inference of algorithmic forms begin to encompass the reasoning and racialized judgements of all of the many humans in the national security/social security loop or, better, feedback loop. Roberts and Elbe ask directly in their essay how there could be any accountability of the forms of knowledge that make up global syndromic surveillance systems. What might it mean, for example, to hold a relevance score accountable for its onward future actions? </w:t>
      </w:r>
      <w:r w:rsidRPr="00A033E0">
        <w:rPr>
          <w:sz w:val="16"/>
        </w:rPr>
        <w:t>As Nick Lally (2017: 65) proposes in his contribution, ‘</w:t>
      </w:r>
      <w:r w:rsidRPr="00F45151">
        <w:rPr>
          <w:rStyle w:val="StyleUnderline"/>
        </w:rPr>
        <w:t>algorithms establish a framework that contributes to shaping the possibilities for action’. Perhaps to give an account of such actions is not a matter of uncovering or visualizing a complete picture, nor indeed of opening the so-termed black box of algorithms, but rather of beginning from indeterminate lines of sight and partial perspectives as sites of political contestation, negotiation and refusal.</w:t>
      </w:r>
      <w:r w:rsidRPr="00A033E0">
        <w:rPr>
          <w:sz w:val="16"/>
        </w:rPr>
        <w:t xml:space="preserve"> A defining feature of the security–algorithm relation is the act of surfacing something for action. How the person of interest or object of concern is surfaced for security action is a matter of politics. In her account of the camouflage algorithms that work ‘against depth’, Silvia Mollichi reflects on what she calls the ‘privileged observation points’ that do not quite fit the prevailing debates on the bird’s eye view that reveals all aspects of an environment or system (Mollichi, 2017: 80). </w:t>
      </w:r>
      <w:r w:rsidRPr="00A033E0">
        <w:rPr>
          <w:rStyle w:val="StyleUnderline"/>
        </w:rPr>
        <w:t>‘The possibility of unwiring and rewiring input threads’ in the operative logic of this family of algorithms ‘is limited’, she argues, because ‘the data are the wiring design itself’</w:t>
      </w:r>
      <w:r w:rsidRPr="00A033E0">
        <w:rPr>
          <w:sz w:val="16"/>
        </w:rPr>
        <w:t xml:space="preserve"> (Mollichi, 2017: 91). </w:t>
      </w:r>
      <w:r w:rsidRPr="00A033E0">
        <w:rPr>
          <w:rStyle w:val="StyleUnderline"/>
        </w:rPr>
        <w:t>Mollichi initiates beautifully the challenge for critical responses to such algorithms in security: where the data generate the design, an ethical response cannot be to modify the design but must begin from the unreadability and illegibility of the pattern. In sum, the contributions of this special issue map out the many political and ethical dilemmas emerging as algorithms implement, but also transform, existing practices of knowledge production, decisionmaking and securitization.</w:t>
      </w:r>
      <w:r w:rsidRPr="00A033E0">
        <w:rPr>
          <w:sz w:val="16"/>
        </w:rPr>
        <w:t xml:space="preserve"> Considered together, the articles offer a timely reminder of the need to situate and interrogate the algorithm as both artefact and precept, technologized procedures that order our perception of control systems. </w:t>
      </w:r>
      <w:r w:rsidRPr="00A033E0">
        <w:rPr>
          <w:rStyle w:val="StyleUnderline"/>
        </w:rPr>
        <w:t>Responding critically to often secretive, black-boxed or obscure techniques and technologies, the authors remind us that algorithmic systems are in fact not inscrutable, and that the calculative modalities that inform their programing can be examined. The work of this special issue, then, is to open up the space for future work on the security–algorithm relation</w:t>
      </w:r>
    </w:p>
    <w:p w14:paraId="56066670" w14:textId="77777777" w:rsidR="00323C32" w:rsidRPr="00273DF8" w:rsidRDefault="00323C32" w:rsidP="00323C32">
      <w:pPr>
        <w:rPr>
          <w:sz w:val="16"/>
          <w:szCs w:val="16"/>
        </w:rPr>
      </w:pPr>
    </w:p>
    <w:p w14:paraId="4E94B279" w14:textId="77777777" w:rsidR="00323C32" w:rsidRDefault="00323C32" w:rsidP="00323C32">
      <w:pPr>
        <w:pStyle w:val="Heading3"/>
      </w:pPr>
      <w:r>
        <w:t xml:space="preserve">Alt Solvency – Gap </w:t>
      </w:r>
    </w:p>
    <w:p w14:paraId="398FB95A" w14:textId="77777777" w:rsidR="00323C32" w:rsidRDefault="00323C32" w:rsidP="00323C32">
      <w:pPr>
        <w:pStyle w:val="Heading4"/>
      </w:pPr>
      <w:r>
        <w:t>The apparent security of the border apparatus of biometrics which forever attempts to constrain and categorize identity, creating a gap between identity and identification, must be challenged and destabilized. The gap is a useful site for contestation and dissent against biometrics, to understand the creation of the unhomely inhabitant, and inform border transgression that destabilizes the very concept of singular territorial border and biometrics for an understanding of the border as a reoccurrence that shows itself in every manifestation of politics.</w:t>
      </w:r>
    </w:p>
    <w:p w14:paraId="59C69307" w14:textId="77777777" w:rsidR="00323C32" w:rsidRPr="00C913B9" w:rsidRDefault="00323C32" w:rsidP="00323C32">
      <w:r>
        <w:rPr>
          <w:rStyle w:val="Style13ptBold"/>
        </w:rPr>
        <w:t>Amoore 06</w:t>
      </w:r>
      <w:r w:rsidRPr="00BD70B4">
        <w:t xml:space="preserve"> (</w:t>
      </w:r>
      <w:r>
        <w:t xml:space="preserve">Luoise Amoore, </w:t>
      </w:r>
      <w:r w:rsidRPr="00BD70B4">
        <w:t>BA (Hons), MA, PhD</w:t>
      </w:r>
      <w:r>
        <w:t xml:space="preserve">, Durham University, </w:t>
      </w:r>
      <w:r w:rsidRPr="00BD70B4">
        <w:t>researches and teaches in the areas of global geopolitics and security. She has particular interests in how contemporary forms of data, analytics and risk management are changing the techniques of border control and security. Louise has been awarded a Leverhulme Major Research Fellowship (2016-18)</w:t>
      </w:r>
      <w:r>
        <w:t>, “</w:t>
      </w:r>
      <w:r w:rsidRPr="00BD70B4">
        <w:t>Biometric borders: Governing mobilities in the war on terror</w:t>
      </w:r>
      <w:r>
        <w:t>”, Political Geography 25 (2006) 336-351 7/12/18 LASA-IZP</w:t>
      </w:r>
    </w:p>
    <w:p w14:paraId="32034B83" w14:textId="77777777" w:rsidR="00323C32" w:rsidRPr="009F17E7" w:rsidRDefault="00323C32" w:rsidP="00323C32">
      <w:pPr>
        <w:rPr>
          <w:rStyle w:val="StyleUnderline"/>
        </w:rPr>
      </w:pPr>
      <w:r w:rsidRPr="00D43E6B">
        <w:rPr>
          <w:sz w:val="12"/>
        </w:rPr>
        <w:t xml:space="preserve">Yet, far from constituting a secure anchor for individual identity within the human </w:t>
      </w:r>
      <w:r w:rsidRPr="009F17E7">
        <w:rPr>
          <w:rStyle w:val="StyleUnderline"/>
        </w:rPr>
        <w:t xml:space="preserve">body, bio- metric technologies are part of a process in which they ‘are themselves incorporated into the </w:t>
      </w:r>
    </w:p>
    <w:p w14:paraId="43749D82" w14:textId="77777777" w:rsidR="00323C32" w:rsidRPr="001E693B" w:rsidRDefault="00323C32" w:rsidP="00323C32">
      <w:pPr>
        <w:rPr>
          <w:rStyle w:val="Emphasis"/>
        </w:rPr>
      </w:pPr>
      <w:r w:rsidRPr="009F17E7">
        <w:rPr>
          <w:rStyle w:val="StyleUnderline"/>
        </w:rPr>
        <w:t>bodily experience’</w:t>
      </w:r>
      <w:r w:rsidRPr="00D43E6B">
        <w:rPr>
          <w:sz w:val="12"/>
        </w:rPr>
        <w:t xml:space="preserve"> (van der Ploeg, 2003; see also Thrift, 2004</w:t>
      </w:r>
      <w:r w:rsidRPr="009F17E7">
        <w:rPr>
          <w:rStyle w:val="StyleUnderline"/>
        </w:rPr>
        <w:t xml:space="preserve">). </w:t>
      </w:r>
      <w:r w:rsidRPr="001E693B">
        <w:rPr>
          <w:rStyle w:val="Emphasis"/>
        </w:rPr>
        <w:t>It is important</w:t>
      </w:r>
      <w:r w:rsidRPr="00D43E6B">
        <w:rPr>
          <w:sz w:val="12"/>
        </w:rPr>
        <w:t xml:space="preserve">, then, </w:t>
      </w:r>
      <w:r w:rsidRPr="001E693B">
        <w:rPr>
          <w:rStyle w:val="Emphasis"/>
        </w:rPr>
        <w:t>to chal- lenge and destabilise the apparent security of the biometrics-body-identity nexus, and to polit- icize the site of identity as a target for the war on terror</w:t>
      </w:r>
      <w:r w:rsidRPr="00D43E6B">
        <w:rPr>
          <w:sz w:val="12"/>
        </w:rPr>
        <w:t>. As Butler, Laclau, and Zizek (2000, p. 17) remind us, ‘‘‘</w:t>
      </w:r>
      <w:r w:rsidRPr="001E693B">
        <w:rPr>
          <w:rStyle w:val="StyleUnderline"/>
        </w:rPr>
        <w:t>identity’’ itself is never fully constituted; identification is not reducible to identity’.</w:t>
      </w:r>
      <w:r w:rsidRPr="00D43E6B">
        <w:rPr>
          <w:sz w:val="12"/>
        </w:rPr>
        <w:t xml:space="preserve"> Read in these terms, </w:t>
      </w:r>
      <w:r w:rsidRPr="001E693B">
        <w:rPr>
          <w:rStyle w:val="StyleUnderline"/>
        </w:rPr>
        <w:t>a project that works on fixing or securing an identity can never be complete, will always be contingent and uncertain. The ever-present gap between identity and identification, or what is unrealizable in the discursive making of the subject, has been a preoccupation of social and cultural theory</w:t>
      </w:r>
      <w:r w:rsidRPr="00D43E6B">
        <w:rPr>
          <w:sz w:val="12"/>
        </w:rPr>
        <w:t xml:space="preserve"> for some time. Despite radical differences of ap- proach</w:t>
      </w:r>
      <w:r w:rsidRPr="001E693B">
        <w:rPr>
          <w:rStyle w:val="StyleUnderline"/>
        </w:rPr>
        <w:t>, there is some sense of valuing the ‘gap’ politically as a potential space for contestation and dissent. Since the identity of the subject can never be entirely secured, the practices that rely upon the calling into being of specific subjectivities e terrorist, immigrant, asylum seeker e can never consider their work complete</w:t>
      </w:r>
      <w:r w:rsidRPr="00D43E6B">
        <w:rPr>
          <w:sz w:val="12"/>
        </w:rPr>
        <w:t xml:space="preserve">. For Bhabha (1994, p. 269), </w:t>
      </w:r>
      <w:r w:rsidRPr="001E693B">
        <w:rPr>
          <w:rStyle w:val="StyleUnderline"/>
        </w:rPr>
        <w:t>what is ‘politically crucial’ is the necessity of thinking beyond ‘initiatory subjects and focusing on those interstitial move- ments or processes that are produced in the articulation of difference’</w:t>
      </w:r>
      <w:r w:rsidRPr="00D43E6B">
        <w:rPr>
          <w:sz w:val="12"/>
        </w:rPr>
        <w:t xml:space="preserve">. For Bhabha (p. 270) </w:t>
      </w:r>
      <w:r w:rsidRPr="001E693B">
        <w:rPr>
          <w:rStyle w:val="Emphasis"/>
        </w:rPr>
        <w:t xml:space="preserve">the interstices that emerge at the frontiers or borderlands of our contemporary world have particular significance e the struggles of the ‘unhomely inhabitants’ of migrant workers and refugees ‘against the authorities’ who seek to refuse them access. </w:t>
      </w:r>
    </w:p>
    <w:p w14:paraId="6BCB518D" w14:textId="77777777" w:rsidR="00323C32" w:rsidRPr="00D43E6B" w:rsidRDefault="00323C32" w:rsidP="00323C32">
      <w:pPr>
        <w:rPr>
          <w:sz w:val="12"/>
        </w:rPr>
      </w:pPr>
      <w:r w:rsidRPr="00D43E6B">
        <w:rPr>
          <w:rStyle w:val="Emphasis"/>
        </w:rPr>
        <w:t xml:space="preserve">Biometric technologies that identify and sort mobile bodies can be understood as one such frontier, where the unhomely inhabitants are produced through the marking out of sameness and difference. </w:t>
      </w:r>
      <w:r w:rsidRPr="00D43E6B">
        <w:rPr>
          <w:sz w:val="12"/>
        </w:rPr>
        <w:t xml:space="preserve">Something of </w:t>
      </w:r>
      <w:r w:rsidRPr="00D43E6B">
        <w:rPr>
          <w:rStyle w:val="StyleUnderline"/>
        </w:rPr>
        <w:t>the acute ambivalence of our subject positions at the biometric border is captured by</w:t>
      </w:r>
      <w:r w:rsidRPr="00D43E6B">
        <w:rPr>
          <w:sz w:val="12"/>
        </w:rPr>
        <w:t xml:space="preserve"> artist Heath </w:t>
      </w:r>
      <w:r w:rsidRPr="00D43E6B">
        <w:rPr>
          <w:rStyle w:val="StyleUnderline"/>
        </w:rPr>
        <w:t>Bunting’s</w:t>
      </w:r>
      <w:r w:rsidRPr="00D43E6B">
        <w:rPr>
          <w:sz w:val="12"/>
        </w:rPr>
        <w:t xml:space="preserve"> 2002 work, </w:t>
      </w:r>
      <w:r w:rsidRPr="00D43E6B">
        <w:rPr>
          <w:rStyle w:val="StyleUnderline"/>
        </w:rPr>
        <w:t>BorderXing. A web-based work</w:t>
      </w:r>
      <w:r w:rsidRPr="00D43E6B">
        <w:rPr>
          <w:sz w:val="12"/>
        </w:rPr>
        <w:t xml:space="preserve"> com- missioned by Tate Britain and the Muse ́e d’Art Moderne, BorderXing </w:t>
      </w:r>
      <w:r w:rsidRPr="00D43E6B">
        <w:rPr>
          <w:rStyle w:val="StyleUnderline"/>
        </w:rPr>
        <w:t>documents the artist’s journeys across 20 international borders without identification documents</w:t>
      </w:r>
      <w:r w:rsidRPr="00D43E6B">
        <w:rPr>
          <w:sz w:val="12"/>
        </w:rPr>
        <w:t xml:space="preserve">. </w:t>
      </w:r>
      <w:r w:rsidRPr="00D43E6B">
        <w:rPr>
          <w:rStyle w:val="Emphasis"/>
        </w:rPr>
        <w:t>The work can be read partially as a ‘how to’ guide to crossing international borders without papers, delineating tactics and routes and offering advice</w:t>
      </w:r>
      <w:r w:rsidRPr="00D43E6B">
        <w:rPr>
          <w:sz w:val="12"/>
        </w:rPr>
        <w:t xml:space="preserve">: </w:t>
      </w:r>
      <w:r w:rsidRPr="00D43E6B">
        <w:rPr>
          <w:rStyle w:val="StyleUnderline"/>
        </w:rPr>
        <w:t>‘don’t run if you are seen as you will probably be shot’; ‘caution, ice could crack’. It contrasts the physical bodily demands of illegal border crossers</w:t>
      </w:r>
      <w:r w:rsidRPr="00D43E6B">
        <w:rPr>
          <w:sz w:val="12"/>
        </w:rPr>
        <w:t xml:space="preserve"> (water, knowledge of the outdoors, survival skills, for example) </w:t>
      </w:r>
      <w:r w:rsidRPr="00D43E6B">
        <w:rPr>
          <w:rStyle w:val="StyleUnderline"/>
        </w:rPr>
        <w:t>with the body as guarantor of access via fingerprints or iris scans</w:t>
      </w:r>
      <w:r w:rsidRPr="00D43E6B">
        <w:rPr>
          <w:sz w:val="12"/>
        </w:rPr>
        <w:t xml:space="preserve"> (‘‘Rules of Crime’’, 2004). Ultimately, though, </w:t>
      </w:r>
      <w:r w:rsidRPr="00D43E6B">
        <w:rPr>
          <w:rStyle w:val="StyleUnderline"/>
        </w:rPr>
        <w:t>it is the artist’s governing of access to the BorderXing site that reminds the viewer of the importance of establishing credibility and identity as the key to border crossings</w:t>
      </w:r>
      <w:r w:rsidRPr="00D43E6B">
        <w:rPr>
          <w:sz w:val="12"/>
        </w:rPr>
        <w:t xml:space="preserve">. </w:t>
      </w:r>
      <w:r w:rsidRPr="00D43E6B">
        <w:rPr>
          <w:rStyle w:val="StyleUnderline"/>
        </w:rPr>
        <w:t>The website is accessible from most countries of the global south, but to enter from the UK, US, Europe, Australia or New Zealand the visitor must apply to the artist and establish their credentials</w:t>
      </w:r>
      <w:r w:rsidRPr="00D43E6B">
        <w:rPr>
          <w:sz w:val="12"/>
        </w:rPr>
        <w:t xml:space="preserve">. </w:t>
      </w:r>
      <w:r w:rsidRPr="00D43E6B">
        <w:rPr>
          <w:rStyle w:val="StyleUnderline"/>
        </w:rPr>
        <w:t>In a world where frequent fliers become accustomed to access and open borders, Bunting fleetingly confronts the viewer with something of ‘the everyday experience of illegal border crossers’</w:t>
      </w:r>
      <w:r w:rsidRPr="00D43E6B">
        <w:rPr>
          <w:sz w:val="12"/>
        </w:rPr>
        <w:t xml:space="preserve">. ‘Today’s </w:t>
      </w:r>
      <w:r w:rsidRPr="00D43E6B">
        <w:rPr>
          <w:rStyle w:val="StyleUnderline"/>
        </w:rPr>
        <w:t>borders are not so much about permission and refusal of entry as about user profiling’</w:t>
      </w:r>
      <w:r w:rsidRPr="00D43E6B">
        <w:rPr>
          <w:sz w:val="12"/>
        </w:rPr>
        <w:t>, reflects Bunting, ‘</w:t>
      </w:r>
      <w:r w:rsidRPr="00D43E6B">
        <w:rPr>
          <w:rStyle w:val="StyleUnderline"/>
        </w:rPr>
        <w:t>the ultimate aim being the filtering of presumably useful from non-useful border crossers’</w:t>
      </w:r>
      <w:r w:rsidRPr="00D43E6B">
        <w:rPr>
          <w:sz w:val="12"/>
        </w:rPr>
        <w:t xml:space="preserve"> (in- terviewed by Schneider, 2002). The </w:t>
      </w:r>
      <w:r w:rsidRPr="00D43E6B">
        <w:rPr>
          <w:rStyle w:val="StyleUnderline"/>
        </w:rPr>
        <w:t>interstitial spaces</w:t>
      </w:r>
      <w:r w:rsidRPr="00D43E6B">
        <w:rPr>
          <w:sz w:val="12"/>
        </w:rPr>
        <w:t xml:space="preserve"> envisaged by Homi Bhabha </w:t>
      </w:r>
      <w:r w:rsidRPr="00D43E6B">
        <w:rPr>
          <w:rStyle w:val="StyleUnderline"/>
        </w:rPr>
        <w:t xml:space="preserve">appear within Bunting’s images as a continual provocation to the contemporary biometric border. </w:t>
      </w:r>
      <w:r w:rsidRPr="00D43E6B">
        <w:rPr>
          <w:rStyle w:val="Emphasis"/>
        </w:rPr>
        <w:t xml:space="preserve">His landscapes disrupt the sense of a border as a single line marked in territory and suggest instead a border that is inscribed in and through multiple political practices. </w:t>
      </w:r>
    </w:p>
    <w:p w14:paraId="72047971" w14:textId="77777777" w:rsidR="00323C32" w:rsidRDefault="00323C32" w:rsidP="00323C32"/>
    <w:p w14:paraId="30B3E18F" w14:textId="77777777" w:rsidR="00323C32" w:rsidRDefault="00323C32" w:rsidP="00323C32"/>
    <w:p w14:paraId="7FE0E803" w14:textId="77777777" w:rsidR="00323C32" w:rsidRPr="00293B83" w:rsidRDefault="00323C32" w:rsidP="00323C32"/>
    <w:p w14:paraId="32A57E4C" w14:textId="77777777" w:rsidR="0064278D" w:rsidRDefault="0064278D" w:rsidP="00323C32">
      <w:pPr>
        <w:pStyle w:val="Heading2"/>
      </w:pPr>
    </w:p>
    <w:p w14:paraId="7231BCB7" w14:textId="77777777" w:rsidR="00323C32" w:rsidRDefault="00323C32" w:rsidP="00323C32">
      <w:pPr>
        <w:pStyle w:val="Heading2"/>
      </w:pPr>
      <w:r>
        <w:t xml:space="preserve">Blocks </w:t>
      </w:r>
    </w:p>
    <w:p w14:paraId="79219B9C" w14:textId="77777777" w:rsidR="00323C32" w:rsidRDefault="00323C32" w:rsidP="00323C32">
      <w:pPr>
        <w:pStyle w:val="Heading3"/>
      </w:pPr>
      <w:r>
        <w:t xml:space="preserve">A2 – Cap Sustainable </w:t>
      </w:r>
    </w:p>
    <w:p w14:paraId="195B9581" w14:textId="77777777" w:rsidR="00323C32" w:rsidRDefault="00323C32" w:rsidP="00323C32">
      <w:pPr>
        <w:pStyle w:val="Heading4"/>
      </w:pPr>
      <w:r>
        <w:t>Economic growth is an illusion of cybernetic capital. 95% of the value of invested wealth is based on the speculation that economic output will triple by 2060. Scientifically proven structural barriers to this growth make the total collapse of the world economic order inevitable but the network of cybernetic control seeks to maintain the illusion for as long as possible.</w:t>
      </w:r>
    </w:p>
    <w:p w14:paraId="698323A4" w14:textId="77777777" w:rsidR="00323C32" w:rsidRPr="007631F1" w:rsidRDefault="00323C32" w:rsidP="00323C32">
      <w:pPr>
        <w:rPr>
          <w:rStyle w:val="Style13ptBold"/>
        </w:rPr>
      </w:pPr>
      <w:r>
        <w:rPr>
          <w:rStyle w:val="Style13ptBold"/>
        </w:rPr>
        <w:t>Lent 1/2/18</w:t>
      </w:r>
      <w:r w:rsidRPr="00FA1236">
        <w:rPr>
          <w:rStyle w:val="Style13ptBold"/>
          <w:sz w:val="10"/>
          <w:szCs w:val="10"/>
        </w:rPr>
        <w:t xml:space="preserve"> </w:t>
      </w:r>
      <w:r w:rsidRPr="00FA1236">
        <w:rPr>
          <w:sz w:val="10"/>
          <w:szCs w:val="10"/>
        </w:rPr>
        <w:t xml:space="preserve">(Jeremy Lent, BA Cambridge University, MBA from the University of Chicago, writer for Stanford’s MAHB, a science-focused leading academic network dedicated to the identification and resolution of imminent threats to humanity and the biosphere, “What Will It Really Take to Avoid Collapse?,” </w:t>
      </w:r>
      <w:hyperlink r:id="rId16" w:history="1">
        <w:r w:rsidRPr="00FA1236">
          <w:rPr>
            <w:rStyle w:val="Hyperlink"/>
            <w:sz w:val="10"/>
            <w:szCs w:val="10"/>
          </w:rPr>
          <w:t>http://mahb.stanford.edu/blog/avoid-collapse/</w:t>
        </w:r>
      </w:hyperlink>
      <w:r w:rsidRPr="00FA1236">
        <w:rPr>
          <w:sz w:val="10"/>
          <w:szCs w:val="10"/>
        </w:rPr>
        <w:t>, January 2</w:t>
      </w:r>
      <w:r w:rsidRPr="00FA1236">
        <w:rPr>
          <w:sz w:val="10"/>
          <w:szCs w:val="10"/>
          <w:vertAlign w:val="superscript"/>
        </w:rPr>
        <w:t>nd</w:t>
      </w:r>
      <w:r w:rsidRPr="00FA1236">
        <w:rPr>
          <w:sz w:val="10"/>
          <w:szCs w:val="10"/>
        </w:rPr>
        <w:t xml:space="preserve"> 2018)</w:t>
      </w:r>
      <w:r>
        <w:rPr>
          <w:sz w:val="10"/>
          <w:szCs w:val="10"/>
        </w:rPr>
        <w:t>//robf</w:t>
      </w:r>
    </w:p>
    <w:p w14:paraId="66FB4A1B" w14:textId="77777777" w:rsidR="00323C32" w:rsidRDefault="00323C32" w:rsidP="00323C32">
      <w:pPr>
        <w:rPr>
          <w:sz w:val="10"/>
          <w:szCs w:val="10"/>
        </w:rPr>
      </w:pPr>
      <w:r w:rsidRPr="009C5377">
        <w:rPr>
          <w:sz w:val="10"/>
          <w:szCs w:val="10"/>
        </w:rPr>
        <w:t xml:space="preserve">For a moment, </w:t>
      </w:r>
      <w:r w:rsidRPr="009C5377">
        <w:rPr>
          <w:rStyle w:val="Emphasis"/>
        </w:rPr>
        <w:t xml:space="preserve">the most important news in the </w:t>
      </w:r>
      <w:r w:rsidRPr="00A01854">
        <w:rPr>
          <w:rStyle w:val="Emphasis"/>
        </w:rPr>
        <w:t>entire world flashed across the media like a shooting star in the night sky.</w:t>
      </w:r>
      <w:r w:rsidRPr="00A01854">
        <w:rPr>
          <w:sz w:val="10"/>
          <w:szCs w:val="10"/>
        </w:rPr>
        <w:t xml:space="preserve"> Then it was gone. </w:t>
      </w:r>
      <w:r w:rsidRPr="00A01854">
        <w:rPr>
          <w:rStyle w:val="Emphasis"/>
        </w:rPr>
        <w:t>In November,</w:t>
      </w:r>
      <w:r w:rsidRPr="00A01854">
        <w:rPr>
          <w:rStyle w:val="StyleUnderline"/>
        </w:rPr>
        <w:t xml:space="preserve"> over </w:t>
      </w:r>
      <w:r w:rsidRPr="00A01854">
        <w:rPr>
          <w:rStyle w:val="Emphasis"/>
        </w:rPr>
        <w:t>fifteen thousand scientists from 184 countries issued a dire warning</w:t>
      </w:r>
      <w:r w:rsidRPr="00A01854">
        <w:rPr>
          <w:rStyle w:val="StyleUnderline"/>
        </w:rPr>
        <w:t xml:space="preserve"> to humanity. </w:t>
      </w:r>
      <w:r w:rsidRPr="00A01854">
        <w:rPr>
          <w:rStyle w:val="Emphasis"/>
        </w:rPr>
        <w:t>Because of our overconsumption</w:t>
      </w:r>
      <w:r w:rsidRPr="00A01854">
        <w:rPr>
          <w:rStyle w:val="StyleUnderline"/>
        </w:rPr>
        <w:t xml:space="preserve"> of the world’s resources, they declared, </w:t>
      </w:r>
      <w:r w:rsidRPr="00A01854">
        <w:rPr>
          <w:rStyle w:val="Emphasis"/>
        </w:rPr>
        <w:t xml:space="preserve">we are facing “widespread misery and catastrophic biodiversity loss.” </w:t>
      </w:r>
      <w:r w:rsidRPr="00A01854">
        <w:rPr>
          <w:rStyle w:val="StyleUnderline"/>
        </w:rPr>
        <w:t>They warned that time is running out: “</w:t>
      </w:r>
      <w:r w:rsidRPr="00A01854">
        <w:rPr>
          <w:rStyle w:val="Emphasis"/>
        </w:rPr>
        <w:t>Soon it will be too late to shift course away from our failing trajectory.” This is not the first such notice. Twenty-five years ago</w:t>
      </w:r>
      <w:r w:rsidRPr="00A01854">
        <w:rPr>
          <w:rStyle w:val="StyleUnderline"/>
        </w:rPr>
        <w:t xml:space="preserve">, in 1992, </w:t>
      </w:r>
      <w:r w:rsidRPr="00A01854">
        <w:rPr>
          <w:rStyle w:val="Emphasis"/>
        </w:rPr>
        <w:t>1,700 scientists (including the majority of living Nobel laureates) sent a similarly worded warning to governmental leaders around the world.</w:t>
      </w:r>
      <w:r w:rsidRPr="00A01854">
        <w:rPr>
          <w:rStyle w:val="StyleUnderline"/>
        </w:rPr>
        <w:t xml:space="preserve"> In ringing tones, they called for a recognition of the earth’s fragility and a new ethic arising from the realization that </w:t>
      </w:r>
      <w:r w:rsidRPr="00A01854">
        <w:rPr>
          <w:rStyle w:val="Emphasis"/>
        </w:rPr>
        <w:t>“we all have but one lifeboat.” This second warning contains a series of charts showing how utterly the world’s leaders ignored what they were told twenty-five years earlier.</w:t>
      </w:r>
      <w:r w:rsidRPr="00A01854">
        <w:rPr>
          <w:rStyle w:val="StyleUnderline"/>
        </w:rPr>
        <w:t xml:space="preserve"> Whether it’s </w:t>
      </w:r>
      <w:r w:rsidRPr="00A01854">
        <w:rPr>
          <w:rStyle w:val="Emphasis"/>
        </w:rPr>
        <w:t>CO2 emissions, temperature change, ocean dead zones, freshwater resources, vertebrate species, or total forest cover, the grim charts virtually all point in the same dismal direction</w:t>
      </w:r>
      <w:r w:rsidRPr="00A01854">
        <w:rPr>
          <w:rStyle w:val="StyleUnderline"/>
        </w:rPr>
        <w:t xml:space="preserve">, indicating </w:t>
      </w:r>
      <w:r w:rsidRPr="00A01854">
        <w:rPr>
          <w:rStyle w:val="Emphasis"/>
        </w:rPr>
        <w:t>continued momentum toward doomsday</w:t>
      </w:r>
      <w:r w:rsidRPr="00A01854">
        <w:rPr>
          <w:rStyle w:val="StyleUnderline"/>
        </w:rPr>
        <w:t xml:space="preserve">. The chart for </w:t>
      </w:r>
      <w:r w:rsidRPr="00A01854">
        <w:rPr>
          <w:rStyle w:val="Emphasis"/>
        </w:rPr>
        <w:t>marine catch</w:t>
      </w:r>
      <w:r w:rsidRPr="00A01854">
        <w:rPr>
          <w:rStyle w:val="StyleUnderline"/>
        </w:rPr>
        <w:t xml:space="preserve"> shows something even scarier: </w:t>
      </w:r>
      <w:r w:rsidRPr="00A01854">
        <w:rPr>
          <w:rStyle w:val="Emphasis"/>
        </w:rPr>
        <w:t>in 1996</w:t>
      </w:r>
      <w:r w:rsidRPr="00A01854">
        <w:rPr>
          <w:rStyle w:val="StyleUnderline"/>
        </w:rPr>
        <w:t xml:space="preserve">, the catch </w:t>
      </w:r>
      <w:r w:rsidRPr="00A01854">
        <w:rPr>
          <w:rStyle w:val="Emphasis"/>
        </w:rPr>
        <w:t>peaked at 130 million tonnes</w:t>
      </w:r>
      <w:r w:rsidRPr="00A01854">
        <w:rPr>
          <w:rStyle w:val="StyleUnderline"/>
        </w:rPr>
        <w:t xml:space="preserve"> and </w:t>
      </w:r>
      <w:r w:rsidRPr="00A01854">
        <w:rPr>
          <w:rStyle w:val="Emphasis"/>
        </w:rPr>
        <w:t>in spite of massively increased industrial fishing, it’s been declining ever since—a harbinger of the</w:t>
      </w:r>
      <w:r w:rsidRPr="00A01854">
        <w:rPr>
          <w:rStyle w:val="StyleUnderline"/>
        </w:rPr>
        <w:t xml:space="preserve"> kind of </w:t>
      </w:r>
      <w:r w:rsidRPr="00A01854">
        <w:rPr>
          <w:rStyle w:val="Emphasis"/>
        </w:rPr>
        <w:t>overshoot</w:t>
      </w:r>
      <w:r w:rsidRPr="00A01854">
        <w:rPr>
          <w:rStyle w:val="StyleUnderline"/>
        </w:rPr>
        <w:t xml:space="preserve"> that </w:t>
      </w:r>
      <w:r w:rsidRPr="00A01854">
        <w:rPr>
          <w:rStyle w:val="Emphasis"/>
        </w:rPr>
        <w:t>unsustainable exploitation threatens</w:t>
      </w:r>
      <w:r w:rsidRPr="00A01854">
        <w:rPr>
          <w:rStyle w:val="StyleUnderline"/>
        </w:rPr>
        <w:t xml:space="preserve"> across the board. </w:t>
      </w:r>
      <w:r w:rsidRPr="00A01854">
        <w:rPr>
          <w:sz w:val="10"/>
          <w:szCs w:val="10"/>
        </w:rPr>
        <w:t xml:space="preserve">Charts from “World Scientists' Warning to Humanity: A Second Notice” Along with their warning, </w:t>
      </w:r>
      <w:r w:rsidRPr="00A01854">
        <w:rPr>
          <w:rStyle w:val="Emphasis"/>
        </w:rPr>
        <w:t xml:space="preserve">the scientists list a dozen </w:t>
      </w:r>
      <w:r w:rsidRPr="00A01854">
        <w:rPr>
          <w:sz w:val="10"/>
          <w:szCs w:val="10"/>
        </w:rPr>
        <w:t xml:space="preserve">or so </w:t>
      </w:r>
      <w:r w:rsidRPr="00A01854">
        <w:rPr>
          <w:rStyle w:val="Emphasis"/>
        </w:rPr>
        <w:t>examples of</w:t>
      </w:r>
      <w:r w:rsidRPr="00A01854">
        <w:rPr>
          <w:sz w:val="10"/>
          <w:szCs w:val="10"/>
        </w:rPr>
        <w:t xml:space="preserve"> the kind of </w:t>
      </w:r>
      <w:r w:rsidRPr="00A01854">
        <w:rPr>
          <w:rStyle w:val="Emphasis"/>
        </w:rPr>
        <w:t>actions that could turn humanity’s trajectory around</w:t>
      </w:r>
      <w:r w:rsidRPr="00A01854">
        <w:rPr>
          <w:sz w:val="10"/>
          <w:szCs w:val="10"/>
        </w:rPr>
        <w:t xml:space="preserve">. These include indisputably necessary strategies such as </w:t>
      </w:r>
      <w:r w:rsidRPr="00A01854">
        <w:rPr>
          <w:rStyle w:val="Emphasis"/>
        </w:rPr>
        <w:t>halting the conversion of native habitats into farmland; restoring and rewilding ecologies; phasing out fossil fuel subsidies; and promoting dietary shifts toward plant-based foods.</w:t>
      </w:r>
      <w:r w:rsidRPr="00A01854">
        <w:rPr>
          <w:sz w:val="10"/>
          <w:szCs w:val="10"/>
        </w:rPr>
        <w:t xml:space="preserve"> With the future of humanity at stake, </w:t>
      </w:r>
      <w:r w:rsidRPr="00A01854">
        <w:rPr>
          <w:rStyle w:val="Emphasis"/>
        </w:rPr>
        <w:t xml:space="preserve">why aren’t we already doing these things? </w:t>
      </w:r>
      <w:r w:rsidRPr="00A01854">
        <w:rPr>
          <w:sz w:val="10"/>
          <w:szCs w:val="10"/>
        </w:rPr>
        <w:t xml:space="preserve">What will it really take for our civilization to change course and save itself from destruction? Ignoring climate breakdown </w:t>
      </w:r>
      <w:r w:rsidRPr="00A01854">
        <w:rPr>
          <w:rStyle w:val="Emphasis"/>
        </w:rPr>
        <w:t>We can</w:t>
      </w:r>
      <w:r w:rsidRPr="00A01854">
        <w:rPr>
          <w:rStyle w:val="StyleUnderline"/>
        </w:rPr>
        <w:t xml:space="preserve"> begin to </w:t>
      </w:r>
      <w:r w:rsidRPr="00A01854">
        <w:rPr>
          <w:rStyle w:val="Emphasis"/>
        </w:rPr>
        <w:t xml:space="preserve">answer that simply by looking at the media’s reception to this warning. </w:t>
      </w:r>
      <w:r w:rsidRPr="00A01854">
        <w:rPr>
          <w:sz w:val="10"/>
          <w:szCs w:val="10"/>
        </w:rPr>
        <w:t>With</w:t>
      </w:r>
      <w:r w:rsidRPr="00A01854">
        <w:rPr>
          <w:rStyle w:val="Emphasis"/>
        </w:rPr>
        <w:t xml:space="preserve"> fifteen thousand scientists</w:t>
      </w:r>
      <w:r w:rsidRPr="00A01854">
        <w:rPr>
          <w:rStyle w:val="StyleUnderline"/>
        </w:rPr>
        <w:t>—including Jane Goodall, E. O. Wilson, and James Hansen—</w:t>
      </w:r>
      <w:r w:rsidRPr="00A01854">
        <w:rPr>
          <w:rStyle w:val="Emphasis"/>
        </w:rPr>
        <w:t>declaring</w:t>
      </w:r>
      <w:r w:rsidRPr="00A01854">
        <w:rPr>
          <w:rStyle w:val="StyleUnderline"/>
        </w:rPr>
        <w:t xml:space="preserve"> a potential </w:t>
      </w:r>
      <w:r w:rsidRPr="00A01854">
        <w:rPr>
          <w:rStyle w:val="Emphasis"/>
        </w:rPr>
        <w:t>catastrophe</w:t>
      </w:r>
      <w:r w:rsidRPr="00A01854">
        <w:rPr>
          <w:rStyle w:val="StyleUnderline"/>
        </w:rPr>
        <w:t xml:space="preserve"> at hand, you might think this would make headlines everywhere.</w:t>
      </w:r>
      <w:r w:rsidRPr="00A01854">
        <w:rPr>
          <w:sz w:val="10"/>
          <w:szCs w:val="10"/>
        </w:rPr>
        <w:t xml:space="preserve"> Think again. </w:t>
      </w:r>
      <w:r w:rsidRPr="00A01854">
        <w:rPr>
          <w:rStyle w:val="StyleUnderline"/>
        </w:rPr>
        <w:t xml:space="preserve">While it </w:t>
      </w:r>
      <w:r w:rsidRPr="00A01854">
        <w:rPr>
          <w:rStyle w:val="Emphasis"/>
        </w:rPr>
        <w:t>led to a few short articles in select publications</w:t>
      </w:r>
      <w:r w:rsidRPr="00A01854">
        <w:rPr>
          <w:rStyle w:val="StyleUnderline"/>
        </w:rPr>
        <w:t xml:space="preserve"> around the world, </w:t>
      </w:r>
      <w:r w:rsidRPr="00A01854">
        <w:rPr>
          <w:rStyle w:val="Emphasis"/>
        </w:rPr>
        <w:t>with the</w:t>
      </w:r>
      <w:r w:rsidRPr="00A01854">
        <w:rPr>
          <w:rStyle w:val="StyleUnderline"/>
        </w:rPr>
        <w:t xml:space="preserve"> one commendable </w:t>
      </w:r>
      <w:r w:rsidRPr="00A01854">
        <w:rPr>
          <w:rStyle w:val="Emphasis"/>
        </w:rPr>
        <w:t xml:space="preserve">exception of CNN, it was </w:t>
      </w:r>
      <w:r w:rsidRPr="00A01854">
        <w:rPr>
          <w:rStyle w:val="StyleUnderline"/>
        </w:rPr>
        <w:t xml:space="preserve">virtually </w:t>
      </w:r>
      <w:r w:rsidRPr="00A01854">
        <w:rPr>
          <w:rStyle w:val="Emphasis"/>
        </w:rPr>
        <w:t>ignored by American mainstream media. This should hardly come as a surprise.</w:t>
      </w:r>
      <w:r w:rsidRPr="00A01854">
        <w:rPr>
          <w:rStyle w:val="StyleUnderline"/>
        </w:rPr>
        <w:t xml:space="preserve"> In fact, </w:t>
      </w:r>
      <w:r w:rsidRPr="00A01854">
        <w:rPr>
          <w:rStyle w:val="Emphasis"/>
        </w:rPr>
        <w:t>global climate breakdown</w:t>
      </w:r>
      <w:r w:rsidRPr="00A01854">
        <w:rPr>
          <w:rStyle w:val="StyleUnderline"/>
        </w:rPr>
        <w:t xml:space="preserve">—perhaps </w:t>
      </w:r>
      <w:r w:rsidRPr="00A01854">
        <w:rPr>
          <w:rStyle w:val="Emphasis"/>
        </w:rPr>
        <w:t>the greatest existential threat faced by our civilization—is barely considered newsworthy on American television. In 2016, the hottest year on record, when the Paris agreement was signed</w:t>
      </w:r>
      <w:r w:rsidRPr="00A01854">
        <w:rPr>
          <w:rStyle w:val="StyleUnderline"/>
        </w:rPr>
        <w:t xml:space="preserve"> and presidential candidates held widely differing opinions on climate change, </w:t>
      </w:r>
      <w:r w:rsidRPr="00A01854">
        <w:rPr>
          <w:rStyle w:val="Emphasis"/>
        </w:rPr>
        <w:t>the entire year’s climate coverage by all network news services</w:t>
      </w:r>
      <w:r w:rsidRPr="00A01854">
        <w:rPr>
          <w:rStyle w:val="StyleUnderline"/>
        </w:rPr>
        <w:t xml:space="preserve"> in the U.S. </w:t>
      </w:r>
      <w:r w:rsidRPr="00A01854">
        <w:rPr>
          <w:rStyle w:val="Emphasis"/>
        </w:rPr>
        <w:t>amounted to less than an hour</w:t>
      </w:r>
      <w:r w:rsidRPr="00A01854">
        <w:rPr>
          <w:rStyle w:val="StyleUnderline"/>
        </w:rPr>
        <w:t xml:space="preserve">: a paltry </w:t>
      </w:r>
      <w:r w:rsidRPr="00A01854">
        <w:rPr>
          <w:rStyle w:val="Emphasis"/>
        </w:rPr>
        <w:t>50 minutes, representing a 66% drop from the previous year. How could that be?</w:t>
      </w:r>
      <w:r w:rsidRPr="00A01854">
        <w:rPr>
          <w:sz w:val="10"/>
          <w:szCs w:val="10"/>
        </w:rPr>
        <w:t xml:space="preserve"> One reason is that, </w:t>
      </w:r>
      <w:r w:rsidRPr="00A01854">
        <w:rPr>
          <w:rStyle w:val="Emphasis"/>
        </w:rPr>
        <w:t xml:space="preserve">as a result of decades of </w:t>
      </w:r>
      <w:r w:rsidRPr="00A01854">
        <w:rPr>
          <w:rStyle w:val="StyleUnderline"/>
        </w:rPr>
        <w:t xml:space="preserve">massive industry </w:t>
      </w:r>
      <w:r w:rsidRPr="00A01854">
        <w:rPr>
          <w:rStyle w:val="Emphasis"/>
        </w:rPr>
        <w:t>consolidation, the U.S. media is controlled by a few large corporations. Like all</w:t>
      </w:r>
      <w:r w:rsidRPr="00A01854">
        <w:rPr>
          <w:rStyle w:val="StyleUnderline"/>
        </w:rPr>
        <w:t xml:space="preserve"> shareholder-owned </w:t>
      </w:r>
      <w:r w:rsidRPr="00A01854">
        <w:rPr>
          <w:rStyle w:val="Emphasis"/>
        </w:rPr>
        <w:t>companies</w:t>
      </w:r>
      <w:r w:rsidRPr="00A01854">
        <w:rPr>
          <w:rStyle w:val="StyleUnderline"/>
        </w:rPr>
        <w:t xml:space="preserve">, </w:t>
      </w:r>
      <w:r w:rsidRPr="00A01854">
        <w:rPr>
          <w:rStyle w:val="Emphasis"/>
        </w:rPr>
        <w:t>their overriding concern is</w:t>
      </w:r>
      <w:r w:rsidRPr="00A01854">
        <w:rPr>
          <w:rStyle w:val="StyleUnderline"/>
        </w:rPr>
        <w:t xml:space="preserve"> making </w:t>
      </w:r>
      <w:r w:rsidRPr="00A01854">
        <w:rPr>
          <w:rStyle w:val="Emphasis"/>
        </w:rPr>
        <w:t>profits, in this case</w:t>
      </w:r>
      <w:r w:rsidRPr="00A01854">
        <w:rPr>
          <w:rStyle w:val="StyleUnderline"/>
        </w:rPr>
        <w:t xml:space="preserve"> from </w:t>
      </w:r>
      <w:r w:rsidRPr="00A01854">
        <w:rPr>
          <w:rStyle w:val="Emphasis"/>
        </w:rPr>
        <w:t>advertising dollars.</w:t>
      </w:r>
      <w:r w:rsidRPr="00A01854">
        <w:rPr>
          <w:rStyle w:val="StyleUnderline"/>
        </w:rPr>
        <w:t xml:space="preserve"> The </w:t>
      </w:r>
      <w:r w:rsidRPr="00A01854">
        <w:rPr>
          <w:rStyle w:val="Emphasis"/>
        </w:rPr>
        <w:t>news</w:t>
      </w:r>
      <w:r w:rsidRPr="00A01854">
        <w:rPr>
          <w:rStyle w:val="StyleUnderline"/>
        </w:rPr>
        <w:t xml:space="preserve"> services, </w:t>
      </w:r>
      <w:r w:rsidRPr="00A01854">
        <w:rPr>
          <w:rStyle w:val="Emphasis"/>
        </w:rPr>
        <w:t>once considered a</w:t>
      </w:r>
      <w:r w:rsidRPr="00A01854">
        <w:rPr>
          <w:rStyle w:val="StyleUnderline"/>
        </w:rPr>
        <w:t xml:space="preserve"> hallowed </w:t>
      </w:r>
      <w:r w:rsidRPr="00A01854">
        <w:rPr>
          <w:rStyle w:val="Emphasis"/>
        </w:rPr>
        <w:t>responsibility</w:t>
      </w:r>
      <w:r w:rsidRPr="00A01854">
        <w:rPr>
          <w:rStyle w:val="StyleUnderline"/>
        </w:rPr>
        <w:t xml:space="preserve"> administered </w:t>
      </w:r>
      <w:r w:rsidRPr="00A01854">
        <w:rPr>
          <w:rStyle w:val="Emphasis"/>
        </w:rPr>
        <w:t>for the public good, have been reduced to</w:t>
      </w:r>
      <w:r w:rsidRPr="00A01854">
        <w:rPr>
          <w:rStyle w:val="StyleUnderline"/>
        </w:rPr>
        <w:t xml:space="preserve"> just another </w:t>
      </w:r>
      <w:r w:rsidRPr="00A01854">
        <w:rPr>
          <w:rStyle w:val="Emphasis"/>
        </w:rPr>
        <w:t>profit</w:t>
      </w:r>
      <w:r w:rsidRPr="00A01854">
        <w:rPr>
          <w:rStyle w:val="StyleUnderline"/>
        </w:rPr>
        <w:t xml:space="preserve"> center—</w:t>
      </w:r>
      <w:r w:rsidRPr="00A01854">
        <w:rPr>
          <w:rStyle w:val="Emphasis"/>
        </w:rPr>
        <w:t>and it was decided that climate change news isn’t good for advertising revenue</w:t>
      </w:r>
      <w:r w:rsidRPr="00A01854">
        <w:rPr>
          <w:rStyle w:val="StyleUnderline"/>
        </w:rPr>
        <w:t xml:space="preserve">, especially </w:t>
      </w:r>
      <w:r w:rsidRPr="00A01854">
        <w:rPr>
          <w:rStyle w:val="Emphasis"/>
        </w:rPr>
        <w:t>since a big chunk</w:t>
      </w:r>
      <w:r w:rsidRPr="00A01854">
        <w:rPr>
          <w:rStyle w:val="StyleUnderline"/>
        </w:rPr>
        <w:t xml:space="preserve"> of that </w:t>
      </w:r>
      <w:r w:rsidRPr="00A01854">
        <w:rPr>
          <w:rStyle w:val="Emphasis"/>
        </w:rPr>
        <w:t>comes from</w:t>
      </w:r>
      <w:r w:rsidRPr="00A01854">
        <w:rPr>
          <w:rStyle w:val="StyleUnderline"/>
        </w:rPr>
        <w:t xml:space="preserve"> the </w:t>
      </w:r>
      <w:r w:rsidRPr="00A01854">
        <w:rPr>
          <w:rStyle w:val="Emphasis"/>
        </w:rPr>
        <w:t>fossil fuel and agribusiness</w:t>
      </w:r>
      <w:r w:rsidRPr="00A01854">
        <w:rPr>
          <w:rStyle w:val="StyleUnderline"/>
        </w:rPr>
        <w:t xml:space="preserve"> companies responsible for much of the problem. </w:t>
      </w:r>
      <w:r w:rsidRPr="00A01854">
        <w:rPr>
          <w:sz w:val="10"/>
          <w:szCs w:val="10"/>
        </w:rPr>
        <w:t xml:space="preserve">The largest Ponzi scheme in history </w:t>
      </w:r>
      <w:r w:rsidRPr="00A01854">
        <w:rPr>
          <w:rStyle w:val="Emphasis"/>
        </w:rPr>
        <w:t>Which leads us to</w:t>
      </w:r>
      <w:r w:rsidRPr="00A01854">
        <w:rPr>
          <w:rStyle w:val="StyleUnderline"/>
        </w:rPr>
        <w:t xml:space="preserve"> some of the underlying </w:t>
      </w:r>
      <w:r w:rsidRPr="00A01854">
        <w:rPr>
          <w:rStyle w:val="Emphasis"/>
        </w:rPr>
        <w:t>structural changes that need to occur if human civilization is to avoid collapse</w:t>
      </w:r>
      <w:r w:rsidRPr="00A01854">
        <w:rPr>
          <w:rStyle w:val="StyleUnderline"/>
        </w:rPr>
        <w:t>. The fundamental problem is brutally simple</w:t>
      </w:r>
      <w:r w:rsidRPr="00A01854">
        <w:rPr>
          <w:rStyle w:val="Emphasis"/>
        </w:rPr>
        <w:t>: our world system is based on the premise of perpetual growth in consumption, which puts it on a collision course with the natural world. Either the global system has to be restructured, or we are headed for a catastrophe of immense proportions that has never been experienced in human history.</w:t>
      </w:r>
      <w:r w:rsidRPr="00A01854">
        <w:rPr>
          <w:rStyle w:val="StyleUnderline"/>
        </w:rPr>
        <w:t xml:space="preserve"> However, </w:t>
      </w:r>
      <w:r w:rsidRPr="00A01854">
        <w:rPr>
          <w:rStyle w:val="Emphasis"/>
        </w:rPr>
        <w:t>the transnational corporations</w:t>
      </w:r>
      <w:r w:rsidRPr="00A01854">
        <w:rPr>
          <w:rStyle w:val="StyleUnderline"/>
        </w:rPr>
        <w:t xml:space="preserve"> largely </w:t>
      </w:r>
      <w:r w:rsidRPr="00A01854">
        <w:rPr>
          <w:rStyle w:val="Emphasis"/>
        </w:rPr>
        <w:t>responsible</w:t>
      </w:r>
      <w:r w:rsidRPr="00A01854">
        <w:rPr>
          <w:rStyle w:val="StyleUnderline"/>
        </w:rPr>
        <w:t xml:space="preserve"> for driving this trajectory </w:t>
      </w:r>
      <w:r w:rsidRPr="00A01854">
        <w:rPr>
          <w:rStyle w:val="Emphasis"/>
        </w:rPr>
        <w:t xml:space="preserve">are structurally designed to prevent the global changes that need to take place. </w:t>
      </w:r>
      <w:r w:rsidRPr="00A01854">
        <w:rPr>
          <w:rStyle w:val="StyleUnderline"/>
        </w:rPr>
        <w:t xml:space="preserve">Something that is only dimly understood outside financial circles is that </w:t>
      </w:r>
      <w:r w:rsidRPr="00A01854">
        <w:rPr>
          <w:rStyle w:val="Emphasis"/>
        </w:rPr>
        <w:t>the vast bulk of the wealth enjoyed by the global elite is based on a fabrication: a belief in the future growth in earnings</w:t>
      </w:r>
      <w:r w:rsidRPr="00A01854">
        <w:rPr>
          <w:rStyle w:val="StyleUnderline"/>
        </w:rPr>
        <w:t xml:space="preserve"> that </w:t>
      </w:r>
      <w:r w:rsidRPr="00A01854">
        <w:rPr>
          <w:rStyle w:val="Emphasis"/>
        </w:rPr>
        <w:t>corporations will deliver</w:t>
      </w:r>
      <w:r w:rsidRPr="00A01854">
        <w:rPr>
          <w:rStyle w:val="StyleUnderline"/>
        </w:rPr>
        <w:t>.</w:t>
      </w:r>
      <w:r w:rsidRPr="00A01854">
        <w:rPr>
          <w:sz w:val="10"/>
          <w:szCs w:val="10"/>
        </w:rPr>
        <w:t xml:space="preserve"> For example, </w:t>
      </w:r>
      <w:r w:rsidRPr="00A01854">
        <w:rPr>
          <w:rStyle w:val="StyleUnderline"/>
        </w:rPr>
        <w:t>the current P/E ratio of the S&amp;P 500 is about 23, which means that investors are valuing companies at twenty-three times their earnings for this year.</w:t>
      </w:r>
      <w:r w:rsidRPr="00A01854">
        <w:rPr>
          <w:sz w:val="10"/>
          <w:szCs w:val="10"/>
        </w:rPr>
        <w:t xml:space="preserve"> </w:t>
      </w:r>
      <w:r w:rsidRPr="00A01854">
        <w:rPr>
          <w:rStyle w:val="StyleUnderline"/>
        </w:rPr>
        <w:t xml:space="preserve">Another way of looking at it is that </w:t>
      </w:r>
      <w:r w:rsidRPr="00A01854">
        <w:rPr>
          <w:rStyle w:val="Emphasis"/>
        </w:rPr>
        <w:t>less than 5% of the wealth enjoyed by investors relates to current activity; the rest is based on the dream of future growth. Historically, investors have been</w:t>
      </w:r>
      <w:r w:rsidRPr="00A01854">
        <w:rPr>
          <w:rStyle w:val="StyleUnderline"/>
        </w:rPr>
        <w:t xml:space="preserve"> </w:t>
      </w:r>
      <w:r w:rsidRPr="00A01854">
        <w:rPr>
          <w:rStyle w:val="Emphasis"/>
        </w:rPr>
        <w:t>richly rewarded for this dream</w:t>
      </w:r>
      <w:r w:rsidRPr="00A01854">
        <w:rPr>
          <w:sz w:val="10"/>
          <w:szCs w:val="10"/>
        </w:rPr>
        <w:t>. The world’s economic output is roughly twenty times greater than it was in 1950, and market valuations have increased accordingly.</w:t>
      </w:r>
      <w:r w:rsidRPr="00A01854">
        <w:rPr>
          <w:rStyle w:val="StyleUnderline"/>
        </w:rPr>
        <w:t xml:space="preserve"> </w:t>
      </w:r>
      <w:r w:rsidRPr="00A01854">
        <w:rPr>
          <w:rStyle w:val="Emphasis"/>
        </w:rPr>
        <w:t>But this is the same growth that is driving our civilization to collapse</w:t>
      </w:r>
      <w:r w:rsidRPr="00A01854">
        <w:rPr>
          <w:rStyle w:val="StyleUnderline"/>
        </w:rPr>
        <w:t xml:space="preserve">. </w:t>
      </w:r>
      <w:r w:rsidRPr="00A01854">
        <w:rPr>
          <w:rStyle w:val="Emphasis"/>
        </w:rPr>
        <w:t>Today’s market values are based on a belief that</w:t>
      </w:r>
      <w:r w:rsidRPr="00A01854">
        <w:rPr>
          <w:rStyle w:val="StyleUnderline"/>
        </w:rPr>
        <w:t xml:space="preserve"> the </w:t>
      </w:r>
      <w:r w:rsidRPr="00A01854">
        <w:rPr>
          <w:rStyle w:val="Emphasis"/>
        </w:rPr>
        <w:t>world</w:t>
      </w:r>
      <w:r w:rsidRPr="00A01854">
        <w:rPr>
          <w:rStyle w:val="StyleUnderline"/>
        </w:rPr>
        <w:t xml:space="preserve">’s </w:t>
      </w:r>
      <w:r w:rsidRPr="00A01854">
        <w:rPr>
          <w:rStyle w:val="Emphasis"/>
        </w:rPr>
        <w:t>economic output will triple from its current level by 2060.</w:t>
      </w:r>
      <w:r w:rsidRPr="00A01854">
        <w:rPr>
          <w:rStyle w:val="StyleUnderline"/>
        </w:rPr>
        <w:t xml:space="preserve"> That implies</w:t>
      </w:r>
      <w:r w:rsidRPr="00A01854">
        <w:rPr>
          <w:rStyle w:val="Emphasis"/>
        </w:rPr>
        <w:t xml:space="preserve"> three times as much pillaging of the world’s resources </w:t>
      </w:r>
      <w:r w:rsidRPr="00A01854">
        <w:rPr>
          <w:sz w:val="10"/>
          <w:szCs w:val="10"/>
        </w:rPr>
        <w:t xml:space="preserve">than the rate that has led to the scientists’ dire warning to humanity. Something has to give. </w:t>
      </w:r>
      <w:r w:rsidRPr="00A01854">
        <w:rPr>
          <w:rStyle w:val="StyleUnderline"/>
        </w:rPr>
        <w:t xml:space="preserve">Like any Ponzi scheme, </w:t>
      </w:r>
      <w:r w:rsidRPr="00A01854">
        <w:rPr>
          <w:rStyle w:val="Emphasis"/>
        </w:rPr>
        <w:t>this global growth frenzy is based on maintaining the illusion for as long as possible. Once it becomes clear</w:t>
      </w:r>
      <w:r w:rsidRPr="00A01854">
        <w:rPr>
          <w:rStyle w:val="StyleUnderline"/>
        </w:rPr>
        <w:t xml:space="preserve"> that this rate of </w:t>
      </w:r>
      <w:r w:rsidRPr="00A01854">
        <w:rPr>
          <w:rStyle w:val="Emphasis"/>
        </w:rPr>
        <w:t>growth is truly unsustainable, the whole house</w:t>
      </w:r>
      <w:r w:rsidRPr="00A01854">
        <w:rPr>
          <w:rStyle w:val="StyleUnderline"/>
        </w:rPr>
        <w:t xml:space="preserve"> of cards </w:t>
      </w:r>
      <w:r w:rsidRPr="00A01854">
        <w:rPr>
          <w:rStyle w:val="Emphasis"/>
        </w:rPr>
        <w:t>will come tumbling down. We saw</w:t>
      </w:r>
      <w:r w:rsidRPr="00A01854">
        <w:rPr>
          <w:rStyle w:val="StyleUnderline"/>
        </w:rPr>
        <w:t xml:space="preserve"> in the </w:t>
      </w:r>
      <w:r w:rsidRPr="00A01854">
        <w:rPr>
          <w:rStyle w:val="Emphasis"/>
        </w:rPr>
        <w:t>2008</w:t>
      </w:r>
      <w:r w:rsidRPr="00A01854">
        <w:rPr>
          <w:rStyle w:val="StyleUnderline"/>
        </w:rPr>
        <w:t xml:space="preserve"> financial meltdown </w:t>
      </w:r>
      <w:r w:rsidRPr="00A01854">
        <w:rPr>
          <w:rStyle w:val="Emphasis"/>
        </w:rPr>
        <w:t>a relatively tame dress rehearsal for</w:t>
      </w:r>
      <w:r w:rsidRPr="00A01854">
        <w:rPr>
          <w:rStyle w:val="StyleUnderline"/>
        </w:rPr>
        <w:t xml:space="preserve"> what a </w:t>
      </w:r>
      <w:r w:rsidRPr="00A01854">
        <w:rPr>
          <w:rStyle w:val="Emphasis"/>
        </w:rPr>
        <w:t>full-scale financial collapse</w:t>
      </w:r>
      <w:r w:rsidRPr="00A01854">
        <w:rPr>
          <w:rStyle w:val="StyleUnderline"/>
        </w:rPr>
        <w:t xml:space="preserve"> would look like. </w:t>
      </w:r>
      <w:r w:rsidRPr="00A01854">
        <w:rPr>
          <w:rStyle w:val="Emphasis"/>
        </w:rPr>
        <w:t>This is what the global power brokers don’t want anyone to think about. It’s</w:t>
      </w:r>
      <w:r w:rsidRPr="00A01854">
        <w:rPr>
          <w:rStyle w:val="StyleUnderline"/>
        </w:rPr>
        <w:t xml:space="preserve"> ultimately </w:t>
      </w:r>
      <w:r w:rsidRPr="00A01854">
        <w:rPr>
          <w:rStyle w:val="Emphasis"/>
        </w:rPr>
        <w:t>why the media obsesses with Donald Trump’s latest tweets rather than</w:t>
      </w:r>
      <w:r w:rsidRPr="00A01854">
        <w:rPr>
          <w:rStyle w:val="StyleUnderline"/>
        </w:rPr>
        <w:t xml:space="preserve"> the devastation caused by </w:t>
      </w:r>
      <w:r w:rsidRPr="00A01854">
        <w:rPr>
          <w:rStyle w:val="Emphasis"/>
        </w:rPr>
        <w:t>climate breakdown</w:t>
      </w:r>
      <w:r w:rsidRPr="00A01854">
        <w:rPr>
          <w:rStyle w:val="StyleUnderline"/>
        </w:rPr>
        <w:t xml:space="preserve">-induced hurricanes. Like passengers moving deckchairs on the Titanic, much of </w:t>
      </w:r>
      <w:r w:rsidRPr="00A01854">
        <w:rPr>
          <w:rStyle w:val="Emphasis"/>
        </w:rPr>
        <w:t>the world’s population has been hypnotized by a daily onslaught of celebrity spats and political feuds—</w:t>
      </w:r>
      <w:r w:rsidRPr="00A01854">
        <w:rPr>
          <w:rStyle w:val="StyleUnderline"/>
        </w:rPr>
        <w:t xml:space="preserve">anything </w:t>
      </w:r>
      <w:r w:rsidRPr="00A01854">
        <w:rPr>
          <w:rStyle w:val="Emphasis"/>
        </w:rPr>
        <w:t>to avoid the realization that we are all heading for collapse</w:t>
      </w:r>
      <w:r w:rsidRPr="00A01854">
        <w:rPr>
          <w:rStyle w:val="StyleUnderline"/>
        </w:rPr>
        <w:t xml:space="preserve"> in order </w:t>
      </w:r>
      <w:r w:rsidRPr="00A01854">
        <w:rPr>
          <w:rStyle w:val="Emphasis"/>
        </w:rPr>
        <w:t>to keep the affluent in luxury.</w:t>
      </w:r>
      <w:r w:rsidRPr="00A01854">
        <w:rPr>
          <w:rStyle w:val="StyleUnderline"/>
        </w:rPr>
        <w:t xml:space="preserve"> </w:t>
      </w:r>
      <w:r w:rsidRPr="00A01854">
        <w:rPr>
          <w:sz w:val="10"/>
          <w:szCs w:val="10"/>
        </w:rPr>
        <w:t>It is a testament to their success so far that, in the words of Slavoj Žižek, it is “easier to imagine the end of the world than the end of capitalism.”</w:t>
      </w:r>
      <w:r w:rsidRPr="00A01854">
        <w:rPr>
          <w:rStyle w:val="StyleUnderline"/>
        </w:rPr>
        <w:t xml:space="preserve"> </w:t>
      </w:r>
      <w:r w:rsidRPr="00A01854">
        <w:rPr>
          <w:sz w:val="10"/>
          <w:szCs w:val="10"/>
        </w:rPr>
        <w:t xml:space="preserve">Imagining the end of capitalism However, </w:t>
      </w:r>
      <w:r w:rsidRPr="00A01854">
        <w:rPr>
          <w:rStyle w:val="Emphasis"/>
        </w:rPr>
        <w:t>the only thing that will</w:t>
      </w:r>
      <w:r w:rsidRPr="00A01854">
        <w:rPr>
          <w:rStyle w:val="StyleUnderline"/>
        </w:rPr>
        <w:t xml:space="preserve"> truly </w:t>
      </w:r>
      <w:r w:rsidRPr="00A01854">
        <w:rPr>
          <w:rStyle w:val="Emphasis"/>
        </w:rPr>
        <w:t xml:space="preserve">avert collapse will be a radical restructuring of the economic system </w:t>
      </w:r>
      <w:r w:rsidRPr="00A01854">
        <w:rPr>
          <w:rStyle w:val="StyleUnderline"/>
        </w:rPr>
        <w:t xml:space="preserve">that is </w:t>
      </w:r>
      <w:r w:rsidRPr="00A01854">
        <w:rPr>
          <w:rStyle w:val="Emphasis"/>
        </w:rPr>
        <w:t>driving us</w:t>
      </w:r>
      <w:r w:rsidRPr="00A01854">
        <w:rPr>
          <w:rStyle w:val="StyleUnderline"/>
        </w:rPr>
        <w:t xml:space="preserve"> ever more rapidly </w:t>
      </w:r>
      <w:r w:rsidRPr="00A01854">
        <w:rPr>
          <w:rStyle w:val="Emphasis"/>
        </w:rPr>
        <w:t>to that precipice. This will only come</w:t>
      </w:r>
      <w:r w:rsidRPr="00A01854">
        <w:rPr>
          <w:rStyle w:val="StyleUnderline"/>
        </w:rPr>
        <w:t xml:space="preserve"> about </w:t>
      </w:r>
      <w:r w:rsidRPr="00A01854">
        <w:rPr>
          <w:rStyle w:val="Emphasis"/>
        </w:rPr>
        <w:t>when enough of us</w:t>
      </w:r>
      <w:r w:rsidRPr="00A01854">
        <w:rPr>
          <w:rStyle w:val="StyleUnderline"/>
        </w:rPr>
        <w:t xml:space="preserve"> are ready to </w:t>
      </w:r>
      <w:r w:rsidRPr="00A01854">
        <w:rPr>
          <w:rStyle w:val="Emphasis"/>
        </w:rPr>
        <w:t>jettison the consumer values</w:t>
      </w:r>
      <w:r w:rsidRPr="00A01854">
        <w:rPr>
          <w:rStyle w:val="StyleUnderline"/>
        </w:rPr>
        <w:t xml:space="preserve"> that pervasive </w:t>
      </w:r>
      <w:r w:rsidRPr="00A01854">
        <w:rPr>
          <w:rStyle w:val="Emphasis"/>
        </w:rPr>
        <w:t>mainstream culture foists on us.</w:t>
      </w:r>
      <w:r w:rsidRPr="00A01854">
        <w:rPr>
          <w:rStyle w:val="StyleUnderline"/>
        </w:rPr>
        <w:t xml:space="preserve"> In their place, </w:t>
      </w:r>
      <w:r w:rsidRPr="00A01854">
        <w:rPr>
          <w:rStyle w:val="Emphasis"/>
        </w:rPr>
        <w:t>we need to find other sources for meaning in our lives</w:t>
      </w:r>
      <w:r w:rsidRPr="00A01854">
        <w:rPr>
          <w:rStyle w:val="StyleUnderline"/>
        </w:rPr>
        <w:t xml:space="preserve">: growing the quality of our experiences rather than our consumption, </w:t>
      </w:r>
      <w:r w:rsidRPr="00A01854">
        <w:rPr>
          <w:rStyle w:val="Emphasis"/>
        </w:rPr>
        <w:t>building our communities</w:t>
      </w:r>
      <w:r w:rsidRPr="00A01854">
        <w:rPr>
          <w:rStyle w:val="StyleUnderline"/>
        </w:rPr>
        <w:t xml:space="preserve"> together, and </w:t>
      </w:r>
      <w:r w:rsidRPr="00A01854">
        <w:rPr>
          <w:rStyle w:val="Emphasis"/>
        </w:rPr>
        <w:t>reconnecting with the natural world. On that basis, we’ll be better equipped to join</w:t>
      </w:r>
      <w:r w:rsidRPr="00A01854">
        <w:rPr>
          <w:rStyle w:val="StyleUnderline"/>
        </w:rPr>
        <w:t xml:space="preserve"> in </w:t>
      </w:r>
      <w:r w:rsidRPr="00A01854">
        <w:rPr>
          <w:rStyle w:val="Emphasis"/>
        </w:rPr>
        <w:t>the struggle to save humanity</w:t>
      </w:r>
      <w:r w:rsidRPr="00A01854">
        <w:rPr>
          <w:rStyle w:val="StyleUnderline"/>
        </w:rPr>
        <w:t>—and the rest of the earth—</w:t>
      </w:r>
      <w:r w:rsidRPr="00A01854">
        <w:rPr>
          <w:rStyle w:val="Emphasis"/>
        </w:rPr>
        <w:t>from</w:t>
      </w:r>
      <w:r w:rsidRPr="00A01854">
        <w:rPr>
          <w:rStyle w:val="StyleUnderline"/>
        </w:rPr>
        <w:t xml:space="preserve"> the plundering envisaged by the perpetual growth frenzy of global corporate </w:t>
      </w:r>
      <w:r w:rsidRPr="00A01854">
        <w:rPr>
          <w:rStyle w:val="Emphasis"/>
        </w:rPr>
        <w:t>capitalism</w:t>
      </w:r>
      <w:r w:rsidRPr="00A01854">
        <w:rPr>
          <w:rStyle w:val="StyleUnderline"/>
        </w:rPr>
        <w:t>.</w:t>
      </w:r>
      <w:r w:rsidRPr="00A01854">
        <w:rPr>
          <w:sz w:val="10"/>
          <w:szCs w:val="10"/>
        </w:rPr>
        <w:t xml:space="preserve"> There are plenty of alternative paths available to us—we just don’t hear about them because they never get the media’s attention. Most Americans, for example, are completely unaware that the little country of Costa Rica, with a GDP per capita less than one-fifth of the U.S., boasts a higher average life expectancy and scores far higher in levels of wellbeing—while producing 99% of its electricity from renewable sources.</w:t>
      </w:r>
      <w:r>
        <w:rPr>
          <w:sz w:val="10"/>
          <w:szCs w:val="10"/>
        </w:rPr>
        <w:t xml:space="preserve"> </w:t>
      </w:r>
    </w:p>
    <w:p w14:paraId="5156CD7E" w14:textId="77777777" w:rsidR="00323C32" w:rsidRDefault="00323C32" w:rsidP="00323C32">
      <w:pPr>
        <w:pStyle w:val="Heading3"/>
      </w:pPr>
      <w:r>
        <w:t xml:space="preserve">A2 – Info k2 Security </w:t>
      </w:r>
    </w:p>
    <w:p w14:paraId="0A1632E5" w14:textId="77777777" w:rsidR="00323C32" w:rsidRDefault="00323C32" w:rsidP="00323C32">
      <w:pPr>
        <w:pStyle w:val="Heading4"/>
      </w:pPr>
      <w:r>
        <w:t>Biometric border management should be understood as a strategy of biopolitical regulation that makes known and manageable everyday life. This sustains the endless border of everyday life, which constructs immigrants with harmful tropes of internal enemicy, in order to securitize life, assess and manage risk, and demarcate between includable and excludable bodies</w:t>
      </w:r>
    </w:p>
    <w:p w14:paraId="10AB1FAF" w14:textId="77777777" w:rsidR="00323C32" w:rsidRDefault="00323C32" w:rsidP="00323C32">
      <w:r>
        <w:rPr>
          <w:rStyle w:val="Style13ptBold"/>
        </w:rPr>
        <w:t>Amoore 06</w:t>
      </w:r>
      <w:r w:rsidRPr="00BD70B4">
        <w:t xml:space="preserve"> (</w:t>
      </w:r>
      <w:r>
        <w:t xml:space="preserve">Luoise Amoore, </w:t>
      </w:r>
      <w:r w:rsidRPr="00BD70B4">
        <w:t>BA (Hons), MA, PhD</w:t>
      </w:r>
      <w:r>
        <w:t xml:space="preserve">, Durham University, </w:t>
      </w:r>
      <w:r w:rsidRPr="00BD70B4">
        <w:t>researches and teaches in the areas of global geopolitics and security. She has particular interests in how contemporary forms of data, analytics and risk management are changing the techniques of border control and security. Louise has been awarded a Leverhulme Major Research Fellowship (2016-18)</w:t>
      </w:r>
      <w:r>
        <w:t>, “</w:t>
      </w:r>
      <w:r w:rsidRPr="00BD70B4">
        <w:t>Biometric borders: Governing mobilities in the war on terror</w:t>
      </w:r>
      <w:r>
        <w:t>”, Political Geography 25 (2006) 336-351 7/12/18 LASA-IZP</w:t>
      </w:r>
    </w:p>
    <w:p w14:paraId="0FEB41A9" w14:textId="77777777" w:rsidR="00323C32" w:rsidRPr="00607CE0" w:rsidRDefault="00323C32" w:rsidP="00323C32">
      <w:pPr>
        <w:rPr>
          <w:sz w:val="12"/>
        </w:rPr>
      </w:pPr>
      <w:r w:rsidRPr="00607CE0">
        <w:rPr>
          <w:sz w:val="12"/>
        </w:rPr>
        <w:t xml:space="preserve">This article proposes the concept of the biometric border in order to signal a dual-faced phenomenon in the contemporary war on terror: the turn to scientific technologies and managerial expertise in the politics of border management; and the exercise of biopower such that </w:t>
      </w:r>
      <w:r w:rsidRPr="00607CE0">
        <w:rPr>
          <w:rStyle w:val="StyleUnderline"/>
        </w:rPr>
        <w:t>the bodies of migrants and travellers themselves become sites of multiple encoded boundaries</w:t>
      </w:r>
      <w:r w:rsidRPr="00607CE0">
        <w:rPr>
          <w:sz w:val="12"/>
        </w:rPr>
        <w:t xml:space="preserve">. Drawing on the US VISIT programme of border controls (United States Visitor and Immigrant Status Indicator Technology), </w:t>
      </w:r>
      <w:r w:rsidRPr="00607CE0">
        <w:rPr>
          <w:rStyle w:val="StyleUnderline"/>
        </w:rPr>
        <w:t>the article proposes three central themes of the politics of the biometric border. First, the use of risk profiling as a means of governing mobility within the war on terror, segregating ‘legitimate’ mobilities such as leisure and business, from ‘illegitimate’ mobilities such as terrorism and illegal immigration. Second, the representation of biometrics and the body, such that identity is assumed to be anchored as a source of prediction and prevention. Finally, the techniques of authorization that allow the surveillance of mobility to be practiced by private security firms and homeland security citizens alike</w:t>
      </w:r>
      <w:r w:rsidRPr="00607CE0">
        <w:rPr>
          <w:sz w:val="12"/>
        </w:rPr>
        <w:t xml:space="preserve">. Through- out the article, I argue that, </w:t>
      </w:r>
      <w:r w:rsidRPr="00607CE0">
        <w:rPr>
          <w:rStyle w:val="StyleUnderline"/>
        </w:rPr>
        <w:t>though the biometric border is becoming an almost ubiquitous frontier in the war on terror, it also contains ambivalent, antagonistic and undecidable moments that make it contestable.</w:t>
      </w:r>
      <w:r>
        <w:rPr>
          <w:rStyle w:val="StyleUnderline"/>
        </w:rPr>
        <w:t xml:space="preserve"> </w:t>
      </w:r>
      <w:r w:rsidRPr="00607CE0">
        <w:rPr>
          <w:rStyle w:val="StyleUnderline"/>
        </w:rPr>
        <w:t>A technical matrix was established. By definition there ought to be a way of solving any technical problem. Once this matrix was established, the spread of bio-power was as- sured, for there was nothing else to appeal to: any other standards could be shown to be abnormal or to present merely technical problems. We are promised normalization</w:t>
      </w:r>
      <w:r>
        <w:rPr>
          <w:rStyle w:val="StyleUnderline"/>
        </w:rPr>
        <w:t xml:space="preserve"> </w:t>
      </w:r>
      <w:r w:rsidRPr="00607CE0">
        <w:rPr>
          <w:sz w:val="12"/>
        </w:rPr>
        <w:t>more of the same. (Dreyfus &amp; Rabinow, 1983, p. 196).</w:t>
      </w:r>
      <w:r>
        <w:rPr>
          <w:sz w:val="12"/>
        </w:rPr>
        <w:t xml:space="preserve"> </w:t>
      </w:r>
      <w:r w:rsidRPr="00607CE0">
        <w:rPr>
          <w:sz w:val="12"/>
        </w:rPr>
        <w:t xml:space="preserve">Had information coordination technology been properly in place before September 11, the preattack activities of the hijackers could have been identified and prevented. There may have been a different outcome. (US House of Representatives, 2002) </w:t>
      </w:r>
    </w:p>
    <w:p w14:paraId="4F42B601" w14:textId="77777777" w:rsidR="00323C32" w:rsidRPr="00AC3878" w:rsidRDefault="00323C32" w:rsidP="00323C32">
      <w:pPr>
        <w:rPr>
          <w:rStyle w:val="StyleUnderline"/>
        </w:rPr>
      </w:pPr>
      <w:r w:rsidRPr="00AC3878">
        <w:rPr>
          <w:sz w:val="12"/>
        </w:rPr>
        <w:t>Introduction: homeland security/borderland insecurity</w:t>
      </w:r>
      <w:r>
        <w:rPr>
          <w:sz w:val="12"/>
        </w:rPr>
        <w:t xml:space="preserve"> </w:t>
      </w:r>
      <w:r w:rsidRPr="00AC3878">
        <w:rPr>
          <w:sz w:val="12"/>
        </w:rPr>
        <w:t xml:space="preserve">At a United States House subcommittee hearing in February 2002, </w:t>
      </w:r>
      <w:r w:rsidRPr="00607CE0">
        <w:rPr>
          <w:rStyle w:val="StyleUnderline"/>
        </w:rPr>
        <w:t>a panel of commercial in- formation technology experts and management consultants were asked to give technical advice on how the war on terror might be fought using risk profiling techniques</w:t>
      </w:r>
      <w:r w:rsidRPr="00AC3878">
        <w:rPr>
          <w:sz w:val="12"/>
        </w:rPr>
        <w:t xml:space="preserve">. </w:t>
      </w:r>
      <w:r w:rsidRPr="00607CE0">
        <w:rPr>
          <w:rStyle w:val="StyleUnderline"/>
        </w:rPr>
        <w:t>The hearing concluded that technologies designed to classify populations according to their degree of threat e long available in the private commercial sector e should be deployed at the service of border security</w:t>
      </w:r>
      <w:r w:rsidRPr="00AC3878">
        <w:rPr>
          <w:sz w:val="12"/>
        </w:rPr>
        <w:t>. Indeed, the invited panel of experts stated clearly that ‘our enemies are hiding in open and avail- able information’ and that, had surveillance and profiling techniques been in place, the events of 9/11 ‘could have been predicted and averted’ (Accenture, cited in Kestelyn, 2002, p. 8). In the immediate months following September 11</w:t>
      </w:r>
      <w:r w:rsidRPr="00607CE0">
        <w:rPr>
          <w:rStyle w:val="StyleUnderline"/>
        </w:rPr>
        <w:t>, the dilemmas of the war on terror were being framed as problems of risk management, clearing the path for a burgeoning homeland security market that was to have implications far beyond the US ‘homeland’</w:t>
      </w:r>
      <w:r w:rsidRPr="00AC3878">
        <w:rPr>
          <w:sz w:val="12"/>
        </w:rPr>
        <w:t>.</w:t>
      </w:r>
      <w:r>
        <w:rPr>
          <w:sz w:val="12"/>
        </w:rPr>
        <w:t xml:space="preserve"> </w:t>
      </w:r>
      <w:r w:rsidRPr="00AC3878">
        <w:rPr>
          <w:sz w:val="12"/>
        </w:rPr>
        <w:t xml:space="preserve">Two years on from the initial hearings, </w:t>
      </w:r>
      <w:r w:rsidRPr="00607CE0">
        <w:rPr>
          <w:rStyle w:val="StyleUnderline"/>
        </w:rPr>
        <w:t>the</w:t>
      </w:r>
      <w:r w:rsidRPr="00AC3878">
        <w:rPr>
          <w:sz w:val="12"/>
        </w:rPr>
        <w:t xml:space="preserve"> US Department of Homeland Security (</w:t>
      </w:r>
      <w:r w:rsidRPr="00607CE0">
        <w:rPr>
          <w:rStyle w:val="StyleUnderline"/>
        </w:rPr>
        <w:t>DHS) announced the Smart Border Alliance, headed up by management consultants</w:t>
      </w:r>
      <w:r w:rsidRPr="00AC3878">
        <w:rPr>
          <w:sz w:val="12"/>
        </w:rPr>
        <w:t xml:space="preserve"> Accenture, as the prime contractors for US VISIT,1 a $US10 billion project to restructure and manage all as- pects of US air, land and sea port of entry security. </w:t>
      </w:r>
      <w:r w:rsidRPr="00607CE0">
        <w:rPr>
          <w:rStyle w:val="StyleUnderline"/>
        </w:rPr>
        <w:t>The US VISIT programme</w:t>
      </w:r>
      <w:r w:rsidRPr="00AC3878">
        <w:rPr>
          <w:sz w:val="12"/>
        </w:rPr>
        <w:t xml:space="preserve">, which I will use as my central point of discussion in this paper, </w:t>
      </w:r>
      <w:r w:rsidRPr="00607CE0">
        <w:rPr>
          <w:rStyle w:val="StyleUnderline"/>
        </w:rPr>
        <w:t>represents one discrete example of a more prev- alent phenomenon in the contemporary war on terror: the proliferation of risk management techniques as a means of governing mobilities.</w:t>
      </w:r>
      <w:r w:rsidRPr="00AC3878">
        <w:rPr>
          <w:sz w:val="12"/>
        </w:rPr>
        <w:t xml:space="preserve">2 Accenture’s self-styled </w:t>
      </w:r>
      <w:r w:rsidRPr="00607CE0">
        <w:rPr>
          <w:rStyle w:val="StyleUnderline"/>
        </w:rPr>
        <w:t>‘virtual border’</w:t>
      </w:r>
      <w:r w:rsidRPr="00AC3878">
        <w:rPr>
          <w:sz w:val="12"/>
        </w:rPr>
        <w:t xml:space="preserve">, they promise, </w:t>
      </w:r>
      <w:r w:rsidRPr="00607CE0">
        <w:rPr>
          <w:rStyle w:val="StyleUnderline"/>
        </w:rPr>
        <w:t>‘is designed to operate far beyond US boundaries’, enabling the DHS to ‘assess the security risks of all US-bound travellers and prevent potential threats from reaching US bor- ders’</w:t>
      </w:r>
      <w:r w:rsidRPr="00AC3878">
        <w:rPr>
          <w:sz w:val="12"/>
        </w:rPr>
        <w:t xml:space="preserve"> (Accenture digital forum, 2004, p. 1). Under US VISIT, </w:t>
      </w:r>
      <w:r w:rsidRPr="00607CE0">
        <w:rPr>
          <w:rStyle w:val="Emphasis"/>
        </w:rPr>
        <w:t>the management of the border cannot be understood simply as a matter of the geopolitical policing and disciplining of the movement of bodies across mapped space. Rather, it is more appropriately understood as a mat- ter of biopolitics, as a mobile regulatory site through which people’s everyday lives can be made amenable to intervention and management.</w:t>
      </w:r>
      <w:r>
        <w:rPr>
          <w:rStyle w:val="Emphasis"/>
        </w:rPr>
        <w:t xml:space="preserve"> </w:t>
      </w:r>
      <w:r w:rsidRPr="00AC3878">
        <w:rPr>
          <w:sz w:val="12"/>
        </w:rPr>
        <w:t xml:space="preserve">In this paper </w:t>
      </w:r>
      <w:r w:rsidRPr="00607CE0">
        <w:rPr>
          <w:rStyle w:val="StyleUnderline"/>
        </w:rPr>
        <w:t xml:space="preserve">I develop the concept of the biometric border in order to signal a dual-faced phenomenon in the contemporary war on terror: the turn to digital technologies, data integra- tion and managerial expertise in the politics of border management; and the exercise of bio- power such that the body itself is inscribed with, and demarcates, a continual crossing of multiple encoded borders e social, legal, gendered, racialized and so on. </w:t>
      </w:r>
      <w:r w:rsidRPr="00AC3878">
        <w:rPr>
          <w:sz w:val="12"/>
        </w:rPr>
        <w:t xml:space="preserve">The term </w:t>
      </w:r>
      <w:r w:rsidRPr="00607CE0">
        <w:rPr>
          <w:rStyle w:val="StyleUnderline"/>
        </w:rPr>
        <w:t>biometric border</w:t>
      </w:r>
      <w:r w:rsidRPr="00AC3878">
        <w:rPr>
          <w:sz w:val="12"/>
        </w:rPr>
        <w:t xml:space="preserve">, now part of the lingua franca of the risk consultants and the government departments charged with fighting the war on terror, </w:t>
      </w:r>
      <w:r w:rsidRPr="00607CE0">
        <w:rPr>
          <w:rStyle w:val="StyleUnderline"/>
        </w:rPr>
        <w:t>has yet to be analysed critically in terms of how it is being deployed. As a manifestation of</w:t>
      </w:r>
      <w:r w:rsidRPr="00AC3878">
        <w:rPr>
          <w:sz w:val="12"/>
        </w:rPr>
        <w:t xml:space="preserve"> what Walters (2002, p. 571) calls </w:t>
      </w:r>
      <w:r w:rsidRPr="00607CE0">
        <w:rPr>
          <w:rStyle w:val="Emphasis"/>
        </w:rPr>
        <w:t>the ‘biopolitical</w:t>
      </w:r>
      <w:r>
        <w:rPr>
          <w:rStyle w:val="Emphasis"/>
        </w:rPr>
        <w:t xml:space="preserve"> </w:t>
      </w:r>
      <w:r w:rsidRPr="00607CE0">
        <w:rPr>
          <w:rStyle w:val="Emphasis"/>
        </w:rPr>
        <w:t>border’, biometric borders extend the governing of mobility into domains that regulate multiple aspects of daily life.</w:t>
      </w:r>
      <w:r w:rsidRPr="00AC3878">
        <w:rPr>
          <w:sz w:val="12"/>
        </w:rPr>
        <w:t xml:space="preserve"> </w:t>
      </w:r>
      <w:r w:rsidRPr="00607CE0">
        <w:rPr>
          <w:rStyle w:val="Emphasis"/>
        </w:rPr>
        <w:t>Subject to biopower, the crossing of a physical territorial border is only one border crossing in a limitless series of journeys that traverse and inscribe the boundaries of safe/dangerous, civil/uncivil, legitimate traveller/illegal migrant.</w:t>
      </w:r>
      <w:r>
        <w:rPr>
          <w:rStyle w:val="Emphasis"/>
        </w:rPr>
        <w:t xml:space="preserve"> </w:t>
      </w:r>
      <w:r w:rsidRPr="00AC3878">
        <w:rPr>
          <w:sz w:val="12"/>
        </w:rPr>
        <w:t xml:space="preserve">In part, then, </w:t>
      </w:r>
      <w:r w:rsidRPr="00607CE0">
        <w:rPr>
          <w:rStyle w:val="StyleUnderline"/>
        </w:rPr>
        <w:t>the biometric border signals a new and important geographical imagining of the border, interpreted in the literature as symptomatic of both decentred and outsourced forms of state and the contradictions of contemporary global capital</w:t>
      </w:r>
      <w:r w:rsidRPr="00AC3878">
        <w:rPr>
          <w:sz w:val="12"/>
        </w:rPr>
        <w:t xml:space="preserve"> (see Hyndman, 1997; Newman, 2001). Yet, </w:t>
      </w:r>
      <w:r w:rsidRPr="00607CE0">
        <w:rPr>
          <w:rStyle w:val="StyleUnderline"/>
        </w:rPr>
        <w:t>it is not simply the emergence of new border regimes but the performing of the idea of the biometric border that is becoming so central to the technologies of the war on terror</w:t>
      </w:r>
      <w:r w:rsidRPr="00AC3878">
        <w:rPr>
          <w:sz w:val="12"/>
        </w:rPr>
        <w:t>. Rather as Dear and Lucero (2005, p. 317) suggest in their discussion of the Bajalta California borderlands, ‘la frontera porta ́til is everywhere’. In effect</w:t>
      </w:r>
      <w:r w:rsidRPr="00607CE0">
        <w:rPr>
          <w:rStyle w:val="StyleUnderline"/>
        </w:rPr>
        <w:t>, the biometric border is the portable border</w:t>
      </w:r>
      <w:r w:rsidRPr="00AC3878">
        <w:rPr>
          <w:sz w:val="12"/>
        </w:rPr>
        <w:t xml:space="preserve"> par excellence</w:t>
      </w:r>
      <w:r w:rsidRPr="00607CE0">
        <w:rPr>
          <w:rStyle w:val="StyleUnderline"/>
        </w:rPr>
        <w:t>, carried by mobile bodies at the very same time as it is deployed to divide bodies at international boundaries, airports, railway stations, on subways or city streets, in the office or the neighbourhood</w:t>
      </w:r>
      <w:r w:rsidRPr="00AA1801">
        <w:rPr>
          <w:rStyle w:val="StyleUnderline"/>
        </w:rPr>
        <w:t>. The work of the biometric border is thus the work of redefining</w:t>
      </w:r>
      <w:r w:rsidRPr="00AC3878">
        <w:rPr>
          <w:sz w:val="12"/>
        </w:rPr>
        <w:t xml:space="preserve"> what Bigo (2001, p. 112) calls </w:t>
      </w:r>
      <w:r w:rsidRPr="00AA1801">
        <w:rPr>
          <w:rStyle w:val="StyleUnderline"/>
        </w:rPr>
        <w:t xml:space="preserve">the ‘Mo ̈bius ribbon’ of internal and external security, such that </w:t>
      </w:r>
      <w:r w:rsidRPr="00AA1801">
        <w:rPr>
          <w:rStyle w:val="Emphasis"/>
        </w:rPr>
        <w:t>‘internal and external security become embedded in the figure of the ‘‘enemy within’’, of the outsider inside, increasingly labeled with the catchphrase ‘‘immigrant’’’</w:t>
      </w:r>
      <w:r w:rsidRPr="00AC3878">
        <w:rPr>
          <w:sz w:val="12"/>
        </w:rPr>
        <w:t xml:space="preserve">. Read through Bigo’s (2001, p. 100) lens of a </w:t>
      </w:r>
      <w:r w:rsidRPr="00592C2A">
        <w:rPr>
          <w:rStyle w:val="StyleUnderline"/>
        </w:rPr>
        <w:t>governmentality</w:t>
      </w:r>
      <w:r w:rsidRPr="00AC3878">
        <w:rPr>
          <w:sz w:val="12"/>
        </w:rPr>
        <w:t xml:space="preserve"> that </w:t>
      </w:r>
      <w:r w:rsidRPr="00592C2A">
        <w:rPr>
          <w:rStyle w:val="Emphasis"/>
        </w:rPr>
        <w:t>combines ‘technological sophistication with the old disciplines of the body’, immigration and the terrorist threat become combined as a problem ‘not because there is a threat to the survival of society’ but because ‘scenes from everyday life are politicized, because day-to-day living is securitized’</w:t>
      </w:r>
      <w:r w:rsidRPr="00AC3878">
        <w:rPr>
          <w:sz w:val="12"/>
        </w:rPr>
        <w:t xml:space="preserve">. Thus, </w:t>
      </w:r>
      <w:r w:rsidRPr="00592C2A">
        <w:rPr>
          <w:rStyle w:val="Emphasis"/>
        </w:rPr>
        <w:t>the govern- ing of mobility through US VISIT’s biometric borders is categorically not about new border threats in a post-9/11 world, but rather a means of identifying and designating the safe from the dangerous at multiple borders of daily life.</w:t>
      </w:r>
      <w:r w:rsidRPr="00AC3878">
        <w:rPr>
          <w:sz w:val="12"/>
        </w:rPr>
        <w:t xml:space="preserve"> </w:t>
      </w:r>
      <w:r w:rsidRPr="00592C2A">
        <w:rPr>
          <w:rStyle w:val="StyleUnderline"/>
        </w:rPr>
        <w:t>US VISIT</w:t>
      </w:r>
      <w:r w:rsidRPr="00AC3878">
        <w:rPr>
          <w:sz w:val="12"/>
        </w:rPr>
        <w:t xml:space="preserve">, then, </w:t>
      </w:r>
      <w:r w:rsidRPr="00592C2A">
        <w:rPr>
          <w:rStyle w:val="Emphasis"/>
        </w:rPr>
        <w:t>is but one element of a liberal mode of governmentality that sees risk profiling in the war on terror pervade and claim every aspect of species life itself, or something akin to a shift from geopolitics to biopolitics</w:t>
      </w:r>
      <w:r w:rsidRPr="00AC3878">
        <w:rPr>
          <w:sz w:val="12"/>
        </w:rPr>
        <w:t xml:space="preserve"> (Dillon, 2002, 2004; Dillon &amp; Reid, 2001; Larner &amp; Walters, 2004).</w:t>
      </w:r>
      <w:r>
        <w:rPr>
          <w:sz w:val="12"/>
        </w:rPr>
        <w:t xml:space="preserve"> </w:t>
      </w:r>
      <w:r w:rsidRPr="00AC3878">
        <w:rPr>
          <w:sz w:val="12"/>
        </w:rPr>
        <w:t xml:space="preserve">Certainly such </w:t>
      </w:r>
      <w:r w:rsidRPr="00592C2A">
        <w:rPr>
          <w:rStyle w:val="StyleUnderline"/>
        </w:rPr>
        <w:t xml:space="preserve">biopolitical and governmental techniques and technologies capture a crucial aspect of what is at stake politically in the extension of the biometric border into multiple realms of social life, </w:t>
      </w:r>
      <w:r w:rsidRPr="00AC3878">
        <w:rPr>
          <w:sz w:val="12"/>
        </w:rPr>
        <w:t xml:space="preserve">and this will form a key part of my argument. Yet, here I am also seek- ing to sound a note of caution lest, </w:t>
      </w:r>
      <w:r w:rsidRPr="00592C2A">
        <w:rPr>
          <w:rStyle w:val="Emphasis"/>
        </w:rPr>
        <w:t>when we advance a critique of biopolitical systems in the war on terror, we inadvertently reproduce the certainties and assurances of the technical ma- trix that has become the mainstay of the homeland security programmes</w:t>
      </w:r>
      <w:r w:rsidRPr="00AC3878">
        <w:rPr>
          <w:sz w:val="12"/>
        </w:rPr>
        <w:t xml:space="preserve">. </w:t>
      </w:r>
      <w:r w:rsidRPr="00592C2A">
        <w:rPr>
          <w:rStyle w:val="StyleUnderline"/>
        </w:rPr>
        <w:t>The authority of risk profiling in the war on terror precisely relies upon the representation of a world that would be safer if only ambiguity, ambivalence and uncertainty could be controlled. In effect, the place of science and technology in fighting the war on terror is ever more secured if we overstate the coherence of the grip it has on life itself</w:t>
      </w:r>
      <w:r w:rsidRPr="00AC3878">
        <w:rPr>
          <w:sz w:val="12"/>
        </w:rPr>
        <w:t xml:space="preserve">. As Dillon (2004, p. 82) reminds us, ‘species life is not a datum, it is an undecidable’. </w:t>
      </w:r>
      <w:r w:rsidRPr="00592C2A">
        <w:rPr>
          <w:rStyle w:val="StyleUnderline"/>
        </w:rPr>
        <w:t>Though the biometric border undeniably draws species life into the exercise of power, it is necessarily working with an unstable and unpredictable referent</w:t>
      </w:r>
      <w:r w:rsidRPr="00AC3878">
        <w:rPr>
          <w:sz w:val="12"/>
        </w:rPr>
        <w:t xml:space="preserve">. Throughout this paper I will suggest ways in which </w:t>
      </w:r>
      <w:r w:rsidRPr="00592C2A">
        <w:rPr>
          <w:rStyle w:val="StyleUnderline"/>
        </w:rPr>
        <w:t>the ambivalent, antagonistic and undecidable moments of the biometric border might be revealed</w:t>
      </w:r>
      <w:r w:rsidRPr="00AC3878">
        <w:rPr>
          <w:sz w:val="12"/>
        </w:rPr>
        <w:t xml:space="preserve">. Though, as Foucault (1976, p. 93) conceived it, </w:t>
      </w:r>
      <w:r w:rsidRPr="00592C2A">
        <w:rPr>
          <w:rStyle w:val="StyleUnderline"/>
        </w:rPr>
        <w:t>there may be no ‘single locus of great Refusal’ or overt resistance to the use of risk profiling as a means of governing the movement of people, there are mo- ments of dissent and multiple instances of tension that reveal the contingent and incomplete nature of the programmes.</w:t>
      </w:r>
      <w:r>
        <w:rPr>
          <w:rStyle w:val="StyleUnderline"/>
        </w:rPr>
        <w:t xml:space="preserve"> </w:t>
      </w:r>
      <w:r w:rsidRPr="00AC3878">
        <w:rPr>
          <w:sz w:val="12"/>
        </w:rPr>
        <w:t xml:space="preserve">The discussion that follows will explicitly hold together two arguments that are apparently in tension: that </w:t>
      </w:r>
      <w:r w:rsidRPr="00592C2A">
        <w:rPr>
          <w:rStyle w:val="StyleUnderline"/>
        </w:rPr>
        <w:t>the biometric border may be becoming a ubiquitous deployment of risk profiling in</w:t>
      </w:r>
      <w:r>
        <w:rPr>
          <w:rStyle w:val="StyleUnderline"/>
        </w:rPr>
        <w:t xml:space="preserve"> </w:t>
      </w:r>
      <w:r w:rsidRPr="00592C2A">
        <w:rPr>
          <w:rStyle w:val="StyleUnderline"/>
        </w:rPr>
        <w:t>the war on terror; but that this ubiquity is always also necessarily disrupted and disruptive.</w:t>
      </w:r>
      <w:r w:rsidRPr="00AC3878">
        <w:rPr>
          <w:sz w:val="12"/>
        </w:rPr>
        <w:t xml:space="preserve"> The argument draws on the US VISIT programme to discuss in turn three central themes of the pol- itics of the biometric border. First, </w:t>
      </w:r>
      <w:r w:rsidRPr="00592C2A">
        <w:rPr>
          <w:rStyle w:val="StyleUnderline"/>
        </w:rPr>
        <w:t>I look at the use of risk as a means of governing in the war on terror, based on dividing practices that segregate ‘legitimate’ mobilities</w:t>
      </w:r>
      <w:r w:rsidRPr="00AC3878">
        <w:rPr>
          <w:sz w:val="12"/>
        </w:rPr>
        <w:t xml:space="preserve"> (business, travel, leisure and so on) </w:t>
      </w:r>
      <w:r w:rsidRPr="00592C2A">
        <w:rPr>
          <w:rStyle w:val="StyleUnderline"/>
        </w:rPr>
        <w:t>from ‘illegitimate’ mobilities</w:t>
      </w:r>
      <w:r w:rsidRPr="00AC3878">
        <w:rPr>
          <w:sz w:val="12"/>
        </w:rPr>
        <w:t xml:space="preserve"> (terrorist, trafficker, immigrant and so on). Second, I discuss the representation of biometrics and the body</w:t>
      </w:r>
      <w:r w:rsidRPr="00AC3878">
        <w:rPr>
          <w:rStyle w:val="StyleUnderline"/>
        </w:rPr>
        <w:t>. Biometric data are assumed to be anchored in the human body, apparently fixing and securing identity as a basis for prediction and preven- tion.</w:t>
      </w:r>
      <w:r w:rsidRPr="00AC3878">
        <w:rPr>
          <w:sz w:val="12"/>
        </w:rPr>
        <w:t xml:space="preserve"> Finally, </w:t>
      </w:r>
      <w:r w:rsidRPr="00AC3878">
        <w:rPr>
          <w:rStyle w:val="StyleUnderline"/>
        </w:rPr>
        <w:t xml:space="preserve">I draw out the processes of authorization that are allowing the surveillance of mo- bility, and particularly of migrant mobilities and legalities, to be practiced in everyday life, from private security firms to technology-enabled people on the city street or subway network. </w:t>
      </w:r>
    </w:p>
    <w:p w14:paraId="4D4D1463" w14:textId="77777777" w:rsidR="00323C32" w:rsidRDefault="00323C32" w:rsidP="00323C32">
      <w:pPr>
        <w:pStyle w:val="Heading3"/>
        <w:rPr>
          <w:rStyle w:val="StyleUnderline"/>
        </w:rPr>
      </w:pPr>
      <w:r>
        <w:rPr>
          <w:rStyle w:val="StyleUnderline"/>
        </w:rPr>
        <w:t xml:space="preserve">A2 – Liberalism Defense </w:t>
      </w:r>
    </w:p>
    <w:p w14:paraId="2113F382" w14:textId="77777777" w:rsidR="00323C32" w:rsidRPr="00A70E28" w:rsidRDefault="00323C32" w:rsidP="00323C32">
      <w:pPr>
        <w:pStyle w:val="Heading4"/>
      </w:pPr>
      <w:r w:rsidRPr="00A70E28">
        <w:t xml:space="preserve">Their apologism for liberalism is wrong and causes enviro collapse and war </w:t>
      </w:r>
    </w:p>
    <w:p w14:paraId="15717807" w14:textId="77777777" w:rsidR="00323C32" w:rsidRPr="00A70E28" w:rsidRDefault="00323C32" w:rsidP="00323C32">
      <w:pPr>
        <w:rPr>
          <w:rStyle w:val="Style13ptBold"/>
        </w:rPr>
      </w:pPr>
      <w:r w:rsidRPr="00A70E28">
        <w:rPr>
          <w:rStyle w:val="Style13ptBold"/>
        </w:rPr>
        <w:t>Grove, PhD, 16</w:t>
      </w:r>
    </w:p>
    <w:p w14:paraId="3D16680E" w14:textId="77777777" w:rsidR="00323C32" w:rsidRPr="00A70E28" w:rsidRDefault="00323C32" w:rsidP="00323C32">
      <w:pPr>
        <w:rPr>
          <w:lang w:val="es-US"/>
        </w:rPr>
      </w:pPr>
      <w:r w:rsidRPr="00A70E28">
        <w:rPr>
          <w:lang w:val="es-US"/>
        </w:rPr>
        <w:t xml:space="preserve">(Jairus, Prof IR @ Hawaii  </w:t>
      </w:r>
      <w:hyperlink r:id="rId17" w:history="1">
        <w:r w:rsidRPr="00A70E28">
          <w:rPr>
            <w:rStyle w:val="Hyperlink"/>
            <w:lang w:val="es-US"/>
          </w:rPr>
          <w:t>http://bostonreview.net/forum/new-nature/jairus-grove-jairus-grove-response-jedediah-purdy</w:t>
        </w:r>
      </w:hyperlink>
      <w:r w:rsidRPr="00A70E28">
        <w:rPr>
          <w:lang w:val="es-US"/>
        </w:rPr>
        <w:t xml:space="preserve">, 1-11) </w:t>
      </w:r>
    </w:p>
    <w:p w14:paraId="1FA2ADD1" w14:textId="77777777" w:rsidR="00323C32" w:rsidRPr="00A70E28" w:rsidRDefault="00323C32" w:rsidP="00323C32">
      <w:pPr>
        <w:rPr>
          <w:lang w:val="es-US"/>
        </w:rPr>
      </w:pPr>
    </w:p>
    <w:p w14:paraId="3EF2DE67" w14:textId="77777777" w:rsidR="00323C32" w:rsidRPr="00A70E28" w:rsidRDefault="00323C32" w:rsidP="00323C32">
      <w:pPr>
        <w:rPr>
          <w:rStyle w:val="StyleUnderline"/>
        </w:rPr>
      </w:pPr>
      <w:r w:rsidRPr="00A70E28">
        <w:rPr>
          <w:sz w:val="16"/>
        </w:rPr>
        <w:t xml:space="preserve">Unlike many who appeal to the Anthropocene simply to advance the cause of geoengineering, Jedediah </w:t>
      </w:r>
      <w:r w:rsidRPr="00A70E28">
        <w:rPr>
          <w:rStyle w:val="StyleUnderline"/>
        </w:rPr>
        <w:t>Purdy</w:t>
      </w:r>
      <w:r w:rsidRPr="00A70E28">
        <w:rPr>
          <w:sz w:val="16"/>
        </w:rPr>
        <w:t xml:space="preserve"> begins with an assessment of our political condition. Still, he </w:t>
      </w:r>
      <w:r w:rsidRPr="00A70E28">
        <w:rPr>
          <w:rStyle w:val="Emphasis"/>
        </w:rPr>
        <w:t>fails to appreciate the nature of the geopolitics responsible for the crisis we face</w:t>
      </w:r>
      <w:r w:rsidRPr="00A70E28">
        <w:rPr>
          <w:sz w:val="16"/>
        </w:rPr>
        <w:t xml:space="preserve">. If we are to take up his noble call for an ecological democracy, we must acknowledge that </w:t>
      </w:r>
      <w:r w:rsidRPr="00A70E28">
        <w:rPr>
          <w:rStyle w:val="StyleUnderline"/>
        </w:rPr>
        <w:t>the violence done to our planet has largely been perpetrated not by all humans but by a select group of Europeans. The Anthropos</w:t>
      </w:r>
      <w:r w:rsidRPr="00A70E28">
        <w:rPr>
          <w:sz w:val="16"/>
        </w:rPr>
        <w:t>—the human species as such—</w:t>
      </w:r>
      <w:r w:rsidRPr="00A70E28">
        <w:rPr>
          <w:rStyle w:val="StyleUnderline"/>
        </w:rPr>
        <w:t>is not to blame. Properly named, our era is not the Anthropocene but the Eurocene.</w:t>
      </w:r>
      <w:r w:rsidRPr="00A70E28">
        <w:rPr>
          <w:sz w:val="16"/>
        </w:rPr>
        <w:t xml:space="preserve"> </w:t>
      </w:r>
      <w:r w:rsidRPr="00A70E28">
        <w:rPr>
          <w:rStyle w:val="StyleUnderline"/>
        </w:rPr>
        <w:t>It was a European elite that developed a distinctively mechanistic view of matter</w:t>
      </w:r>
      <w:r w:rsidRPr="00A70E28">
        <w:rPr>
          <w:sz w:val="16"/>
        </w:rPr>
        <w:t xml:space="preserve">, an oppositional relationship to nature, </w:t>
      </w:r>
      <w:r w:rsidRPr="00A70E28">
        <w:rPr>
          <w:rStyle w:val="StyleUnderline"/>
        </w:rPr>
        <w:t xml:space="preserve">and an economic system indebted to </w:t>
      </w:r>
      <w:r w:rsidRPr="00A70E28">
        <w:rPr>
          <w:rStyle w:val="Emphasis"/>
        </w:rPr>
        <w:t>geographical expansion.</w:t>
      </w:r>
      <w:r w:rsidRPr="00A70E28">
        <w:rPr>
          <w:sz w:val="16"/>
        </w:rPr>
        <w:t xml:space="preserve"> </w:t>
      </w:r>
      <w:r w:rsidRPr="00A70E28">
        <w:rPr>
          <w:rStyle w:val="StyleUnderline"/>
        </w:rPr>
        <w:t>The resulting political orders measured success by how much wealth could be generated in the exploitation of peoples and resources</w:t>
      </w:r>
      <w:r w:rsidRPr="00A70E28">
        <w:rPr>
          <w:sz w:val="16"/>
        </w:rPr>
        <w:t xml:space="preserve">. </w:t>
      </w:r>
      <w:r w:rsidRPr="00A70E28">
        <w:rPr>
          <w:rStyle w:val="StyleUnderline"/>
        </w:rPr>
        <w:t>The geological record bears the mark of this European assemblage of hierarchies</w:t>
      </w:r>
      <w:r w:rsidRPr="00A70E28">
        <w:rPr>
          <w:sz w:val="16"/>
        </w:rPr>
        <w:t xml:space="preserve">. </w:t>
      </w:r>
      <w:r w:rsidRPr="00A70E28">
        <w:rPr>
          <w:rStyle w:val="StyleUnderline"/>
        </w:rPr>
        <w:t>Understanding the forces of Europeanization</w:t>
      </w:r>
      <w:r w:rsidRPr="00A70E28">
        <w:rPr>
          <w:sz w:val="16"/>
        </w:rPr>
        <w:t xml:space="preserve">—the forces of </w:t>
      </w:r>
      <w:r w:rsidRPr="00A70E28">
        <w:rPr>
          <w:rStyle w:val="StyleUnderline"/>
        </w:rPr>
        <w:t>racial superiority</w:t>
      </w:r>
      <w:r w:rsidRPr="00A70E28">
        <w:rPr>
          <w:sz w:val="16"/>
        </w:rPr>
        <w:t xml:space="preserve">, </w:t>
      </w:r>
      <w:r w:rsidRPr="00A70E28">
        <w:rPr>
          <w:rStyle w:val="StyleUnderline"/>
        </w:rPr>
        <w:t>economic hegemony</w:t>
      </w:r>
      <w:r w:rsidRPr="00A70E28">
        <w:rPr>
          <w:sz w:val="16"/>
        </w:rPr>
        <w:t xml:space="preserve">, </w:t>
      </w:r>
      <w:r w:rsidRPr="00A70E28">
        <w:rPr>
          <w:rStyle w:val="StyleUnderline"/>
        </w:rPr>
        <w:t>and global resettlement</w:t>
      </w:r>
      <w:r w:rsidRPr="00A70E28">
        <w:rPr>
          <w:sz w:val="16"/>
        </w:rPr>
        <w:t>—</w:t>
      </w:r>
      <w:r w:rsidRPr="00A70E28">
        <w:rPr>
          <w:rStyle w:val="Emphasis"/>
        </w:rPr>
        <w:t xml:space="preserve">is essential to understanding how the planet got to this point, and how “we” could possibly become democratic. </w:t>
      </w:r>
      <w:r w:rsidRPr="00A70E28">
        <w:rPr>
          <w:sz w:val="16"/>
        </w:rPr>
        <w:t xml:space="preserve">Purdy and others claim there are two reasons for renaming the last few centuries to mark a new geological era. The first is a matter of accuracy: there is significant evidence that humans have contributed to climate change. The second is a matter of consciousness raising: renaming the Holocene is essential to raising awareness that humans are responsible. Yet on both counts, </w:t>
      </w:r>
      <w:r w:rsidRPr="00A70E28">
        <w:rPr>
          <w:rStyle w:val="StyleUnderline"/>
        </w:rPr>
        <w:t>we should reconsider what we mean by “human</w:t>
      </w:r>
      <w:r w:rsidRPr="00A70E28">
        <w:rPr>
          <w:sz w:val="16"/>
        </w:rPr>
        <w:t xml:space="preserve">.” It would be more accurate, and go further in raising awareness, to acknowledge the grossly disproportionate impact Europeans have had on our planet. </w:t>
      </w:r>
      <w:r w:rsidRPr="00A70E28">
        <w:rPr>
          <w:rStyle w:val="StyleUnderline"/>
        </w:rPr>
        <w:t xml:space="preserve">This is not just another hyperbolic jeremiad against European peoples: Purdy’s invitation for global democratic thinking requires a geological history and name that </w:t>
      </w:r>
      <w:r w:rsidRPr="00A70E28">
        <w:rPr>
          <w:rStyle w:val="Emphasis"/>
        </w:rPr>
        <w:t>foregrounds what really stands in the way</w:t>
      </w:r>
      <w:r w:rsidRPr="00A70E28">
        <w:rPr>
          <w:rStyle w:val="StyleUnderline"/>
        </w:rPr>
        <w:t xml:space="preserve"> of such a future. </w:t>
      </w:r>
      <w:r w:rsidRPr="00A70E28">
        <w:rPr>
          <w:sz w:val="16"/>
        </w:rPr>
        <w:t xml:space="preserve">As Purdy points out (unlike Paul Crutzen and others), the “human” footprint involves much more than just carbon dioxide. </w:t>
      </w:r>
      <w:r w:rsidRPr="00A70E28">
        <w:rPr>
          <w:rStyle w:val="StyleUnderline"/>
        </w:rPr>
        <w:t>On a geological time scale, the effects of atmospheric carbon dioxide are dwarfed by those of radioactivity and are comparable to those of plastic, the modern waste product par excellence.</w:t>
      </w:r>
      <w:r w:rsidRPr="00A70E28">
        <w:rPr>
          <w:sz w:val="16"/>
        </w:rPr>
        <w:t xml:space="preserve"> </w:t>
      </w:r>
      <w:r w:rsidRPr="00A70E28">
        <w:rPr>
          <w:rStyle w:val="StyleUnderline"/>
        </w:rPr>
        <w:t xml:space="preserve">If the Anthropocene is meant to name the scale of human impacts on the planet, it should refer not only to warming but also to cooling the earth, and Europeanization has done both at levels that even China’s current growth cannot match. </w:t>
      </w:r>
      <w:r w:rsidRPr="00A70E28">
        <w:rPr>
          <w:sz w:val="16"/>
        </w:rPr>
        <w:t xml:space="preserve">Beginning in 1610, a small-scale ice age took hold of the planet when a wilder arboreal nature took back what had been inhabited land: </w:t>
      </w:r>
      <w:r w:rsidRPr="00A70E28">
        <w:rPr>
          <w:rStyle w:val="StyleUnderline"/>
        </w:rPr>
        <w:t>some 20 million people killed by the European invasion of the Americas resulted in vast reforestation of the North and South American continents. The providence spoken of by those who arrived was not God but syphilis, influenza, and the number of other species that went along for the ride.</w:t>
      </w:r>
      <w:r w:rsidRPr="00A70E28">
        <w:rPr>
          <w:sz w:val="16"/>
        </w:rPr>
        <w:t xml:space="preserve"> </w:t>
      </w:r>
      <w:r w:rsidRPr="00A70E28">
        <w:rPr>
          <w:rStyle w:val="Emphasis"/>
        </w:rPr>
        <w:t>Waves of well-armed European explorers and settlers leveraged the devastation for their own gain. There is no way to know how many languages, cities, ideas, cosmologies, and ways of inhabiting the world were lost in this genocide and terraforming of the Americas. The history of nuclear weapons is also predominantly European</w:t>
      </w:r>
      <w:r w:rsidRPr="00A70E28">
        <w:rPr>
          <w:sz w:val="16"/>
        </w:rPr>
        <w:t xml:space="preserve">. The bombing of </w:t>
      </w:r>
      <w:r w:rsidRPr="00A70E28">
        <w:rPr>
          <w:rStyle w:val="StyleUnderline"/>
        </w:rPr>
        <w:t xml:space="preserve">Hiroshima </w:t>
      </w:r>
      <w:r w:rsidRPr="00A70E28">
        <w:rPr>
          <w:sz w:val="16"/>
        </w:rPr>
        <w:t xml:space="preserve">on August 6, 1945, </w:t>
      </w:r>
      <w:r w:rsidRPr="00A70E28">
        <w:rPr>
          <w:rStyle w:val="StyleUnderline"/>
        </w:rPr>
        <w:t>is only the beginning of this story</w:t>
      </w:r>
      <w:r w:rsidRPr="00A70E28">
        <w:rPr>
          <w:sz w:val="16"/>
        </w:rPr>
        <w:t xml:space="preserve">. </w:t>
      </w:r>
      <w:r w:rsidRPr="00A70E28">
        <w:rPr>
          <w:rStyle w:val="StyleUnderline"/>
        </w:rPr>
        <w:t>In the years that have followed, more than 2,000 nuclear weapons have been tested,</w:t>
      </w:r>
      <w:r w:rsidRPr="00A70E28">
        <w:rPr>
          <w:sz w:val="16"/>
        </w:rPr>
        <w:t xml:space="preserve"> about </w:t>
      </w:r>
      <w:r w:rsidRPr="00A70E28">
        <w:rPr>
          <w:rStyle w:val="StyleUnderline"/>
        </w:rPr>
        <w:t>97 percent of which were detonated by European powers</w:t>
      </w:r>
      <w:r w:rsidRPr="00A70E28">
        <w:rPr>
          <w:sz w:val="16"/>
        </w:rPr>
        <w:t xml:space="preserve">. </w:t>
      </w:r>
      <w:r w:rsidRPr="00A70E28">
        <w:rPr>
          <w:rStyle w:val="StyleUnderline"/>
        </w:rPr>
        <w:t>Those detonations do not appear as tests from the perspectives of the Marshallese or Western Shoshone.</w:t>
      </w:r>
      <w:r w:rsidRPr="00A70E28">
        <w:rPr>
          <w:sz w:val="16"/>
        </w:rPr>
        <w:t xml:space="preserve"> </w:t>
      </w:r>
      <w:r w:rsidRPr="00A70E28">
        <w:rPr>
          <w:rStyle w:val="StyleUnderline"/>
        </w:rPr>
        <w:t>A seventy-year nuclear war has spread cancer, incinerated sacred lands, and made other spaces uninhabitable on a temporal scale several orders of magnitude more condensed than the lifespan of atmospheric carbon dioxide.</w:t>
      </w:r>
      <w:r w:rsidRPr="00A70E28">
        <w:rPr>
          <w:sz w:val="16"/>
        </w:rPr>
        <w:t xml:space="preserve"> The nuclear powers of the Eurocene—the United States, Russia, the United Kingdom, France, and Israel—possess 97 percent of the 15,800 nuclear weapons around the planet. </w:t>
      </w:r>
      <w:r w:rsidRPr="00A70E28">
        <w:rPr>
          <w:rStyle w:val="Emphasis"/>
        </w:rPr>
        <w:t>The beleaguered state of the arms control agenda means self-annihilation is still a very real possibility</w:t>
      </w:r>
      <w:r w:rsidRPr="00A70E28">
        <w:rPr>
          <w:sz w:val="16"/>
        </w:rPr>
        <w:t xml:space="preserve">. </w:t>
      </w:r>
      <w:r w:rsidRPr="00A70E28">
        <w:rPr>
          <w:rStyle w:val="StyleUnderline"/>
        </w:rPr>
        <w:t>As for plastic, the Texas-sized trash gyres that swirl in the world’s oceans are another reminder of what a cosmology of disposability and synthetic chemistry has wrought</w:t>
      </w:r>
      <w:r w:rsidRPr="00A70E28">
        <w:rPr>
          <w:sz w:val="16"/>
        </w:rPr>
        <w:t xml:space="preserve">. </w:t>
      </w:r>
      <w:r w:rsidRPr="00A70E28">
        <w:rPr>
          <w:rStyle w:val="StyleUnderline"/>
        </w:rPr>
        <w:t>Plastic may lack the longevity of carbon dioxide and irradiated earth, but for hundreds, maybe thousands of years it will continue to circulate, wreaking havoc throughout the food chain</w:t>
      </w:r>
      <w:r w:rsidRPr="00A70E28">
        <w:rPr>
          <w:sz w:val="16"/>
        </w:rPr>
        <w:t xml:space="preserve">. We have post–World War II European development to thank for single-serve plastic shampoo pouches and bottled water—the latter needed only because nearby streams have been sold to Coca-Cola. </w:t>
      </w:r>
      <w:r w:rsidRPr="00A70E28">
        <w:rPr>
          <w:rStyle w:val="StyleUnderline"/>
        </w:rPr>
        <w:t xml:space="preserve">Acknowledging the distinctively European history of our geological era serves a </w:t>
      </w:r>
      <w:r w:rsidRPr="00A70E28">
        <w:rPr>
          <w:rStyle w:val="Emphasis"/>
        </w:rPr>
        <w:t>practical as well as a polemical end</w:t>
      </w:r>
      <w:r w:rsidRPr="00A70E28">
        <w:rPr>
          <w:sz w:val="16"/>
        </w:rPr>
        <w:t xml:space="preserve">. </w:t>
      </w:r>
      <w:r w:rsidRPr="00A70E28">
        <w:rPr>
          <w:rStyle w:val="StyleUnderline"/>
        </w:rPr>
        <w:t>Any democratic project must confront the geopolitics of the Eurocene because it challenges the very paradigm of equality</w:t>
      </w:r>
      <w:r w:rsidRPr="00A70E28">
        <w:rPr>
          <w:sz w:val="16"/>
        </w:rPr>
        <w:t xml:space="preserve">. “In the Anthropocene,” Purdy writes, “environmental justice might also mean an equal role in shaping the future of the planet.” In fact, </w:t>
      </w:r>
      <w:r w:rsidRPr="00A70E28">
        <w:rPr>
          <w:rStyle w:val="StyleUnderline"/>
        </w:rPr>
        <w:t xml:space="preserve">environmental justice will require unequal roles: significantly constraining, even </w:t>
      </w:r>
      <w:r w:rsidRPr="00A70E28">
        <w:rPr>
          <w:rStyle w:val="Emphasis"/>
        </w:rPr>
        <w:t>repressing, the powers of the Eurocene</w:t>
      </w:r>
      <w:r w:rsidRPr="00A70E28">
        <w:rPr>
          <w:rStyle w:val="StyleUnderline"/>
        </w:rPr>
        <w:t>. On the eve of the creation of the United Nations at the Dumbarton Oaks conference</w:t>
      </w:r>
      <w:r w:rsidRPr="00A70E28">
        <w:rPr>
          <w:sz w:val="16"/>
        </w:rPr>
        <w:t>, W. E. B</w:t>
      </w:r>
      <w:r w:rsidRPr="00A70E28">
        <w:rPr>
          <w:rStyle w:val="StyleUnderline"/>
        </w:rPr>
        <w:t>. Du Bois saw the failure of a dream before it had even been fully formed: the vast new international body was little more than the institutionalization of the global “color line</w:t>
      </w:r>
      <w:r w:rsidRPr="00A70E28">
        <w:rPr>
          <w:sz w:val="16"/>
        </w:rPr>
        <w:t xml:space="preserve">.” The great powers had insisted upon a Security Council, and the General Assembly would be subordinated to its nuclear authority. </w:t>
      </w:r>
      <w:r w:rsidRPr="00A70E28">
        <w:rPr>
          <w:rStyle w:val="StyleUnderline"/>
        </w:rPr>
        <w:t xml:space="preserve">Purdy’s suggestion that the planet could be governed equally ignores the vast systems of injustice—settler-colonialism, primitive accumulation, and violent power politics—that </w:t>
      </w:r>
      <w:r w:rsidRPr="00A70E28">
        <w:rPr>
          <w:rStyle w:val="Emphasis"/>
        </w:rPr>
        <w:t>stand in the way</w:t>
      </w:r>
      <w:r w:rsidRPr="00A70E28">
        <w:rPr>
          <w:rStyle w:val="StyleUnderline"/>
        </w:rPr>
        <w:t xml:space="preserve">, upheld by great powers that use nuclear weapons to deter change and </w:t>
      </w:r>
      <w:r w:rsidRPr="00A70E28">
        <w:rPr>
          <w:rStyle w:val="Emphasis"/>
        </w:rPr>
        <w:t>deploy swarms of drones to hunt down those too small for the nuclear option.</w:t>
      </w:r>
      <w:r w:rsidRPr="00A70E28">
        <w:rPr>
          <w:sz w:val="16"/>
        </w:rPr>
        <w:t xml:space="preserve"> I would like to be part of Purdy’s ecological democracy, but he is wrong to say “There is no political agent, community, or even movement on the scale of humanity’s world-making decisions.” </w:t>
      </w:r>
      <w:r w:rsidRPr="00A70E28">
        <w:rPr>
          <w:rStyle w:val="Emphasis"/>
        </w:rPr>
        <w:t>We share a world governed by a few states with the capability of ending all life on the planet. At the international scale, these states are essentially authoritarian; they rule by economic violence and warfare</w:t>
      </w:r>
      <w:r w:rsidRPr="00A70E28">
        <w:rPr>
          <w:sz w:val="16"/>
        </w:rPr>
        <w:t xml:space="preserve">. </w:t>
      </w:r>
      <w:r w:rsidRPr="00A70E28">
        <w:rPr>
          <w:rStyle w:val="StyleUnderline"/>
        </w:rPr>
        <w:t xml:space="preserve">That some of those states are not authoritarian at the domestic level is of little consequence to the rest of the world. </w:t>
      </w:r>
      <w:r w:rsidRPr="00A70E28">
        <w:rPr>
          <w:sz w:val="16"/>
        </w:rPr>
        <w:t xml:space="preserve">It should come as no surprise that the leaders of the food sovereignty and anti–fossil fuel movements Purdy describes belong to marginalized groups that see no future in our current geopolitical order. Indigenous, black, and brown people are at the vanguard of political struggle not because they are more natural but because they have had front row seats in the making of this crisis. The Eurocene is not perpetrated by all people of European heritage, many of whom oppose the existing geopolitical order—myself included. </w:t>
      </w:r>
      <w:r w:rsidRPr="00A70E28">
        <w:rPr>
          <w:rStyle w:val="Emphasis"/>
        </w:rPr>
        <w:t>This distinction—between being European and being an agent of the Eurocene—only intensifies the need to rethink democratization as demanding a politics of inequality rather than a politics of incorporation</w:t>
      </w:r>
      <w:r w:rsidRPr="00A70E28">
        <w:rPr>
          <w:sz w:val="16"/>
        </w:rPr>
        <w:t>. Such a remaking of justice is as complex and difficult as the climate crisis itself, and just as worthy a struggle, irrespective of whether we can succeed</w:t>
      </w:r>
      <w:r w:rsidRPr="00A70E28">
        <w:rPr>
          <w:rStyle w:val="StyleUnderline"/>
        </w:rPr>
        <w:t>. As</w:t>
      </w:r>
      <w:r w:rsidRPr="00A70E28">
        <w:rPr>
          <w:sz w:val="16"/>
        </w:rPr>
        <w:t xml:space="preserve"> Sylvia </w:t>
      </w:r>
      <w:r w:rsidRPr="00A70E28">
        <w:rPr>
          <w:rStyle w:val="StyleUnderline"/>
        </w:rPr>
        <w:t>Wynter has said, “we must now collectively undertake a rewriting of knowledge as we know it. . . . because the West did change the world, totally.”</w:t>
      </w:r>
      <w:r w:rsidRPr="00A70E28">
        <w:rPr>
          <w:sz w:val="16"/>
        </w:rPr>
        <w:t xml:space="preserve"> </w:t>
      </w:r>
      <w:r w:rsidRPr="00A70E28">
        <w:rPr>
          <w:rStyle w:val="Emphasis"/>
        </w:rPr>
        <w:t>To do so means exiting the Anthropocene as an idea, and collectively—even if not equally—exiting the Eurocene as a failed epoch</w:t>
      </w:r>
      <w:r w:rsidRPr="00A70E28">
        <w:rPr>
          <w:sz w:val="16"/>
        </w:rPr>
        <w:t xml:space="preserve">. As Wynter says, </w:t>
      </w:r>
      <w:r w:rsidRPr="00A70E28">
        <w:rPr>
          <w:rStyle w:val="StyleUnderline"/>
        </w:rPr>
        <w:t>we need to consider other “genres of the human.”</w:t>
      </w:r>
      <w:r w:rsidRPr="00A70E28">
        <w:rPr>
          <w:sz w:val="16"/>
        </w:rPr>
        <w:t xml:space="preserve"> </w:t>
      </w:r>
      <w:r w:rsidRPr="00A70E28">
        <w:rPr>
          <w:rStyle w:val="StyleUnderline"/>
        </w:rPr>
        <w:t>Wynter explains she will not miss the Anthropos because she, among so many others, was never considered human to begin with. To invent a new species is the task that must be undertaken before there can be a “we,” an “our,” or a “cene” that is more than a requiem for the end.</w:t>
      </w:r>
    </w:p>
    <w:p w14:paraId="064AE718" w14:textId="77777777" w:rsidR="00323C32" w:rsidRPr="00583A77" w:rsidRDefault="00323C32" w:rsidP="00323C32"/>
    <w:p w14:paraId="029036C0" w14:textId="77777777" w:rsidR="00323C32" w:rsidRPr="002B722A" w:rsidRDefault="00323C32" w:rsidP="00323C32"/>
    <w:p w14:paraId="647751CA" w14:textId="1455AD2F" w:rsidR="00992995" w:rsidRDefault="00992995" w:rsidP="00992995">
      <w:pPr>
        <w:pStyle w:val="Heading3"/>
      </w:pPr>
      <w:r>
        <w:t xml:space="preserve">A2 </w:t>
      </w:r>
      <w:r w:rsidR="00242453">
        <w:t>–</w:t>
      </w:r>
      <w:r w:rsidR="002D1699">
        <w:t xml:space="preserve"> </w:t>
      </w:r>
      <w:r>
        <w:t>Afropessimism</w:t>
      </w:r>
      <w:r w:rsidR="00242453">
        <w:t xml:space="preserve"> (</w:t>
      </w:r>
      <w:r>
        <w:t>combine with regular Deleuze answers)</w:t>
      </w:r>
    </w:p>
    <w:p w14:paraId="5089955D" w14:textId="77777777" w:rsidR="00992995" w:rsidRPr="004450EE" w:rsidRDefault="00992995" w:rsidP="00992995">
      <w:pPr>
        <w:pStyle w:val="Heading4"/>
      </w:pPr>
      <w:r>
        <w:t>We create new forms of life – the internet and cyberspace provide unique avenues in which to force the politics of becoming into praxis and engage in new subject formations – absent this, interpolation of subjugated racial groups in inevitable: we need to destroy the grid itself. Only the alternative can digitize race.</w:t>
      </w:r>
    </w:p>
    <w:p w14:paraId="4933E89A" w14:textId="77777777" w:rsidR="00992995" w:rsidRPr="004450EE" w:rsidRDefault="00992995" w:rsidP="00992995">
      <w:r w:rsidRPr="00A345DF">
        <w:rPr>
          <w:rStyle w:val="Style13ptBold"/>
        </w:rPr>
        <w:t>Hansen 04.</w:t>
      </w:r>
      <w:r w:rsidRPr="004450EE">
        <w:t xml:space="preserve"> Mark Hansen, professor of English at Princeton University, “Digitizing the Raced Body or the Politics of Universal Address,” SubStance 33.2 (2004), pg. 126</w:t>
      </w:r>
    </w:p>
    <w:p w14:paraId="676F3149" w14:textId="77777777" w:rsidR="00992995" w:rsidRPr="004450EE" w:rsidRDefault="00992995" w:rsidP="00992995"/>
    <w:p w14:paraId="2FC2B974" w14:textId="77777777" w:rsidR="00992995" w:rsidRPr="00D32A7D" w:rsidRDefault="00992995" w:rsidP="00992995">
      <w:pPr>
        <w:rPr>
          <w:rStyle w:val="StyleUnderline"/>
        </w:rPr>
      </w:pPr>
      <w:r w:rsidRPr="004450EE">
        <w:t>For this reason, it is hardly surprising to find Agamben himself invoking individuation as a concept of the subject adequate to the "absolute indetermination, [the] absolute indiscernibility between internal politics and exterior politics" that has, in the wake of the Gulf war and Yugoslavia, formed a "new figure of domination."</w:t>
      </w:r>
      <w:bookmarkStart w:id="1" w:name="REF34"/>
      <w:r w:rsidRPr="004450EE">
        <w:fldChar w:fldCharType="begin"/>
      </w:r>
      <w:r w:rsidRPr="004450EE">
        <w:instrText xml:space="preserve"> HYPERLINK "http://muse.jhu.edu.proxy.lib.umich.edu/journals/substance/v033/33.2hansen.html" \l "FOOT34" </w:instrText>
      </w:r>
      <w:r w:rsidRPr="004450EE">
        <w:fldChar w:fldCharType="separate"/>
      </w:r>
      <w:r w:rsidRPr="004450EE">
        <w:t>34</w:t>
      </w:r>
      <w:r w:rsidRPr="004450EE">
        <w:fldChar w:fldCharType="end"/>
      </w:r>
      <w:bookmarkEnd w:id="1"/>
      <w:r w:rsidRPr="004450EE">
        <w:t> </w:t>
      </w:r>
      <w:r w:rsidRPr="00A345DF">
        <w:rPr>
          <w:rStyle w:val="StyleUnderline"/>
        </w:rPr>
        <w:t>What is crucial</w:t>
      </w:r>
      <w:r w:rsidRPr="004450EE">
        <w:t xml:space="preserve">, for Agamben, </w:t>
      </w:r>
      <w:r w:rsidRPr="00A345DF">
        <w:rPr>
          <w:rStyle w:val="StyleUnderline"/>
        </w:rPr>
        <w:t>is the way individuation mediates the personal and the impersonal as two phases always in relation even though clearly separated</w:t>
      </w:r>
      <w:r w:rsidRPr="004450EE">
        <w:t xml:space="preserve">. </w:t>
      </w:r>
      <w:r w:rsidRPr="00A345DF">
        <w:rPr>
          <w:rStyle w:val="StyleUnderline"/>
        </w:rPr>
        <w:t xml:space="preserve">If individuation can furnish an </w:t>
      </w:r>
      <w:r w:rsidRPr="00A345DF">
        <w:rPr>
          <w:rStyle w:val="Emphasis"/>
        </w:rPr>
        <w:t>adequate figure of the subject</w:t>
      </w:r>
      <w:r w:rsidRPr="00A345DF">
        <w:rPr>
          <w:rStyle w:val="StyleUnderline"/>
        </w:rPr>
        <w:t xml:space="preserve">, it is precisely because it </w:t>
      </w:r>
      <w:r w:rsidRPr="00A345DF">
        <w:rPr>
          <w:rStyle w:val="Emphasis"/>
        </w:rPr>
        <w:t>situates politics within life itself</w:t>
      </w:r>
      <w:r w:rsidRPr="00A345DF">
        <w:rPr>
          <w:rStyle w:val="StyleUnderline"/>
        </w:rPr>
        <w:t xml:space="preserve">: "one could call the </w:t>
      </w:r>
      <w:r w:rsidRPr="00A345DF">
        <w:rPr>
          <w:rStyle w:val="Emphasis"/>
        </w:rPr>
        <w:t>impersonal</w:t>
      </w:r>
      <w:r w:rsidRPr="00A345DF">
        <w:rPr>
          <w:rStyle w:val="StyleUnderline"/>
        </w:rPr>
        <w:t xml:space="preserve"> the </w:t>
      </w:r>
      <w:r w:rsidRPr="00A345DF">
        <w:rPr>
          <w:rStyle w:val="Emphasis"/>
        </w:rPr>
        <w:t>order of the impersonal power</w:t>
      </w:r>
      <w:r w:rsidRPr="00A345DF">
        <w:rPr>
          <w:rStyle w:val="StyleUnderline"/>
        </w:rPr>
        <w:t xml:space="preserve"> [puissance] with which all life is in relation</w:t>
      </w:r>
      <w:r w:rsidRPr="004450EE">
        <w:t xml:space="preserve">. And </w:t>
      </w:r>
      <w:r w:rsidRPr="00A345DF">
        <w:rPr>
          <w:rStyle w:val="StyleUnderline"/>
        </w:rPr>
        <w:t xml:space="preserve">one could call </w:t>
      </w:r>
      <w:r w:rsidRPr="00A345DF">
        <w:rPr>
          <w:rStyle w:val="Emphasis"/>
        </w:rPr>
        <w:t xml:space="preserve">desubjectivation </w:t>
      </w:r>
      <w:r w:rsidRPr="00A345DF">
        <w:rPr>
          <w:rStyle w:val="StyleUnderline"/>
        </w:rPr>
        <w:t>this experience</w:t>
      </w:r>
      <w:r w:rsidRPr="004450EE">
        <w:t>[End Page 125] </w:t>
      </w:r>
      <w:r w:rsidRPr="00A345DF">
        <w:rPr>
          <w:rStyle w:val="StyleUnderline"/>
        </w:rPr>
        <w:t xml:space="preserve">that one has </w:t>
      </w:r>
      <w:r w:rsidRPr="00A345DF">
        <w:rPr>
          <w:rStyle w:val="Emphasis"/>
        </w:rPr>
        <w:t>every day of bordering</w:t>
      </w:r>
      <w:r w:rsidRPr="00A345DF">
        <w:rPr>
          <w:rStyle w:val="StyleUnderline"/>
        </w:rPr>
        <w:t xml:space="preserve"> on</w:t>
      </w:r>
      <w:r w:rsidRPr="004450EE">
        <w:t xml:space="preserve"> [cotoyer] </w:t>
      </w:r>
      <w:r w:rsidRPr="00A345DF">
        <w:rPr>
          <w:rStyle w:val="StyleUnderline"/>
        </w:rPr>
        <w:t xml:space="preserve">an </w:t>
      </w:r>
      <w:r w:rsidRPr="00A345DF">
        <w:rPr>
          <w:rStyle w:val="Emphasis"/>
        </w:rPr>
        <w:t>impersonal power</w:t>
      </w:r>
      <w:r w:rsidRPr="00A345DF">
        <w:rPr>
          <w:rStyle w:val="StyleUnderline"/>
        </w:rPr>
        <w:t xml:space="preserve">, something that both </w:t>
      </w:r>
      <w:r w:rsidRPr="00A345DF">
        <w:rPr>
          <w:rStyle w:val="Emphasis"/>
        </w:rPr>
        <w:t>exceeds</w:t>
      </w:r>
      <w:r w:rsidRPr="004450EE">
        <w:t xml:space="preserve"> [dépasse] </w:t>
      </w:r>
      <w:r w:rsidRPr="00A345DF">
        <w:rPr>
          <w:rStyle w:val="Emphasis"/>
        </w:rPr>
        <w:t>us</w:t>
      </w:r>
      <w:r w:rsidRPr="00A345DF">
        <w:rPr>
          <w:rStyle w:val="StyleUnderline"/>
        </w:rPr>
        <w:t xml:space="preserve"> and </w:t>
      </w:r>
      <w:r w:rsidRPr="00A345DF">
        <w:rPr>
          <w:rStyle w:val="Emphasis"/>
        </w:rPr>
        <w:t>makes us live</w:t>
      </w:r>
      <w:r w:rsidRPr="00A345DF">
        <w:rPr>
          <w:rStyle w:val="StyleUnderline"/>
        </w:rPr>
        <w:t xml:space="preserve">. Hence ...the question of the art of living would be: </w:t>
      </w:r>
      <w:r w:rsidRPr="00A345DF">
        <w:rPr>
          <w:rStyle w:val="Emphasis"/>
        </w:rPr>
        <w:t>how to be in relation</w:t>
      </w:r>
      <w:r w:rsidRPr="004450EE">
        <w:t xml:space="preserve"> [en rapport] </w:t>
      </w:r>
      <w:r w:rsidRPr="00A345DF">
        <w:rPr>
          <w:rStyle w:val="Emphasis"/>
        </w:rPr>
        <w:t>with this impersonal power</w:t>
      </w:r>
      <w:r w:rsidRPr="004450EE">
        <w:t xml:space="preserve">. </w:t>
      </w:r>
      <w:r w:rsidRPr="00A345DF">
        <w:rPr>
          <w:rStyle w:val="StyleUnderline"/>
        </w:rPr>
        <w:t xml:space="preserve">How will the </w:t>
      </w:r>
      <w:r w:rsidRPr="00A345DF">
        <w:rPr>
          <w:rStyle w:val="Emphasis"/>
        </w:rPr>
        <w:t>subject learn to be in relation</w:t>
      </w:r>
      <w:r w:rsidRPr="00A345DF">
        <w:rPr>
          <w:rStyle w:val="StyleUnderline"/>
        </w:rPr>
        <w:t xml:space="preserve"> with a power that </w:t>
      </w:r>
      <w:r w:rsidRPr="00A345DF">
        <w:rPr>
          <w:rStyle w:val="Emphasis"/>
        </w:rPr>
        <w:t>does not belong</w:t>
      </w:r>
      <w:r w:rsidRPr="00A345DF">
        <w:rPr>
          <w:rStyle w:val="StyleUnderline"/>
        </w:rPr>
        <w:t xml:space="preserve"> to it, that </w:t>
      </w:r>
      <w:r w:rsidRPr="00A345DF">
        <w:rPr>
          <w:rStyle w:val="Emphasis"/>
        </w:rPr>
        <w:t>exceeds</w:t>
      </w:r>
      <w:r w:rsidRPr="00A345DF">
        <w:rPr>
          <w:rStyle w:val="StyleUnderline"/>
        </w:rPr>
        <w:t xml:space="preserve"> it</w:t>
      </w:r>
      <w:r w:rsidRPr="004450EE">
        <w:t xml:space="preserve">?" (9). </w:t>
      </w:r>
      <w:r w:rsidRPr="00A345DF">
        <w:rPr>
          <w:rStyle w:val="Emphasis"/>
        </w:rPr>
        <w:t>The answer is: through affectivity</w:t>
      </w:r>
      <w:r w:rsidRPr="004450EE">
        <w:t xml:space="preserve">.35 And </w:t>
      </w:r>
      <w:r w:rsidRPr="00D32A7D">
        <w:rPr>
          <w:rStyle w:val="StyleUnderline"/>
        </w:rPr>
        <w:t xml:space="preserve">not simply through </w:t>
      </w:r>
      <w:r w:rsidRPr="00D32A7D">
        <w:rPr>
          <w:rStyle w:val="Emphasis"/>
        </w:rPr>
        <w:t>the "use" of affectivity</w:t>
      </w:r>
      <w:r w:rsidRPr="00D32A7D">
        <w:rPr>
          <w:rStyle w:val="StyleUnderline"/>
        </w:rPr>
        <w:t xml:space="preserve"> to keep ourselves open as subjects beyond the lure of identity-positions and figures of individuality, but through </w:t>
      </w:r>
      <w:r w:rsidRPr="00D32A7D">
        <w:rPr>
          <w:rStyle w:val="Emphasis"/>
        </w:rPr>
        <w:t>an exposure of affectivity </w:t>
      </w:r>
      <w:r w:rsidRPr="00D32A7D">
        <w:rPr>
          <w:rStyle w:val="StyleUnderline"/>
        </w:rPr>
        <w:t xml:space="preserve">insofar as </w:t>
      </w:r>
      <w:r w:rsidRPr="00D32A7D">
        <w:rPr>
          <w:rStyle w:val="Emphasis"/>
        </w:rPr>
        <w:t>it is the essential impropriety</w:t>
      </w:r>
      <w:r w:rsidRPr="00D32A7D">
        <w:rPr>
          <w:rStyle w:val="StyleUnderline"/>
        </w:rPr>
        <w:t xml:space="preserve">, the </w:t>
      </w:r>
      <w:r w:rsidRPr="00D32A7D">
        <w:rPr>
          <w:rStyle w:val="Emphasis"/>
        </w:rPr>
        <w:t>utter singularity</w:t>
      </w:r>
      <w:r w:rsidRPr="00D32A7D">
        <w:rPr>
          <w:rStyle w:val="StyleUnderline"/>
        </w:rPr>
        <w:t xml:space="preserve">, </w:t>
      </w:r>
      <w:r w:rsidRPr="00D32A7D">
        <w:rPr>
          <w:rStyle w:val="Emphasis"/>
        </w:rPr>
        <w:t>common to us all</w:t>
      </w:r>
      <w:r w:rsidRPr="00D32A7D">
        <w:rPr>
          <w:rStyle w:val="StyleUnderline"/>
        </w:rPr>
        <w:t>.</w:t>
      </w:r>
    </w:p>
    <w:p w14:paraId="5C515B40" w14:textId="77777777" w:rsidR="00992995" w:rsidRPr="004450EE" w:rsidRDefault="00992995" w:rsidP="00992995">
      <w:r w:rsidRPr="004450EE">
        <w:t xml:space="preserve">We can now discern how Piper's politicization of affect responds to and transforms racial politics. As a catalyst for precisely such an exposure, </w:t>
      </w:r>
      <w:r w:rsidRPr="00D32A7D">
        <w:rPr>
          <w:rStyle w:val="StyleUnderline"/>
        </w:rPr>
        <w:t xml:space="preserve">Piper's complex strategy addresses the contemporary reality of </w:t>
      </w:r>
      <w:r w:rsidRPr="00D32A7D">
        <w:rPr>
          <w:rStyle w:val="Emphasis"/>
        </w:rPr>
        <w:t>technologized racialization</w:t>
      </w:r>
      <w:r w:rsidRPr="00D32A7D">
        <w:rPr>
          <w:rStyle w:val="StyleUnderline"/>
        </w:rPr>
        <w:t xml:space="preserve"> which</w:t>
      </w:r>
      <w:r w:rsidRPr="004450EE">
        <w:t xml:space="preserve">, in a sense, </w:t>
      </w:r>
      <w:r w:rsidRPr="00D32A7D">
        <w:rPr>
          <w:rStyle w:val="StyleUnderline"/>
        </w:rPr>
        <w:t xml:space="preserve">can be said to </w:t>
      </w:r>
      <w:r w:rsidRPr="00D32A7D">
        <w:rPr>
          <w:rStyle w:val="Emphasis"/>
        </w:rPr>
        <w:t>derive</w:t>
      </w:r>
      <w:r w:rsidRPr="00D32A7D">
        <w:rPr>
          <w:rStyle w:val="StyleUnderline"/>
        </w:rPr>
        <w:t xml:space="preserve"> its </w:t>
      </w:r>
      <w:r w:rsidRPr="00D32A7D">
        <w:rPr>
          <w:rStyle w:val="Emphasis"/>
        </w:rPr>
        <w:t>power</w:t>
      </w:r>
      <w:r w:rsidRPr="00D32A7D">
        <w:rPr>
          <w:rStyle w:val="StyleUnderline"/>
        </w:rPr>
        <w:t xml:space="preserve"> from its </w:t>
      </w:r>
      <w:r w:rsidRPr="00D32A7D">
        <w:rPr>
          <w:rStyle w:val="Emphasis"/>
        </w:rPr>
        <w:t>appropriation</w:t>
      </w:r>
      <w:r w:rsidRPr="00D32A7D">
        <w:rPr>
          <w:rStyle w:val="StyleUnderline"/>
        </w:rPr>
        <w:t xml:space="preserve"> of the force of </w:t>
      </w:r>
      <w:r w:rsidRPr="00D32A7D">
        <w:rPr>
          <w:rStyle w:val="Emphasis"/>
        </w:rPr>
        <w:t>the (visible) raced image</w:t>
      </w:r>
      <w:r w:rsidRPr="004450EE">
        <w:t xml:space="preserve">. </w:t>
      </w:r>
      <w:r w:rsidRPr="00D32A7D">
        <w:rPr>
          <w:rStyle w:val="StyleUnderline"/>
        </w:rPr>
        <w:t xml:space="preserve">At the very moment when the raced image has been </w:t>
      </w:r>
      <w:r w:rsidRPr="00D32A7D">
        <w:rPr>
          <w:rStyle w:val="Emphasis"/>
        </w:rPr>
        <w:t>emptied of its promise as the signifier</w:t>
      </w:r>
      <w:r w:rsidRPr="00D32A7D">
        <w:rPr>
          <w:rStyle w:val="StyleUnderline"/>
        </w:rPr>
        <w:t xml:space="preserve"> of a positive difference (recall </w:t>
      </w:r>
      <w:r w:rsidRPr="00D32A7D">
        <w:rPr>
          <w:rStyle w:val="Emphasis"/>
        </w:rPr>
        <w:t>the hypervisibility of</w:t>
      </w:r>
      <w:r w:rsidRPr="00D32A7D">
        <w:rPr>
          <w:rStyle w:val="StyleUnderline"/>
        </w:rPr>
        <w:t xml:space="preserve"> a black sports figure like Michael </w:t>
      </w:r>
      <w:r w:rsidRPr="00D32A7D">
        <w:rPr>
          <w:rStyle w:val="Emphasis"/>
        </w:rPr>
        <w:t>Jordan</w:t>
      </w:r>
      <w:r w:rsidRPr="00D32A7D">
        <w:rPr>
          <w:rStyle w:val="StyleUnderline"/>
        </w:rPr>
        <w:t xml:space="preserve">), it has become </w:t>
      </w:r>
      <w:r w:rsidRPr="00D32A7D">
        <w:rPr>
          <w:rStyle w:val="Emphasis"/>
        </w:rPr>
        <w:t>brutally effective</w:t>
      </w:r>
      <w:r w:rsidRPr="00D32A7D">
        <w:rPr>
          <w:rStyle w:val="StyleUnderline"/>
        </w:rPr>
        <w:t xml:space="preserve"> as </w:t>
      </w:r>
      <w:r w:rsidRPr="00D32A7D">
        <w:rPr>
          <w:rStyle w:val="Emphasis"/>
        </w:rPr>
        <w:t>the signifier of racism</w:t>
      </w:r>
      <w:r w:rsidRPr="00D32A7D">
        <w:rPr>
          <w:rStyle w:val="StyleUnderline"/>
        </w:rPr>
        <w:t>.</w:t>
      </w:r>
      <w:r w:rsidRPr="004450EE">
        <w:t xml:space="preserve"> I would suggest that </w:t>
      </w:r>
      <w:r w:rsidRPr="00D32A7D">
        <w:rPr>
          <w:rStyle w:val="StyleUnderline"/>
        </w:rPr>
        <w:t xml:space="preserve">this coincidence is not in fact a coincidence, and that the </w:t>
      </w:r>
      <w:r w:rsidRPr="00D32A7D">
        <w:rPr>
          <w:rStyle w:val="Emphasis"/>
        </w:rPr>
        <w:t>current proliferation of racializing</w:t>
      </w:r>
      <w:r w:rsidRPr="00D32A7D">
        <w:rPr>
          <w:rStyle w:val="StyleUnderline"/>
        </w:rPr>
        <w:t xml:space="preserve"> (and </w:t>
      </w:r>
      <w:r w:rsidRPr="00D32A7D">
        <w:rPr>
          <w:rStyle w:val="Emphasis"/>
        </w:rPr>
        <w:t>racist</w:t>
      </w:r>
      <w:r w:rsidRPr="00D32A7D">
        <w:rPr>
          <w:rStyle w:val="StyleUnderline"/>
        </w:rPr>
        <w:t xml:space="preserve">) </w:t>
      </w:r>
      <w:r w:rsidRPr="00D32A7D">
        <w:rPr>
          <w:rStyle w:val="Emphasis"/>
        </w:rPr>
        <w:t>techniques</w:t>
      </w:r>
      <w:r w:rsidRPr="00D32A7D">
        <w:rPr>
          <w:rStyle w:val="StyleUnderline"/>
        </w:rPr>
        <w:t xml:space="preserve"> - including </w:t>
      </w:r>
      <w:r w:rsidRPr="00D32A7D">
        <w:rPr>
          <w:rStyle w:val="Emphasis"/>
        </w:rPr>
        <w:t>surveillance</w:t>
      </w:r>
      <w:r w:rsidRPr="00D32A7D">
        <w:rPr>
          <w:rStyle w:val="StyleUnderline"/>
        </w:rPr>
        <w:t xml:space="preserve">, </w:t>
      </w:r>
      <w:r w:rsidRPr="00D32A7D">
        <w:rPr>
          <w:rStyle w:val="Emphasis"/>
        </w:rPr>
        <w:t>profiling</w:t>
      </w:r>
      <w:r w:rsidRPr="00D32A7D">
        <w:rPr>
          <w:rStyle w:val="StyleUnderline"/>
        </w:rPr>
        <w:t xml:space="preserve">, and </w:t>
      </w:r>
      <w:r w:rsidRPr="00D32A7D">
        <w:rPr>
          <w:rStyle w:val="Emphasis"/>
        </w:rPr>
        <w:t>facial identification</w:t>
      </w:r>
      <w:r w:rsidRPr="00D32A7D">
        <w:rPr>
          <w:rStyle w:val="StyleUnderline"/>
        </w:rPr>
        <w:t xml:space="preserve"> - can be linked directly to </w:t>
      </w:r>
      <w:r w:rsidRPr="00D32A7D">
        <w:rPr>
          <w:rStyle w:val="Emphasis"/>
        </w:rPr>
        <w:t>the emptiness of the (visible) raced image</w:t>
      </w:r>
      <w:r w:rsidRPr="004450EE">
        <w:t xml:space="preserve">. </w:t>
      </w:r>
      <w:r w:rsidRPr="00D32A7D">
        <w:rPr>
          <w:rStyle w:val="StyleUnderline"/>
        </w:rPr>
        <w:t xml:space="preserve">Stripped of </w:t>
      </w:r>
      <w:r w:rsidRPr="00D32A7D">
        <w:rPr>
          <w:rStyle w:val="Emphasis"/>
        </w:rPr>
        <w:t>any positive meaning</w:t>
      </w:r>
      <w:r w:rsidRPr="004450EE">
        <w:t xml:space="preserve"> for the subjects that it would mark, </w:t>
      </w:r>
      <w:r w:rsidRPr="00D32A7D">
        <w:rPr>
          <w:rStyle w:val="StyleUnderline"/>
        </w:rPr>
        <w:t xml:space="preserve">the </w:t>
      </w:r>
      <w:r w:rsidRPr="00D32A7D">
        <w:rPr>
          <w:rStyle w:val="Emphasis"/>
        </w:rPr>
        <w:t>raced image</w:t>
      </w:r>
      <w:r w:rsidRPr="00D32A7D">
        <w:rPr>
          <w:rStyle w:val="StyleUnderline"/>
        </w:rPr>
        <w:t xml:space="preserve"> can </w:t>
      </w:r>
      <w:r w:rsidRPr="00D32A7D">
        <w:rPr>
          <w:rStyle w:val="Emphasis"/>
        </w:rPr>
        <w:t>function</w:t>
      </w:r>
      <w:r w:rsidRPr="00D32A7D">
        <w:rPr>
          <w:rStyle w:val="StyleUnderline"/>
        </w:rPr>
        <w:t xml:space="preserve"> all the more effectively as an </w:t>
      </w:r>
      <w:r w:rsidRPr="00D32A7D">
        <w:rPr>
          <w:rStyle w:val="Emphasis"/>
        </w:rPr>
        <w:t>instrument of control</w:t>
      </w:r>
      <w:r w:rsidRPr="004450EE">
        <w:t xml:space="preserve">. For, </w:t>
      </w:r>
      <w:r w:rsidRPr="00D32A7D">
        <w:rPr>
          <w:rStyle w:val="StyleUnderline"/>
        </w:rPr>
        <w:t xml:space="preserve">having </w:t>
      </w:r>
      <w:r w:rsidRPr="00D32A7D">
        <w:rPr>
          <w:rStyle w:val="Emphasis"/>
        </w:rPr>
        <w:t>lost its power to interpellate subjects</w:t>
      </w:r>
      <w:r w:rsidRPr="00D32A7D">
        <w:rPr>
          <w:rStyle w:val="StyleUnderline"/>
        </w:rPr>
        <w:t xml:space="preserve"> as </w:t>
      </w:r>
      <w:r w:rsidRPr="00D32A7D">
        <w:rPr>
          <w:rStyle w:val="Emphasis"/>
        </w:rPr>
        <w:t>raced</w:t>
      </w:r>
      <w:r w:rsidRPr="00D32A7D">
        <w:rPr>
          <w:rStyle w:val="StyleUnderline"/>
        </w:rPr>
        <w:t xml:space="preserve"> subjects, the raced image can no longer </w:t>
      </w:r>
      <w:r w:rsidRPr="00D32A7D">
        <w:rPr>
          <w:rStyle w:val="Emphasis"/>
        </w:rPr>
        <w:t>broker processes of identify formation</w:t>
      </w:r>
      <w:r w:rsidRPr="00D32A7D">
        <w:rPr>
          <w:rStyle w:val="StyleUnderline"/>
        </w:rPr>
        <w:t xml:space="preserve"> and struggles for </w:t>
      </w:r>
      <w:r w:rsidRPr="00D32A7D">
        <w:rPr>
          <w:rStyle w:val="Emphasis"/>
        </w:rPr>
        <w:t>social recognition</w:t>
      </w:r>
      <w:r w:rsidRPr="00D32A7D">
        <w:rPr>
          <w:rStyle w:val="StyleUnderline"/>
        </w:rPr>
        <w:t xml:space="preserve">, and in effect, </w:t>
      </w:r>
      <w:r w:rsidRPr="00D32A7D">
        <w:rPr>
          <w:rStyle w:val="Emphasis"/>
        </w:rPr>
        <w:t>remains in force</w:t>
      </w:r>
      <w:r w:rsidRPr="00D32A7D">
        <w:rPr>
          <w:rStyle w:val="StyleUnderline"/>
        </w:rPr>
        <w:t xml:space="preserve"> solely as </w:t>
      </w:r>
      <w:r w:rsidRPr="00D32A7D">
        <w:rPr>
          <w:rStyle w:val="Emphasis"/>
        </w:rPr>
        <w:t>an instrument</w:t>
      </w:r>
      <w:r w:rsidRPr="00D32A7D">
        <w:rPr>
          <w:rStyle w:val="StyleUnderline"/>
        </w:rPr>
        <w:t xml:space="preserve"> of social techniques for </w:t>
      </w:r>
      <w:r w:rsidRPr="00D32A7D">
        <w:rPr>
          <w:rStyle w:val="Emphasis"/>
        </w:rPr>
        <w:t>identification</w:t>
      </w:r>
      <w:r w:rsidRPr="00D32A7D">
        <w:rPr>
          <w:rStyle w:val="StyleUnderline"/>
        </w:rPr>
        <w:t xml:space="preserve">, </w:t>
      </w:r>
      <w:r w:rsidRPr="00D32A7D">
        <w:rPr>
          <w:rStyle w:val="Emphasis"/>
        </w:rPr>
        <w:t>classification</w:t>
      </w:r>
      <w:r w:rsidRPr="00D32A7D">
        <w:rPr>
          <w:rStyle w:val="StyleUnderline"/>
        </w:rPr>
        <w:t xml:space="preserve"> and </w:t>
      </w:r>
      <w:r w:rsidRPr="00D32A7D">
        <w:rPr>
          <w:rStyle w:val="Emphasis"/>
        </w:rPr>
        <w:t>exclusion</w:t>
      </w:r>
      <w:r w:rsidRPr="004450EE">
        <w:t>.</w:t>
      </w:r>
      <w:r w:rsidRPr="00D32A7D">
        <w:rPr>
          <w:sz w:val="36"/>
          <w:szCs w:val="36"/>
        </w:rPr>
        <w:t xml:space="preserve"> </w:t>
      </w:r>
      <w:r w:rsidRPr="00D32A7D">
        <w:rPr>
          <w:rStyle w:val="StyleUnderline"/>
          <w:sz w:val="36"/>
          <w:szCs w:val="36"/>
        </w:rPr>
        <w:t xml:space="preserve">The result is a </w:t>
      </w:r>
      <w:r w:rsidRPr="00D32A7D">
        <w:rPr>
          <w:rStyle w:val="Emphasis"/>
          <w:sz w:val="36"/>
          <w:szCs w:val="36"/>
        </w:rPr>
        <w:t>profound paradox</w:t>
      </w:r>
      <w:r w:rsidRPr="00D32A7D">
        <w:rPr>
          <w:rStyle w:val="StyleUnderline"/>
          <w:sz w:val="36"/>
          <w:szCs w:val="36"/>
        </w:rPr>
        <w:t xml:space="preserve"> of our </w:t>
      </w:r>
      <w:r w:rsidRPr="00D32A7D">
        <w:rPr>
          <w:rStyle w:val="Emphasis"/>
          <w:sz w:val="36"/>
          <w:szCs w:val="36"/>
        </w:rPr>
        <w:t>contemporary moment</w:t>
      </w:r>
      <w:r w:rsidRPr="00D32A7D">
        <w:rPr>
          <w:rStyle w:val="StyleUnderline"/>
          <w:sz w:val="36"/>
          <w:szCs w:val="36"/>
        </w:rPr>
        <w:t>:</w:t>
      </w:r>
      <w:r w:rsidRPr="00D32A7D">
        <w:rPr>
          <w:sz w:val="36"/>
          <w:szCs w:val="36"/>
        </w:rPr>
        <w:t xml:space="preserve"> </w:t>
      </w:r>
      <w:r w:rsidRPr="00D32A7D">
        <w:rPr>
          <w:rStyle w:val="StyleUnderline"/>
          <w:sz w:val="36"/>
          <w:szCs w:val="36"/>
        </w:rPr>
        <w:t xml:space="preserve">the </w:t>
      </w:r>
      <w:r w:rsidRPr="00D32A7D">
        <w:rPr>
          <w:rStyle w:val="Emphasis"/>
          <w:sz w:val="36"/>
          <w:szCs w:val="36"/>
        </w:rPr>
        <w:t>very subjects targeted by these racist techniques</w:t>
      </w:r>
      <w:r w:rsidRPr="00D32A7D">
        <w:rPr>
          <w:rStyle w:val="StyleUnderline"/>
          <w:sz w:val="36"/>
          <w:szCs w:val="36"/>
        </w:rPr>
        <w:t xml:space="preserve"> can only </w:t>
      </w:r>
      <w:r w:rsidRPr="00D32A7D">
        <w:rPr>
          <w:rStyle w:val="Emphasis"/>
          <w:sz w:val="36"/>
          <w:szCs w:val="36"/>
        </w:rPr>
        <w:t>misrecognize themselves</w:t>
      </w:r>
      <w:r w:rsidRPr="00D32A7D">
        <w:rPr>
          <w:rStyle w:val="StyleUnderline"/>
          <w:sz w:val="36"/>
          <w:szCs w:val="36"/>
        </w:rPr>
        <w:t xml:space="preserve"> in the </w:t>
      </w:r>
      <w:r w:rsidRPr="00D32A7D">
        <w:rPr>
          <w:rStyle w:val="Emphasis"/>
          <w:sz w:val="36"/>
          <w:szCs w:val="36"/>
        </w:rPr>
        <w:t>images</w:t>
      </w:r>
      <w:r w:rsidRPr="00D32A7D">
        <w:rPr>
          <w:rStyle w:val="StyleUnderline"/>
          <w:sz w:val="36"/>
          <w:szCs w:val="36"/>
        </w:rPr>
        <w:t xml:space="preserve"> that - precisely for this reason - </w:t>
      </w:r>
      <w:r w:rsidRPr="00D32A7D">
        <w:rPr>
          <w:rStyle w:val="Emphasis"/>
          <w:sz w:val="36"/>
          <w:szCs w:val="36"/>
        </w:rPr>
        <w:t>manage</w:t>
      </w:r>
      <w:r w:rsidRPr="00D32A7D">
        <w:rPr>
          <w:rStyle w:val="StyleUnderline"/>
          <w:sz w:val="36"/>
          <w:szCs w:val="36"/>
        </w:rPr>
        <w:t xml:space="preserve"> all the more effectively </w:t>
      </w:r>
      <w:r w:rsidRPr="00D32A7D">
        <w:rPr>
          <w:rStyle w:val="Emphasis"/>
          <w:sz w:val="36"/>
          <w:szCs w:val="36"/>
        </w:rPr>
        <w:t>to exert their violence upon them</w:t>
      </w:r>
      <w:r w:rsidRPr="004450EE">
        <w:t>.</w:t>
      </w:r>
    </w:p>
    <w:p w14:paraId="3826845C" w14:textId="77777777" w:rsidR="00992995" w:rsidRPr="004450EE" w:rsidRDefault="00992995" w:rsidP="00992995">
      <w:r w:rsidRPr="004450EE">
        <w:t xml:space="preserve">Building upon and moving beyond the eclipse of visibility at stake in the online generalization of passing, Piper's work takes up the challenge posed by this paradox. Piper seizes the empty husk of the raced image, not to rehabilitate it against capitalist fetishism, but to extract its redemptive kernel. In the various ways we have explored, he deploys this empty image as the catalyst for a reinvestment of the body beyond the image, for an exposure of the rootedness of life in a source, affectivity, that lies beyond identity and individuality and thus beyond the reach of commodification. If his work manages, even for an instant, to expose </w:t>
      </w:r>
      <w:r w:rsidRPr="00D32A7D">
        <w:rPr>
          <w:rStyle w:val="StyleUnderline"/>
        </w:rPr>
        <w:t xml:space="preserve">the </w:t>
      </w:r>
      <w:r w:rsidRPr="00D32A7D">
        <w:rPr>
          <w:rStyle w:val="Emphasis"/>
        </w:rPr>
        <w:t>bare singularity</w:t>
      </w:r>
      <w:r w:rsidRPr="00D32A7D">
        <w:rPr>
          <w:rStyle w:val="StyleUnderline"/>
        </w:rPr>
        <w:t xml:space="preserve">, the </w:t>
      </w:r>
      <w:r w:rsidRPr="00D32A7D">
        <w:rPr>
          <w:rStyle w:val="Emphasis"/>
        </w:rPr>
        <w:t>common impropriety</w:t>
      </w:r>
      <w:r w:rsidRPr="00D32A7D">
        <w:rPr>
          <w:rStyle w:val="StyleUnderline"/>
        </w:rPr>
        <w:t xml:space="preserve">, that </w:t>
      </w:r>
      <w:r w:rsidRPr="00D32A7D">
        <w:rPr>
          <w:rStyle w:val="Emphasis"/>
        </w:rPr>
        <w:t>binds us beyond identification</w:t>
      </w:r>
      <w:r w:rsidRPr="00D32A7D">
        <w:rPr>
          <w:rStyle w:val="StyleUnderline"/>
        </w:rPr>
        <w:t xml:space="preserve">, and if it does so for </w:t>
      </w:r>
      <w:r w:rsidRPr="00D32A7D">
        <w:rPr>
          <w:rStyle w:val="Emphasis"/>
        </w:rPr>
        <w:t>potentially any viewer</w:t>
      </w:r>
      <w:r w:rsidRPr="00D32A7D">
        <w:rPr>
          <w:rStyle w:val="StyleUnderline"/>
        </w:rPr>
        <w:t>, then it can be understood</w:t>
      </w:r>
      <w:r w:rsidRPr="004450EE">
        <w:t> [End Page 126] </w:t>
      </w:r>
      <w:r w:rsidRPr="00D32A7D">
        <w:rPr>
          <w:rStyle w:val="StyleUnderline"/>
        </w:rPr>
        <w:t xml:space="preserve">as </w:t>
      </w:r>
      <w:r w:rsidRPr="00D32A7D">
        <w:rPr>
          <w:rStyle w:val="Emphasis"/>
        </w:rPr>
        <w:t>a form of resistance</w:t>
      </w:r>
      <w:r w:rsidRPr="00D32A7D">
        <w:rPr>
          <w:rStyle w:val="StyleUnderline"/>
        </w:rPr>
        <w:t xml:space="preserve"> to the very principle informing today's </w:t>
      </w:r>
      <w:r w:rsidRPr="00D32A7D">
        <w:rPr>
          <w:rStyle w:val="Emphasis"/>
        </w:rPr>
        <w:t>technologized racism</w:t>
      </w:r>
      <w:r w:rsidRPr="00D32A7D">
        <w:rPr>
          <w:rStyle w:val="StyleUnderline"/>
        </w:rPr>
        <w:t xml:space="preserve"> - the notion that human beings can (and should) be </w:t>
      </w:r>
      <w:r w:rsidRPr="00D32A7D">
        <w:rPr>
          <w:rStyle w:val="Emphasis"/>
        </w:rPr>
        <w:t>classified</w:t>
      </w:r>
      <w:r w:rsidRPr="00D32A7D">
        <w:rPr>
          <w:rStyle w:val="StyleUnderline"/>
        </w:rPr>
        <w:t xml:space="preserve"> through </w:t>
      </w:r>
      <w:r w:rsidRPr="00D32A7D">
        <w:rPr>
          <w:rStyle w:val="Emphasis"/>
        </w:rPr>
        <w:t>categories of social visibility</w:t>
      </w:r>
      <w:r w:rsidRPr="004450EE">
        <w:t xml:space="preserve">. </w:t>
      </w:r>
      <w:r w:rsidRPr="00D32A7D">
        <w:rPr>
          <w:rStyle w:val="StyleUnderline"/>
        </w:rPr>
        <w:t xml:space="preserve">Such resistance takes shape </w:t>
      </w:r>
      <w:r w:rsidRPr="00D32A7D">
        <w:rPr>
          <w:rStyle w:val="Emphasis"/>
        </w:rPr>
        <w:t>not as an external struggle</w:t>
      </w:r>
      <w:r w:rsidRPr="00D32A7D">
        <w:rPr>
          <w:rStyle w:val="StyleUnderline"/>
        </w:rPr>
        <w:t xml:space="preserve"> by an </w:t>
      </w:r>
      <w:r w:rsidRPr="00D32A7D">
        <w:rPr>
          <w:rStyle w:val="Emphasis"/>
        </w:rPr>
        <w:t>oppressed group</w:t>
      </w:r>
      <w:r w:rsidRPr="00D32A7D">
        <w:rPr>
          <w:rStyle w:val="StyleUnderline"/>
        </w:rPr>
        <w:t xml:space="preserve">, but as a </w:t>
      </w:r>
      <w:r w:rsidRPr="00D32A7D">
        <w:rPr>
          <w:rStyle w:val="Emphasis"/>
        </w:rPr>
        <w:t>collective individuation</w:t>
      </w:r>
      <w:r w:rsidRPr="00D32A7D">
        <w:rPr>
          <w:rStyle w:val="StyleUnderline"/>
        </w:rPr>
        <w:t xml:space="preserve"> rooted in </w:t>
      </w:r>
      <w:r w:rsidRPr="00D32A7D">
        <w:rPr>
          <w:rStyle w:val="Emphasis"/>
        </w:rPr>
        <w:t>the exposure of the affective basis of life</w:t>
      </w:r>
      <w:r w:rsidRPr="00D32A7D">
        <w:rPr>
          <w:rStyle w:val="StyleUnderline"/>
        </w:rPr>
        <w:t xml:space="preserve">, the </w:t>
      </w:r>
      <w:r w:rsidRPr="00D32A7D">
        <w:rPr>
          <w:rStyle w:val="Emphasis"/>
        </w:rPr>
        <w:t>excess of bodily life</w:t>
      </w:r>
      <w:r w:rsidRPr="00D32A7D">
        <w:rPr>
          <w:rStyle w:val="StyleUnderline"/>
        </w:rPr>
        <w:t xml:space="preserve"> in relation to itself</w:t>
      </w:r>
      <w:r w:rsidRPr="004450EE">
        <w:t>.</w:t>
      </w:r>
    </w:p>
    <w:p w14:paraId="38B09CA8" w14:textId="77777777" w:rsidR="00992995" w:rsidRPr="00096F31" w:rsidRDefault="00992995" w:rsidP="00992995">
      <w:pPr>
        <w:rPr>
          <w:b/>
          <w:u w:val="single"/>
        </w:rPr>
      </w:pPr>
      <w:r w:rsidRPr="004450EE">
        <w:t xml:space="preserve">In the context of such a notion of resistance, </w:t>
      </w:r>
      <w:r w:rsidRPr="00D32A7D">
        <w:rPr>
          <w:rStyle w:val="StyleUnderline"/>
        </w:rPr>
        <w:t xml:space="preserve">the </w:t>
      </w:r>
      <w:r w:rsidRPr="00D32A7D">
        <w:rPr>
          <w:rStyle w:val="Emphasis"/>
        </w:rPr>
        <w:t>much anticipated shift</w:t>
      </w:r>
      <w:r w:rsidRPr="00D32A7D">
        <w:rPr>
          <w:rStyle w:val="StyleUnderline"/>
        </w:rPr>
        <w:t xml:space="preserve"> from an </w:t>
      </w:r>
      <w:r w:rsidRPr="00D32A7D">
        <w:rPr>
          <w:rStyle w:val="Emphasis"/>
        </w:rPr>
        <w:t>image-based</w:t>
      </w:r>
      <w:r w:rsidRPr="00D32A7D">
        <w:rPr>
          <w:rStyle w:val="StyleUnderline"/>
        </w:rPr>
        <w:t xml:space="preserve"> to a </w:t>
      </w:r>
      <w:r w:rsidRPr="00D32A7D">
        <w:rPr>
          <w:rStyle w:val="Emphasis"/>
        </w:rPr>
        <w:t>genetic regime</w:t>
      </w:r>
      <w:r w:rsidRPr="00D32A7D">
        <w:rPr>
          <w:rStyle w:val="StyleUnderline"/>
        </w:rPr>
        <w:t xml:space="preserve"> of </w:t>
      </w:r>
      <w:r w:rsidRPr="00D32A7D">
        <w:rPr>
          <w:rStyle w:val="Emphasis"/>
        </w:rPr>
        <w:t>surveillance</w:t>
      </w:r>
      <w:r w:rsidRPr="00D32A7D">
        <w:rPr>
          <w:rStyle w:val="StyleUnderline"/>
        </w:rPr>
        <w:t xml:space="preserve"> holds </w:t>
      </w:r>
      <w:r w:rsidRPr="00D32A7D">
        <w:rPr>
          <w:rStyle w:val="Emphasis"/>
        </w:rPr>
        <w:t>particular significance</w:t>
      </w:r>
      <w:r w:rsidRPr="00D32A7D">
        <w:rPr>
          <w:rStyle w:val="StyleUnderline"/>
        </w:rPr>
        <w:t xml:space="preserve"> for the problematic of </w:t>
      </w:r>
      <w:r w:rsidRPr="00D32A7D">
        <w:rPr>
          <w:rStyle w:val="Emphasis"/>
        </w:rPr>
        <w:t>raced identity</w:t>
      </w:r>
      <w:r w:rsidRPr="00D32A7D">
        <w:rPr>
          <w:rStyle w:val="StyleUnderline"/>
        </w:rPr>
        <w:t xml:space="preserve"> that has been our concern here</w:t>
      </w:r>
      <w:r w:rsidRPr="004450EE">
        <w:t xml:space="preserve">. Quite apart from the host of privacy issues it is certain to raise, </w:t>
      </w:r>
      <w:r w:rsidRPr="00D32A7D">
        <w:rPr>
          <w:rStyle w:val="StyleUnderline"/>
        </w:rPr>
        <w:t xml:space="preserve">we will be able to </w:t>
      </w:r>
      <w:r w:rsidRPr="00D32A7D">
        <w:rPr>
          <w:rStyle w:val="Emphasis"/>
        </w:rPr>
        <w:t>celebrate</w:t>
      </w:r>
      <w:r w:rsidRPr="00D32A7D">
        <w:rPr>
          <w:rStyle w:val="StyleUnderline"/>
        </w:rPr>
        <w:t xml:space="preserve"> this </w:t>
      </w:r>
      <w:r w:rsidRPr="00D32A7D">
        <w:rPr>
          <w:rStyle w:val="Emphasis"/>
        </w:rPr>
        <w:t>shift</w:t>
      </w:r>
      <w:r w:rsidRPr="00D32A7D">
        <w:rPr>
          <w:rStyle w:val="StyleUnderline"/>
        </w:rPr>
        <w:t xml:space="preserve"> for the "</w:t>
      </w:r>
      <w:r w:rsidRPr="00D32A7D">
        <w:rPr>
          <w:rStyle w:val="Emphasis"/>
        </w:rPr>
        <w:t>suspension</w:t>
      </w:r>
      <w:r w:rsidRPr="00D32A7D">
        <w:rPr>
          <w:rStyle w:val="StyleUnderline"/>
        </w:rPr>
        <w:t xml:space="preserve">" of </w:t>
      </w:r>
      <w:r w:rsidRPr="00D32A7D">
        <w:rPr>
          <w:rStyle w:val="Emphasis"/>
        </w:rPr>
        <w:t>racial categorization</w:t>
      </w:r>
      <w:r w:rsidRPr="00D32A7D">
        <w:rPr>
          <w:rStyle w:val="StyleUnderline"/>
        </w:rPr>
        <w:t xml:space="preserve"> it promises to </w:t>
      </w:r>
      <w:r w:rsidRPr="00D32A7D">
        <w:rPr>
          <w:rStyle w:val="Emphasis"/>
        </w:rPr>
        <w:t>effectuate</w:t>
      </w:r>
      <w:r w:rsidRPr="004450EE">
        <w:t xml:space="preserve">. For in its wake, </w:t>
      </w:r>
      <w:r w:rsidRPr="00D32A7D">
        <w:rPr>
          <w:rStyle w:val="StyleUnderline"/>
        </w:rPr>
        <w:t xml:space="preserve">the truth that </w:t>
      </w:r>
      <w:r w:rsidRPr="00D32A7D">
        <w:rPr>
          <w:rStyle w:val="Emphasis"/>
        </w:rPr>
        <w:t>race is not genetic</w:t>
      </w:r>
      <w:r w:rsidRPr="00D32A7D">
        <w:rPr>
          <w:rStyle w:val="StyleUnderline"/>
        </w:rPr>
        <w:t xml:space="preserve"> (and that </w:t>
      </w:r>
      <w:r w:rsidRPr="00D32A7D">
        <w:rPr>
          <w:rStyle w:val="Emphasis"/>
        </w:rPr>
        <w:t>ethnicity is "epiphylogenetic"</w:t>
      </w:r>
      <w:r w:rsidRPr="00D32A7D">
        <w:rPr>
          <w:rStyle w:val="StyleUnderline"/>
        </w:rPr>
        <w:t xml:space="preserve">) will be </w:t>
      </w:r>
      <w:r w:rsidRPr="00D32A7D">
        <w:rPr>
          <w:rStyle w:val="Emphasis"/>
        </w:rPr>
        <w:t>made manifest</w:t>
      </w:r>
      <w:r w:rsidRPr="00D32A7D">
        <w:rPr>
          <w:rStyle w:val="StyleUnderline"/>
        </w:rPr>
        <w:t xml:space="preserve"> with an </w:t>
      </w:r>
      <w:r w:rsidRPr="00D32A7D">
        <w:rPr>
          <w:rStyle w:val="Emphasis"/>
        </w:rPr>
        <w:t>unprecedented visibility</w:t>
      </w:r>
      <w:r w:rsidRPr="00D32A7D">
        <w:rPr>
          <w:rStyle w:val="StyleUnderline"/>
        </w:rPr>
        <w:t xml:space="preserve">, as will the </w:t>
      </w:r>
      <w:r w:rsidRPr="00D32A7D">
        <w:rPr>
          <w:rStyle w:val="Emphasis"/>
        </w:rPr>
        <w:t>error of equating identification</w:t>
      </w:r>
      <w:r w:rsidRPr="00D32A7D">
        <w:rPr>
          <w:rStyle w:val="StyleUnderline"/>
        </w:rPr>
        <w:t xml:space="preserve"> with t</w:t>
      </w:r>
      <w:r w:rsidRPr="00D32A7D">
        <w:rPr>
          <w:rStyle w:val="Emphasis"/>
        </w:rPr>
        <w:t>he singular life of any human being</w:t>
      </w:r>
      <w:r w:rsidRPr="004450EE">
        <w:t xml:space="preserve">. </w:t>
      </w:r>
      <w:r w:rsidRPr="00D32A7D">
        <w:rPr>
          <w:rStyle w:val="StyleUnderline"/>
        </w:rPr>
        <w:t xml:space="preserve">Not only will </w:t>
      </w:r>
      <w:r w:rsidRPr="00D32A7D">
        <w:rPr>
          <w:rStyle w:val="Emphasis"/>
        </w:rPr>
        <w:t>race lose its privilege</w:t>
      </w:r>
      <w:r w:rsidRPr="00D32A7D">
        <w:rPr>
          <w:rStyle w:val="StyleUnderline"/>
        </w:rPr>
        <w:t xml:space="preserve"> as a </w:t>
      </w:r>
      <w:r w:rsidRPr="00D32A7D">
        <w:rPr>
          <w:rStyle w:val="Emphasis"/>
        </w:rPr>
        <w:t>coercive social category</w:t>
      </w:r>
      <w:r w:rsidRPr="00D32A7D">
        <w:rPr>
          <w:rStyle w:val="StyleUnderline"/>
        </w:rPr>
        <w:t xml:space="preserve">, but categorization will itself </w:t>
      </w:r>
      <w:r w:rsidRPr="00D32A7D">
        <w:rPr>
          <w:rStyle w:val="Emphasis"/>
        </w:rPr>
        <w:t>undergo a transformation of status</w:t>
      </w:r>
      <w:r w:rsidRPr="00D32A7D">
        <w:rPr>
          <w:rStyle w:val="StyleUnderline"/>
        </w:rPr>
        <w:t xml:space="preserve"> as </w:t>
      </w:r>
      <w:r w:rsidRPr="00D32A7D">
        <w:rPr>
          <w:rStyle w:val="Emphasis"/>
        </w:rPr>
        <w:t>a result of its universalization</w:t>
      </w:r>
      <w:r w:rsidRPr="00D32A7D">
        <w:rPr>
          <w:rStyle w:val="StyleUnderline"/>
        </w:rPr>
        <w:t xml:space="preserve"> (since everyone will be in the same boat</w:t>
      </w:r>
      <w:r w:rsidRPr="004450EE">
        <w:t xml:space="preserve">). In other words, </w:t>
      </w:r>
      <w:r w:rsidRPr="00D32A7D">
        <w:rPr>
          <w:rStyle w:val="StyleUnderline"/>
        </w:rPr>
        <w:t>if we take care to remember that genes are not us, this new technological regime may very well furnish us a truly momentous opportunity</w:t>
      </w:r>
      <w:r w:rsidRPr="004450EE">
        <w:t xml:space="preserve">. </w:t>
      </w:r>
      <w:r w:rsidRPr="00D32A7D">
        <w:rPr>
          <w:rStyle w:val="StyleUnderline"/>
        </w:rPr>
        <w:t xml:space="preserve">For by exposing the incompatibility between social categories and the complex phenomenon of subjectivation, it will </w:t>
      </w:r>
      <w:r w:rsidRPr="00D32A7D">
        <w:rPr>
          <w:rStyle w:val="Emphasis"/>
        </w:rPr>
        <w:t>open the very gap</w:t>
      </w:r>
      <w:r w:rsidRPr="00D32A7D">
        <w:rPr>
          <w:rStyle w:val="StyleUnderline"/>
        </w:rPr>
        <w:t xml:space="preserve"> in which we will still (and will always) </w:t>
      </w:r>
      <w:r w:rsidRPr="00D32A7D">
        <w:rPr>
          <w:rStyle w:val="Emphasis"/>
        </w:rPr>
        <w:t>be able to find bodily life</w:t>
      </w:r>
      <w:r w:rsidRPr="00D32A7D">
        <w:rPr>
          <w:rStyle w:val="StyleUnderline"/>
        </w:rPr>
        <w:t>.</w:t>
      </w:r>
    </w:p>
    <w:p w14:paraId="6A76ADB3" w14:textId="77777777" w:rsidR="00992995" w:rsidRPr="005B5BDD" w:rsidRDefault="00992995" w:rsidP="00992995">
      <w:pPr>
        <w:rPr>
          <w:u w:val="single"/>
        </w:rPr>
      </w:pPr>
    </w:p>
    <w:p w14:paraId="65F28F9B" w14:textId="0FA596AC" w:rsidR="00992995" w:rsidRPr="005B5BDD" w:rsidRDefault="009D7AC6" w:rsidP="00992995">
      <w:pPr>
        <w:pStyle w:val="Heading4"/>
      </w:pPr>
      <w:r>
        <w:t>The status quo</w:t>
      </w:r>
      <w:r w:rsidR="00992995" w:rsidRPr="005B5BDD">
        <w:t xml:space="preserve"> reduction of blackness to information produces the conditions for limitless violence based on cutting into the body and rendering it as information for consumption and control</w:t>
      </w:r>
    </w:p>
    <w:p w14:paraId="257C1683" w14:textId="77777777" w:rsidR="00992995" w:rsidRDefault="00992995" w:rsidP="00992995">
      <w:r w:rsidRPr="005B5BDD">
        <w:rPr>
          <w:b/>
          <w:bCs/>
          <w:sz w:val="26"/>
        </w:rPr>
        <w:t>Ashley and Billies 17</w:t>
      </w:r>
      <w:r w:rsidRPr="005B5BDD">
        <w:t xml:space="preserve">, </w:t>
      </w:r>
      <w:r w:rsidRPr="00E0375F">
        <w:t>(Colin and Michelle, “The affective capacity of blackness”, https://link.springer.com/article/10.1057/s41286-016-0017-3)</w:t>
      </w:r>
    </w:p>
    <w:p w14:paraId="247853F7" w14:textId="77777777" w:rsidR="00992995" w:rsidRPr="005B5BDD" w:rsidRDefault="00992995" w:rsidP="00992995">
      <w:pPr>
        <w:rPr>
          <w:u w:val="single"/>
        </w:rPr>
      </w:pPr>
      <w:r w:rsidRPr="005B5BDD">
        <w:rPr>
          <w:u w:val="single"/>
        </w:rPr>
        <w:t>Blackness as a force becomes a potentiality in which black subjects, bodies, spaces, emerge as becomings through assemblages. Race in this sense is not something that belongs to bodies but attaches to them and brands them in relationship to themselves and the other part-objects and part-subjects on the field, nonconsciously or less-than- consciously</w:t>
      </w:r>
      <w:r w:rsidRPr="005B5BDD">
        <w:rPr>
          <w:sz w:val="16"/>
        </w:rPr>
        <w:t xml:space="preserve">. Massumi’s (2002) significant move in affect theory deprioritizes discrete subjects acting on discrete objects toward amplifying the processes that </w:t>
      </w:r>
      <w:r w:rsidRPr="005B5BDD">
        <w:rPr>
          <w:u w:val="single"/>
        </w:rPr>
        <w:t>draw part- subjects and part-objects into relation with each other in ways that do not assume subject-human object-nonhuman associations</w:t>
      </w:r>
      <w:r w:rsidRPr="005B5BDD">
        <w:rPr>
          <w:sz w:val="16"/>
        </w:rPr>
        <w:t xml:space="preserve">. As such, nonorganic part-bodies are shown to directly influence interactions and organic and nonorganic bodies also emerge from each event. In Massumi’s (2002) metaphor of a soccer game, the ball becomes a part-subject that organizes the play and the player, as part-object, kicks the ball reflexively, rather than reflectively, calculating the potential of all the part- subjects and part-objects in the field. The player kicking the ball is the event—just as race exists as what is drawn out: the kick...the event at the ‘‘moment’’ of assemblage. </w:t>
      </w:r>
      <w:r w:rsidRPr="005B5BDD">
        <w:rPr>
          <w:u w:val="single"/>
        </w:rPr>
        <w:t>Blackness then moves objects to qualitatively emerge as black in processual/ relational arrangements. Post kick, post the event of assemblage, mediated race and the moment of racialization are instilled as essential static elements of play</w:t>
      </w:r>
      <w:r w:rsidRPr="005B5BDD">
        <w:rPr>
          <w:sz w:val="16"/>
        </w:rPr>
        <w:t xml:space="preserve"> (Massumi 2002). The event in this regard is not simply the ‘real’ occurrence or the ‘thing’ produced by a pre-existing assemblage. </w:t>
      </w:r>
      <w:r w:rsidRPr="005B5BDD">
        <w:rPr>
          <w:u w:val="single"/>
        </w:rPr>
        <w:t>The event is best understood as the state of becoming that is both the ‘what is’ and the ‘what is occurring’ but never reducible to either and always still a becoming.</w:t>
      </w:r>
      <w:r w:rsidRPr="005B5BDD">
        <w:rPr>
          <w:sz w:val="16"/>
        </w:rPr>
        <w:t xml:space="preserve"> So despite the moment of phasing into actualization, the event is still best understood as relational and processual, and as expansions and contractions of time rather than fixations into material forms that take precedent over processes. </w:t>
      </w:r>
      <w:r w:rsidRPr="005B5BDD">
        <w:rPr>
          <w:u w:val="single"/>
        </w:rPr>
        <w:t>The field in which blackness emerges as an event is a direct result of the ontological emergence of blackness as that force of sensed data</w:t>
      </w:r>
      <w:r w:rsidRPr="005B5BDD">
        <w:rPr>
          <w:sz w:val="16"/>
        </w:rPr>
        <w:t xml:space="preserve">: the co-referencing across innumerable sites of inundation such as memory, discourse, materiality that lend blackness its aleatory power. Yet it </w:t>
      </w:r>
      <w:r w:rsidRPr="005B5BDD">
        <w:rPr>
          <w:u w:val="single"/>
        </w:rPr>
        <w:t>is not simply conscious memory but pre- conscious</w:t>
      </w:r>
      <w:r w:rsidRPr="005B5BDD">
        <w:rPr>
          <w:sz w:val="16"/>
        </w:rPr>
        <w:t xml:space="preserve">, as argued by Parisi and Goodman (2011) </w:t>
      </w:r>
      <w:r w:rsidRPr="005B5BDD">
        <w:rPr>
          <w:u w:val="single"/>
        </w:rPr>
        <w:t>who conceptualize ‘‘mnemonic control’’ as that which allows memories of a future event to be felt but never lived.</w:t>
      </w:r>
      <w:r w:rsidRPr="005B5BDD">
        <w:rPr>
          <w:sz w:val="16"/>
        </w:rPr>
        <w:t xml:space="preserve">12 The inundation of the discursive-materiality (those shards of intention conscious and otherwise) of blackness is what allows for these impressions to enter the field of raciality as fallback into the body’s affective field (of memory, intensity and performance) as something affecting the potentiality of race informing itself. </w:t>
      </w:r>
      <w:r w:rsidRPr="005B5BDD">
        <w:rPr>
          <w:u w:val="single"/>
        </w:rPr>
        <w:t>It is the inundation of the processes of racialization that allow for the potential becomings of racial capacities and it is this feedback loop that allows blackness to emerge as an affective capacity in the first place</w:t>
      </w:r>
      <w:r w:rsidRPr="005B5BDD">
        <w:rPr>
          <w:sz w:val="16"/>
        </w:rPr>
        <w:t xml:space="preserve">. </w:t>
      </w:r>
      <w:r w:rsidRPr="005B5BDD">
        <w:rPr>
          <w:u w:val="single"/>
        </w:rPr>
        <w:t>A theorization of race reliant on individually race subjectivities is unable to apprehend such a mechanism of control that circulates at the level of population and becomes embodied as a felt futurity dictating present understanding.</w:t>
      </w:r>
      <w:r w:rsidRPr="005B5BDD">
        <w:rPr>
          <w:sz w:val="16"/>
        </w:rPr>
        <w:t xml:space="preserve"> This capacity is the continuation of assemblage- making from which we can analyze ‘black events’ as both individuated and processual and always in circulation. The anti-choice group responsible for a billboard ad in New York’s SoHo district claimed that they wanted to express how Planned Parenthood was overly targeting poor black women and compared the loss of life to genocide. Ad copy: ‘‘The most dangerous place for an African American is the womb.’’ Ad image: a young black girl.... It is not new that the intimate private space of a black woman’s womb becomes a contested site for the public to battle over and intervene on but this branding of informational blackness standing in for statistical knowledge is supposed to be sensed where Blackness is corralled into an object (a force) of several affective registers: Black child in danger, black mother as dangerous yet pitied, blamed, hated, and despised, black family as pathological, the connection between blackness and social welfare and, of course, the often resounded claim of non-raciality where hyper-sensitive raced people are using the beyond-its-limit race card. Yet also affectively registered are the notions of choice, life and freedom tied to larger national concerns of genocide and nationalism itself. </w:t>
      </w:r>
      <w:r w:rsidRPr="005B5BDD">
        <w:rPr>
          <w:u w:val="single"/>
        </w:rPr>
        <w:t>Pity and sadness connected to taxation, recession, and gluttonous aid programs... material discursive inundations, feedback, etc... assembling a black genocidal population, a white population being called upon to emote by an emoting of and an eventual raced event of public display. Blackness an event with value added–circulating it again and again and again as a matter of public debate, a matter of public property. A property of riskiness</w:t>
      </w:r>
      <w:r w:rsidRPr="005B5BDD">
        <w:rPr>
          <w:sz w:val="16"/>
        </w:rPr>
        <w:t xml:space="preserve">. ‘The most dangerous place.’ A threat is no longer a woman’s body.13 Surplus value of blackness </w:t>
      </w:r>
      <w:r w:rsidRPr="005B5BDD">
        <w:rPr>
          <w:u w:val="single"/>
        </w:rPr>
        <w:t>Within blackness as an event, the calculable measurement of blackness</w:t>
      </w:r>
      <w:r w:rsidRPr="005B5BDD">
        <w:rPr>
          <w:sz w:val="16"/>
        </w:rPr>
        <w:t xml:space="preserve"> (particularly in statistical formations) </w:t>
      </w:r>
      <w:r w:rsidRPr="005B5BDD">
        <w:rPr>
          <w:u w:val="single"/>
        </w:rPr>
        <w:t>functions in control as quality or coded value. Qualitative surpluses of blackness are additive and multipliable, traveling and producing more labor, more affect. It is here that notions of the qualities of blackness as value become possible...the qualitative blackness of a body...of a culture...of a neighborhood...of a way of speech that are often easily sensed especially as they approach the too-much-ness of blackness. Blackness as a commodity, as coded value, can exude and transmit affect or potentiality through opinion-making as informational circulation of the brand.</w:t>
      </w:r>
      <w:r w:rsidRPr="005B5BDD">
        <w:rPr>
          <w:sz w:val="16"/>
        </w:rPr>
        <w:t xml:space="preserve"> </w:t>
      </w:r>
      <w:r w:rsidRPr="005B5BDD">
        <w:rPr>
          <w:u w:val="single"/>
        </w:rPr>
        <w:t>Blackness is called upon to inform itself through consumptive/productive participation of publics that then is prospected to cajole population movement. Publics become sites where surplus is extracted in the movement or modulation of populations and is generative of profit for both governance and capitalism. Moten and Harney (2011) describe blackness as an an originary drive and give to blackness an ontology of fugitivity, coding an essence</w:t>
      </w:r>
      <w:r w:rsidRPr="005B5BDD">
        <w:rPr>
          <w:sz w:val="16"/>
        </w:rPr>
        <w:t xml:space="preserve">. </w:t>
      </w:r>
      <w:r w:rsidRPr="005B5BDD">
        <w:rPr>
          <w:u w:val="single"/>
        </w:rPr>
        <w:t>This capacity of blackness provokes governance in its fugitivity and also produces the conditions of both debt and generative wealth</w:t>
      </w:r>
      <w:r w:rsidRPr="005B5BDD">
        <w:rPr>
          <w:sz w:val="16"/>
        </w:rPr>
        <w:t xml:space="preserve"> (and simultaneously for Moten and Harney produce the conditions of escape). </w:t>
      </w:r>
      <w:r w:rsidRPr="005B5BDD">
        <w:rPr>
          <w:u w:val="single"/>
        </w:rPr>
        <w:t>This fugitivity of blackness is realized because an informational blackness as coded value resists (or emerges outside of/prior to) representational regimes and spaces of enclosure. For example, governance evokes blackness as information to produce a U.S. welfare state that is both conditioned on its continual failure and generative of bodies that are continually produced in debt because they are debt ridden</w:t>
      </w:r>
      <w:r w:rsidRPr="005B5BDD">
        <w:rPr>
          <w:sz w:val="16"/>
        </w:rPr>
        <w:t xml:space="preserve"> (structurally so: as in debt to the state/whiteness; and culturally so: as in the indebted via a culture of poverty). The disinvested black neighborhood that provokes the expansion of capitalism is one example of this dual indebtedness. </w:t>
      </w:r>
      <w:r w:rsidRPr="005B5BDD">
        <w:rPr>
          <w:u w:val="single"/>
        </w:rPr>
        <w:t>This drive of surplus blackness as information produces the affective conditions of an impoverishment sinking ever further in debt that also labors to generate the deservability of gluttonous generative wealth for other populations. This force of emergent and re-emergent blackness is thereby productive of real surplus value. This surplus value of blackness equals the actual accumulated movement of bodies and populations and the affective potential to move more (force).</w:t>
      </w:r>
      <w:r w:rsidRPr="005B5BDD">
        <w:rPr>
          <w:sz w:val="16"/>
        </w:rPr>
        <w:t xml:space="preserve"> More than just sentiment, fear, or hope extracted from blackness to create moods, </w:t>
      </w:r>
      <w:r w:rsidRPr="005B5BDD">
        <w:rPr>
          <w:u w:val="single"/>
        </w:rPr>
        <w:t xml:space="preserve">it is the continual extractability of blackness itself that matters. The value of blackness then is about a floating rate of exchange that signals the movement of populations...an exchange always dependent on context and contact. The final section of the paper takes up black risk as one of the coded calculations of blackness that emerges as surplus to elaborate on the ways blackness is made profitable for state control through the modulation of populations and for capital through the prospecting for new forms of labor and the expansion of new markets. </w:t>
      </w:r>
      <w:r w:rsidRPr="005B5BDD">
        <w:rPr>
          <w:sz w:val="16"/>
        </w:rPr>
        <w:t>Affective remainders hover above the Zimmerman trial evoking attention. The public drawn in by the race-murder-trial-media assemblage—</w:t>
      </w:r>
      <w:r w:rsidRPr="005B5BDD">
        <w:rPr>
          <w:u w:val="single"/>
        </w:rPr>
        <w:t>The surplus of blackness used to draw the public thickens and becomes sticky.</w:t>
      </w:r>
      <w:r w:rsidRPr="005B5BDD">
        <w:rPr>
          <w:sz w:val="16"/>
        </w:rPr>
        <w:t xml:space="preserve"> Held in attention</w:t>
      </w:r>
      <w:r w:rsidRPr="005B5BDD">
        <w:rPr>
          <w:u w:val="single"/>
        </w:rPr>
        <w:t xml:space="preserve">, drawn through information made to sense and inform and to transmit more information, sensory data capture and release. You know what blackness is...you know its informational capacity... it draws you in...to speak...to opine... a modality and the informational sensory nexus of blackness...Feel- ings, moods. Anger, disappointment, fear, righteous indignation, indignation, ill-placed humor, scorn sticking together. </w:t>
      </w:r>
      <w:r w:rsidRPr="005B5BDD">
        <w:rPr>
          <w:sz w:val="16"/>
        </w:rPr>
        <w:t xml:space="preserve">Surplus: Celebrity Jamie Foxx wears a shirt to the Music Television (MTV) Movie Awards with the photos of Trayvon Martin and the school children murdered in Newtown, CT.,14,15 Written across his shirt is: ‘KNOW Justice, KNOW Peace’. Twitter populations assemble. Tweets labor affectively, carry and circulate rage, anger and pure vitriol mostly directed against Foxx, and many utilizing explicit racist name calling: ‘‘Fuck Jamie Foxx.’’ ‘‘Jamie Foxx’s shirt can go fuck it’s self.’’ ‘‘Fuck that ni**er.’’ Yet these tweets also circulate and inform inundated knowledge of black criminality (Trayvon) in contrast to white innocence (the Newton kids), where the knowability of blackness in this public is black criminality and the known is the subsequent fact that white innocence is overcast by this too much blackness. This public attends and extends and circulates its known knowledge of blackness extracting the surplus from the affective modulation of the shirt extracting surplus from the actual shooting of Trayvon while inundating knowable and sensed blackness over and over and informing further sensational circuits again and again. This is not a case where the public is responding to an event but the extension of an event in the production of a public as a modal point of further black inundation and prospecting. A new event (the same event) breaks the field- the verdict. Surplus: Black parents increasingly speak out in conversations about parenting black sons. Surplus: The danger of mothering while black, fathering while black, media assemblages of ashamed, afraid black parents produced as populations. Surplus: An entire ‘National Conversation on Race’ is evoked. Surplus: The path is laid for an eventual return to the ‘problem of black culture.’ Surplus: Gun sales and conceal-carry permits increasing in Florida.16 Surplus: Talk of gun control drives record-breaking sales across the U.S.17 Blackness informs blackness. Section II: black risk In this section, </w:t>
      </w:r>
      <w:r w:rsidRPr="005B5BDD">
        <w:rPr>
          <w:u w:val="single"/>
        </w:rPr>
        <w:t>we trace blackness as an affective capacity where the affective riskiness of blackness is deployed statistically</w:t>
      </w:r>
      <w:r w:rsidRPr="005B5BDD">
        <w:rPr>
          <w:sz w:val="16"/>
        </w:rPr>
        <w:t xml:space="preserve">. Important to this deployment, as argued </w:t>
      </w:r>
      <w:r w:rsidRPr="005B5BDD">
        <w:rPr>
          <w:u w:val="single"/>
        </w:rPr>
        <w:t>above, is an understanding that this capacity of blackness as calculable is not just quantitative but qualitative in how it is sensed.</w:t>
      </w:r>
      <w:r w:rsidRPr="005B5BDD">
        <w:rPr>
          <w:sz w:val="16"/>
        </w:rPr>
        <w:t xml:space="preserve"> </w:t>
      </w:r>
      <w:r w:rsidRPr="005B5BDD">
        <w:rPr>
          <w:u w:val="single"/>
        </w:rPr>
        <w:t xml:space="preserve">Governance, ‘‘slic(ing) through the imagined coherency of contained sites, identity categories and (the) body-as- organism,’’ turns the body into usable data or ‘‘human-as-information’’ </w:t>
      </w:r>
      <w:r w:rsidRPr="005B5BDD">
        <w:rPr>
          <w:sz w:val="16"/>
        </w:rPr>
        <w:t xml:space="preserve">(Puar 2007, p. 116). </w:t>
      </w:r>
      <w:r w:rsidRPr="005B5BDD">
        <w:rPr>
          <w:u w:val="single"/>
        </w:rPr>
        <w:t>Black human data modulate the affect of human populations causing them to stir in desired directions—toward a purchase, an opinion, a security gate: the prized value of partial blackness. Statistics calculated based on part-bodies then have real effects on whole bodies, rendering them risky or at risk as they fold back into disciplinary regimes and forward to new affective horizons of potential capture and control. Risky bodies work in many affective modes. One, they are made to function as informational circuits to produce certain bodies as risk.</w:t>
      </w:r>
      <w:r w:rsidRPr="005B5BDD">
        <w:rPr>
          <w:sz w:val="16"/>
        </w:rPr>
        <w:t xml:space="preserve"> </w:t>
      </w:r>
      <w:r w:rsidRPr="005B5BDD">
        <w:rPr>
          <w:u w:val="single"/>
        </w:rPr>
        <w:t>Two, risky bodies coupled with blackness affectively generate a countdown to blackness with the surety of a black outcome. Three, risky bodies assemble with blackness in ways that make it possible to prospect for ever more risk by generating unending potential for more risky curves. Policing desire, the desire to police, the desire of policing, the desire that polices makes black movement suspect: ‘‘furtive movements’’ account for more than 50 percent of stop and frisks in New York City in 2011, generating statistical criminal risk that multiplies the more you stop and frisk it:</w:t>
      </w:r>
      <w:r w:rsidRPr="005B5BDD">
        <w:rPr>
          <w:sz w:val="16"/>
        </w:rPr>
        <w:t xml:space="preserve"> 780 guns recovered in 685,000 stops evidence of risk ‘‘effectively curbed;’’ more stops of young black men aged 14 to 21 (168,000) than there ARE young black men (158,000) in NYC (NYCLU 2012). Statistical black risk in the rhythmic production of degrees and qualities of blackness </w:t>
      </w:r>
      <w:r w:rsidRPr="005B5BDD">
        <w:rPr>
          <w:u w:val="single"/>
        </w:rPr>
        <w:t>Statistics on blackness function to capture it, corral it, reduce it, expand it, measure the spaces between it and other objects, measure the value it increases or decreases, and compare these as degrees of surplus value. When statistics infuse blacknesses with quantity-backed, fixable meaning, blackness becomes numerically provable as a means of discipline, creating knowledge through which norms are established and subjectivities shaped. The move toward control however means mapping race along ‘‘informatic (statistical) grids’’</w:t>
      </w:r>
      <w:r w:rsidRPr="005B5BDD">
        <w:rPr>
          <w:sz w:val="16"/>
        </w:rPr>
        <w:t xml:space="preserve"> (Thacker 2005, p. 142; Puar 2007, p. 162).</w:t>
      </w:r>
      <w:r w:rsidRPr="005B5BDD">
        <w:rPr>
          <w:u w:val="single"/>
        </w:rPr>
        <w:t xml:space="preserve"> These are the rhythms of putting surplus to work as statistical information rather than any measured veracity. The ‘‘statistical ghetto,’’ built ‘‘study by study,’’ as Black people migrated into Northern U.S. city blocks post-slavery glued blackness to space as blackness, not simply or solely as a spatial enclosure of black people</w:t>
      </w:r>
      <w:r w:rsidRPr="005B5BDD">
        <w:rPr>
          <w:sz w:val="16"/>
        </w:rPr>
        <w:t xml:space="preserve"> (Muhammad 2010, p. 7). </w:t>
      </w:r>
      <w:r w:rsidRPr="005B5BDD">
        <w:rPr>
          <w:u w:val="single"/>
        </w:rPr>
        <w:t xml:space="preserve">The resulting facticity of black statistics has the power to bring down educational standards, home values, and productivity and heighten crime levels, teen pregnancy rates, homelessness, and HIV infections. Black bodies are calculated as ‘‘data-doubles’’ (Hardt and Negri 2000, p. 605), constructs built of data from disassembled human bodies that invite manipulation and experimentation, kept alive in searchable databanks as an endless supply of surplus, repeatedly incorporated into new forms of life and production. </w:t>
      </w:r>
      <w:r w:rsidRPr="005B5BDD">
        <w:rPr>
          <w:sz w:val="16"/>
        </w:rPr>
        <w:t xml:space="preserve">While discipline focuses on the normalizing processes of statistical curves, control zeroes in on the curving—to isolate and place a value on the differences, it claims are causing the curve’s bend. </w:t>
      </w:r>
      <w:r w:rsidRPr="005B5BDD">
        <w:rPr>
          <w:u w:val="single"/>
        </w:rPr>
        <w:t>This is the power of population in epidemiology, sociology, criminology, psychology, education: there will always be a high-risk curve (made) discoverable within the norm</w:t>
      </w:r>
      <w:r w:rsidRPr="005B5BDD">
        <w:rPr>
          <w:sz w:val="16"/>
        </w:rPr>
        <w:t xml:space="preserve">. </w:t>
      </w:r>
      <w:r w:rsidRPr="005B5BDD">
        <w:rPr>
          <w:u w:val="single"/>
        </w:rPr>
        <w:t>Blackness becomes the variable of high risk, that difference that drags down the norm</w:t>
      </w:r>
      <w:r w:rsidRPr="005B5BDD">
        <w:rPr>
          <w:sz w:val="16"/>
        </w:rPr>
        <w:t>. Simultaneously, by lurking inside a normal curve</w:t>
      </w:r>
      <w:r w:rsidRPr="005B5BDD">
        <w:rPr>
          <w:u w:val="single"/>
        </w:rPr>
        <w:t>, blackness acquires the powerful capacity to bend it.</w:t>
      </w:r>
      <w:r w:rsidRPr="005B5BDD">
        <w:rPr>
          <w:sz w:val="16"/>
        </w:rPr>
        <w:t xml:space="preserve"> In its capacity to bend a normal curve, blackness threatens the curve from both outside (as a measurable difference that disciplines) and inside (as a productive difference that proliferates). </w:t>
      </w:r>
      <w:r w:rsidRPr="005B5BDD">
        <w:rPr>
          <w:u w:val="single"/>
        </w:rPr>
        <w:t>When blackness is made an aberration from the norm, it becomes available as an ontological force of its own and the possibilities for comparing aberrant norms flourish. Blackness and its effects are thereby measured in the space between curves by a qualitative value of blackness, a value that is a measurement of affective capacity</w:t>
      </w:r>
      <w:r w:rsidRPr="005B5BDD">
        <w:rPr>
          <w:sz w:val="16"/>
        </w:rPr>
        <w:t xml:space="preserve">. Blackness explains statistical rises and falls in culture and pop culture, criminality and crime shows. Being declared ‘‘at risk’’—a state of having been captured and evaluated in relation to possible outcomes—is thereby rendered valuable as the likelihood of a future coming to pass. Surplus: In the wake of the Zimmerman verdict, a host of stats revealing black criminality began to circulate turning the national conversation from racism and the murder of a young innocent man to the problem with black people...a quick swerve and deportation back - or always forward - to the culture of poverty: Bill O’Reilly Fox News:‘‘Young black men commit homicides at a rate 10 times greater than whites and Hispanics combined...The reason there is so much violence and chaos in the black precincts is the disintegration of the African-American family. Right now, 73 percent of all black babies are born out of wedlock. That drives poverty.’’18 </w:t>
      </w:r>
      <w:r w:rsidRPr="005B5BDD">
        <w:rPr>
          <w:u w:val="single"/>
        </w:rPr>
        <w:t>These statistics inform a public: ‘‘After the verdict, they will RIOT!’’19 moving populations before they move</w:t>
      </w:r>
      <w:r w:rsidRPr="005B5BDD">
        <w:rPr>
          <w:sz w:val="16"/>
        </w:rPr>
        <w:t xml:space="preserve">. Advance proclamations are followed by newscasters who mark the amazing calm of post-verdict protests. </w:t>
      </w:r>
      <w:r w:rsidRPr="005B5BDD">
        <w:rPr>
          <w:u w:val="single"/>
        </w:rPr>
        <w:t>Populations generated, data doubles moving, data doubles surprisingly still, publics moving toward and away from news, opinions. Not a blackness that generates peace but a peace generated despite blackness while surprising, analysis-ready blacknesses form.</w:t>
      </w:r>
    </w:p>
    <w:p w14:paraId="373A034C" w14:textId="77777777" w:rsidR="00992995" w:rsidRPr="000E3C8F" w:rsidRDefault="00992995" w:rsidP="00992995"/>
    <w:p w14:paraId="479D48E9" w14:textId="77777777" w:rsidR="00992995" w:rsidRPr="004450EE" w:rsidRDefault="00992995" w:rsidP="00992995">
      <w:pPr>
        <w:pStyle w:val="Heading4"/>
      </w:pPr>
      <w:r w:rsidRPr="004450EE">
        <w:t xml:space="preserve">New media </w:t>
      </w:r>
      <w:r>
        <w:t>provides a unique opportunity to leave the interpellated subject behind – their historical accounts can be correct, but the nature of the digital age makes possible a new conception of the human body that is not reliant on identitarian positionality – this is the crucial way to escape the overdetermined status quo</w:t>
      </w:r>
    </w:p>
    <w:p w14:paraId="7802E55D" w14:textId="77777777" w:rsidR="00992995" w:rsidRPr="004450EE" w:rsidRDefault="00992995" w:rsidP="00992995">
      <w:r w:rsidRPr="00F715A6">
        <w:rPr>
          <w:rStyle w:val="Style13ptBold"/>
        </w:rPr>
        <w:t>Hansen 04.</w:t>
      </w:r>
      <w:r w:rsidRPr="004450EE">
        <w:t xml:space="preserve"> Mark Hansen, professor of English at Princeton University, “Digitizing the Raced Body or the Politics of Universal Address,” SubStance 33.2 (2004), pg. 108</w:t>
      </w:r>
    </w:p>
    <w:p w14:paraId="22260F02" w14:textId="77777777" w:rsidR="00992995" w:rsidRPr="004450EE" w:rsidRDefault="00992995" w:rsidP="00992995"/>
    <w:p w14:paraId="291A7AB2" w14:textId="77777777" w:rsidR="00992995" w:rsidRPr="004450EE" w:rsidRDefault="00992995" w:rsidP="00992995">
      <w:r w:rsidRPr="004450EE">
        <w:t xml:space="preserve">In his recent study of the internet, Mark </w:t>
      </w:r>
      <w:r w:rsidRPr="00F715A6">
        <w:rPr>
          <w:rStyle w:val="StyleUnderline"/>
        </w:rPr>
        <w:t xml:space="preserve">Poster has argued for </w:t>
      </w:r>
      <w:r w:rsidRPr="00F715A6">
        <w:rPr>
          <w:rStyle w:val="Emphasis"/>
        </w:rPr>
        <w:t>a radical approach</w:t>
      </w:r>
      <w:r w:rsidRPr="00F715A6">
        <w:rPr>
          <w:rStyle w:val="StyleUnderline"/>
        </w:rPr>
        <w:t xml:space="preserve"> that would do more than simply deploy new media as a "tool for determining the fate of groups as they are currently constituted</w:t>
      </w:r>
      <w:r w:rsidRPr="004450EE">
        <w:t xml:space="preserve">" (3). As Poster sees it, </w:t>
      </w:r>
      <w:r w:rsidRPr="00F715A6">
        <w:rPr>
          <w:rStyle w:val="StyleUnderline"/>
        </w:rPr>
        <w:t xml:space="preserve">the </w:t>
      </w:r>
      <w:r w:rsidRPr="00F715A6">
        <w:rPr>
          <w:rStyle w:val="Emphasis"/>
        </w:rPr>
        <w:t>transformational potential</w:t>
      </w:r>
      <w:r w:rsidRPr="00F715A6">
        <w:rPr>
          <w:rStyle w:val="StyleUnderline"/>
        </w:rPr>
        <w:t xml:space="preserve"> of the new media stems from </w:t>
      </w:r>
      <w:r w:rsidRPr="00F715A6">
        <w:rPr>
          <w:rStyle w:val="Emphasis"/>
        </w:rPr>
        <w:t>their impact</w:t>
      </w:r>
      <w:r w:rsidRPr="00F715A6">
        <w:rPr>
          <w:rStyle w:val="StyleUnderline"/>
        </w:rPr>
        <w:t xml:space="preserve"> on </w:t>
      </w:r>
      <w:r w:rsidRPr="00F715A6">
        <w:rPr>
          <w:rStyle w:val="Emphasis"/>
        </w:rPr>
        <w:t>how human beings are interpellated</w:t>
      </w:r>
      <w:r w:rsidRPr="00F715A6">
        <w:rPr>
          <w:rStyle w:val="StyleUnderline"/>
        </w:rPr>
        <w:t xml:space="preserve"> as social actors: as it becomes increasingly mediated by the communication networks of the new media, interpellation comes to </w:t>
      </w:r>
      <w:r w:rsidRPr="00F715A6">
        <w:rPr>
          <w:rStyle w:val="Emphasis"/>
        </w:rPr>
        <w:t>materialize a "self</w:t>
      </w:r>
      <w:r w:rsidRPr="00F715A6">
        <w:rPr>
          <w:rStyle w:val="StyleUnderline"/>
        </w:rPr>
        <w:t xml:space="preserve"> that is </w:t>
      </w:r>
      <w:r w:rsidRPr="00F715A6">
        <w:rPr>
          <w:rStyle w:val="Emphasis"/>
        </w:rPr>
        <w:t>no longer a subject</w:t>
      </w:r>
      <w:r w:rsidRPr="00F715A6">
        <w:rPr>
          <w:rStyle w:val="StyleUnderline"/>
        </w:rPr>
        <w:t xml:space="preserve"> since it no longer </w:t>
      </w:r>
      <w:r w:rsidRPr="00F715A6">
        <w:rPr>
          <w:rStyle w:val="Emphasis"/>
        </w:rPr>
        <w:t>subtends the world</w:t>
      </w:r>
      <w:r w:rsidRPr="00F715A6">
        <w:rPr>
          <w:rStyle w:val="StyleUnderline"/>
        </w:rPr>
        <w:t xml:space="preserve"> as if from outside but </w:t>
      </w:r>
      <w:r w:rsidRPr="00F715A6">
        <w:rPr>
          <w:rStyle w:val="Emphasis"/>
        </w:rPr>
        <w:t>operates within a machine apparatus</w:t>
      </w:r>
      <w:r w:rsidRPr="00F715A6">
        <w:rPr>
          <w:rStyle w:val="StyleUnderline"/>
        </w:rPr>
        <w:t xml:space="preserve"> as a point in a circuit</w:t>
      </w:r>
      <w:r w:rsidRPr="004450EE">
        <w:t xml:space="preserve">." (16). In this way, </w:t>
      </w:r>
      <w:r w:rsidRPr="00F715A6">
        <w:rPr>
          <w:rStyle w:val="StyleUnderline"/>
        </w:rPr>
        <w:t>new media allow us to suspend existing cultural figurations of the self - "race, class, and gender, or citizen, manager, and worker" - in order to forge new cultural forms that have the potential to change "the position of existing groups ... in unforeseeable ways</w:t>
      </w:r>
      <w:r w:rsidRPr="004450EE">
        <w:t>" (3).</w:t>
      </w:r>
    </w:p>
    <w:p w14:paraId="77E1D6A0" w14:textId="77777777" w:rsidR="00992995" w:rsidRPr="004450EE" w:rsidRDefault="00992995" w:rsidP="00992995">
      <w:r w:rsidRPr="004450EE">
        <w:t xml:space="preserve">In their call for a new "pedagogy" adequate to the technically-facilitated phenomenon of globalization, Ella Shohat and Robert Stam appear to endorse just such a radical program. Specifically, </w:t>
      </w:r>
      <w:r w:rsidRPr="00891967">
        <w:rPr>
          <w:rStyle w:val="StyleUnderline"/>
        </w:rPr>
        <w:t xml:space="preserve">they wonder whether </w:t>
      </w:r>
      <w:r w:rsidRPr="00891967">
        <w:rPr>
          <w:rStyle w:val="Emphasis"/>
        </w:rPr>
        <w:t>the potential of digital technologies</w:t>
      </w:r>
      <w:r w:rsidRPr="00891967">
        <w:rPr>
          <w:rStyle w:val="StyleUnderline"/>
        </w:rPr>
        <w:t xml:space="preserve"> to "</w:t>
      </w:r>
      <w:r w:rsidRPr="00891967">
        <w:rPr>
          <w:rStyle w:val="Emphasis"/>
        </w:rPr>
        <w:t>bypass</w:t>
      </w:r>
      <w:r w:rsidRPr="00891967">
        <w:rPr>
          <w:rStyle w:val="StyleUnderline"/>
        </w:rPr>
        <w:t xml:space="preserve"> the search for a </w:t>
      </w:r>
      <w:r w:rsidRPr="00891967">
        <w:rPr>
          <w:rStyle w:val="Emphasis"/>
        </w:rPr>
        <w:t>profilmic model</w:t>
      </w:r>
      <w:r w:rsidRPr="00891967">
        <w:rPr>
          <w:rStyle w:val="StyleUnderline"/>
        </w:rPr>
        <w:t>" might furnish the opportunity to "</w:t>
      </w:r>
      <w:r w:rsidRPr="00891967">
        <w:rPr>
          <w:rStyle w:val="Emphasis"/>
        </w:rPr>
        <w:t>expand the reality effect</w:t>
      </w:r>
      <w:r w:rsidRPr="00891967">
        <w:rPr>
          <w:rStyle w:val="StyleUnderline"/>
        </w:rPr>
        <w:t xml:space="preserve"> exponentially by </w:t>
      </w:r>
      <w:r w:rsidRPr="00891967">
        <w:rPr>
          <w:rStyle w:val="Emphasis"/>
        </w:rPr>
        <w:t>switching the viewer</w:t>
      </w:r>
      <w:r w:rsidRPr="00891967">
        <w:rPr>
          <w:rStyle w:val="StyleUnderline"/>
        </w:rPr>
        <w:t xml:space="preserve"> from a </w:t>
      </w:r>
      <w:r w:rsidRPr="00891967">
        <w:rPr>
          <w:rStyle w:val="Emphasis"/>
        </w:rPr>
        <w:t>passive</w:t>
      </w:r>
      <w:r w:rsidRPr="00891967">
        <w:rPr>
          <w:rStyle w:val="StyleUnderline"/>
        </w:rPr>
        <w:t xml:space="preserve"> to a more </w:t>
      </w:r>
      <w:r w:rsidRPr="00891967">
        <w:rPr>
          <w:rStyle w:val="Emphasis"/>
        </w:rPr>
        <w:t>interactive</w:t>
      </w:r>
      <w:r w:rsidRPr="00891967">
        <w:rPr>
          <w:rStyle w:val="StyleUnderline"/>
        </w:rPr>
        <w:t xml:space="preserve"> position, so that the </w:t>
      </w:r>
      <w:r w:rsidRPr="00891967">
        <w:rPr>
          <w:rStyle w:val="Emphasis"/>
        </w:rPr>
        <w:t>raced gendered sensorial body</w:t>
      </w:r>
      <w:r w:rsidRPr="00891967">
        <w:rPr>
          <w:rStyle w:val="StyleUnderline"/>
        </w:rPr>
        <w:t xml:space="preserve"> could be </w:t>
      </w:r>
      <w:r w:rsidRPr="00891967">
        <w:rPr>
          <w:rStyle w:val="Emphasis"/>
        </w:rPr>
        <w:t>implanted</w:t>
      </w:r>
      <w:r w:rsidRPr="00891967">
        <w:rPr>
          <w:rStyle w:val="StyleUnderline"/>
        </w:rPr>
        <w:t xml:space="preserve">, theoretically, with a </w:t>
      </w:r>
      <w:r w:rsidRPr="00891967">
        <w:rPr>
          <w:rStyle w:val="Emphasis"/>
        </w:rPr>
        <w:t>constructed</w:t>
      </w:r>
      <w:r w:rsidRPr="00891967">
        <w:rPr>
          <w:rStyle w:val="StyleUnderline"/>
        </w:rPr>
        <w:t xml:space="preserve"> </w:t>
      </w:r>
      <w:r w:rsidRPr="00891967">
        <w:rPr>
          <w:rStyle w:val="Emphasis"/>
        </w:rPr>
        <w:t>virtual gaze</w:t>
      </w:r>
      <w:r w:rsidRPr="00891967">
        <w:rPr>
          <w:rStyle w:val="StyleUnderline"/>
        </w:rPr>
        <w:t xml:space="preserve">, </w:t>
      </w:r>
      <w:r w:rsidRPr="00891967">
        <w:rPr>
          <w:rStyle w:val="Emphasis"/>
        </w:rPr>
        <w:t>becoming a launching site for identity travel</w:t>
      </w:r>
      <w:r w:rsidRPr="004450EE">
        <w:t>" (165). For Shohat and Stam, the important question is this: "</w:t>
      </w:r>
      <w:r w:rsidRPr="00891967">
        <w:rPr>
          <w:rStyle w:val="StyleUnderline"/>
        </w:rPr>
        <w:t xml:space="preserve">Might </w:t>
      </w:r>
      <w:r w:rsidRPr="00891967">
        <w:rPr>
          <w:rStyle w:val="Emphasis"/>
        </w:rPr>
        <w:t>virtual reality</w:t>
      </w:r>
      <w:r w:rsidRPr="00891967">
        <w:rPr>
          <w:rStyle w:val="StyleUnderline"/>
        </w:rPr>
        <w:t xml:space="preserve"> or </w:t>
      </w:r>
      <w:r w:rsidRPr="00891967">
        <w:rPr>
          <w:rStyle w:val="Emphasis"/>
        </w:rPr>
        <w:t>computer simulation</w:t>
      </w:r>
      <w:r w:rsidRPr="00891967">
        <w:rPr>
          <w:rStyle w:val="StyleUnderline"/>
        </w:rPr>
        <w:t xml:space="preserve"> be harnessed for the purposes of multicultural or </w:t>
      </w:r>
      <w:r w:rsidRPr="00891967">
        <w:rPr>
          <w:rStyle w:val="Emphasis"/>
        </w:rPr>
        <w:t>transnational pedagogy</w:t>
      </w:r>
      <w:r w:rsidRPr="00891967">
        <w:rPr>
          <w:rStyle w:val="StyleUnderline"/>
        </w:rPr>
        <w:t>, in order to communicate</w:t>
      </w:r>
      <w:r w:rsidRPr="004450EE">
        <w:t xml:space="preserve">, for example, </w:t>
      </w:r>
      <w:r w:rsidRPr="00891967">
        <w:rPr>
          <w:rStyle w:val="StyleUnderline"/>
        </w:rPr>
        <w:t xml:space="preserve">what it </w:t>
      </w:r>
      <w:r w:rsidRPr="00891967">
        <w:rPr>
          <w:rStyle w:val="Emphasis"/>
        </w:rPr>
        <w:t>feels like</w:t>
      </w:r>
      <w:r w:rsidRPr="00891967">
        <w:rPr>
          <w:rStyle w:val="StyleUnderline"/>
        </w:rPr>
        <w:t xml:space="preserve"> to be an </w:t>
      </w:r>
      <w:r w:rsidRPr="00891967">
        <w:rPr>
          <w:rStyle w:val="Emphasis"/>
        </w:rPr>
        <w:t>'illegal alien'</w:t>
      </w:r>
      <w:r w:rsidRPr="00891967">
        <w:rPr>
          <w:rStyle w:val="StyleUnderline"/>
        </w:rPr>
        <w:t xml:space="preserve"> pursued by the border police or a </w:t>
      </w:r>
      <w:r w:rsidRPr="00891967">
        <w:rPr>
          <w:rStyle w:val="Emphasis"/>
        </w:rPr>
        <w:t>civil rights demonstrator</w:t>
      </w:r>
      <w:r w:rsidRPr="00891967">
        <w:rPr>
          <w:rStyle w:val="StyleUnderline"/>
        </w:rPr>
        <w:t xml:space="preserve"> feeling the lash of police brutality in the early 1960s</w:t>
      </w:r>
      <w:r w:rsidRPr="004450EE">
        <w:t>?" (166).</w:t>
      </w:r>
    </w:p>
    <w:p w14:paraId="2DF3C1C5" w14:textId="77777777" w:rsidR="00992995" w:rsidRDefault="00992995" w:rsidP="00992995">
      <w:r w:rsidRPr="004450EE">
        <w:t xml:space="preserve">Notwithstanding their shared enthusiasm regarding the potential of new media, </w:t>
      </w:r>
      <w:r w:rsidRPr="00891967">
        <w:t>the differences between these two positions help to foreground exactly what is new about the new media and to specify ways in which it calls on us to transform our techniques of cultural analysis</w:t>
      </w:r>
      <w:r w:rsidRPr="004450EE">
        <w:t>. Thus Poster's sensitivity toward the materiality of new media gives the lie to Shohat and Stam's easy subordination of interactivity to the demands of content-based practices of resistance, and his insightful (if ultimately insufficient) criticism of the concept of identity in the [End Page 107] wake of digital mediation poses an insuperable obstacle for a media practice rooted precisely in emancipative transformation via the category of identity.</w:t>
      </w:r>
      <w:bookmarkStart w:id="2" w:name="REF1"/>
      <w:r w:rsidRPr="004450EE">
        <w:fldChar w:fldCharType="begin"/>
      </w:r>
      <w:r w:rsidRPr="004450EE">
        <w:instrText xml:space="preserve"> HYPERLINK "http://muse.jhu.edu.proxy.lib.umich.edu/journals/substance/v033/33.2hansen.html" \l "FOOT1" </w:instrText>
      </w:r>
      <w:r w:rsidRPr="004450EE">
        <w:fldChar w:fldCharType="separate"/>
      </w:r>
      <w:r w:rsidRPr="004450EE">
        <w:t>1</w:t>
      </w:r>
      <w:r w:rsidRPr="004450EE">
        <w:fldChar w:fldCharType="end"/>
      </w:r>
      <w:bookmarkEnd w:id="2"/>
      <w:r w:rsidRPr="004450EE">
        <w:t xml:space="preserve"> On both counts, I would suggest, </w:t>
      </w:r>
      <w:r w:rsidRPr="00891967">
        <w:rPr>
          <w:rStyle w:val="StyleUnderline"/>
        </w:rPr>
        <w:t xml:space="preserve">Poster's analysis issues the challenge for any transformative media practice in the post-broadcast age: to </w:t>
      </w:r>
      <w:r w:rsidRPr="00891967">
        <w:rPr>
          <w:rStyle w:val="Emphasis"/>
        </w:rPr>
        <w:t>find a way of conceptualizing and deploying media</w:t>
      </w:r>
      <w:r w:rsidRPr="00891967">
        <w:rPr>
          <w:rStyle w:val="StyleUnderline"/>
        </w:rPr>
        <w:t xml:space="preserve"> that </w:t>
      </w:r>
      <w:r w:rsidRPr="00891967">
        <w:rPr>
          <w:rStyle w:val="Emphasis"/>
        </w:rPr>
        <w:t>does not</w:t>
      </w:r>
      <w:r w:rsidRPr="00891967">
        <w:rPr>
          <w:rStyle w:val="StyleUnderline"/>
        </w:rPr>
        <w:t xml:space="preserve"> </w:t>
      </w:r>
      <w:r w:rsidRPr="00891967">
        <w:rPr>
          <w:rStyle w:val="Emphasis"/>
        </w:rPr>
        <w:t>subordinate</w:t>
      </w:r>
      <w:r w:rsidRPr="00891967">
        <w:rPr>
          <w:rStyle w:val="StyleUnderline"/>
        </w:rPr>
        <w:t xml:space="preserve"> it to </w:t>
      </w:r>
      <w:r w:rsidRPr="00891967">
        <w:rPr>
          <w:rStyle w:val="Emphasis"/>
        </w:rPr>
        <w:t>preconstituted categories</w:t>
      </w:r>
      <w:r w:rsidRPr="00891967">
        <w:rPr>
          <w:rStyle w:val="StyleUnderline"/>
        </w:rPr>
        <w:t xml:space="preserve"> of </w:t>
      </w:r>
      <w:r w:rsidRPr="00891967">
        <w:rPr>
          <w:rStyle w:val="Emphasis"/>
        </w:rPr>
        <w:t>identity</w:t>
      </w:r>
      <w:r w:rsidRPr="00891967">
        <w:rPr>
          <w:rStyle w:val="StyleUnderline"/>
        </w:rPr>
        <w:t xml:space="preserve"> and </w:t>
      </w:r>
      <w:r w:rsidRPr="00891967">
        <w:rPr>
          <w:rStyle w:val="Emphasis"/>
        </w:rPr>
        <w:t>subjectivity</w:t>
      </w:r>
      <w:r w:rsidRPr="004450EE">
        <w:t>.</w:t>
      </w:r>
    </w:p>
    <w:p w14:paraId="7B5D6FF7" w14:textId="77777777" w:rsidR="00992995" w:rsidRDefault="00992995" w:rsidP="00992995">
      <w:pPr>
        <w:pStyle w:val="Heading4"/>
      </w:pPr>
    </w:p>
    <w:p w14:paraId="4A9D48EC" w14:textId="77777777" w:rsidR="00992995" w:rsidRPr="004450EE" w:rsidRDefault="00992995" w:rsidP="00992995">
      <w:pPr>
        <w:pStyle w:val="Heading4"/>
      </w:pPr>
      <w:r>
        <w:t>We can use the nature of</w:t>
      </w:r>
      <w:r w:rsidRPr="004450EE">
        <w:t xml:space="preserve"> internet media to theorize about the very nature of interpolation</w:t>
      </w:r>
      <w:r>
        <w:t xml:space="preserve"> of bodies</w:t>
      </w:r>
      <w:r w:rsidRPr="004450EE">
        <w:t xml:space="preserve"> </w:t>
      </w:r>
      <w:r>
        <w:t>as such – its supposed naturalness CAN be called into question, which offers a unique opportunity to implement the alternative, but the permutation’s ontological baggage makes such a move towards collective politics impossible</w:t>
      </w:r>
    </w:p>
    <w:p w14:paraId="0F0358AF" w14:textId="77777777" w:rsidR="00992995" w:rsidRDefault="00992995" w:rsidP="00992995">
      <w:r w:rsidRPr="0039319A">
        <w:rPr>
          <w:rStyle w:val="Style13ptBold"/>
        </w:rPr>
        <w:t>Hansen 04.</w:t>
      </w:r>
      <w:r w:rsidRPr="004450EE">
        <w:t xml:space="preserve"> Mark Hansen, professor of English at Princeton University, “Digitizing the Raced Body or the Politics of Universal Address,” SubStance 33.2 (2004), pg. 114</w:t>
      </w:r>
    </w:p>
    <w:p w14:paraId="0E6DE7FA" w14:textId="77777777" w:rsidR="00992995" w:rsidRPr="004450EE" w:rsidRDefault="00992995" w:rsidP="00992995"/>
    <w:p w14:paraId="2969105A" w14:textId="77777777" w:rsidR="00992995" w:rsidRPr="004450EE" w:rsidRDefault="00992995" w:rsidP="00992995">
      <w:r w:rsidRPr="004450EE">
        <w:t xml:space="preserve">But is this not to suggest, in effect, that </w:t>
      </w:r>
      <w:r w:rsidRPr="0039319A">
        <w:rPr>
          <w:rStyle w:val="StyleUnderline"/>
        </w:rPr>
        <w:t xml:space="preserve">online interpellation </w:t>
      </w:r>
      <w:r w:rsidRPr="0039319A">
        <w:rPr>
          <w:rStyle w:val="Emphasis"/>
        </w:rPr>
        <w:t>reveals the very limitations</w:t>
      </w:r>
      <w:r w:rsidRPr="0039319A">
        <w:rPr>
          <w:rStyle w:val="StyleUnderline"/>
        </w:rPr>
        <w:t xml:space="preserve"> of interpellation </w:t>
      </w:r>
      <w:r w:rsidRPr="0039319A">
        <w:rPr>
          <w:rStyle w:val="Emphasis"/>
        </w:rPr>
        <w:t>as a vehicle for subjectivity</w:t>
      </w:r>
      <w:r w:rsidRPr="004450EE">
        <w:t>?</w:t>
      </w:r>
    </w:p>
    <w:p w14:paraId="3EA51ED1" w14:textId="77777777" w:rsidR="00992995" w:rsidRPr="004450EE" w:rsidRDefault="00992995" w:rsidP="00992995">
      <w:r w:rsidRPr="0039319A">
        <w:rPr>
          <w:rStyle w:val="StyleUnderline"/>
        </w:rPr>
        <w:t xml:space="preserve">In a word, </w:t>
      </w:r>
      <w:r w:rsidRPr="0039319A">
        <w:rPr>
          <w:rStyle w:val="Emphasis"/>
        </w:rPr>
        <w:t>yes</w:t>
      </w:r>
      <w:r w:rsidRPr="004450EE">
        <w:t xml:space="preserve">. </w:t>
      </w:r>
      <w:r w:rsidRPr="0039319A">
        <w:rPr>
          <w:rStyle w:val="StyleUnderline"/>
        </w:rPr>
        <w:t xml:space="preserve">So long as we theorize about interpellation - and theorize (not to mention deploy) the internet </w:t>
      </w:r>
      <w:r w:rsidRPr="0039319A">
        <w:rPr>
          <w:rStyle w:val="Emphasis"/>
        </w:rPr>
        <w:t>as a new site for interpellation</w:t>
      </w:r>
      <w:r w:rsidRPr="0039319A">
        <w:rPr>
          <w:rStyle w:val="StyleUnderline"/>
        </w:rPr>
        <w:t xml:space="preserve"> - we will </w:t>
      </w:r>
      <w:r w:rsidRPr="0039319A">
        <w:rPr>
          <w:rStyle w:val="Emphasis"/>
        </w:rPr>
        <w:t>remain unable</w:t>
      </w:r>
      <w:r w:rsidRPr="0039319A">
        <w:rPr>
          <w:rStyle w:val="StyleUnderline"/>
        </w:rPr>
        <w:t xml:space="preserve"> to </w:t>
      </w:r>
      <w:r w:rsidRPr="0039319A">
        <w:rPr>
          <w:rStyle w:val="Emphasis"/>
        </w:rPr>
        <w:t>escape</w:t>
      </w:r>
      <w:r w:rsidRPr="0039319A">
        <w:rPr>
          <w:rStyle w:val="StyleUnderline"/>
        </w:rPr>
        <w:t xml:space="preserve"> the </w:t>
      </w:r>
      <w:r w:rsidRPr="0039319A">
        <w:rPr>
          <w:rStyle w:val="Emphasis"/>
        </w:rPr>
        <w:t>divisive figures of identity</w:t>
      </w:r>
      <w:r w:rsidRPr="0039319A">
        <w:rPr>
          <w:rStyle w:val="StyleUnderline"/>
        </w:rPr>
        <w:t xml:space="preserve">, </w:t>
      </w:r>
      <w:r w:rsidRPr="0039319A">
        <w:rPr>
          <w:rStyle w:val="Emphasis"/>
        </w:rPr>
        <w:t>subjectivity</w:t>
      </w:r>
      <w:r w:rsidRPr="0039319A">
        <w:rPr>
          <w:rStyle w:val="StyleUnderline"/>
        </w:rPr>
        <w:t xml:space="preserve">, and </w:t>
      </w:r>
      <w:r w:rsidRPr="0039319A">
        <w:rPr>
          <w:rStyle w:val="Emphasis"/>
        </w:rPr>
        <w:t>particularity</w:t>
      </w:r>
      <w:r w:rsidRPr="004450EE">
        <w:t>.</w:t>
      </w:r>
    </w:p>
    <w:p w14:paraId="5F9C14C3" w14:textId="77777777" w:rsidR="00992995" w:rsidRPr="004450EE" w:rsidRDefault="00992995" w:rsidP="00992995">
      <w:r w:rsidRPr="004450EE">
        <w:t xml:space="preserve">Accordingly, </w:t>
      </w:r>
      <w:r w:rsidRPr="0039319A">
        <w:rPr>
          <w:rStyle w:val="StyleUnderline"/>
        </w:rPr>
        <w:t xml:space="preserve">our guiding question must henceforth be: </w:t>
      </w:r>
      <w:r w:rsidRPr="0039319A">
        <w:rPr>
          <w:rStyle w:val="Emphasis"/>
        </w:rPr>
        <w:t>can</w:t>
      </w:r>
      <w:r w:rsidRPr="0039319A">
        <w:rPr>
          <w:rStyle w:val="StyleUnderline"/>
        </w:rPr>
        <w:t xml:space="preserve"> and </w:t>
      </w:r>
      <w:r w:rsidRPr="0039319A">
        <w:rPr>
          <w:rStyle w:val="Emphasis"/>
        </w:rPr>
        <w:t>how</w:t>
      </w:r>
      <w:r w:rsidRPr="0039319A">
        <w:rPr>
          <w:rStyle w:val="StyleUnderline"/>
        </w:rPr>
        <w:t xml:space="preserve"> can we use the </w:t>
      </w:r>
      <w:r w:rsidRPr="0039319A">
        <w:rPr>
          <w:rStyle w:val="Emphasis"/>
        </w:rPr>
        <w:t>new media</w:t>
      </w:r>
      <w:r w:rsidRPr="0039319A">
        <w:rPr>
          <w:rStyle w:val="StyleUnderline"/>
        </w:rPr>
        <w:t xml:space="preserve"> and the internet to </w:t>
      </w:r>
      <w:r w:rsidRPr="0039319A">
        <w:rPr>
          <w:rStyle w:val="Emphasis"/>
        </w:rPr>
        <w:t>move beyond interpellation</w:t>
      </w:r>
      <w:r w:rsidRPr="0039319A">
        <w:rPr>
          <w:rStyle w:val="StyleUnderline"/>
        </w:rPr>
        <w:t xml:space="preserve">, or more exactly, to </w:t>
      </w:r>
      <w:r w:rsidRPr="0039319A">
        <w:rPr>
          <w:rStyle w:val="Emphasis"/>
        </w:rPr>
        <w:t>liberate the body</w:t>
      </w:r>
      <w:r w:rsidRPr="0039319A">
        <w:rPr>
          <w:rStyle w:val="StyleUnderline"/>
        </w:rPr>
        <w:t xml:space="preserve"> from its </w:t>
      </w:r>
      <w:r w:rsidRPr="0039319A">
        <w:rPr>
          <w:rStyle w:val="Emphasis"/>
        </w:rPr>
        <w:t>socially-imposed dependence</w:t>
      </w:r>
      <w:r w:rsidRPr="0039319A">
        <w:rPr>
          <w:rStyle w:val="StyleUnderline"/>
        </w:rPr>
        <w:t xml:space="preserve"> on </w:t>
      </w:r>
      <w:r w:rsidRPr="0039319A">
        <w:rPr>
          <w:rStyle w:val="Emphasis"/>
        </w:rPr>
        <w:t>interpellation</w:t>
      </w:r>
      <w:r w:rsidRPr="0039319A">
        <w:rPr>
          <w:rStyle w:val="StyleUnderline"/>
        </w:rPr>
        <w:t xml:space="preserve"> through </w:t>
      </w:r>
      <w:r w:rsidRPr="0039319A">
        <w:rPr>
          <w:rStyle w:val="Emphasis"/>
        </w:rPr>
        <w:t>preconstituted</w:t>
      </w:r>
      <w:r w:rsidRPr="0039319A">
        <w:rPr>
          <w:rStyle w:val="StyleUnderline"/>
        </w:rPr>
        <w:t xml:space="preserve"> social </w:t>
      </w:r>
      <w:r w:rsidRPr="0039319A">
        <w:rPr>
          <w:rStyle w:val="Emphasis"/>
        </w:rPr>
        <w:t>categories</w:t>
      </w:r>
      <w:r w:rsidRPr="0039319A">
        <w:rPr>
          <w:rStyle w:val="StyleUnderline"/>
        </w:rPr>
        <w:t xml:space="preserve"> of </w:t>
      </w:r>
      <w:r w:rsidRPr="0039319A">
        <w:rPr>
          <w:rStyle w:val="Emphasis"/>
        </w:rPr>
        <w:t>identity</w:t>
      </w:r>
      <w:r w:rsidRPr="0039319A">
        <w:rPr>
          <w:rStyle w:val="StyleUnderline"/>
        </w:rPr>
        <w:t xml:space="preserve">, </w:t>
      </w:r>
      <w:r w:rsidRPr="0039319A">
        <w:rPr>
          <w:rStyle w:val="Emphasis"/>
        </w:rPr>
        <w:t>subjectivity</w:t>
      </w:r>
      <w:r w:rsidRPr="0039319A">
        <w:rPr>
          <w:rStyle w:val="StyleUnderline"/>
        </w:rPr>
        <w:t xml:space="preserve">, and </w:t>
      </w:r>
      <w:r w:rsidRPr="0039319A">
        <w:rPr>
          <w:rStyle w:val="Emphasis"/>
        </w:rPr>
        <w:t>particularity</w:t>
      </w:r>
      <w:r w:rsidRPr="004450EE">
        <w:t>? Put another way, how can we use the new media to catalyze an experience - necessarily collective - of the singularity or impropriety that we all share as instances of "bare life" or the "whatever body" theorized by Agamben?</w:t>
      </w:r>
    </w:p>
    <w:p w14:paraId="01D558B5" w14:textId="77777777" w:rsidR="00992995" w:rsidRPr="004450EE" w:rsidRDefault="00992995" w:rsidP="00992995">
      <w:r w:rsidRPr="004450EE">
        <w:t xml:space="preserve">By way of addressing these questions, </w:t>
      </w:r>
      <w:r w:rsidRPr="00E50BA8">
        <w:rPr>
          <w:rStyle w:val="StyleUnderline"/>
        </w:rPr>
        <w:t>let us track the deployment of new media in a work of art</w:t>
      </w:r>
      <w:r w:rsidRPr="004450EE">
        <w:t xml:space="preserve"> - Malta-born British artist Keith Piper's Relocating the Remains (1997) - </w:t>
      </w:r>
      <w:r w:rsidRPr="00E50BA8">
        <w:rPr>
          <w:rStyle w:val="StyleUnderline"/>
        </w:rPr>
        <w:t xml:space="preserve">that </w:t>
      </w:r>
      <w:r w:rsidRPr="00E50BA8">
        <w:rPr>
          <w:rStyle w:val="Emphasis"/>
        </w:rPr>
        <w:t>directly grapples</w:t>
      </w:r>
      <w:r w:rsidRPr="00E50BA8">
        <w:rPr>
          <w:rStyle w:val="StyleUnderline"/>
        </w:rPr>
        <w:t xml:space="preserve"> with the </w:t>
      </w:r>
      <w:r w:rsidRPr="00E50BA8">
        <w:rPr>
          <w:rStyle w:val="Emphasis"/>
        </w:rPr>
        <w:t>problematic of race and identity</w:t>
      </w:r>
      <w:r w:rsidRPr="00E50BA8">
        <w:rPr>
          <w:rStyle w:val="StyleUnderline"/>
        </w:rPr>
        <w:t xml:space="preserve"> in a potentially </w:t>
      </w:r>
      <w:r w:rsidRPr="00E50BA8">
        <w:rPr>
          <w:rStyle w:val="Emphasis"/>
        </w:rPr>
        <w:t>post-identitarian framework</w:t>
      </w:r>
      <w:r w:rsidRPr="004450EE">
        <w:t xml:space="preserve">. </w:t>
      </w:r>
      <w:r w:rsidRPr="00E50BA8">
        <w:rPr>
          <w:rStyle w:val="StyleUnderline"/>
        </w:rPr>
        <w:t xml:space="preserve">Piper's work calls upon us to </w:t>
      </w:r>
      <w:r w:rsidRPr="00E50BA8">
        <w:rPr>
          <w:rStyle w:val="Emphasis"/>
        </w:rPr>
        <w:t>negotiate our relation to stereotyped media images</w:t>
      </w:r>
      <w:r w:rsidRPr="00E50BA8">
        <w:rPr>
          <w:rStyle w:val="StyleUnderline"/>
        </w:rPr>
        <w:t xml:space="preserve"> in a way that </w:t>
      </w:r>
      <w:r w:rsidRPr="00E50BA8">
        <w:rPr>
          <w:rStyle w:val="Emphasis"/>
        </w:rPr>
        <w:t>mobilizes affect</w:t>
      </w:r>
      <w:r w:rsidRPr="00E50BA8">
        <w:rPr>
          <w:rStyle w:val="StyleUnderline"/>
        </w:rPr>
        <w:t xml:space="preserve"> as a </w:t>
      </w:r>
      <w:r w:rsidRPr="00E50BA8">
        <w:rPr>
          <w:rStyle w:val="Emphasis"/>
        </w:rPr>
        <w:t>mechanism</w:t>
      </w:r>
      <w:r w:rsidRPr="00E50BA8">
        <w:rPr>
          <w:rStyle w:val="StyleUnderline"/>
        </w:rPr>
        <w:t xml:space="preserve"> for </w:t>
      </w:r>
      <w:r w:rsidRPr="00E50BA8">
        <w:rPr>
          <w:rStyle w:val="Emphasis"/>
        </w:rPr>
        <w:t>experiencing bodily excess</w:t>
      </w:r>
      <w:r w:rsidRPr="00E50BA8">
        <w:rPr>
          <w:rStyle w:val="StyleUnderline"/>
        </w:rPr>
        <w:t xml:space="preserve"> not simply as a </w:t>
      </w:r>
      <w:r w:rsidRPr="00E50BA8">
        <w:rPr>
          <w:rStyle w:val="Emphasis"/>
        </w:rPr>
        <w:t>personal and internal</w:t>
      </w:r>
      <w:r w:rsidRPr="00E50BA8">
        <w:rPr>
          <w:rStyle w:val="StyleUnderline"/>
        </w:rPr>
        <w:t xml:space="preserve"> dimension, but as </w:t>
      </w:r>
      <w:r w:rsidRPr="00E50BA8">
        <w:rPr>
          <w:rStyle w:val="Emphasis"/>
        </w:rPr>
        <w:t>a fundamentally collective one</w:t>
      </w:r>
      <w:r w:rsidRPr="004450EE">
        <w:t>.</w:t>
      </w:r>
    </w:p>
    <w:p w14:paraId="70B8BF63" w14:textId="77777777" w:rsidR="00992995" w:rsidRDefault="00992995" w:rsidP="00992995">
      <w:r w:rsidRPr="004450EE">
        <w:t xml:space="preserve">Piper's use of new media can in a general sense be positioned as a response to Shohat and Stam's call to exploit the capability of digital technologies to "bypass the search for a profilmic model." </w:t>
      </w:r>
      <w:r w:rsidRPr="00E50BA8">
        <w:rPr>
          <w:rStyle w:val="StyleUnderline"/>
        </w:rPr>
        <w:t>Piper relies extensively on digital compositing to create fragmented and conflicted images of black men and he utilizes new media interfaces in order to expand the affective, that is,extra-perceptual</w:t>
      </w:r>
      <w:r w:rsidRPr="004450EE">
        <w:t>, [End Page 114] </w:t>
      </w:r>
      <w:r w:rsidRPr="00E50BA8">
        <w:rPr>
          <w:rStyle w:val="StyleUnderline"/>
        </w:rPr>
        <w:t>dimension of his work</w:t>
      </w:r>
      <w:r w:rsidRPr="004450EE">
        <w:t>. Yet in contrast to Shohat and Stam,</w:t>
      </w:r>
      <w:bookmarkStart w:id="3" w:name="REF18"/>
      <w:r w:rsidRPr="004450EE">
        <w:fldChar w:fldCharType="begin"/>
      </w:r>
      <w:r w:rsidRPr="004450EE">
        <w:instrText xml:space="preserve"> HYPERLINK "http://muse.jhu.edu.proxy.lib.umich.edu/journals/substance/v033/33.2hansen.html" \l "FOOT18" </w:instrText>
      </w:r>
      <w:r w:rsidRPr="004450EE">
        <w:fldChar w:fldCharType="separate"/>
      </w:r>
      <w:r w:rsidRPr="004450EE">
        <w:t>18</w:t>
      </w:r>
      <w:r w:rsidRPr="004450EE">
        <w:fldChar w:fldCharType="end"/>
      </w:r>
      <w:bookmarkEnd w:id="3"/>
      <w:r w:rsidRPr="004450EE">
        <w:t> </w:t>
      </w:r>
      <w:r w:rsidRPr="00E50BA8">
        <w:rPr>
          <w:rStyle w:val="StyleUnderline"/>
        </w:rPr>
        <w:t xml:space="preserve">Piper is keenly aware that it is not the </w:t>
      </w:r>
      <w:r w:rsidRPr="00E50BA8">
        <w:rPr>
          <w:rStyle w:val="Emphasis"/>
        </w:rPr>
        <w:t>felicitous identification</w:t>
      </w:r>
      <w:r w:rsidRPr="00E50BA8">
        <w:rPr>
          <w:rStyle w:val="StyleUnderline"/>
        </w:rPr>
        <w:t xml:space="preserve"> with the felt reality of the other that is </w:t>
      </w:r>
      <w:r w:rsidRPr="00E50BA8">
        <w:rPr>
          <w:rStyle w:val="Emphasis"/>
        </w:rPr>
        <w:t>important</w:t>
      </w:r>
      <w:r w:rsidRPr="00E50BA8">
        <w:rPr>
          <w:rStyle w:val="StyleUnderline"/>
        </w:rPr>
        <w:t xml:space="preserve"> and potentially transformative, but the </w:t>
      </w:r>
      <w:r w:rsidRPr="00E50BA8">
        <w:rPr>
          <w:rStyle w:val="Emphasis"/>
        </w:rPr>
        <w:t>political force</w:t>
      </w:r>
      <w:r w:rsidRPr="00E50BA8">
        <w:rPr>
          <w:rStyle w:val="StyleUnderline"/>
        </w:rPr>
        <w:t xml:space="preserve"> linked to the </w:t>
      </w:r>
      <w:r w:rsidRPr="00E50BA8">
        <w:rPr>
          <w:rStyle w:val="Emphasis"/>
        </w:rPr>
        <w:t>affect of incommensurability</w:t>
      </w:r>
      <w:r w:rsidRPr="004450EE">
        <w:t xml:space="preserve">. In this sense, </w:t>
      </w:r>
      <w:r w:rsidRPr="00E50BA8">
        <w:rPr>
          <w:rStyle w:val="StyleUnderline"/>
        </w:rPr>
        <w:t xml:space="preserve">his use of </w:t>
      </w:r>
      <w:r w:rsidRPr="00E50BA8">
        <w:rPr>
          <w:rStyle w:val="Emphasis"/>
        </w:rPr>
        <w:t>new media</w:t>
      </w:r>
      <w:r w:rsidRPr="00E50BA8">
        <w:rPr>
          <w:rStyle w:val="StyleUnderline"/>
        </w:rPr>
        <w:t xml:space="preserve"> in Relocating the Remains brings to the politics of bodily life what Gilles Deleuze's analysis of </w:t>
      </w:r>
      <w:r w:rsidRPr="00E50BA8">
        <w:rPr>
          <w:rStyle w:val="Emphasis"/>
        </w:rPr>
        <w:t>"third cinema"</w:t>
      </w:r>
      <w:r w:rsidRPr="00E50BA8">
        <w:rPr>
          <w:rStyle w:val="StyleUnderline"/>
        </w:rPr>
        <w:t xml:space="preserve"> brings to </w:t>
      </w:r>
      <w:r w:rsidRPr="00E50BA8">
        <w:rPr>
          <w:rStyle w:val="Emphasis"/>
        </w:rPr>
        <w:t>the politics of memory</w:t>
      </w:r>
      <w:r w:rsidRPr="00E50BA8">
        <w:rPr>
          <w:rStyle w:val="StyleUnderline"/>
        </w:rPr>
        <w:t xml:space="preserve">: just as the "intercessor" operates a movement beyond habitual memory into absolute memory, thereby </w:t>
      </w:r>
      <w:r w:rsidRPr="00E50BA8">
        <w:rPr>
          <w:rStyle w:val="Emphasis"/>
        </w:rPr>
        <w:t>opening the possibility</w:t>
      </w:r>
      <w:r w:rsidRPr="00E50BA8">
        <w:rPr>
          <w:rStyle w:val="StyleUnderline"/>
        </w:rPr>
        <w:t xml:space="preserve"> to </w:t>
      </w:r>
      <w:r w:rsidRPr="00E50BA8">
        <w:rPr>
          <w:rStyle w:val="Emphasis"/>
        </w:rPr>
        <w:t>invent</w:t>
      </w:r>
      <w:r w:rsidRPr="00E50BA8">
        <w:rPr>
          <w:rStyle w:val="StyleUnderline"/>
        </w:rPr>
        <w:t xml:space="preserve"> a </w:t>
      </w:r>
      <w:r w:rsidRPr="00E50BA8">
        <w:rPr>
          <w:rStyle w:val="Emphasis"/>
        </w:rPr>
        <w:t>new future</w:t>
      </w:r>
      <w:r w:rsidRPr="00E50BA8">
        <w:rPr>
          <w:rStyle w:val="StyleUnderline"/>
        </w:rPr>
        <w:t xml:space="preserve"> (or a </w:t>
      </w:r>
      <w:r w:rsidRPr="00E50BA8">
        <w:rPr>
          <w:rStyle w:val="Emphasis"/>
        </w:rPr>
        <w:t>new people</w:t>
      </w:r>
      <w:r w:rsidRPr="00E50BA8">
        <w:rPr>
          <w:rStyle w:val="StyleUnderline"/>
        </w:rPr>
        <w:t xml:space="preserve">), the </w:t>
      </w:r>
      <w:r w:rsidRPr="00E50BA8">
        <w:rPr>
          <w:rStyle w:val="Emphasis"/>
        </w:rPr>
        <w:t>failure of identification</w:t>
      </w:r>
      <w:r w:rsidRPr="00E50BA8">
        <w:rPr>
          <w:rStyle w:val="StyleUnderline"/>
        </w:rPr>
        <w:t xml:space="preserve"> with the </w:t>
      </w:r>
      <w:r w:rsidRPr="00E50BA8">
        <w:rPr>
          <w:rStyle w:val="Emphasis"/>
        </w:rPr>
        <w:t>stereotyped racial image</w:t>
      </w:r>
      <w:r w:rsidRPr="00E50BA8">
        <w:rPr>
          <w:rStyle w:val="StyleUnderline"/>
        </w:rPr>
        <w:t xml:space="preserve"> (and the resulting experience of incommensurability) sparks a </w:t>
      </w:r>
      <w:r w:rsidRPr="00E50BA8">
        <w:rPr>
          <w:rStyle w:val="Emphasis"/>
        </w:rPr>
        <w:t>movement beyond</w:t>
      </w:r>
      <w:r w:rsidRPr="00E50BA8">
        <w:rPr>
          <w:rStyle w:val="StyleUnderline"/>
        </w:rPr>
        <w:t xml:space="preserve"> habitual feeling networks into an affective confusion, thereby </w:t>
      </w:r>
      <w:r w:rsidRPr="00E50BA8">
        <w:rPr>
          <w:rStyle w:val="Emphasis"/>
        </w:rPr>
        <w:t>opening the possibility</w:t>
      </w:r>
      <w:r w:rsidRPr="00E50BA8">
        <w:rPr>
          <w:rStyle w:val="StyleUnderline"/>
        </w:rPr>
        <w:t xml:space="preserve"> to live </w:t>
      </w:r>
      <w:r w:rsidRPr="00E50BA8">
        <w:rPr>
          <w:rStyle w:val="Emphasis"/>
        </w:rPr>
        <w:t>new affects</w:t>
      </w:r>
      <w:r w:rsidRPr="00E50BA8">
        <w:rPr>
          <w:rStyle w:val="StyleUnderline"/>
        </w:rPr>
        <w:t xml:space="preserve">, ones </w:t>
      </w:r>
      <w:r w:rsidRPr="00E50BA8">
        <w:rPr>
          <w:rStyle w:val="Emphasis"/>
        </w:rPr>
        <w:t>commensurate</w:t>
      </w:r>
      <w:r w:rsidRPr="00E50BA8">
        <w:rPr>
          <w:rStyle w:val="StyleUnderline"/>
        </w:rPr>
        <w:t xml:space="preserve"> to the </w:t>
      </w:r>
      <w:r w:rsidRPr="00E50BA8">
        <w:rPr>
          <w:rStyle w:val="Emphasis"/>
        </w:rPr>
        <w:t>singularity</w:t>
      </w:r>
      <w:r w:rsidRPr="00E50BA8">
        <w:rPr>
          <w:rStyle w:val="StyleUnderline"/>
        </w:rPr>
        <w:t xml:space="preserve"> or </w:t>
      </w:r>
      <w:r w:rsidRPr="00E50BA8">
        <w:rPr>
          <w:rStyle w:val="Emphasis"/>
        </w:rPr>
        <w:t>impropriety of life</w:t>
      </w:r>
      <w:r w:rsidRPr="004450EE">
        <w:t>.</w:t>
      </w:r>
      <w:bookmarkStart w:id="4" w:name="REF19"/>
      <w:r w:rsidRPr="004450EE">
        <w:fldChar w:fldCharType="begin"/>
      </w:r>
      <w:r w:rsidRPr="004450EE">
        <w:instrText xml:space="preserve"> HYPERLINK "http://muse.jhu.edu.proxy.lib.umich.edu/journals/substance/v033/33.2hansen.html" \l "FOOT19" </w:instrText>
      </w:r>
      <w:r w:rsidRPr="004450EE">
        <w:fldChar w:fldCharType="separate"/>
      </w:r>
      <w:r w:rsidRPr="004450EE">
        <w:t>19</w:t>
      </w:r>
      <w:r w:rsidRPr="004450EE">
        <w:fldChar w:fldCharType="end"/>
      </w:r>
      <w:bookmarkEnd w:id="4"/>
    </w:p>
    <w:p w14:paraId="7A933C8A" w14:textId="77777777" w:rsidR="00992995" w:rsidRDefault="00992995" w:rsidP="00992995"/>
    <w:p w14:paraId="7D86698C" w14:textId="77777777" w:rsidR="00992995" w:rsidRPr="004450EE" w:rsidRDefault="00992995" w:rsidP="00992995">
      <w:pPr>
        <w:pStyle w:val="Heading4"/>
      </w:pPr>
      <w:r>
        <w:t>New media hails the possibility of entering into a community of the uncommunicable, without the presupposition of subjects and objects, one that consists only of singularities.</w:t>
      </w:r>
    </w:p>
    <w:p w14:paraId="288C23F6" w14:textId="77777777" w:rsidR="00992995" w:rsidRDefault="00992995" w:rsidP="00992995">
      <w:r w:rsidRPr="008723F4">
        <w:rPr>
          <w:rStyle w:val="Style13ptBold"/>
        </w:rPr>
        <w:t>Hansen 04.</w:t>
      </w:r>
      <w:r w:rsidRPr="004450EE">
        <w:t xml:space="preserve"> Mark Hansen, professor of English at Princeton University, “Digitizing the Raced Body or the Politics of Universal Address,” SubStance 33.2 (2004), pg. 110</w:t>
      </w:r>
    </w:p>
    <w:p w14:paraId="234C50D6" w14:textId="77777777" w:rsidR="00992995" w:rsidRPr="004450EE" w:rsidRDefault="00992995" w:rsidP="00992995"/>
    <w:p w14:paraId="41C5EB9F" w14:textId="77777777" w:rsidR="00992995" w:rsidRPr="004450EE" w:rsidRDefault="00992995" w:rsidP="00992995">
      <w:r w:rsidRPr="004450EE">
        <w:t xml:space="preserve">As a new phase in the apotheosis of the becoming-image of capital, </w:t>
      </w:r>
      <w:r w:rsidRPr="008723F4">
        <w:rPr>
          <w:rStyle w:val="StyleUnderline"/>
        </w:rPr>
        <w:t xml:space="preserve">the </w:t>
      </w:r>
      <w:r w:rsidRPr="008723F4">
        <w:rPr>
          <w:rStyle w:val="Emphasis"/>
        </w:rPr>
        <w:t>technologies</w:t>
      </w:r>
      <w:r w:rsidRPr="008723F4">
        <w:rPr>
          <w:rStyle w:val="StyleUnderline"/>
        </w:rPr>
        <w:t xml:space="preserve"> of </w:t>
      </w:r>
      <w:r w:rsidRPr="008723F4">
        <w:rPr>
          <w:rStyle w:val="Emphasis"/>
        </w:rPr>
        <w:t>cyberspace</w:t>
      </w:r>
      <w:r w:rsidRPr="008723F4">
        <w:rPr>
          <w:rStyle w:val="StyleUnderline"/>
        </w:rPr>
        <w:t xml:space="preserve"> and the new media </w:t>
      </w:r>
      <w:r w:rsidRPr="008723F4">
        <w:rPr>
          <w:rStyle w:val="Emphasis"/>
        </w:rPr>
        <w:t>simply take the logic</w:t>
      </w:r>
      <w:r w:rsidRPr="008723F4">
        <w:rPr>
          <w:rStyle w:val="StyleUnderline"/>
        </w:rPr>
        <w:t xml:space="preserve"> of the</w:t>
      </w:r>
      <w:r w:rsidRPr="004450EE">
        <w:t> [End Page 109] </w:t>
      </w:r>
      <w:r w:rsidRPr="008723F4">
        <w:rPr>
          <w:rStyle w:val="Emphasis"/>
        </w:rPr>
        <w:t>spectacle</w:t>
      </w:r>
      <w:r w:rsidRPr="008723F4">
        <w:rPr>
          <w:rStyle w:val="StyleUnderline"/>
        </w:rPr>
        <w:t xml:space="preserve"> one step beyond </w:t>
      </w:r>
      <w:r w:rsidRPr="008723F4">
        <w:rPr>
          <w:rStyle w:val="Emphasis"/>
        </w:rPr>
        <w:t>globalized advertising and cinema</w:t>
      </w:r>
      <w:r w:rsidRPr="008723F4">
        <w:rPr>
          <w:rStyle w:val="StyleUnderline"/>
        </w:rPr>
        <w:t xml:space="preserve">, in effect </w:t>
      </w:r>
      <w:r w:rsidRPr="008723F4">
        <w:rPr>
          <w:rStyle w:val="Emphasis"/>
        </w:rPr>
        <w:t>emptying the spectacle</w:t>
      </w:r>
      <w:r w:rsidRPr="008723F4">
        <w:rPr>
          <w:rStyle w:val="StyleUnderline"/>
        </w:rPr>
        <w:t xml:space="preserve"> of all promise </w:t>
      </w:r>
      <w:r>
        <w:rPr>
          <w:rStyle w:val="StyleUnderline"/>
        </w:rPr>
        <w:t xml:space="preserve">from the very start: because </w:t>
      </w:r>
      <w:r w:rsidRPr="008723F4">
        <w:rPr>
          <w:rStyle w:val="Emphasis"/>
        </w:rPr>
        <w:t>online identity</w:t>
      </w:r>
      <w:r w:rsidRPr="008723F4">
        <w:rPr>
          <w:rStyle w:val="StyleUnderline"/>
        </w:rPr>
        <w:t xml:space="preserve"> and the </w:t>
      </w:r>
      <w:r w:rsidRPr="008723F4">
        <w:rPr>
          <w:rStyle w:val="Emphasis"/>
        </w:rPr>
        <w:t>cyborging of the body</w:t>
      </w:r>
      <w:r w:rsidRPr="008723F4">
        <w:rPr>
          <w:rStyle w:val="StyleUnderline"/>
        </w:rPr>
        <w:t xml:space="preserve"> are </w:t>
      </w:r>
      <w:r w:rsidRPr="008723F4">
        <w:rPr>
          <w:rStyle w:val="Emphasis"/>
        </w:rPr>
        <w:t>constructions</w:t>
      </w:r>
      <w:r w:rsidRPr="008723F4">
        <w:rPr>
          <w:rStyle w:val="StyleUnderline"/>
        </w:rPr>
        <w:t xml:space="preserve"> through and through, whatever allure they may hold simply cannot be that of a </w:t>
      </w:r>
      <w:r w:rsidRPr="008723F4">
        <w:rPr>
          <w:rStyle w:val="Emphasis"/>
        </w:rPr>
        <w:t>fetish masking difference</w:t>
      </w:r>
      <w:r w:rsidRPr="008723F4">
        <w:rPr>
          <w:rStyle w:val="StyleUnderline"/>
        </w:rPr>
        <w:t xml:space="preserve">, but something more like an </w:t>
      </w:r>
      <w:r w:rsidRPr="008723F4">
        <w:rPr>
          <w:rStyle w:val="Emphasis"/>
        </w:rPr>
        <w:t>unapologetic celebration</w:t>
      </w:r>
      <w:r w:rsidRPr="008723F4">
        <w:rPr>
          <w:rStyle w:val="StyleUnderline"/>
        </w:rPr>
        <w:t xml:space="preserve"> of the simulacral</w:t>
      </w:r>
      <w:r w:rsidRPr="004450EE">
        <w:t xml:space="preserve">. </w:t>
      </w:r>
      <w:r w:rsidRPr="008723F4">
        <w:rPr>
          <w:rStyle w:val="StyleUnderline"/>
        </w:rPr>
        <w:t>Such a possibility</w:t>
      </w:r>
      <w:r w:rsidRPr="004450EE">
        <w:t xml:space="preserve">, however, </w:t>
      </w:r>
      <w:r w:rsidRPr="008723F4">
        <w:rPr>
          <w:rStyle w:val="StyleUnderline"/>
        </w:rPr>
        <w:t>is precisely the unprecedented redemptive opportunity which</w:t>
      </w:r>
      <w:r w:rsidRPr="004450EE">
        <w:t xml:space="preserve">, according to Agamben, </w:t>
      </w:r>
      <w:r w:rsidRPr="008723F4">
        <w:rPr>
          <w:rStyle w:val="StyleUnderline"/>
        </w:rPr>
        <w:t>must at all costs not be squandered</w:t>
      </w:r>
      <w:r w:rsidRPr="004450EE">
        <w:t>:</w:t>
      </w:r>
    </w:p>
    <w:p w14:paraId="60ED1058" w14:textId="77777777" w:rsidR="00992995" w:rsidRPr="004450EE" w:rsidRDefault="00992995" w:rsidP="00992995">
      <w:r w:rsidRPr="004450EE">
        <w:t xml:space="preserve">Because </w:t>
      </w:r>
      <w:r w:rsidRPr="008723F4">
        <w:rPr>
          <w:rStyle w:val="StyleUnderline"/>
        </w:rPr>
        <w:t xml:space="preserve">if instead of continuing to </w:t>
      </w:r>
      <w:r w:rsidRPr="008723F4">
        <w:rPr>
          <w:rStyle w:val="Emphasis"/>
        </w:rPr>
        <w:t>search for a proper identity</w:t>
      </w:r>
      <w:r w:rsidRPr="008723F4">
        <w:rPr>
          <w:rStyle w:val="StyleUnderline"/>
        </w:rPr>
        <w:t xml:space="preserve"> in the already improper and senseless </w:t>
      </w:r>
      <w:r w:rsidRPr="008723F4">
        <w:rPr>
          <w:rStyle w:val="Emphasis"/>
        </w:rPr>
        <w:t>form of individuality</w:t>
      </w:r>
      <w:r w:rsidRPr="008723F4">
        <w:rPr>
          <w:rStyle w:val="StyleUnderline"/>
        </w:rPr>
        <w:t xml:space="preserve">, humans were to </w:t>
      </w:r>
      <w:r w:rsidRPr="008723F4">
        <w:rPr>
          <w:rStyle w:val="Emphasis"/>
        </w:rPr>
        <w:t>succeed in belonging</w:t>
      </w:r>
      <w:r w:rsidRPr="008723F4">
        <w:rPr>
          <w:rStyle w:val="StyleUnderline"/>
        </w:rPr>
        <w:t xml:space="preserve"> to this </w:t>
      </w:r>
      <w:r w:rsidRPr="008723F4">
        <w:rPr>
          <w:rStyle w:val="Emphasis"/>
        </w:rPr>
        <w:t>impropriety</w:t>
      </w:r>
      <w:r w:rsidRPr="008723F4">
        <w:rPr>
          <w:rStyle w:val="StyleUnderline"/>
        </w:rPr>
        <w:t xml:space="preserve"> as such, in </w:t>
      </w:r>
      <w:r w:rsidRPr="008723F4">
        <w:rPr>
          <w:rStyle w:val="Emphasis"/>
        </w:rPr>
        <w:t>making of the proper being</w:t>
      </w:r>
      <w:r w:rsidRPr="008723F4">
        <w:rPr>
          <w:rStyle w:val="StyleUnderline"/>
        </w:rPr>
        <w:t xml:space="preserve">-thus </w:t>
      </w:r>
      <w:r w:rsidRPr="008723F4">
        <w:rPr>
          <w:rStyle w:val="Emphasis"/>
        </w:rPr>
        <w:t>not an identity</w:t>
      </w:r>
      <w:r w:rsidRPr="008723F4">
        <w:rPr>
          <w:rStyle w:val="StyleUnderline"/>
        </w:rPr>
        <w:t xml:space="preserve"> and an </w:t>
      </w:r>
      <w:r w:rsidRPr="008723F4">
        <w:rPr>
          <w:rStyle w:val="Emphasis"/>
        </w:rPr>
        <w:t>individual property</w:t>
      </w:r>
      <w:r w:rsidRPr="008723F4">
        <w:rPr>
          <w:rStyle w:val="StyleUnderline"/>
        </w:rPr>
        <w:t xml:space="preserve"> but a </w:t>
      </w:r>
      <w:r w:rsidRPr="008723F4">
        <w:rPr>
          <w:rStyle w:val="Emphasis"/>
        </w:rPr>
        <w:t>singularity without identity</w:t>
      </w:r>
      <w:r w:rsidRPr="008723F4">
        <w:rPr>
          <w:rStyle w:val="StyleUnderline"/>
        </w:rPr>
        <w:t xml:space="preserve">, a </w:t>
      </w:r>
      <w:r w:rsidRPr="008723F4">
        <w:rPr>
          <w:rStyle w:val="Emphasis"/>
        </w:rPr>
        <w:t>common</w:t>
      </w:r>
      <w:r w:rsidRPr="008723F4">
        <w:rPr>
          <w:rStyle w:val="StyleUnderline"/>
        </w:rPr>
        <w:t xml:space="preserve"> and </w:t>
      </w:r>
      <w:r w:rsidRPr="008723F4">
        <w:rPr>
          <w:rStyle w:val="Emphasis"/>
        </w:rPr>
        <w:t>absolutely exposed singularity</w:t>
      </w:r>
      <w:r w:rsidRPr="008723F4">
        <w:rPr>
          <w:rStyle w:val="StyleUnderline"/>
        </w:rPr>
        <w:t xml:space="preserve"> - if humans could</w:t>
      </w:r>
      <w:r w:rsidRPr="004450EE">
        <w:t xml:space="preserve">, that is, </w:t>
      </w:r>
      <w:r w:rsidRPr="008723F4">
        <w:rPr>
          <w:rStyle w:val="Emphasis"/>
        </w:rPr>
        <w:t>not be-thus</w:t>
      </w:r>
      <w:r w:rsidRPr="008723F4">
        <w:rPr>
          <w:rStyle w:val="StyleUnderline"/>
        </w:rPr>
        <w:t xml:space="preserve"> in this or that </w:t>
      </w:r>
      <w:r w:rsidRPr="008723F4">
        <w:rPr>
          <w:rStyle w:val="Emphasis"/>
        </w:rPr>
        <w:t>particular biography</w:t>
      </w:r>
      <w:r w:rsidRPr="008723F4">
        <w:rPr>
          <w:rStyle w:val="StyleUnderline"/>
        </w:rPr>
        <w:t xml:space="preserve">, but </w:t>
      </w:r>
      <w:r w:rsidRPr="008723F4">
        <w:rPr>
          <w:rStyle w:val="Emphasis"/>
        </w:rPr>
        <w:t>be only the thus</w:t>
      </w:r>
      <w:r w:rsidRPr="008723F4">
        <w:rPr>
          <w:rStyle w:val="StyleUnderline"/>
        </w:rPr>
        <w:t xml:space="preserve">, their </w:t>
      </w:r>
      <w:r w:rsidRPr="008723F4">
        <w:rPr>
          <w:rStyle w:val="Emphasis"/>
        </w:rPr>
        <w:t>singular exteriority</w:t>
      </w:r>
      <w:r w:rsidRPr="008723F4">
        <w:rPr>
          <w:rStyle w:val="StyleUnderline"/>
        </w:rPr>
        <w:t xml:space="preserve"> and </w:t>
      </w:r>
      <w:r w:rsidRPr="008723F4">
        <w:rPr>
          <w:rStyle w:val="Emphasis"/>
        </w:rPr>
        <w:t>their face</w:t>
      </w:r>
      <w:r w:rsidRPr="008723F4">
        <w:rPr>
          <w:rStyle w:val="StyleUnderline"/>
        </w:rPr>
        <w:t xml:space="preserve">, then they would for </w:t>
      </w:r>
      <w:r w:rsidRPr="008723F4">
        <w:rPr>
          <w:rStyle w:val="Emphasis"/>
        </w:rPr>
        <w:t>the first time</w:t>
      </w:r>
      <w:r w:rsidRPr="008723F4">
        <w:rPr>
          <w:rStyle w:val="StyleUnderline"/>
        </w:rPr>
        <w:t xml:space="preserve"> enter into a </w:t>
      </w:r>
      <w:r w:rsidRPr="008723F4">
        <w:rPr>
          <w:rStyle w:val="Emphasis"/>
        </w:rPr>
        <w:t>community</w:t>
      </w:r>
      <w:r w:rsidRPr="008723F4">
        <w:rPr>
          <w:rStyle w:val="StyleUnderline"/>
        </w:rPr>
        <w:t xml:space="preserve"> without </w:t>
      </w:r>
      <w:r w:rsidRPr="008723F4">
        <w:rPr>
          <w:rStyle w:val="Emphasis"/>
        </w:rPr>
        <w:t>presuppositions</w:t>
      </w:r>
      <w:r w:rsidRPr="008723F4">
        <w:rPr>
          <w:rStyle w:val="StyleUnderline"/>
        </w:rPr>
        <w:t xml:space="preserve"> and without </w:t>
      </w:r>
      <w:r w:rsidRPr="008723F4">
        <w:rPr>
          <w:rStyle w:val="Emphasis"/>
        </w:rPr>
        <w:t>subjects</w:t>
      </w:r>
      <w:r w:rsidRPr="008723F4">
        <w:rPr>
          <w:rStyle w:val="StyleUnderline"/>
        </w:rPr>
        <w:t xml:space="preserve">, into a </w:t>
      </w:r>
      <w:r w:rsidRPr="008723F4">
        <w:rPr>
          <w:rStyle w:val="Emphasis"/>
        </w:rPr>
        <w:t>communication</w:t>
      </w:r>
      <w:r w:rsidRPr="008723F4">
        <w:rPr>
          <w:rStyle w:val="StyleUnderline"/>
        </w:rPr>
        <w:t xml:space="preserve"> without the </w:t>
      </w:r>
      <w:r w:rsidRPr="008723F4">
        <w:rPr>
          <w:rStyle w:val="Emphasis"/>
        </w:rPr>
        <w:t>incommunicable</w:t>
      </w:r>
      <w:r w:rsidRPr="004450EE">
        <w:t>.</w:t>
      </w:r>
    </w:p>
    <w:p w14:paraId="0198FB28" w14:textId="77777777" w:rsidR="00992995" w:rsidRPr="004450EE" w:rsidRDefault="00992995" w:rsidP="00992995">
      <w:r w:rsidRPr="004450EE">
        <w:t>(65)</w:t>
      </w:r>
    </w:p>
    <w:p w14:paraId="64E7D252" w14:textId="77777777" w:rsidR="00992995" w:rsidRPr="00965663" w:rsidRDefault="00992995" w:rsidP="00992995">
      <w:pPr>
        <w:rPr>
          <w:rStyle w:val="StyleUnderline"/>
        </w:rPr>
      </w:pPr>
      <w:r w:rsidRPr="004450EE">
        <w:t xml:space="preserve">If the new media hold the potential to generate radically new forms of cultural existence, </w:t>
      </w:r>
      <w:r w:rsidRPr="00965663">
        <w:rPr>
          <w:rStyle w:val="StyleUnderline"/>
        </w:rPr>
        <w:t>it is</w:t>
      </w:r>
      <w:r w:rsidRPr="004450EE">
        <w:t xml:space="preserve">, I would suggest, precisely </w:t>
      </w:r>
      <w:r w:rsidRPr="00965663">
        <w:rPr>
          <w:rStyle w:val="StyleUnderline"/>
        </w:rPr>
        <w:t>because</w:t>
      </w:r>
      <w:r w:rsidRPr="004450EE">
        <w:t xml:space="preserve"> and insofar </w:t>
      </w:r>
      <w:r w:rsidRPr="00965663">
        <w:rPr>
          <w:rStyle w:val="StyleUnderline"/>
        </w:rPr>
        <w:t xml:space="preserve">as they facilitate this </w:t>
      </w:r>
      <w:r w:rsidRPr="00965663">
        <w:rPr>
          <w:rStyle w:val="Emphasis"/>
        </w:rPr>
        <w:t>belonging</w:t>
      </w:r>
      <w:r w:rsidRPr="00965663">
        <w:rPr>
          <w:rStyle w:val="StyleUnderline"/>
        </w:rPr>
        <w:t xml:space="preserve"> to the </w:t>
      </w:r>
      <w:r w:rsidRPr="00965663">
        <w:rPr>
          <w:rStyle w:val="Emphasis"/>
        </w:rPr>
        <w:t>improper</w:t>
      </w:r>
      <w:r w:rsidRPr="00965663">
        <w:rPr>
          <w:rStyle w:val="StyleUnderline"/>
        </w:rPr>
        <w:t xml:space="preserve">, this process of forging the </w:t>
      </w:r>
      <w:r w:rsidRPr="00965663">
        <w:rPr>
          <w:rStyle w:val="Emphasis"/>
        </w:rPr>
        <w:t>"whatever body."</w:t>
      </w:r>
      <w:r w:rsidRPr="004450EE">
        <w:t xml:space="preserve"> Where </w:t>
      </w:r>
      <w:r w:rsidRPr="00965663">
        <w:rPr>
          <w:rStyle w:val="StyleUnderline"/>
        </w:rPr>
        <w:t>the society of the spectacle</w:t>
      </w:r>
      <w:r w:rsidRPr="004450EE">
        <w:t xml:space="preserve">, as it were, </w:t>
      </w:r>
      <w:r w:rsidRPr="00965663">
        <w:rPr>
          <w:rStyle w:val="StyleUnderline"/>
        </w:rPr>
        <w:t>passively generates its own obsolescence</w:t>
      </w:r>
      <w:r w:rsidRPr="004450EE">
        <w:t xml:space="preserve"> - and thus </w:t>
      </w:r>
      <w:r w:rsidRPr="00965663">
        <w:rPr>
          <w:rStyle w:val="StyleUnderline"/>
        </w:rPr>
        <w:t>functions as a precondition for the "coming community</w:t>
      </w:r>
      <w:r w:rsidRPr="004450EE">
        <w:t xml:space="preserve">" - </w:t>
      </w:r>
      <w:r w:rsidRPr="00965663">
        <w:rPr>
          <w:rStyle w:val="StyleUnderline"/>
        </w:rPr>
        <w:t>the new media </w:t>
      </w:r>
      <w:r w:rsidRPr="00965663">
        <w:rPr>
          <w:rStyle w:val="Emphasis"/>
        </w:rPr>
        <w:t>actively invests</w:t>
      </w:r>
      <w:r w:rsidRPr="00965663">
        <w:rPr>
          <w:rStyle w:val="StyleUnderline"/>
        </w:rPr>
        <w:t xml:space="preserve"> the </w:t>
      </w:r>
      <w:r w:rsidRPr="00965663">
        <w:rPr>
          <w:rStyle w:val="Emphasis"/>
        </w:rPr>
        <w:t>dimension of the thus</w:t>
      </w:r>
      <w:r w:rsidRPr="00965663">
        <w:rPr>
          <w:rStyle w:val="StyleUnderline"/>
        </w:rPr>
        <w:t xml:space="preserve">, the </w:t>
      </w:r>
      <w:r w:rsidRPr="00965663">
        <w:rPr>
          <w:rStyle w:val="Emphasis"/>
        </w:rPr>
        <w:t>dimension of bodily</w:t>
      </w:r>
      <w:r w:rsidRPr="00965663">
        <w:rPr>
          <w:rStyle w:val="StyleUnderline"/>
        </w:rPr>
        <w:t xml:space="preserve"> life that </w:t>
      </w:r>
      <w:r w:rsidRPr="00965663">
        <w:rPr>
          <w:rStyle w:val="Emphasis"/>
        </w:rPr>
        <w:t>lies "beyond" the grasp of capitalism</w:t>
      </w:r>
      <w:r w:rsidRPr="00965663">
        <w:rPr>
          <w:rStyle w:val="StyleUnderline"/>
        </w:rPr>
        <w:t>'s wholesale investment of the image.</w:t>
      </w:r>
    </w:p>
    <w:p w14:paraId="2C7C74C0" w14:textId="77777777" w:rsidR="00992995" w:rsidRPr="004450EE" w:rsidRDefault="00992995" w:rsidP="00992995">
      <w:r w:rsidRPr="004450EE">
        <w:t xml:space="preserve">In this sense, we might say that </w:t>
      </w:r>
      <w:r w:rsidRPr="00965663">
        <w:rPr>
          <w:rStyle w:val="StyleUnderline"/>
        </w:rPr>
        <w:t xml:space="preserve">the </w:t>
      </w:r>
      <w:r w:rsidRPr="00965663">
        <w:rPr>
          <w:rStyle w:val="Emphasis"/>
        </w:rPr>
        <w:t>internet completes</w:t>
      </w:r>
      <w:r w:rsidRPr="00965663">
        <w:rPr>
          <w:rStyle w:val="StyleUnderline"/>
        </w:rPr>
        <w:t xml:space="preserve"> the positive movement </w:t>
      </w:r>
      <w:r w:rsidRPr="00965663">
        <w:rPr>
          <w:rStyle w:val="Emphasis"/>
        </w:rPr>
        <w:t>beyond</w:t>
      </w:r>
      <w:r w:rsidRPr="00965663">
        <w:rPr>
          <w:rStyle w:val="StyleUnderline"/>
        </w:rPr>
        <w:t xml:space="preserve"> the </w:t>
      </w:r>
      <w:r w:rsidRPr="00965663">
        <w:rPr>
          <w:rStyle w:val="Emphasis"/>
        </w:rPr>
        <w:t>spectacle</w:t>
      </w:r>
      <w:r w:rsidRPr="00965663">
        <w:rPr>
          <w:rStyle w:val="StyleUnderline"/>
        </w:rPr>
        <w:t xml:space="preserve"> and </w:t>
      </w:r>
      <w:r w:rsidRPr="00965663">
        <w:rPr>
          <w:rStyle w:val="Emphasis"/>
        </w:rPr>
        <w:t>the trap of identity</w:t>
      </w:r>
      <w:r w:rsidRPr="00965663">
        <w:rPr>
          <w:rStyle w:val="StyleUnderline"/>
        </w:rPr>
        <w:t xml:space="preserve"> bound up with its (empty) promise</w:t>
      </w:r>
      <w:r w:rsidRPr="004450EE">
        <w:t xml:space="preserve">. More specifically still, we might say that </w:t>
      </w:r>
      <w:r w:rsidRPr="00965663">
        <w:rPr>
          <w:rStyle w:val="StyleUnderline"/>
        </w:rPr>
        <w:t xml:space="preserve">it </w:t>
      </w:r>
      <w:r w:rsidRPr="00965663">
        <w:rPr>
          <w:rStyle w:val="Emphasis"/>
        </w:rPr>
        <w:t>suspends</w:t>
      </w:r>
      <w:r w:rsidRPr="00965663">
        <w:rPr>
          <w:rStyle w:val="StyleUnderline"/>
        </w:rPr>
        <w:t xml:space="preserve"> the very </w:t>
      </w:r>
      <w:r w:rsidRPr="00965663">
        <w:rPr>
          <w:rStyle w:val="Emphasis"/>
        </w:rPr>
        <w:t>force of the image</w:t>
      </w:r>
      <w:r w:rsidRPr="00965663">
        <w:rPr>
          <w:rStyle w:val="StyleUnderline"/>
        </w:rPr>
        <w:t xml:space="preserve">, of capital's "becoming-image," which forms </w:t>
      </w:r>
      <w:r w:rsidRPr="00965663">
        <w:rPr>
          <w:rStyle w:val="Emphasis"/>
        </w:rPr>
        <w:t>the precondition</w:t>
      </w:r>
      <w:r w:rsidRPr="00965663">
        <w:rPr>
          <w:rStyle w:val="StyleUnderline"/>
        </w:rPr>
        <w:t xml:space="preserve"> for a </w:t>
      </w:r>
      <w:r w:rsidRPr="00965663">
        <w:rPr>
          <w:rStyle w:val="Emphasis"/>
        </w:rPr>
        <w:t>reinvestment</w:t>
      </w:r>
      <w:r w:rsidRPr="00965663">
        <w:rPr>
          <w:rStyle w:val="StyleUnderline"/>
        </w:rPr>
        <w:t xml:space="preserve"> of the </w:t>
      </w:r>
      <w:r w:rsidRPr="00965663">
        <w:rPr>
          <w:rStyle w:val="Emphasis"/>
        </w:rPr>
        <w:t>body </w:t>
      </w:r>
      <w:r w:rsidRPr="00965663">
        <w:rPr>
          <w:rStyle w:val="StyleUnderline"/>
        </w:rPr>
        <w:t>outside the image</w:t>
      </w:r>
      <w:r w:rsidRPr="004450EE">
        <w:t>. What permits the internet to perform this crucial function is, to recur to Poster's terminology, its deployment of machinic means for facilitating the performance of identity beyond the constraints imposed by physical appearance:</w:t>
      </w:r>
    </w:p>
    <w:p w14:paraId="3D97AA57" w14:textId="77777777" w:rsidR="00992995" w:rsidRPr="00965663" w:rsidRDefault="00992995" w:rsidP="00992995">
      <w:pPr>
        <w:rPr>
          <w:rStyle w:val="StyleUnderline"/>
        </w:rPr>
      </w:pPr>
      <w:r w:rsidRPr="00965663">
        <w:rPr>
          <w:rStyle w:val="StyleUnderline"/>
        </w:rPr>
        <w:t xml:space="preserve">The important question [in on-line communities] is </w:t>
      </w:r>
      <w:r w:rsidRPr="00965663">
        <w:rPr>
          <w:rStyle w:val="Emphasis"/>
        </w:rPr>
        <w:t>the way identity is performed</w:t>
      </w:r>
      <w:r w:rsidRPr="004450EE">
        <w:t xml:space="preserve">.... </w:t>
      </w:r>
      <w:r w:rsidRPr="00965663">
        <w:rPr>
          <w:rStyle w:val="StyleUnderline"/>
        </w:rPr>
        <w:t xml:space="preserve">Participants are </w:t>
      </w:r>
      <w:r w:rsidRPr="00965663">
        <w:rPr>
          <w:rStyle w:val="Emphasis"/>
        </w:rPr>
        <w:t>authors of themselves as characters</w:t>
      </w:r>
      <w:r w:rsidRPr="004450EE">
        <w:t xml:space="preserve">, not simply by acts of consciousness, but </w:t>
      </w:r>
      <w:r w:rsidRPr="00965663">
        <w:rPr>
          <w:rStyle w:val="StyleUnderline"/>
        </w:rPr>
        <w:t>by the interactions that take place on the screen</w:t>
      </w:r>
      <w:r w:rsidRPr="004450EE">
        <w:t xml:space="preserve">. In these situations, ... mediated by the interface of computers and communications network, </w:t>
      </w:r>
      <w:r w:rsidRPr="00965663">
        <w:rPr>
          <w:rStyle w:val="StyleUnderline"/>
        </w:rPr>
        <w:t xml:space="preserve">the body enters </w:t>
      </w:r>
      <w:r w:rsidRPr="00965663">
        <w:rPr>
          <w:rStyle w:val="Emphasis"/>
        </w:rPr>
        <w:t>a new relation</w:t>
      </w:r>
      <w:r w:rsidRPr="00965663">
        <w:rPr>
          <w:rStyle w:val="StyleUnderline"/>
        </w:rPr>
        <w:t xml:space="preserve"> with the </w:t>
      </w:r>
      <w:r w:rsidRPr="00965663">
        <w:rPr>
          <w:rStyle w:val="Emphasis"/>
        </w:rPr>
        <w:t>subject</w:t>
      </w:r>
      <w:r w:rsidRPr="00965663">
        <w:rPr>
          <w:rStyle w:val="StyleUnderline"/>
        </w:rPr>
        <w:t xml:space="preserve">, a </w:t>
      </w:r>
      <w:r w:rsidRPr="00965663">
        <w:rPr>
          <w:rStyle w:val="Emphasis"/>
        </w:rPr>
        <w:t>dissociated</w:t>
      </w:r>
      <w:r w:rsidRPr="00965663">
        <w:rPr>
          <w:rStyle w:val="StyleUnderline"/>
        </w:rPr>
        <w:t xml:space="preserve"> yet </w:t>
      </w:r>
      <w:r w:rsidRPr="00965663">
        <w:rPr>
          <w:rStyle w:val="Emphasis"/>
        </w:rPr>
        <w:t>actual relation</w:t>
      </w:r>
      <w:r w:rsidRPr="00965663">
        <w:rPr>
          <w:rStyle w:val="StyleUnderline"/>
        </w:rPr>
        <w:t xml:space="preserve"> that </w:t>
      </w:r>
      <w:r w:rsidRPr="00965663">
        <w:rPr>
          <w:rStyle w:val="Emphasis"/>
        </w:rPr>
        <w:t>opens identity</w:t>
      </w:r>
      <w:r w:rsidRPr="00965663">
        <w:rPr>
          <w:rStyle w:val="StyleUnderline"/>
        </w:rPr>
        <w:t xml:space="preserve"> to </w:t>
      </w:r>
      <w:r w:rsidRPr="00965663">
        <w:rPr>
          <w:rStyle w:val="Emphasis"/>
        </w:rPr>
        <w:t>new degrees</w:t>
      </w:r>
      <w:r w:rsidRPr="00965663">
        <w:rPr>
          <w:rStyle w:val="StyleUnderline"/>
        </w:rPr>
        <w:t xml:space="preserve"> of </w:t>
      </w:r>
      <w:r w:rsidRPr="00965663">
        <w:rPr>
          <w:rStyle w:val="Emphasis"/>
        </w:rPr>
        <w:t>flexible determination.</w:t>
      </w:r>
      <w:r w:rsidRPr="004450EE">
        <w:t xml:space="preserve"> </w:t>
      </w:r>
      <w:r w:rsidRPr="00965663">
        <w:rPr>
          <w:rStyle w:val="Emphasis"/>
        </w:rPr>
        <w:t>The body no longer constrains</w:t>
      </w:r>
      <w:r w:rsidRPr="00965663">
        <w:rPr>
          <w:rStyle w:val="StyleUnderline"/>
        </w:rPr>
        <w:t xml:space="preserve"> the </w:t>
      </w:r>
      <w:r w:rsidRPr="00965663">
        <w:rPr>
          <w:rStyle w:val="Emphasis"/>
        </w:rPr>
        <w:t>performativity</w:t>
      </w:r>
      <w:r w:rsidRPr="00965663">
        <w:rPr>
          <w:rStyle w:val="StyleUnderline"/>
        </w:rPr>
        <w:t xml:space="preserve"> of </w:t>
      </w:r>
      <w:r w:rsidRPr="00965663">
        <w:rPr>
          <w:rStyle w:val="Emphasis"/>
        </w:rPr>
        <w:t>speech</w:t>
      </w:r>
      <w:r w:rsidRPr="00965663">
        <w:rPr>
          <w:rStyle w:val="StyleUnderline"/>
        </w:rPr>
        <w:t xml:space="preserve"> acts to the extent it does in face-to-face relations</w:t>
      </w:r>
      <w:r w:rsidRPr="004450EE">
        <w:t xml:space="preserve">. These digital authors enact an unprecedented type of performative self-constitution in which the process of interpellation becomes an explicit question in the communication. </w:t>
      </w:r>
      <w:r w:rsidRPr="00965663">
        <w:rPr>
          <w:rStyle w:val="StyleUnderline"/>
        </w:rPr>
        <w:t>Instead of the policeman-teacher-parent-boss hailing the </w:t>
      </w:r>
      <w:r w:rsidRPr="004450EE">
        <w:t>[End Page 110] </w:t>
      </w:r>
      <w:r w:rsidRPr="00965663">
        <w:rPr>
          <w:rStyle w:val="StyleUnderline"/>
        </w:rPr>
        <w:t>individual</w:t>
      </w:r>
      <w:r w:rsidRPr="004450EE">
        <w:t xml:space="preserve"> in a manner that occludes the performative nature of the communication, </w:t>
      </w:r>
      <w:r w:rsidRPr="00965663">
        <w:rPr>
          <w:rStyle w:val="StyleUnderline"/>
        </w:rPr>
        <w:t xml:space="preserve">in online communities </w:t>
      </w:r>
      <w:r w:rsidRPr="00965663">
        <w:rPr>
          <w:rStyle w:val="Emphasis"/>
        </w:rPr>
        <w:t>one invents oneself</w:t>
      </w:r>
      <w:r w:rsidRPr="00965663">
        <w:rPr>
          <w:rStyle w:val="StyleUnderline"/>
        </w:rPr>
        <w:t xml:space="preserve"> and one knows that others also </w:t>
      </w:r>
      <w:r w:rsidRPr="00965663">
        <w:rPr>
          <w:rStyle w:val="Emphasis"/>
        </w:rPr>
        <w:t>invent themselves</w:t>
      </w:r>
      <w:r w:rsidRPr="00965663">
        <w:rPr>
          <w:rStyle w:val="StyleUnderline"/>
        </w:rPr>
        <w:t xml:space="preserve">, while </w:t>
      </w:r>
      <w:r w:rsidRPr="00965663">
        <w:rPr>
          <w:rStyle w:val="Emphasis"/>
        </w:rPr>
        <w:t>each interpellates the others</w:t>
      </w:r>
      <w:r w:rsidRPr="00965663">
        <w:rPr>
          <w:rStyle w:val="StyleUnderline"/>
        </w:rPr>
        <w:t xml:space="preserve"> through those inventions</w:t>
      </w:r>
      <w:r w:rsidRPr="004450EE">
        <w:t xml:space="preserve">. Unlike earlier forms of mediated communication, </w:t>
      </w:r>
      <w:r w:rsidRPr="00965663">
        <w:rPr>
          <w:rStyle w:val="StyleUnderline"/>
        </w:rPr>
        <w:t>digital authorship is about the performance of self-constitution.</w:t>
      </w:r>
    </w:p>
    <w:p w14:paraId="7E6E951B" w14:textId="77777777" w:rsidR="00992995" w:rsidRPr="004450EE" w:rsidRDefault="00992995" w:rsidP="00992995">
      <w:r w:rsidRPr="004450EE">
        <w:t>(75, emphasis added)</w:t>
      </w:r>
    </w:p>
    <w:p w14:paraId="735B3447" w14:textId="77777777" w:rsidR="00992995" w:rsidRPr="004450EE" w:rsidRDefault="00992995" w:rsidP="00992995">
      <w:r w:rsidRPr="00965663">
        <w:rPr>
          <w:rStyle w:val="StyleUnderline"/>
        </w:rPr>
        <w:t xml:space="preserve">What Poster discerns in on-line identity performance is nothing less than </w:t>
      </w:r>
      <w:r w:rsidRPr="00965663">
        <w:rPr>
          <w:rStyle w:val="Emphasis"/>
        </w:rPr>
        <w:t>a post-ideological</w:t>
      </w:r>
      <w:r w:rsidRPr="00965663">
        <w:rPr>
          <w:rStyle w:val="StyleUnderline"/>
        </w:rPr>
        <w:t> and </w:t>
      </w:r>
      <w:r w:rsidRPr="00965663">
        <w:rPr>
          <w:rStyle w:val="Emphasis"/>
        </w:rPr>
        <w:t>post-symbolic </w:t>
      </w:r>
      <w:r w:rsidRPr="00965663">
        <w:rPr>
          <w:rStyle w:val="StyleUnderline"/>
        </w:rPr>
        <w:t xml:space="preserve">form of </w:t>
      </w:r>
      <w:r w:rsidRPr="00965663">
        <w:rPr>
          <w:rStyle w:val="Emphasis"/>
        </w:rPr>
        <w:t>interpellation</w:t>
      </w:r>
      <w:r w:rsidRPr="00965663">
        <w:rPr>
          <w:rStyle w:val="StyleUnderline"/>
        </w:rPr>
        <w:t xml:space="preserve"> in which the </w:t>
      </w:r>
      <w:r w:rsidRPr="00965663">
        <w:rPr>
          <w:rStyle w:val="Emphasis"/>
        </w:rPr>
        <w:t>constructedness</w:t>
      </w:r>
      <w:r w:rsidRPr="00965663">
        <w:rPr>
          <w:rStyle w:val="StyleUnderline"/>
        </w:rPr>
        <w:t xml:space="preserve"> of </w:t>
      </w:r>
      <w:r w:rsidRPr="00965663">
        <w:rPr>
          <w:rStyle w:val="Emphasis"/>
        </w:rPr>
        <w:t>subjectivity</w:t>
      </w:r>
      <w:r w:rsidRPr="00965663">
        <w:rPr>
          <w:rStyle w:val="StyleUnderline"/>
        </w:rPr>
        <w:t xml:space="preserve"> is </w:t>
      </w:r>
      <w:r w:rsidRPr="00965663">
        <w:rPr>
          <w:rStyle w:val="Emphasis"/>
        </w:rPr>
        <w:t>exposed</w:t>
      </w:r>
      <w:r w:rsidRPr="00965663">
        <w:rPr>
          <w:rStyle w:val="StyleUnderline"/>
        </w:rPr>
        <w:t xml:space="preserve"> by the </w:t>
      </w:r>
      <w:r w:rsidRPr="00965663">
        <w:rPr>
          <w:rStyle w:val="Emphasis"/>
        </w:rPr>
        <w:t>very technology that mediates it</w:t>
      </w:r>
      <w:r w:rsidRPr="004450EE">
        <w:t xml:space="preserve">. Because </w:t>
      </w:r>
      <w:r w:rsidRPr="00965663">
        <w:rPr>
          <w:rStyle w:val="StyleUnderline"/>
        </w:rPr>
        <w:t>it is effectuated by the </w:t>
      </w:r>
      <w:r w:rsidRPr="00965663">
        <w:rPr>
          <w:rStyle w:val="Emphasis"/>
        </w:rPr>
        <w:t>machinic performativity of computer language</w:t>
      </w:r>
      <w:r w:rsidRPr="004450EE">
        <w:t>, rather than the symbolic performativity of social institutions, on-line interpellation affords an unprecedented freedom to the digital author who is therewith able to invent herself subject only to the constraints of the on-line medium.</w:t>
      </w:r>
      <w:bookmarkStart w:id="5" w:name="REF5"/>
      <w:r w:rsidRPr="004450EE">
        <w:fldChar w:fldCharType="begin"/>
      </w:r>
      <w:r w:rsidRPr="004450EE">
        <w:instrText xml:space="preserve"> HYPERLINK "http://muse.jhu.edu.proxy.lib.umich.edu/journals/substance/v033/33.2hansen.html" \l "FOOT5" </w:instrText>
      </w:r>
      <w:r w:rsidRPr="004450EE">
        <w:fldChar w:fldCharType="separate"/>
      </w:r>
      <w:r w:rsidRPr="004450EE">
        <w:t>5</w:t>
      </w:r>
      <w:r w:rsidRPr="004450EE">
        <w:fldChar w:fldCharType="end"/>
      </w:r>
      <w:bookmarkEnd w:id="5"/>
    </w:p>
    <w:p w14:paraId="0CF17138" w14:textId="77777777" w:rsidR="00992995" w:rsidRPr="004450EE" w:rsidRDefault="00992995" w:rsidP="00992995">
      <w:r w:rsidRPr="00965663">
        <w:rPr>
          <w:rStyle w:val="StyleUnderline"/>
        </w:rPr>
        <w:t>Despite its utter</w:t>
      </w:r>
      <w:r w:rsidRPr="004450EE">
        <w:t xml:space="preserve"> </w:t>
      </w:r>
      <w:r w:rsidRPr="00965663">
        <w:rPr>
          <w:strike/>
        </w:rPr>
        <w:t>blindness</w:t>
      </w:r>
      <w:r w:rsidRPr="004450EE">
        <w:t xml:space="preserve"> </w:t>
      </w:r>
      <w:r>
        <w:t>[</w:t>
      </w:r>
      <w:r w:rsidRPr="00965663">
        <w:rPr>
          <w:rStyle w:val="StyleUnderline"/>
        </w:rPr>
        <w:t>inattention] to the social constraints that thoroughly permeate virtual spaces</w:t>
      </w:r>
      <w:r w:rsidRPr="004450EE">
        <w:t>,</w:t>
      </w:r>
      <w:bookmarkStart w:id="6" w:name="REF6"/>
      <w:r w:rsidRPr="004450EE">
        <w:fldChar w:fldCharType="begin"/>
      </w:r>
      <w:r w:rsidRPr="004450EE">
        <w:instrText xml:space="preserve"> HYPERLINK "http://muse.jhu.edu.proxy.lib.umich.edu/journals/substance/v033/33.2hansen.html" \l "FOOT6" </w:instrText>
      </w:r>
      <w:r w:rsidRPr="004450EE">
        <w:fldChar w:fldCharType="separate"/>
      </w:r>
      <w:r w:rsidRPr="004450EE">
        <w:t>6</w:t>
      </w:r>
      <w:r w:rsidRPr="004450EE">
        <w:fldChar w:fldCharType="end"/>
      </w:r>
      <w:bookmarkEnd w:id="6"/>
      <w:r w:rsidRPr="004450EE">
        <w:t> </w:t>
      </w:r>
      <w:r w:rsidRPr="00965663">
        <w:rPr>
          <w:rStyle w:val="StyleUnderline"/>
        </w:rPr>
        <w:t>Poster's analysis performs the crucial task of foregrounding the </w:t>
      </w:r>
      <w:r w:rsidRPr="00965663">
        <w:rPr>
          <w:rStyle w:val="Emphasis"/>
        </w:rPr>
        <w:t>experimental function</w:t>
      </w:r>
      <w:r w:rsidRPr="00965663">
        <w:rPr>
          <w:rStyle w:val="StyleUnderline"/>
        </w:rPr>
        <w:t xml:space="preserve"> of </w:t>
      </w:r>
      <w:r w:rsidRPr="00965663">
        <w:rPr>
          <w:rStyle w:val="Emphasis"/>
        </w:rPr>
        <w:t>on-line identity play</w:t>
      </w:r>
      <w:r w:rsidRPr="004450EE">
        <w:t>. For if he is right that there is a general awareness concerning the disjunction between online and actual identity,</w:t>
      </w:r>
      <w:bookmarkStart w:id="7" w:name="REF7"/>
      <w:r w:rsidRPr="004450EE">
        <w:fldChar w:fldCharType="begin"/>
      </w:r>
      <w:r w:rsidRPr="004450EE">
        <w:instrText xml:space="preserve"> HYPERLINK "http://muse.jhu.edu.proxy.lib.umich.edu/journals/substance/v033/33.2hansen.html" \l "FOOT7" </w:instrText>
      </w:r>
      <w:r w:rsidRPr="004450EE">
        <w:fldChar w:fldCharType="separate"/>
      </w:r>
      <w:r w:rsidRPr="004450EE">
        <w:t>7</w:t>
      </w:r>
      <w:r w:rsidRPr="004450EE">
        <w:fldChar w:fldCharType="end"/>
      </w:r>
      <w:bookmarkEnd w:id="7"/>
      <w:r w:rsidRPr="004450EE">
        <w:t xml:space="preserve"> then </w:t>
      </w:r>
      <w:r w:rsidRPr="00965663">
        <w:rPr>
          <w:rStyle w:val="Emphasis"/>
        </w:rPr>
        <w:t>what is at stake</w:t>
      </w:r>
      <w:r w:rsidRPr="00965663">
        <w:rPr>
          <w:rStyle w:val="StyleUnderline"/>
        </w:rPr>
        <w:t xml:space="preserve"> in on-line identity performance would have to be something </w:t>
      </w:r>
      <w:r w:rsidRPr="00965663">
        <w:rPr>
          <w:rStyle w:val="Emphasis"/>
        </w:rPr>
        <w:t>quite different</w:t>
      </w:r>
      <w:r w:rsidRPr="00965663">
        <w:rPr>
          <w:rStyle w:val="StyleUnderline"/>
        </w:rPr>
        <w:t xml:space="preserve"> from the struggle for </w:t>
      </w:r>
      <w:r w:rsidRPr="00965663">
        <w:rPr>
          <w:rStyle w:val="Emphasis"/>
        </w:rPr>
        <w:t>social recognition</w:t>
      </w:r>
      <w:r w:rsidRPr="00965663">
        <w:rPr>
          <w:rStyle w:val="StyleUnderline"/>
        </w:rPr>
        <w:t xml:space="preserve"> central to recent </w:t>
      </w:r>
      <w:r w:rsidRPr="00965663">
        <w:rPr>
          <w:rStyle w:val="Emphasis"/>
        </w:rPr>
        <w:t>theories of performativity</w:t>
      </w:r>
      <w:r w:rsidRPr="004450EE">
        <w:t>. Such a conclusion is implicit in Poster's very definition of online interpellation as entirely borne by the words on the screen</w:t>
      </w:r>
      <w:bookmarkStart w:id="8" w:name="REF8"/>
      <w:r w:rsidRPr="004450EE">
        <w:fldChar w:fldCharType="begin"/>
      </w:r>
      <w:r w:rsidRPr="004450EE">
        <w:instrText xml:space="preserve"> HYPERLINK "http://muse.jhu.edu.proxy.lib.umich.edu/journals/substance/v033/33.2hansen.html" \l "FOOT8" </w:instrText>
      </w:r>
      <w:r w:rsidRPr="004450EE">
        <w:fldChar w:fldCharType="separate"/>
      </w:r>
      <w:r w:rsidRPr="004450EE">
        <w:t>8</w:t>
      </w:r>
      <w:r w:rsidRPr="004450EE">
        <w:fldChar w:fldCharType="end"/>
      </w:r>
      <w:bookmarkEnd w:id="8"/>
      <w:r w:rsidRPr="004450EE">
        <w:t xml:space="preserve"> : so long as the body is entirely constituted from text, it can have no necessary analogical correlation with the flesh and blood body of the user outside the virtual space; or put somewhat differently, </w:t>
      </w:r>
      <w:r w:rsidRPr="00965663">
        <w:rPr>
          <w:rStyle w:val="StyleUnderline"/>
        </w:rPr>
        <w:t>it lacks all force to compel the subjection of this latter body</w:t>
      </w:r>
      <w:r w:rsidRPr="004450EE">
        <w:t>.</w:t>
      </w:r>
    </w:p>
    <w:p w14:paraId="25913AB3" w14:textId="77777777" w:rsidR="00992995" w:rsidRDefault="00992995" w:rsidP="00992995">
      <w:r w:rsidRPr="004450EE">
        <w:t xml:space="preserve">This situation notwithstanding, </w:t>
      </w:r>
      <w:r w:rsidRPr="00965663">
        <w:rPr>
          <w:rStyle w:val="StyleUnderline"/>
        </w:rPr>
        <w:t xml:space="preserve">the digital text-body </w:t>
      </w:r>
      <w:r w:rsidRPr="00965663">
        <w:rPr>
          <w:rStyle w:val="Emphasis"/>
        </w:rPr>
        <w:t>cannot be altogether free</w:t>
      </w:r>
      <w:r w:rsidRPr="00965663">
        <w:rPr>
          <w:rStyle w:val="StyleUnderline"/>
        </w:rPr>
        <w:t xml:space="preserve"> from connection with the analog materiality of embodied life in the real world</w:t>
      </w:r>
      <w:r w:rsidRPr="004450EE">
        <w:t xml:space="preserve">. We can infer as much from the continued reliance of interpellation, even in its purely formalized, online form, on natural language: so long as such a reliance persists, </w:t>
      </w:r>
      <w:r w:rsidRPr="00965663">
        <w:rPr>
          <w:rStyle w:val="StyleUnderline"/>
        </w:rPr>
        <w:t>there remains some minimal tie to the human body</w:t>
      </w:r>
      <w:r w:rsidRPr="004450EE">
        <w:t xml:space="preserve"> - what N. Katherine Hayles has aptly called </w:t>
      </w:r>
      <w:r w:rsidRPr="00965663">
        <w:rPr>
          <w:rStyle w:val="StyleUnderline"/>
        </w:rPr>
        <w:t>a "morphological proportionality</w:t>
      </w:r>
      <w:r w:rsidRPr="004450EE">
        <w:t>."</w:t>
      </w:r>
      <w:bookmarkStart w:id="9" w:name="REF9"/>
      <w:r w:rsidRPr="004450EE">
        <w:fldChar w:fldCharType="begin"/>
      </w:r>
      <w:r w:rsidRPr="004450EE">
        <w:instrText xml:space="preserve"> HYPERLINK "http://muse.jhu.edu.proxy.lib.umich.edu/journals/substance/v033/33.2hansen.html" \l "FOOT9" </w:instrText>
      </w:r>
      <w:r w:rsidRPr="004450EE">
        <w:fldChar w:fldCharType="separate"/>
      </w:r>
      <w:r w:rsidRPr="004450EE">
        <w:t>9</w:t>
      </w:r>
      <w:r w:rsidRPr="004450EE">
        <w:fldChar w:fldCharType="end"/>
      </w:r>
      <w:bookmarkEnd w:id="9"/>
      <w:r w:rsidRPr="004450EE">
        <w:t> The text-body inscribes words that are meaningful precisely</w:t>
      </w:r>
      <w:r>
        <w:t xml:space="preserve"> </w:t>
      </w:r>
      <w:r w:rsidRPr="004450EE">
        <w:t>because they correspond to specific processes of embodied understanding.</w:t>
      </w:r>
      <w:bookmarkStart w:id="10" w:name="REF10"/>
      <w:r w:rsidRPr="004450EE">
        <w:fldChar w:fldCharType="begin"/>
      </w:r>
      <w:r w:rsidRPr="004450EE">
        <w:instrText xml:space="preserve"> HYPERLINK "http://muse.jhu.edu.proxy.lib.umich.edu/journals/substance/v033/33.2hansen.html" \l "FOOT10" </w:instrText>
      </w:r>
      <w:r w:rsidRPr="004450EE">
        <w:fldChar w:fldCharType="separate"/>
      </w:r>
      <w:r w:rsidRPr="004450EE">
        <w:t>10</w:t>
      </w:r>
      <w:r w:rsidRPr="004450EE">
        <w:fldChar w:fldCharType="end"/>
      </w:r>
      <w:bookmarkEnd w:id="10"/>
      <w:r w:rsidRPr="004450EE">
        <w:t> </w:t>
      </w:r>
      <w:r w:rsidRPr="00965663">
        <w:rPr>
          <w:rStyle w:val="StyleUnderline"/>
        </w:rPr>
        <w:t>That is why there would be no interpellation if</w:t>
      </w:r>
      <w:r w:rsidRPr="004450EE">
        <w:t xml:space="preserve">, for example, </w:t>
      </w:r>
      <w:r w:rsidRPr="00965663">
        <w:rPr>
          <w:rStyle w:val="StyleUnderline"/>
        </w:rPr>
        <w:t xml:space="preserve">a </w:t>
      </w:r>
      <w:r w:rsidRPr="00965663">
        <w:rPr>
          <w:rStyle w:val="Emphasis"/>
        </w:rPr>
        <w:t>computer glitch</w:t>
      </w:r>
      <w:r w:rsidRPr="00965663">
        <w:rPr>
          <w:rStyle w:val="StyleUnderline"/>
        </w:rPr>
        <w:t xml:space="preserve"> were to </w:t>
      </w:r>
      <w:r w:rsidRPr="00965663">
        <w:rPr>
          <w:rStyle w:val="Emphasis"/>
        </w:rPr>
        <w:t>distort the relay of signification</w:t>
      </w:r>
      <w:r w:rsidRPr="00965663">
        <w:rPr>
          <w:rStyle w:val="StyleUnderline"/>
        </w:rPr>
        <w:t xml:space="preserve"> in a way that </w:t>
      </w:r>
      <w:r w:rsidRPr="00965663">
        <w:rPr>
          <w:rStyle w:val="Emphasis"/>
        </w:rPr>
        <w:t>rendered the on-screen textual body</w:t>
      </w:r>
      <w:r w:rsidRPr="00965663">
        <w:rPr>
          <w:rStyle w:val="StyleUnderline"/>
        </w:rPr>
        <w:t xml:space="preserve"> as gibberish</w:t>
      </w:r>
      <w:r w:rsidRPr="004450EE">
        <w:t>.</w:t>
      </w:r>
    </w:p>
    <w:p w14:paraId="4F85B832" w14:textId="77777777" w:rsidR="00992995" w:rsidRDefault="00992995" w:rsidP="00992995"/>
    <w:p w14:paraId="57F847D4" w14:textId="0A158438" w:rsidR="00992995" w:rsidRPr="005B5BDD" w:rsidRDefault="001B0E8E" w:rsidP="00992995">
      <w:pPr>
        <w:keepNext/>
        <w:keepLines/>
        <w:spacing w:before="40" w:after="0"/>
        <w:outlineLvl w:val="3"/>
        <w:rPr>
          <w:rFonts w:eastAsiaTheme="majorEastAsia" w:cstheme="majorBidi"/>
          <w:b/>
          <w:iCs/>
          <w:sz w:val="26"/>
        </w:rPr>
      </w:pPr>
      <w:r>
        <w:rPr>
          <w:rFonts w:eastAsiaTheme="majorEastAsia" w:cstheme="majorBidi"/>
          <w:b/>
          <w:iCs/>
          <w:sz w:val="26"/>
        </w:rPr>
        <w:t>Codified</w:t>
      </w:r>
      <w:r w:rsidR="00992995" w:rsidRPr="005B5BDD">
        <w:rPr>
          <w:rFonts w:eastAsiaTheme="majorEastAsia" w:cstheme="majorBidi"/>
          <w:b/>
          <w:iCs/>
          <w:sz w:val="26"/>
        </w:rPr>
        <w:t xml:space="preserve"> regimes of control operate to produce and deploy affective flows of blackness as a brand to control and manage certain populations. Re-theorizing affective blackness allows us to resist the logic of capture deployed by algorithmic control in the context of race</w:t>
      </w:r>
    </w:p>
    <w:p w14:paraId="6AE87EE8" w14:textId="77777777" w:rsidR="00992995" w:rsidRPr="005B5BDD" w:rsidRDefault="00992995" w:rsidP="00992995">
      <w:r w:rsidRPr="005B5BDD">
        <w:rPr>
          <w:b/>
          <w:bCs/>
          <w:sz w:val="26"/>
        </w:rPr>
        <w:t>Ashley and Billies 17</w:t>
      </w:r>
      <w:r>
        <w:t>, (</w:t>
      </w:r>
      <w:r w:rsidRPr="005B5BDD">
        <w:t>Colin and Michelle, “The affective capacity of blackness”</w:t>
      </w:r>
      <w:r>
        <w:t xml:space="preserve">, </w:t>
      </w:r>
      <w:r w:rsidRPr="00E0375F">
        <w:t>https://link.springer.com/article/10.1057/s41286-016-0017-3</w:t>
      </w:r>
      <w:r>
        <w:t>)</w:t>
      </w:r>
    </w:p>
    <w:p w14:paraId="745983E3" w14:textId="77777777" w:rsidR="00992995" w:rsidRPr="005B5BDD" w:rsidRDefault="00992995" w:rsidP="00992995">
      <w:pPr>
        <w:rPr>
          <w:sz w:val="16"/>
        </w:rPr>
      </w:pPr>
      <w:r w:rsidRPr="005B5BDD">
        <w:rPr>
          <w:u w:val="single"/>
        </w:rPr>
        <w:t>Theorizing an affective capacity of blackness is an engagement with desires beyond the individual that bring together feelings, spaces, objects, bodies, and organic and nonorganic body parts into productive assemblages by leveraging the ‘‘stickiness’’ and ontological nature of blackness. After elaborating force and relationality as components of assemblages of blackness and describing the event of blackness as a moment of assemblage-making that is produced by and produces surplus value, we examine how surplus blacknesses as information are taken up through statistics and temporalities of risk in the management of populations</w:t>
      </w:r>
      <w:r w:rsidRPr="005B5BDD">
        <w:rPr>
          <w:sz w:val="16"/>
        </w:rPr>
        <w:t xml:space="preserve">. We then explore the potential of circulations of black affective resistance. A significant direction of affect theory has emerged through </w:t>
      </w:r>
      <w:r w:rsidRPr="005B5BDD">
        <w:rPr>
          <w:u w:val="single"/>
        </w:rPr>
        <w:t>a paradigm of new materialist theory to rethink and often dismantle ideas of subjectivity that rely heavily on understandings of social construction, discourse, and/or performativity</w:t>
      </w:r>
      <w:r w:rsidRPr="005B5BDD">
        <w:rPr>
          <w:sz w:val="16"/>
        </w:rPr>
        <w:t xml:space="preserve">. This new materialist turn has sought to return to questions of ontology and being that have refused a dependency on mediated sociality (particularly linguistically mediated sociality) and instead have highlighted the fluidity, relationality, and mobility of matter itself (Barad 2003; Clough 2007, 2009; Hardt and Negri 2000; Grosz 1994, 2005; Massumi 2002, 2010). </w:t>
      </w:r>
      <w:r w:rsidRPr="005B5BDD">
        <w:rPr>
          <w:u w:val="single"/>
        </w:rPr>
        <w:t>Questions of race and racial matterings are often demonized as inherently nonmaterial and sidelined to the field of represen- tation—the very field that affect theory often seeks to avoid or circumvent</w:t>
      </w:r>
      <w:r w:rsidRPr="005B5BDD">
        <w:rPr>
          <w:sz w:val="16"/>
        </w:rPr>
        <w:t xml:space="preserve">. This often leaves under theorized questions of race within affect studies. </w:t>
      </w:r>
      <w:r w:rsidRPr="005B5BDD">
        <w:rPr>
          <w:b/>
          <w:iCs/>
          <w:u w:val="single"/>
        </w:rPr>
        <w:t>Theorizing questions of race in relation to affect allows us to trace how certain racial formations manifest in forms of power as capacity</w:t>
      </w:r>
      <w:r w:rsidRPr="005B5BDD">
        <w:rPr>
          <w:sz w:val="16"/>
        </w:rPr>
        <w:t xml:space="preserve"> (where race is other than construction, subjectivity or performance). Specifically, </w:t>
      </w:r>
      <w:r w:rsidRPr="005B5BDD">
        <w:rPr>
          <w:u w:val="single"/>
        </w:rPr>
        <w:t>we theorize an affective capacity of blackness as an engagement with desire beyond the individual that bring together feelings, spaces, objects, bodies, and organic and nonorganic body parts into productive assemblage by leveraging the ‘‘stickiness’’ and ontological generativity of blackness.</w:t>
      </w:r>
      <w:r w:rsidRPr="005B5BDD">
        <w:rPr>
          <w:sz w:val="16"/>
        </w:rPr>
        <w:t xml:space="preserve"> In Section I, we elaborate on some of the premises of affect theory that allow for a consideration of blackness as an affective capacity and theorize the event of blackness as a moment of assemblage-making. In Section II, we examine how surplus blacknesses as information are taken up through statistics and temporalities of risk in the modulation and regularization of populations, human and otherwise, through and for control. It is in this exploration of blackness as capacity/surplus as it extends across and beyond the individual to levels of population that we avoid both the representational dilemma that continues to reconstitute itself in questions of subjectivity and also the failings of much of affect studies to theorize questions of race. </w:t>
      </w:r>
      <w:r w:rsidRPr="005B5BDD">
        <w:rPr>
          <w:u w:val="single"/>
        </w:rPr>
        <w:t>This approach allows us to avoid the conceptualization of something like ‘black subjectivities’ and instead clarify how subjectivities emerge around an ever emergent capacity that is affective blackness.</w:t>
      </w:r>
      <w:r w:rsidRPr="005B5BDD">
        <w:rPr>
          <w:sz w:val="16"/>
        </w:rPr>
        <w:t xml:space="preserve"> We conclude with a brief discussion of resistant forms of affective blackness. On Method: (1) The methodology of the first section is to trace a philosophical lineage within affect studies and engage prior analyses of race and ontology in Subjectivity to produce a theoretical understanding of the way blackness works as an affective capacity. </w:t>
      </w:r>
      <w:r w:rsidRPr="005B5BDD">
        <w:rPr>
          <w:u w:val="single"/>
        </w:rPr>
        <w:t>This lineage of affect follows in the Deleuzian tradition of theorizing bodily capacities and locates questions of affect within socio-political processes but is not solely bounded by that tradition</w:t>
      </w:r>
      <w:r w:rsidRPr="005B5BDD">
        <w:rPr>
          <w:sz w:val="16"/>
        </w:rPr>
        <w:t xml:space="preserve">. (2) In the second section, we trace one form of the productive capacity of blackness as risk. Our exploration of black risk serves to concretize and elaborate our theoretical position, modeling an analysis of a specific dimension of blackness’ affective capacity and allowing for insights for political intervention. (3) Throughout both sections we portray vignettes, based on archival research in video, photographic, and electronic text accounts in online news and information media that address anti-Black violence in the US, the UK, and transnationally through our theory of affective blackness. These vignettes highlight and explore the productive potential of an informational blackness. We use an experimental writing style which works to evoke an experience in which the reader becomes immersed within a field of sensory blackness while expressing an affective analysis that exposes black affective relations such as desire, viscosity, body parts, assembling, time, extraction, surplus value, etc., in prolific, nonlinear fashion. We have included references in footnotes with each vignette to provide more background information. While these vignettes are primarily about assemblages of blackness within the Western world, it isimportant for us to clarify that this is not an attempt to universalize or generalize. </w:t>
      </w:r>
      <w:r w:rsidRPr="005B5BDD">
        <w:rPr>
          <w:u w:val="single"/>
        </w:rPr>
        <w:t>This is one of the failures of positivism that much of affect theory hopes to circumvent. Theories of affect and assemblage advocate for attending to a specificity in space and time that emphasizes productive relations that do not depend on a direct ontological coherency across space and time</w:t>
      </w:r>
      <w:r w:rsidRPr="005B5BDD">
        <w:rPr>
          <w:sz w:val="16"/>
        </w:rPr>
        <w:t xml:space="preserve">. Our choice and analysis of vignettes reflect our perspective on ontology, which is not originary, but is rather about processual becomings complexity and specificity. Section I: affective blackness Within the theory of affect advanced here, </w:t>
      </w:r>
      <w:r w:rsidRPr="005B5BDD">
        <w:rPr>
          <w:b/>
          <w:iCs/>
          <w:u w:val="single"/>
        </w:rPr>
        <w:t>affect is a force of material production</w:t>
      </w:r>
      <w:r w:rsidRPr="005B5BDD">
        <w:rPr>
          <w:sz w:val="16"/>
        </w:rPr>
        <w:t xml:space="preserve">. </w:t>
      </w:r>
      <w:r w:rsidRPr="005B5BDD">
        <w:rPr>
          <w:b/>
          <w:iCs/>
          <w:u w:val="single"/>
        </w:rPr>
        <w:t>‘‘Affect refers generally to bodily capacities to affect and be affected or the augmentation or diminution of a body’s capacity to act, to engage, and to connect</w:t>
      </w:r>
      <w:r w:rsidRPr="005B5BDD">
        <w:rPr>
          <w:sz w:val="16"/>
        </w:rPr>
        <w:t xml:space="preserve">’’ (Clough 2007). This notion of affect is indebted to a Deleuzian reading of Spinoza (and such scholars of Deleuze) as well as strands of feminist thought within new materialism philosophies (Deleuze 1992; Deleuze and Guattari 1983, 1987; Grosz 2005; Clough 2007, 2009; Massumi 2002, 2010; Hardt and Negri 2000). </w:t>
      </w:r>
      <w:r w:rsidRPr="005B5BDD">
        <w:rPr>
          <w:u w:val="single"/>
        </w:rPr>
        <w:t>Affect, as a force of material productivity</w:t>
      </w:r>
      <w:r w:rsidRPr="005B5BDD">
        <w:rPr>
          <w:sz w:val="16"/>
        </w:rPr>
        <w:t xml:space="preserve"> (rather than an individually experienced or socially constructed emotion), </w:t>
      </w:r>
      <w:r w:rsidRPr="005B5BDD">
        <w:rPr>
          <w:u w:val="single"/>
        </w:rPr>
        <w:t>renders action through sensational or informational registers.</w:t>
      </w:r>
      <w:r w:rsidRPr="005B5BDD">
        <w:rPr>
          <w:sz w:val="16"/>
        </w:rPr>
        <w:t xml:space="preserve"> Clough et al. (2007) elaborate on the connection between affect and information theory, where </w:t>
      </w:r>
      <w:r w:rsidRPr="005B5BDD">
        <w:rPr>
          <w:u w:val="single"/>
        </w:rPr>
        <w:t>information</w:t>
      </w:r>
      <w:r w:rsidRPr="005B5BDD">
        <w:rPr>
          <w:sz w:val="16"/>
        </w:rPr>
        <w:t xml:space="preserve"> (including sensorial data) ‘‘</w:t>
      </w:r>
      <w:r w:rsidRPr="005B5BDD">
        <w:rPr>
          <w:u w:val="single"/>
        </w:rPr>
        <w:t>is understood as a capacity of matter to self-form and to engage in self-measurement; [and] information is itself, along with matter and energy, presumed to be physical.</w:t>
      </w:r>
      <w:r w:rsidRPr="005B5BDD">
        <w:rPr>
          <w:sz w:val="16"/>
        </w:rPr>
        <w:t xml:space="preserve">’’ This lineage of affect, where </w:t>
      </w:r>
      <w:r w:rsidRPr="005B5BDD">
        <w:rPr>
          <w:u w:val="single"/>
        </w:rPr>
        <w:t>affect is understood as a pre-conscious capacity and a force of production is quite distinct from other lineages of affect that remain connected to emotion</w:t>
      </w:r>
      <w:r w:rsidRPr="005B5BDD">
        <w:rPr>
          <w:sz w:val="16"/>
        </w:rPr>
        <w:t xml:space="preserve"> (such as those that follows Silvan Tompkins). </w:t>
      </w:r>
      <w:r w:rsidRPr="005B5BDD">
        <w:rPr>
          <w:b/>
          <w:iCs/>
          <w:u w:val="single"/>
        </w:rPr>
        <w:t>Affective capacity is thusly generative and productive of bodies, rather than only a product of them. Bodies are objects of constant mobility, change, and production assembled through various forces and capacities that are always becoming and becoming undone as these capacities converge at multiple sites of relationality</w:t>
      </w:r>
      <w:r w:rsidRPr="005B5BDD">
        <w:rPr>
          <w:sz w:val="16"/>
        </w:rPr>
        <w:t xml:space="preserve">. While this lineage of affect allows us to rethink questions of identity and subjectivity in relationship to process, it is not without its critics who caution that this work can be problematic in its translation of the hard sciences into social science and humanities paradigms (see Wetherell 2012 and the Introduction to this special issue). We accept this risk because of the crucial utility we see in materialist, affective capacity philosophies for our exploration of affective blackness. </w:t>
      </w:r>
      <w:r w:rsidRPr="005B5BDD">
        <w:rPr>
          <w:u w:val="single"/>
        </w:rPr>
        <w:t>Important to theorizing affective blackness is not the use of blackness as a referencing of biological or cultural assumptions about race that signal conditions of stratification, oppression, and resistance or the symbolic use of blackness to signal fear, hate, desire, and love</w:t>
      </w:r>
      <w:r w:rsidRPr="005B5BDD">
        <w:rPr>
          <w:sz w:val="16"/>
        </w:rPr>
        <w:t xml:space="preserve">. Instead </w:t>
      </w:r>
      <w:r w:rsidRPr="005B5BDD">
        <w:rPr>
          <w:u w:val="single"/>
        </w:rPr>
        <w:t>an analysis of affective blackness is the appreciation of blackness as an ontological force from which any and all of these regimes of thought/feeling can be extracted.</w:t>
      </w:r>
      <w:r w:rsidRPr="005B5BDD">
        <w:rPr>
          <w:sz w:val="16"/>
        </w:rPr>
        <w:t xml:space="preserve"> </w:t>
      </w:r>
      <w:r w:rsidRPr="005B5BDD">
        <w:rPr>
          <w:u w:val="single"/>
        </w:rPr>
        <w:t>This move follows nonrepresentational thought that allows for an understanding of blackness as a material capacity. Theories of racial subjectivity have been fairly critiqued for reinforcing hierarchical forms of categorization despite trying to deconstruct the structures of power from which they emerge</w:t>
      </w:r>
      <w:r w:rsidRPr="005B5BDD">
        <w:rPr>
          <w:sz w:val="16"/>
        </w:rPr>
        <w:t xml:space="preserve">, and even for reinstating notions of essences within ideas of subjectivity despite arguing a constructionist position. </w:t>
      </w:r>
      <w:r w:rsidRPr="005B5BDD">
        <w:rPr>
          <w:b/>
          <w:iCs/>
          <w:u w:val="single"/>
        </w:rPr>
        <w:t xml:space="preserve">Our move to affect allows us to avoid ‘identity politics’ and problematic ideas of ‘representation’ by backing away from, though not dismissing, the question of subjectivity/(at the level of) the individual. </w:t>
      </w:r>
      <w:r w:rsidRPr="005B5BDD">
        <w:rPr>
          <w:u w:val="single"/>
        </w:rPr>
        <w:t>We seek to move away from questions of the individual human body and the subject by theorizing at the level of populations, human and otherwis</w:t>
      </w:r>
      <w:r w:rsidRPr="005B5BDD">
        <w:rPr>
          <w:sz w:val="16"/>
        </w:rPr>
        <w:t xml:space="preserve">e. By superseding the question of subjectivity with the movement, mobility, and modulation of populations, we are able to gain new insights into various types of productive capacities. </w:t>
      </w:r>
      <w:r w:rsidRPr="005B5BDD">
        <w:rPr>
          <w:u w:val="single"/>
        </w:rPr>
        <w:t>This allows us to move away from subjective questions dedicated to how blackness is experienced and to instead take seriously the question of what blackness does</w:t>
      </w:r>
      <w:r w:rsidRPr="005B5BDD">
        <w:rPr>
          <w:sz w:val="16"/>
        </w:rPr>
        <w:t xml:space="preserve">—in particular, what work it does and what it produces. </w:t>
      </w:r>
      <w:r w:rsidRPr="005B5BDD">
        <w:rPr>
          <w:u w:val="single"/>
        </w:rPr>
        <w:t>This ontological nature of blackness theorized at the level of population can be expanded on through four important components of affect theory: Force, Relation- ality, Assemblage, and Event</w:t>
      </w:r>
      <w:r w:rsidRPr="005B5BDD">
        <w:rPr>
          <w:sz w:val="16"/>
        </w:rPr>
        <w:t xml:space="preserve">. </w:t>
      </w:r>
      <w:r w:rsidRPr="005B5BDD">
        <w:rPr>
          <w:u w:val="single"/>
        </w:rPr>
        <w:t>Doing so allows us to analyze the way Blackness becomes informational, informative, and computational—networked for control</w:t>
      </w:r>
      <w:r w:rsidRPr="005B5BDD">
        <w:rPr>
          <w:sz w:val="16"/>
        </w:rPr>
        <w:t xml:space="preserve">. </w:t>
      </w:r>
      <w:r w:rsidRPr="005B5BDD">
        <w:rPr>
          <w:u w:val="single"/>
        </w:rPr>
        <w:t>This making material Blackness at the level of information/affect grants us the ability to consider the materialist ‘value’ of Blackness</w:t>
      </w:r>
      <w:r w:rsidRPr="005B5BDD">
        <w:rPr>
          <w:sz w:val="16"/>
        </w:rPr>
        <w:t xml:space="preserve">—arguing that if the use-value of blackness is assumed to hold weight in a representational regime, </w:t>
      </w:r>
      <w:r w:rsidRPr="005B5BDD">
        <w:rPr>
          <w:u w:val="single"/>
        </w:rPr>
        <w:t>its surplus lies in its capacity as a force to bring</w:t>
      </w:r>
      <w:r w:rsidRPr="005B5BDD">
        <w:rPr>
          <w:sz w:val="16"/>
        </w:rPr>
        <w:t xml:space="preserve"> what Deleuze (1992) has coined ‘‘</w:t>
      </w:r>
      <w:r w:rsidRPr="005B5BDD">
        <w:rPr>
          <w:u w:val="single"/>
        </w:rPr>
        <w:t>control societies’’ into being</w:t>
      </w:r>
      <w:r w:rsidRPr="005B5BDD">
        <w:rPr>
          <w:sz w:val="16"/>
        </w:rPr>
        <w:t xml:space="preserve">.1 </w:t>
      </w:r>
      <w:r w:rsidRPr="005B5BDD">
        <w:rPr>
          <w:b/>
          <w:iCs/>
          <w:u w:val="single"/>
        </w:rPr>
        <w:t>Blackness is therefore no longer enclosed in a disciplinary logic</w:t>
      </w:r>
      <w:r w:rsidRPr="005B5BDD">
        <w:rPr>
          <w:sz w:val="16"/>
        </w:rPr>
        <w:t xml:space="preserve"> (black individuals, black neighborhoods, black culture) </w:t>
      </w:r>
      <w:r w:rsidRPr="005B5BDD">
        <w:rPr>
          <w:b/>
          <w:iCs/>
          <w:u w:val="single"/>
        </w:rPr>
        <w:t>but extends as a capacity capable of incorporating those spaces of enclosure into its logics of assemblage.</w:t>
      </w:r>
      <w:r w:rsidRPr="005B5BDD">
        <w:rPr>
          <w:sz w:val="16"/>
        </w:rPr>
        <w:t xml:space="preserve"> The eventness of race doesn’t therefore just create black and nonblack identities but creates black space, black thoughts, black presence, black bodies—human and otherwise. Force </w:t>
      </w:r>
      <w:r w:rsidRPr="005B5BDD">
        <w:rPr>
          <w:u w:val="single"/>
        </w:rPr>
        <w:t>Affect, as a capacity, is a force of productivity that renders action through sensational/informational registers.</w:t>
      </w:r>
      <w:r w:rsidRPr="005B5BDD">
        <w:rPr>
          <w:sz w:val="16"/>
        </w:rPr>
        <w:t xml:space="preserve"> </w:t>
      </w:r>
      <w:r w:rsidRPr="005B5BDD">
        <w:rPr>
          <w:u w:val="single"/>
        </w:rPr>
        <w:t>Sensational and informational registers are constant flows of relationality connecting configurations made material through discourse and phenomena-as-relations rather than things</w:t>
      </w:r>
      <w:r w:rsidRPr="005B5BDD">
        <w:rPr>
          <w:sz w:val="16"/>
        </w:rPr>
        <w:t xml:space="preserve"> (Barad 2003). </w:t>
      </w:r>
      <w:r w:rsidRPr="005B5BDD">
        <w:rPr>
          <w:u w:val="single"/>
        </w:rPr>
        <w:t>Information</w:t>
      </w:r>
      <w:r w:rsidRPr="005B5BDD">
        <w:rPr>
          <w:sz w:val="16"/>
        </w:rPr>
        <w:t xml:space="preserve"> (including sensorial data) ‘‘</w:t>
      </w:r>
      <w:r w:rsidRPr="005B5BDD">
        <w:rPr>
          <w:u w:val="single"/>
        </w:rPr>
        <w:t>is understood as a capacity of matter to self-form and is itself, along with matter and energy, presumed to be physical</w:t>
      </w:r>
      <w:r w:rsidRPr="005B5BDD">
        <w:rPr>
          <w:sz w:val="16"/>
        </w:rPr>
        <w:t xml:space="preserve">’’ (Clough et al. 2007, p. 61). </w:t>
      </w:r>
      <w:r w:rsidRPr="005B5BDD">
        <w:rPr>
          <w:u w:val="single"/>
        </w:rPr>
        <w:t>These registers take in, transmit, and circulate data/information/energy at the level of the body as an assemblage</w:t>
      </w:r>
      <w:r w:rsidRPr="005B5BDD">
        <w:rPr>
          <w:sz w:val="16"/>
        </w:rPr>
        <w:t xml:space="preserve">. </w:t>
      </w:r>
      <w:r w:rsidRPr="005B5BDD">
        <w:rPr>
          <w:u w:val="single"/>
        </w:rPr>
        <w:t>Affective capacity is thusly generative of bodies, rather than only a product of them—producing bodies in relation as opposed to bodies somehow existing prior to the capacity-driven doing. This</w:t>
      </w:r>
      <w:r w:rsidRPr="005B5BDD">
        <w:rPr>
          <w:sz w:val="16"/>
        </w:rPr>
        <w:t xml:space="preserve"> theoretical lineage of affective capacity </w:t>
      </w:r>
      <w:r w:rsidRPr="005B5BDD">
        <w:rPr>
          <w:u w:val="single"/>
        </w:rPr>
        <w:t>does not reduce ‘‘body’’ to the individual, to individual subjectivities, or to a human organism, rather, bodies are sensorial and informational formations produced through and productive of assemblages</w:t>
      </w:r>
      <w:r w:rsidRPr="005B5BDD">
        <w:rPr>
          <w:sz w:val="16"/>
        </w:rPr>
        <w:t xml:space="preserve">. The dynamism of affect is its capacity to activate the emergence and modulation of populations in ways that shift attention away from relations ‘‘between’’ structure and individual. </w:t>
      </w:r>
      <w:r w:rsidRPr="005B5BDD">
        <w:rPr>
          <w:u w:val="single"/>
        </w:rPr>
        <w:t>As affect informs human and nonhuman matter, processes of population formation constitute human and nonhuman variables that emerge in relation with the coming population and the environmental milieu, rather than populations being constituted by groups of pre-existing individuals, subjects, or human bodies.</w:t>
      </w:r>
      <w:r w:rsidRPr="005B5BDD">
        <w:rPr>
          <w:sz w:val="16"/>
        </w:rPr>
        <w:t xml:space="preserve"> </w:t>
      </w:r>
      <w:r w:rsidRPr="005B5BDD">
        <w:rPr>
          <w:u w:val="single"/>
        </w:rPr>
        <w:t>The move from the disciplinary potential in categorical populations to the biopolitical circulation of populations marks a fundamental shift for understanding the significance of affective blackness</w:t>
      </w:r>
      <w:r w:rsidRPr="005B5BDD">
        <w:rPr>
          <w:sz w:val="16"/>
        </w:rPr>
        <w:t xml:space="preserve"> in which the regularization and modulation of populations within societies of control transform racial formations and psycholog- ical forms of racism by exponentially multiplying possibilities for control. </w:t>
      </w:r>
      <w:r w:rsidRPr="005B5BDD">
        <w:rPr>
          <w:u w:val="single"/>
        </w:rPr>
        <w:t>Within a Deleuzian reading of Foucault, biopolitics</w:t>
      </w:r>
      <w:r w:rsidRPr="005B5BDD">
        <w:rPr>
          <w:sz w:val="16"/>
        </w:rPr>
        <w:t xml:space="preserve"> (and the population) </w:t>
      </w:r>
      <w:r w:rsidRPr="005B5BDD">
        <w:rPr>
          <w:u w:val="single"/>
        </w:rPr>
        <w:t>is the structuring order through which affective modulation leads to control.</w:t>
      </w:r>
      <w:r w:rsidRPr="005B5BDD">
        <w:rPr>
          <w:sz w:val="16"/>
        </w:rPr>
        <w:t>2 D</w:t>
      </w:r>
      <w:r w:rsidRPr="005B5BDD">
        <w:rPr>
          <w:u w:val="single"/>
        </w:rPr>
        <w:t xml:space="preserve">eploying affective blackness through control, therefore, can generate new sources of profit, manage- ment, and governance by modulating biopolitical populations that are no longer (or not only) human groupings slated for differential life chances but are human and nonhuman bodies and body parts put into circulation ‘‘thus opening up populations to the unexpected creation of value’’ </w:t>
      </w:r>
      <w:r w:rsidRPr="005B5BDD">
        <w:rPr>
          <w:sz w:val="16"/>
        </w:rPr>
        <w:t xml:space="preserve">(Clough 2009, p. 53). </w:t>
      </w:r>
      <w:r w:rsidRPr="005B5BDD">
        <w:rPr>
          <w:u w:val="single"/>
        </w:rPr>
        <w:t>Channeling this generative force of affect is code. Code provides or prevents access to information, that is, the forming material that brings populations into being for the purposes of control</w:t>
      </w:r>
      <w:r w:rsidRPr="005B5BDD">
        <w:rPr>
          <w:sz w:val="16"/>
        </w:rPr>
        <w:t xml:space="preserve">. </w:t>
      </w:r>
      <w:r w:rsidRPr="005B5BDD">
        <w:rPr>
          <w:u w:val="single"/>
        </w:rPr>
        <w:t>Code, as the known of blackness, unlocks the capacity of information to self-form in the direction of blackness, turning, shaping, and forming matter as a black.</w:t>
      </w:r>
      <w:r w:rsidRPr="005B5BDD">
        <w:rPr>
          <w:sz w:val="16"/>
        </w:rPr>
        <w:t xml:space="preserve"> Important to this argument about affective force is Deleuze and Guattari’s (1983) understanding of code within desiring machines. Rethinking Marx’s labor theory of value, Deleuze and Guattari argue that </w:t>
      </w:r>
      <w:r w:rsidRPr="005B5BDD">
        <w:rPr>
          <w:u w:val="single"/>
        </w:rPr>
        <w:t>both labor and value circulate through desire production and cannot simply be reduced to capitalism’s capture</w:t>
      </w:r>
      <w:r w:rsidRPr="005B5BDD">
        <w:rPr>
          <w:sz w:val="16"/>
        </w:rPr>
        <w:t xml:space="preserve">. For Deleuze and Guattari (1983, pp. 226–234), human surplus value ‘‘result(s) from decoded flows’’ and ‘‘knowledge, information, and specialized education are just as much parts of capital (‘‘knowledge capital’’) as is the most elementary labor of the worker.’’ </w:t>
      </w:r>
      <w:r w:rsidRPr="005B5BDD">
        <w:rPr>
          <w:u w:val="single"/>
        </w:rPr>
        <w:t>The machinic capture of information as surplus code and an excess of labor both human and machinic becomes constitutive of the surplus value of flux. Code itself is generative and thusly a force of production. Affective blackness is transformed within Capitalism and Governance to constitute a flow of value that instantiates both power and capital. Unleashing the ‘code’ of blackness is not about discovering the identitarian mark of ‘black’ but the unleashing of the limitless codability of blackness throughout desiring machines— statistical code (as variables and as 0 s and 1 s), cultural codes, discursive codes, signifieds and signifiers, etc.—to modulate populations for control</w:t>
      </w:r>
      <w:r w:rsidRPr="005B5BDD">
        <w:rPr>
          <w:sz w:val="16"/>
        </w:rPr>
        <w:t xml:space="preserve">. To speak of the force of this capacity of blackness is to analyze what productions emerge through its forming or mattering. Deleuze’s (1992, p. 5) </w:t>
      </w:r>
      <w:r w:rsidRPr="005B5BDD">
        <w:rPr>
          <w:u w:val="single"/>
        </w:rPr>
        <w:t xml:space="preserve">formulation of code as a mechanism that creates ‘‘dividuals,’’ </w:t>
      </w:r>
      <w:r w:rsidRPr="005B5BDD">
        <w:rPr>
          <w:sz w:val="16"/>
        </w:rPr>
        <w:t xml:space="preserve">a fundamental unit in Societies of Control, </w:t>
      </w:r>
      <w:r w:rsidRPr="005B5BDD">
        <w:rPr>
          <w:u w:val="single"/>
        </w:rPr>
        <w:t>offers a useful blueprint for the role of code and dividuals in the production of ‘‘masses, samples, data, markets, or ‘banks.’’’</w:t>
      </w:r>
      <w:r w:rsidRPr="005B5BDD">
        <w:rPr>
          <w:sz w:val="16"/>
        </w:rPr>
        <w:t xml:space="preserve"> In the U.S., </w:t>
      </w:r>
      <w:r w:rsidRPr="005B5BDD">
        <w:rPr>
          <w:u w:val="single"/>
        </w:rPr>
        <w:t>these forms of blackness were used to augment the risk of packaged subprime loans where ‘knowledge’ of black indebtedness produced a population bank of black lendee dividuals. This preying on of black people through coded blackness led initially to generative wealth for certain populations (banker populations) and then ultimately to the housing crash of 2008</w:t>
      </w:r>
      <w:r w:rsidRPr="005B5BDD">
        <w:rPr>
          <w:sz w:val="16"/>
        </w:rPr>
        <w:t xml:space="preserve">.3 Again, this distinction allows us to move beyond the question of individual subjectivity to think instead about the processual emergence of populations (banks of bad black housing lendees) and the forces that produce them. </w:t>
      </w:r>
      <w:r w:rsidRPr="005B5BDD">
        <w:rPr>
          <w:u w:val="single"/>
        </w:rPr>
        <w:t xml:space="preserve">Blackness can provoke abundant forms of population expansion and production creating exponential profit and opportunities to regularize, regulate, and securitize. </w:t>
      </w:r>
      <w:r w:rsidRPr="005B5BDD">
        <w:rPr>
          <w:sz w:val="16"/>
        </w:rPr>
        <w:t xml:space="preserve">In the case of George Zimmerman: the question of intent emerged, a question of a (quasi-) conscious subject: was he racist in his intentional decision to follow Trayvon? This question misses the sensational/informational registers at work; the way blackness ? hoodie ? gated community works affectively as an assemblage to draw Zimmerman into the event as a nodal point of gate keeping, a body that polices the threat of blackness, protecting whiteness. A Policing desire present before the arrival of Trayvon. </w:t>
      </w:r>
      <w:r w:rsidRPr="005B5BDD">
        <w:rPr>
          <w:u w:val="single"/>
        </w:rPr>
        <w:t>This policing must be understood at the sensational level of the event unfolding, ever emergent. At the level of sensation, a body, racist or not, may readily and potentially be induced to police and ‘‘protect’’</w:t>
      </w:r>
      <w:r w:rsidRPr="005B5BDD">
        <w:rPr>
          <w:sz w:val="16"/>
        </w:rPr>
        <w:t xml:space="preserve">. </w:t>
      </w:r>
      <w:r w:rsidRPr="005B5BDD">
        <w:rPr>
          <w:u w:val="single"/>
        </w:rPr>
        <w:t>A protecting that necessitates a gated population in need of protecting and a threatening presence coded black</w:t>
      </w:r>
      <w:r w:rsidRPr="005B5BDD">
        <w:rPr>
          <w:sz w:val="16"/>
        </w:rPr>
        <w:t xml:space="preserve">. Racial processes emerge in spite of questions of intent that capitalize on Zimmerman’s proactive willingness to be hailed as watchman subject and leveraged for his violence desire.4 Blackness is </w:t>
      </w:r>
      <w:r w:rsidRPr="005B5BDD">
        <w:rPr>
          <w:u w:val="single"/>
        </w:rPr>
        <w:t xml:space="preserve">To trace the circulation of blackness affectively is to grapple with the informationally ontological nature of blackness. Blackness as an informational register is a productive force proliferated through systems of discourse, materiality, images, and sensations that assemble bodies both human and otherwise. </w:t>
      </w:r>
      <w:r w:rsidRPr="005B5BDD">
        <w:rPr>
          <w:sz w:val="16"/>
        </w:rPr>
        <w:t xml:space="preserve">Blackness as force is then quite distinguishable from stereotypical representa- tions of blackness. To think about the ways </w:t>
      </w:r>
      <w:r w:rsidRPr="005B5BDD">
        <w:rPr>
          <w:u w:val="single"/>
        </w:rPr>
        <w:t>governance utilizes blackness as a force to generate stereotypes circulated in a field of potentiality to leverage populations into various assemblages means subjects not only take in these objects as information but are produced by them. This force of productive blackness is therefore ontological</w:t>
      </w:r>
      <w:r w:rsidRPr="005B5BDD">
        <w:rPr>
          <w:sz w:val="16"/>
        </w:rPr>
        <w:t xml:space="preserve">. </w:t>
      </w:r>
      <w:r w:rsidRPr="005B5BDD">
        <w:rPr>
          <w:u w:val="single"/>
        </w:rPr>
        <w:t xml:space="preserve">It is knowable and sensed at the level of bodies that take in and transmit information. </w:t>
      </w:r>
      <w:r w:rsidRPr="005B5BDD">
        <w:rPr>
          <w:sz w:val="16"/>
        </w:rPr>
        <w:t xml:space="preserve">It is </w:t>
      </w:r>
      <w:r w:rsidRPr="005B5BDD">
        <w:rPr>
          <w:u w:val="single"/>
        </w:rPr>
        <w:t>the inundation of this informational code—a proliferating pool of data that can be leveraged to generate bodies, populations, circulations, etc.—that allows blackness to register on a level of felt sensation through systems, bodies, and spaces outside of a pure linguistic or discursive regime</w:t>
      </w:r>
      <w:r w:rsidRPr="005B5BDD">
        <w:rPr>
          <w:sz w:val="16"/>
        </w:rPr>
        <w:t xml:space="preserve">. Inundation can be understood as the multiple processes that bring time into singularities of feeling over time such that past and future live in the body as affective resonances. This is simultaneously an expansion and a contraction of time that signals a habituation of bodies toward potential through a feeling (a sense, a notion, a gut reaction, a push toward, a pull away) of the probable. In Britain, the white Ukip councillor says, ‘‘The only people I do have problems with are Negroes. I don’t know why. I’d like to go to someone and them give me a regression, perhaps I might find out...I don’t know whether there is something in my psyche, whether it is karma from a previous life, whether something happened to me as a very young person and I have drawn a veil over it.’’ Duncan remains puzzled by her own prejudice and seems authentically, if antiseptically, curious about its source; she is sure she is not racist. </w:t>
      </w:r>
      <w:r w:rsidRPr="005B5BDD">
        <w:rPr>
          <w:u w:val="single"/>
        </w:rPr>
        <w:t>Produced as racist; she doesn’t know it.</w:t>
      </w:r>
      <w:r w:rsidRPr="005B5BDD">
        <w:rPr>
          <w:sz w:val="16"/>
        </w:rPr>
        <w:t xml:space="preserve"> Productive of racism; she doesn’t know it. </w:t>
      </w:r>
      <w:r w:rsidRPr="005B5BDD">
        <w:rPr>
          <w:u w:val="single"/>
        </w:rPr>
        <w:t>Control doesn’t care whether Duncan knows it or understands her role in racism, only whether her body can resonate an anti-immigrant anti-black affective blackness that allows her to, as she says, like a few ‘‘Asians’’ in her life even as the party she stands for rejects immigrants</w:t>
      </w:r>
      <w:r w:rsidRPr="005B5BDD">
        <w:rPr>
          <w:sz w:val="16"/>
        </w:rPr>
        <w:t xml:space="preserve">.5 </w:t>
      </w:r>
      <w:r w:rsidRPr="005B5BDD">
        <w:rPr>
          <w:u w:val="single"/>
        </w:rPr>
        <w:t>Inundation functions through the transference of data through circuits of publics6 such that the data become diffuse yet everywhere, seeable and knowable...a demonstrable truth as accessible and available to everyone as the air we breathe. Blackness then forms capacities of consumption and productive use, dependent on the inundation of blackness as an object of public use, user manipulation (often as ‘opinion,’7) and circulation—specifically, as a calculable truth that instantiates action/mattering and a type of ‘branding</w:t>
      </w:r>
      <w:r w:rsidRPr="005B5BDD">
        <w:rPr>
          <w:sz w:val="16"/>
        </w:rPr>
        <w:t xml:space="preserve">.’ </w:t>
      </w:r>
      <w:r w:rsidRPr="005B5BDD">
        <w:rPr>
          <w:u w:val="single"/>
        </w:rPr>
        <w:t>To say that blackness functions as a brand is to point to the ways in which blackness works to signal ‘‘an experience, an entire lifestyle [and] to commodify a total organization of feeling and behavior</w:t>
      </w:r>
      <w:r w:rsidRPr="005B5BDD">
        <w:rPr>
          <w:sz w:val="16"/>
        </w:rPr>
        <w:t xml:space="preserve">’’ (Harold 2009, p. 604). </w:t>
      </w:r>
      <w:r w:rsidRPr="005B5BDD">
        <w:rPr>
          <w:u w:val="single"/>
        </w:rPr>
        <w:t xml:space="preserve">These capacities become prospected by governance within regimes of control to make populations ‘work.’ </w:t>
      </w:r>
      <w:r w:rsidRPr="005B5BDD">
        <w:rPr>
          <w:sz w:val="16"/>
        </w:rPr>
        <w:t xml:space="preserve">Consider how easily supposed public knowledge of ‘‘black homophobia’’ in the US circulates and how it instantiates both the continual production of an intrinsically unsympathetic black public body and the simultaneous erasure of a black queer population. Hate crime legislation extends as a result of this ‘knowledge’ and becomes a modal point of a racialized mechanism of population management.8 In fact, our supposed ‘‘post-racial’’ era does not contradict this condition of branding within a control society but signals its becoming. It is certain that </w:t>
      </w:r>
      <w:r w:rsidRPr="005B5BDD">
        <w:rPr>
          <w:u w:val="single"/>
        </w:rPr>
        <w:t>these capacities of blackness as consumption, production, and manipulation have existed prior to our current socio-political timeline but it is its current assumed lack of mattering</w:t>
      </w:r>
      <w:r w:rsidRPr="005B5BDD">
        <w:rPr>
          <w:sz w:val="16"/>
        </w:rPr>
        <w:t xml:space="preserve"> (both in an ideological sense but also within constructionist takes) that </w:t>
      </w:r>
      <w:r w:rsidRPr="005B5BDD">
        <w:rPr>
          <w:u w:val="single"/>
        </w:rPr>
        <w:t>allows it to be circulated all the more readily by those who deny that very mattering</w:t>
      </w:r>
      <w:r w:rsidRPr="005B5BDD">
        <w:rPr>
          <w:sz w:val="16"/>
        </w:rPr>
        <w:t xml:space="preserve">. The history of the biology of race that gave way to the understanding of race as culture to race as constructed matters little to the cult of opinion (makers and receivers) </w:t>
      </w:r>
      <w:r w:rsidRPr="005B5BDD">
        <w:rPr>
          <w:u w:val="single"/>
        </w:rPr>
        <w:t>where blackness functions as a brand...to buy...to sell...to serve...to disseminate...to feel.</w:t>
      </w:r>
      <w:r w:rsidRPr="005B5BDD">
        <w:rPr>
          <w:sz w:val="16"/>
        </w:rPr>
        <w:t xml:space="preserve"> Deleuze (1992, p. 6) </w:t>
      </w:r>
      <w:r w:rsidRPr="005B5BDD">
        <w:rPr>
          <w:u w:val="single"/>
        </w:rPr>
        <w:t>writes of capitalism within a control society as being: (N)o longer involved in production...It’s a capitalism of higher-order production. It no longer buys raw materials and no longer sells the finished products: it buys the finished products or assembles parts.</w:t>
      </w:r>
      <w:r w:rsidRPr="005B5BDD">
        <w:rPr>
          <w:sz w:val="16"/>
        </w:rPr>
        <w:t xml:space="preserve"> What it wants to sell is services and what it wants to buy is stocks. This is no longer a capitalism for production but for the product, which is to say, for being sold or marketed. </w:t>
      </w:r>
      <w:r w:rsidRPr="005B5BDD">
        <w:rPr>
          <w:u w:val="single"/>
        </w:rPr>
        <w:t>Thus it is essentially dispersive, and the factory has given way to the corporation. Blackness has been made to travel with this evolving capitalism now as brand with the capacity to do all the work branding does</w:t>
      </w:r>
      <w:r w:rsidRPr="005B5BDD">
        <w:rPr>
          <w:sz w:val="16"/>
        </w:rPr>
        <w:t xml:space="preserve">. </w:t>
      </w:r>
      <w:r w:rsidRPr="005B5BDD">
        <w:rPr>
          <w:u w:val="single"/>
        </w:rPr>
        <w:t>Publics are thusly made to move in response to blackness and are produced through that blackness. Blackness circulates across populations and produces them based on the ‘felt (not necessarily lived) experience’ of blackness, an experience that has no verifiable ‘‘truth’’ in its emergence</w:t>
      </w:r>
      <w:r w:rsidRPr="005B5BDD">
        <w:rPr>
          <w:sz w:val="16"/>
        </w:rPr>
        <w:t xml:space="preserve">. Its truth can only be confirmed through what is done/produced via its informational/sensational circulation. </w:t>
      </w:r>
      <w:r w:rsidRPr="005B5BDD">
        <w:rPr>
          <w:u w:val="single"/>
        </w:rPr>
        <w:t xml:space="preserve">Prior to what emerges in the eventness of blackness is this affective capacity of blackness that circulates as inundated information. It reflects a capacity for processes of uptake, assembly, and direction that function as a conduit, directing the flow of (black) information, conducting the materiality of social schemata as calculable information rather than as representations. </w:t>
      </w:r>
      <w:r w:rsidRPr="005B5BDD">
        <w:rPr>
          <w:sz w:val="16"/>
        </w:rPr>
        <w:t xml:space="preserve">Blackness is knowable. It is known at all times. </w:t>
      </w:r>
      <w:r w:rsidRPr="005B5BDD">
        <w:rPr>
          <w:u w:val="single"/>
        </w:rPr>
        <w:t>Yet its ‘‘known’’ is not always known until it is known ((re)produced as known) and then it is obvious, the cause that doesn’t need explaining.</w:t>
      </w:r>
      <w:r w:rsidRPr="005B5BDD">
        <w:rPr>
          <w:sz w:val="16"/>
        </w:rPr>
        <w:t xml:space="preserve"> In this case it is known to be threatening and reproduced as such and always as. Juror B37, a white female, believed Trayvon Martin threw the first punch. Always-ever-known blackness-as-threat induces the white female juror’s knowledge-turned-fact. In an altercation without third-party, or even second- party, witness, the force of blackness-as-known substitutes for actual fact: an arm in a hoodie covering a black-skinned body - becomes an arm that punches, obviously; an arm that instigates, logically; an arm made seen to move... by the force of blackness. This obviousness extends to logics of response: Geraldo Rivera, TV commentator, asserts, ‘‘I see those six ladies in the jury putting themselves on that rainy night, in that housing complex that has just been burglarized by three or four different groups of black youngsters from the adjacent. The affective capacity of blackness 71 community...I submit that if (the six ladies on the jury) were armed, they would have shot and killed Trayvon Martin a lot sooner than George Zimmerman did. This is self-defense.’’ Martin’s presence is always already a deadly threat, the horror of shooting an unarmed teenager holding candy succumbing to the flood of latent knowledge- fear-cum-fact. Past and future potentialities-the mechanisms of inundation– converge on his body to make him suspect...threat...dangerous...shootable. </w:t>
      </w:r>
      <w:r w:rsidRPr="005B5BDD">
        <w:rPr>
          <w:u w:val="single"/>
        </w:rPr>
        <w:t>A threat is no longer human. A threat is no longer a subject. A threat is no longer a child</w:t>
      </w:r>
      <w:r w:rsidRPr="005B5BDD">
        <w:rPr>
          <w:sz w:val="16"/>
        </w:rPr>
        <w:t>.9</w:t>
      </w:r>
    </w:p>
    <w:p w14:paraId="2925942D" w14:textId="77777777" w:rsidR="00992995" w:rsidRPr="005B5BDD" w:rsidRDefault="00992995" w:rsidP="00992995"/>
    <w:p w14:paraId="21B24DCD" w14:textId="77777777" w:rsidR="00992995" w:rsidRPr="005B5BDD" w:rsidRDefault="00992995" w:rsidP="00992995">
      <w:pPr>
        <w:keepNext/>
        <w:keepLines/>
        <w:spacing w:before="40" w:after="0"/>
        <w:outlineLvl w:val="3"/>
        <w:rPr>
          <w:rFonts w:eastAsiaTheme="majorEastAsia" w:cstheme="majorBidi"/>
          <w:b/>
          <w:iCs/>
          <w:sz w:val="26"/>
        </w:rPr>
      </w:pPr>
      <w:r w:rsidRPr="005B5BDD">
        <w:rPr>
          <w:rFonts w:eastAsiaTheme="majorEastAsia" w:cstheme="majorBidi"/>
          <w:b/>
          <w:iCs/>
          <w:sz w:val="26"/>
        </w:rPr>
        <w:t>The cybernetic codification of blackness as an affective force turns into a sticky substance that can attached to humans to create a group of dividuals, who then become sources of profit and governability on the quest for ever greater control. Blackness as brand is the goal of algorithmic control, this strategy exists to produce insecurity around blackness and lend credence to the current regimes of policing and imprisonment</w:t>
      </w:r>
    </w:p>
    <w:p w14:paraId="505F87F0" w14:textId="77777777" w:rsidR="00992995" w:rsidRPr="005B5BDD" w:rsidRDefault="00992995" w:rsidP="00992995">
      <w:r w:rsidRPr="005B5BDD">
        <w:rPr>
          <w:b/>
          <w:bCs/>
          <w:sz w:val="26"/>
        </w:rPr>
        <w:t>Ashley and Billies 17</w:t>
      </w:r>
      <w:r>
        <w:t xml:space="preserve">, </w:t>
      </w:r>
      <w:r w:rsidRPr="00E0375F">
        <w:t>(Colin and Michelle, “The affective capacity of blackness”, https://link.springer.com/article/10.1057/s41286-016-0017-3)</w:t>
      </w:r>
    </w:p>
    <w:p w14:paraId="7BEEF38D" w14:textId="77777777" w:rsidR="00992995" w:rsidRPr="005B5BDD" w:rsidRDefault="00992995" w:rsidP="00992995">
      <w:pPr>
        <w:rPr>
          <w:u w:val="single"/>
        </w:rPr>
      </w:pPr>
      <w:r w:rsidRPr="005B5BDD">
        <w:rPr>
          <w:u w:val="single"/>
        </w:rPr>
        <w:t>The body is not a static body but an indeterminate one, not a blank slate or deterministically or wholly agentic. Human bodies are not clean of clothes or pure or authentic.</w:t>
      </w:r>
      <w:r w:rsidRPr="005B5BDD">
        <w:rPr>
          <w:sz w:val="16"/>
        </w:rPr>
        <w:t xml:space="preserve"> Their ontologies are many and not all linked to a progressive biology. Yet, they are also biological. Just not biologically originary. </w:t>
      </w:r>
      <w:r w:rsidRPr="005B5BDD">
        <w:rPr>
          <w:u w:val="single"/>
        </w:rPr>
        <w:t>To bring the body back into social thought as unmediated material is to first acknowledge the body’s inherent mobility: ‘‘When a body is in motion it does not coincide with itself. It coincides with its own transition: its own variation’’</w:t>
      </w:r>
      <w:r w:rsidRPr="005B5BDD">
        <w:rPr>
          <w:sz w:val="16"/>
        </w:rPr>
        <w:t xml:space="preserve"> (Massumi 2002, pp. 4–5). </w:t>
      </w:r>
      <w:r w:rsidRPr="005B5BDD">
        <w:rPr>
          <w:u w:val="single"/>
        </w:rPr>
        <w:t>The affective body allows for variation in production in ways that prepare the body as a constant becoming...a mobile, multiple body of multiple variations with a tendency to coagulate. While identity treats the body as a stable space for subject formation</w:t>
      </w:r>
      <w:r w:rsidRPr="005B5BDD">
        <w:rPr>
          <w:sz w:val="16"/>
        </w:rPr>
        <w:t xml:space="preserve"> (as in racial formation), </w:t>
      </w:r>
      <w:r w:rsidRPr="005B5BDD">
        <w:rPr>
          <w:u w:val="single"/>
        </w:rPr>
        <w:t>treating the body as a variation in fields of forces and capacities is to understand the very materiality from which bodies emerge and emerge differently across various time-space. ‘‘Variation is a departure from identity...[or] identity is a moment (a productive lapse) in the continuation of variation’’</w:t>
      </w:r>
      <w:r w:rsidRPr="005B5BDD">
        <w:rPr>
          <w:sz w:val="16"/>
        </w:rPr>
        <w:t xml:space="preserve"> (Massumi 2002, p. 75). This turn away from identity and subjectivity to a materiality of bodies, we argue, should be seen as fundamentally dependent on the affective generation of populations from which bodies and thus individual subjectivities emerge. </w:t>
      </w:r>
      <w:r w:rsidRPr="005B5BDD">
        <w:rPr>
          <w:u w:val="single"/>
        </w:rPr>
        <w:t>Critiques of subjectivity that problematize identity as fixed aren’t new. Affect theory in particular has been used to critique and rethink traditional notions of identity and subjectivity.</w:t>
      </w:r>
      <w:r w:rsidRPr="005B5BDD">
        <w:rPr>
          <w:sz w:val="16"/>
        </w:rPr>
        <w:t xml:space="preserve"> Scholars such as Brian Massumi, Couze Venn, and Arun Saldanha highlight the processual arrangements necessary for the human body to emerge. </w:t>
      </w:r>
      <w:r w:rsidRPr="005B5BDD">
        <w:rPr>
          <w:u w:val="single"/>
        </w:rPr>
        <w:t>This understanding of relationality as pivotal to a body’s own becoming is foundational to an understanding of how an affective blackness works to materialize black bodies both human and non.</w:t>
      </w:r>
      <w:r w:rsidRPr="005B5BDD">
        <w:rPr>
          <w:sz w:val="16"/>
        </w:rPr>
        <w:t xml:space="preserve"> However, these theorists still tend to privilege the individual body in formation even as they break apart normative understandings of that formation. While they open up the space for thinking about what race does, affect theorists often leave racial matterings or processes under theorized or not theorized at all. Likewise, there is a great deal of scholarship outside of affect critiquing normative subjectivity in ways that may be more specific in thinking about processes of racial otherness, but that also reaffirms the subject, reifying categories like race and gender even as they challenge the consistency of those categories. This type of critique of the subject is found in various forms of post-colonial feminist thought. Mhurchu ́ (2016), for example, offers a good example of transnational feminist theorizing that seeks to dismantle the singular subject but remains tied to disciplinary regimes. Together these theorists represent extremely valuable attempts to rethink subjectivity and to highlight the importance of process but tend to recenter the individuated or even multiplicitous human body through new understandings of the subject, rather than focusing on how processual emergence in and of itself de- centers the subject in crucial ways. This departure from relationality to the body-in- relation leaves ignored the population that is affectively generated and which for us needs to be centered in affective understandings of production. </w:t>
      </w:r>
      <w:r w:rsidRPr="005B5BDD">
        <w:rPr>
          <w:u w:val="single"/>
        </w:rPr>
        <w:t>Venn’s (2010, p. 145) reformulation of the individual subject understands ‘‘the individuated being’’ as ‘‘a phase in the unceasing dynamics of becoming</w:t>
      </w:r>
      <w:r w:rsidRPr="005B5BDD">
        <w:rPr>
          <w:sz w:val="16"/>
        </w:rPr>
        <w:t xml:space="preserve">.’’ </w:t>
      </w:r>
      <w:r w:rsidRPr="005B5BDD">
        <w:rPr>
          <w:u w:val="single"/>
        </w:rPr>
        <w:t>Information indicates processes of formation that involve intensification of energy as potential and as the measure of differentiation</w:t>
      </w:r>
      <w:r w:rsidRPr="005B5BDD">
        <w:rPr>
          <w:sz w:val="16"/>
        </w:rPr>
        <w:t xml:space="preserve"> (Venn 2010, p. 146). Because it is always in relation with its surrounding totality, the unity of an individuated being does not organize around its identity, rather, its unity is relational, what Gilbert Simondon calls </w:t>
      </w:r>
      <w:r w:rsidRPr="005B5BDD">
        <w:rPr>
          <w:u w:val="single"/>
        </w:rPr>
        <w:t>‘‘a transductive unity’’</w:t>
      </w:r>
      <w:r w:rsidRPr="005B5BDD">
        <w:rPr>
          <w:sz w:val="16"/>
        </w:rPr>
        <w:t xml:space="preserve"> (Venn 2010, p. 145). Venn (2010) uses Simondon’s notion of </w:t>
      </w:r>
      <w:r w:rsidRPr="005B5BDD">
        <w:rPr>
          <w:u w:val="single"/>
        </w:rPr>
        <w:t>transductive unity to rethink the static notion of an individual, and thus the subject</w:t>
      </w:r>
      <w:r w:rsidRPr="005B5BDD">
        <w:rPr>
          <w:sz w:val="16"/>
        </w:rPr>
        <w:t xml:space="preserve">, but important for us is what this process means ‘in relation’ at the level of the population. The transductive process of structuring generates forms of population which in turn produce singularities that function in particular ways, underscoring processes of temporal, relational emergence within a milieu. </w:t>
      </w:r>
      <w:r w:rsidRPr="005B5BDD">
        <w:rPr>
          <w:u w:val="single"/>
        </w:rPr>
        <w:t>Important for us is not an affective critique of the subject in an effort to recoup the ‘becoming subject’ qua the subject but to instead analyze the processes of becoming themselves as object and process. Saldanha</w:t>
      </w:r>
      <w:r w:rsidRPr="005B5BDD">
        <w:rPr>
          <w:sz w:val="16"/>
        </w:rPr>
        <w:t xml:space="preserve"> (2006, p. 18) </w:t>
      </w:r>
      <w:r w:rsidRPr="005B5BDD">
        <w:rPr>
          <w:u w:val="single"/>
        </w:rPr>
        <w:t>uses the concept of viscosity to describe a mobile and fluid relationality, whereas ‘‘race must... be conceived as a chain of contingency, in which the connections between its constituent components are not given, but are made viscous through local attractions.’’ Viscosity is a relationality of stickiness between bodies, a stickiness also capable of attraction and dissolution.</w:t>
      </w:r>
      <w:r w:rsidRPr="005B5BDD">
        <w:rPr>
          <w:sz w:val="16"/>
        </w:rPr>
        <w:t xml:space="preserve"> Like Venn (2010), Saldanha (2006) points to </w:t>
      </w:r>
      <w:r w:rsidRPr="005B5BDD">
        <w:rPr>
          <w:u w:val="single"/>
        </w:rPr>
        <w:t>the productive power of information and intensity from which singularities and individuation occur.</w:t>
      </w:r>
      <w:r w:rsidRPr="005B5BDD">
        <w:rPr>
          <w:sz w:val="16"/>
        </w:rPr>
        <w:t xml:space="preserve"> For Saldanha (2006, p. 15), ‘‘the cultural and biological dimensions of race are both inherently dynamic,’’ where ‘‘race is like everything else, much more than a social construction.’’ </w:t>
      </w:r>
      <w:r w:rsidRPr="005B5BDD">
        <w:rPr>
          <w:u w:val="single"/>
        </w:rPr>
        <w:t>Saldanha</w:t>
      </w:r>
      <w:r w:rsidRPr="005B5BDD">
        <w:rPr>
          <w:sz w:val="16"/>
        </w:rPr>
        <w:t xml:space="preserve"> (2006) </w:t>
      </w:r>
      <w:r w:rsidRPr="005B5BDD">
        <w:rPr>
          <w:u w:val="single"/>
        </w:rPr>
        <w:t xml:space="preserve">also emphasizes the black human body’s participation in its own becoming, focusing on phenotype. </w:t>
      </w:r>
      <w:r w:rsidRPr="005B5BDD">
        <w:rPr>
          <w:sz w:val="16"/>
        </w:rPr>
        <w:t xml:space="preserve">With reference to Frantz Fanon’s story of becoming black, Saldanha (2006, p. 12) argues that the ‘‘real phenotypical difference’’ present before the child exclaims, ‘Look, a Negro!’ does not yet have an effect. Once the boy shouts his surprise at seeing Fanon on the train, Fanon’s phenotype is ‘‘alive, chaining him to the histories and geographies of race and colonialism’’ (Saldanha 2006, p. 12). What makes Fanon’s phenotype come to life is blackness. While Saldanha (2006) engages specifically in racial matterings, black becom- ings in relationality to processes of inundation, he still overemphasizes the human body in that mattering. It is the transductive power of information and the viscosity of blackness that circulates outside of and through the processual interaction of ‘Look, a Negro!’ from which the individuated black body emerges from a field of population potentials. </w:t>
      </w:r>
      <w:r w:rsidRPr="005B5BDD">
        <w:rPr>
          <w:u w:val="single"/>
        </w:rPr>
        <w:t>Blackness as a sticky attractor creates populations of dividuals that may have only tangential or fictional relationships to actual human beings but in practice, when regularized and modulated, become sources of profit and governability for control</w:t>
      </w:r>
      <w:r w:rsidRPr="005B5BDD">
        <w:rPr>
          <w:sz w:val="16"/>
        </w:rPr>
        <w:t xml:space="preserve">. </w:t>
      </w:r>
      <w:r w:rsidRPr="005B5BDD">
        <w:rPr>
          <w:u w:val="single"/>
        </w:rPr>
        <w:t>Not black skin, or kinky hair, but blackness, a force, a brand, that converts the latent potential in embodied phenotype</w:t>
      </w:r>
      <w:r w:rsidRPr="005B5BDD">
        <w:rPr>
          <w:sz w:val="16"/>
        </w:rPr>
        <w:t xml:space="preserve"> (that is, the capacity of phenotypical characteristics to do certain things in certain spaces in certain times) i</w:t>
      </w:r>
      <w:r w:rsidRPr="005B5BDD">
        <w:rPr>
          <w:u w:val="single"/>
        </w:rPr>
        <w:t>nto a social force harnessing the capacity of blackness and connecting it to socio- political histories to turn a bodily nondifference into a specific ontological material force</w:t>
      </w:r>
      <w:r w:rsidRPr="005B5BDD">
        <w:rPr>
          <w:sz w:val="16"/>
        </w:rPr>
        <w:t xml:space="preserve">. </w:t>
      </w:r>
      <w:r w:rsidRPr="005B5BDD">
        <w:rPr>
          <w:u w:val="single"/>
        </w:rPr>
        <w:t>That latent potential as inundated information/matter hovers through affective populations. This is the birth of black skin and black hair, skin becoming ‘‘black,’’ hair becoming ‘‘kinky,’’ born anew each time.</w:t>
      </w:r>
      <w:r w:rsidRPr="005B5BDD">
        <w:rPr>
          <w:sz w:val="16"/>
        </w:rPr>
        <w:t xml:space="preserve"> The individuated being that emerges, </w:t>
      </w:r>
      <w:r w:rsidRPr="005B5BDD">
        <w:rPr>
          <w:u w:val="single"/>
        </w:rPr>
        <w:t>the black body is then always relational, always processual, and as dependent on affective population formations as it is productive of them.</w:t>
      </w:r>
      <w:r w:rsidRPr="005B5BDD">
        <w:rPr>
          <w:sz w:val="16"/>
        </w:rPr>
        <w:t xml:space="preserve"> The social no longer just constructs black as racial category but now utilizes racial capacity to attract, thicken, and brand bodies, becomings, and events as black resulting in the utilization of blackness to produce both additional labor and additional value. Mhurchu ́’s (2016) analysis of political engagement and community relations among Nigerian immigrant women in Ireland replaces the singular citizen or noncitizen subject to the irreducibly double subject of the pregnant immigrant. Immigrants’ lived experience reflects a citizenship ‘‘infused with,’’ rather than constructed against ‘‘foreignness, strangerhood, and otherness’’ emphasizing the process of becoming political subjects as multiplicitous, contradictory, and simultaneous (Mhurchu ́ 2016, p. 21). However, Mhurchu ́ (2016) leaves unanalyzed the way abundant and evolving race and gender produce particular, material forms of partial citizenship in time, and what profits and opportunities for governance emerge through their productions. While race and gender are rightfully critiqued as reductive and essentializing of subjectivities, bodies, and identities, left untouched is the question, ‘what does race do.’ </w:t>
      </w:r>
      <w:r w:rsidRPr="005B5BDD">
        <w:rPr>
          <w:u w:val="single"/>
        </w:rPr>
        <w:t>Instead, processes of infusion should be understood as inundation, a nonreducible, omnipresent knowledge, in our case, of blackness.</w:t>
      </w:r>
      <w:r w:rsidRPr="005B5BDD">
        <w:rPr>
          <w:sz w:val="16"/>
        </w:rPr>
        <w:t xml:space="preserve"> </w:t>
      </w:r>
      <w:r w:rsidRPr="005B5BDD">
        <w:rPr>
          <w:u w:val="single"/>
        </w:rPr>
        <w:t>Inundation takes infusion away from subjective experience and toward the role of inundated knowledge of blackness as a sticky resource that can be drawn upon at any moment to make events shaped through the capacities of blackness.</w:t>
      </w:r>
      <w:r w:rsidRPr="005B5BDD">
        <w:rPr>
          <w:sz w:val="16"/>
        </w:rPr>
        <w:t xml:space="preserve"> Beyond the human form, </w:t>
      </w:r>
      <w:r w:rsidRPr="005B5BDD">
        <w:rPr>
          <w:u w:val="single"/>
        </w:rPr>
        <w:t>blacknesses attach to body parts, body fragments, or body figmentations</w:t>
      </w:r>
      <w:r w:rsidRPr="005B5BDD">
        <w:rPr>
          <w:sz w:val="16"/>
        </w:rPr>
        <w:t xml:space="preserve"> (Patton 1994, p. 158). </w:t>
      </w:r>
      <w:r w:rsidRPr="005B5BDD">
        <w:rPr>
          <w:u w:val="single"/>
        </w:rPr>
        <w:t>The blackness of a certain space as a black body plus the inundation of blackness into the social field of materiality channels the desire to monitor all bodies within that space as potentially black and potentially threatening, at risk or pathological</w:t>
      </w:r>
      <w:r w:rsidRPr="005B5BDD">
        <w:rPr>
          <w:sz w:val="16"/>
        </w:rPr>
        <w:t xml:space="preserve">. </w:t>
      </w:r>
      <w:r w:rsidRPr="005B5BDD">
        <w:rPr>
          <w:u w:val="single"/>
        </w:rPr>
        <w:t>White flight10 could be understood as a force in relation to a neighborhood’s capacity to itself become a black body</w:t>
      </w:r>
      <w:r w:rsidRPr="005B5BDD">
        <w:rPr>
          <w:sz w:val="16"/>
        </w:rPr>
        <w:t xml:space="preserve">. </w:t>
      </w:r>
      <w:r w:rsidRPr="005B5BDD">
        <w:rPr>
          <w:u w:val="single"/>
        </w:rPr>
        <w:t>Gated communities11 are not supposed to be devoid of blackness but rather always in avoidance of it. It</w:t>
      </w:r>
      <w:r w:rsidRPr="005B5BDD">
        <w:rPr>
          <w:sz w:val="16"/>
        </w:rPr>
        <w:t xml:space="preserve"> is the qualitative performance of blackness almost sensed in the air that then produces the affective resonance of undesirability (not just of people but of spaces themselves that can be measured as qualitatively black—or too black—or pre-black) as a value that assembles with ownership, property, and proximity (viscosity) leading to the subsequent quantitative measure of home values reflected in that initial qualitative measure. The intense desire to maintain white gated home values produces the threatening black bodies (Trayvon Martin) and the policing (George Zimmerman) (individuation) it needs to continually become white by assembling with fugitive, policeable blackness. </w:t>
      </w:r>
      <w:r w:rsidRPr="005B5BDD">
        <w:rPr>
          <w:u w:val="single"/>
        </w:rPr>
        <w:t>White flight assembles the ground where one must stand to stand your ground</w:t>
      </w:r>
      <w:r w:rsidRPr="005B5BDD">
        <w:rPr>
          <w:sz w:val="16"/>
        </w:rPr>
        <w:t xml:space="preserve">. </w:t>
      </w:r>
      <w:r w:rsidRPr="005B5BDD">
        <w:rPr>
          <w:u w:val="single"/>
        </w:rPr>
        <w:t>These qualitative evocations signal governance not only through official or legislative policy or ideological manifestations but also through the actual modulations of bodies and populations toward and away</w:t>
      </w:r>
      <w:r w:rsidRPr="005B5BDD">
        <w:rPr>
          <w:sz w:val="16"/>
        </w:rPr>
        <w:t xml:space="preserve">: the justification of policing attention, resource removal, bodies moving in, bodies moving out. Gated Community. The gated community does not exist in the form of community but the form of the gate - or more accurately, as checkpoints or nodes of gatedness in time: an illusion of security that affectively produces community as diachronic and synchronic vigilance and surveillance, modu- lating populations in relation to this affective gatedness (real estate agencies, home buyers, police departments, security gates, mounted cameras, neigh- borhood watchers, fingers handling keys...). </w:t>
      </w:r>
      <w:r w:rsidRPr="005B5BDD">
        <w:rPr>
          <w:u w:val="single"/>
        </w:rPr>
        <w:t>Gated communities can only exist AS threatened by blackness, infusing blackness with residential threat</w:t>
      </w:r>
      <w:r w:rsidRPr="005B5BDD">
        <w:rPr>
          <w:sz w:val="16"/>
        </w:rPr>
        <w:t xml:space="preserve"> (burglary, proximity to cultures of poverty, declining property values...) </w:t>
      </w:r>
      <w:r w:rsidRPr="005B5BDD">
        <w:rPr>
          <w:u w:val="single"/>
        </w:rPr>
        <w:t>and in turn prospecting more blackness to increase the potential in the force of flight–whiteness, often a plight, a flight away from blackness. The other is no longer something in contrast to what is inside the gate; rather it is a force that produces and is produced by gate-inducing processes. The gated community - evoked in relationship to blackness - further provokes, evokes blackness to produce Trayvon as threat whether he walked those streets that night or not. He is a shadow that is always present, always already inundated, already known; a continual, always unpredetermined becoming–coming in.</w:t>
      </w:r>
    </w:p>
    <w:p w14:paraId="1902619C" w14:textId="77777777" w:rsidR="00992995" w:rsidRPr="00004D1C" w:rsidRDefault="00992995" w:rsidP="00992995"/>
    <w:p w14:paraId="0B675B0B" w14:textId="77777777" w:rsidR="00992995" w:rsidRPr="00992995" w:rsidRDefault="00992995" w:rsidP="00992995"/>
    <w:p w14:paraId="65EAEE76" w14:textId="77777777" w:rsidR="007C5C29" w:rsidRDefault="007C5C29" w:rsidP="004D091F"/>
    <w:p w14:paraId="1F1A3A63" w14:textId="77777777" w:rsidR="004D091F" w:rsidRDefault="004D091F" w:rsidP="004D091F">
      <w:pPr>
        <w:pStyle w:val="Heading2"/>
      </w:pPr>
    </w:p>
    <w:p w14:paraId="171C5F69" w14:textId="56C994DE" w:rsidR="00323C32" w:rsidRDefault="009F1007" w:rsidP="00323C32">
      <w:pPr>
        <w:pStyle w:val="Heading1"/>
      </w:pPr>
      <w:r>
        <w:t>Aff Answers</w:t>
      </w:r>
    </w:p>
    <w:p w14:paraId="3684EB47" w14:textId="77777777" w:rsidR="00323C32" w:rsidRDefault="00323C32" w:rsidP="00323C32"/>
    <w:p w14:paraId="2442DC1C" w14:textId="77777777" w:rsidR="00323C32" w:rsidRPr="00CB70B6" w:rsidRDefault="00323C32" w:rsidP="00323C32">
      <w:pPr>
        <w:pStyle w:val="Heading2"/>
      </w:pPr>
      <w:r>
        <w:t xml:space="preserve">Impact Turns </w:t>
      </w:r>
    </w:p>
    <w:p w14:paraId="3402E56E" w14:textId="77777777" w:rsidR="00323C32" w:rsidRDefault="00323C32" w:rsidP="00323C32">
      <w:pPr>
        <w:pStyle w:val="Heading3"/>
      </w:pPr>
      <w:r>
        <w:t xml:space="preserve">World Getting Better </w:t>
      </w:r>
    </w:p>
    <w:p w14:paraId="6E287CD5" w14:textId="77777777" w:rsidR="00323C32" w:rsidRDefault="00323C32" w:rsidP="00323C32">
      <w:pPr>
        <w:pStyle w:val="Heading4"/>
      </w:pPr>
      <w:r>
        <w:t>World is getting better, globalization is good, science and truth is great  and the neg is wrong- refusal to believe this has an external impact of Trump</w:t>
      </w:r>
    </w:p>
    <w:p w14:paraId="2249E959" w14:textId="77777777" w:rsidR="00323C32" w:rsidRPr="00D0245A" w:rsidRDefault="00323C32" w:rsidP="00323C32">
      <w:pPr>
        <w:rPr>
          <w:rStyle w:val="Style13ptBold"/>
        </w:rPr>
      </w:pPr>
      <w:r>
        <w:rPr>
          <w:rStyle w:val="Style13ptBold"/>
        </w:rPr>
        <w:t>Pinker, Harvard Psychology Department Head, and Torres 12/2</w:t>
      </w:r>
    </w:p>
    <w:p w14:paraId="0889B974" w14:textId="77777777" w:rsidR="00323C32" w:rsidRPr="00D0245A" w:rsidRDefault="00323C32" w:rsidP="00323C32">
      <w:r w:rsidRPr="00D0245A">
        <w:t>(Stephen Pinker [Head of the Psychology Department at Harvard, Phil Torres [</w:t>
      </w:r>
      <w:r>
        <w:t>is an author, contributor at the Future of Life Institute, Affiliate Scholar at the Institute for Ethics and Emerging Technologies, and founder of the X-Risks Institute. He's published in Skeptic, Free Inquiry, Bulletin of the Atomic Scientists, Journal of Future Studies, Journal of Evolution and Technology, Foresight, Erkenntnis, and Metaphilosophy, as well as popular media like TIME, Motherboard, Truthout, and Salon. His most recent book is The End: What Science and Religion Tell Us About the Apocalypse (Pitchstone Publishing). He makes frequent appearances on podcasts discussing existential risks, emerging technologies, and apocalyptic terrorism, and is producing a mini-documentary series on existential risks.</w:t>
      </w:r>
      <w:r w:rsidRPr="00D0245A">
        <w:t xml:space="preserve">], </w:t>
      </w:r>
      <w:r>
        <w:t xml:space="preserve">12/2/16 </w:t>
      </w:r>
      <w:r w:rsidRPr="00D0245A">
        <w:t>"The United States Is Not an Apocalyptic Wasteland, Explains Steven Pinker," Motherboard, motherboard.vice.com/read/steven-pinker-talks-about-donald-trumps-victory-long-term-progress-and-wheth)</w:t>
      </w:r>
    </w:p>
    <w:p w14:paraId="269C3A82" w14:textId="77777777" w:rsidR="00323C32" w:rsidRPr="00D0245A" w:rsidRDefault="00323C32" w:rsidP="00323C32">
      <w:pPr>
        <w:rPr>
          <w:rStyle w:val="StyleUnderline"/>
        </w:rPr>
      </w:pPr>
      <w:r w:rsidRPr="00D0245A">
        <w:rPr>
          <w:rStyle w:val="StyleUnderline"/>
        </w:rPr>
        <w:t xml:space="preserve">Donald </w:t>
      </w:r>
      <w:r w:rsidRPr="00D0245A">
        <w:rPr>
          <w:rStyle w:val="StyleUnderline"/>
          <w:highlight w:val="yellow"/>
        </w:rPr>
        <w:t>Trump’s rise to power was driven</w:t>
      </w:r>
      <w:r w:rsidRPr="00D0245A">
        <w:rPr>
          <w:rStyle w:val="StyleUnderline"/>
        </w:rPr>
        <w:t xml:space="preserve"> in part </w:t>
      </w:r>
      <w:r w:rsidRPr="00D0245A">
        <w:rPr>
          <w:rStyle w:val="StyleUnderline"/>
          <w:highlight w:val="yellow"/>
        </w:rPr>
        <w:t>by an apocalyptic narrative</w:t>
      </w:r>
      <w:r w:rsidRPr="00D0245A">
        <w:rPr>
          <w:rStyle w:val="StyleUnderline"/>
        </w:rPr>
        <w:t xml:space="preserve"> according to which, in a phrase, </w:t>
      </w:r>
      <w:r w:rsidRPr="00D0245A">
        <w:rPr>
          <w:rStyle w:val="StyleUnderline"/>
          <w:highlight w:val="yellow"/>
        </w:rPr>
        <w:t>you are in</w:t>
      </w:r>
      <w:r w:rsidRPr="00D0245A">
        <w:rPr>
          <w:rStyle w:val="StyleUnderline"/>
        </w:rPr>
        <w:t xml:space="preserve"> grave </w:t>
      </w:r>
      <w:r w:rsidRPr="00D0245A">
        <w:rPr>
          <w:rStyle w:val="StyleUnderline"/>
          <w:highlight w:val="yellow"/>
        </w:rPr>
        <w:t>danger</w:t>
      </w:r>
      <w:r w:rsidRPr="00D0245A">
        <w:rPr>
          <w:rStyle w:val="StyleUnderline"/>
        </w:rPr>
        <w:t>.</w:t>
      </w:r>
      <w:r w:rsidRPr="00D0245A">
        <w:rPr>
          <w:sz w:val="8"/>
        </w:rPr>
        <w:t xml:space="preserve"> This is consistent with many people’s intuitions about the world, given the ongoing threat of global terrorism, the US’s slow recovery from the Great Recession, and a sense that the Washington establishment is corrupt and doesn’t care about the average citizen’s needs. Is Trump’s apocalypticism right? </w:t>
      </w:r>
      <w:r w:rsidRPr="00D0245A">
        <w:rPr>
          <w:rStyle w:val="StyleUnderline"/>
          <w:highlight w:val="yellow"/>
        </w:rPr>
        <w:t>Are we living in an exceptionally dangerous period of human history?</w:t>
      </w:r>
      <w:r w:rsidRPr="00D0245A">
        <w:rPr>
          <w:sz w:val="8"/>
        </w:rPr>
        <w:t xml:space="preserve"> Are these the desperate times that call for desperate measures? </w:t>
      </w:r>
      <w:r w:rsidRPr="00917830">
        <w:rPr>
          <w:rStyle w:val="StyleUnderline"/>
          <w:highlight w:val="yellow"/>
        </w:rPr>
        <w:t>According to</w:t>
      </w:r>
      <w:r w:rsidRPr="00D0245A">
        <w:rPr>
          <w:rStyle w:val="StyleUnderline"/>
        </w:rPr>
        <w:t xml:space="preserve"> the Harvard cognitive scientist Steven </w:t>
      </w:r>
      <w:r w:rsidRPr="00917830">
        <w:rPr>
          <w:rStyle w:val="StyleUnderline"/>
          <w:highlight w:val="yellow"/>
        </w:rPr>
        <w:t>Pinker, the answer is</w:t>
      </w:r>
      <w:r w:rsidRPr="00D0245A">
        <w:rPr>
          <w:rStyle w:val="StyleUnderline"/>
        </w:rPr>
        <w:t xml:space="preserve"> a resounding </w:t>
      </w:r>
      <w:r w:rsidRPr="00917830">
        <w:rPr>
          <w:rStyle w:val="StyleUnderline"/>
          <w:highlight w:val="yellow"/>
        </w:rPr>
        <w:t>No</w:t>
      </w:r>
      <w:r w:rsidRPr="00D0245A">
        <w:rPr>
          <w:rStyle w:val="StyleUnderline"/>
        </w:rPr>
        <w:t xml:space="preserve">. In his 2011 book The Better Angels of Our Nature, Pinker presents a mountain of evidence showing that </w:t>
      </w:r>
      <w:r w:rsidRPr="00917830">
        <w:rPr>
          <w:rStyle w:val="StyleUnderline"/>
          <w:highlight w:val="yellow"/>
        </w:rPr>
        <w:t>violence has been declining for millennia</w:t>
      </w:r>
      <w:r w:rsidRPr="00D0245A">
        <w:rPr>
          <w:rStyle w:val="StyleUnderline"/>
        </w:rPr>
        <w:t>—a trend that has continued through the twentieth century and up to the present.</w:t>
      </w:r>
      <w:r w:rsidRPr="00D0245A">
        <w:rPr>
          <w:sz w:val="8"/>
        </w:rPr>
        <w:t xml:space="preserve"> For example, </w:t>
      </w:r>
      <w:r w:rsidRPr="00917830">
        <w:rPr>
          <w:rStyle w:val="StyleUnderline"/>
          <w:highlight w:val="yellow"/>
        </w:rPr>
        <w:t>since World War II there have been no major wars</w:t>
      </w:r>
      <w:r w:rsidRPr="00D0245A">
        <w:rPr>
          <w:rStyle w:val="StyleUnderline"/>
        </w:rPr>
        <w:t xml:space="preserve"> between the world’s great powers, a phenomenon dubbed the “Long Peace,” and Pinker argues that the end of </w:t>
      </w:r>
      <w:r w:rsidRPr="00917830">
        <w:rPr>
          <w:rStyle w:val="StyleUnderline"/>
          <w:highlight w:val="yellow"/>
        </w:rPr>
        <w:t>the Cold War inaugurated a “New Peace”</w:t>
      </w:r>
      <w:r w:rsidRPr="00D0245A">
        <w:rPr>
          <w:rStyle w:val="StyleUnderline"/>
        </w:rPr>
        <w:t xml:space="preserve"> that’s </w:t>
      </w:r>
      <w:r w:rsidRPr="00917830">
        <w:rPr>
          <w:rStyle w:val="StyleUnderline"/>
          <w:highlight w:val="yellow"/>
        </w:rPr>
        <w:t>marked by a worldwide decline of</w:t>
      </w:r>
      <w:r w:rsidRPr="00D0245A">
        <w:rPr>
          <w:rStyle w:val="StyleUnderline"/>
        </w:rPr>
        <w:t xml:space="preserve"> “organized conflicts of all kinds—</w:t>
      </w:r>
      <w:r w:rsidRPr="00917830">
        <w:rPr>
          <w:rStyle w:val="StyleUnderline"/>
          <w:highlight w:val="yellow"/>
        </w:rPr>
        <w:t>civil wars, genocides</w:t>
      </w:r>
      <w:r w:rsidRPr="00D0245A">
        <w:rPr>
          <w:rStyle w:val="StyleUnderline"/>
        </w:rPr>
        <w:t xml:space="preserve">, repression by </w:t>
      </w:r>
      <w:r w:rsidRPr="00917830">
        <w:rPr>
          <w:rStyle w:val="StyleUnderline"/>
          <w:highlight w:val="yellow"/>
        </w:rPr>
        <w:t>autocratic governments, and terrorist attacks</w:t>
      </w:r>
      <w:r w:rsidRPr="00D0245A">
        <w:rPr>
          <w:rStyle w:val="StyleUnderline"/>
        </w:rPr>
        <w:t>.”</w:t>
      </w:r>
      <w:r>
        <w:rPr>
          <w:rStyle w:val="StyleUnderline"/>
        </w:rPr>
        <w:t xml:space="preserve"> </w:t>
      </w:r>
      <w:r w:rsidRPr="00D0245A">
        <w:rPr>
          <w:sz w:val="8"/>
        </w:rPr>
        <w:t xml:space="preserve">But will this trend continue in a post-Trump, post-truth world? Pinker is clear in Better Angles that it might not—for instance, there could be accessible “weapons of total destruction” (WTDs) that precipitate a global catastrophe, or authoritarian demagogues that misuse and abuse their political power. To understand what Trump’s victory means for America and, even more, what it means for the future of civilization, I contacted Pinker via email. Motherboard: </w:t>
      </w:r>
      <w:r w:rsidRPr="00917830">
        <w:rPr>
          <w:rStyle w:val="StyleUnderline"/>
          <w:highlight w:val="yellow"/>
        </w:rPr>
        <w:t>Trump has</w:t>
      </w:r>
      <w:r w:rsidRPr="00D0245A">
        <w:rPr>
          <w:rStyle w:val="StyleUnderline"/>
        </w:rPr>
        <w:t xml:space="preserve"> repeatedly </w:t>
      </w:r>
      <w:r w:rsidRPr="00917830">
        <w:rPr>
          <w:rStyle w:val="StyleUnderline"/>
          <w:highlight w:val="yellow"/>
        </w:rPr>
        <w:t>painted an apocalyptic picture of</w:t>
      </w:r>
      <w:r w:rsidRPr="00D0245A">
        <w:rPr>
          <w:rStyle w:val="StyleUnderline"/>
        </w:rPr>
        <w:t xml:space="preserve"> contemporary </w:t>
      </w:r>
      <w:r w:rsidRPr="00917830">
        <w:rPr>
          <w:rStyle w:val="StyleUnderline"/>
          <w:highlight w:val="yellow"/>
        </w:rPr>
        <w:t>America</w:t>
      </w:r>
      <w:r w:rsidRPr="00D0245A">
        <w:rPr>
          <w:rStyle w:val="StyleUnderline"/>
        </w:rPr>
        <w:t>.</w:t>
      </w:r>
      <w:r w:rsidRPr="00D0245A">
        <w:rPr>
          <w:sz w:val="8"/>
        </w:rPr>
        <w:t xml:space="preserve"> He has talked about (black) people getting shot while walking down the street, about terrorists disguising themselves as refugees fleeing the atrocities of Syria, and about Mexico sending its “criminals” and “rapists” across the southern border. Could you briefly explain why this characterization of the contemporary US is factually wrong? Steven Pinker: </w:t>
      </w:r>
      <w:r w:rsidRPr="00D0245A">
        <w:rPr>
          <w:rStyle w:val="StyleUnderline"/>
        </w:rPr>
        <w:t xml:space="preserve">Unfortunately, </w:t>
      </w:r>
      <w:r w:rsidRPr="00917830">
        <w:rPr>
          <w:rStyle w:val="StyleUnderline"/>
          <w:highlight w:val="yellow"/>
        </w:rPr>
        <w:t>it’s</w:t>
      </w:r>
      <w:r w:rsidRPr="00D0245A">
        <w:rPr>
          <w:rStyle w:val="StyleUnderline"/>
        </w:rPr>
        <w:t xml:space="preserve"> all </w:t>
      </w:r>
      <w:r w:rsidRPr="00917830">
        <w:rPr>
          <w:rStyle w:val="StyleUnderline"/>
          <w:highlight w:val="yellow"/>
        </w:rPr>
        <w:t>too easy for newsreaders to believe that apocalyptic picture</w:t>
      </w:r>
      <w:r w:rsidRPr="00D0245A">
        <w:rPr>
          <w:rStyle w:val="StyleUnderline"/>
        </w:rPr>
        <w:t>.</w:t>
      </w:r>
      <w:r w:rsidRPr="00D0245A">
        <w:rPr>
          <w:sz w:val="8"/>
        </w:rPr>
        <w:t xml:space="preserve"> The news media give lavish coverage to violent incidents, seldom follow up on negative reportage in the past, and rarely put events in statistical or historical perspective. Worse, they allow themselves to be played by violence impresarios, namely terrorists and rampage killers, who correctly anticipate that they can attract the world’s attention by killing a number of innocent people at once. This is true not just of tabloids and cable news chasing eyeballs and clicks, but of high-quality outlets who feel that by highlighting what goes wrong, they are discharging their duty as watchdogs, muckrakers, and afflicters of the comfortable. </w:t>
      </w:r>
      <w:r w:rsidRPr="00D0245A">
        <w:rPr>
          <w:rStyle w:val="StyleUnderline"/>
        </w:rPr>
        <w:t xml:space="preserve">The facts are as follows. The rate of </w:t>
      </w:r>
      <w:r w:rsidRPr="00917830">
        <w:rPr>
          <w:rStyle w:val="StyleUnderline"/>
          <w:highlight w:val="yellow"/>
        </w:rPr>
        <w:t>violent crime is lower now than it was at any time between 1966 and 2009</w:t>
      </w:r>
      <w:r w:rsidRPr="00D0245A">
        <w:rPr>
          <w:rStyle w:val="StyleUnderline"/>
        </w:rPr>
        <w:t xml:space="preserve">. </w:t>
      </w:r>
      <w:r w:rsidRPr="00D0245A">
        <w:rPr>
          <w:sz w:val="8"/>
        </w:rPr>
        <w:t xml:space="preserve">Immigrants have a lower rate of violent crime than American citizens. Terrorists kill just three-tenths of one percent of all American homicide victims. The rate of death from terrorism in the United States was higher in the early 1970s than it is today. And since 2002, more Americans have been killed by right-wing American terrorists than by Islamic terrorists. It’s true that the rate of violent crime went up between 2014 and 2015, most likely a consequence of the retreat of active policing since Ferguson. But it’s a small uptick in the context of the massive downward trend since 1992. "A modern liberal democracy is a precious achievement." </w:t>
      </w:r>
      <w:r w:rsidRPr="00917830">
        <w:rPr>
          <w:rStyle w:val="StyleUnderline"/>
          <w:highlight w:val="yellow"/>
        </w:rPr>
        <w:t>The</w:t>
      </w:r>
      <w:r w:rsidRPr="00D0245A">
        <w:rPr>
          <w:rStyle w:val="StyleUnderline"/>
        </w:rPr>
        <w:t xml:space="preserve"> media and </w:t>
      </w:r>
      <w:r w:rsidRPr="00917830">
        <w:rPr>
          <w:rStyle w:val="StyleUnderline"/>
          <w:highlight w:val="yellow"/>
        </w:rPr>
        <w:t>intelligentsia were</w:t>
      </w:r>
      <w:r w:rsidRPr="00D0245A">
        <w:rPr>
          <w:rStyle w:val="StyleUnderline"/>
        </w:rPr>
        <w:t xml:space="preserve"> partly </w:t>
      </w:r>
      <w:r w:rsidRPr="00917830">
        <w:rPr>
          <w:rStyle w:val="StyleUnderline"/>
          <w:highlight w:val="yellow"/>
        </w:rPr>
        <w:t>complicit in Trump’s depiction of the world as a dystopia</w:t>
      </w:r>
      <w:r w:rsidRPr="00D0245A">
        <w:rPr>
          <w:rStyle w:val="StyleUnderline"/>
        </w:rPr>
        <w:t xml:space="preserve"> headed for even greater disaster. “Charge the cockpit or you die!”</w:t>
      </w:r>
      <w:r w:rsidRPr="00D0245A">
        <w:rPr>
          <w:sz w:val="8"/>
        </w:rPr>
        <w:t xml:space="preserve"> cried the pro-Trump intellectual right. </w:t>
      </w:r>
      <w:r w:rsidRPr="00D0245A">
        <w:rPr>
          <w:rStyle w:val="StyleUnderline"/>
        </w:rPr>
        <w:t>“I’d rather see the empire burn to the ground under Trump, opening up at least the possibility of radical change, than cruise on autopilot under Clinton,”</w:t>
      </w:r>
      <w:r w:rsidRPr="00D0245A">
        <w:rPr>
          <w:sz w:val="8"/>
        </w:rPr>
        <w:t xml:space="preserve"> said the pro-Trump left. </w:t>
      </w:r>
      <w:r w:rsidRPr="00917830">
        <w:rPr>
          <w:rStyle w:val="StyleUnderline"/>
          <w:highlight w:val="yellow"/>
        </w:rPr>
        <w:t>When people believe</w:t>
      </w:r>
      <w:r w:rsidRPr="00D0245A">
        <w:rPr>
          <w:rStyle w:val="StyleUnderline"/>
        </w:rPr>
        <w:t xml:space="preserve"> that </w:t>
      </w:r>
      <w:r w:rsidRPr="00917830">
        <w:rPr>
          <w:rStyle w:val="StyleUnderline"/>
          <w:highlight w:val="yellow"/>
        </w:rPr>
        <w:t>the world is heading off a cliff, they are receptive to the</w:t>
      </w:r>
      <w:r w:rsidRPr="00D0245A">
        <w:rPr>
          <w:rStyle w:val="StyleUnderline"/>
        </w:rPr>
        <w:t xml:space="preserve"> perennial </w:t>
      </w:r>
      <w:r w:rsidRPr="00917830">
        <w:rPr>
          <w:rStyle w:val="StyleUnderline"/>
          <w:highlight w:val="yellow"/>
        </w:rPr>
        <w:t>appeal of demagogues: “What do you have to lose?”</w:t>
      </w:r>
      <w:r>
        <w:rPr>
          <w:rStyle w:val="StyleUnderline"/>
        </w:rPr>
        <w:t xml:space="preserve"> </w:t>
      </w:r>
      <w:r w:rsidRPr="00D0245A">
        <w:rPr>
          <w:sz w:val="8"/>
        </w:rPr>
        <w:t xml:space="preserve">But </w:t>
      </w:r>
      <w:r w:rsidRPr="00917830">
        <w:rPr>
          <w:rStyle w:val="StyleUnderline"/>
          <w:highlight w:val="yellow"/>
        </w:rPr>
        <w:t>if the</w:t>
      </w:r>
      <w:r w:rsidRPr="00D0245A">
        <w:rPr>
          <w:rStyle w:val="StyleUnderline"/>
        </w:rPr>
        <w:t xml:space="preserve"> media and </w:t>
      </w:r>
      <w:r w:rsidRPr="00917830">
        <w:rPr>
          <w:rStyle w:val="StyleUnderline"/>
          <w:highlight w:val="yellow"/>
        </w:rPr>
        <w:t>intellectuals put events into statistical</w:t>
      </w:r>
      <w:r w:rsidRPr="00D0245A">
        <w:rPr>
          <w:rStyle w:val="StyleUnderline"/>
        </w:rPr>
        <w:t xml:space="preserve"> and historical </w:t>
      </w:r>
      <w:r w:rsidRPr="00917830">
        <w:rPr>
          <w:rStyle w:val="StyleUnderline"/>
          <w:highlight w:val="yellow"/>
        </w:rPr>
        <w:t>context</w:t>
      </w:r>
      <w:r w:rsidRPr="00D0245A">
        <w:rPr>
          <w:rStyle w:val="StyleUnderline"/>
        </w:rPr>
        <w:t xml:space="preserve">, rather than constantly crying “crisis,” </w:t>
      </w:r>
      <w:r w:rsidRPr="00917830">
        <w:rPr>
          <w:rStyle w:val="StyleUnderline"/>
          <w:highlight w:val="yellow"/>
        </w:rPr>
        <w:t>they would make it clear</w:t>
      </w:r>
      <w:r w:rsidRPr="00D0245A">
        <w:rPr>
          <w:rStyle w:val="StyleUnderline"/>
        </w:rPr>
        <w:t xml:space="preserve">er what the answer to that question is. Revolutionary regimes from Nazi Germany and Maoist China to contemporary Venezuela show that people have a tremendous amount to lose when a charismatic leader forces a radical personal vision on a society. A modern </w:t>
      </w:r>
      <w:r w:rsidRPr="00917830">
        <w:rPr>
          <w:rStyle w:val="StyleUnderline"/>
          <w:highlight w:val="yellow"/>
        </w:rPr>
        <w:t>liberal democracy is a precious achievement</w:t>
      </w:r>
      <w:r w:rsidRPr="00D0245A">
        <w:rPr>
          <w:rStyle w:val="StyleUnderline"/>
        </w:rPr>
        <w:t xml:space="preserve">. </w:t>
      </w:r>
      <w:r w:rsidRPr="00D0245A">
        <w:rPr>
          <w:sz w:val="8"/>
        </w:rPr>
        <w:t xml:space="preserve">Until the messiah comes, it will always have problems, but it’s better to solve problems than to start a conflagration and hope for the best. In Better Angels, you discuss something called “integrative complexity,” which “captures a sense of intellectual balance, nuance, and sophistication.” The integrative complexity of a political speech, for example, can be determined by counting the frequency of words like “absolutely,” “always,” and “definitely”—all favorites of Trump’s—where simple, categorical words like these indicate low complexity. In fact, linguistic analyses show that Trump literally speaks at a fourth-grade reading level. This appears worrisome because you also note that war is historically more likely when political leaders have low integrative complexity scores. Does this make you anxious about Trump getting the US embroiled in new conflicts? The work was done by the political psychologist Philip Tetlock, and yes, this does make me anxious. Overconfident, good-versus-evil thinking encourages impulsive military action. We’re safer with leaders who think through the costs and benefits of different options, including ones that may take time to have their effects, such as sanctions, containment, and other forms of soft power. Though I’m wary of seeming to be pointing to any bright side—there is no bright side to this election—Trump has suggested that he is averse to foreign interventions (insofar as one can read any intentions at all from his contradictory statements). So he might continue or even extend Obama’s policy of “Don’t do stupid [stuff].” This was the “rare piece of good news” suggested by Nils Petter Gleditsch, one of the world’s foremost peace researchers, in a November 15 blog post. Trump’s presidential campaign was successful in part because of the “alt-right” movement. At the heart of this movement is a rejection of globalism, which has fueled opposition to diversity, multiculturalism, and immigration. Do you think such opposition is in the end a losing cause? Is globalization inevitable? Yes, </w:t>
      </w:r>
      <w:r w:rsidRPr="00917830">
        <w:rPr>
          <w:rStyle w:val="StyleUnderline"/>
          <w:highlight w:val="yellow"/>
        </w:rPr>
        <w:t>globalization is inevitable</w:t>
      </w:r>
      <w:r w:rsidRPr="00D0245A">
        <w:rPr>
          <w:rStyle w:val="StyleUnderline"/>
        </w:rPr>
        <w:t xml:space="preserve">, for a number of reasons. Many of </w:t>
      </w:r>
      <w:r w:rsidRPr="00917830">
        <w:rPr>
          <w:rStyle w:val="StyleUnderline"/>
          <w:highlight w:val="yellow"/>
        </w:rPr>
        <w:t>our severest problems are</w:t>
      </w:r>
      <w:r w:rsidRPr="00D0245A">
        <w:rPr>
          <w:rStyle w:val="StyleUnderline"/>
        </w:rPr>
        <w:t xml:space="preserve"> inherently </w:t>
      </w:r>
      <w:r w:rsidRPr="00917830">
        <w:rPr>
          <w:rStyle w:val="StyleUnderline"/>
          <w:highlight w:val="yellow"/>
        </w:rPr>
        <w:t>global</w:t>
      </w:r>
      <w:r w:rsidRPr="00D0245A">
        <w:rPr>
          <w:rStyle w:val="StyleUnderline"/>
        </w:rPr>
        <w:t xml:space="preserve">, particularly </w:t>
      </w:r>
      <w:r w:rsidRPr="00917830">
        <w:rPr>
          <w:rStyle w:val="StyleUnderline"/>
          <w:highlight w:val="yellow"/>
        </w:rPr>
        <w:t>climate, epidemics, migrants</w:t>
      </w:r>
      <w:r w:rsidRPr="00D0245A">
        <w:rPr>
          <w:rStyle w:val="StyleUnderline"/>
        </w:rPr>
        <w:t xml:space="preserve">, and terrorism. Pretending they don’t exist is not tenable, at least not forever, and </w:t>
      </w:r>
      <w:r w:rsidRPr="00917830">
        <w:rPr>
          <w:rStyle w:val="StyleUnderline"/>
          <w:highlight w:val="yellow"/>
        </w:rPr>
        <w:t>they can be solved only through international cooperation</w:t>
      </w:r>
      <w:r w:rsidRPr="00D0245A">
        <w:rPr>
          <w:rStyle w:val="StyleUnderline"/>
        </w:rPr>
        <w:t>.</w:t>
      </w:r>
      <w:r>
        <w:rPr>
          <w:rStyle w:val="StyleUnderline"/>
        </w:rPr>
        <w:t xml:space="preserve"> </w:t>
      </w:r>
      <w:r w:rsidRPr="00D0245A">
        <w:rPr>
          <w:sz w:val="8"/>
        </w:rPr>
        <w:t xml:space="preserve">Also, </w:t>
      </w:r>
      <w:r w:rsidRPr="00917830">
        <w:rPr>
          <w:rStyle w:val="StyleUnderline"/>
          <w:highlight w:val="yellow"/>
        </w:rPr>
        <w:t>globalization has massive benefits</w:t>
      </w:r>
      <w:r w:rsidRPr="00D0245A">
        <w:rPr>
          <w:rStyle w:val="StyleUnderline"/>
        </w:rPr>
        <w:t xml:space="preserve">—more </w:t>
      </w:r>
      <w:r w:rsidRPr="00917830">
        <w:rPr>
          <w:rStyle w:val="StyleUnderline"/>
          <w:highlight w:val="yellow"/>
        </w:rPr>
        <w:t>affordable goods</w:t>
      </w:r>
      <w:r w:rsidRPr="00D0245A">
        <w:rPr>
          <w:rStyle w:val="StyleUnderline"/>
        </w:rPr>
        <w:t xml:space="preserve">, larger </w:t>
      </w:r>
      <w:r w:rsidRPr="00917830">
        <w:rPr>
          <w:rStyle w:val="StyleUnderline"/>
          <w:highlight w:val="yellow"/>
        </w:rPr>
        <w:t>markets for exports, a huge reduction in global poverty</w:t>
      </w:r>
      <w:r w:rsidRPr="00D0245A">
        <w:rPr>
          <w:sz w:val="8"/>
        </w:rPr>
        <w:t xml:space="preserve">—which also can’t be denied indefinitely. </w:t>
      </w:r>
      <w:r w:rsidRPr="00917830">
        <w:rPr>
          <w:rStyle w:val="StyleUnderline"/>
          <w:highlight w:val="yellow"/>
        </w:rPr>
        <w:t>While globalization doesn’t benefit everyone equally</w:t>
      </w:r>
      <w:r w:rsidRPr="00917830">
        <w:rPr>
          <w:rStyle w:val="StyleUnderline"/>
        </w:rPr>
        <w:t>—it has increased unemployment in domestic lower-skilled occupations—</w:t>
      </w:r>
      <w:r w:rsidRPr="00917830">
        <w:rPr>
          <w:rStyle w:val="StyleUnderline"/>
          <w:highlight w:val="yellow"/>
        </w:rPr>
        <w:t>most of those job losses would have happened anyway because of automation</w:t>
      </w:r>
      <w:r w:rsidRPr="00D0245A">
        <w:rPr>
          <w:rStyle w:val="StyleUnderline"/>
        </w:rPr>
        <w:t>, and have to be addressed, globalization or no.</w:t>
      </w:r>
      <w:r>
        <w:rPr>
          <w:rStyle w:val="StyleUnderline"/>
        </w:rPr>
        <w:t xml:space="preserve"> </w:t>
      </w:r>
      <w:r w:rsidRPr="00D0245A">
        <w:rPr>
          <w:sz w:val="8"/>
        </w:rPr>
        <w:t xml:space="preserve">Third, </w:t>
      </w:r>
      <w:r w:rsidRPr="00D0245A">
        <w:rPr>
          <w:rStyle w:val="StyleUnderline"/>
        </w:rPr>
        <w:t xml:space="preserve">with the internet and inexpensive travel, </w:t>
      </w:r>
      <w:r w:rsidRPr="00917830">
        <w:rPr>
          <w:rStyle w:val="StyleUnderline"/>
          <w:highlight w:val="yellow"/>
        </w:rPr>
        <w:t>there will be no stopping the flow of people and ideas</w:t>
      </w:r>
      <w:r w:rsidRPr="00D0245A">
        <w:rPr>
          <w:rStyle w:val="StyleUnderline"/>
        </w:rPr>
        <w:t>.</w:t>
      </w:r>
      <w:r w:rsidRPr="00D0245A">
        <w:rPr>
          <w:sz w:val="8"/>
        </w:rPr>
        <w:t xml:space="preserve"> This is particularly true among younger people, who partake of a global youth culture, and as we saw in the UK following Brexit, resent their elders’ attempts to restrict their opportunities. In my considered opinion, one of the greatest casualties of this election is science. For example, Trump appointed Myron Ebell, a dogmatic climate denier who holds worrisome views about the safety of agrichemicals, to be the “lead agent in choosing personnel and setting the direction of the federal agencies that address climate change and environmental policy more broadly.” Are you worried about the consequences of a Trump presidency for scientific literacy? Why do you think science is so important for people to understand? I am indeed worried. </w:t>
      </w:r>
      <w:r w:rsidRPr="00917830">
        <w:rPr>
          <w:rStyle w:val="StyleUnderline"/>
          <w:highlight w:val="yellow"/>
        </w:rPr>
        <w:t>Science is important because it seeks true explanations of the world. Defying its conclusions</w:t>
      </w:r>
      <w:r w:rsidRPr="00D0245A">
        <w:rPr>
          <w:rStyle w:val="StyleUnderline"/>
        </w:rPr>
        <w:t xml:space="preserve"> is bound to </w:t>
      </w:r>
      <w:r w:rsidRPr="00917830">
        <w:rPr>
          <w:rStyle w:val="StyleUnderline"/>
          <w:highlight w:val="yellow"/>
        </w:rPr>
        <w:t>lead to delusions and dangerous choices.</w:t>
      </w:r>
      <w:r w:rsidRPr="00D0245A">
        <w:rPr>
          <w:rStyle w:val="StyleUnderline"/>
        </w:rPr>
        <w:t xml:space="preserve"> Science also offers a model for how to think rationally: that </w:t>
      </w:r>
      <w:r w:rsidRPr="00917830">
        <w:rPr>
          <w:rStyle w:val="StyleUnderline"/>
          <w:highlight w:val="yellow"/>
        </w:rPr>
        <w:t>one must acknowledge one’s fallibility, submit one’s beliefs to empirical tests, and abandon ideas that are shown to be wrong.</w:t>
      </w:r>
      <w:r>
        <w:rPr>
          <w:rStyle w:val="StyleUnderline"/>
        </w:rPr>
        <w:t xml:space="preserve"> </w:t>
      </w:r>
      <w:r w:rsidRPr="00D0245A">
        <w:rPr>
          <w:sz w:val="8"/>
        </w:rPr>
        <w:t xml:space="preserve">The denial of the massive evidence for human-made climate change is atrocious and one of the most dangerous consequences of a Trump presidency. The small consolation is that when it comes to scientific issues, </w:t>
      </w:r>
      <w:r w:rsidRPr="00917830">
        <w:rPr>
          <w:rStyle w:val="StyleUnderline"/>
          <w:highlight w:val="yellow"/>
        </w:rPr>
        <w:t>reality won’t go away regardless of what you deny</w:t>
      </w:r>
      <w:r w:rsidRPr="00D0245A">
        <w:rPr>
          <w:sz w:val="8"/>
        </w:rPr>
        <w:t xml:space="preserve">. While we may lose four precious years of US federal action, we will be forced to deal with climate change soon enough. And actors other than the US government are already dealing with it: state and local governments, scientists and technologists, businesses that rationally plan for the future, and the governments of other countries. It’s important to realize, though, that the problem is not scientific literacy. Most laypeople who believe in evolution or who acknowledge human-made climate change are just as ignorant of science as those who deny them. The issue is identity. People treat opinions as badges of loyalty to a tribe or coalition. If “good people,” people like them, believe X, they will believe X. Some climate activists believe that the worst thing that happened to the movement was Al Gore becoming its implicit spokesperson, branding it as a left-wing movement. Before that, the issue was nowhere near as polarized. </w:t>
      </w:r>
      <w:r w:rsidRPr="00917830">
        <w:rPr>
          <w:rStyle w:val="StyleUnderline"/>
          <w:highlight w:val="yellow"/>
        </w:rPr>
        <w:t>The challenge is to dissociate scientific hypotheses from identity politics and bring people around to the radical notion</w:t>
      </w:r>
      <w:r w:rsidRPr="00D0245A">
        <w:rPr>
          <w:sz w:val="8"/>
        </w:rPr>
        <w:t xml:space="preserve">—the core of the Scientific Revolution and the Enlightenment—that </w:t>
      </w:r>
      <w:r w:rsidRPr="00917830">
        <w:rPr>
          <w:rStyle w:val="StyleUnderline"/>
          <w:highlight w:val="yellow"/>
        </w:rPr>
        <w:t>they should believe things only if they are true</w:t>
      </w:r>
      <w:r w:rsidRPr="00D0245A">
        <w:rPr>
          <w:rStyle w:val="StyleUnderline"/>
        </w:rPr>
        <w:t xml:space="preserve">. </w:t>
      </w:r>
      <w:r w:rsidRPr="00D0245A">
        <w:rPr>
          <w:sz w:val="8"/>
        </w:rPr>
        <w:t xml:space="preserve">How to do this is an unsolved rhetorical challenge, but finding spokespeople who break out of their coalitional stereotypes—such as prominent conservatives who acknowledge human-made climate change—is a start. You note that the number of autocracies around the world is decreasing while the opposite is true of democracies. Given Trump’s authoritarianism—as manifest in frequent campaign statements that he would “totally accept” the election results “if I win”—do you see Trump as a threat to American democracy? Could this be the beginning of fascism in America? Yes, he is a threat, and yes, it could be the beginning. The question is, what are the chances? No one knows, but I think that after 240 years, American democracy is too robust to be overturned by one man. To convert a democracy into an autocracy requires disabling an enormous, distributed infrastructure: legislators who have to respond to constituents and lobbyists, judges with reputations to uphold, bureaucrats who are responsible for the missions of their departments, and the tens of millions of people who have to carry out their jobs in order that the </w:t>
      </w:r>
      <w:r w:rsidRPr="00917830">
        <w:rPr>
          <w:sz w:val="8"/>
        </w:rPr>
        <w:t>government and society function. "</w:t>
      </w:r>
      <w:r w:rsidRPr="00917830">
        <w:rPr>
          <w:rStyle w:val="StyleUnderline"/>
        </w:rPr>
        <w:t>As you are forced to deal with other people who are not like yourself, you are automatically driven to universal values like reason, science, and human flourishing.</w:t>
      </w:r>
      <w:r w:rsidRPr="00917830">
        <w:rPr>
          <w:sz w:val="8"/>
        </w:rPr>
        <w:t xml:space="preserve">" It’s true that a ruthless autocrat can intimidate enough players in enough positions to consolidate absolute rule. But even autocrats can be sent packing when enough of their citizens stop playing along. As Erica Chenoweth and Maria Stephan have shown, this happened many times in the 20th and 21st centuries. But it’s unlikely to come to that. I doubt the mercurial Trump has the commitment and concentration it would take to implement a fascist dictatorship, nor that the stroppy American public would easily fall into line. Given global risks like climate change, biodiversity loss, and nuclear weapons, I have become rather pessimistic about the future. Nonetheless, </w:t>
      </w:r>
      <w:r w:rsidRPr="00917830">
        <w:rPr>
          <w:rStyle w:val="StyleUnderline"/>
        </w:rPr>
        <w:t>my work and activism is guided by a kind of “</w:t>
      </w:r>
      <w:r w:rsidRPr="00D0245A">
        <w:rPr>
          <w:rStyle w:val="StyleUnderline"/>
        </w:rPr>
        <w:t>pragmatic optimism” according to which major disasters can be averted if only we try hard enough.</w:t>
      </w:r>
      <w:r w:rsidRPr="00D0245A">
        <w:rPr>
          <w:sz w:val="8"/>
        </w:rPr>
        <w:t xml:space="preserve"> Do you feel optimistic about humanity’s future, either in the short or long term? Do you think the “moral Flynn effect”—a term you coined to refer to our collective moral progress since WWII, driven by “reason” and rising IQs—will continue? I would call the belief that activism can merely avert “major disasters” a form of pessimism! </w:t>
      </w:r>
      <w:r w:rsidRPr="00D0245A">
        <w:rPr>
          <w:rStyle w:val="StyleUnderline"/>
        </w:rPr>
        <w:t xml:space="preserve">The world has done much better than avert major disasters: </w:t>
      </w:r>
      <w:r w:rsidRPr="00917830">
        <w:rPr>
          <w:rStyle w:val="StyleUnderline"/>
          <w:highlight w:val="yellow"/>
        </w:rPr>
        <w:t xml:space="preserve">we’ve decimated disease, hunger, and extreme poverty; doubled longevity; multiplied global wealth; made literacy and basic education (including for girls) nearly universal; eliminated war from five sixths of the planet; </w:t>
      </w:r>
      <w:r w:rsidRPr="00917830">
        <w:rPr>
          <w:rStyle w:val="StyleUnderline"/>
        </w:rPr>
        <w:t>expanded opportunities for leisure and travel;</w:t>
      </w:r>
      <w:r w:rsidRPr="00D0245A">
        <w:rPr>
          <w:rStyle w:val="StyleUnderline"/>
        </w:rPr>
        <w:t xml:space="preserve"> </w:t>
      </w:r>
      <w:r w:rsidRPr="00917830">
        <w:rPr>
          <w:rStyle w:val="StyleUnderline"/>
          <w:highlight w:val="yellow"/>
        </w:rPr>
        <w:t>reduced many forms of pollution and deforestation</w:t>
      </w:r>
      <w:r w:rsidRPr="00D0245A">
        <w:rPr>
          <w:rStyle w:val="StyleUnderline"/>
        </w:rPr>
        <w:t>; and much else</w:t>
      </w:r>
      <w:r w:rsidRPr="00D0245A">
        <w:rPr>
          <w:sz w:val="8"/>
        </w:rPr>
        <w:t xml:space="preserve">. (See here, here, and here for data.) To be sure, some of the challenges facing us are formidable. But like you, </w:t>
      </w:r>
      <w:r w:rsidRPr="00D0245A">
        <w:rPr>
          <w:rStyle w:val="StyleUnderline"/>
        </w:rPr>
        <w:t>I feel pragmatically optimistic</w:t>
      </w:r>
      <w:r w:rsidRPr="00D0245A">
        <w:rPr>
          <w:sz w:val="8"/>
        </w:rPr>
        <w:t xml:space="preserve">. Not in the sense that I can prophesy a good future—only a charlatan would claim to know the future—but in the sense that problems are solvable. Nuclear weapons can be reduced in number, made more secure, and someday eliminated altogether (as Ronald Reagan, Henry Kissinger, Sam Nunn, George Shultz, William Perry, and Barack Obama, among others, have advocated). Climate change can be mitigated by an aggressive combination of policy and technology, as Joshua Goldstein and I have argued, following the lead of the ecomodernist movement. </w:t>
      </w:r>
      <w:r w:rsidRPr="00D0245A">
        <w:rPr>
          <w:rStyle w:val="StyleUnderline"/>
        </w:rPr>
        <w:t xml:space="preserve">Success is by no means guaranteed, but we must not sit back and sulk, </w:t>
      </w:r>
      <w:r w:rsidRPr="00D0245A">
        <w:rPr>
          <w:sz w:val="8"/>
        </w:rPr>
        <w:t xml:space="preserve">resigned to the corrosive belief that humanity is doomed. As for collective moral progress, I see it as pushed and pulled by two sides of human nature. Dragging us back are atavistic mindsets like zero-sum thinking, authoritarianism, tribalism, dominance, and vengeance, which operate pretty much by default. Pulling us forward are the better angels of our nature like empathy, self-control, and reason, which are energized by the Enlightenment institutions of democracy, science, education, open economies, and a global community. It’s impossible to prophesy which forces will prevail at a given time. But </w:t>
      </w:r>
      <w:r w:rsidRPr="00D0245A">
        <w:rPr>
          <w:rStyle w:val="StyleUnderline"/>
        </w:rPr>
        <w:t xml:space="preserve">data from the World Values Survey suggest that </w:t>
      </w:r>
      <w:r w:rsidRPr="00917830">
        <w:rPr>
          <w:rStyle w:val="StyleUnderline"/>
          <w:highlight w:val="yellow"/>
        </w:rPr>
        <w:t>if the world continues to get</w:t>
      </w:r>
      <w:r w:rsidRPr="00D0245A">
        <w:rPr>
          <w:rStyle w:val="StyleUnderline"/>
        </w:rPr>
        <w:t xml:space="preserve"> richer, </w:t>
      </w:r>
      <w:r w:rsidRPr="00917830">
        <w:rPr>
          <w:rStyle w:val="StyleUnderline"/>
          <w:highlight w:val="yellow"/>
        </w:rPr>
        <w:t>better</w:t>
      </w:r>
      <w:r w:rsidRPr="00D0245A">
        <w:rPr>
          <w:rStyle w:val="StyleUnderline"/>
        </w:rPr>
        <w:t xml:space="preserve"> educated, and more connected—all steady trends—</w:t>
      </w:r>
      <w:r w:rsidRPr="00917830">
        <w:rPr>
          <w:rStyle w:val="StyleUnderline"/>
          <w:highlight w:val="yellow"/>
        </w:rPr>
        <w:t>it will</w:t>
      </w:r>
      <w:r w:rsidRPr="00D0245A">
        <w:rPr>
          <w:rStyle w:val="StyleUnderline"/>
        </w:rPr>
        <w:t xml:space="preserve"> also tend to </w:t>
      </w:r>
      <w:r w:rsidRPr="00917830">
        <w:rPr>
          <w:rStyle w:val="StyleUnderline"/>
          <w:highlight w:val="yellow"/>
        </w:rPr>
        <w:t>get more liberal</w:t>
      </w:r>
      <w:r w:rsidRPr="00D0245A">
        <w:rPr>
          <w:rStyle w:val="StyleUnderline"/>
        </w:rPr>
        <w:t xml:space="preserve"> and cosmopolitan. </w:t>
      </w:r>
      <w:r w:rsidRPr="00917830">
        <w:rPr>
          <w:rStyle w:val="StyleUnderline"/>
          <w:highlight w:val="yellow"/>
        </w:rPr>
        <w:t xml:space="preserve">As you are forced to deal with </w:t>
      </w:r>
      <w:r w:rsidRPr="00917830">
        <w:rPr>
          <w:rStyle w:val="StyleUnderline"/>
        </w:rPr>
        <w:t xml:space="preserve">other </w:t>
      </w:r>
      <w:r w:rsidRPr="00917830">
        <w:rPr>
          <w:rStyle w:val="StyleUnderline"/>
          <w:highlight w:val="yellow"/>
        </w:rPr>
        <w:t xml:space="preserve">people </w:t>
      </w:r>
      <w:r w:rsidRPr="00917830">
        <w:rPr>
          <w:rStyle w:val="StyleUnderline"/>
        </w:rPr>
        <w:t xml:space="preserve">who are </w:t>
      </w:r>
      <w:r w:rsidRPr="00917830">
        <w:rPr>
          <w:rStyle w:val="StyleUnderline"/>
          <w:highlight w:val="yellow"/>
        </w:rPr>
        <w:t xml:space="preserve">not like yourself, you are </w:t>
      </w:r>
      <w:r w:rsidRPr="00917830">
        <w:rPr>
          <w:rStyle w:val="StyleUnderline"/>
        </w:rPr>
        <w:t xml:space="preserve">automatically </w:t>
      </w:r>
      <w:r w:rsidRPr="00917830">
        <w:rPr>
          <w:rStyle w:val="StyleUnderline"/>
          <w:highlight w:val="yellow"/>
        </w:rPr>
        <w:t xml:space="preserve">driven to universal values like reason, science, and human flourishing, and away from </w:t>
      </w:r>
      <w:r w:rsidRPr="00917830">
        <w:rPr>
          <w:rStyle w:val="StyleUnderline"/>
        </w:rPr>
        <w:t>parochial ones like</w:t>
      </w:r>
      <w:r w:rsidRPr="00D0245A">
        <w:rPr>
          <w:rStyle w:val="StyleUnderline"/>
        </w:rPr>
        <w:t xml:space="preserve"> “My holy books are true” or “</w:t>
      </w:r>
      <w:r w:rsidRPr="00917830">
        <w:rPr>
          <w:rStyle w:val="StyleUnderline"/>
          <w:highlight w:val="yellow"/>
        </w:rPr>
        <w:t>Make American great again</w:t>
      </w:r>
      <w:r w:rsidRPr="00D0245A">
        <w:rPr>
          <w:rStyle w:val="StyleUnderline"/>
        </w:rPr>
        <w:t>.”</w:t>
      </w:r>
    </w:p>
    <w:p w14:paraId="527D5CE0" w14:textId="77777777" w:rsidR="00323C32" w:rsidRDefault="00323C32" w:rsidP="00323C32"/>
    <w:p w14:paraId="2E60DA70" w14:textId="77777777" w:rsidR="00323C32" w:rsidRDefault="00323C32" w:rsidP="00323C32">
      <w:pPr>
        <w:pStyle w:val="Heading4"/>
      </w:pPr>
      <w:r>
        <w:t xml:space="preserve">The system is sustainable - the world is improving --- promotes higher </w:t>
      </w:r>
      <w:r w:rsidRPr="00BF7FEB">
        <w:rPr>
          <w:u w:val="single"/>
        </w:rPr>
        <w:t>living standards</w:t>
      </w:r>
      <w:r>
        <w:t xml:space="preserve">, regulatory protections and provisions that </w:t>
      </w:r>
      <w:r w:rsidRPr="00BF7FEB">
        <w:rPr>
          <w:u w:val="single"/>
        </w:rPr>
        <w:t>protect the most vulnerable</w:t>
      </w:r>
    </w:p>
    <w:p w14:paraId="54A8C517" w14:textId="77777777" w:rsidR="00323C32" w:rsidRPr="00131A27" w:rsidRDefault="00323C32" w:rsidP="00323C32">
      <w:r w:rsidRPr="00131A27">
        <w:rPr>
          <w:rStyle w:val="Style13ptBold"/>
        </w:rPr>
        <w:t>Teixeira</w:t>
      </w:r>
      <w:r>
        <w:t xml:space="preserve"> 3-7-</w:t>
      </w:r>
      <w:r w:rsidRPr="00131A27">
        <w:rPr>
          <w:rStyle w:val="Style13ptBold"/>
        </w:rPr>
        <w:t>2017</w:t>
      </w:r>
      <w:r>
        <w:t xml:space="preserve"> – PhD in sociology @ U W-Madison, author or co-author of six books (Ruy, “The Optimistic Leftist: Why the 21st Century Will Be Better Than You Think,” Kindle Reader)</w:t>
      </w:r>
    </w:p>
    <w:p w14:paraId="699DEB5B" w14:textId="77777777" w:rsidR="00323C32" w:rsidRDefault="00323C32" w:rsidP="00323C32">
      <w:r w:rsidRPr="00BF7FEB">
        <w:rPr>
          <w:rStyle w:val="StyleUnderline"/>
        </w:rPr>
        <w:t>The first thing to note about the</w:t>
      </w:r>
      <w:r>
        <w:t xml:space="preserve"> left's </w:t>
      </w:r>
      <w:r w:rsidRPr="00F02A1F">
        <w:rPr>
          <w:rStyle w:val="StyleUnderline"/>
          <w:highlight w:val="cyan"/>
        </w:rPr>
        <w:t>twenty-first century</w:t>
      </w:r>
      <w:r w:rsidRPr="00BF7FEB">
        <w:rPr>
          <w:rStyle w:val="StyleUnderline"/>
        </w:rPr>
        <w:t xml:space="preserve"> is that </w:t>
      </w:r>
      <w:r w:rsidRPr="00F02A1F">
        <w:rPr>
          <w:rStyle w:val="StyleUnderline"/>
          <w:highlight w:val="cyan"/>
        </w:rPr>
        <w:t xml:space="preserve">living standards should rise </w:t>
      </w:r>
      <w:r w:rsidRPr="00F02A1F">
        <w:rPr>
          <w:rStyle w:val="Emphasis"/>
          <w:highlight w:val="cyan"/>
        </w:rPr>
        <w:t>very substantially</w:t>
      </w:r>
      <w:r w:rsidRPr="00BF7FEB">
        <w:rPr>
          <w:rStyle w:val="StyleUnderline"/>
        </w:rPr>
        <w:t xml:space="preserve"> and that is a very good thing</w:t>
      </w:r>
      <w:r>
        <w:t xml:space="preserve">. Indeed, the left will play a central role in pushing that trend forward by saving capitalism from its tendencies toward stagnation, periodic crises and inequality— capitalism's "Piketty problem." The right has little interest in doing so; only the left has the proper incentive structure, emerging coalition and ideological commitments to guide capitalism onto a new and healthier growth path that can better support rising living standards. </w:t>
      </w:r>
      <w:r w:rsidRPr="00BF7FEB">
        <w:rPr>
          <w:rStyle w:val="StyleUnderline"/>
        </w:rPr>
        <w:t xml:space="preserve">This will take some time; cautious politicians and </w:t>
      </w:r>
      <w:r w:rsidRPr="00F02A1F">
        <w:rPr>
          <w:rStyle w:val="StyleUnderline"/>
          <w:highlight w:val="cyan"/>
        </w:rPr>
        <w:t>vested interests will resist change</w:t>
      </w:r>
      <w:r w:rsidRPr="00BF7FEB">
        <w:rPr>
          <w:rStyle w:val="StyleUnderline"/>
        </w:rPr>
        <w:t xml:space="preserve">. </w:t>
      </w:r>
      <w:r w:rsidRPr="00F02A1F">
        <w:rPr>
          <w:rStyle w:val="StyleUnderline"/>
          <w:highlight w:val="cyan"/>
        </w:rPr>
        <w:t>But</w:t>
      </w:r>
      <w:r w:rsidRPr="00BF7FEB">
        <w:rPr>
          <w:rStyle w:val="StyleUnderline"/>
        </w:rPr>
        <w:t xml:space="preserve"> the political and </w:t>
      </w:r>
      <w:r w:rsidRPr="00F02A1F">
        <w:rPr>
          <w:rStyle w:val="StyleUnderline"/>
          <w:highlight w:val="cyan"/>
        </w:rPr>
        <w:t>economic imperatives of building</w:t>
      </w:r>
      <w:r w:rsidRPr="00BF7FEB">
        <w:rPr>
          <w:rStyle w:val="StyleUnderline"/>
        </w:rPr>
        <w:t xml:space="preserve"> the </w:t>
      </w:r>
      <w:r w:rsidRPr="00F02A1F">
        <w:rPr>
          <w:rStyle w:val="StyleUnderline"/>
          <w:highlight w:val="cyan"/>
        </w:rPr>
        <w:t>opportunity state are clear</w:t>
      </w:r>
      <w:r w:rsidRPr="00BF7FEB">
        <w:rPr>
          <w:rStyle w:val="StyleUnderline"/>
        </w:rPr>
        <w:t xml:space="preserve"> and will become more so over time, </w:t>
      </w:r>
      <w:r w:rsidRPr="00F02A1F">
        <w:rPr>
          <w:rStyle w:val="StyleUnderline"/>
          <w:highlight w:val="cyan"/>
        </w:rPr>
        <w:t>as the postindustrial</w:t>
      </w:r>
      <w:r w:rsidRPr="00BF7FEB">
        <w:rPr>
          <w:rStyle w:val="StyleUnderline"/>
        </w:rPr>
        <w:t xml:space="preserve"> progressive </w:t>
      </w:r>
      <w:r w:rsidRPr="00F02A1F">
        <w:rPr>
          <w:rStyle w:val="StyleUnderline"/>
          <w:highlight w:val="cyan"/>
        </w:rPr>
        <w:t>coalition</w:t>
      </w:r>
      <w:r w:rsidRPr="00BF7FEB">
        <w:rPr>
          <w:rStyle w:val="StyleUnderline"/>
        </w:rPr>
        <w:t xml:space="preserve"> </w:t>
      </w:r>
      <w:r w:rsidRPr="00F02A1F">
        <w:rPr>
          <w:rStyle w:val="StyleUnderline"/>
          <w:highlight w:val="cyan"/>
        </w:rPr>
        <w:t>continues to</w:t>
      </w:r>
      <w:r w:rsidRPr="00BF7FEB">
        <w:rPr>
          <w:rStyle w:val="StyleUnderline"/>
        </w:rPr>
        <w:t xml:space="preserve"> grow and the </w:t>
      </w:r>
      <w:r w:rsidRPr="00F02A1F">
        <w:rPr>
          <w:rStyle w:val="StyleUnderline"/>
          <w:highlight w:val="cyan"/>
        </w:rPr>
        <w:t>demand for better</w:t>
      </w:r>
      <w:r w:rsidRPr="00BF7FEB">
        <w:rPr>
          <w:rStyle w:val="StyleUnderline"/>
        </w:rPr>
        <w:t xml:space="preserve"> economic </w:t>
      </w:r>
      <w:r w:rsidRPr="00F02A1F">
        <w:rPr>
          <w:rStyle w:val="StyleUnderline"/>
          <w:highlight w:val="cyan"/>
        </w:rPr>
        <w:t>performance</w:t>
      </w:r>
      <w:r w:rsidRPr="00BF7FEB">
        <w:rPr>
          <w:rStyle w:val="StyleUnderline"/>
        </w:rPr>
        <w:t xml:space="preserve"> becomes ever stronger. </w:t>
      </w:r>
      <w:r w:rsidRPr="00F02A1F">
        <w:rPr>
          <w:rStyle w:val="StyleUnderline"/>
          <w:highlight w:val="cyan"/>
        </w:rPr>
        <w:t>This</w:t>
      </w:r>
      <w:r w:rsidRPr="00BF7FEB">
        <w:rPr>
          <w:rStyle w:val="StyleUnderline"/>
        </w:rPr>
        <w:t xml:space="preserve"> demand for better performance </w:t>
      </w:r>
      <w:r w:rsidRPr="00F02A1F">
        <w:rPr>
          <w:rStyle w:val="Emphasis"/>
          <w:highlight w:val="cyan"/>
        </w:rPr>
        <w:t>will</w:t>
      </w:r>
      <w:r>
        <w:t xml:space="preserve"> eventually </w:t>
      </w:r>
      <w:r w:rsidRPr="00F02A1F">
        <w:rPr>
          <w:rStyle w:val="Emphasis"/>
          <w:highlight w:val="cyan"/>
        </w:rPr>
        <w:t>be met</w:t>
      </w:r>
      <w:r w:rsidRPr="00F02A1F">
        <w:rPr>
          <w:highlight w:val="cyan"/>
        </w:rPr>
        <w:t>,</w:t>
      </w:r>
      <w:r>
        <w:t xml:space="preserve"> even if gradually, with some setbacks along the way. And </w:t>
      </w:r>
      <w:r w:rsidRPr="00BF7FEB">
        <w:rPr>
          <w:rStyle w:val="StyleUnderline"/>
        </w:rPr>
        <w:t xml:space="preserve">as living standards get on a healthier trajectory, much of </w:t>
      </w:r>
      <w:r w:rsidRPr="00F02A1F">
        <w:rPr>
          <w:rStyle w:val="StyleUnderline"/>
          <w:highlight w:val="cyan"/>
        </w:rPr>
        <w:t>the left agenda</w:t>
      </w:r>
      <w:r w:rsidRPr="00BF7FEB">
        <w:rPr>
          <w:rStyle w:val="StyleUnderline"/>
        </w:rPr>
        <w:t xml:space="preserve"> that seems difficult to push today will become much easier to sell to voters</w:t>
      </w:r>
      <w:r>
        <w:t xml:space="preserve">. As a result, the opportunity state will be strengthened. </w:t>
      </w:r>
    </w:p>
    <w:p w14:paraId="6A5AE064" w14:textId="77777777" w:rsidR="00323C32" w:rsidRDefault="00323C32" w:rsidP="00323C32">
      <w:r>
        <w:t xml:space="preserve">A RICHER WORLD </w:t>
      </w:r>
    </w:p>
    <w:p w14:paraId="3B5F5078" w14:textId="77777777" w:rsidR="00323C32" w:rsidRDefault="00323C32" w:rsidP="00323C32">
      <w:r w:rsidRPr="00BF7FEB">
        <w:rPr>
          <w:rStyle w:val="StyleUnderline"/>
        </w:rPr>
        <w:t xml:space="preserve">How much are living standards likely to rise? Far more than people currently think. Consider the </w:t>
      </w:r>
      <w:r w:rsidRPr="00F02A1F">
        <w:rPr>
          <w:rStyle w:val="StyleUnderline"/>
          <w:highlight w:val="cyan"/>
        </w:rPr>
        <w:t>developing world</w:t>
      </w:r>
      <w:r w:rsidRPr="00BF7FEB">
        <w:rPr>
          <w:rStyle w:val="StyleUnderline"/>
        </w:rPr>
        <w:t xml:space="preserve"> </w:t>
      </w:r>
      <w:r>
        <w:t xml:space="preserve">first. As globalization and economic development proceed in </w:t>
      </w:r>
      <w:r w:rsidRPr="00BF7FEB">
        <w:rPr>
          <w:rStyle w:val="StyleUnderline"/>
        </w:rPr>
        <w:t>these countries</w:t>
      </w:r>
      <w:r>
        <w:t xml:space="preserve">, we </w:t>
      </w:r>
      <w:r w:rsidRPr="00BF7FEB">
        <w:rPr>
          <w:rStyle w:val="StyleUnderline"/>
        </w:rPr>
        <w:t>will</w:t>
      </w:r>
      <w:r>
        <w:t xml:space="preserve"> more and more see </w:t>
      </w:r>
      <w:r w:rsidRPr="00BF7FEB">
        <w:rPr>
          <w:rStyle w:val="StyleUnderline"/>
        </w:rPr>
        <w:t>not just the</w:t>
      </w:r>
      <w:r>
        <w:t xml:space="preserve"> decline and possible </w:t>
      </w:r>
      <w:r w:rsidRPr="00F02A1F">
        <w:rPr>
          <w:rStyle w:val="StyleUnderline"/>
          <w:highlight w:val="cyan"/>
        </w:rPr>
        <w:t>elimination of extreme poverty</w:t>
      </w:r>
      <w:r w:rsidRPr="00BF7FEB">
        <w:rPr>
          <w:rStyle w:val="StyleUnderline"/>
        </w:rPr>
        <w:t>, but the rise of large swathes of the developing world to the living standards currently enjoyed by the middle classes of the advanced world</w:t>
      </w:r>
      <w:r>
        <w:t xml:space="preserve">. Indeed, conventional projections indicate that world GDP per capita, currently only about one-quarter of today's U.S. level, should be nearly 50 percent higher than the current U.S. level by the end of this century.l Projections for individual countries highlight the sweeping nature of likely economic changes in this century: Turkey, Mexico, Brazil, India, Indonesia and South Africa by 2100 should have GDP per capita levels from 70 percent higher than the current level in the United States to more than double that level. China is projected to have a GDP per capita level around two and a halftimes today's U.S. level. And </w:t>
      </w:r>
      <w:r w:rsidRPr="00BF7FEB">
        <w:rPr>
          <w:rStyle w:val="StyleUnderline"/>
        </w:rPr>
        <w:t xml:space="preserve">a </w:t>
      </w:r>
      <w:r w:rsidRPr="00F02A1F">
        <w:rPr>
          <w:rStyle w:val="StyleUnderline"/>
          <w:highlight w:val="cyan"/>
        </w:rPr>
        <w:t>long list of countries should have per capita incomes</w:t>
      </w:r>
      <w:r w:rsidRPr="00BF7FEB">
        <w:rPr>
          <w:rStyle w:val="StyleUnderline"/>
        </w:rPr>
        <w:t xml:space="preserve"> in 2100 from 35 to 65 percent </w:t>
      </w:r>
      <w:r w:rsidRPr="00F02A1F">
        <w:rPr>
          <w:rStyle w:val="StyleUnderline"/>
          <w:highlight w:val="cyan"/>
        </w:rPr>
        <w:t>higher than the current U.S. level</w:t>
      </w:r>
      <w:r w:rsidRPr="00BF7FEB">
        <w:rPr>
          <w:rStyle w:val="StyleUnderline"/>
        </w:rPr>
        <w:t>: Nigeria, Pakistan, Philippines, Cameroon, Senegal, Tanzania, Bangladesh, Vietnam, Cambodia, Honduras, El Salvador, Guatemala, Costa Rica and many others</w:t>
      </w:r>
      <w:r>
        <w:t xml:space="preserve">. Another long list of countries is expected to best the current U.S. per capita income level by amounts from 5 to 35 percent by 2100; only a handful of countries, like Zimbabwe, Eritrea and Burundi, are projected to still be below this level by 2100. In short, </w:t>
      </w:r>
      <w:r w:rsidRPr="00BF7FEB">
        <w:rPr>
          <w:rStyle w:val="StyleUnderline"/>
        </w:rPr>
        <w:t>the world and most people in it should be much richer by the year 2100. That means</w:t>
      </w:r>
      <w:r>
        <w:t xml:space="preserve"> hundreds of millions—</w:t>
      </w:r>
      <w:r w:rsidRPr="00F02A1F">
        <w:rPr>
          <w:rStyle w:val="Emphasis"/>
          <w:highlight w:val="cyan"/>
        </w:rPr>
        <w:t>billions</w:t>
      </w:r>
      <w:r>
        <w:t>—</w:t>
      </w:r>
      <w:r w:rsidRPr="00BF7FEB">
        <w:rPr>
          <w:rStyle w:val="StyleUnderline"/>
        </w:rPr>
        <w:t xml:space="preserve">of </w:t>
      </w:r>
      <w:r w:rsidRPr="00F02A1F">
        <w:rPr>
          <w:rStyle w:val="StyleUnderline"/>
          <w:highlight w:val="cyan"/>
        </w:rPr>
        <w:t>people attaining a standard of living</w:t>
      </w:r>
      <w:r w:rsidRPr="00BF7FEB">
        <w:rPr>
          <w:rStyle w:val="StyleUnderline"/>
        </w:rPr>
        <w:t xml:space="preserve"> that would be </w:t>
      </w:r>
      <w:r w:rsidRPr="00F02A1F">
        <w:rPr>
          <w:rStyle w:val="StyleUnderline"/>
          <w:highlight w:val="cyan"/>
        </w:rPr>
        <w:t>characterized as middle class</w:t>
      </w:r>
      <w:r w:rsidRPr="00BF7FEB">
        <w:rPr>
          <w:rStyle w:val="StyleUnderline"/>
        </w:rPr>
        <w:t xml:space="preserve"> in today's advanced countries. The left should see this development as very good news</w:t>
      </w:r>
      <w:r>
        <w:t xml:space="preserve"> indeed. Many, </w:t>
      </w:r>
      <w:r w:rsidRPr="00BF7FEB">
        <w:rPr>
          <w:rStyle w:val="StyleUnderline"/>
        </w:rPr>
        <w:t xml:space="preserve">many </w:t>
      </w:r>
      <w:r w:rsidRPr="00F02A1F">
        <w:rPr>
          <w:rStyle w:val="StyleUnderline"/>
          <w:highlight w:val="cyan"/>
        </w:rPr>
        <w:t>more people</w:t>
      </w:r>
      <w:r w:rsidRPr="00BF7FEB">
        <w:rPr>
          <w:rStyle w:val="StyleUnderline"/>
        </w:rPr>
        <w:t xml:space="preserve"> across the world </w:t>
      </w:r>
      <w:r w:rsidRPr="00F02A1F">
        <w:rPr>
          <w:rStyle w:val="StyleUnderline"/>
          <w:highlight w:val="cyan"/>
        </w:rPr>
        <w:t>will</w:t>
      </w:r>
      <w:r w:rsidRPr="00BF7FEB">
        <w:rPr>
          <w:rStyle w:val="StyleUnderline"/>
        </w:rPr>
        <w:t xml:space="preserve"> be able to </w:t>
      </w:r>
      <w:r w:rsidRPr="00F02A1F">
        <w:rPr>
          <w:rStyle w:val="StyleUnderline"/>
          <w:highlight w:val="cyan"/>
        </w:rPr>
        <w:t>lead lives largely free of material suffering</w:t>
      </w:r>
      <w:r w:rsidRPr="00BF7FEB">
        <w:rPr>
          <w:rStyle w:val="StyleUnderline"/>
        </w:rPr>
        <w:t>, with comfort levels most global citizens can only dream about today</w:t>
      </w:r>
      <w:r>
        <w:t xml:space="preserve">. That should be applauded vigorously. And </w:t>
      </w:r>
      <w:r w:rsidRPr="00BF7FEB">
        <w:rPr>
          <w:rStyle w:val="StyleUnderline"/>
        </w:rPr>
        <w:t xml:space="preserve">material advance across the world will create much more </w:t>
      </w:r>
      <w:r w:rsidRPr="00F02A1F">
        <w:rPr>
          <w:rStyle w:val="StyleUnderline"/>
          <w:highlight w:val="cyan"/>
        </w:rPr>
        <w:t>favorable conditions for</w:t>
      </w:r>
      <w:r w:rsidRPr="00BF7FEB">
        <w:rPr>
          <w:rStyle w:val="StyleUnderline"/>
        </w:rPr>
        <w:t xml:space="preserve"> </w:t>
      </w:r>
      <w:r>
        <w:t xml:space="preserve">the left's key priorities: the extension and </w:t>
      </w:r>
      <w:r w:rsidRPr="00BF7FEB">
        <w:rPr>
          <w:rStyle w:val="StyleUnderline"/>
        </w:rPr>
        <w:t xml:space="preserve">consolidation of </w:t>
      </w:r>
      <w:r w:rsidRPr="00F02A1F">
        <w:t>democracy; the spread of modern, egalitarian norms on race, gender and sexuality</w:t>
      </w:r>
      <w:r w:rsidRPr="00BF7FEB">
        <w:rPr>
          <w:rStyle w:val="StyleUnderline"/>
        </w:rPr>
        <w:t>; and,</w:t>
      </w:r>
      <w:r>
        <w:t xml:space="preserve"> of course, robust mixed economies—opportunity </w:t>
      </w:r>
      <w:r w:rsidRPr="00BF7FEB">
        <w:rPr>
          <w:rStyle w:val="StyleUnderline"/>
        </w:rPr>
        <w:t>states</w:t>
      </w:r>
      <w:r>
        <w:t>—</w:t>
      </w:r>
      <w:r w:rsidRPr="00BF7FEB">
        <w:rPr>
          <w:rStyle w:val="StyleUnderline"/>
        </w:rPr>
        <w:t>that can combine the support citizens need to get ahead</w:t>
      </w:r>
      <w:r>
        <w:t xml:space="preserve"> (</w:t>
      </w:r>
      <w:r w:rsidRPr="00F02A1F">
        <w:rPr>
          <w:rStyle w:val="StyleUnderline"/>
          <w:highlight w:val="cyan"/>
        </w:rPr>
        <w:t>education, health care, child care, social insurance</w:t>
      </w:r>
      <w:r>
        <w:t xml:space="preserve">) </w:t>
      </w:r>
      <w:r w:rsidRPr="00BF7FEB">
        <w:rPr>
          <w:rStyle w:val="StyleUnderline"/>
        </w:rPr>
        <w:t>with</w:t>
      </w:r>
      <w:r>
        <w:t xml:space="preserve"> the </w:t>
      </w:r>
      <w:r w:rsidRPr="00BF7FEB">
        <w:rPr>
          <w:rStyle w:val="StyleUnderline"/>
        </w:rPr>
        <w:t>judicious regulation and</w:t>
      </w:r>
      <w:r>
        <w:t xml:space="preserve"> state </w:t>
      </w:r>
      <w:r w:rsidRPr="00F02A1F">
        <w:rPr>
          <w:rStyle w:val="StyleUnderline"/>
          <w:highlight w:val="cyan"/>
        </w:rPr>
        <w:t>investments in infrastructure</w:t>
      </w:r>
      <w:r w:rsidRPr="00BF7FEB">
        <w:rPr>
          <w:rStyle w:val="StyleUnderline"/>
        </w:rPr>
        <w:t xml:space="preserve"> and science needed to ensure strong growth</w:t>
      </w:r>
      <w:r>
        <w:t>. Across the world, all these priorities will become much easier to meet as many more countries become rich by today's standards. Turning to the advanced world, as noted earlier GDP per capita growth in the United States has been quite slow in the first part of the twenty-first century (only 0.9 percent per year) and household/family income growth even slower. But better days are coming, partly because of delayed recovery from the Great Financial Crisis, partly because of ongoing technological advance and partly because of better policies that will increasingly be adopted to mitigate inequality and promote faster growth. Even if future per capita income growth fails to match the pace of the late twentieth century (which was itself slow by the standards of the immediate post—World War Il period), the United States should be a far richer country by midcentury. Thomas Piketty projects that per capita income growth will slow to about 1.2 percent per year.2 Organization of Economic Cooperation and Development (OECD) projections are somewhat more optimistic at 1.5 percent per year.3 Both, however, are significantly lower than the 1.7 percent per year since 1973 and, especially, the 2.4 percent per year from 1946 to 1973. But even under these projections, which reflect slow growth by historical standards, the United States will become much, much richer by 2050. At 1.2 percent per year, per capita income will be 50 percent higher than it is today; at 1.5 percent per year it will be 66 percent higher. And if the United States can be returned to its long-term post-1870 growth trajectory, 1.9 percent per year (still significantly lower than the postwar years), per capita income will be 90 percent higher at midcentury than today. A much richer country should mean much richer people, especially if growth is reasonably well distributed, as will increasingly be the political and economic imperative going forward. How much richer? Today, median family income is about $70,000 (2014 dollars); at a 1.2 percent growth rate, it would rise to $105,000 by midcentury. Median household income, which includes single-person households, is lower—about $57,000 today—but would still rise to $86,000 by 4 2050 at this growth rate. At a 1.5 percent growth rate, the corresponding figures for median family and household income would be $116,000 and $94,000 by midcentury. And at the historic 1.9 percent per year growth rate, the corresponding median incomes would be $133,000 and $108,000.</w:t>
      </w:r>
    </w:p>
    <w:p w14:paraId="529ED3E6" w14:textId="77777777" w:rsidR="00323C32" w:rsidRDefault="00323C32" w:rsidP="00323C32">
      <w:r>
        <w:t xml:space="preserve"> A MASS UPPER MIDDLE CLASS </w:t>
      </w:r>
    </w:p>
    <w:p w14:paraId="32340342" w14:textId="77777777" w:rsidR="00323C32" w:rsidRDefault="00323C32" w:rsidP="00323C32">
      <w:r>
        <w:t xml:space="preserve">Of course, families and households vary considerably by size, so the same income can mean very different living standards when that income supports a single person or an entire family of four or five. Thus, to clarify the effect of these trends on living standards, it is useful to look at a standard household size and adjust household incomes to fit that standard size. Using a three-person household as the standard, economist Stephen Rose has shown that the median adult in the United States today enjoys a standard of living equivalent to $65,000 for a family of three. Using the same standard, Rose defines the upper middle class as those adults whose household incomes are the equivalent of $100,000 a year for a family of three, but less than $350,000. By this measure, over a quarter (29 percent) of U.S. adults are in the upper middle class today.6 Interestingly, this analysis indicates that the biggest change since 1979 in class positions defined by these standardized income levels has been a dramatic rise in the size of the upper middle class, which more than doubled, from 13 to 29 percent of adults. The rich ($350,000+) have, as popular perception suggests, also increased, but they are still a very small group, only 1.8 percent of adults. Also consistent with popular perception, the Middle middle class ($ 100,000 in adjusted income) has declined over this time period (down 7 points to 32 percent of adults). But it is also the case that the lower middle class in income) has declined (down 7 points to 17 percent), as has the poor/near poor (less than $30,000, down 4 points to 20 percent). Thus, the rise of the upper middle class deserves a place of greater significance in the left's calculations going forward since this group appears to be absorbing the much-publicized declines in middling income groups. Applying the previous growth rates to these data, the median adult by midcentury would have an adjusted income of $98,000 at 1.2 percent growth, $108,000 at 1.5 percent growth and $124,000 at 1.9 percent growth. That means that around half or more of the country by that time would enjoy the living standards of today's upper middle class (or even better). Thus, a reasonable aspiration for the left in advanced countries should be to make current upper-middle-class affluence a majority lifestyle in coming decades and to raise the rest of the population as close to that level as possible. And in the developing world, the goal should be to raise a majority of these countries' populations to the current living standards of the advanced countries' middle middle and lower middle classes. These goals may seem far-fetched, but they are attainable given decent, long-term economic growth and a reasonably fair distribution of the benefits from growth. The left should accept nothing less and, as noted, given the intimate connection in today's world between fair distribution and growth potential, the left is well positioned to be the leader in growth promotion. Indeed, it is really only the left that is well positioned to provide that leadership; the right is infatuated with supply-side and austerity doctrines that are fundamentally counter-productive and anti-growth. And of course the right doesn't take inequality seriously at all, failing especially to see its currently deleterious influence on economic performance. </w:t>
      </w:r>
    </w:p>
    <w:p w14:paraId="106DD99D" w14:textId="77777777" w:rsidR="00323C32" w:rsidRDefault="00323C32" w:rsidP="00323C32">
      <w:r>
        <w:t xml:space="preserve">TWENTY-FIRST-CENTURY OPPORTUNITY STATES </w:t>
      </w:r>
    </w:p>
    <w:p w14:paraId="61421F52" w14:textId="77777777" w:rsidR="00323C32" w:rsidRDefault="00323C32" w:rsidP="00323C32">
      <w:r w:rsidRPr="00BF7FEB">
        <w:rPr>
          <w:rStyle w:val="StyleUnderline"/>
        </w:rPr>
        <w:t>Decent growth and rising living standards</w:t>
      </w:r>
      <w:r>
        <w:t xml:space="preserve">, highly desirable in and of themselves, </w:t>
      </w:r>
      <w:r w:rsidRPr="00BF7FEB">
        <w:rPr>
          <w:rStyle w:val="StyleUnderline"/>
        </w:rPr>
        <w:t>will underpin a</w:t>
      </w:r>
      <w:r>
        <w:rPr>
          <w:rStyle w:val="StyleUnderline"/>
        </w:rPr>
        <w:t xml:space="preserve"> </w:t>
      </w:r>
      <w:r w:rsidRPr="00BF7FEB">
        <w:rPr>
          <w:rStyle w:val="StyleUnderline"/>
        </w:rPr>
        <w:t>whole host of other</w:t>
      </w:r>
      <w:r>
        <w:t xml:space="preserve"> gains that accord with </w:t>
      </w:r>
      <w:r w:rsidRPr="00BF7FEB">
        <w:rPr>
          <w:rStyle w:val="StyleUnderline"/>
        </w:rPr>
        <w:t>left</w:t>
      </w:r>
      <w:r>
        <w:t xml:space="preserve"> </w:t>
      </w:r>
      <w:r w:rsidRPr="00BF7FEB">
        <w:rPr>
          <w:rStyle w:val="StyleUnderline"/>
        </w:rPr>
        <w:t>priorities</w:t>
      </w:r>
      <w:r>
        <w:t xml:space="preserve">. This is because </w:t>
      </w:r>
      <w:r w:rsidRPr="00BF7FEB">
        <w:rPr>
          <w:rStyle w:val="StyleUnderline"/>
        </w:rPr>
        <w:t>a richer society</w:t>
      </w:r>
      <w:r>
        <w:t xml:space="preserve"> in which the typical citizen is experiencing a significant elevation of their living standards </w:t>
      </w:r>
      <w:r w:rsidRPr="00BF7FEB">
        <w:rPr>
          <w:rStyle w:val="StyleUnderline"/>
        </w:rPr>
        <w:t>is a society much more open to investing in collective goods and</w:t>
      </w:r>
      <w:r>
        <w:rPr>
          <w:rStyle w:val="StyleUnderline"/>
        </w:rPr>
        <w:t xml:space="preserve"> </w:t>
      </w:r>
      <w:r w:rsidRPr="00BF7FEB">
        <w:rPr>
          <w:rStyle w:val="StyleUnderline"/>
        </w:rPr>
        <w:t>helping all</w:t>
      </w:r>
      <w:r>
        <w:t xml:space="preserve"> citizens </w:t>
      </w:r>
      <w:r w:rsidRPr="00BF7FEB">
        <w:rPr>
          <w:rStyle w:val="StyleUnderline"/>
        </w:rPr>
        <w:t>prosper</w:t>
      </w:r>
      <w:r>
        <w:t xml:space="preserve">. Consider the role of education. The role of education in promoting upward mobility is well established but so too is its role in promoting growth and mitigating inequality.z Perhaps no single area will be as central to twenty-first- century opportunity states as this one. Therefore we will likely see massive investment in expanding access to education and improving its quality. This will certainly include the provision of universal pre-school, an intervention whose effectiveness is clear, with strong connections to better educational outcomes, particularly for poorer children. And </w:t>
      </w:r>
      <w:r w:rsidRPr="00BF7FEB">
        <w:rPr>
          <w:rStyle w:val="StyleUnderline"/>
        </w:rPr>
        <w:t xml:space="preserve">we will certainly see a </w:t>
      </w:r>
      <w:r w:rsidRPr="00F02A1F">
        <w:rPr>
          <w:rStyle w:val="StyleUnderline"/>
          <w:highlight w:val="cyan"/>
        </w:rPr>
        <w:t>very substantial increase in access to</w:t>
      </w:r>
      <w:r>
        <w:t xml:space="preserve"> a college </w:t>
      </w:r>
      <w:r w:rsidRPr="00F02A1F">
        <w:rPr>
          <w:rStyle w:val="StyleUnderline"/>
          <w:highlight w:val="cyan"/>
        </w:rPr>
        <w:t>education</w:t>
      </w:r>
      <w:r>
        <w:t xml:space="preserve">. This will include not only a substantially larger share of young people completing a four-year college degree but, critically, the development of a new "standard" level of education beyond the high school diploma. That will be a community college degree or equivalent—in other words, 14 years of education will replace the current 12 as the standard credential needed to satisfy minimal job requirements. To facilitate this transition, we are likely to see, as Hillary Clinton advocated, attendance at community college made essentially free to all qualified applicants. This makes sense; if a community college degree becomes the new high school diploma, then community college, just like high school today, should be made publicly available at no cost. In addition, though it may take longer, we are likely to see, as Bernie Sanders advocated, free tuition at public four-year colleges and universities so that more of those wishing to bolster their credentials beyond 14 years of school can do so. </w:t>
      </w:r>
      <w:r w:rsidRPr="00BF7FEB">
        <w:rPr>
          <w:rStyle w:val="StyleUnderline"/>
        </w:rPr>
        <w:t>Other aspects of the opportunity state will see</w:t>
      </w:r>
      <w:r>
        <w:rPr>
          <w:rStyle w:val="StyleUnderline"/>
        </w:rPr>
        <w:t xml:space="preserve"> </w:t>
      </w:r>
      <w:r w:rsidRPr="00BF7FEB">
        <w:rPr>
          <w:rStyle w:val="StyleUnderline"/>
        </w:rPr>
        <w:t xml:space="preserve">considerable expansion as </w:t>
      </w:r>
      <w:r w:rsidRPr="00F02A1F">
        <w:rPr>
          <w:rStyle w:val="StyleUnderline"/>
          <w:highlight w:val="cyan"/>
        </w:rPr>
        <w:t>society becomes richer</w:t>
      </w:r>
      <w:r>
        <w:t xml:space="preserve">. </w:t>
      </w:r>
      <w:r w:rsidRPr="00BF7FEB">
        <w:rPr>
          <w:rStyle w:val="StyleUnderline"/>
        </w:rPr>
        <w:t>This will include</w:t>
      </w:r>
      <w:r>
        <w:t xml:space="preserve"> provision of supplementary </w:t>
      </w:r>
      <w:r w:rsidRPr="00F02A1F">
        <w:rPr>
          <w:rStyle w:val="StyleUnderline"/>
          <w:highlight w:val="cyan"/>
        </w:rPr>
        <w:t>retirement accounts</w:t>
      </w:r>
      <w:r>
        <w:t xml:space="preserve"> with universal enrollment, expansion of </w:t>
      </w:r>
      <w:r w:rsidRPr="00F02A1F">
        <w:rPr>
          <w:rStyle w:val="StyleUnderline"/>
          <w:highlight w:val="cyan"/>
        </w:rPr>
        <w:t>Social Security</w:t>
      </w:r>
      <w:r>
        <w:t xml:space="preserve"> and Obamacare, paid </w:t>
      </w:r>
      <w:r w:rsidRPr="00F02A1F">
        <w:rPr>
          <w:rStyle w:val="StyleUnderline"/>
          <w:highlight w:val="cyan"/>
        </w:rPr>
        <w:t>family and medical leave</w:t>
      </w:r>
      <w:r w:rsidRPr="00F02A1F">
        <w:rPr>
          <w:highlight w:val="cyan"/>
        </w:rPr>
        <w:t>,</w:t>
      </w:r>
      <w:r>
        <w:t xml:space="preserve"> guaranteed </w:t>
      </w:r>
      <w:r w:rsidRPr="00F02A1F">
        <w:rPr>
          <w:rStyle w:val="StyleUnderline"/>
          <w:highlight w:val="cyan"/>
        </w:rPr>
        <w:t>access to</w:t>
      </w:r>
      <w:r>
        <w:rPr>
          <w:rStyle w:val="StyleUnderline"/>
        </w:rPr>
        <w:t xml:space="preserve"> </w:t>
      </w:r>
      <w:r>
        <w:t xml:space="preserve">affordable </w:t>
      </w:r>
      <w:r w:rsidRPr="00F02A1F">
        <w:rPr>
          <w:rStyle w:val="StyleUnderline"/>
          <w:highlight w:val="cyan"/>
        </w:rPr>
        <w:t>child care</w:t>
      </w:r>
      <w:r>
        <w:t xml:space="preserve">, and </w:t>
      </w:r>
      <w:r w:rsidRPr="00F02A1F">
        <w:rPr>
          <w:rStyle w:val="StyleUnderline"/>
          <w:highlight w:val="cyan"/>
        </w:rPr>
        <w:t>expanded income, training and public job provision supports for employment</w:t>
      </w:r>
      <w:r>
        <w:t xml:space="preserve">. As Lane Kenworthy notes, all of these programs can be seen as forms of public 8 insurance. It is risk management </w:t>
      </w:r>
      <w:r w:rsidRPr="00BF7FEB">
        <w:rPr>
          <w:rStyle w:val="StyleUnderline"/>
        </w:rPr>
        <w:t>to protect</w:t>
      </w:r>
      <w:r>
        <w:rPr>
          <w:rStyle w:val="StyleUnderline"/>
        </w:rPr>
        <w:t xml:space="preserve"> </w:t>
      </w:r>
      <w:r w:rsidRPr="00BF7FEB">
        <w:rPr>
          <w:rStyle w:val="StyleUnderline"/>
        </w:rPr>
        <w:t>vulnerable citizens</w:t>
      </w:r>
      <w:r>
        <w:t xml:space="preserve"> who might otherwise not have access to (or lose through misfortune) adequate retirement or employment income, health care or child care. </w:t>
      </w:r>
      <w:r w:rsidRPr="00BF7FEB">
        <w:rPr>
          <w:rStyle w:val="StyleUnderline"/>
        </w:rPr>
        <w:t>These are all crucial components to a</w:t>
      </w:r>
      <w:r>
        <w:rPr>
          <w:rStyle w:val="StyleUnderline"/>
        </w:rPr>
        <w:t xml:space="preserve"> </w:t>
      </w:r>
      <w:r w:rsidRPr="00BF7FEB">
        <w:rPr>
          <w:rStyle w:val="StyleUnderline"/>
        </w:rPr>
        <w:t>successful modern life, and creating a safety net</w:t>
      </w:r>
      <w:r>
        <w:rPr>
          <w:rStyle w:val="StyleUnderline"/>
        </w:rPr>
        <w:t xml:space="preserve"> </w:t>
      </w:r>
      <w:r w:rsidRPr="00BF7FEB">
        <w:rPr>
          <w:rStyle w:val="StyleUnderline"/>
        </w:rPr>
        <w:t>with public programs helps ensure that everyone</w:t>
      </w:r>
      <w:r>
        <w:rPr>
          <w:rStyle w:val="StyleUnderline"/>
        </w:rPr>
        <w:t xml:space="preserve"> </w:t>
      </w:r>
      <w:r w:rsidRPr="00BF7FEB">
        <w:rPr>
          <w:rStyle w:val="StyleUnderline"/>
        </w:rPr>
        <w:t>has the opportunity to advance</w:t>
      </w:r>
      <w:r>
        <w:t xml:space="preserve">. As such, </w:t>
      </w:r>
      <w:r w:rsidRPr="00BF7FEB">
        <w:rPr>
          <w:rStyle w:val="StyleUnderline"/>
        </w:rPr>
        <w:t>these programs will be critical aspects</w:t>
      </w:r>
      <w:r>
        <w:rPr>
          <w:rStyle w:val="StyleUnderline"/>
        </w:rPr>
        <w:t xml:space="preserve"> </w:t>
      </w:r>
      <w:r w:rsidRPr="00BF7FEB">
        <w:rPr>
          <w:rStyle w:val="StyleUnderline"/>
        </w:rPr>
        <w:t>of the</w:t>
      </w:r>
      <w:r>
        <w:t xml:space="preserve"> twenty-first-century </w:t>
      </w:r>
      <w:r w:rsidRPr="00BF7FEB">
        <w:rPr>
          <w:rStyle w:val="StyleUnderline"/>
        </w:rPr>
        <w:t>opportunity state. They</w:t>
      </w:r>
      <w:r>
        <w:rPr>
          <w:rStyle w:val="StyleUnderline"/>
        </w:rPr>
        <w:t xml:space="preserve"> </w:t>
      </w:r>
      <w:r w:rsidRPr="00BF7FEB">
        <w:rPr>
          <w:rStyle w:val="StyleUnderline"/>
        </w:rPr>
        <w:t xml:space="preserve">will support </w:t>
      </w:r>
      <w:r>
        <w:t xml:space="preserve">everyone, but will be particularly important for </w:t>
      </w:r>
      <w:r w:rsidRPr="00BF7FEB">
        <w:rPr>
          <w:rStyle w:val="StyleUnderline"/>
        </w:rPr>
        <w:t>poorer members of society, who are</w:t>
      </w:r>
      <w:r>
        <w:t xml:space="preserve"> more likely to need this insurance and, without it, more </w:t>
      </w:r>
      <w:r w:rsidRPr="00BF7FEB">
        <w:rPr>
          <w:rStyle w:val="StyleUnderline"/>
        </w:rPr>
        <w:t>likely to have their upward mobility stymied</w:t>
      </w:r>
      <w:r>
        <w:t xml:space="preserve">. </w:t>
      </w:r>
      <w:r w:rsidRPr="00BF7FEB">
        <w:rPr>
          <w:rStyle w:val="StyleUnderline"/>
        </w:rPr>
        <w:t>A richer society with healthy growth is both more</w:t>
      </w:r>
      <w:r>
        <w:rPr>
          <w:rStyle w:val="StyleUnderline"/>
        </w:rPr>
        <w:t xml:space="preserve"> </w:t>
      </w:r>
      <w:r w:rsidRPr="00BF7FEB">
        <w:rPr>
          <w:rStyle w:val="StyleUnderline"/>
        </w:rPr>
        <w:t>able to afford this expansion of opportunity and</w:t>
      </w:r>
      <w:r>
        <w:rPr>
          <w:rStyle w:val="StyleUnderline"/>
        </w:rPr>
        <w:t xml:space="preserve"> </w:t>
      </w:r>
      <w:r w:rsidRPr="00BF7FEB">
        <w:rPr>
          <w:rStyle w:val="StyleUnderline"/>
        </w:rPr>
        <w:t>more likely to feel okay about doing so</w:t>
      </w:r>
      <w:r>
        <w:t xml:space="preserve">. </w:t>
      </w:r>
    </w:p>
    <w:p w14:paraId="40B86AF9" w14:textId="77777777" w:rsidR="00323C32" w:rsidRPr="00B55AD5" w:rsidRDefault="00323C32" w:rsidP="00323C32">
      <w:pPr>
        <w:pStyle w:val="Heading3"/>
      </w:pPr>
      <w:r>
        <w:t xml:space="preserve">Cap Good – Inequality </w:t>
      </w:r>
    </w:p>
    <w:p w14:paraId="7DECB8A8" w14:textId="77777777" w:rsidR="00323C32" w:rsidRPr="007464CC" w:rsidRDefault="00323C32" w:rsidP="00323C32">
      <w:pPr>
        <w:keepNext/>
        <w:keepLines/>
        <w:spacing w:before="200"/>
        <w:outlineLvl w:val="3"/>
        <w:rPr>
          <w:rFonts w:eastAsiaTheme="majorEastAsia" w:cstheme="majorBidi"/>
          <w:b/>
          <w:iCs/>
          <w:sz w:val="26"/>
        </w:rPr>
      </w:pPr>
      <w:r w:rsidRPr="007464CC">
        <w:rPr>
          <w:rFonts w:eastAsiaTheme="majorEastAsia" w:cstheme="majorBidi"/>
          <w:b/>
          <w:iCs/>
          <w:sz w:val="26"/>
        </w:rPr>
        <w:t>Inequality’s actually decreasing globally thanks to cap</w:t>
      </w:r>
    </w:p>
    <w:p w14:paraId="7D74FBF0" w14:textId="77777777" w:rsidR="00323C32" w:rsidRPr="007464CC" w:rsidRDefault="00323C32" w:rsidP="00323C32">
      <w:r w:rsidRPr="007464CC">
        <w:t xml:space="preserve">Tyler </w:t>
      </w:r>
      <w:r w:rsidRPr="007464CC">
        <w:rPr>
          <w:b/>
          <w:bCs/>
          <w:sz w:val="26"/>
        </w:rPr>
        <w:t>Cowen 14</w:t>
      </w:r>
      <w:r w:rsidRPr="007464CC">
        <w:t>, professor of economics at George Mason University, “Income Inequality Is Not Rising Globally. It's Falling.”, July 19, http://www.nytimes.com/2014/07/20/upshot/income-inequality-is-not-rising-globally-its-falling-.html?abt=0002&amp;abg=1</w:t>
      </w:r>
    </w:p>
    <w:p w14:paraId="0BF23095" w14:textId="77777777" w:rsidR="00323C32" w:rsidRDefault="00323C32" w:rsidP="00323C32">
      <w:pPr>
        <w:rPr>
          <w:sz w:val="12"/>
        </w:rPr>
      </w:pPr>
      <w:r w:rsidRPr="007464CC">
        <w:rPr>
          <w:u w:val="single"/>
        </w:rPr>
        <w:t>Income inequality has surged as a political and economic issue, but the numbers don’t show that inequality is rising</w:t>
      </w:r>
      <w:r w:rsidRPr="007464CC">
        <w:rPr>
          <w:sz w:val="12"/>
        </w:rPr>
        <w:t xml:space="preserve"> from a global perspective. </w:t>
      </w:r>
      <w:r w:rsidRPr="007464CC">
        <w:rPr>
          <w:u w:val="single"/>
        </w:rPr>
        <w:t>Yes, the problem has become more acute within</w:t>
      </w:r>
      <w:r w:rsidRPr="007464CC">
        <w:rPr>
          <w:sz w:val="12"/>
        </w:rPr>
        <w:t xml:space="preserve"> most </w:t>
      </w:r>
      <w:r w:rsidRPr="007464CC">
        <w:rPr>
          <w:u w:val="single"/>
        </w:rPr>
        <w:t>individual nations</w:t>
      </w:r>
      <w:r w:rsidRPr="007464CC">
        <w:rPr>
          <w:sz w:val="12"/>
        </w:rPr>
        <w:t xml:space="preserve">, </w:t>
      </w:r>
      <w:r w:rsidRPr="007464CC">
        <w:rPr>
          <w:b/>
          <w:iCs/>
          <w:u w:val="single"/>
          <w:bdr w:val="single" w:sz="8" w:space="0" w:color="auto"/>
        </w:rPr>
        <w:t xml:space="preserve">yet </w:t>
      </w:r>
      <w:r w:rsidRPr="007464CC">
        <w:rPr>
          <w:b/>
          <w:iCs/>
          <w:highlight w:val="yellow"/>
          <w:u w:val="single"/>
          <w:bdr w:val="single" w:sz="8" w:space="0" w:color="auto"/>
        </w:rPr>
        <w:t>income inequality for the world as a whole has been falling for</w:t>
      </w:r>
      <w:r w:rsidRPr="007464CC">
        <w:rPr>
          <w:sz w:val="12"/>
        </w:rPr>
        <w:t xml:space="preserve"> most of </w:t>
      </w:r>
      <w:r w:rsidRPr="007464CC">
        <w:rPr>
          <w:b/>
          <w:iCs/>
          <w:u w:val="single"/>
          <w:bdr w:val="single" w:sz="8" w:space="0" w:color="auto"/>
        </w:rPr>
        <w:t xml:space="preserve">the last </w:t>
      </w:r>
      <w:r w:rsidRPr="007464CC">
        <w:rPr>
          <w:b/>
          <w:iCs/>
          <w:highlight w:val="yellow"/>
          <w:u w:val="single"/>
          <w:bdr w:val="single" w:sz="8" w:space="0" w:color="auto"/>
        </w:rPr>
        <w:t>20 years</w:t>
      </w:r>
      <w:r w:rsidRPr="007464CC">
        <w:rPr>
          <w:sz w:val="12"/>
        </w:rPr>
        <w:t xml:space="preserve">. </w:t>
      </w:r>
      <w:r w:rsidRPr="007464CC">
        <w:rPr>
          <w:u w:val="single"/>
        </w:rPr>
        <w:t>It’s a fact that hasn’t been noted often enough</w:t>
      </w:r>
      <w:r w:rsidRPr="007464CC">
        <w:rPr>
          <w:sz w:val="12"/>
        </w:rPr>
        <w:t xml:space="preserve">.¶ </w:t>
      </w:r>
      <w:r w:rsidRPr="007464CC">
        <w:rPr>
          <w:highlight w:val="yellow"/>
          <w:u w:val="single"/>
        </w:rPr>
        <w:t xml:space="preserve">The </w:t>
      </w:r>
      <w:r w:rsidRPr="007464CC">
        <w:rPr>
          <w:u w:val="single"/>
        </w:rPr>
        <w:t>finding comes from a recent investigation by</w:t>
      </w:r>
      <w:r w:rsidRPr="007464CC">
        <w:rPr>
          <w:sz w:val="12"/>
        </w:rPr>
        <w:t xml:space="preserve"> Christoph Lakner, </w:t>
      </w:r>
      <w:r w:rsidRPr="007464CC">
        <w:rPr>
          <w:u w:val="single"/>
        </w:rPr>
        <w:t>a consultant at the World Bank, and</w:t>
      </w:r>
      <w:r w:rsidRPr="007464CC">
        <w:rPr>
          <w:sz w:val="12"/>
        </w:rPr>
        <w:t xml:space="preserve"> Branko Milanovic, </w:t>
      </w:r>
      <w:r w:rsidRPr="007464CC">
        <w:rPr>
          <w:u w:val="single"/>
        </w:rPr>
        <w:t>senior scholar at the Luxembourg Income Study Center</w:t>
      </w:r>
      <w:r w:rsidRPr="007464CC">
        <w:rPr>
          <w:sz w:val="12"/>
        </w:rPr>
        <w:t xml:space="preserve">. And while such a framing may sound startling at first, it should be intuitive upon reflection. </w:t>
      </w:r>
      <w:r w:rsidRPr="007464CC">
        <w:rPr>
          <w:u w:val="single"/>
        </w:rPr>
        <w:t>The economic surges of China, India and some other nations have been among the most egalitarian developments in history</w:t>
      </w:r>
      <w:r w:rsidRPr="007464CC">
        <w:rPr>
          <w:sz w:val="12"/>
        </w:rPr>
        <w:t xml:space="preserve">.¶ Of course, no one should use this observation as an excuse to stop helping the less fortunate. But it can help us see that higher income inequality is not always the most relevant problem, even for strict egalitarians. </w:t>
      </w:r>
      <w:r w:rsidRPr="007464CC">
        <w:rPr>
          <w:highlight w:val="yellow"/>
          <w:u w:val="single"/>
        </w:rPr>
        <w:t>Policies on immigration and free trade</w:t>
      </w:r>
      <w:r w:rsidRPr="007464CC">
        <w:rPr>
          <w:u w:val="single"/>
        </w:rPr>
        <w:t xml:space="preserve">, for example, </w:t>
      </w:r>
      <w:r w:rsidRPr="007464CC">
        <w:rPr>
          <w:highlight w:val="yellow"/>
          <w:u w:val="single"/>
        </w:rPr>
        <w:t xml:space="preserve">sometimes increase inequality within a nation, yet </w:t>
      </w:r>
      <w:r w:rsidRPr="007464CC">
        <w:rPr>
          <w:b/>
          <w:iCs/>
          <w:highlight w:val="yellow"/>
          <w:u w:val="single"/>
          <w:bdr w:val="single" w:sz="8" w:space="0" w:color="auto"/>
        </w:rPr>
        <w:t xml:space="preserve">can </w:t>
      </w:r>
      <w:r w:rsidRPr="007464CC">
        <w:rPr>
          <w:b/>
          <w:iCs/>
          <w:u w:val="single"/>
          <w:bdr w:val="single" w:sz="8" w:space="0" w:color="auto"/>
        </w:rPr>
        <w:t xml:space="preserve">make the world a better place and often </w:t>
      </w:r>
      <w:r w:rsidRPr="007464CC">
        <w:rPr>
          <w:b/>
          <w:iCs/>
          <w:highlight w:val="yellow"/>
          <w:u w:val="single"/>
          <w:bdr w:val="single" w:sz="8" w:space="0" w:color="auto"/>
        </w:rPr>
        <w:t>decrease inequality</w:t>
      </w:r>
      <w:r w:rsidRPr="007464CC">
        <w:rPr>
          <w:b/>
          <w:iCs/>
          <w:u w:val="single"/>
          <w:bdr w:val="single" w:sz="8" w:space="0" w:color="auto"/>
        </w:rPr>
        <w:t xml:space="preserve"> on the planet </w:t>
      </w:r>
      <w:r w:rsidRPr="007464CC">
        <w:rPr>
          <w:b/>
          <w:iCs/>
          <w:highlight w:val="yellow"/>
          <w:u w:val="single"/>
          <w:bdr w:val="single" w:sz="8" w:space="0" w:color="auto"/>
        </w:rPr>
        <w:t>as a whole</w:t>
      </w:r>
      <w:r w:rsidRPr="007464CC">
        <w:rPr>
          <w:sz w:val="12"/>
        </w:rPr>
        <w:t xml:space="preserve">.¶ International </w:t>
      </w:r>
      <w:r w:rsidRPr="007464CC">
        <w:rPr>
          <w:u w:val="single"/>
        </w:rPr>
        <w:t>trade has drastically reduced poverty within developing nations</w:t>
      </w:r>
      <w:r w:rsidRPr="007464CC">
        <w:rPr>
          <w:sz w:val="12"/>
        </w:rPr>
        <w:t xml:space="preserve">, as evidenced by the export-led growth of China and other countries. Yet contrary to what many economists had promised, there is now good evidence that the rise of Chinese exports has held down the wages of some parts of the American middle class. This was demonstrated in a recent paper by the economists David H. Autor of the Massachusetts Institute of Technology, David Dorn of the Center for Monetary and Financial Studies in Madrid, and Gordon H. Hanson of the University of California, San Diego.¶ At the same time, Chinese economic growth has probably raised incomes of the top 1 percent in the United States, through exports that have increased the value of companies whose shares are often held by wealthy Americans. So </w:t>
      </w:r>
      <w:r w:rsidRPr="007464CC">
        <w:rPr>
          <w:u w:val="single"/>
        </w:rPr>
        <w:t>while Chinese growth has added to income inequality in the United States, it has also increased prosperity and income equality globally.</w:t>
      </w:r>
      <w:r w:rsidRPr="007464CC">
        <w:rPr>
          <w:sz w:val="12"/>
        </w:rPr>
        <w:t xml:space="preserve">¶ The evidence also suggests that </w:t>
      </w:r>
      <w:r w:rsidRPr="007464CC">
        <w:rPr>
          <w:u w:val="single"/>
        </w:rPr>
        <w:t>immigration of low-skilled workers to the United States has a modestly negative effect on the wages of American workers</w:t>
      </w:r>
      <w:r w:rsidRPr="007464CC">
        <w:rPr>
          <w:sz w:val="12"/>
        </w:rPr>
        <w:t xml:space="preserve"> without a high school diploma, as shown, for instance, in research by George Borjas, a Harvard economics professor. </w:t>
      </w:r>
      <w:r w:rsidRPr="007464CC">
        <w:rPr>
          <w:u w:val="single"/>
        </w:rPr>
        <w:t>Yet that same immigration greatly benefits those who move to wealthy countries like the United States</w:t>
      </w:r>
      <w:r w:rsidRPr="007464CC">
        <w:rPr>
          <w:sz w:val="12"/>
        </w:rPr>
        <w:t xml:space="preserve">. (It probably also helps top American earners, who can hire household and child-care workers at cheaper prices.) Again, </w:t>
      </w:r>
      <w:r w:rsidRPr="007464CC">
        <w:rPr>
          <w:u w:val="single"/>
        </w:rPr>
        <w:t>income inequality within the nation may rise but global inequality probably declines</w:t>
      </w:r>
      <w:r w:rsidRPr="007464CC">
        <w:rPr>
          <w:sz w:val="12"/>
        </w:rPr>
        <w:t xml:space="preserve">, especially if the new arrivals send money back home.¶ </w:t>
      </w:r>
      <w:r w:rsidRPr="007464CC">
        <w:rPr>
          <w:u w:val="single"/>
        </w:rPr>
        <w:t>From a narrowly nationalist point of view, these developments may not be auspicious</w:t>
      </w:r>
      <w:r w:rsidRPr="007464CC">
        <w:rPr>
          <w:sz w:val="12"/>
        </w:rPr>
        <w:t xml:space="preserve"> for the United States. </w:t>
      </w:r>
      <w:r w:rsidRPr="007464CC">
        <w:rPr>
          <w:u w:val="single"/>
        </w:rPr>
        <w:t>But that narrow viewpoint is the</w:t>
      </w:r>
      <w:r w:rsidRPr="007464CC">
        <w:rPr>
          <w:sz w:val="12"/>
        </w:rPr>
        <w:t xml:space="preserve"> main </w:t>
      </w:r>
      <w:r w:rsidRPr="007464CC">
        <w:rPr>
          <w:u w:val="single"/>
        </w:rPr>
        <w:t>problem</w:t>
      </w:r>
      <w:r w:rsidRPr="007464CC">
        <w:rPr>
          <w:sz w:val="12"/>
        </w:rPr>
        <w:t xml:space="preserve">. We have evolved a political debate where essentially nationalistic concerns have been hiding behind the gentler cloak of egalitarianism. To clear up this confusion, one recommendation would be to preface all discussions of inequality with a reminder that </w:t>
      </w:r>
      <w:r w:rsidRPr="007464CC">
        <w:rPr>
          <w:b/>
          <w:iCs/>
          <w:u w:val="single"/>
          <w:bdr w:val="single" w:sz="8" w:space="0" w:color="auto"/>
        </w:rPr>
        <w:t>global inequality has been falling and that, in this regard, the world is headed in a fundamentally better direction</w:t>
      </w:r>
      <w:r w:rsidRPr="007464CC">
        <w:rPr>
          <w:sz w:val="12"/>
        </w:rPr>
        <w:t xml:space="preserve">.¶ </w:t>
      </w:r>
      <w:r w:rsidRPr="007464CC">
        <w:rPr>
          <w:u w:val="single"/>
        </w:rPr>
        <w:t>The message from groups like Occupy</w:t>
      </w:r>
      <w:r w:rsidRPr="007464CC">
        <w:rPr>
          <w:sz w:val="12"/>
        </w:rPr>
        <w:t xml:space="preserve"> Wall Street </w:t>
      </w:r>
      <w:r w:rsidRPr="007464CC">
        <w:rPr>
          <w:u w:val="single"/>
        </w:rPr>
        <w:t xml:space="preserve">has been that inequality is up and that capitalism is failing us. A more correct and nuanced message is this: </w:t>
      </w:r>
      <w:r w:rsidRPr="007464CC">
        <w:rPr>
          <w:highlight w:val="yellow"/>
          <w:u w:val="single"/>
        </w:rPr>
        <w:t>Although</w:t>
      </w:r>
      <w:r w:rsidRPr="007464CC">
        <w:rPr>
          <w:u w:val="single"/>
        </w:rPr>
        <w:t xml:space="preserve"> significant economic </w:t>
      </w:r>
      <w:r w:rsidRPr="007464CC">
        <w:rPr>
          <w:highlight w:val="yellow"/>
          <w:u w:val="single"/>
        </w:rPr>
        <w:t xml:space="preserve">problems remain, </w:t>
      </w:r>
      <w:r w:rsidRPr="007464CC">
        <w:rPr>
          <w:b/>
          <w:iCs/>
          <w:highlight w:val="yellow"/>
          <w:u w:val="single"/>
          <w:bdr w:val="single" w:sz="8" w:space="0" w:color="auto"/>
        </w:rPr>
        <w:t>we</w:t>
      </w:r>
      <w:r w:rsidRPr="007464CC">
        <w:rPr>
          <w:b/>
          <w:iCs/>
          <w:u w:val="single"/>
          <w:bdr w:val="single" w:sz="8" w:space="0" w:color="auto"/>
        </w:rPr>
        <w:t xml:space="preserve"> have been </w:t>
      </w:r>
      <w:r w:rsidRPr="007464CC">
        <w:rPr>
          <w:b/>
          <w:iCs/>
          <w:highlight w:val="yellow"/>
          <w:u w:val="single"/>
          <w:bdr w:val="single" w:sz="8" w:space="0" w:color="auto"/>
        </w:rPr>
        <w:t>liv</w:t>
      </w:r>
      <w:r w:rsidRPr="007464CC">
        <w:rPr>
          <w:b/>
          <w:iCs/>
          <w:u w:val="single"/>
          <w:bdr w:val="single" w:sz="8" w:space="0" w:color="auto"/>
        </w:rPr>
        <w:t xml:space="preserve">ing </w:t>
      </w:r>
      <w:r w:rsidRPr="007464CC">
        <w:rPr>
          <w:b/>
          <w:iCs/>
          <w:highlight w:val="yellow"/>
          <w:u w:val="single"/>
          <w:bdr w:val="single" w:sz="8" w:space="0" w:color="auto"/>
        </w:rPr>
        <w:t>in equalizing times for the world — a change that has been</w:t>
      </w:r>
      <w:r w:rsidRPr="007464CC">
        <w:rPr>
          <w:b/>
          <w:iCs/>
          <w:u w:val="single"/>
          <w:bdr w:val="single" w:sz="8" w:space="0" w:color="auto"/>
        </w:rPr>
        <w:t xml:space="preserve"> largely for the </w:t>
      </w:r>
      <w:r w:rsidRPr="007464CC">
        <w:rPr>
          <w:b/>
          <w:iCs/>
          <w:highlight w:val="yellow"/>
          <w:u w:val="single"/>
          <w:bdr w:val="single" w:sz="8" w:space="0" w:color="auto"/>
        </w:rPr>
        <w:t>good</w:t>
      </w:r>
      <w:r w:rsidRPr="007464CC">
        <w:rPr>
          <w:sz w:val="12"/>
        </w:rPr>
        <w:t xml:space="preserve">. That may not make for convincing sloganeering, but it’s the truth.¶ A common view is that high and rising inequality within nations brings political trouble, maybe through violence or even revolution. So one might argue that a nationalistic perspective is important. But it’s hardly obvious that such predictions of political turmoil are true, especially for aging societies like the United States that are showing falling rates of crime.¶ Furthermore, public policy can adjust to accommodate some egalitarian concerns. We can improve our educational system, for example.¶ Still, to the extent that political worry about rising domestic inequality is justified, it suggests yet another reframing. </w:t>
      </w:r>
      <w:r w:rsidRPr="007464CC">
        <w:rPr>
          <w:u w:val="single"/>
        </w:rPr>
        <w:t>If our domestic politics can’t handle changes in income distribution</w:t>
      </w:r>
      <w:r w:rsidRPr="007464CC">
        <w:rPr>
          <w:sz w:val="12"/>
        </w:rPr>
        <w:t xml:space="preserve">, maybe </w:t>
      </w:r>
      <w:r w:rsidRPr="007464CC">
        <w:rPr>
          <w:b/>
          <w:iCs/>
          <w:highlight w:val="yellow"/>
          <w:u w:val="single"/>
          <w:bdr w:val="single" w:sz="8" w:space="0" w:color="auto"/>
        </w:rPr>
        <w:t>the problem isn’t that cap</w:t>
      </w:r>
      <w:r w:rsidRPr="007464CC">
        <w:rPr>
          <w:b/>
          <w:iCs/>
          <w:u w:val="single"/>
          <w:bdr w:val="single" w:sz="8" w:space="0" w:color="auto"/>
        </w:rPr>
        <w:t xml:space="preserve">italism </w:t>
      </w:r>
      <w:r w:rsidRPr="007464CC">
        <w:rPr>
          <w:b/>
          <w:iCs/>
          <w:highlight w:val="yellow"/>
          <w:u w:val="single"/>
          <w:bdr w:val="single" w:sz="8" w:space="0" w:color="auto"/>
        </w:rPr>
        <w:t>is</w:t>
      </w:r>
      <w:r w:rsidRPr="007464CC">
        <w:rPr>
          <w:b/>
          <w:iCs/>
          <w:u w:val="single"/>
          <w:bdr w:val="single" w:sz="8" w:space="0" w:color="auto"/>
        </w:rPr>
        <w:t xml:space="preserve"> fundamentally </w:t>
      </w:r>
      <w:r w:rsidRPr="007464CC">
        <w:rPr>
          <w:b/>
          <w:iCs/>
          <w:highlight w:val="yellow"/>
          <w:u w:val="single"/>
          <w:bdr w:val="single" w:sz="8" w:space="0" w:color="auto"/>
        </w:rPr>
        <w:t>flawed but rather</w:t>
      </w:r>
      <w:r w:rsidRPr="007464CC">
        <w:rPr>
          <w:sz w:val="12"/>
        </w:rPr>
        <w:t xml:space="preserve"> that </w:t>
      </w:r>
      <w:r w:rsidRPr="007464CC">
        <w:rPr>
          <w:b/>
          <w:iCs/>
          <w:highlight w:val="yellow"/>
          <w:u w:val="single"/>
          <w:bdr w:val="single" w:sz="8" w:space="0" w:color="auto"/>
        </w:rPr>
        <w:t>our</w:t>
      </w:r>
      <w:r w:rsidRPr="007464CC">
        <w:rPr>
          <w:b/>
          <w:iCs/>
          <w:u w:val="single"/>
          <w:bdr w:val="single" w:sz="8" w:space="0" w:color="auto"/>
        </w:rPr>
        <w:t xml:space="preserve"> political </w:t>
      </w:r>
      <w:r w:rsidRPr="007464CC">
        <w:rPr>
          <w:b/>
          <w:iCs/>
          <w:highlight w:val="yellow"/>
          <w:u w:val="single"/>
          <w:bdr w:val="single" w:sz="8" w:space="0" w:color="auto"/>
        </w:rPr>
        <w:t>institutions</w:t>
      </w:r>
      <w:r w:rsidRPr="007464CC">
        <w:rPr>
          <w:sz w:val="12"/>
        </w:rPr>
        <w:t xml:space="preserve"> are inflexible. Our politics need not collapse under the pressure of a world that, over all, is becoming wealthier and fairer.¶ Many egalitarians push for policies to redistribute some income within nations, including the United States. That’s worth considering, but with a cautionary note. Such initiatives will prove more beneficial on the global level if there is more wealth to redistribute. In the United States, greater wealth would maintain the nation’s ability to invest abroad, buy foreign products, absorb immigrants and generate innovation, with significant benefit for global income and equality.¶ In other words, </w:t>
      </w:r>
      <w:r w:rsidRPr="007464CC">
        <w:rPr>
          <w:u w:val="single"/>
        </w:rPr>
        <w:t>the true egalitarian should follow the economist’s inclination to seek wealth-maximizing policies</w:t>
      </w:r>
      <w:r w:rsidRPr="007464CC">
        <w:rPr>
          <w:sz w:val="12"/>
        </w:rPr>
        <w:t xml:space="preserve">, and that means worrying less about inequality within the nation.¶ Yes, we might consider some useful revisions to current debates on inequality. But </w:t>
      </w:r>
      <w:r w:rsidRPr="007464CC">
        <w:rPr>
          <w:b/>
          <w:iCs/>
          <w:highlight w:val="yellow"/>
          <w:u w:val="single"/>
          <w:bdr w:val="single" w:sz="8" w:space="0" w:color="auto"/>
        </w:rPr>
        <w:t>globally minded egalitarians should be more optimistic</w:t>
      </w:r>
      <w:r w:rsidRPr="007464CC">
        <w:rPr>
          <w:b/>
          <w:iCs/>
          <w:u w:val="single"/>
          <w:bdr w:val="single" w:sz="8" w:space="0" w:color="auto"/>
        </w:rPr>
        <w:t xml:space="preserve"> about recent history, </w:t>
      </w:r>
      <w:r w:rsidRPr="007464CC">
        <w:rPr>
          <w:b/>
          <w:iCs/>
          <w:highlight w:val="yellow"/>
          <w:u w:val="single"/>
          <w:bdr w:val="single" w:sz="8" w:space="0" w:color="auto"/>
        </w:rPr>
        <w:t>realizing that cap</w:t>
      </w:r>
      <w:r w:rsidRPr="007464CC">
        <w:rPr>
          <w:b/>
          <w:iCs/>
          <w:u w:val="single"/>
          <w:bdr w:val="single" w:sz="8" w:space="0" w:color="auto"/>
        </w:rPr>
        <w:t xml:space="preserve">italism and economic growth </w:t>
      </w:r>
      <w:r w:rsidRPr="007464CC">
        <w:rPr>
          <w:b/>
          <w:iCs/>
          <w:highlight w:val="yellow"/>
          <w:u w:val="single"/>
          <w:bdr w:val="single" w:sz="8" w:space="0" w:color="auto"/>
        </w:rPr>
        <w:t>are continuing their historical roles as the greatest and most effective equalizers the world has ever known</w:t>
      </w:r>
      <w:r w:rsidRPr="007464CC">
        <w:rPr>
          <w:sz w:val="12"/>
        </w:rPr>
        <w:t>.</w:t>
      </w:r>
    </w:p>
    <w:p w14:paraId="653E8A7C" w14:textId="77777777" w:rsidR="00323C32" w:rsidRDefault="00323C32" w:rsidP="00323C32"/>
    <w:p w14:paraId="2B53A664" w14:textId="77777777" w:rsidR="00323C32" w:rsidRPr="00E314A6" w:rsidRDefault="00323C32" w:rsidP="00323C32"/>
    <w:p w14:paraId="43232105" w14:textId="77777777" w:rsidR="00323C32" w:rsidRDefault="00323C32" w:rsidP="00323C32">
      <w:pPr>
        <w:rPr>
          <w:rFonts w:asciiTheme="minorHAnsi" w:hAnsiTheme="minorHAnsi"/>
        </w:rPr>
      </w:pPr>
    </w:p>
    <w:p w14:paraId="35B69CBA" w14:textId="77777777" w:rsidR="00323C32" w:rsidRDefault="00323C32" w:rsidP="00323C32">
      <w:pPr>
        <w:pStyle w:val="Heading3"/>
        <w:rPr>
          <w:rStyle w:val="StyleUnderline"/>
        </w:rPr>
      </w:pPr>
      <w:r>
        <w:rPr>
          <w:rStyle w:val="StyleUnderline"/>
        </w:rPr>
        <w:t xml:space="preserve">Liberalism Good – Rights  </w:t>
      </w:r>
    </w:p>
    <w:p w14:paraId="39A7523A" w14:textId="77777777" w:rsidR="00323C32" w:rsidRPr="00AD4750" w:rsidRDefault="00323C32" w:rsidP="00323C32">
      <w:pPr>
        <w:pStyle w:val="Heading4"/>
      </w:pPr>
      <w:r>
        <w:t xml:space="preserve">Liberalism is </w:t>
      </w:r>
      <w:r w:rsidRPr="003E644C">
        <w:rPr>
          <w:u w:val="single"/>
        </w:rPr>
        <w:t>good</w:t>
      </w:r>
      <w:r>
        <w:t xml:space="preserve"> – it is the best way to </w:t>
      </w:r>
      <w:r w:rsidRPr="003E644C">
        <w:rPr>
          <w:u w:val="single"/>
        </w:rPr>
        <w:t>check capitalism</w:t>
      </w:r>
      <w:r>
        <w:t xml:space="preserve"> while maintaining a democratic society – any alternative risks </w:t>
      </w:r>
      <w:r w:rsidRPr="003E644C">
        <w:rPr>
          <w:u w:val="single"/>
        </w:rPr>
        <w:t xml:space="preserve">fascism </w:t>
      </w:r>
      <w:r>
        <w:t xml:space="preserve">and </w:t>
      </w:r>
      <w:r w:rsidRPr="003E644C">
        <w:rPr>
          <w:u w:val="single"/>
        </w:rPr>
        <w:t>global decline</w:t>
      </w:r>
    </w:p>
    <w:p w14:paraId="630A5FEC" w14:textId="77777777" w:rsidR="00323C32" w:rsidRPr="00AD4750" w:rsidRDefault="00323C32" w:rsidP="00323C32">
      <w:r w:rsidRPr="00AD4750">
        <w:rPr>
          <w:rStyle w:val="Style13ptBold"/>
        </w:rPr>
        <w:t>Starr 7</w:t>
      </w:r>
      <w:r>
        <w:t xml:space="preserve"> </w:t>
      </w:r>
      <w:r w:rsidRPr="00AD4750">
        <w:rPr>
          <w:rFonts w:asciiTheme="minorHAnsi" w:hAnsiTheme="minorHAnsi" w:cstheme="minorHAnsi"/>
        </w:rPr>
        <w:t xml:space="preserve">(Paul, </w:t>
      </w:r>
      <w:r w:rsidRPr="00AD4750">
        <w:rPr>
          <w:rFonts w:asciiTheme="minorHAnsi" w:hAnsiTheme="minorHAnsi" w:cstheme="minorHAnsi"/>
          <w:color w:val="333333"/>
        </w:rPr>
        <w:t>co-founder and co-editor of the </w:t>
      </w:r>
      <w:r w:rsidRPr="00AD4750">
        <w:rPr>
          <w:rFonts w:asciiTheme="minorHAnsi" w:hAnsiTheme="minorHAnsi" w:cstheme="minorHAnsi"/>
          <w:i/>
          <w:iCs/>
          <w:color w:val="333333"/>
          <w:bdr w:val="none" w:sz="0" w:space="0" w:color="auto" w:frame="1"/>
        </w:rPr>
        <w:t>The American Prospect</w:t>
      </w:r>
      <w:r w:rsidRPr="00AD4750">
        <w:rPr>
          <w:rFonts w:asciiTheme="minorHAnsi" w:hAnsiTheme="minorHAnsi" w:cstheme="minorHAnsi"/>
          <w:color w:val="333333"/>
        </w:rPr>
        <w:t xml:space="preserve">. and professor of sociology and public affairs at Princeton University. “Why Liberalism Works” </w:t>
      </w:r>
      <w:hyperlink r:id="rId18" w:history="1">
        <w:r w:rsidRPr="00AD4750">
          <w:rPr>
            <w:rStyle w:val="Hyperlink"/>
            <w:rFonts w:asciiTheme="minorHAnsi" w:hAnsiTheme="minorHAnsi" w:cstheme="minorHAnsi"/>
          </w:rPr>
          <w:t>http://prospect.org/article/why-liberalism-works</w:t>
        </w:r>
      </w:hyperlink>
      <w:r w:rsidRPr="00AD4750">
        <w:rPr>
          <w:rFonts w:asciiTheme="minorHAnsi" w:hAnsiTheme="minorHAnsi" w:cstheme="minorHAnsi"/>
          <w:color w:val="333333"/>
        </w:rPr>
        <w:t>)</w:t>
      </w:r>
      <w:r>
        <w:rPr>
          <w:rFonts w:ascii="Cambria" w:hAnsi="Cambria"/>
          <w:color w:val="333333"/>
          <w:sz w:val="21"/>
          <w:szCs w:val="21"/>
        </w:rPr>
        <w:t xml:space="preserve"> </w:t>
      </w:r>
    </w:p>
    <w:p w14:paraId="200ECD4F" w14:textId="77777777" w:rsidR="00323C32" w:rsidRPr="00AD4750" w:rsidRDefault="00323C32" w:rsidP="00323C32">
      <w:pPr>
        <w:rPr>
          <w:rStyle w:val="StyleUnderline"/>
          <w:sz w:val="14"/>
          <w:u w:val="none"/>
        </w:rPr>
      </w:pPr>
      <w:r w:rsidRPr="00AD4750">
        <w:rPr>
          <w:rStyle w:val="StyleUnderline"/>
        </w:rPr>
        <w:t>Modern democratic liberalism developed out of the more egalitarian aspects of the tradition and serves as the basis of contemporary liberal politics</w:t>
      </w:r>
      <w:r w:rsidRPr="00AD4750">
        <w:rPr>
          <w:sz w:val="14"/>
        </w:rPr>
        <w:t xml:space="preserve">. The relationship between liberalism in these two phases has been predominantly cumulative: </w:t>
      </w:r>
      <w:r w:rsidRPr="00AD4750">
        <w:rPr>
          <w:rStyle w:val="StyleUnderline"/>
        </w:rPr>
        <w:t>While rejecting laissez-faire economic policy, modern liberalism continues to take the broader tradition of constitutional liberalism as its foundation.</w:t>
      </w:r>
      <w:r w:rsidRPr="00AD4750">
        <w:rPr>
          <w:sz w:val="14"/>
        </w:rPr>
        <w:t xml:space="preserve"> That is why it is possible to speak not only of the two separately but also of an overarching set of ideas that unites them. Yet even within the Anglo-American liberal tradition, intellectuals and reformers have started from different premises about human nature, society, and history and have held different views about many matters of deep importance to them, including religion. Historically, liberalism has been defined by a shared, albeit evolving, body of political principles rather than by agreement on the ultimate grounds on which those principles rest. </w:t>
      </w:r>
      <w:r w:rsidRPr="00AD4750">
        <w:rPr>
          <w:rStyle w:val="StyleUnderline"/>
        </w:rPr>
        <w:t>One of those shared political principles is an equal right to freedom, where freedom has been successively understood during the past three centuries in a more expansive way: first, as a right to civil liberty and freedom from arbitrary power; then, as a right to political liberty and a share in the government; and finally, as a right to basic requirements of human development and security necessary to assure equal opportunity and personal dignity</w:t>
      </w:r>
      <w:r w:rsidRPr="00AD4750">
        <w:rPr>
          <w:sz w:val="14"/>
        </w:rPr>
        <w:t xml:space="preserve">. Although I have described these ideas as a series of </w:t>
      </w:r>
      <w:r w:rsidRPr="00AD4750">
        <w:rPr>
          <w:rStyle w:val="StyleUnderline"/>
        </w:rPr>
        <w:t xml:space="preserve">rights, </w:t>
      </w:r>
      <w:r w:rsidRPr="00AD4750">
        <w:rPr>
          <w:sz w:val="14"/>
        </w:rPr>
        <w:t>they</w:t>
      </w:r>
      <w:r w:rsidRPr="00AD4750">
        <w:rPr>
          <w:rStyle w:val="StyleUnderline"/>
        </w:rPr>
        <w:t xml:space="preserve"> imply corresponding responsibilities that a liberal society expects of its members</w:t>
      </w:r>
      <w:r w:rsidRPr="00AD4750">
        <w:rPr>
          <w:sz w:val="14"/>
        </w:rPr>
        <w:t xml:space="preserve">, individually and collectively. Inasmuch as individuals enjoy rights to civil liberty and freedom from arbitrary power, they are responsible for their own actions and what they make of their lives. Inasmuch as citizens enjoy a right to political liberty and a share of their government, they have the responsibilities of citizenship to make democracy work. And inasmuch as the members of a liberal society have a right to basic requirements of human development, such as education and a minimum standard of security, </w:t>
      </w:r>
      <w:r w:rsidRPr="00AD4750">
        <w:rPr>
          <w:rStyle w:val="Emphasis"/>
        </w:rPr>
        <w:t>they have obligations to one another, mutually and through their government, to ensure that conditions exist enabling every person to have the opportunity for success in life</w:t>
      </w:r>
      <w:r w:rsidRPr="00AD4750">
        <w:rPr>
          <w:sz w:val="14"/>
        </w:rPr>
        <w:t xml:space="preserve">. </w:t>
      </w:r>
      <w:r w:rsidRPr="00AD4750">
        <w:rPr>
          <w:rStyle w:val="StyleUnderline"/>
        </w:rPr>
        <w:t xml:space="preserve">The liberal project may be defined as the effort to </w:t>
      </w:r>
      <w:r w:rsidRPr="00AD4750">
        <w:rPr>
          <w:rStyle w:val="Emphasis"/>
        </w:rPr>
        <w:t>guarantee these freedoms</w:t>
      </w:r>
      <w:r w:rsidRPr="00AD4750">
        <w:rPr>
          <w:rStyle w:val="StyleUnderline"/>
        </w:rPr>
        <w:t xml:space="preserve"> and to create the institutions and forms of character that will lead a people to assume responsibility, </w:t>
      </w:r>
      <w:r w:rsidRPr="00AD4750">
        <w:rPr>
          <w:rStyle w:val="Emphasis"/>
        </w:rPr>
        <w:t>not as an external burden imposed upon them</w:t>
      </w:r>
      <w:r w:rsidRPr="00AD4750">
        <w:rPr>
          <w:rStyle w:val="StyleUnderline"/>
        </w:rPr>
        <w:t xml:space="preserve"> but from a force within</w:t>
      </w:r>
      <w:r w:rsidRPr="00AD4750">
        <w:rPr>
          <w:sz w:val="14"/>
        </w:rPr>
        <w:t xml:space="preserve">. This is only a preliminary definition, however, because liberties come into conflict with one another and with other interests, and there must be a way of adjudicating among them that is consistent with the deepest interests in freedom and the public good. Moreover, </w:t>
      </w:r>
      <w:r w:rsidRPr="00AD4750">
        <w:rPr>
          <w:rStyle w:val="StyleUnderline"/>
        </w:rPr>
        <w:t>liberalism consists of principles not only for a just society but also for the design of a state capable of sustaining that society in a world that is far from ideal.</w:t>
      </w:r>
      <w:r w:rsidRPr="00AD4750">
        <w:rPr>
          <w:rStyle w:val="StyleUnderline"/>
          <w:sz w:val="14"/>
          <w:u w:val="none"/>
        </w:rPr>
        <w:t xml:space="preserve"> </w:t>
      </w:r>
      <w:r w:rsidRPr="00AD4750">
        <w:rPr>
          <w:sz w:val="14"/>
        </w:rPr>
        <w:t xml:space="preserve">This concern for creating a capable and effective state is critical to understanding how and why liberalism works. Constitutionalism itself, and even more so a liberal constitution with its emphasis on the protection of individual rights, is a system of enabling constraints. The </w:t>
      </w:r>
      <w:r w:rsidRPr="00AD4750">
        <w:rPr>
          <w:rStyle w:val="StyleUnderline"/>
        </w:rPr>
        <w:t>constraints shield individuals from tyranny, but they also strengthen the state's power to act on behalf of its citizens</w:t>
      </w:r>
      <w:r w:rsidRPr="00AD4750">
        <w:rPr>
          <w:sz w:val="14"/>
        </w:rPr>
        <w:t>. Checks and balances, requirements for transparency in decision making, and public accountability for performance reduce the odds of capricious, reckless, or self-interested decisions by those in power. Public discussion invites ideas and information that autocrats do not receive or are unlikely to heed</w:t>
      </w:r>
      <w:r w:rsidRPr="00AD4750">
        <w:rPr>
          <w:rStyle w:val="StyleUnderline"/>
        </w:rPr>
        <w:t>. A constitutional state that observes the rule of law is more likely to abide by its promises, pay its debts, and enjoy better credit and lower interest rates</w:t>
      </w:r>
      <w:r w:rsidRPr="00AD4750">
        <w:rPr>
          <w:sz w:val="14"/>
        </w:rPr>
        <w:t xml:space="preserve">. </w:t>
      </w:r>
      <w:r w:rsidRPr="00AD4750">
        <w:rPr>
          <w:rStyle w:val="StyleUnderline"/>
        </w:rPr>
        <w:t>Guarantees of rights</w:t>
      </w:r>
      <w:r w:rsidRPr="00AD4750">
        <w:rPr>
          <w:sz w:val="14"/>
        </w:rPr>
        <w:t xml:space="preserve">, including property rights, </w:t>
      </w:r>
      <w:r w:rsidRPr="00AD4750">
        <w:rPr>
          <w:rStyle w:val="Emphasis"/>
        </w:rPr>
        <w:t>enable individuals to make long-term plans and investments and create a more productive economy that redounds to general advantage. Guarantees of religious freedom allow people of different faiths to cooperate under a political order that does not threaten to extinguish any of the various theological doctrines they support.</w:t>
      </w:r>
      <w:r w:rsidRPr="00AD4750">
        <w:rPr>
          <w:rStyle w:val="Emphasis"/>
          <w:b w:val="0"/>
          <w:iCs w:val="0"/>
          <w:sz w:val="14"/>
          <w:u w:val="none"/>
        </w:rPr>
        <w:t xml:space="preserve"> </w:t>
      </w:r>
      <w:r w:rsidRPr="00AD4750">
        <w:rPr>
          <w:sz w:val="14"/>
        </w:rPr>
        <w:t>In short</w:t>
      </w:r>
      <w:r w:rsidRPr="00AD4750">
        <w:rPr>
          <w:rStyle w:val="Emphasis"/>
        </w:rPr>
        <w:t>, it is an error to see guarantees of liberty as a source of state weakness</w:t>
      </w:r>
      <w:r w:rsidRPr="00AD4750">
        <w:rPr>
          <w:sz w:val="14"/>
        </w:rPr>
        <w:t xml:space="preserve">. From its beginnings in 17th- and 18th-century England and America, </w:t>
      </w:r>
      <w:r w:rsidRPr="00AD4750">
        <w:rPr>
          <w:rStyle w:val="Emphasis"/>
        </w:rPr>
        <w:t>constitutional liberalism contributed to the development of states that proved not only economically but also militarily successful, even when challenged by regimes more devoted to martial values.</w:t>
      </w:r>
      <w:r w:rsidRPr="00AD4750">
        <w:rPr>
          <w:rStyle w:val="Emphasis"/>
          <w:b w:val="0"/>
          <w:iCs w:val="0"/>
          <w:sz w:val="14"/>
          <w:u w:val="none"/>
        </w:rPr>
        <w:t xml:space="preserve"> </w:t>
      </w:r>
      <w:r w:rsidRPr="00AD4750">
        <w:rPr>
          <w:sz w:val="14"/>
        </w:rPr>
        <w:t xml:space="preserve">The classical liberal tradition, however, had severe limitations. </w:t>
      </w:r>
      <w:r w:rsidRPr="00AD4750">
        <w:rPr>
          <w:rStyle w:val="StyleUnderline"/>
        </w:rPr>
        <w:t>The liberalism of the 18th and early 19th centuries was not democratic</w:t>
      </w:r>
      <w:r w:rsidRPr="00AD4750">
        <w:rPr>
          <w:sz w:val="14"/>
        </w:rPr>
        <w:t xml:space="preserve"> in a sense we would recognize today: The majority of people -- men without property, racial minorities, and women -- were denied political rights and full citizenship. In the 19th and early 20th centuries, laissez-faire economics provided a framework of law and policy for industrial capitalism's dynamic growth, but it left most working people in insecurity and poverty. In the same era, while often favoring social reform at home, liberal imperialists supported Western colonialism. The resulting conflicts and disasters nearly brought liberalism to ruin. The old liberal order of limited government, classical economics, and colonialism went up in flames amid total war and the Great Depression, and fascism or communism could easily have emerged from the wreckage to dominate the world. </w:t>
      </w:r>
      <w:r w:rsidRPr="00AD4750">
        <w:rPr>
          <w:rStyle w:val="Emphasis"/>
        </w:rPr>
        <w:t>Modern liberalism</w:t>
      </w:r>
      <w:r w:rsidRPr="00AD4750">
        <w:rPr>
          <w:sz w:val="14"/>
        </w:rPr>
        <w:t xml:space="preserve">, however, </w:t>
      </w:r>
      <w:r w:rsidRPr="00AD4750">
        <w:rPr>
          <w:rStyle w:val="Emphasis"/>
        </w:rPr>
        <w:t>transformed its classical inheritance into a genuinely democratic politics that proved stronger and more effective in both war and peace than its critics expected</w:t>
      </w:r>
      <w:r w:rsidRPr="00AD4750">
        <w:rPr>
          <w:sz w:val="14"/>
        </w:rPr>
        <w:t xml:space="preserve">. </w:t>
      </w:r>
      <w:r w:rsidRPr="00AD4750">
        <w:rPr>
          <w:rStyle w:val="Emphasis"/>
        </w:rPr>
        <w:t>Liberals now called for true political equality for all, aimed to bring raw capitalism under control in the interests of an expanded circle of opportunity, and supported national self-determination for all peoples and new forms of cooperation among states to promote democracy, human rights, and international peace and security.</w:t>
      </w:r>
      <w:r w:rsidRPr="00AD4750">
        <w:rPr>
          <w:rStyle w:val="Emphasis"/>
          <w:b w:val="0"/>
          <w:iCs w:val="0"/>
          <w:sz w:val="14"/>
          <w:u w:val="none"/>
        </w:rPr>
        <w:t xml:space="preserve"> </w:t>
      </w:r>
      <w:r w:rsidRPr="00AD4750">
        <w:rPr>
          <w:sz w:val="14"/>
        </w:rPr>
        <w:t xml:space="preserve">Every step of the way, conservatives objected to these movements toward a wider democratic partnership, but as of the mid-20th century, liberals had won the argument decisively and had built an electoral majority in support of it. </w:t>
      </w:r>
      <w:r w:rsidRPr="00AD4750">
        <w:rPr>
          <w:rStyle w:val="StyleUnderline"/>
        </w:rPr>
        <w:t>The prevailing view in the liberal democracies held that the extension of political and social rights and economic regulation was not only just but also the basis of a more productive society</w:t>
      </w:r>
      <w:r w:rsidRPr="00AD4750">
        <w:rPr>
          <w:sz w:val="14"/>
        </w:rPr>
        <w:t xml:space="preserve">. And cooperative international organization, far from being a naive delusion, was plainly necessary to meet the twin threats posed by communism, on the one hand, and nuclear extinction, on the other. Liberals differ from conservatives today not just about government's proper role but more fundamentally about how to produce power and wealth and advance equal rights to freedom in the process. Liberals have insisted that government can take on broader functions without sacrificing individual freedom as long as the law provides strong safeguards against arbitrary power. </w:t>
      </w:r>
      <w:r w:rsidRPr="00AD4750">
        <w:rPr>
          <w:rStyle w:val="StyleUnderline"/>
        </w:rPr>
        <w:t>Modern liberalism</w:t>
      </w:r>
      <w:r w:rsidRPr="00AD4750">
        <w:rPr>
          <w:sz w:val="14"/>
        </w:rPr>
        <w:t xml:space="preserve">, therefore, </w:t>
      </w:r>
      <w:r w:rsidRPr="00AD4750">
        <w:rPr>
          <w:rStyle w:val="StyleUnderline"/>
        </w:rPr>
        <w:t>calls not just for broader social protections but also for stronger guarantees of civil liberties and less government regulation of private moral life</w:t>
      </w:r>
      <w:r w:rsidRPr="00AD4750">
        <w:rPr>
          <w:sz w:val="14"/>
        </w:rPr>
        <w:t xml:space="preserve">. In contrast, modern conservatism has become a combination, in varying degrees, of devotion to the free market and social traditionalism. Each side of conservatism has provided a justification of inequalities that liberalism has attempted to reduce or eliminate. The two political philosophies offer contrasting ways of resolving conflicts among liberties. Conservatives have generally given higher priority to property rights and, accordingly, to the rights of those with property, whereas liberals have given higher priority and broader scope to other constitutional liberties and civil rights, often those of the historically disadvantaged. Conservatives and liberals have also responded differently to a phenomenon that did not exist in the 18th century when constitutional liberalism took shape: the modern corporation. While conservatives have treated private corporations as analogous to individuals and deserving of the same liberties, </w:t>
      </w:r>
      <w:r w:rsidRPr="00AD4750">
        <w:rPr>
          <w:rStyle w:val="Emphasis"/>
        </w:rPr>
        <w:t>liberals have regarded corporations as a phenomenon of power, needing control like government itself. The discipline of power that constitutional liberalism imposes upon the state modern liberalism attempts to impose on the corporation, albeit not in the same way</w:t>
      </w:r>
      <w:r w:rsidRPr="00AD4750">
        <w:rPr>
          <w:sz w:val="14"/>
        </w:rPr>
        <w:t xml:space="preserve">. </w:t>
      </w:r>
      <w:r w:rsidRPr="00AD4750">
        <w:rPr>
          <w:rStyle w:val="StyleUnderline"/>
        </w:rPr>
        <w:t>As liberal reforms gained ground during the past two centuries, conservatives predicted that they would be morally destructive, economically ruinous, and politically suicidal, while socialist critics maintained that the socioeconomic changes advocated by liberals were merely cosmetic and would make no difference at all.</w:t>
      </w:r>
      <w:r w:rsidRPr="00AD4750">
        <w:rPr>
          <w:sz w:val="14"/>
        </w:rPr>
        <w:t xml:space="preserve"> </w:t>
      </w:r>
      <w:r w:rsidRPr="00AD4750">
        <w:rPr>
          <w:rStyle w:val="Emphasis"/>
        </w:rPr>
        <w:t>Modern liberalism's historical record turned out to be better than either of these camps anticipated</w:t>
      </w:r>
      <w:r w:rsidRPr="00AD4750">
        <w:rPr>
          <w:sz w:val="14"/>
        </w:rPr>
        <w:t xml:space="preserve">. </w:t>
      </w:r>
      <w:r w:rsidRPr="00AD4750">
        <w:rPr>
          <w:rStyle w:val="Emphasis"/>
        </w:rPr>
        <w:t xml:space="preserve">With increased social expenditures, labor and environmental regulation, and other reforms, the liberal capitalist democracies became more productive, mortality as well as birth rates fell, per capita income rose, and the circle of prosperity expanded. </w:t>
      </w:r>
      <w:r w:rsidRPr="00AD4750">
        <w:rPr>
          <w:sz w:val="14"/>
        </w:rPr>
        <w:t xml:space="preserve">Rather than destroying private wealth, the modern liberal state made it more secure. In describing these changes, I do not mean to suggest that liberals from the start had a clearly developed theory guiding reforms, much less all the right answers. Rather than formulating policy from speculative axioms, reformers beginning in the mid-19th century increasingly devoted themselves to the gathering and analysis of socioeconomic data. In America, the measures adopted during the Progressive era, New Deal, and Great Society were often ad hoc and experimental, and many failed. But partly through better knowledge, partly by trial and error, liberal governments discovered that certain forms of limited state intervention could help bring the promise of a free and just society closer to fulfillment while reducing the waste of human and physical resources and improving economic performance. Modern liberalism has never been ruled by a theory in the way that free-market conservatism and Marxian socialism have been. </w:t>
      </w:r>
      <w:r w:rsidRPr="00AD4750">
        <w:rPr>
          <w:rStyle w:val="StyleUnderline"/>
        </w:rPr>
        <w:t>A pragmatic emphasis on experience and evidence -- on how things work in practice -- has been critical in making liberalism work.</w:t>
      </w:r>
      <w:r w:rsidRPr="00AD4750">
        <w:rPr>
          <w:rStyle w:val="StyleUnderline"/>
          <w:sz w:val="14"/>
          <w:u w:val="none"/>
        </w:rPr>
        <w:t xml:space="preserve"> </w:t>
      </w:r>
      <w:r w:rsidRPr="00AD4750">
        <w:rPr>
          <w:sz w:val="14"/>
        </w:rPr>
        <w:t>Part of the explanation for continued economic expansion during the long rise of public expenditure in the capitalist democracies is that much of the spending has represented investment that otherwise would not have been made. The underlying principle is no different from the one that Adam Smith enunciated in writing of the legitimate role of the state in financing public works and institutions, "which it can never be for the interest of any individual, or small number of individuals, to erect and maintain … though it may frequently do much more than repay [the expense] to a great society." What Smith failed to anticipate, however, was how broadly this principle would apply. T</w:t>
      </w:r>
      <w:r w:rsidRPr="00AD4750">
        <w:rPr>
          <w:rStyle w:val="StyleUnderline"/>
        </w:rPr>
        <w:t xml:space="preserve">he development of an urbanized, industrial economy and, more recently, the increased centrality of knowledge and innovation require investments in public goods and services that only government is in a position to make. </w:t>
      </w:r>
      <w:r w:rsidRPr="00AD4750">
        <w:rPr>
          <w:sz w:val="14"/>
        </w:rPr>
        <w:t xml:space="preserve">These are typically complementary to private investment, rather than competitive with it, and involve not just tangible capital assets such as roads, ports, and other aspects of physical infrastructure, but intangible assets as well such as scientific knowledge, education, and public health. The general point here is that </w:t>
      </w:r>
      <w:r w:rsidRPr="00AD4750">
        <w:rPr>
          <w:rStyle w:val="Emphasis"/>
        </w:rPr>
        <w:t>much of what democratic liberalism calls for on grounds of equal rights to opportunity and security also provides a return in economic productivity</w:t>
      </w:r>
      <w:r w:rsidRPr="00AD4750">
        <w:rPr>
          <w:sz w:val="14"/>
        </w:rPr>
        <w:t xml:space="preserve">. In the United States and many other countries, </w:t>
      </w:r>
      <w:r w:rsidRPr="00AD4750">
        <w:rPr>
          <w:rStyle w:val="StyleUnderline"/>
        </w:rPr>
        <w:t xml:space="preserve">universal primary schooling came on the heels of an expanded </w:t>
      </w:r>
      <w:r w:rsidRPr="00AD4750">
        <w:rPr>
          <w:rStyle w:val="Emphasis"/>
        </w:rPr>
        <w:t xml:space="preserve">franchise. This historical connection between democracy and public education was one of the main reasons that rising taxes and public expenditures did not harm economic </w:t>
      </w:r>
      <w:r w:rsidRPr="00AD4750">
        <w:rPr>
          <w:rStyle w:val="StyleUnderline"/>
        </w:rPr>
        <w:t>growth. The redistributive state turned out also to be</w:t>
      </w:r>
      <w:r w:rsidRPr="00AD4750">
        <w:rPr>
          <w:sz w:val="14"/>
        </w:rPr>
        <w:t>, in critical respects</w:t>
      </w:r>
      <w:r w:rsidRPr="00AD4750">
        <w:rPr>
          <w:rStyle w:val="StyleUnderline"/>
        </w:rPr>
        <w:t>, a productive, developmental state, generating wealth as well as power. If we want to know why modern liberalism has worked out economically as well as it has, this is a large part of the answer</w:t>
      </w:r>
      <w:r w:rsidRPr="00AD4750">
        <w:rPr>
          <w:sz w:val="14"/>
        </w:rPr>
        <w:t xml:space="preserve">. Moreover, </w:t>
      </w:r>
      <w:r w:rsidRPr="00AD4750">
        <w:rPr>
          <w:rStyle w:val="StyleUnderline"/>
        </w:rPr>
        <w:t>social benefits such as unemployment insurance proved not only to stabilize individual incomes but also to function as "automatic stabilizers" for the economy.</w:t>
      </w:r>
      <w:r w:rsidRPr="00AD4750">
        <w:rPr>
          <w:sz w:val="14"/>
        </w:rPr>
        <w:t xml:space="preserve"> Because government outlays on benefits rise whenever the economy sags, </w:t>
      </w:r>
      <w:r w:rsidRPr="00AD4750">
        <w:rPr>
          <w:rStyle w:val="StyleUnderline"/>
        </w:rPr>
        <w:t>social spending helps to blunt recessions and prevent a self-reinforcing spiral of decline. Policies softening the hard edges of capitalism have created a margin of security and confidence that enables workers to cope with the uncertainties and risks of technological change and free trade</w:t>
      </w:r>
      <w:r w:rsidRPr="00AD4750">
        <w:rPr>
          <w:sz w:val="14"/>
        </w:rPr>
        <w:t xml:space="preserve">. </w:t>
      </w:r>
      <w:r w:rsidRPr="00AD4750">
        <w:rPr>
          <w:rStyle w:val="StyleUnderline"/>
        </w:rPr>
        <w:t>Protecting workers against sharp declines in their standard of living makes it less likely that they will turn to Luddite and protectionist responses. This, too, is part of the economic logic of liberal social policy.</w:t>
      </w:r>
    </w:p>
    <w:p w14:paraId="72E70ABD" w14:textId="77777777" w:rsidR="00323C32" w:rsidRDefault="00323C32" w:rsidP="00323C32">
      <w:pPr>
        <w:pStyle w:val="Heading3"/>
      </w:pPr>
      <w:r>
        <w:t xml:space="preserve">Ontology Wrong </w:t>
      </w:r>
    </w:p>
    <w:p w14:paraId="2493F9F6" w14:textId="77777777" w:rsidR="00323C32" w:rsidRPr="00643DA0" w:rsidRDefault="00323C32" w:rsidP="00323C32">
      <w:pPr>
        <w:pStyle w:val="Heading4"/>
        <w:rPr>
          <w:rStyle w:val="Style13ptBold"/>
          <w:rFonts w:cs="Times New Roman"/>
          <w:b/>
        </w:rPr>
      </w:pPr>
      <w:r w:rsidRPr="00643DA0">
        <w:rPr>
          <w:rStyle w:val="Style13ptBold"/>
          <w:rFonts w:cs="Times New Roman"/>
        </w:rPr>
        <w:t xml:space="preserve">Treating contingent grounds as either transcendental or arbitrary leads to eruptions of violence – oppression isn’t natural or inevitable, it is the result of particular policy outcomes and decisions that can be reversed given institutional analysis </w:t>
      </w:r>
    </w:p>
    <w:p w14:paraId="5BE90B3D" w14:textId="77777777" w:rsidR="00323C32" w:rsidRPr="00643DA0" w:rsidRDefault="00323C32" w:rsidP="00323C32">
      <w:pPr>
        <w:rPr>
          <w:rStyle w:val="Style13ptBold"/>
          <w:rFonts w:cs="Times New Roman"/>
        </w:rPr>
      </w:pPr>
      <w:r w:rsidRPr="00643DA0">
        <w:rPr>
          <w:rStyle w:val="Style13ptBold"/>
          <w:rFonts w:cs="Times New Roman"/>
        </w:rPr>
        <w:t>Wingenbach, Notre Dame Government and international studies PhD, 2011</w:t>
      </w:r>
    </w:p>
    <w:p w14:paraId="1660F7D5" w14:textId="77777777" w:rsidR="00323C32" w:rsidRPr="00643DA0" w:rsidRDefault="00323C32" w:rsidP="00323C32">
      <w:pPr>
        <w:rPr>
          <w:rFonts w:cs="Times New Roman"/>
        </w:rPr>
      </w:pPr>
      <w:r w:rsidRPr="00643DA0">
        <w:rPr>
          <w:rFonts w:cs="Times New Roman"/>
        </w:rPr>
        <w:t>(Ed, Institutionalizing Agonistic Democracy, pg 4-12)</w:t>
      </w:r>
    </w:p>
    <w:p w14:paraId="21106399" w14:textId="77777777" w:rsidR="00323C32" w:rsidRDefault="00323C32" w:rsidP="00323C32">
      <w:pPr>
        <w:rPr>
          <w:rStyle w:val="StyleUnderline"/>
          <w:rFonts w:cs="Times New Roman"/>
          <w:highlight w:val="cyan"/>
        </w:rPr>
      </w:pPr>
      <w:r w:rsidRPr="00643DA0">
        <w:rPr>
          <w:rFonts w:cs="Times New Roman"/>
          <w:sz w:val="12"/>
        </w:rPr>
        <w:t xml:space="preserve">This contingency does not render the standard capricious: </w:t>
      </w:r>
      <w:r w:rsidRPr="00643DA0">
        <w:rPr>
          <w:rStyle w:val="StyleUnderline"/>
          <w:rFonts w:cs="Times New Roman"/>
        </w:rPr>
        <w:t>a kilogram is a kilogram everywhere, even given the minor indeterminacy of the current standard, and one cannot simply assert one's own definition and expect to be understood</w:t>
      </w:r>
      <w:r w:rsidRPr="00643DA0">
        <w:rPr>
          <w:rFonts w:cs="Times New Roman"/>
          <w:sz w:val="12"/>
        </w:rPr>
        <w:t xml:space="preserve">. Recognition of the historically conditioned emergence of the particular definition of the mass of the kilogram removes none of its power, importance, or centrality to the way contemporary humans make sense of reality. The kilogram is necessary, whether in its current form as a human artifact or a future form as a numeric standard anchored in natural constants. It is, to use Butler's (1992) term, a "contingent foundation." That the kilogram is arbitrary does not make it false. Without the kilogram the metric system would be inexplicable. A standardized kilogram permits us to understand the natural world and communicate that understanding to one another. The habits and practices of billions of people testify to its reality. The foundational character of the kilogram dominates its contingent status, to the </w:t>
      </w:r>
      <w:r w:rsidRPr="007B1541">
        <w:rPr>
          <w:rFonts w:cs="Times New Roman"/>
          <w:sz w:val="12"/>
        </w:rPr>
        <w:t xml:space="preserve">point that its contingency seems irrelevant to anyone not engaged in the problem of its measurement. </w:t>
      </w:r>
      <w:r w:rsidRPr="007B1541">
        <w:rPr>
          <w:rStyle w:val="StyleUnderline"/>
          <w:rFonts w:cs="Times New Roman"/>
        </w:rPr>
        <w:t xml:space="preserve">To ask if its value is "true" is to ask a nonsensical question. To argue that the absence of a transcendent anchor for the kilogram </w:t>
      </w:r>
      <w:r w:rsidRPr="007B1541">
        <w:rPr>
          <w:rStyle w:val="Emphasis"/>
        </w:rPr>
        <w:t xml:space="preserve">would produce a chaos of relativism in global measurement is to assert an absurdity. </w:t>
      </w:r>
      <w:r w:rsidRPr="007B1541">
        <w:rPr>
          <w:rStyle w:val="StyleUnderline"/>
          <w:rFonts w:cs="Times New Roman"/>
        </w:rPr>
        <w:t>Much debate in contemporary political theory engages arguments analogous to the attempt to measure the kilogram, absent the awareness of the necessary contingency of the principles debated.</w:t>
      </w:r>
      <w:r w:rsidRPr="007B1541">
        <w:rPr>
          <w:rFonts w:cs="Times New Roman"/>
          <w:sz w:val="12"/>
        </w:rPr>
        <w:t xml:space="preserve"> Political theories in the dominant mode postulate, stipulate, investigate, and deduce first principles upon which to erect justifications for political institutions and practices. Or they articulate the telos toward which human beings tend, toward which societies are directed, and under which human flourishing might be increased. Political theorists argue about whether or not these principles or claims are true, where true does not merely reference wide-spread social agreement but access to normative reality. Often these arguments recognize explicitly the pragmatic character of political behavior and institutions while implicitly introducing a quasi-transcendent standard to buttress the conclusions reached; variously, these implicit foundations include concepts like reason, human nature, the popular will, the categorical imperative, the market, human capacities, religious scripture, neurological discoveries, and so on. </w:t>
      </w:r>
      <w:r w:rsidRPr="007B1541">
        <w:rPr>
          <w:rStyle w:val="StyleUnderline"/>
          <w:rFonts w:cs="Times New Roman"/>
        </w:rPr>
        <w:t>The post-foundational approach to political theory asserts that any normative justification for a set of coherent political claims will have at its core a kilogram</w:t>
      </w:r>
      <w:r w:rsidRPr="007B1541">
        <w:rPr>
          <w:rFonts w:cs="Times New Roman"/>
          <w:sz w:val="12"/>
        </w:rPr>
        <w:t xml:space="preserve">. </w:t>
      </w:r>
      <w:r w:rsidRPr="007B1541">
        <w:rPr>
          <w:rStyle w:val="StyleUnderline"/>
          <w:rFonts w:cs="Times New Roman"/>
        </w:rPr>
        <w:t>At some point a theory of politics must assert the centrality of a claim that cannot be further defended, a claim that when queried from outside the system in which it makes sense and to which it provides coherence is exposed as a contingent assertion of social will.</w:t>
      </w:r>
      <w:r w:rsidRPr="007B1541">
        <w:rPr>
          <w:rFonts w:cs="Times New Roman"/>
          <w:sz w:val="12"/>
        </w:rPr>
        <w:t xml:space="preserve"> </w:t>
      </w:r>
      <w:r w:rsidRPr="007B1541">
        <w:rPr>
          <w:rStyle w:val="StyleUnderline"/>
          <w:rFonts w:cs="Times New Roman"/>
        </w:rPr>
        <w:t xml:space="preserve">From the post-foundational perspective all political systems are </w:t>
      </w:r>
      <w:r w:rsidRPr="007B1541">
        <w:rPr>
          <w:rStyle w:val="Emphasis"/>
        </w:rPr>
        <w:t>similarly dependent</w:t>
      </w:r>
      <w:r w:rsidRPr="007B1541">
        <w:rPr>
          <w:rStyle w:val="StyleUnderline"/>
          <w:rFonts w:cs="Times New Roman"/>
        </w:rPr>
        <w:t xml:space="preserve"> upon </w:t>
      </w:r>
      <w:r w:rsidRPr="007B1541">
        <w:rPr>
          <w:rStyle w:val="Emphasis"/>
        </w:rPr>
        <w:t>contingent foundations</w:t>
      </w:r>
      <w:r w:rsidRPr="007B1541">
        <w:rPr>
          <w:rStyle w:val="StyleUnderline"/>
          <w:rFonts w:cs="Times New Roman"/>
        </w:rPr>
        <w:t xml:space="preserve">, whether theorized or not. </w:t>
      </w:r>
      <w:r w:rsidRPr="007B1541">
        <w:rPr>
          <w:rFonts w:cs="Times New Roman"/>
          <w:sz w:val="12"/>
        </w:rPr>
        <w:t>To understand the development of agonistic democratic theory it is important to distinguish post-foundationalism from anti-foundationalism. Both share a range of philosophical assumptions and draw from overlapping intellectual lineages reaching back at least to Rorty (1979), who identified "anti¬foundationalism as a slogan for a complex cluster of ideas previously lacking resonant expression" (Simpson 1987: 1-2, quoted in Seery 1999: 467). These hared presumptions are described by Fish: Anti-foundationalism teaches that questions of fact, truth, correctness, validity, and clarity can neither be posed nor answered in reference to some extracontextual, ahistorical, nonsituational reality, or rule, or law, or value; rather, anti-foundationalism asserts, all of these matters are intelligible and debatable only within the precincts of the contexts or situations or paradigms or communities that give them their local and changeable shape (1989, 344). As anti-foundational work in political theory became more sophisticated</w:t>
      </w:r>
      <w:r w:rsidRPr="007B1541">
        <w:rPr>
          <w:rStyle w:val="StyleUnderline"/>
          <w:rFonts w:cs="Times New Roman"/>
        </w:rPr>
        <w:t>, a divergence emerged between thinkers focused on exposing the limits of foundationalism as the key step in making emancipation possible and those emphasizing that recognition of the inevitability of founding narratives is a condition offurther work to reform them</w:t>
      </w:r>
      <w:r w:rsidRPr="007B1541">
        <w:rPr>
          <w:rFonts w:cs="Times New Roman"/>
          <w:sz w:val="12"/>
        </w:rPr>
        <w:t xml:space="preserve"> (For a detailed discussion, see Marchart 2007). The two dispositions differ significantly in how they understand the status of contingent foundations and their political implications. With the caveat that all such classifications are overbroad and reductive for specific thinkers, I suggest the central distinctions between post- and anti- foundationalism lie in their disparate analyses of the necessity of foundations and their different aspirations for human emancipation. These two distinctions are rooted in a third: their understanding of the status of "truth." Both positions recognize that the contingent foundations upon which political systems depend produce and sustain relations of power. The "givens" that ground any social order delineate the terms of social identity, determine the characteristics that will be systematically rewarded or define the terms of universality against which deviance will emerge, provide the range of acceptable values against which action will be conceptualized, and establish the appropriate domain of political questions. All of these outcomes, which shift across cultures and time as social foundations differ, shape the allocation of resources, privilege, and cultural advantages that translate into political power. Both post- and anti-foundational theorists recognize that the distribution of power emerging from a particular set of foundations also tends to render these foundations invisible, as the anchor to any system of meaning will, from within, appear inevitable. Anti-foundationalism describes a constellation of approaches found in philosophy, literary theory, anthropology, sociology, legal theory, cultural studies, and political theory.1 </w:t>
      </w:r>
      <w:r w:rsidRPr="007B1541">
        <w:rPr>
          <w:rStyle w:val="StyleUnderline"/>
          <w:rFonts w:cs="Times New Roman"/>
        </w:rPr>
        <w:t>Anti-foundationalist political theories suggest the narratives that impose and sustain social relations are inherently oppressive because of the necessary exclusions of difference required to maintain the illusion of totality and coherence. Foundational narratives are</w:t>
      </w:r>
      <w:r w:rsidRPr="007B1541">
        <w:rPr>
          <w:rFonts w:cs="Times New Roman"/>
          <w:sz w:val="12"/>
        </w:rPr>
        <w:t xml:space="preserve">, on this account, </w:t>
      </w:r>
      <w:r w:rsidRPr="007B1541">
        <w:rPr>
          <w:rStyle w:val="Emphasis"/>
        </w:rPr>
        <w:t>always a threat to otherness</w:t>
      </w:r>
      <w:r w:rsidRPr="007B1541">
        <w:rPr>
          <w:rFonts w:cs="Times New Roman"/>
          <w:sz w:val="12"/>
        </w:rPr>
        <w:t xml:space="preserve">, always </w:t>
      </w:r>
      <w:r w:rsidRPr="007B1541">
        <w:rPr>
          <w:rStyle w:val="Emphasis"/>
        </w:rPr>
        <w:t>a danger to particularity and individuality,</w:t>
      </w:r>
      <w:r w:rsidRPr="007B1541">
        <w:rPr>
          <w:rFonts w:cs="Times New Roman"/>
          <w:sz w:val="12"/>
        </w:rPr>
        <w:t xml:space="preserve"> </w:t>
      </w:r>
      <w:r w:rsidRPr="007B1541">
        <w:rPr>
          <w:rStyle w:val="StyleUnderline"/>
          <w:rFonts w:cs="Times New Roman"/>
        </w:rPr>
        <w:t>and</w:t>
      </w:r>
      <w:r w:rsidRPr="007B1541">
        <w:rPr>
          <w:rFonts w:cs="Times New Roman"/>
          <w:sz w:val="12"/>
        </w:rPr>
        <w:t xml:space="preserve"> always </w:t>
      </w:r>
      <w:r w:rsidRPr="007B1541">
        <w:rPr>
          <w:rStyle w:val="Emphasis"/>
        </w:rPr>
        <w:t>reflect hegemonic power</w:t>
      </w:r>
      <w:r w:rsidRPr="007B1541">
        <w:rPr>
          <w:rFonts w:cs="Times New Roman"/>
          <w:sz w:val="12"/>
        </w:rPr>
        <w:t xml:space="preserve">. They further assert that all such narratives must be resisted in order to open up the possibility of human emancipation. Otherness and difference can only emerge in the space created by critical resistance to hegemony and meta-narrative. Bevir describes this tendency quite well: Anti-foundationalists stress the ineluctability of differences and hence the failings of any notion of totality or unity. Differences generate meaning in language; it prevents any meta-theory from covering the diversity of what we know; and it disrupts the romantic dream of harmony in nature and society. A Among others, Fish lists the following as notable practitioners of anti-foundational theorizing: Hilary Putnam, W.V. Quine, Clifford Geertz, Victor Turner, Hayden White, Thomas Kuhn, Michael Fried, Sanford Levinson, Barbara Hermstein Smith, Jonathan Culler, Frank Lentricchia, Jane Tompkins, Stanley Fish, Martin Heidegger, Hans Georg Gadamer, Jacques Derrida, Michel Foucault, and the "entire tradition of the sociology of knowledge" (1989, 345). While this list includes thinkers that would be described as post- rather than anti-foundational in my analysis, it does illuminate the wide and deep influence of this intellectual disposition. Within the more narrowly circumscribed realm of political theory with which this argument is concerned, </w:t>
      </w:r>
      <w:r w:rsidRPr="007B1541">
        <w:rPr>
          <w:rStyle w:val="StyleUnderline"/>
          <w:rFonts w:cs="Times New Roman"/>
        </w:rPr>
        <w:t>the</w:t>
      </w:r>
      <w:r w:rsidRPr="007B1541">
        <w:rPr>
          <w:rFonts w:cs="Times New Roman"/>
          <w:sz w:val="12"/>
        </w:rPr>
        <w:t xml:space="preserve"> most prominent purveyors of </w:t>
      </w:r>
      <w:r w:rsidRPr="007B1541">
        <w:rPr>
          <w:rStyle w:val="StyleUnderline"/>
          <w:rFonts w:cs="Times New Roman"/>
        </w:rPr>
        <w:t>anti-foundationalism</w:t>
      </w:r>
      <w:r w:rsidRPr="007B1541">
        <w:rPr>
          <w:rFonts w:cs="Times New Roman"/>
          <w:sz w:val="12"/>
        </w:rPr>
        <w:t xml:space="preserve"> as I understand it are Rorty, Lyotard, </w:t>
      </w:r>
      <w:r w:rsidRPr="007B1541">
        <w:rPr>
          <w:rStyle w:val="StyleUnderline"/>
          <w:rFonts w:cs="Times New Roman"/>
        </w:rPr>
        <w:t>Baudrillard</w:t>
      </w:r>
      <w:r w:rsidRPr="007B1541">
        <w:rPr>
          <w:rFonts w:cs="Times New Roman"/>
          <w:sz w:val="12"/>
        </w:rPr>
        <w:t xml:space="preserve">, and (some interpretations of) Foucault, all of whom </w:t>
      </w:r>
      <w:r w:rsidRPr="007B1541">
        <w:rPr>
          <w:rStyle w:val="StyleUnderline"/>
          <w:rFonts w:cs="Times New Roman"/>
        </w:rPr>
        <w:t>can be read to encourage</w:t>
      </w:r>
      <w:r w:rsidRPr="007B1541">
        <w:rPr>
          <w:rFonts w:cs="Times New Roman"/>
          <w:sz w:val="12"/>
        </w:rPr>
        <w:t xml:space="preserve"> </w:t>
      </w:r>
      <w:r w:rsidRPr="007B1541">
        <w:rPr>
          <w:rStyle w:val="StyleUnderline"/>
          <w:rFonts w:cs="Times New Roman"/>
        </w:rPr>
        <w:t xml:space="preserve">an </w:t>
      </w:r>
      <w:r w:rsidRPr="007B1541">
        <w:rPr>
          <w:rStyle w:val="Emphasis"/>
        </w:rPr>
        <w:t>unceasing resistance to</w:t>
      </w:r>
      <w:r w:rsidRPr="007B1541">
        <w:rPr>
          <w:rStyle w:val="StyleUnderline"/>
          <w:rFonts w:cs="Times New Roman"/>
        </w:rPr>
        <w:t xml:space="preserve"> naturalism</w:t>
      </w:r>
      <w:r w:rsidRPr="007B1541">
        <w:rPr>
          <w:rFonts w:cs="Times New Roman"/>
          <w:sz w:val="12"/>
        </w:rPr>
        <w:t xml:space="preserve">, </w:t>
      </w:r>
      <w:r w:rsidRPr="007B1541">
        <w:rPr>
          <w:rStyle w:val="Emphasis"/>
        </w:rPr>
        <w:t>meta-narrative</w:t>
      </w:r>
      <w:r w:rsidRPr="007B1541">
        <w:rPr>
          <w:rStyle w:val="StyleUnderline"/>
          <w:rFonts w:cs="Times New Roman"/>
        </w:rPr>
        <w:t xml:space="preserve">, and power as the </w:t>
      </w:r>
      <w:r w:rsidRPr="007B1541">
        <w:rPr>
          <w:rStyle w:val="Emphasis"/>
        </w:rPr>
        <w:t>route to emancipatory politics</w:t>
      </w:r>
      <w:r w:rsidRPr="007B1541">
        <w:rPr>
          <w:rFonts w:cs="Times New Roman"/>
          <w:sz w:val="12"/>
        </w:rPr>
        <w:t xml:space="preserve"> related concern to defend the otherness of the individual against an invidious social power dominates post-modem political theories (2007: 48). While the diagnosis of the danger varies amongst different thinkers, </w:t>
      </w:r>
      <w:r w:rsidRPr="007B1541">
        <w:rPr>
          <w:rStyle w:val="StyleUnderline"/>
          <w:rFonts w:cs="Times New Roman"/>
        </w:rPr>
        <w:t>all assert some version of the claim that emancipation can only occur in resistance to foundational claims,</w:t>
      </w:r>
      <w:r w:rsidRPr="007B1541">
        <w:rPr>
          <w:rFonts w:cs="Times New Roman"/>
          <w:sz w:val="12"/>
        </w:rPr>
        <w:t xml:space="preserve"> </w:t>
      </w:r>
      <w:r w:rsidRPr="007B1541">
        <w:rPr>
          <w:rStyle w:val="Emphasis"/>
        </w:rPr>
        <w:t>even if such claims will always reassert themselves in some way</w:t>
      </w:r>
      <w:r w:rsidRPr="007B1541">
        <w:rPr>
          <w:rFonts w:cs="Times New Roman"/>
          <w:sz w:val="12"/>
        </w:rPr>
        <w:t xml:space="preserve">. Identifying the failings of narratives creates space for freedom and individual creativity to emerge. By contrast, foundational claims are always hostile to difference and thus always incompatible with emancipation. </w:t>
      </w:r>
      <w:r w:rsidRPr="007B1541">
        <w:rPr>
          <w:rStyle w:val="StyleUnderline"/>
          <w:rFonts w:cs="Times New Roman"/>
        </w:rPr>
        <w:t>The anti-foundationalist "hostility</w:t>
      </w:r>
      <w:r w:rsidRPr="007B1541">
        <w:rPr>
          <w:rFonts w:cs="Times New Roman"/>
          <w:sz w:val="12"/>
        </w:rPr>
        <w:t xml:space="preserve"> </w:t>
      </w:r>
      <w:r w:rsidRPr="007B1541">
        <w:rPr>
          <w:rStyle w:val="StyleUnderline"/>
          <w:rFonts w:cs="Times New Roman"/>
        </w:rPr>
        <w:t>to all unities or totalities</w:t>
      </w:r>
      <w:r w:rsidRPr="007B1541">
        <w:rPr>
          <w:rFonts w:cs="Times New Roman"/>
          <w:sz w:val="12"/>
        </w:rPr>
        <w:t xml:space="preserve"> - what I would call a sort of positive aesthetic dandyism - </w:t>
      </w:r>
      <w:r w:rsidRPr="007B1541">
        <w:rPr>
          <w:rStyle w:val="Emphasis"/>
        </w:rPr>
        <w:t>leads them to denounce community as inimical to difference</w:t>
      </w:r>
      <w:r w:rsidRPr="007B1541">
        <w:rPr>
          <w:rFonts w:cs="Times New Roman"/>
          <w:sz w:val="12"/>
        </w:rPr>
        <w:t xml:space="preserve">" (Bevir 2007: 48). For the anti-foundationalist, then, the role of political theory is to expose the artifice of narratives in order to permit the emergence of resistance and creativity. All foundations are problematic, because all foundations produce relations of power and meaning that undermine the emancipatory potential of human creativity, while imultaneously producing excluded and oppressed subjectivities. This description would be true even for radically democratic foundations. Little (2008: 176), drawing upon Zizek and others, argues that the "issue, then, is partly about the extent to which democracy is inclusive or exclusive but, more fundamentally, it is also about the way in which all democracies are exclusive and antagonistic to their Others, to some extent, in order to regulate the behaviour of and conduct between those who are included." </w:t>
      </w:r>
      <w:r w:rsidRPr="007B1541">
        <w:rPr>
          <w:rStyle w:val="StyleUnderline"/>
          <w:rFonts w:cs="Times New Roman"/>
        </w:rPr>
        <w:t>For an anti-foundationalist emancipation demands neither the improvement of narratives nor the creation of more inclusive, still imperfect, foundations, as all foundations are oppressive.</w:t>
      </w:r>
      <w:r w:rsidRPr="007B1541">
        <w:rPr>
          <w:rFonts w:cs="Times New Roman"/>
          <w:sz w:val="12"/>
        </w:rPr>
        <w:t xml:space="preserve"> The post-foundational position shares the diagnosis of the exclusive and oppressive character of foundational narratives but rejects the conclusion that emancipation primarily demands resistance. This rejection arises not from an embrace of totality or dismissal of the emancipatory ideal but the recognition that ocial </w:t>
      </w:r>
      <w:r w:rsidRPr="007B1541">
        <w:rPr>
          <w:rStyle w:val="Emphasis"/>
        </w:rPr>
        <w:t>foundations are unavoidable</w:t>
      </w:r>
      <w:r w:rsidRPr="007B1541">
        <w:rPr>
          <w:rFonts w:cs="Times New Roman"/>
          <w:sz w:val="12"/>
        </w:rPr>
        <w:t xml:space="preserve">. </w:t>
      </w:r>
      <w:r w:rsidRPr="007B1541">
        <w:rPr>
          <w:rStyle w:val="StyleUnderline"/>
          <w:rFonts w:cs="Times New Roman"/>
        </w:rPr>
        <w:t>While it is accurate to assert that meaning, identity, power, and other core aspects of political life emerge contingently within the play of language and the developments of history</w:t>
      </w:r>
      <w:r w:rsidRPr="007B1541">
        <w:rPr>
          <w:rStyle w:val="Emphasis"/>
        </w:rPr>
        <w:t>, it is not accurate to assert that these foundations can be escaped or weakened so dramatically as to lose their hold on subjects</w:t>
      </w:r>
      <w:r w:rsidRPr="007B1541">
        <w:rPr>
          <w:rStyle w:val="StyleUnderline"/>
          <w:rFonts w:cs="Times New Roman"/>
        </w:rPr>
        <w:t>.</w:t>
      </w:r>
      <w:r w:rsidRPr="007B1541">
        <w:rPr>
          <w:rFonts w:cs="Times New Roman"/>
          <w:sz w:val="12"/>
        </w:rPr>
        <w:t xml:space="preserve"> </w:t>
      </w:r>
      <w:r w:rsidRPr="007B1541">
        <w:rPr>
          <w:rStyle w:val="StyleUnderline"/>
          <w:rFonts w:cs="Times New Roman"/>
        </w:rPr>
        <w:t>As social creatures without access to transcendent truths or unmediated ontological knowledge, meaning will always depend upon some constellation of assumptions shared by the community within which politics takes</w:t>
      </w:r>
      <w:r w:rsidRPr="007B1541">
        <w:rPr>
          <w:rFonts w:cs="Times New Roman"/>
          <w:sz w:val="12"/>
        </w:rPr>
        <w:t xml:space="preserve"> </w:t>
      </w:r>
      <w:r w:rsidRPr="007B1541">
        <w:rPr>
          <w:rStyle w:val="StyleUnderline"/>
          <w:rFonts w:cs="Times New Roman"/>
        </w:rPr>
        <w:t>place</w:t>
      </w:r>
      <w:r w:rsidRPr="007B1541">
        <w:rPr>
          <w:rFonts w:cs="Times New Roman"/>
          <w:sz w:val="12"/>
        </w:rPr>
        <w:t xml:space="preserve">. In practice, </w:t>
      </w:r>
      <w:r w:rsidRPr="007B1541">
        <w:rPr>
          <w:rStyle w:val="Emphasis"/>
        </w:rPr>
        <w:t>human beings rely upon foundations, regardless of their ultimate status</w:t>
      </w:r>
      <w:r w:rsidRPr="007B1541">
        <w:rPr>
          <w:rFonts w:cs="Times New Roman"/>
          <w:sz w:val="12"/>
        </w:rPr>
        <w:t xml:space="preserve">. </w:t>
      </w:r>
      <w:r w:rsidRPr="007B1541">
        <w:rPr>
          <w:rStyle w:val="StyleUnderline"/>
          <w:rFonts w:cs="Times New Roman"/>
        </w:rPr>
        <w:t xml:space="preserve">It is simply not possible to escape them completely, or even to relativize them so utterly </w:t>
      </w:r>
      <w:r w:rsidRPr="007B1541">
        <w:rPr>
          <w:rStyle w:val="Emphasis"/>
        </w:rPr>
        <w:t>that their impact is of minor consequence</w:t>
      </w:r>
      <w:r w:rsidRPr="007B1541">
        <w:rPr>
          <w:rFonts w:cs="Times New Roman"/>
          <w:sz w:val="12"/>
        </w:rPr>
        <w:t xml:space="preserve">. </w:t>
      </w:r>
      <w:r w:rsidRPr="007B1541">
        <w:rPr>
          <w:rStyle w:val="Emphasis"/>
        </w:rPr>
        <w:t>We require some sort of ontology</w:t>
      </w:r>
      <w:r w:rsidRPr="007B1541">
        <w:rPr>
          <w:rFonts w:cs="Times New Roman"/>
          <w:sz w:val="12"/>
        </w:rPr>
        <w:t xml:space="preserve">, even if only shallowly held, </w:t>
      </w:r>
      <w:r w:rsidRPr="007B1541">
        <w:rPr>
          <w:rStyle w:val="Emphasis"/>
        </w:rPr>
        <w:t xml:space="preserve">to render social order possible. </w:t>
      </w:r>
      <w:r w:rsidRPr="007B1541">
        <w:rPr>
          <w:rFonts w:cs="Times New Roman"/>
          <w:sz w:val="12"/>
        </w:rPr>
        <w:t>White's (2000) concept of weak ontology provides a useful framework to understand post-foundational claims</w:t>
      </w:r>
      <w:r w:rsidRPr="007B1541">
        <w:rPr>
          <w:rStyle w:val="StyleUnderline"/>
          <w:rFonts w:cs="Times New Roman"/>
        </w:rPr>
        <w:t xml:space="preserve">. We experience our own histories as both contingent and fundamental. We find ourselves inhabiting a set of "ontological - gures" that emerge from our situatedness in a particular history, culture, and language. We can recognize that these figures shape our subjectivity in ways that are both not optional to our identity and not fully accessible to choice or reason, while also understanding that these fundamental elements of our personal and communal identities are not "true" in any sense that exceeds our own practices and history. </w:t>
      </w:r>
      <w:r w:rsidRPr="007B1541">
        <w:rPr>
          <w:rFonts w:cs="Times New Roman"/>
          <w:sz w:val="12"/>
        </w:rPr>
        <w:t xml:space="preserve">White's summary of weak ontology expresses the commitment of post-foundationalism (though he uses the term non-foundationalism) succinctly: "first, it holds that one's most basic commitments regarding self, other, and the beyond human are taken to be both fundamental and contestable; and, second, it holds that this contestability extends as well to one's assessments of the strong ontologies of others" (2009: 815). </w:t>
      </w:r>
      <w:r w:rsidRPr="007B1541">
        <w:rPr>
          <w:rStyle w:val="StyleUnderline"/>
          <w:rFonts w:cs="Times New Roman"/>
        </w:rPr>
        <w:t>The necessary condition of social life is some sort of shared horizon of meaning, some sort of ground upon which politics takes place. It is important to post-foundational politics that the contingent status of this ground be made visibl</w:t>
      </w:r>
      <w:r w:rsidRPr="007B1541">
        <w:rPr>
          <w:rFonts w:cs="Times New Roman"/>
          <w:sz w:val="12"/>
        </w:rPr>
        <w:t xml:space="preserve">e. It is important that pretension to universality be exposed. But </w:t>
      </w:r>
      <w:r w:rsidRPr="007B1541">
        <w:rPr>
          <w:rStyle w:val="Emphasis"/>
        </w:rPr>
        <w:t xml:space="preserve">it is not desirable to liberate subjects from the foundational narratives within which they unavoidably live. </w:t>
      </w:r>
      <w:r w:rsidRPr="007B1541">
        <w:rPr>
          <w:rFonts w:cs="Times New Roman"/>
          <w:sz w:val="12"/>
        </w:rPr>
        <w:t xml:space="preserve">Moreover, the post-foundationalist assertion of the necessity of contingently held ground allows it to evaluate the normative status of various foundational claims. For anti-foundationalism all foundations are obstacles to emancipatory politics, and all should be resisted. Post-foundationalism, by contrast, can offer judgments about the relative virtues and dangers of various ontologies and work to move any particular ontology closer to a more contingent understanding. Marchart articulates this difference when he asserts: what came to be called post-foundationalism should not be confused with anti¬foundationalism. What distinguishes the former from the latter is that it does not assume the absence of any ground; what it assumes is the absence of an ultimate ground, since it is only on the basis of such absence that grounds, in the plural, are possible. The problem is therefore posed not in terms of no foundations (the logic of all-or-nothing), but in terms of contingent foundations. Hence post-foundational ism does not stop after having assumed the absence of final ground and so it does not tum into anti-foundationalist nihilism, existentialism or pluralism, all of which would assume the absence of any ground and would result in complete meaninglessness, absolute freedom or total autonomy. Nor does it tum into a sort of post-modem pluralism for which all meta-narratives have equally melted into air, for what is still accepted by post-foundationalism in the necessity for some ground (2007: 14). Marchart's passage articulates the distinction between the aspiration to escape or destroy foundations, which he rightfully asserts would lead to incoherent politics and individualist anomie, and the aspiration to actively embrace the contingent necessity of already existing foundations in order to foster in those grounds a greater opportunity for democratic politics. </w:t>
      </w:r>
      <w:r w:rsidRPr="007B1541">
        <w:rPr>
          <w:rStyle w:val="StyleUnderline"/>
          <w:rFonts w:cs="Times New Roman"/>
        </w:rPr>
        <w:t>Some foundations are better, some are worse, and all are necessary; the task of post-foundational political thought is to highlight the weakness of our social grounds</w:t>
      </w:r>
      <w:r w:rsidRPr="007B1541">
        <w:rPr>
          <w:rFonts w:cs="Times New Roman"/>
          <w:sz w:val="12"/>
        </w:rPr>
        <w:t xml:space="preserve">, the costs they impose on otherness, </w:t>
      </w:r>
      <w:r w:rsidRPr="007B1541">
        <w:rPr>
          <w:rStyle w:val="Emphasis"/>
        </w:rPr>
        <w:t xml:space="preserve">and the resources available within them to develop an emancipatory politics. </w:t>
      </w:r>
      <w:r w:rsidRPr="007B1541">
        <w:rPr>
          <w:rFonts w:cs="Times New Roman"/>
          <w:sz w:val="12"/>
        </w:rPr>
        <w:t xml:space="preserve">Why, if they generally agree about the deleterious impact of universalized or insufficiently decentered foundations, do the two approaches differ so dramatically in their prescriptions for political action? I assert that anti-foundationalism presumes a liberatory narrative ofresistance to certainty and rule. An implicit assumption of an anti-foundational politics is that once the non-universal status of foundations becomes apparent and foundations are deprived of universal pretensions, subjects will be able to free themselves of violence, oppression, inequality, etc. The most common version of this supposition is found in post-modernist visions of politics ( often derived from the work of Lyotard or Baudrillard), in which the erosion of foundations permits the free play of difference and recognition of the local and particular status of all political claims. Absent competition for central status in the system of signs, there is no need for conflict and violence. Such a politics involves practices of repetition, creative re-appropriation, linguistic inventiveness, and constant negotiations of difference without the need to resort to violence. Ermarth describes the outcome thusly: "The shift of emphasis engages us in the play of systems in which all definition is differential and internal to a system, and thus no basis for truth claims beyond local negotiations and outcomes. That shift of emphasis forecloses on the endless wars over possession of Truth that modern rationalism sponsors" (2007: 15). Sometimes this optimism is linked explicitly to a progressive account of history in which the overcoming of metaphysics leads to a higher stage of truth. White (2009) identifies this tendency in the work of Vattimo (2004), rejecting his confidence that because foundations are violent in their essence, overcoming of foundations will lead to a "higher stage of truth" and the dissolution of violence. Marchart (2007: 159) aptly names this tendency "emancipatory apriorism." </w:t>
      </w:r>
      <w:r w:rsidRPr="007B1541">
        <w:rPr>
          <w:rStyle w:val="StyleUnderline"/>
          <w:rFonts w:cs="Times New Roman"/>
        </w:rPr>
        <w:t>Theorists who posit emancipatory apriorism presume that once politics is adequately theorized emancipatory and/or egalitarian results will follow.</w:t>
      </w:r>
      <w:r w:rsidRPr="007B1541">
        <w:rPr>
          <w:rFonts w:cs="Times New Roman"/>
          <w:sz w:val="12"/>
        </w:rPr>
        <w:t xml:space="preserve"> Ranciere's account of democratic politics as "a rupture in the logic of arche" (2001: 14) perhaps best illustrates this ethos of anti-foundationalism: an emancipatory politics only emerges in the contestation of the grounding principles that shape the dominant order. Politics does not occur within foundational orders but instead "exists as a deviation from this normal order of things" (2001: 18). Politics thus names a resistance to or disturbance of the "symbolic constitution of the social," understood in Ranciere's thought as "the police" (2001: 20); any foundation that establishes itself as uncontested ( even if recognizably contingent) imperils the possibility of democratic politics. In the case of anti-foundational emancipatory apriorism, the most common claim is that once difference is liberated from the artificial tyranny of universality, only democratic politics can follow, as only democratic politics can accommodate the absence of common ground envisioned. Alternatively, some accounts imply a "natural" tendency toward emancipatory politics, a tendency that is currently obscured by the totalizing and exclusivist narratives that dominate politics. </w:t>
      </w:r>
      <w:r w:rsidRPr="007B1541">
        <w:rPr>
          <w:rStyle w:val="Emphasis"/>
        </w:rPr>
        <w:t>Neither position is compelling</w:t>
      </w:r>
      <w:r w:rsidRPr="007B1541">
        <w:rPr>
          <w:rFonts w:cs="Times New Roman"/>
          <w:sz w:val="12"/>
        </w:rPr>
        <w:t xml:space="preserve">. </w:t>
      </w:r>
      <w:r w:rsidRPr="007B1541">
        <w:rPr>
          <w:rStyle w:val="Emphasis"/>
        </w:rPr>
        <w:t>Why must an emancipatory or democratic politics follow from the destruction of foundations? Neither theory nor empirical observation dictates such an outcome</w:t>
      </w:r>
      <w:r w:rsidRPr="007B1541">
        <w:rPr>
          <w:rFonts w:cs="Times New Roman"/>
          <w:sz w:val="12"/>
        </w:rPr>
        <w:t xml:space="preserve">. </w:t>
      </w:r>
      <w:r w:rsidRPr="007B1541">
        <w:rPr>
          <w:rStyle w:val="StyleUnderline"/>
          <w:rFonts w:cs="Times New Roman"/>
        </w:rPr>
        <w:t xml:space="preserve">To assert a tendency toward freedom in the absence of totalizing narratives is </w:t>
      </w:r>
      <w:r w:rsidRPr="007B1541">
        <w:rPr>
          <w:rStyle w:val="Emphasis"/>
        </w:rPr>
        <w:t xml:space="preserve">to assert another universal narrative; </w:t>
      </w:r>
      <w:r w:rsidRPr="007B1541">
        <w:rPr>
          <w:rFonts w:cs="Times New Roman"/>
          <w:sz w:val="12"/>
        </w:rPr>
        <w:t xml:space="preserve">to claim that </w:t>
      </w:r>
      <w:r w:rsidRPr="007B1541">
        <w:rPr>
          <w:rStyle w:val="StyleUnderline"/>
          <w:rFonts w:cs="Times New Roman"/>
        </w:rPr>
        <w:t>particular political structures will emerge in response to an ontological revelation requires one to ignore the gap between politics and the political,</w:t>
      </w:r>
      <w:r w:rsidRPr="007B1541">
        <w:rPr>
          <w:rFonts w:cs="Times New Roman"/>
          <w:sz w:val="12"/>
        </w:rPr>
        <w:t xml:space="preserve"> ontic and ontological, practice and theoretical understanding. Regardless of its source, emancipatory apriorism is incompatible with any political theory that takes seriously the insights of post-structuralism, post-modernism, or post¬foundationalism. Which is not to say an emancipatory outcome cannot follow from the destabilization of foundations, but rather that such results are merely one possibility among many. Which is also to say that emancipatory outcomes require further work on foundations. A post-foundational approach to politics avoids emancipatory apriorism. </w:t>
      </w:r>
      <w:r w:rsidRPr="007B1541">
        <w:rPr>
          <w:rStyle w:val="StyleUnderline"/>
          <w:rFonts w:cs="Times New Roman"/>
        </w:rPr>
        <w:t>Recognizing the persistence of foundations reveals that any progress toward any type of emancipatory ideal will require the generation of grounds to support practices consistent with the goal</w:t>
      </w:r>
      <w:r w:rsidRPr="007B1541">
        <w:rPr>
          <w:rFonts w:cs="Times New Roman"/>
          <w:sz w:val="12"/>
        </w:rPr>
        <w:t xml:space="preserve">. The practices of politics are shaped by and occur within the context of meaning provided by the political. </w:t>
      </w:r>
      <w:r w:rsidRPr="007B1541">
        <w:rPr>
          <w:rStyle w:val="StyleUnderline"/>
          <w:rFonts w:cs="Times New Roman"/>
        </w:rPr>
        <w:t xml:space="preserve">This distinction, broadly accepted in contemporary political thought, identifies the difference between the everyday practices of politics, generally directed instrumentally toward practical ends, and the theoretical, cultural, and apparently self-evident conceptions of the world within which daily politics takes place. The political describes the grounds upon which politics takes place, and it demarcates the possibilities and limits of everyday practice. </w:t>
      </w:r>
      <w:r w:rsidRPr="007B1541">
        <w:rPr>
          <w:rFonts w:cs="Times New Roman"/>
          <w:sz w:val="12"/>
        </w:rPr>
        <w:t xml:space="preserve">The political, for the most part, constitutes politics. Shifts in the political shift the parameters of thinkable politics and define the bounds of what can be recognized as specifically political interventions. It is not implausible to describe politics as the ontic expression of a political ontology. This conceptualization of politics leads contemporary thinkers to focus on the constitutive elements of political life over the practical: changing the political leads to enduring changes in politics, while shifts in politics are likely to either reinscribe the basis of the political or revert to the mean of the foundational order. The political should be understood as a foundation for politics, though a foundation always susceptible to transformation. Foundational theorists hope to get the political "right," by bringing culture, institutions, mores, and values into alignment with the truth of reason or human nature or whichever other absolute they champion. Anti-foundationalist thinkers wish to liberate subjects from the imposition of the political, which is viewed as a font of power to be resisted. In fact, for some post-modernists the emphasis on play, negotiation, and re-appropriation seems to emphasize a politics liberated as much as possible from the political. Ermarth asserts the </w:t>
      </w:r>
      <w:r w:rsidRPr="007B1541">
        <w:rPr>
          <w:rStyle w:val="StyleUnderline"/>
          <w:rFonts w:cs="Times New Roman"/>
        </w:rPr>
        <w:t xml:space="preserve">post-modem political rests entirely on the specific practices enacted by all persons who, combining their languages half aware, using inadvertent repetitions, half-baked memories, conscious choice and trained instinct, all make more creative or less creative use of the various languages and grammars available to them, always positioned and conditioned by the particular grammar but always specifying them in ways potentially new </w:t>
      </w:r>
      <w:r w:rsidRPr="007B1541">
        <w:rPr>
          <w:rFonts w:cs="Times New Roman"/>
          <w:sz w:val="12"/>
        </w:rPr>
        <w:t xml:space="preserve">(2007: 14). On this account the danger of politics would be that </w:t>
      </w:r>
      <w:r w:rsidRPr="007B1541">
        <w:rPr>
          <w:rStyle w:val="StyleUnderline"/>
          <w:rFonts w:cs="Times New Roman"/>
        </w:rPr>
        <w:t>subjects accept the pretension to universality or consensus that the political potentially privileges. Since the post-modem political emphasizes the unfettered play of grammars and discourses, the proper object of political theory is the displacement or destruction of the political as foundation in order to make space for the political as merely politics</w:t>
      </w:r>
      <w:r w:rsidRPr="007B1541">
        <w:rPr>
          <w:rFonts w:cs="Times New Roman"/>
          <w:sz w:val="12"/>
        </w:rPr>
        <w:t xml:space="preserve">. Post-foundationalism accepts neither alternative, instead recognizing the essential necessity of foundational claims while working to highlight the contingency of these grounds. Marchart explains this position well: What occurs within the moment of the political, and what can be excavated out of the work of many post-foundational political theorists as an "underlying logic," is the following double-folded movement. On the one hand, the political, as the instituting moment of society, functions as a supplementary ground to the groundless stature of society, yet on the other hand this supplementary ground withdraws in the very "moment" in which it institutes the social. As a result, society will always be in search for an ultimate ground, while the maximum that can be achieved will be a fleeting and contingent grounding by way of politics - a plurality of partial grounds (2007: 8). Marchart describes the constitutive gap between grounds and action that permits the institution of political society while also always undermining the stability of the social. The antic experience of politics takes place against a background experienced as stable and real; politics cannot take place without the social and society cannot persist without a foundation of meaning. At the same time this foundation, the political, is itself unstable and contingent. Thus post-foundational theorists recognize both the necessity of foundations and the inadequacy of those foundations as a justificatory (rather than authorizing) ground for political actions. </w:t>
      </w:r>
      <w:r w:rsidRPr="007B1541">
        <w:rPr>
          <w:rStyle w:val="Emphasis"/>
        </w:rPr>
        <w:t>Politics becomes dangerous when it insists on treating contingent grounds as either transcendental or arbitrary</w:t>
      </w:r>
      <w:r w:rsidRPr="007B1541">
        <w:rPr>
          <w:rStyle w:val="StyleUnderline"/>
        </w:rPr>
        <w:t>. T</w:t>
      </w:r>
      <w:r w:rsidRPr="007B1541">
        <w:rPr>
          <w:rStyle w:val="StyleUnderline"/>
          <w:rFonts w:cs="Times New Roman"/>
        </w:rPr>
        <w:t xml:space="preserve">he former turns the inevitable but essentially </w:t>
      </w:r>
      <w:r w:rsidRPr="007B1541">
        <w:rPr>
          <w:rStyle w:val="Emphasis"/>
        </w:rPr>
        <w:t>malleable exclusions</w:t>
      </w:r>
      <w:r w:rsidRPr="007B1541">
        <w:rPr>
          <w:rStyle w:val="StyleUnderline"/>
          <w:rFonts w:cs="Times New Roman"/>
        </w:rPr>
        <w:t xml:space="preserve"> of a </w:t>
      </w:r>
      <w:r w:rsidRPr="007B1541">
        <w:rPr>
          <w:rStyle w:val="Emphasis"/>
        </w:rPr>
        <w:t>particular foundation into naturalized oppressions</w:t>
      </w:r>
      <w:r w:rsidRPr="007B1541">
        <w:rPr>
          <w:rStyle w:val="StyleUnderline"/>
          <w:rFonts w:cs="Times New Roman"/>
        </w:rPr>
        <w:t xml:space="preserve"> that may be </w:t>
      </w:r>
      <w:r w:rsidRPr="007B1541">
        <w:rPr>
          <w:rStyle w:val="Emphasis"/>
        </w:rPr>
        <w:t>unrecognized</w:t>
      </w:r>
      <w:r w:rsidRPr="007B1541">
        <w:rPr>
          <w:rStyle w:val="StyleUnderline"/>
          <w:rFonts w:cs="Times New Roman"/>
        </w:rPr>
        <w:t xml:space="preserve"> and </w:t>
      </w:r>
      <w:r w:rsidRPr="007B1541">
        <w:rPr>
          <w:rStyle w:val="Emphasis"/>
        </w:rPr>
        <w:t>uncontested</w:t>
      </w:r>
      <w:r w:rsidRPr="007B1541">
        <w:rPr>
          <w:rStyle w:val="StyleUnderline"/>
          <w:rFonts w:cs="Times New Roman"/>
        </w:rPr>
        <w:t>.</w:t>
      </w:r>
      <w:r w:rsidRPr="007B1541">
        <w:rPr>
          <w:rFonts w:cs="Times New Roman"/>
          <w:sz w:val="12"/>
        </w:rPr>
        <w:t xml:space="preserve"> </w:t>
      </w:r>
      <w:r w:rsidRPr="007B1541">
        <w:rPr>
          <w:rStyle w:val="StyleUnderline"/>
          <w:rFonts w:cs="Times New Roman"/>
        </w:rPr>
        <w:t>The latter offers the false hope that once arbitrary traditions are overturned an emancipated agent will emerge within the freedom of unmoored and fragmentary narratives.</w:t>
      </w:r>
      <w:r w:rsidRPr="007B1541">
        <w:rPr>
          <w:rFonts w:cs="Times New Roman"/>
          <w:sz w:val="12"/>
        </w:rPr>
        <w:t xml:space="preserve"> </w:t>
      </w:r>
      <w:r w:rsidRPr="007B1541">
        <w:rPr>
          <w:rStyle w:val="StyleUnderline"/>
          <w:rFonts w:cs="Times New Roman"/>
        </w:rPr>
        <w:t xml:space="preserve">The post-foundational position embraces the necessity of foundations while committing to continuous interrogation and contestation of these contingently-formed grounds. </w:t>
      </w:r>
      <w:r w:rsidRPr="007B1541">
        <w:rPr>
          <w:rFonts w:cs="Times New Roman"/>
          <w:sz w:val="12"/>
        </w:rPr>
        <w:t xml:space="preserve">For the post-foundationalist, then, the route to an emancipatory politics requires an engagement with existing foundations in order to highlight their contestability. Ideally, a grounding narrative that incorporates into its assumptions the contingency of its status would produce a politics attuned to the incompleteness and possibilities inherent in any social order. Like the gap between ideal and real, principle and practice, the gap between the political and politics means that foundations always fail to fully ground the social upon which they depend. </w:t>
      </w:r>
      <w:r w:rsidRPr="007B1541">
        <w:rPr>
          <w:rStyle w:val="StyleUnderline"/>
          <w:rFonts w:cs="Times New Roman"/>
        </w:rPr>
        <w:t>If this failure can be made visible without demanding an escape from incompleteness, it becomes possible to envision a politics that both accepts and interrogates its authorizing narratives, a politics that creates the conditions for human beings to begin to exert intentional influence upon the ground of the social without lapsing into totalitarian or atomistic practices.</w:t>
      </w:r>
      <w:r w:rsidRPr="007B1541">
        <w:rPr>
          <w:rFonts w:cs="Times New Roman"/>
          <w:sz w:val="12"/>
        </w:rPr>
        <w:t xml:space="preserve"> White's notion of weak ontology provides one model of this sort of politics, in which subjects recognize their situated and constitutive relationship to a particular ontology while also accepting that their ontological commitments are not themselves attached to any transcendent or natural anchor. Such subjects accept that their ontological commitments are not optional, while also accepting that the contingent status of their commitments renders them particular, local, and non-universalizable. Butler offers a similar analysis in her account of the manner in which all theory posits foundations "constituted through exclusions which, taken into account, expose the foundational premise as a contingent and contestable presumption" (1992: 7). Any attempt to elucidate coherently the operations of politics will begin to expose the inadequacy of all attempts to provide a full and final grounding for social life. It is thus the task of theory "to interrogate what the theoretical move that establishes foundations authorizes, and what precisely it excludes or forecloses" (Butler 1992: 7). </w:t>
      </w:r>
      <w:r w:rsidRPr="007B1541">
        <w:rPr>
          <w:rStyle w:val="StyleUnderline"/>
          <w:rFonts w:cs="Times New Roman"/>
        </w:rPr>
        <w:t>The task of post-foundational political theory is not to destroy foundations but to make their contingency visible so that politics can incorporate into its regular practice the ongoing interrogation, contestation, and re-formation of the necessary but always necessarily incomplete and inadequate grounds of social and political life.</w:t>
      </w:r>
    </w:p>
    <w:p w14:paraId="0CC9A76C" w14:textId="77777777" w:rsidR="00323C32" w:rsidRPr="00D6302C" w:rsidRDefault="00323C32" w:rsidP="00323C32"/>
    <w:p w14:paraId="2F288E9C" w14:textId="77777777" w:rsidR="00323C32" w:rsidRDefault="00323C32" w:rsidP="00323C32">
      <w:pPr>
        <w:pStyle w:val="Heading2"/>
        <w:rPr>
          <w:rStyle w:val="StyleUnderline"/>
        </w:rPr>
      </w:pPr>
      <w:r>
        <w:rPr>
          <w:rStyle w:val="StyleUnderline"/>
        </w:rPr>
        <w:t xml:space="preserve">Impact Defense </w:t>
      </w:r>
    </w:p>
    <w:p w14:paraId="41F3CF3D" w14:textId="77777777" w:rsidR="00323C32" w:rsidRDefault="00323C32" w:rsidP="00323C32">
      <w:pPr>
        <w:pStyle w:val="Heading3"/>
        <w:rPr>
          <w:rStyle w:val="StyleUnderline"/>
        </w:rPr>
      </w:pPr>
      <w:r>
        <w:rPr>
          <w:rStyle w:val="StyleUnderline"/>
        </w:rPr>
        <w:t xml:space="preserve">A2 – Interventions </w:t>
      </w:r>
    </w:p>
    <w:p w14:paraId="41622576" w14:textId="77777777" w:rsidR="00323C32" w:rsidRPr="00324886" w:rsidRDefault="00323C32" w:rsidP="00323C32">
      <w:pPr>
        <w:pStyle w:val="Heading4"/>
      </w:pPr>
      <w:r>
        <w:t>Interventions don’t exist anymore – budget constraints, declining approval, and geopolitical shifts mean there are no more offensive military operations</w:t>
      </w:r>
    </w:p>
    <w:p w14:paraId="6D43F296" w14:textId="77777777" w:rsidR="00323C32" w:rsidRPr="00D54EFF" w:rsidRDefault="00323C32" w:rsidP="00323C32">
      <w:r w:rsidRPr="00D54EFF">
        <w:rPr>
          <w:rStyle w:val="Style13ptBold"/>
        </w:rPr>
        <w:t>Traub 12</w:t>
      </w:r>
      <w:r w:rsidRPr="00D54EFF">
        <w:t>. (James Traub is a columnist at foreignpolicy.com, a fellow at the Center on International Cooperation and the author of “The Freedom Agenda.” The End of American Intervention. February 18, 2012. www.nytimes.com/2012/02/19/opinion/sunday/the-end-of-american-intervention.html?mcubz=0)</w:t>
      </w:r>
    </w:p>
    <w:p w14:paraId="62BE52B6" w14:textId="77777777" w:rsidR="00323C32" w:rsidRPr="00D54EFF" w:rsidRDefault="00323C32" w:rsidP="00323C32">
      <w:r w:rsidRPr="00324886">
        <w:rPr>
          <w:b/>
          <w:u w:val="single"/>
        </w:rPr>
        <w:t>FOR the last 20 years we have lived amid the furious clangor of war</w:t>
      </w:r>
      <w:r w:rsidRPr="00324886">
        <w:t xml:space="preserve"> — and debates over how to wage it. </w:t>
      </w:r>
      <w:r w:rsidRPr="00324886">
        <w:rPr>
          <w:b/>
          <w:u w:val="single"/>
        </w:rPr>
        <w:t>The intense and urgent clashes</w:t>
      </w:r>
      <w:r w:rsidRPr="00324886">
        <w:t xml:space="preserve"> in the 1990s over “humanitarian intervention” gave way to pitched battles over “regime change” and “democracy promotion” after 9/11, and then to arguments over “counterinsurgency strategy,” a new battle for hearts and minds, as Barack Obama ramped up the war in Afghanistan. </w:t>
      </w:r>
      <w:r w:rsidRPr="00324886">
        <w:rPr>
          <w:b/>
          <w:u w:val="single"/>
        </w:rPr>
        <w:t xml:space="preserve">The foreign policy debate has often felt like an ideological cockfight. And now, although we have not yet realized it, </w:t>
      </w:r>
      <w:r w:rsidRPr="00324886">
        <w:rPr>
          <w:rStyle w:val="Emphasis"/>
        </w:rPr>
        <w:t>that era has come to an end</w:t>
      </w:r>
      <w:r w:rsidRPr="00324886">
        <w:rPr>
          <w:b/>
          <w:u w:val="single"/>
        </w:rPr>
        <w:t>.</w:t>
      </w:r>
      <w:r w:rsidRPr="00324886">
        <w:t xml:space="preserve"> For proof, </w:t>
      </w:r>
      <w:r w:rsidRPr="00324886">
        <w:rPr>
          <w:b/>
          <w:u w:val="single"/>
        </w:rPr>
        <w:t>you need look no further than the Pentagon’s new “strategic guidance” document</w:t>
      </w:r>
      <w:r w:rsidRPr="00324886">
        <w:t xml:space="preserve">, </w:t>
      </w:r>
      <w:r w:rsidRPr="00324886">
        <w:rPr>
          <w:b/>
          <w:u w:val="single"/>
        </w:rPr>
        <w:t>issued last month in the wake of Mr. Obama’s pledge to cut $485 billion from the defense budget over the coming decad</w:t>
      </w:r>
      <w:r w:rsidRPr="00324886">
        <w:t>e. It repeats many of the core objectives of recent American national security strategy: defeat Al Qaeda, deter traditional aggressors, counter the threat from unconventional weapons. But</w:t>
      </w:r>
      <w:r w:rsidRPr="00324886">
        <w:rPr>
          <w:b/>
          <w:u w:val="single"/>
        </w:rPr>
        <w:t xml:space="preserve"> it</w:t>
      </w:r>
      <w:r w:rsidRPr="00324886">
        <w:t xml:space="preserve"> also </w:t>
      </w:r>
      <w:r w:rsidRPr="00324886">
        <w:rPr>
          <w:b/>
          <w:u w:val="single"/>
        </w:rPr>
        <w:t>states</w:t>
      </w:r>
      <w:r w:rsidRPr="00324886">
        <w:t>, “</w:t>
      </w:r>
      <w:r w:rsidRPr="00324886">
        <w:rPr>
          <w:b/>
          <w:u w:val="single"/>
        </w:rPr>
        <w:t>In the aftermath of the wars in Iraq and Afghanistan, the United States will emphasize nonmilitary means and military-to-military cooperation to address instability and reduce the demand for significant U.S. force commitments to stability operations</w:t>
      </w:r>
      <w:r w:rsidRPr="00324886">
        <w:t>.” It goes on to note that “</w:t>
      </w:r>
      <w:r w:rsidRPr="00324886">
        <w:rPr>
          <w:rStyle w:val="Emphasis"/>
        </w:rPr>
        <w:t xml:space="preserve">U.S. forces will no longer be sized to conduct large-scale, prolonged stability operations.” </w:t>
      </w:r>
      <w:r w:rsidRPr="00324886">
        <w:t xml:space="preserve">With this paragraph </w:t>
      </w:r>
      <w:r w:rsidRPr="00324886">
        <w:rPr>
          <w:b/>
          <w:u w:val="single"/>
        </w:rPr>
        <w:t xml:space="preserve">military planners signaled an abrupt end to the post-9/11 era of </w:t>
      </w:r>
      <w:r w:rsidRPr="00324886">
        <w:rPr>
          <w:rStyle w:val="Emphasis"/>
        </w:rPr>
        <w:t>intervention</w:t>
      </w:r>
      <w:r w:rsidRPr="00324886">
        <w:t xml:space="preserve">. </w:t>
      </w:r>
      <w:r w:rsidRPr="00324886">
        <w:rPr>
          <w:b/>
          <w:u w:val="single"/>
        </w:rPr>
        <w:t>Only a few years ago the wars in Iraq and Afghanistan</w:t>
      </w:r>
      <w:r w:rsidRPr="00324886">
        <w:t xml:space="preserve"> — wars of occupation, nation-building and counterinsurgency </w:t>
      </w:r>
      <w:r w:rsidRPr="00324886">
        <w:rPr>
          <w:b/>
          <w:u w:val="single"/>
        </w:rPr>
        <w:t>— looked like the face of modern conflict</w:t>
      </w:r>
      <w:r w:rsidRPr="00324886">
        <w:t xml:space="preserve">. </w:t>
      </w:r>
      <w:r w:rsidRPr="00324886">
        <w:rPr>
          <w:b/>
          <w:u w:val="single"/>
        </w:rPr>
        <w:t>Now they don’t</w:t>
      </w:r>
      <w:r w:rsidRPr="00324886">
        <w:t xml:space="preserve">. </w:t>
      </w:r>
      <w:r w:rsidRPr="00324886">
        <w:rPr>
          <w:rStyle w:val="Emphasis"/>
        </w:rPr>
        <w:t>Americans don’t believe in them and can’t afford them anymore</w:t>
      </w:r>
      <w:r w:rsidRPr="00324886">
        <w:t xml:space="preserve">. </w:t>
      </w:r>
      <w:r w:rsidRPr="00324886">
        <w:rPr>
          <w:sz w:val="12"/>
        </w:rPr>
        <w:t xml:space="preserve">The strategic guidance hit one other very new note: While American forces will continue to maintain a significant presence in the Middle East, the planners wrote, “We will of necessity rebalance towards the Asia-Pacific region.” This is bureaucratic code for “we will stand up to China,” which, the Obama administration has concluded, has superseded Al Qaeda as the chief future threat to American national security. To say this is not merely to assert that one region has taken precedence over another but that the traditional threat of the expansionist state has supplanted the threat of the stateless actor that emerged after 9/11. Of course, global problems like climate change, epidemic disease, nuclear proliferation and terrorism won’t go away. But in matters of war and peace, we seem to be returning to a more familiar world in which great powers maneuver for advantage. We left that world behind, or so we thought, with the end of the cold war, which deprived America of its traditional enemy and thus raised the question of whether and when we would resort to force. The answer came in the mid-1990s, when the Clinton administration felt compelled to respond to political chaos in Haiti and mass violence in the Balkans. Force could be used in the pursuit of justice. During the 2000 election campaign, George W. Bush vowed to put an end to these moralistic enterprises and to focus instead on great-power relations. But 9/11 turned those plans upside down. Indeed, the Bush administration’s 2002 national security strategy asserted that “America is now threatened less by conquering states than we are by failing ones.” Mr. Bush, far more than Mr. Clinton, yoked the use of force to a transcendent principle, insisting that America “must defend liberty and justice because these principles are right and true for all people everywhere.” Those were fighting words, and not just abroad. The debate over the war in Iraq revived many of the old debates from the Clinton era. Liberal internationalists like the British prime minister, Tony Blair, joined American neoconservatives like William Kristol and Robert Kagan in arguing for the use of force to bring about transformative political change, while “realists” on the left and right warned of the danger of reckless adventures. </w:t>
      </w:r>
      <w:r w:rsidRPr="00324886">
        <w:rPr>
          <w:b/>
          <w:u w:val="single"/>
        </w:rPr>
        <w:t>The era we have now entered will be a less ideologically charged one</w:t>
      </w:r>
      <w:r w:rsidRPr="00324886">
        <w:t xml:space="preserve">. </w:t>
      </w:r>
      <w:r w:rsidRPr="00324886">
        <w:rPr>
          <w:b/>
          <w:u w:val="single"/>
        </w:rPr>
        <w:t>The questions raised by China’s growing ambitions are categorically different from those provoked by 9/11.</w:t>
      </w:r>
      <w:r w:rsidRPr="00324886">
        <w:t xml:space="preserve"> </w:t>
      </w:r>
      <w:r w:rsidRPr="00324886">
        <w:rPr>
          <w:b/>
          <w:u w:val="single"/>
        </w:rPr>
        <w:t>China is an emerging power, and once having found their footing, emerging powers usually seek to expand at the expense of their neighbors</w:t>
      </w:r>
      <w:r w:rsidRPr="00324886">
        <w:t xml:space="preserve">. </w:t>
      </w:r>
      <w:r w:rsidRPr="00324886">
        <w:rPr>
          <w:b/>
          <w:u w:val="single"/>
        </w:rPr>
        <w:t>The world is accustomed to dealing with this kind of problem, which involves persuading the bumptious power that its interests lie in cooperation rather than in confrontation</w:t>
      </w:r>
      <w:r w:rsidRPr="00324886">
        <w:t xml:space="preserve">. And </w:t>
      </w:r>
      <w:r w:rsidRPr="00324886">
        <w:rPr>
          <w:b/>
          <w:u w:val="single"/>
        </w:rPr>
        <w:t>there is a fair amount of consensus in policy circles about how to deal with it.</w:t>
      </w:r>
      <w:r w:rsidRPr="00324886">
        <w:t xml:space="preserve"> Conservatives have been sounding alarms about China’s military ambitions for several years, and the Obama administration has now begun to execute a “pivot” to Asia. On a visit to the region, President Obama announced that America would station 2,500 Marines in Australia, even as it decreased military commitments elsewhere. </w:t>
      </w:r>
      <w:r w:rsidRPr="00324886">
        <w:rPr>
          <w:b/>
          <w:u w:val="single"/>
        </w:rPr>
        <w:t>WHATEVER policy the</w:t>
      </w:r>
      <w:r w:rsidRPr="00324886">
        <w:t xml:space="preserve"> Obama </w:t>
      </w:r>
      <w:r w:rsidRPr="00324886">
        <w:rPr>
          <w:b/>
          <w:u w:val="single"/>
        </w:rPr>
        <w:t>administration or its successor adopts toward China, the broader East Asian region, unlike the Middle East, is filled with stable, and largely democratic, states.</w:t>
      </w:r>
      <w:r w:rsidRPr="00324886">
        <w:t xml:space="preserve"> </w:t>
      </w:r>
      <w:r w:rsidRPr="00324886">
        <w:rPr>
          <w:rStyle w:val="Emphasis"/>
        </w:rPr>
        <w:t>The United States does not have to defend liberty and justice there</w:t>
      </w:r>
      <w:r w:rsidRPr="00324886">
        <w:t xml:space="preserve">. </w:t>
      </w:r>
      <w:r w:rsidRPr="00324886">
        <w:rPr>
          <w:rStyle w:val="Emphasis"/>
        </w:rPr>
        <w:t>Regime change, democracy promotion and nation-building will be off the table</w:t>
      </w:r>
      <w:r w:rsidRPr="00324886">
        <w:t xml:space="preserve">. </w:t>
      </w:r>
      <w:r w:rsidRPr="00324886">
        <w:rPr>
          <w:b/>
          <w:u w:val="single"/>
        </w:rPr>
        <w:t xml:space="preserve">So, for that matter, will war. America is not about to go to war with China, or with anyone else in Asia. </w:t>
      </w:r>
      <w:r w:rsidRPr="00324886">
        <w:t xml:space="preserve">The struggle to balance Chinese ambition will be left mostly to the Navy and Air Force, and our allies in the region. And it will not be a metaphysical one: the very complicated relationship with China is much less a clash of worldviews than of interests. Finally, </w:t>
      </w:r>
      <w:r w:rsidRPr="00324886">
        <w:rPr>
          <w:rStyle w:val="Emphasis"/>
        </w:rPr>
        <w:t>there is the elemental fact that America can no longer afford its own ambitions</w:t>
      </w:r>
      <w:r w:rsidRPr="00324886">
        <w:t>. The failure of last year’s bipartisan effort to solve the deficit crisis triggered automatic cuts that are supposed to double the half-trillion dollars already scheduled to be sliced from the Pentagon budget. In his 2010 book, “The Frugal Superpower,” Michael Mandelbaum argued that the contraction of the American economy meant that “</w:t>
      </w:r>
      <w:r w:rsidRPr="00324886">
        <w:rPr>
          <w:b/>
          <w:u w:val="single"/>
        </w:rPr>
        <w:t xml:space="preserve">the defining fact of foreign policy in the second decade of the 21st century and beyond will be ‘less.’ </w:t>
      </w:r>
      <w:r w:rsidRPr="00324886">
        <w:t xml:space="preserve">” Mr. Mandelbaum, himself a leading realist, suggested that </w:t>
      </w:r>
      <w:r w:rsidRPr="00324886">
        <w:rPr>
          <w:rStyle w:val="Emphasis"/>
        </w:rPr>
        <w:t xml:space="preserve">the chief victim of the new austerity will be “intervention.” </w:t>
      </w:r>
      <w:r w:rsidRPr="00324886">
        <w:t xml:space="preserve">It may be so, though the NATO air campaign in Libya shows that humanitarian intervention is neither defunct nor doomed to failure. Such ventures, however, will be very rare, as the current stalemate over Syria implies. </w:t>
      </w:r>
      <w:r w:rsidRPr="00324886">
        <w:rPr>
          <w:b/>
          <w:u w:val="single"/>
        </w:rPr>
        <w:t>The coming years may well be a period of at least relative austerity, modesty and realism.</w:t>
      </w:r>
      <w:r w:rsidRPr="00324886">
        <w:t xml:space="preserve"> Should we feel relieved? It is easy enough to say that the United States should no longer fight wars of occupation in the Middle East, or seek to promote democracy through regime change, or undertake counterinsurgency campaigns on a massive scale. </w:t>
      </w:r>
      <w:r w:rsidRPr="00324886">
        <w:rPr>
          <w:b/>
          <w:u w:val="single"/>
        </w:rPr>
        <w:t xml:space="preserve">But </w:t>
      </w:r>
      <w:r w:rsidRPr="00324886">
        <w:rPr>
          <w:rStyle w:val="Emphasis"/>
        </w:rPr>
        <w:t>in a world of weak and failing states, are we also to abandon ambitious hopes to help build stable and democratic institutions abroad?</w:t>
      </w:r>
      <w:r w:rsidRPr="00324886">
        <w:rPr>
          <w:b/>
          <w:u w:val="single"/>
        </w:rPr>
        <w:t xml:space="preserve"> </w:t>
      </w:r>
      <w:r w:rsidRPr="00324886">
        <w:t xml:space="preserve">Is foreign aid to wind up on the junk heap of failed dreams? </w:t>
      </w:r>
      <w:r w:rsidRPr="00324886">
        <w:rPr>
          <w:rStyle w:val="Emphasis"/>
        </w:rPr>
        <w:t>America has been and can continue to be a force for good in the world</w:t>
      </w:r>
      <w:r w:rsidRPr="00324886">
        <w:t xml:space="preserve">. </w:t>
      </w:r>
      <w:r w:rsidRPr="00324886">
        <w:rPr>
          <w:b/>
          <w:u w:val="single"/>
        </w:rPr>
        <w:t>But those of us who have championed an idealistic foreign policy have been deeply chastened by the failure of so many fine hopes and have been forced to recognize both how much harm the United States can do with the best of intentions and how very hard it is to shape good outcomes inside other countries</w:t>
      </w:r>
      <w:r w:rsidRPr="00324886">
        <w:t>. So we must accept, if uneasily, the future which now seems to lie before us: We will do less good in the world, but also less harm.</w:t>
      </w:r>
    </w:p>
    <w:p w14:paraId="3A77F173" w14:textId="77777777" w:rsidR="00323C32" w:rsidRPr="00324886" w:rsidRDefault="00323C32" w:rsidP="00323C32"/>
    <w:p w14:paraId="2676A0BF" w14:textId="77777777" w:rsidR="00323C32" w:rsidRPr="00CF7FC6" w:rsidRDefault="00323C32" w:rsidP="00323C32">
      <w:pPr>
        <w:pStyle w:val="Heading3"/>
      </w:pPr>
      <w:r>
        <w:t xml:space="preserve">A2 – Drones </w:t>
      </w:r>
    </w:p>
    <w:p w14:paraId="30017C4E" w14:textId="77777777" w:rsidR="00323C32" w:rsidRPr="00CF7FC6" w:rsidRDefault="00323C32" w:rsidP="00323C32">
      <w:pPr>
        <w:pStyle w:val="Heading4"/>
      </w:pPr>
      <w:r w:rsidRPr="00CF7FC6">
        <w:t xml:space="preserve">None of </w:t>
      </w:r>
      <w:r>
        <w:t xml:space="preserve">their evidence assumes new detection systems for erroneous behaviors which allow the military to correct all errors in UAS systems that lead to strikes on the wrong targets. </w:t>
      </w:r>
    </w:p>
    <w:p w14:paraId="440A89A9" w14:textId="77777777" w:rsidR="00323C32" w:rsidRPr="00CF7FC6" w:rsidRDefault="00323C32" w:rsidP="00323C32">
      <w:pPr>
        <w:rPr>
          <w:sz w:val="16"/>
          <w:szCs w:val="16"/>
        </w:rPr>
      </w:pPr>
      <w:r w:rsidRPr="00CF7FC6">
        <w:rPr>
          <w:rStyle w:val="Style13ptBold"/>
          <w:sz w:val="28"/>
        </w:rPr>
        <w:t xml:space="preserve">Bolton 2017 </w:t>
      </w:r>
      <w:r w:rsidRPr="00CF7FC6">
        <w:rPr>
          <w:sz w:val="16"/>
          <w:szCs w:val="16"/>
        </w:rPr>
        <w:t xml:space="preserve">(Matthew Lee Bolton, PhD, Systems Engineering, University of Virginia, Charlottesville, “Young Investigator Program (8.5): Preventing Complex Failures of Human Interactive Systems with Erroneous Behavior Generation and Robust Human Task Behavior Patterns,” </w:t>
      </w:r>
      <w:hyperlink r:id="rId19" w:history="1">
        <w:r w:rsidRPr="00CF7FC6">
          <w:rPr>
            <w:rStyle w:val="Hyperlink"/>
            <w:sz w:val="16"/>
            <w:szCs w:val="16"/>
          </w:rPr>
          <w:t>http://www.dtic.mil/dtic/tr/fulltext/u2/1051258.pdf</w:t>
        </w:r>
      </w:hyperlink>
      <w:r w:rsidRPr="00CF7FC6">
        <w:rPr>
          <w:sz w:val="16"/>
          <w:szCs w:val="16"/>
        </w:rPr>
        <w:t>, p. 2-3, August 2017)</w:t>
      </w:r>
    </w:p>
    <w:p w14:paraId="6350039D" w14:textId="77777777" w:rsidR="00323C32" w:rsidRPr="00CF7FC6" w:rsidRDefault="00323C32" w:rsidP="00323C32">
      <w:pPr>
        <w:rPr>
          <w:sz w:val="16"/>
          <w:szCs w:val="16"/>
        </w:rPr>
      </w:pPr>
      <w:r w:rsidRPr="00CF7FC6">
        <w:rPr>
          <w:sz w:val="16"/>
          <w:szCs w:val="16"/>
        </w:rPr>
        <w:t>Task 1.2: Taxonomy evaluation</w:t>
      </w:r>
      <w:r>
        <w:rPr>
          <w:sz w:val="16"/>
          <w:szCs w:val="16"/>
        </w:rPr>
        <w:t xml:space="preserve"> </w:t>
      </w:r>
      <w:r w:rsidRPr="00CF7FC6">
        <w:rPr>
          <w:sz w:val="16"/>
          <w:szCs w:val="16"/>
        </w:rPr>
        <w:t xml:space="preserve">To show that </w:t>
      </w:r>
      <w:r w:rsidRPr="00CF7FC6">
        <w:rPr>
          <w:rStyle w:val="Emphasis"/>
        </w:rPr>
        <w:t>our new taxonomy encompasses both phenomenological and genotypical erroneous behaviors, we compared it to the leading models</w:t>
      </w:r>
      <w:r w:rsidRPr="00CF7FC6">
        <w:rPr>
          <w:rStyle w:val="StyleUnderline"/>
        </w:rPr>
        <w:t xml:space="preserve"> from both categories: </w:t>
      </w:r>
      <w:r w:rsidRPr="00CF7FC6">
        <w:rPr>
          <w:sz w:val="16"/>
          <w:szCs w:val="16"/>
        </w:rPr>
        <w:t xml:space="preserve">Hollnagel’s phenotypes [11] and Reason’s slips [12]. Specifically, we demonstrated how </w:t>
      </w:r>
      <w:r w:rsidRPr="00CF7FC6">
        <w:rPr>
          <w:rStyle w:val="Emphasis"/>
        </w:rPr>
        <w:t xml:space="preserve">all of the original taxonomies’ behaviors were accounted for in our system </w:t>
      </w:r>
      <w:r w:rsidRPr="00CF7FC6">
        <w:rPr>
          <w:sz w:val="16"/>
          <w:szCs w:val="16"/>
        </w:rPr>
        <w:t>(see [3]).</w:t>
      </w:r>
      <w:r>
        <w:rPr>
          <w:sz w:val="16"/>
          <w:szCs w:val="16"/>
        </w:rPr>
        <w:t xml:space="preserve"> </w:t>
      </w:r>
      <w:r w:rsidRPr="00CF7FC6">
        <w:rPr>
          <w:sz w:val="16"/>
          <w:szCs w:val="16"/>
        </w:rPr>
        <w:t>Goal 2</w:t>
      </w:r>
      <w:r>
        <w:rPr>
          <w:sz w:val="16"/>
          <w:szCs w:val="16"/>
        </w:rPr>
        <w:t xml:space="preserve"> </w:t>
      </w:r>
      <w:r w:rsidRPr="00CF7FC6">
        <w:rPr>
          <w:sz w:val="16"/>
          <w:szCs w:val="16"/>
        </w:rPr>
        <w:t>Task 2.1: Generation technique development</w:t>
      </w:r>
      <w:r>
        <w:rPr>
          <w:sz w:val="16"/>
          <w:szCs w:val="16"/>
        </w:rPr>
        <w:t xml:space="preserve"> </w:t>
      </w:r>
      <w:r w:rsidRPr="00CF7FC6">
        <w:rPr>
          <w:rStyle w:val="StyleUnderline"/>
        </w:rPr>
        <w:t>Existing EOFM-based erroneous behavior generation techniques</w:t>
      </w:r>
      <w:r w:rsidRPr="00CF7FC6">
        <w:rPr>
          <w:sz w:val="16"/>
          <w:szCs w:val="16"/>
        </w:rPr>
        <w:t xml:space="preserve"> [6, 8] </w:t>
      </w:r>
      <w:r w:rsidRPr="00CF7FC6">
        <w:rPr>
          <w:rStyle w:val="StyleUnderline"/>
        </w:rPr>
        <w:t>were extended to support the new taxonomy.</w:t>
      </w:r>
      <w:r w:rsidRPr="00CF7FC6">
        <w:rPr>
          <w:sz w:val="16"/>
          <w:szCs w:val="16"/>
        </w:rPr>
        <w:t xml:space="preserve"> The new method was incorporated into EOFM-supported model checking analyses [4, 7, 9] (see Fig. 5) in the Symbolic Analysis Laboratory [10, 7]. </w:t>
      </w:r>
      <w:r w:rsidRPr="00CF7FC6">
        <w:rPr>
          <w:rStyle w:val="StyleUnderline"/>
        </w:rPr>
        <w:t>This allowed erroneous behaviors to be generated based on the erroneous behavior modes and types</w:t>
      </w:r>
      <w:r w:rsidRPr="00CF7FC6">
        <w:rPr>
          <w:sz w:val="16"/>
          <w:szCs w:val="16"/>
        </w:rPr>
        <w:t xml:space="preserve"> (Fig. 3 and Table 1). </w:t>
      </w:r>
      <w:r w:rsidRPr="00CF7FC6">
        <w:rPr>
          <w:rStyle w:val="StyleUnderline"/>
        </w:rPr>
        <w:t xml:space="preserve">For each analysis, an analyst can specify the maximum number of erroneous behaviors. </w:t>
      </w:r>
      <w:r w:rsidRPr="00CF7FC6">
        <w:rPr>
          <w:sz w:val="16"/>
          <w:szCs w:val="16"/>
        </w:rPr>
        <w:t>He or she can also specify where the erroneous behaviors are generated. Generation can be applied for all activities and actions or specific ones. An analyst can also indicate if all or specific erroneous behaviors modes are generated.</w:t>
      </w:r>
      <w:r>
        <w:rPr>
          <w:sz w:val="16"/>
          <w:szCs w:val="16"/>
        </w:rPr>
        <w:t xml:space="preserve"> </w:t>
      </w:r>
      <w:r w:rsidRPr="00CF7FC6">
        <w:rPr>
          <w:sz w:val="16"/>
          <w:szCs w:val="16"/>
        </w:rPr>
        <w:t>Task 2.2: Generation technique testing</w:t>
      </w:r>
      <w:r>
        <w:rPr>
          <w:sz w:val="16"/>
          <w:szCs w:val="16"/>
        </w:rPr>
        <w:t xml:space="preserve"> </w:t>
      </w:r>
      <w:r w:rsidRPr="00CF7FC6">
        <w:rPr>
          <w:sz w:val="16"/>
          <w:szCs w:val="16"/>
        </w:rPr>
        <w:t xml:space="preserve">As features were added to erroneous behavior generation, </w:t>
      </w:r>
      <w:r w:rsidRPr="00CF7FC6">
        <w:rPr>
          <w:rStyle w:val="Emphasis"/>
        </w:rPr>
        <w:t>code inspection and model checking analyses were used to ensure that the desired behaviors were being generated</w:t>
      </w:r>
      <w:r w:rsidRPr="00CF7FC6">
        <w:rPr>
          <w:rStyle w:val="StyleUnderline"/>
        </w:rPr>
        <w:t xml:space="preserve"> as intended. </w:t>
      </w:r>
      <w:r w:rsidRPr="00CF7FC6">
        <w:rPr>
          <w:rStyle w:val="Emphasis"/>
        </w:rPr>
        <w:t>Testing also evaluated the generation approach’s scalability.</w:t>
      </w:r>
      <w:r w:rsidRPr="00CF7FC6">
        <w:rPr>
          <w:sz w:val="16"/>
          <w:szCs w:val="16"/>
        </w:rPr>
        <w:t xml:space="preserve"> Analyses were run using the tasks in Fig. 6. These increases in complexity between tasks based on the number of actions, activities, and strategic knowledge conditions. Each task was translated into a formal model and paired with a system model that responded to human actions. In all tasks, the human had to perform a given action (i.e. Action1) until its associated condition (i.e. C1) was true.</w:t>
      </w:r>
      <w:r>
        <w:rPr>
          <w:sz w:val="16"/>
          <w:szCs w:val="16"/>
        </w:rPr>
        <w:t xml:space="preserve"> </w:t>
      </w:r>
      <w:r w:rsidRPr="00CF7FC6">
        <w:rPr>
          <w:rStyle w:val="StyleUnderline"/>
        </w:rPr>
        <w:t>The maximum number of erroneous human behaviors included</w:t>
      </w:r>
      <w:r w:rsidRPr="00CF7FC6">
        <w:rPr>
          <w:sz w:val="16"/>
          <w:szCs w:val="16"/>
        </w:rPr>
        <w:t xml:space="preserve"> (applied to all activities and actions) </w:t>
      </w:r>
      <w:r w:rsidRPr="00CF7FC6">
        <w:rPr>
          <w:rStyle w:val="StyleUnderline"/>
        </w:rPr>
        <w:t xml:space="preserve">was varied from 0 to 16. A true </w:t>
      </w:r>
      <w:r w:rsidRPr="00CF7FC6">
        <w:rPr>
          <w:rStyle w:val="Emphasis"/>
        </w:rPr>
        <w:t>specification was verified against each model</w:t>
      </w:r>
      <w:r w:rsidRPr="00CF7FC6">
        <w:rPr>
          <w:rStyle w:val="StyleUnderline"/>
        </w:rPr>
        <w:t xml:space="preserve"> and the number of visited states and verification times were recorded.</w:t>
      </w:r>
      <w:r w:rsidRPr="00CF7FC6">
        <w:rPr>
          <w:sz w:val="16"/>
          <w:szCs w:val="16"/>
        </w:rPr>
        <w:t xml:space="preserve"> The results (Fig. 7) show that </w:t>
      </w:r>
      <w:r w:rsidRPr="00CF7FC6">
        <w:rPr>
          <w:rStyle w:val="Emphasis"/>
        </w:rPr>
        <w:t>both values scale linearly with the maximum number of erroneous human behaviors.</w:t>
      </w:r>
      <w:r w:rsidRPr="00CF7FC6">
        <w:rPr>
          <w:rStyle w:val="StyleUnderline"/>
        </w:rPr>
        <w:t xml:space="preserve"> This is significant because it shows that </w:t>
      </w:r>
      <w:r w:rsidRPr="00CF7FC6">
        <w:rPr>
          <w:rStyle w:val="Emphasis"/>
        </w:rPr>
        <w:t>the generation method can be applied to complex systems without the risk of exacerbating scalability.</w:t>
      </w:r>
      <w:r>
        <w:rPr>
          <w:rStyle w:val="Emphasis"/>
        </w:rPr>
        <w:t xml:space="preserve"> </w:t>
      </w:r>
      <w:r w:rsidRPr="00CF7FC6">
        <w:rPr>
          <w:sz w:val="16"/>
          <w:szCs w:val="16"/>
        </w:rPr>
        <w:t>Task 2.3: Case studies</w:t>
      </w:r>
      <w:r>
        <w:rPr>
          <w:sz w:val="16"/>
          <w:szCs w:val="16"/>
        </w:rPr>
        <w:t xml:space="preserve"> </w:t>
      </w:r>
      <w:r w:rsidRPr="00CF7FC6">
        <w:rPr>
          <w:rStyle w:val="StyleUnderline"/>
        </w:rPr>
        <w:t>To demonstrate the ability of this new method to discover system failures, we have used it replicate older analyses</w:t>
      </w:r>
      <w:r w:rsidRPr="00CF7FC6">
        <w:rPr>
          <w:sz w:val="16"/>
          <w:szCs w:val="16"/>
        </w:rPr>
        <w:t xml:space="preserve"> [6, 8]: a radiation therapy machine [8] (previously evaluated with generated erroneous phenotypes [11]) and a patient controlled analgesia pump [6] (previously evaluated with generated slips [12]). </w:t>
      </w:r>
      <w:r w:rsidRPr="00CF7FC6">
        <w:rPr>
          <w:rStyle w:val="StyleUnderline"/>
        </w:rPr>
        <w:t xml:space="preserve">When the new method was applied </w:t>
      </w:r>
      <w:r w:rsidRPr="00CF7FC6">
        <w:rPr>
          <w:sz w:val="16"/>
          <w:szCs w:val="16"/>
        </w:rPr>
        <w:t xml:space="preserve">(allowing for all possible erroneous behaviors), </w:t>
      </w:r>
      <w:r w:rsidRPr="00CF7FC6">
        <w:rPr>
          <w:rStyle w:val="Emphasis"/>
        </w:rPr>
        <w:t xml:space="preserve">it found the problems from previous analyses. </w:t>
      </w:r>
      <w:r w:rsidRPr="00CF7FC6">
        <w:rPr>
          <w:sz w:val="16"/>
          <w:szCs w:val="16"/>
        </w:rPr>
        <w:t xml:space="preserve">This is significant because the </w:t>
      </w:r>
      <w:r w:rsidRPr="00CF7FC6">
        <w:rPr>
          <w:rStyle w:val="Emphasis"/>
        </w:rPr>
        <w:t>original erroneous behavior generation methods were incompatible and would not find the problems discovered by the other.</w:t>
      </w:r>
      <w:r w:rsidRPr="00CF7FC6">
        <w:rPr>
          <w:sz w:val="16"/>
          <w:szCs w:val="16"/>
        </w:rPr>
        <w:t xml:space="preserve"> This provides further evidence that the new taxonomy and generation method account for both the phenotypes of erroneous action [11] and Reason’s slips [12]. </w:t>
      </w:r>
      <w:r w:rsidRPr="00CF7FC6">
        <w:rPr>
          <w:rStyle w:val="StyleUnderline"/>
        </w:rPr>
        <w:t xml:space="preserve">We also applied the new method to Army-relevant case studies. These included </w:t>
      </w:r>
      <w:r w:rsidRPr="00CF7FC6">
        <w:rPr>
          <w:rStyle w:val="Emphasis"/>
        </w:rPr>
        <w:t>an unmanned aerial system</w:t>
      </w:r>
      <w:r w:rsidRPr="00CF7FC6">
        <w:rPr>
          <w:sz w:val="16"/>
          <w:szCs w:val="16"/>
        </w:rPr>
        <w:t xml:space="preserve"> (UAS) </w:t>
      </w:r>
      <w:r w:rsidRPr="00CF7FC6">
        <w:rPr>
          <w:rStyle w:val="StyleUnderline"/>
        </w:rPr>
        <w:t>tasks for responding to low fuel conditions</w:t>
      </w:r>
      <w:r w:rsidRPr="00CF7FC6">
        <w:rPr>
          <w:sz w:val="16"/>
          <w:szCs w:val="16"/>
        </w:rPr>
        <w:t xml:space="preserve"> (Figs. 8 and 9</w:t>
      </w:r>
      <w:r w:rsidRPr="00CF7FC6">
        <w:rPr>
          <w:rStyle w:val="StyleUnderline"/>
        </w:rPr>
        <w:t xml:space="preserve">) and an Apache helicopter where pilots </w:t>
      </w:r>
      <w:r w:rsidRPr="00CF7FC6">
        <w:rPr>
          <w:rStyle w:val="Emphasis"/>
        </w:rPr>
        <w:t>fly between targets and identify whether to fire on them</w:t>
      </w:r>
      <w:r w:rsidRPr="00CF7FC6">
        <w:rPr>
          <w:sz w:val="16"/>
          <w:szCs w:val="16"/>
        </w:rPr>
        <w:t xml:space="preserve"> (Figs 10 – 14). </w:t>
      </w:r>
      <w:r w:rsidRPr="00CF7FC6">
        <w:rPr>
          <w:rStyle w:val="StyleUnderline"/>
        </w:rPr>
        <w:t>Both applications have documented problems. The Apache helicopter was involved in incidents of fratricide</w:t>
      </w:r>
      <w:r w:rsidRPr="00CF7FC6">
        <w:rPr>
          <w:sz w:val="16"/>
          <w:szCs w:val="16"/>
        </w:rPr>
        <w:t xml:space="preserve"> [1]</w:t>
      </w:r>
      <w:r w:rsidRPr="00CF7FC6">
        <w:rPr>
          <w:rStyle w:val="StyleUnderline"/>
        </w:rPr>
        <w:t xml:space="preserve"> and the UAS fuel tasks have been associated with crashes </w:t>
      </w:r>
      <w:r w:rsidRPr="00CF7FC6">
        <w:rPr>
          <w:sz w:val="16"/>
          <w:szCs w:val="16"/>
        </w:rPr>
        <w:t>[2].</w:t>
      </w:r>
      <w:r>
        <w:rPr>
          <w:sz w:val="16"/>
          <w:szCs w:val="16"/>
        </w:rPr>
        <w:t xml:space="preserve"> </w:t>
      </w:r>
      <w:r w:rsidRPr="00CF7FC6">
        <w:rPr>
          <w:sz w:val="16"/>
          <w:szCs w:val="16"/>
        </w:rPr>
        <w:t xml:space="preserve">For both applications, </w:t>
      </w:r>
      <w:r w:rsidRPr="00CF7FC6">
        <w:rPr>
          <w:rStyle w:val="Emphasis"/>
        </w:rPr>
        <w:t>we used accident reports to model the human tasks</w:t>
      </w:r>
      <w:r w:rsidRPr="00CF7FC6">
        <w:rPr>
          <w:sz w:val="16"/>
          <w:szCs w:val="16"/>
        </w:rPr>
        <w:t xml:space="preserve"> [1, 2] </w:t>
      </w:r>
      <w:r w:rsidRPr="00CF7FC6">
        <w:rPr>
          <w:rStyle w:val="Emphasis"/>
        </w:rPr>
        <w:t>and the automation the human interacted with</w:t>
      </w:r>
      <w:r w:rsidRPr="00CF7FC6">
        <w:rPr>
          <w:rStyle w:val="StyleUnderline"/>
        </w:rPr>
        <w:t xml:space="preserve">. We evaluated each case with normative and generated erroneous human behavior. To allow for the discovery of multiple failures, </w:t>
      </w:r>
      <w:r w:rsidRPr="00CF7FC6">
        <w:rPr>
          <w:rStyle w:val="Emphasis"/>
        </w:rPr>
        <w:t>we selectively generated all possible erroneous behaviors for each activity</w:t>
      </w:r>
      <w:r w:rsidRPr="00CF7FC6">
        <w:rPr>
          <w:rStyle w:val="StyleUnderline"/>
        </w:rPr>
        <w:t xml:space="preserve"> and action between evaluations. Thus, </w:t>
      </w:r>
      <w:r w:rsidRPr="00CF7FC6">
        <w:rPr>
          <w:rStyle w:val="Emphasis"/>
        </w:rPr>
        <w:t>all possible erroneous behaviors that could manifest at a single task activity or action were considered in a given analysis.</w:t>
      </w:r>
      <w:r>
        <w:rPr>
          <w:rStyle w:val="Emphasis"/>
        </w:rPr>
        <w:t xml:space="preserve"> </w:t>
      </w:r>
      <w:r w:rsidRPr="00CF7FC6">
        <w:rPr>
          <w:sz w:val="16"/>
          <w:szCs w:val="16"/>
        </w:rPr>
        <w:t>The results (see Table 2) showed that there were 18 erroneous behaviors that could cause a UAS crash. One occurred when the human responded to a lack of fuel in the UAS’s fuel tanks, but erroneously made an omission by completing the activity without shutting off the engine (an erroneous executing-to-done transition manifesting as an activity spurious termination omission for aRespondToFuelChange; see Table 2 and Fig. 8). This is the same condition that previously caused a crash [2]. We also found other failures. For example, humans may erroneously toggle fuel tank solenoids (various hToggleSolenoid done-to-executing and ready-to-executing intrusions; see Table 2 and Fig. 8). This can close the only tank with fuel or open empty ones, both conditions that can cause crashes.</w:t>
      </w:r>
      <w:r>
        <w:rPr>
          <w:sz w:val="16"/>
          <w:szCs w:val="16"/>
        </w:rPr>
        <w:t xml:space="preserve"> </w:t>
      </w:r>
      <w:r w:rsidRPr="00CF7FC6">
        <w:rPr>
          <w:sz w:val="16"/>
          <w:szCs w:val="16"/>
        </w:rPr>
        <w:t xml:space="preserve">For the Apache case, we found 39 erroneous behaviors that could lead to friendly fire (see Table 3). For example, a pilot could erroneously get permission to fire by reading the wrong value off of a coordinate display when getting radio clearance to fire (an Action Value Substitution for the hGetFireClearance from the new taxonomy; see Table 3 and Fig. 13). Similar conditions have been reported in fratricide incidents [1]. The analyses also revealed other failures. For example, the pilot could accidentally select and fly to the incorrect location (a Done-to-Executing intrusion classified as an Activity Capture, Reset Intrusion for aSelectDisplayLocation; see Table 3 and Fig. 10) and get clearance to fire based his or her comprehension of what the location should have been. </w:t>
      </w:r>
      <w:r w:rsidRPr="00CF7FC6">
        <w:rPr>
          <w:rStyle w:val="StyleUnderline"/>
        </w:rPr>
        <w:t xml:space="preserve">These analyses show that </w:t>
      </w:r>
      <w:r w:rsidRPr="00CF7FC6">
        <w:rPr>
          <w:rStyle w:val="Emphasis"/>
        </w:rPr>
        <w:t>our method can find known and previously unknown problems in human-interactive systems. The identified problems should enable the Army to take measures to prevent them from occurring.</w:t>
      </w:r>
      <w:r w:rsidRPr="00CF7FC6">
        <w:rPr>
          <w:rStyle w:val="StyleUnderline"/>
        </w:rPr>
        <w:t xml:space="preserve"> </w:t>
      </w:r>
      <w:r w:rsidRPr="00CF7FC6">
        <w:rPr>
          <w:sz w:val="16"/>
          <w:szCs w:val="16"/>
        </w:rPr>
        <w:t>A full accounting of the case studies will appear in a forthcoming journal article.</w:t>
      </w:r>
    </w:p>
    <w:p w14:paraId="0FA79B78" w14:textId="77777777" w:rsidR="00323C32" w:rsidRDefault="00323C32" w:rsidP="00323C32">
      <w:pPr>
        <w:pStyle w:val="Heading2"/>
      </w:pPr>
      <w:r>
        <w:t xml:space="preserve">Alternative </w:t>
      </w:r>
    </w:p>
    <w:p w14:paraId="2C04009E" w14:textId="77777777" w:rsidR="00323C32" w:rsidRDefault="00323C32" w:rsidP="00323C32">
      <w:pPr>
        <w:pStyle w:val="Heading3"/>
      </w:pPr>
      <w:r>
        <w:t>A2 – Alt – Right Takeover</w:t>
      </w:r>
    </w:p>
    <w:p w14:paraId="309885D1" w14:textId="77777777" w:rsidR="00323C32" w:rsidRDefault="00323C32" w:rsidP="00323C32">
      <w:pPr>
        <w:pStyle w:val="Heading4"/>
      </w:pPr>
      <w:r w:rsidRPr="00555A2D">
        <w:t xml:space="preserve">Without strong border </w:t>
      </w:r>
      <w:r>
        <w:t>enforcement, vigilante groups will take laws into their own hands, which is net worse for those who are crossing the border</w:t>
      </w:r>
    </w:p>
    <w:p w14:paraId="6652634A" w14:textId="77777777" w:rsidR="00323C32" w:rsidRPr="00555A2D" w:rsidRDefault="00323C32" w:rsidP="00323C32">
      <w:pPr>
        <w:rPr>
          <w:rStyle w:val="Style13ptBold"/>
        </w:rPr>
      </w:pPr>
      <w:r>
        <w:rPr>
          <w:rStyle w:val="Style13ptBold"/>
        </w:rPr>
        <w:t xml:space="preserve">Anderson 16. </w:t>
      </w:r>
      <w:r w:rsidRPr="00D16F4E">
        <w:t>Dave</w:t>
      </w:r>
      <w:r>
        <w:t>, writer for listland, “10 Reasons The US Needs Better Border Security” https://www.listland.com/10-reasons-us-needs-better-border-security/</w:t>
      </w:r>
    </w:p>
    <w:p w14:paraId="01B7E8DA" w14:textId="77777777" w:rsidR="00323C32" w:rsidRDefault="00323C32" w:rsidP="00323C32">
      <w:r w:rsidRPr="00555A2D">
        <w:rPr>
          <w:rStyle w:val="StyleUnderline"/>
        </w:rPr>
        <w:t>Repeated failures to tackle what many believe to be a rising tide of immigration along the southern border has led to some in the border regions feeling as though they are under threat</w:t>
      </w:r>
      <w:r>
        <w:t xml:space="preserve">. As the federal government has failed to respond in what they feel is an appropriate manner, </w:t>
      </w:r>
      <w:r w:rsidRPr="00555A2D">
        <w:rPr>
          <w:rStyle w:val="Emphasis"/>
        </w:rPr>
        <w:t>they have started to take the law into their own hands forming roving vigilante groups to ‘protect’ the border relying on the right to make a citizens arrest</w:t>
      </w:r>
      <w:r>
        <w:t xml:space="preserve">. </w:t>
      </w:r>
      <w:r w:rsidRPr="00555A2D">
        <w:rPr>
          <w:rStyle w:val="StyleUnderline"/>
        </w:rPr>
        <w:t xml:space="preserve">The combination of the Second Amendment and the relatively relaxed rules on gun purchase in many of the border states means that the vast majority of these vigilantes are well armed. </w:t>
      </w:r>
      <w:r>
        <w:t>Many are veterans or security specialists and are well versed in combat and weapons handling</w:t>
      </w:r>
      <w:r w:rsidRPr="00555A2D">
        <w:rPr>
          <w:rStyle w:val="Emphasis"/>
        </w:rPr>
        <w:t xml:space="preserve">. This creates a potentially very dangerous and extremely volatile situation. </w:t>
      </w:r>
      <w:r w:rsidRPr="00555A2D">
        <w:rPr>
          <w:rStyle w:val="StyleUnderline"/>
        </w:rPr>
        <w:t>While some of the groups are at pains to advertise high levels of professionalism in recruitment and their rules of engagement this does not make some of the people who fear getting caught in the crossfire feel any safer.</w:t>
      </w:r>
      <w:r>
        <w:t xml:space="preserve"> As they point out these vigilantes might be able to shoot but they do not get the extensive training in judging difficult situations that is given to all law enforcement officials </w:t>
      </w:r>
      <w:r w:rsidRPr="00555A2D">
        <w:rPr>
          <w:rStyle w:val="StyleUnderline"/>
        </w:rPr>
        <w:t>Strong border enforcement would prevent these vigilante groups from using the need for extra patrols as an excuse to form these potentially dangerous groups.</w:t>
      </w:r>
      <w:r>
        <w:t xml:space="preserve"> </w:t>
      </w:r>
    </w:p>
    <w:p w14:paraId="076C93F1" w14:textId="77777777" w:rsidR="00323C32" w:rsidRDefault="00323C32" w:rsidP="00323C32">
      <w:pPr>
        <w:rPr>
          <w:rFonts w:asciiTheme="minorHAnsi" w:hAnsiTheme="minorHAnsi"/>
        </w:rPr>
      </w:pPr>
    </w:p>
    <w:p w14:paraId="6B74467D" w14:textId="77777777" w:rsidR="00323C32" w:rsidRDefault="00323C32" w:rsidP="00323C32">
      <w:pPr>
        <w:pStyle w:val="Heading3"/>
      </w:pPr>
      <w:r>
        <w:t xml:space="preserve">A2 – Alt – Violence </w:t>
      </w:r>
    </w:p>
    <w:p w14:paraId="66C1143F" w14:textId="77777777" w:rsidR="00323C32" w:rsidRPr="002B0751" w:rsidRDefault="00323C32" w:rsidP="00323C32">
      <w:pPr>
        <w:pStyle w:val="Heading4"/>
      </w:pPr>
      <w:r>
        <w:t xml:space="preserve">When they lose the revolution everything will be worse than it is now </w:t>
      </w:r>
    </w:p>
    <w:p w14:paraId="1832A6B5" w14:textId="77777777" w:rsidR="00323C32" w:rsidRPr="002B0751" w:rsidRDefault="00323C32" w:rsidP="00323C32">
      <w:pPr>
        <w:rPr>
          <w:sz w:val="14"/>
        </w:rPr>
      </w:pPr>
      <w:r w:rsidRPr="002B0751">
        <w:rPr>
          <w:rStyle w:val="Style13ptBold"/>
        </w:rPr>
        <w:t>Culp &amp; Bond-Graham 14</w:t>
      </w:r>
      <w:r w:rsidRPr="002B0751">
        <w:rPr>
          <w:sz w:val="14"/>
        </w:rPr>
        <w:t xml:space="preserve"> (Visiting Assistant Professor of Rhetoric Studies at Whitman College; a sociologist and investigative journalist, ANDREW CULP and DARWIN BOND-GRAHAM, Left Gun Nuts, http://www.counterpunch.org/2014/05/29/left-gun-nuts/)</w:t>
      </w:r>
    </w:p>
    <w:p w14:paraId="6A321DDB" w14:textId="77777777" w:rsidR="00323C32" w:rsidRDefault="00323C32" w:rsidP="00323C32">
      <w:r w:rsidRPr="002B0751">
        <w:t xml:space="preserve">The more radical variant of this argument is that “the people” need guns to wage an eventual revolution and liberate themselves from the shackles of the state and corporate America. Gun control need not dampen the spirit of those still hoping for a revolution, even if such a revolution is highly unlikely to happen in our lifetimes. What stands in the way of such leftist dreams are the vast majority of current gun owners. </w:t>
      </w:r>
      <w:r w:rsidRPr="002B0751">
        <w:rPr>
          <w:rStyle w:val="StyleUnderline"/>
        </w:rPr>
        <w:t xml:space="preserve">Over-represented among current gun owners are </w:t>
      </w:r>
      <w:r w:rsidRPr="002B0751">
        <w:rPr>
          <w:rStyle w:val="Emphasis"/>
        </w:rPr>
        <w:t>white reactionary men</w:t>
      </w:r>
      <w:r w:rsidRPr="002B0751">
        <w:t xml:space="preserve">, the types who regularly expresses their desire to shoot on sight the “Muslim socialist” president of the United States, and who “muster” along the U.S.-Mexico boarder with their weaponry to defend the nation against “alien” immigrants. As it stands, </w:t>
      </w:r>
      <w:r w:rsidRPr="002B0751">
        <w:rPr>
          <w:rStyle w:val="StyleUnderline"/>
        </w:rPr>
        <w:t xml:space="preserve">toxic gun culture would </w:t>
      </w:r>
      <w:r w:rsidRPr="002B0751">
        <w:rPr>
          <w:rStyle w:val="Emphasis"/>
        </w:rPr>
        <w:t>coopt</w:t>
      </w:r>
      <w:r w:rsidRPr="002B0751">
        <w:rPr>
          <w:rStyle w:val="StyleUnderline"/>
        </w:rPr>
        <w:t xml:space="preserve"> any new American revolution with a lethal cocktail of </w:t>
      </w:r>
      <w:r w:rsidRPr="002B0751">
        <w:rPr>
          <w:rStyle w:val="Emphasis"/>
        </w:rPr>
        <w:t>supercharged masculinity, racism, and provincialism</w:t>
      </w:r>
      <w:r w:rsidRPr="002B0751">
        <w:rPr>
          <w:rStyle w:val="StyleUnderline"/>
        </w:rPr>
        <w:t xml:space="preserve"> fantasized about in post-apocalyptic scenes. If the United States ever comes to another civil war, the first thing to die under a barrage of lead will be our hope for a more just and democratic society</w:t>
      </w:r>
      <w:r w:rsidRPr="002B0751">
        <w:t xml:space="preserve">; </w:t>
      </w:r>
      <w:r w:rsidRPr="002B0751">
        <w:rPr>
          <w:rStyle w:val="StyleUnderline"/>
        </w:rPr>
        <w:t>guns would empower warlords with petty political agendas, not egalitarian-minded freedom fighters.</w:t>
      </w:r>
      <w:r w:rsidRPr="002B0751">
        <w:t xml:space="preserve"> The most likely cultural shift away from reactionary gun ownership will not happen in cooperation with the Right and their politics, but against it. Gun control is the best place to start. Disarming the Right will do more to advance goals toward a revolutionary democratic transformation of America than trying to beat the Right-wingers (and the U.S. government!) in an arms race. Of course </w:t>
      </w:r>
      <w:r w:rsidRPr="002B0751">
        <w:rPr>
          <w:rStyle w:val="StyleUnderline"/>
        </w:rPr>
        <w:t>Left insurrectionists</w:t>
      </w:r>
      <w:r w:rsidRPr="002B0751">
        <w:t xml:space="preserve"> who advocate the right to bear arms </w:t>
      </w:r>
      <w:r w:rsidRPr="002B0751">
        <w:rPr>
          <w:rStyle w:val="StyleUnderline"/>
        </w:rPr>
        <w:t>are more focused on the U.S. Government as the singular impediment to their variant of utopia</w:t>
      </w:r>
      <w:r w:rsidRPr="002B0751">
        <w:t xml:space="preserve">. </w:t>
      </w:r>
      <w:r w:rsidRPr="002B0751">
        <w:rPr>
          <w:rStyle w:val="StyleUnderline"/>
        </w:rPr>
        <w:t xml:space="preserve">This </w:t>
      </w:r>
      <w:r w:rsidRPr="002B0751">
        <w:t xml:space="preserve">dream </w:t>
      </w:r>
      <w:r w:rsidRPr="002B0751">
        <w:rPr>
          <w:rStyle w:val="StyleUnderline"/>
        </w:rPr>
        <w:t>is</w:t>
      </w:r>
      <w:r w:rsidRPr="002B0751">
        <w:t xml:space="preserve"> sadly </w:t>
      </w:r>
      <w:r w:rsidRPr="002B0751">
        <w:rPr>
          <w:rStyle w:val="StyleUnderline"/>
        </w:rPr>
        <w:t>a classic example of radical posturing done in the name of some distant hypothetical moment, and it ignores the actual harm</w:t>
      </w:r>
      <w:r w:rsidRPr="002B0751">
        <w:t xml:space="preserve"> that guns cause </w:t>
      </w:r>
      <w:r w:rsidRPr="002B0751">
        <w:rPr>
          <w:rStyle w:val="StyleUnderline"/>
        </w:rPr>
        <w:t>each and every day</w:t>
      </w:r>
      <w:r w:rsidRPr="002B0751">
        <w:t xml:space="preserve">. In the real world, </w:t>
      </w:r>
      <w:r w:rsidRPr="002B0751">
        <w:rPr>
          <w:rStyle w:val="StyleUnderline"/>
        </w:rPr>
        <w:t>guns kill upwards of 30,000 Americans every year, virtually all of these deaths serving absolutely no political purpose in the fight for a more democratic society</w:t>
      </w:r>
      <w:r w:rsidRPr="002B0751">
        <w:t xml:space="preserve">. Most of these deaths are just tragic accidents or suicides, many of which would not end in death if guns were not in the mix. </w:t>
      </w:r>
      <w:r w:rsidRPr="002B0751">
        <w:rPr>
          <w:rStyle w:val="StyleUnderline"/>
        </w:rPr>
        <w:t xml:space="preserve">Left fantasies about armed struggle are the same </w:t>
      </w:r>
      <w:r w:rsidRPr="002B0751">
        <w:rPr>
          <w:rStyle w:val="Emphasis"/>
        </w:rPr>
        <w:t>half-baked ideas</w:t>
      </w:r>
      <w:r w:rsidRPr="002B0751">
        <w:rPr>
          <w:rStyle w:val="StyleUnderline"/>
        </w:rPr>
        <w:t xml:space="preserve"> as those held by the secessionist Right</w:t>
      </w:r>
      <w:r w:rsidRPr="002B0751">
        <w:t xml:space="preserve">. What varies for Leftists is the template of decolonial struggles; yet </w:t>
      </w:r>
      <w:r w:rsidRPr="002B0751">
        <w:rPr>
          <w:rStyle w:val="StyleUnderline"/>
        </w:rPr>
        <w:t>a leftist revolution in the United States would not kick out a small minority of foreign occupiers</w:t>
      </w:r>
      <w:r w:rsidRPr="002B0751">
        <w:t xml:space="preserve">, as happened in India and Vietnam, </w:t>
      </w:r>
      <w:r w:rsidRPr="002B0751">
        <w:rPr>
          <w:rStyle w:val="StyleUnderline"/>
        </w:rPr>
        <w:t>but would be a fight amongst settler colonialists for political authoristy</w:t>
      </w:r>
      <w:r w:rsidRPr="002B0751">
        <w:t>. This is why the worn “Zapatistas defense” touted by the radical left is a bad analogy for the United States context – the Zapatistas started a peasant rebellion that kicked outsiders off their landbase, a task for which wooden cutouts of guns turned out to be more effective than the real thing.</w:t>
      </w:r>
    </w:p>
    <w:p w14:paraId="1FB04BED" w14:textId="77777777" w:rsidR="00323C32" w:rsidRPr="002B0751" w:rsidRDefault="00323C32" w:rsidP="00323C32">
      <w:pPr>
        <w:pStyle w:val="Heading2"/>
      </w:pPr>
      <w:r>
        <w:t>Link</w:t>
      </w:r>
    </w:p>
    <w:p w14:paraId="495D961E" w14:textId="77777777" w:rsidR="00323C32" w:rsidRPr="00BE31C6" w:rsidRDefault="00323C32" w:rsidP="00323C32">
      <w:pPr>
        <w:pStyle w:val="Heading3"/>
        <w:rPr>
          <w:b w:val="0"/>
        </w:rPr>
      </w:pPr>
      <w:r w:rsidRPr="00BE31C6">
        <w:rPr>
          <w:b w:val="0"/>
        </w:rPr>
        <w:t xml:space="preserve">A2 – Democracy Bad </w:t>
      </w:r>
    </w:p>
    <w:p w14:paraId="2654E0A1" w14:textId="77777777" w:rsidR="00323C32" w:rsidRPr="00BE31C6" w:rsidRDefault="00323C32" w:rsidP="00323C32">
      <w:pPr>
        <w:pStyle w:val="Heading4"/>
        <w:rPr>
          <w:rStyle w:val="Style13ptBold"/>
          <w:b/>
        </w:rPr>
      </w:pPr>
      <w:r w:rsidRPr="00BE31C6">
        <w:rPr>
          <w:rStyle w:val="Style13ptBold"/>
          <w:b/>
        </w:rPr>
        <w:t>US democracy is the only option – it is an international stabilizer and any alternative causes right takeover, militarized backlash, and extinction</w:t>
      </w:r>
    </w:p>
    <w:p w14:paraId="213A5143" w14:textId="77777777" w:rsidR="00323C32" w:rsidRPr="003D1A9B" w:rsidRDefault="00323C32" w:rsidP="00323C32">
      <w:r w:rsidRPr="003D1A9B">
        <w:rPr>
          <w:rStyle w:val="Style13ptBold"/>
        </w:rPr>
        <w:t>Yulis 17</w:t>
      </w:r>
      <w:r w:rsidRPr="003D1A9B">
        <w:t>. (Max Yulis, Penn Political Review. In Defense of Liberal Internationalism. April 8, 2017. pennpoliticalreview.org/2017/04/in-defense-of-liberal-internationalism/</w:t>
      </w:r>
      <w:r>
        <w:t>)</w:t>
      </w:r>
    </w:p>
    <w:p w14:paraId="554C49D6" w14:textId="77777777" w:rsidR="00323C32" w:rsidRDefault="00323C32" w:rsidP="00323C32">
      <w:pPr>
        <w:rPr>
          <w:sz w:val="14"/>
        </w:rPr>
      </w:pPr>
      <w:r w:rsidRPr="00E878E6">
        <w:rPr>
          <w:sz w:val="14"/>
        </w:rPr>
        <w:t>Over the past decade, international headlines have been bombarded with stories about the unraveling of the post-Cold War world order, the creation of revolutionary smart devices and military technologies, the rise of militant jihadist organizations, and nuclear proliferation. Indeed</w:t>
      </w:r>
      <w:r w:rsidRPr="00CC0B73">
        <w:rPr>
          <w:sz w:val="14"/>
        </w:rPr>
        <w:t xml:space="preserve">, </w:t>
      </w:r>
      <w:r w:rsidRPr="00CC0B73">
        <w:rPr>
          <w:b/>
          <w:u w:val="single"/>
        </w:rPr>
        <w:t>times are paradoxically promising and alarming</w:t>
      </w:r>
      <w:r w:rsidRPr="00CC0B73">
        <w:rPr>
          <w:sz w:val="14"/>
        </w:rPr>
        <w:t xml:space="preserve">. </w:t>
      </w:r>
      <w:r w:rsidRPr="00CC0B73">
        <w:rPr>
          <w:u w:val="single"/>
        </w:rPr>
        <w:t xml:space="preserve">In relation to treating the world’s ills, fortunately, </w:t>
      </w:r>
      <w:r w:rsidRPr="00CC0B73">
        <w:rPr>
          <w:b/>
          <w:u w:val="single"/>
        </w:rPr>
        <w:t>there is a capable hegemon</w:t>
      </w:r>
      <w:r w:rsidRPr="00CC0B73">
        <w:rPr>
          <w:u w:val="single"/>
        </w:rPr>
        <w:t xml:space="preserve">– one that has the ability to </w:t>
      </w:r>
      <w:r w:rsidRPr="00CC0B73">
        <w:rPr>
          <w:b/>
          <w:u w:val="single"/>
        </w:rPr>
        <w:t>revive the world order</w:t>
      </w:r>
      <w:r w:rsidRPr="00CC0B73">
        <w:rPr>
          <w:u w:val="single"/>
        </w:rPr>
        <w:t xml:space="preserve"> and traditionally hallmarked </w:t>
      </w:r>
      <w:r w:rsidRPr="00CC0B73">
        <w:rPr>
          <w:b/>
          <w:u w:val="single"/>
        </w:rPr>
        <w:t>human rights, peace, and democracy</w:t>
      </w:r>
      <w:r w:rsidRPr="00CC0B73">
        <w:rPr>
          <w:u w:val="single"/>
        </w:rPr>
        <w:t>.</w:t>
      </w:r>
      <w:r w:rsidRPr="00CC0B73">
        <w:rPr>
          <w:sz w:val="14"/>
        </w:rPr>
        <w:t xml:space="preserve"> </w:t>
      </w:r>
      <w:r w:rsidRPr="00CC0B73">
        <w:rPr>
          <w:rStyle w:val="Emphasis"/>
        </w:rPr>
        <w:t>The United States</w:t>
      </w:r>
      <w:r w:rsidRPr="00CC0B73">
        <w:rPr>
          <w:sz w:val="14"/>
        </w:rPr>
        <w:t xml:space="preserve">, </w:t>
      </w:r>
      <w:r w:rsidRPr="00CC0B73">
        <w:rPr>
          <w:u w:val="single"/>
        </w:rPr>
        <w:t>with all of its shortcomings</w:t>
      </w:r>
      <w:r w:rsidRPr="00CC0B73">
        <w:rPr>
          <w:sz w:val="14"/>
        </w:rPr>
        <w:t xml:space="preserve">, </w:t>
      </w:r>
      <w:r w:rsidRPr="00CC0B73">
        <w:rPr>
          <w:u w:val="single"/>
        </w:rPr>
        <w:t>had crafted an international agenda that significantly impacted the post-WWII landscape.</w:t>
      </w:r>
      <w:r w:rsidRPr="00CC0B73">
        <w:rPr>
          <w:sz w:val="14"/>
        </w:rPr>
        <w:t xml:space="preserve"> </w:t>
      </w:r>
      <w:r w:rsidRPr="00CC0B73">
        <w:rPr>
          <w:b/>
          <w:u w:val="single"/>
        </w:rPr>
        <w:t xml:space="preserve">Countries invested their ambitions into security communities, international institutions, and </w:t>
      </w:r>
      <w:r w:rsidRPr="00CC0B73">
        <w:rPr>
          <w:rStyle w:val="Emphasis"/>
        </w:rPr>
        <w:t>i</w:t>
      </w:r>
      <w:r w:rsidRPr="00CC0B73">
        <w:rPr>
          <w:b/>
          <w:u w:val="single"/>
        </w:rPr>
        <w:t xml:space="preserve">nternational </w:t>
      </w:r>
      <w:r w:rsidRPr="00CC0B73">
        <w:rPr>
          <w:rStyle w:val="Emphasis"/>
        </w:rPr>
        <w:t>law</w:t>
      </w:r>
      <w:r w:rsidRPr="00CC0B73">
        <w:rPr>
          <w:sz w:val="14"/>
        </w:rPr>
        <w:t xml:space="preserve"> in an effort </w:t>
      </w:r>
      <w:r w:rsidRPr="00CC0B73">
        <w:rPr>
          <w:b/>
          <w:u w:val="single"/>
        </w:rPr>
        <w:t>to mitigate</w:t>
      </w:r>
      <w:r w:rsidRPr="00CC0B73">
        <w:rPr>
          <w:sz w:val="14"/>
        </w:rPr>
        <w:t xml:space="preserve"> the </w:t>
      </w:r>
      <w:r w:rsidRPr="00CC0B73">
        <w:rPr>
          <w:b/>
          <w:u w:val="single"/>
        </w:rPr>
        <w:t xml:space="preserve">chances of </w:t>
      </w:r>
      <w:r w:rsidRPr="00CC0B73">
        <w:rPr>
          <w:sz w:val="14"/>
        </w:rPr>
        <w:t xml:space="preserve">a </w:t>
      </w:r>
      <w:r w:rsidRPr="00CC0B73">
        <w:rPr>
          <w:rStyle w:val="Emphasis"/>
        </w:rPr>
        <w:t>nuclear</w:t>
      </w:r>
      <w:r w:rsidRPr="00CC0B73">
        <w:rPr>
          <w:sz w:val="14"/>
        </w:rPr>
        <w:t xml:space="preserve"> catastrophe or another World </w:t>
      </w:r>
      <w:r w:rsidRPr="00CC0B73">
        <w:rPr>
          <w:rStyle w:val="Emphasis"/>
        </w:rPr>
        <w:t>War</w:t>
      </w:r>
      <w:r w:rsidRPr="00CC0B73">
        <w:rPr>
          <w:sz w:val="14"/>
        </w:rPr>
        <w:t>. The horrors and atrocities of the two Great Wars had traumatized the global community, which spurred calls for peace and the creation of a universalist agenda. T</w:t>
      </w:r>
      <w:r w:rsidRPr="00CC0B73">
        <w:rPr>
          <w:u w:val="single"/>
        </w:rPr>
        <w:t xml:space="preserve">oday, the world’s fickle and declining hegemon still has the </w:t>
      </w:r>
      <w:r w:rsidRPr="00CC0B73">
        <w:rPr>
          <w:b/>
          <w:u w:val="single"/>
        </w:rPr>
        <w:t>ability, but not the will</w:t>
      </w:r>
      <w:r w:rsidRPr="00CC0B73">
        <w:rPr>
          <w:u w:val="single"/>
        </w:rPr>
        <w:t>, to uphold the world order that it had so carefully and eagerly helped construct.</w:t>
      </w:r>
      <w:r w:rsidRPr="00CC0B73">
        <w:rPr>
          <w:sz w:val="14"/>
        </w:rPr>
        <w:t xml:space="preserve"> Now, </w:t>
      </w:r>
      <w:r w:rsidRPr="00CC0B73">
        <w:rPr>
          <w:rStyle w:val="Emphasis"/>
        </w:rPr>
        <w:t>the stakes are too high</w:t>
      </w:r>
      <w:r w:rsidRPr="00CC0B73">
        <w:rPr>
          <w:sz w:val="14"/>
        </w:rPr>
        <w:t xml:space="preserve">, and </w:t>
      </w:r>
      <w:r w:rsidRPr="00CC0B73">
        <w:rPr>
          <w:b/>
          <w:u w:val="single"/>
        </w:rPr>
        <w:t xml:space="preserve">there must be a mighty and willing global leader to lead the effort of diffusing democratic ideals </w:t>
      </w:r>
      <w:r w:rsidRPr="00CC0B73">
        <w:rPr>
          <w:sz w:val="14"/>
        </w:rPr>
        <w:t xml:space="preserve">and reinforcing stability through both military and diplomatic means. To do this, the United States must abandon its insurgent wave of isolationism and protectionism, and come to grips with the newly transnational nature of problems ranging from climate change to international terrorism. First, the </w:t>
      </w:r>
      <w:r w:rsidRPr="00CC0B73">
        <w:rPr>
          <w:u w:val="single"/>
        </w:rPr>
        <w:t xml:space="preserve">increase in intra-state conflict should warrant concern as many countries, namely in Africa and the Middle East, are seeing the total </w:t>
      </w:r>
      <w:r w:rsidRPr="00CC0B73">
        <w:rPr>
          <w:b/>
          <w:u w:val="single"/>
        </w:rPr>
        <w:t>collapse of civil society and government.</w:t>
      </w:r>
      <w:r w:rsidRPr="00CC0B73">
        <w:rPr>
          <w:u w:val="single"/>
        </w:rPr>
        <w:t xml:space="preserve"> </w:t>
      </w:r>
      <w:r w:rsidRPr="00CC0B73">
        <w:rPr>
          <w:b/>
          <w:u w:val="single"/>
        </w:rPr>
        <w:t>These power vacuums are being filled with</w:t>
      </w:r>
      <w:r w:rsidRPr="00CC0B73">
        <w:rPr>
          <w:sz w:val="14"/>
        </w:rPr>
        <w:t xml:space="preserve"> increasingly </w:t>
      </w:r>
      <w:r w:rsidRPr="00CC0B73">
        <w:rPr>
          <w:rStyle w:val="Emphasis"/>
        </w:rPr>
        <w:t>ideological and dangerous tribal and non-state actors</w:t>
      </w:r>
      <w:r w:rsidRPr="00CC0B73">
        <w:rPr>
          <w:sz w:val="14"/>
        </w:rPr>
        <w:t xml:space="preserve">, </w:t>
      </w:r>
      <w:r w:rsidRPr="00CC0B73">
        <w:rPr>
          <w:u w:val="single"/>
        </w:rPr>
        <w:t xml:space="preserve">such as </w:t>
      </w:r>
      <w:r w:rsidRPr="00CC0B73">
        <w:rPr>
          <w:rStyle w:val="Emphasis"/>
        </w:rPr>
        <w:t>Boko Haram, ISIS, and Al-Shabaab</w:t>
      </w:r>
      <w:r w:rsidRPr="00CC0B73">
        <w:rPr>
          <w:sz w:val="14"/>
        </w:rPr>
        <w:t xml:space="preserve">. Other </w:t>
      </w:r>
      <w:r w:rsidRPr="00CC0B73">
        <w:rPr>
          <w:u w:val="single"/>
        </w:rPr>
        <w:t>bloody civil wars in Rwanda, Sudan, and the Congo have contributed to the deaths of millions</w:t>
      </w:r>
      <w:r w:rsidRPr="00CC0B73">
        <w:rPr>
          <w:sz w:val="14"/>
        </w:rPr>
        <w:t xml:space="preserve"> in the past two decades. As </w:t>
      </w:r>
      <w:r w:rsidRPr="00CC0B73">
        <w:rPr>
          <w:u w:val="single"/>
        </w:rPr>
        <w:t>the West has seen, however, military intervention has not been all that successful</w:t>
      </w:r>
      <w:r w:rsidRPr="00CC0B73">
        <w:rPr>
          <w:sz w:val="14"/>
        </w:rPr>
        <w:t xml:space="preserve"> in building and empowering democratic institutions in the Far East. </w:t>
      </w:r>
      <w:r w:rsidRPr="00CC0B73">
        <w:rPr>
          <w:b/>
          <w:u w:val="single"/>
        </w:rPr>
        <w:t>A civil crusade</w:t>
      </w:r>
      <w:r w:rsidRPr="00CC0B73">
        <w:rPr>
          <w:sz w:val="14"/>
        </w:rPr>
        <w:t xml:space="preserve">, along </w:t>
      </w:r>
      <w:r w:rsidRPr="00CC0B73">
        <w:rPr>
          <w:u w:val="single"/>
        </w:rPr>
        <w:t xml:space="preserve">with the </w:t>
      </w:r>
      <w:r w:rsidRPr="00CC0B73">
        <w:rPr>
          <w:rStyle w:val="Emphasis"/>
        </w:rPr>
        <w:t>strengthening of international institutions,</w:t>
      </w:r>
      <w:r w:rsidRPr="00CC0B73">
        <w:rPr>
          <w:u w:val="single"/>
        </w:rPr>
        <w:t xml:space="preserve"> may in fact be the answer to undoing tribal, religious, and sectarian divisions, thereby mitigating the prospects of civil conflict</w:t>
      </w:r>
      <w:r w:rsidRPr="00CC0B73">
        <w:rPr>
          <w:sz w:val="14"/>
        </w:rPr>
        <w:t xml:space="preserve">. During the Wilsonian era, missionaries did their part to internationalize the concept of higher education, which has contributed to the growth of universities in formerly underdeveloped countries such as China and South Korea.[1] In addition, the teachings of missionaries emphasized the universality of humanity and the oneness of man, which was antithetical to the justifications for imperialism and the rampant sectarianism that plagued much of the Middle East and Africa.[2] </w:t>
      </w:r>
      <w:r w:rsidRPr="00CC0B73">
        <w:rPr>
          <w:u w:val="single"/>
        </w:rPr>
        <w:t xml:space="preserve">Seeing that an increase in the magnitude of human casualty is becoming more of a reality due to advancements in military technology and the increasing outbreaks of civil war, </w:t>
      </w:r>
      <w:r w:rsidRPr="00CC0B73">
        <w:rPr>
          <w:b/>
          <w:u w:val="single"/>
        </w:rPr>
        <w:t xml:space="preserve">international cooperation and the diffusion of norms that highlight the importance of </w:t>
      </w:r>
      <w:r w:rsidRPr="00CC0B73">
        <w:rPr>
          <w:rStyle w:val="Emphasis"/>
        </w:rPr>
        <w:t>stable governance, democracy, and human rights</w:t>
      </w:r>
      <w:r w:rsidRPr="00CC0B73">
        <w:rPr>
          <w:b/>
          <w:u w:val="single"/>
        </w:rPr>
        <w:t xml:space="preserve"> is the only recourse to address the rise in sectarian divides and civil conflicts</w:t>
      </w:r>
      <w:r w:rsidRPr="00CC0B73">
        <w:rPr>
          <w:u w:val="single"/>
        </w:rPr>
        <w:t xml:space="preserve">. So long as the trend of the West’s desire to </w:t>
      </w:r>
      <w:r w:rsidRPr="00CC0B73">
        <w:rPr>
          <w:b/>
          <w:u w:val="single"/>
        </w:rPr>
        <w:t>look inward</w:t>
      </w:r>
      <w:r w:rsidRPr="00CC0B73">
        <w:rPr>
          <w:u w:val="single"/>
        </w:rPr>
        <w:t xml:space="preserve"> continues</w:t>
      </w:r>
      <w:r w:rsidRPr="00CC0B73">
        <w:rPr>
          <w:sz w:val="14"/>
        </w:rPr>
        <w:t xml:space="preserve">, </w:t>
      </w:r>
      <w:r w:rsidRPr="00CC0B73">
        <w:rPr>
          <w:u w:val="single"/>
        </w:rPr>
        <w:t>it is likely</w:t>
      </w:r>
      <w:r w:rsidRPr="00CC0B73">
        <w:rPr>
          <w:sz w:val="14"/>
        </w:rPr>
        <w:t xml:space="preserve"> that </w:t>
      </w:r>
      <w:r w:rsidRPr="00CC0B73">
        <w:rPr>
          <w:u w:val="single"/>
        </w:rPr>
        <w:t xml:space="preserve">nation states mired in conflict will devolve into ethnic or tribal enclaves bent on </w:t>
      </w:r>
      <w:r w:rsidRPr="00CC0B73">
        <w:rPr>
          <w:b/>
          <w:u w:val="single"/>
        </w:rPr>
        <w:t>relying on war to maintain their legitimacy</w:t>
      </w:r>
      <w:r w:rsidRPr="00CC0B73">
        <w:rPr>
          <w:u w:val="single"/>
        </w:rPr>
        <w:t xml:space="preserve"> and power</w:t>
      </w:r>
      <w:r w:rsidRPr="00CC0B73">
        <w:rPr>
          <w:sz w:val="14"/>
        </w:rPr>
        <w:t xml:space="preserve">. Aside from growing sectarianism and the increasing prevalence of failed states, </w:t>
      </w:r>
      <w:r w:rsidRPr="00CC0B73">
        <w:rPr>
          <w:u w:val="single"/>
        </w:rPr>
        <w:t xml:space="preserve">an even more daunting threat come from </w:t>
      </w:r>
      <w:r w:rsidRPr="00CC0B73">
        <w:rPr>
          <w:rStyle w:val="Emphasis"/>
        </w:rPr>
        <w:t xml:space="preserve">weapons that transcend the costs of conventional warfare. </w:t>
      </w:r>
      <w:r w:rsidRPr="00CC0B73">
        <w:rPr>
          <w:sz w:val="14"/>
        </w:rPr>
        <w:t xml:space="preserve">The problem of nuclear proliferation has been around for decades, and on the eve of President Trump’s inauguration, it appeared that Obama’s lofty goal of advocating for nonproliferation would no longer be a priority of American foreign policy.[3] In addition, </w:t>
      </w:r>
      <w:r w:rsidRPr="00CC0B73">
        <w:rPr>
          <w:u w:val="single"/>
        </w:rPr>
        <w:t>now that the American president is threatening to undo much of the United States’ extensive network of alliances, formerly non-nuclear states may be forced to rearm themselves</w:t>
      </w:r>
      <w:r w:rsidRPr="00CC0B73">
        <w:rPr>
          <w:sz w:val="14"/>
        </w:rPr>
        <w:t xml:space="preserve">. </w:t>
      </w:r>
      <w:r w:rsidRPr="00CC0B73">
        <w:rPr>
          <w:b/>
          <w:u w:val="single"/>
        </w:rPr>
        <w:t>Disarmament is central to liberal internationalism</w:t>
      </w:r>
      <w:r w:rsidRPr="00CC0B73">
        <w:rPr>
          <w:sz w:val="14"/>
        </w:rPr>
        <w:t xml:space="preserve">, </w:t>
      </w:r>
      <w:r w:rsidRPr="00CC0B73">
        <w:rPr>
          <w:u w:val="single"/>
        </w:rPr>
        <w:t>as was apparent by the Washington Naval Treaty advocated by Wilson, and by the modern CTBT treaty</w:t>
      </w:r>
      <w:r w:rsidRPr="00CC0B73">
        <w:rPr>
          <w:sz w:val="14"/>
        </w:rPr>
        <w:t xml:space="preserve">. The reverse is, however, being seen in the modern era, with cries coming from Japan and South Korea to remobilize and begin their own nuclear weapon programs.[4] </w:t>
      </w:r>
      <w:r w:rsidRPr="00CC0B73">
        <w:rPr>
          <w:u w:val="single"/>
        </w:rPr>
        <w:t>A world with more nuclear actors is a formula for chaos, especially if nuclear weapons become mass-produced.</w:t>
      </w:r>
      <w:r w:rsidRPr="00CC0B73">
        <w:rPr>
          <w:sz w:val="14"/>
        </w:rPr>
        <w:t xml:space="preserve"> </w:t>
      </w:r>
      <w:r w:rsidRPr="00CC0B73">
        <w:rPr>
          <w:u w:val="single"/>
        </w:rPr>
        <w:t>Non-state actors will increasingly eye these nuclear sites as was the case near a Belgian nuclear</w:t>
      </w:r>
      <w:r w:rsidRPr="00CC0B73">
        <w:rPr>
          <w:sz w:val="14"/>
        </w:rPr>
        <w:t xml:space="preserve"> power </w:t>
      </w:r>
      <w:r w:rsidRPr="00CC0B73">
        <w:rPr>
          <w:u w:val="single"/>
        </w:rPr>
        <w:t>plant</w:t>
      </w:r>
      <w:r w:rsidRPr="00CC0B73">
        <w:rPr>
          <w:sz w:val="14"/>
        </w:rPr>
        <w:t xml:space="preserve"> just over a year ago.[5] </w:t>
      </w:r>
      <w:r w:rsidRPr="00CC0B73">
        <w:rPr>
          <w:u w:val="single"/>
        </w:rPr>
        <w:t xml:space="preserve">If any government commits a serious misstep, </w:t>
      </w:r>
      <w:r w:rsidRPr="00CC0B73">
        <w:rPr>
          <w:b/>
          <w:u w:val="single"/>
        </w:rPr>
        <w:t>access to nuclear weapons on the behalf of terrorist and insurgent groups will become a reality,</w:t>
      </w:r>
      <w:r w:rsidRPr="00CC0B73">
        <w:rPr>
          <w:u w:val="single"/>
        </w:rPr>
        <w:t xml:space="preserve"> especially if a civil war occurs</w:t>
      </w:r>
      <w:r w:rsidRPr="00CC0B73">
        <w:rPr>
          <w:sz w:val="14"/>
        </w:rPr>
        <w:t xml:space="preserve">. States with nuclear weapons require domestic stability and strong security, which is why </w:t>
      </w:r>
      <w:r w:rsidRPr="00CC0B73">
        <w:rPr>
          <w:u w:val="single"/>
        </w:rPr>
        <w:t>states such as Israel, North Korea, and Pakistan could be in serious trouble in the event of a domestic uprising or military coup</w:t>
      </w:r>
      <w:r w:rsidRPr="00CC0B73">
        <w:rPr>
          <w:sz w:val="14"/>
        </w:rPr>
        <w:t xml:space="preserve">. The disarmament of all states is essential for human survival, and if it is not achieved, then </w:t>
      </w:r>
      <w:r w:rsidRPr="00CC0B73">
        <w:rPr>
          <w:b/>
          <w:u w:val="single"/>
        </w:rPr>
        <w:t xml:space="preserve">a world full of nuclear weapons and </w:t>
      </w:r>
      <w:r w:rsidRPr="00CC0B73">
        <w:rPr>
          <w:rStyle w:val="Emphasis"/>
        </w:rPr>
        <w:t>an international system guided by realpolitik could give rise to nuclear warfare.</w:t>
      </w:r>
      <w:r w:rsidRPr="00CC0B73">
        <w:rPr>
          <w:sz w:val="14"/>
        </w:rPr>
        <w:t xml:space="preserve"> In today’s world, nuclear weapons leave all states virtually defenseless. But, </w:t>
      </w:r>
      <w:r w:rsidRPr="00CC0B73">
        <w:rPr>
          <w:b/>
          <w:u w:val="single"/>
        </w:rPr>
        <w:t xml:space="preserve">for nuclear deproliferation to become a cornerstone of the global agenda, </w:t>
      </w:r>
      <w:r w:rsidRPr="00CC0B73">
        <w:rPr>
          <w:rStyle w:val="Emphasis"/>
        </w:rPr>
        <w:t>a pacifying and democratic power</w:t>
      </w:r>
      <w:r w:rsidRPr="00CC0B73">
        <w:rPr>
          <w:b/>
          <w:u w:val="single"/>
        </w:rPr>
        <w:t xml:space="preserve"> must rise to the limelight to advocate the virtues of peace, stability, and human rights</w:t>
      </w:r>
      <w:r w:rsidRPr="00CC0B73">
        <w:rPr>
          <w:sz w:val="14"/>
        </w:rPr>
        <w:t xml:space="preserve">. </w:t>
      </w:r>
      <w:r w:rsidRPr="00CC0B73">
        <w:rPr>
          <w:rStyle w:val="Emphasis"/>
        </w:rPr>
        <w:t xml:space="preserve">Those who equivocate democratic interventionism as an idealistic crusade cannot be further from the truth. </w:t>
      </w:r>
      <w:r w:rsidRPr="00CC0B73">
        <w:rPr>
          <w:u w:val="single"/>
        </w:rPr>
        <w:t>Some</w:t>
      </w:r>
      <w:r w:rsidRPr="00CC0B73">
        <w:rPr>
          <w:sz w:val="14"/>
        </w:rPr>
        <w:t xml:space="preserve">, however, see </w:t>
      </w:r>
      <w:r w:rsidRPr="00CC0B73">
        <w:rPr>
          <w:u w:val="single"/>
        </w:rPr>
        <w:t>it as an effective foreign policy that has a grand scheme for peace in mind</w:t>
      </w:r>
      <w:r w:rsidRPr="00CC0B73">
        <w:rPr>
          <w:sz w:val="14"/>
        </w:rPr>
        <w:t xml:space="preserve">.[6] </w:t>
      </w:r>
      <w:r w:rsidRPr="00CC0B73">
        <w:rPr>
          <w:u w:val="single"/>
        </w:rPr>
        <w:t>The latter contention</w:t>
      </w:r>
      <w:r w:rsidRPr="00CC0B73">
        <w:rPr>
          <w:sz w:val="14"/>
        </w:rPr>
        <w:t xml:space="preserve">, despite being widely disputed, </w:t>
      </w:r>
      <w:r w:rsidRPr="00CC0B73">
        <w:rPr>
          <w:b/>
          <w:u w:val="single"/>
        </w:rPr>
        <w:t>holds the premise for the democratic peace theory</w:t>
      </w:r>
      <w:r w:rsidRPr="00CC0B73">
        <w:rPr>
          <w:sz w:val="14"/>
        </w:rPr>
        <w:t xml:space="preserve">. Throughout the history of all democracies, </w:t>
      </w:r>
      <w:r w:rsidRPr="00CC0B73">
        <w:rPr>
          <w:rStyle w:val="Emphasis"/>
        </w:rPr>
        <w:t>not one modern-day democracy has fought against another democracy</w:t>
      </w:r>
      <w:r w:rsidRPr="00CC0B73">
        <w:rPr>
          <w:sz w:val="14"/>
        </w:rPr>
        <w:t xml:space="preserve">.[7] </w:t>
      </w:r>
      <w:r w:rsidRPr="00CC0B73">
        <w:rPr>
          <w:u w:val="single"/>
        </w:rPr>
        <w:t xml:space="preserve">Whether that’s because of ideational symmetry, similar objectives and morals, or generally pacific foreign policies, </w:t>
      </w:r>
      <w:r w:rsidRPr="00CC0B73">
        <w:rPr>
          <w:b/>
          <w:u w:val="single"/>
        </w:rPr>
        <w:t>such a phenomenon must be given attention by policymakers</w:t>
      </w:r>
      <w:r w:rsidRPr="00CC0B73">
        <w:rPr>
          <w:b/>
          <w:sz w:val="14"/>
        </w:rPr>
        <w:t>.</w:t>
      </w:r>
      <w:r w:rsidRPr="00CC0B73">
        <w:rPr>
          <w:sz w:val="14"/>
        </w:rPr>
        <w:t xml:space="preserve"> According to liberal internationalists, </w:t>
      </w:r>
      <w:r w:rsidRPr="00CC0B73">
        <w:rPr>
          <w:rStyle w:val="Emphasis"/>
        </w:rPr>
        <w:t>democracies make better partners,</w:t>
      </w:r>
      <w:r w:rsidRPr="00CC0B73">
        <w:rPr>
          <w:sz w:val="14"/>
        </w:rPr>
        <w:t xml:space="preserve"> tend to </w:t>
      </w:r>
      <w:r w:rsidRPr="00CC0B73">
        <w:rPr>
          <w:rStyle w:val="Emphasis"/>
        </w:rPr>
        <w:t>move towards increased political and moral agreement</w:t>
      </w:r>
      <w:r w:rsidRPr="00CC0B73">
        <w:rPr>
          <w:sz w:val="14"/>
        </w:rPr>
        <w:t xml:space="preserve">, </w:t>
      </w:r>
      <w:r w:rsidRPr="00CC0B73">
        <w:rPr>
          <w:rStyle w:val="Emphasis"/>
        </w:rPr>
        <w:t>oppose illiberal regimes</w:t>
      </w:r>
      <w:r w:rsidRPr="00CC0B73">
        <w:rPr>
          <w:u w:val="single"/>
        </w:rPr>
        <w:t>, and</w:t>
      </w:r>
      <w:r w:rsidRPr="00CC0B73">
        <w:rPr>
          <w:sz w:val="14"/>
        </w:rPr>
        <w:t xml:space="preserve"> </w:t>
      </w:r>
      <w:r w:rsidRPr="00CC0B73">
        <w:rPr>
          <w:rStyle w:val="Emphasis"/>
        </w:rPr>
        <w:t>support disarmament policies.</w:t>
      </w:r>
      <w:r w:rsidRPr="00CC0B73">
        <w:rPr>
          <w:sz w:val="14"/>
        </w:rPr>
        <w:t xml:space="preserve"> </w:t>
      </w:r>
      <w:r w:rsidRPr="00CC0B73">
        <w:rPr>
          <w:u w:val="single"/>
        </w:rPr>
        <w:t>This supposition is heavily supported by the smooth post-WWII transitions that the German, Japanese, and Italian governments underwent</w:t>
      </w:r>
      <w:r w:rsidRPr="00CC0B73">
        <w:rPr>
          <w:sz w:val="14"/>
        </w:rPr>
        <w:t xml:space="preserve">. </w:t>
      </w:r>
      <w:r w:rsidRPr="00CC0B73">
        <w:rPr>
          <w:u w:val="single"/>
        </w:rPr>
        <w:t xml:space="preserve">All of the governments were formerly fascistic and authoritarian, but with intensive military and economic support from the West, they became some of the most </w:t>
      </w:r>
      <w:r w:rsidRPr="00CC0B73">
        <w:rPr>
          <w:rStyle w:val="Emphasis"/>
        </w:rPr>
        <w:t>shining exemplars of democratic societies</w:t>
      </w:r>
      <w:r w:rsidRPr="00CC0B73">
        <w:rPr>
          <w:u w:val="single"/>
        </w:rPr>
        <w:t>.</w:t>
      </w:r>
      <w:r w:rsidRPr="00CC0B73">
        <w:rPr>
          <w:sz w:val="14"/>
        </w:rPr>
        <w:t xml:space="preserve"> Even today, </w:t>
      </w:r>
      <w:r w:rsidRPr="00CC0B73">
        <w:rPr>
          <w:u w:val="single"/>
        </w:rPr>
        <w:t>Germany is the backbone of the European Union and repeatedly champions democratic norms</w:t>
      </w:r>
      <w:r w:rsidRPr="00CC0B73">
        <w:rPr>
          <w:sz w:val="14"/>
        </w:rPr>
        <w:t xml:space="preserve">, such as human rights, economic freedom, and individual liberty.[8] Equipping other countries with the necessary foundations for democracy is no easy feat, but </w:t>
      </w:r>
      <w:r w:rsidRPr="00CC0B73">
        <w:rPr>
          <w:b/>
          <w:u w:val="single"/>
        </w:rPr>
        <w:t>the fight for peace far outweighs the costs of inhabiting a world rife with nuclear-armed authoritarian and belligerent states</w:t>
      </w:r>
      <w:r w:rsidRPr="00CC0B73">
        <w:rPr>
          <w:sz w:val="14"/>
        </w:rPr>
        <w:t xml:space="preserve">. In conclusion, liberal internationalism can have a lasting legacy on the prospects for peace if it is executed properly. </w:t>
      </w:r>
      <w:r w:rsidRPr="00CC0B73">
        <w:rPr>
          <w:b/>
          <w:u w:val="single"/>
        </w:rPr>
        <w:t xml:space="preserve">Putting democracy, humanism, and liberty on a pedestal is what states ought to do if they seek to </w:t>
      </w:r>
      <w:r w:rsidRPr="00CC0B73">
        <w:rPr>
          <w:rStyle w:val="Emphasis"/>
        </w:rPr>
        <w:t>save humanity</w:t>
      </w:r>
      <w:r w:rsidRPr="00CC0B73">
        <w:rPr>
          <w:b/>
          <w:u w:val="single"/>
        </w:rPr>
        <w:t xml:space="preserve"> from itself</w:t>
      </w:r>
      <w:r w:rsidRPr="00CC0B73">
        <w:rPr>
          <w:sz w:val="14"/>
        </w:rPr>
        <w:t xml:space="preserve">. Although </w:t>
      </w:r>
      <w:r w:rsidRPr="00CC0B73">
        <w:rPr>
          <w:rStyle w:val="Emphasis"/>
        </w:rPr>
        <w:t>the rise of transnational issues pertaining to climate</w:t>
      </w:r>
      <w:r w:rsidRPr="003D1A9B">
        <w:rPr>
          <w:rStyle w:val="Emphasis"/>
        </w:rPr>
        <w:t xml:space="preserve"> change, nuclear weapons, and civil wars should make international cooperation an increasingly desired aim</w:t>
      </w:r>
      <w:r w:rsidRPr="00E878E6">
        <w:rPr>
          <w:sz w:val="14"/>
        </w:rPr>
        <w:t>, states seem to be thinking just the opposite. Only time will tell whether this is a short-lived trend, or a more ominous warning for the world at large.</w:t>
      </w:r>
    </w:p>
    <w:p w14:paraId="6AB9700E" w14:textId="77777777" w:rsidR="00323C32" w:rsidRPr="00EA628A" w:rsidRDefault="00323C32" w:rsidP="00323C32"/>
    <w:p w14:paraId="670CB6B4" w14:textId="77777777" w:rsidR="00323C32" w:rsidRDefault="00323C32" w:rsidP="00323C32">
      <w:pPr>
        <w:pStyle w:val="Heading3"/>
      </w:pPr>
      <w:r>
        <w:t xml:space="preserve">A2 – Info Overload </w:t>
      </w:r>
    </w:p>
    <w:p w14:paraId="6DCA0DA0" w14:textId="77777777" w:rsidR="00323C32" w:rsidRPr="004669A7" w:rsidRDefault="00323C32" w:rsidP="00323C32">
      <w:pPr>
        <w:pStyle w:val="Heading4"/>
      </w:pPr>
      <w:r w:rsidRPr="004669A7">
        <w:t>They’re wrong about information—politics is just different, not entirely impossible—we must mobilize new public sphere</w:t>
      </w:r>
    </w:p>
    <w:p w14:paraId="7B79A516" w14:textId="77777777" w:rsidR="00323C32" w:rsidRPr="004669A7" w:rsidRDefault="00323C32" w:rsidP="00323C32">
      <w:pPr>
        <w:rPr>
          <w:b/>
        </w:rPr>
      </w:pPr>
      <w:r w:rsidRPr="004669A7">
        <w:rPr>
          <w:u w:val="single"/>
        </w:rPr>
        <w:t>Axford</w:t>
      </w:r>
      <w:r w:rsidRPr="004669A7">
        <w:t xml:space="preserve"> et al, </w:t>
      </w:r>
      <w:r w:rsidRPr="004669A7">
        <w:rPr>
          <w:u w:val="single"/>
        </w:rPr>
        <w:t>’97</w:t>
      </w:r>
      <w:r w:rsidRPr="004669A7">
        <w:t xml:space="preserve"> (Barrie, and Richard Huggins are Lecturers at the Department of Politics, School of Social Sciences, Oxford Brookes University, “ANTI-POLITICS OR THE TRIUMPH OF POSTMODERN POPULISM IN PROMOTIONAL CULTURES?” The Public, Vol. 4.3)</w:t>
      </w:r>
    </w:p>
    <w:p w14:paraId="04BF47D7" w14:textId="77777777" w:rsidR="00323C32" w:rsidRPr="004669A7" w:rsidRDefault="00323C32" w:rsidP="00323C32">
      <w:pPr>
        <w:rPr>
          <w:szCs w:val="26"/>
          <w:u w:val="single"/>
        </w:rPr>
      </w:pPr>
      <w:r w:rsidRPr="004669A7">
        <w:rPr>
          <w:sz w:val="6"/>
          <w:szCs w:val="26"/>
        </w:rPr>
        <w:t xml:space="preserve">Nevertheless, it is clear that these ideas can and do </w:t>
      </w:r>
      <w:r w:rsidRPr="00E314A6">
        <w:rPr>
          <w:sz w:val="6"/>
          <w:szCs w:val="26"/>
        </w:rPr>
        <w:t xml:space="preserve">cause disquiet, particularly over the potential for the manipulation of consciousness which resides in a media- brokered hyper-real. And </w:t>
      </w:r>
      <w:r w:rsidRPr="00E314A6">
        <w:rPr>
          <w:szCs w:val="26"/>
          <w:u w:val="single"/>
        </w:rPr>
        <w:t>even if one accepts the general thrust of Baudrillard’s arguments,</w:t>
      </w:r>
      <w:r w:rsidRPr="00E314A6">
        <w:rPr>
          <w:sz w:val="6"/>
          <w:szCs w:val="26"/>
        </w:rPr>
        <w:t xml:space="preserve"> </w:t>
      </w:r>
      <w:r w:rsidRPr="00E314A6">
        <w:rPr>
          <w:szCs w:val="26"/>
          <w:u w:val="single"/>
        </w:rPr>
        <w:t>the gap between such abstractions and the rough and tumble of everyday politics may seem too wide to bridge.</w:t>
      </w:r>
      <w:r w:rsidRPr="00E314A6">
        <w:rPr>
          <w:sz w:val="6"/>
          <w:szCs w:val="26"/>
        </w:rPr>
        <w:t xml:space="preserve"> We believe that </w:t>
      </w:r>
      <w:r w:rsidRPr="00E314A6">
        <w:rPr>
          <w:szCs w:val="26"/>
          <w:u w:val="single"/>
        </w:rPr>
        <w:t>there are important</w:t>
      </w:r>
      <w:r w:rsidRPr="00E314A6">
        <w:rPr>
          <w:sz w:val="6"/>
          <w:szCs w:val="26"/>
        </w:rPr>
        <w:t xml:space="preserve"> and gener- ally </w:t>
      </w:r>
      <w:r w:rsidRPr="00E314A6">
        <w:rPr>
          <w:szCs w:val="26"/>
          <w:u w:val="single"/>
        </w:rPr>
        <w:t>emancipatory implications here for politics, especially for</w:t>
      </w:r>
      <w:r w:rsidRPr="00E314A6">
        <w:rPr>
          <w:sz w:val="6"/>
          <w:szCs w:val="26"/>
        </w:rPr>
        <w:t xml:space="preserve"> ideas about publicness and </w:t>
      </w:r>
      <w:r w:rsidRPr="00E314A6">
        <w:rPr>
          <w:szCs w:val="26"/>
          <w:u w:val="single"/>
        </w:rPr>
        <w:t>forms of political participation</w:t>
      </w:r>
      <w:r w:rsidRPr="00E314A6">
        <w:rPr>
          <w:sz w:val="6"/>
          <w:szCs w:val="26"/>
        </w:rPr>
        <w:t xml:space="preserve">. To address these, we will look more closely at some of the qualities of a mediatised politics, emphasising (1) the changing character of pub- licness and the shifting boundaries of the public sphere, and (2) the question of visibility and the consequences for actors who conduct politics fully in the frame of media. The notion of a (bourgeois) public sphere, no matter how constructed, is only an heuristic device for understanding and analysing one element of the organisation of societies, and not a neat model of the scope for all action and interaction, organisation and communication. Yet much discussion of the concept treats it as an ideal which defines the discursive and the moral spaces of any healthy civil society (Keane 1991; Habermas 1974; 1989). Such prescriptions are understandable, but their effect has been to assign universal qualities to particular forms of publicness (Keane 1981; Habermas 1989). As a consequence there is not only a reluctance to accept the democratic potential which may (or may not) follow from the application of information technology to political life, but also an unwillingness to acknowledge the democratic authenticity of many sorts of politics which traffic on or beyond the boundaries of democratic elitism, preferring to dismiss them with epithets such as “postmodern” or “anti-politics.” At least part of the problem here is that </w:t>
      </w:r>
      <w:r w:rsidRPr="00E314A6">
        <w:rPr>
          <w:szCs w:val="26"/>
          <w:u w:val="single"/>
        </w:rPr>
        <w:t>critics see new communications technologies and the spaces created by them as extensions of existing</w:t>
      </w:r>
      <w:r w:rsidRPr="00E314A6">
        <w:rPr>
          <w:sz w:val="6"/>
          <w:szCs w:val="26"/>
        </w:rPr>
        <w:t xml:space="preserve"> and familiar </w:t>
      </w:r>
      <w:r w:rsidRPr="00E314A6">
        <w:rPr>
          <w:szCs w:val="26"/>
          <w:u w:val="single"/>
        </w:rPr>
        <w:t>institutions and practices, even where they are viewed as dangerous</w:t>
      </w:r>
      <w:r w:rsidRPr="00E314A6">
        <w:rPr>
          <w:sz w:val="6"/>
          <w:szCs w:val="26"/>
        </w:rPr>
        <w:t xml:space="preserve"> instrumentalities. The idea that new media and the spaces of interaction created by them may be fashioning new contexts for interaction, sociality and even identity formation is rarely canvassed, save by enthusiasts. To some extent </w:t>
      </w:r>
      <w:r w:rsidRPr="00E314A6">
        <w:rPr>
          <w:szCs w:val="26"/>
          <w:u w:val="single"/>
        </w:rPr>
        <w:t>this is a result of the paucity of empirical evidence on the impact of information</w:t>
      </w:r>
      <w:r w:rsidRPr="00E314A6">
        <w:rPr>
          <w:sz w:val="6"/>
          <w:szCs w:val="26"/>
        </w:rPr>
        <w:t xml:space="preserve"> and communications technologies on political life, but in large measure it is a problem of imagination. </w:t>
      </w:r>
      <w:r w:rsidRPr="00E314A6">
        <w:rPr>
          <w:szCs w:val="26"/>
          <w:u w:val="single"/>
        </w:rPr>
        <w:t>Critics have difficulties imagining a democratic politics, or</w:t>
      </w:r>
      <w:r w:rsidRPr="00E314A6">
        <w:rPr>
          <w:sz w:val="6"/>
          <w:szCs w:val="26"/>
        </w:rPr>
        <w:t xml:space="preserve"> a vision of the </w:t>
      </w:r>
      <w:r w:rsidRPr="00E314A6">
        <w:rPr>
          <w:szCs w:val="26"/>
          <w:u w:val="single"/>
        </w:rPr>
        <w:t>public sphere which is not configured by the exigencies of usual politics</w:t>
      </w:r>
      <w:r w:rsidRPr="00E314A6">
        <w:rPr>
          <w:sz w:val="6"/>
          <w:szCs w:val="26"/>
        </w:rPr>
        <w:t xml:space="preserve">, despite the fact that </w:t>
      </w:r>
      <w:r w:rsidRPr="00E314A6">
        <w:rPr>
          <w:szCs w:val="26"/>
          <w:u w:val="single"/>
        </w:rPr>
        <w:t>this narrowing of the limits of politics has received a good deal of criticism from those already marginalised</w:t>
      </w:r>
      <w:r w:rsidRPr="00E314A6">
        <w:rPr>
          <w:sz w:val="6"/>
          <w:szCs w:val="26"/>
        </w:rPr>
        <w:t xml:space="preserve"> by particularistic definitions of the public sphere, </w:t>
      </w:r>
      <w:r w:rsidRPr="00E314A6">
        <w:rPr>
          <w:szCs w:val="26"/>
          <w:u w:val="single"/>
        </w:rPr>
        <w:t>such as feminists</w:t>
      </w:r>
      <w:r w:rsidRPr="00E314A6">
        <w:rPr>
          <w:sz w:val="6"/>
          <w:szCs w:val="26"/>
        </w:rPr>
        <w:t xml:space="preserve"> (Fraser 1989; Calhoun 1993). Although it is now commonplace to talk about the transformation of democracy (McGrew 1997) due to a variety of forces, even fairly radical formulations work within quite narrow conceptual parameters. In a recent exegesis on democratising the European Union, James Goodman (1997) points to the ways in which transnational social movements are challenging both territorial definitions of the European polity and the model of elite governance which has been characteristic of the EU. Rightly, he says that the processes of regionalisation and globalisation are contributing to the creation of a “post-Westphalian” polity in Europe and that the prospects for a non-statist, cosmopolitan and participative democracy are enhanced as a result. All this constitutes a re-imagination of Europe, but very few commentators are prepared to entertain the more radical idea of a European ecumene which is constituted out of the networks and communities of interest and sustained by communications technology (Axford 1995; Axford and Huggins 1996b). At the moment this sort of conception is quite unconventional, and might even be construed as anti-political, modifying, perhaps dispensing with received wisdom about the processes driving European integration and about the nature of Europeanising and democratising forces. The same could be said about attempts during recent election campaigns in the United States and the United Kingdom to encourage first time voters and young people generally to register and vote, and to raise their consciousness of political and social issues. </w:t>
      </w:r>
      <w:r w:rsidRPr="00E314A6">
        <w:rPr>
          <w:szCs w:val="26"/>
          <w:u w:val="single"/>
        </w:rPr>
        <w:t>The Rock the Vote campaign</w:t>
      </w:r>
      <w:r w:rsidRPr="00E314A6">
        <w:rPr>
          <w:sz w:val="6"/>
          <w:szCs w:val="26"/>
        </w:rPr>
        <w:t xml:space="preserve">, which included national tours by well-known comedians, television personalities and rock musicians (hence the name) was heir to a history of show business involvement with politics and political causes. However, neither the pedigree of the campaign nor the motives of its framers, are the most significant things about it. The </w:t>
      </w:r>
      <w:r w:rsidRPr="00E314A6">
        <w:rPr>
          <w:szCs w:val="26"/>
          <w:u w:val="single"/>
        </w:rPr>
        <w:t>significance</w:t>
      </w:r>
      <w:r w:rsidRPr="00E314A6">
        <w:rPr>
          <w:sz w:val="6"/>
          <w:szCs w:val="26"/>
        </w:rPr>
        <w:t xml:space="preserve"> of Rock the Vote </w:t>
      </w:r>
      <w:r w:rsidRPr="00E314A6">
        <w:rPr>
          <w:szCs w:val="26"/>
          <w:u w:val="single"/>
        </w:rPr>
        <w:t>lies in its calculated eliding of the realms of politics and culture in new and primarily cultural milieu</w:t>
      </w:r>
      <w:r w:rsidRPr="00E314A6">
        <w:rPr>
          <w:sz w:val="6"/>
          <w:szCs w:val="26"/>
        </w:rPr>
        <w:t xml:space="preserve"> — the rock concert, the record store (the Virgin Megastore stocked voter registration cards during the run up to the general election in the UK) and the club, where the stock-in-trade is image and style. </w:t>
      </w:r>
      <w:r w:rsidRPr="00E314A6">
        <w:rPr>
          <w:szCs w:val="26"/>
          <w:u w:val="single"/>
        </w:rPr>
        <w:t>At one level the technique is pure lifestyle marketing</w:t>
      </w:r>
      <w:r w:rsidRPr="00E314A6">
        <w:rPr>
          <w:sz w:val="6"/>
          <w:szCs w:val="26"/>
        </w:rPr>
        <w:t xml:space="preserve"> — if these people and organisations think its acceptable to vote, then it must be cool, rather like buying into a political version of the Pepsi-Max experience. </w:t>
      </w:r>
      <w:r w:rsidRPr="00E314A6">
        <w:rPr>
          <w:szCs w:val="26"/>
          <w:u w:val="single"/>
        </w:rPr>
        <w:t>At another level the decision to register</w:t>
      </w:r>
      <w:r w:rsidRPr="00E314A6">
        <w:rPr>
          <w:sz w:val="6"/>
          <w:szCs w:val="26"/>
        </w:rPr>
        <w:t xml:space="preserve"> or not to register </w:t>
      </w:r>
      <w:r w:rsidRPr="00E314A6">
        <w:rPr>
          <w:szCs w:val="26"/>
          <w:u w:val="single"/>
        </w:rPr>
        <w:t>becomes an aesthetic judgement of the degree to which the acts of registration and of voting sync with perceived standards of taste and style.</w:t>
      </w:r>
      <w:r w:rsidRPr="00E314A6">
        <w:rPr>
          <w:sz w:val="6"/>
          <w:szCs w:val="26"/>
        </w:rPr>
        <w:t xml:space="preserve"> In fact the Rock the Vote pitch was deliberately non-partisan and low-key, recognising that it would have been distinctly un-cool to do other than point out to young people that voting is a good thing to do. But during the general election campaign the Ministry of Sound (a British music co-operative) produced a series of shocking poster ads depicting, among other things, a public urinal with the words “piss on niggers” sprayed on to the walls, and the injunction to “use your vote, you can be sure he’ll use his.” Their intent was to engage young people by dealing with issues of concern to them, such as racism, rather than through the issues which dominated the official and indeed the media campaign agendas. </w:t>
      </w:r>
      <w:r w:rsidRPr="00E314A6">
        <w:rPr>
          <w:szCs w:val="26"/>
          <w:u w:val="single"/>
        </w:rPr>
        <w:t>Members of focus groups of young people</w:t>
      </w:r>
      <w:r w:rsidRPr="00E314A6">
        <w:rPr>
          <w:sz w:val="6"/>
          <w:szCs w:val="26"/>
        </w:rPr>
        <w:t xml:space="preserve">, run by the authors during the British General Election 1997, were ambivalent about this campaign. They saw it as a piece of targeted political marketing with an underlying political bias. At the same time they </w:t>
      </w:r>
      <w:r w:rsidRPr="00E314A6">
        <w:rPr>
          <w:szCs w:val="26"/>
          <w:u w:val="single"/>
        </w:rPr>
        <w:t>were excited by the production values employed and moved by the sheer power of the visual images</w:t>
      </w:r>
      <w:r w:rsidRPr="00E314A6">
        <w:rPr>
          <w:sz w:val="6"/>
          <w:szCs w:val="26"/>
        </w:rPr>
        <w:t xml:space="preserve"> of homophobes, racists and field sports enthusiasts. </w:t>
      </w:r>
      <w:r w:rsidRPr="00E314A6">
        <w:rPr>
          <w:szCs w:val="26"/>
          <w:u w:val="single"/>
        </w:rPr>
        <w:t>This was a politics with which they could engage</w:t>
      </w:r>
      <w:r w:rsidRPr="00E314A6">
        <w:rPr>
          <w:sz w:val="6"/>
          <w:szCs w:val="26"/>
        </w:rPr>
        <w:t xml:space="preserve">, partly because it was untainted by the usual partisan knockabout, partly because of the issues espoused, and partly because it was presented in such a dramatic and “honest” fashion. Now, </w:t>
      </w:r>
      <w:r w:rsidRPr="00E314A6">
        <w:rPr>
          <w:szCs w:val="26"/>
          <w:u w:val="single"/>
        </w:rPr>
        <w:t>it may be possible to dismiss these things as mere flummery</w:t>
      </w:r>
      <w:r w:rsidRPr="00E314A6">
        <w:rPr>
          <w:sz w:val="6"/>
          <w:szCs w:val="26"/>
        </w:rPr>
        <w:t xml:space="preserve">, rather than as harbingers of a new style of politics, or as indicators of real discontent. For example, the young people in our groups were low on partisan commitment, but where they voted, they voted conventionally. Overall it is difficult to say what this tells us about the nature of commitment and about the motivation to vote for one party rather than another, and any such speculation is outside the scope of this paper. At all events in a mediatised political culture the effects of particular media and media messages are perhaps of less long-term interest than the extent to which the media now frame all political discourses and open up new spaces for what is, in effect, political communication. </w:t>
      </w:r>
      <w:r w:rsidRPr="00E314A6">
        <w:rPr>
          <w:szCs w:val="26"/>
          <w:u w:val="single"/>
        </w:rPr>
        <w:t>Rock the Vote</w:t>
      </w:r>
      <w:r w:rsidRPr="00E314A6">
        <w:rPr>
          <w:sz w:val="6"/>
          <w:szCs w:val="26"/>
        </w:rPr>
        <w:t xml:space="preserve">, party and group Web sites, even the Virgin Megastore </w:t>
      </w:r>
      <w:r w:rsidRPr="00E314A6">
        <w:rPr>
          <w:szCs w:val="26"/>
          <w:u w:val="single"/>
        </w:rPr>
        <w:t>can be seen as part of the transformation of the public sphere and of the forums in which political discourse can legitimately take place</w:t>
      </w:r>
      <w:r w:rsidRPr="00E314A6">
        <w:rPr>
          <w:sz w:val="6"/>
          <w:szCs w:val="26"/>
        </w:rPr>
        <w:t xml:space="preserve">. They can also be seen as part of what John Thompson (1995) calls the “transformation of visibility “which is afforded by the accessibility of new forms of electronic communication and by the speed with which information is traded. </w:t>
      </w:r>
      <w:r w:rsidRPr="00E314A6">
        <w:rPr>
          <w:szCs w:val="26"/>
          <w:u w:val="single"/>
        </w:rPr>
        <w:t>The ease with which even peripheral political forces and issues can become visible using electronic communications may itself be a proper rejoinder to those who see in these developments no more than techno-populism</w:t>
      </w:r>
      <w:r w:rsidRPr="00E314A6">
        <w:rPr>
          <w:sz w:val="6"/>
          <w:szCs w:val="26"/>
        </w:rPr>
        <w:t xml:space="preserve">, the dumbing of political discourse, or the opportunity for clever politicians to manage their image. But the transformation of visibility also has the potential to discommode even the slickest of politicians, because in mediatised cultures, visibility is a two-edged sword. During the 1996 US Presidential elections individuals could register on their PCs to receive the Bob Dole “gaffe-line” which gave a daily record of any gaffes made by the prospective presidential candidate and his entourage. In this way Dole’s political opponents were able to turn his tribulations over support for the tobacco industry into a caricature of Dole as “Butt-Man” and flood the images around the global information superhighway. An extended illustration will help to underline the point about the advantages and dangers of visibility in promotional cultures and introduce some preliminary thoughts on the ways in which media literate voters might “read” political messages. On a recent cover of the popular football fanzine WSC: When Saturday Comes (June 1996) was a picture of Tony Blair and the sometime manager of Newcastle United Football Club, Kevin Keegan. This picture and others showing the Labour leader with Keegan had appeared in all the national dailies and on television news. It is instructive to deconstruct this image. The leader of the New Labour Party engineers a photo- opportunity with the popular Kevin Keegan — great player, great “bloke” and a footballing, business and style success. Having enjoyed a successful playing career for Liverpool, Hamburg and England, Keegan, returning to his roots, became the “new messiah” of Newcastle United Football Club, taking them from near relegation from the British first division to challenge for the Premiership title and European honours in the space of a few years. Furthermore, Keegan did this by buying expensive, “flair ” players and encouraging skilful, exciting attacking football. In a heavily marketed and promoted sport Keegan’s team was the trumpeted as reclaiming its place in the pantheon of great northern football clubs along with Liverpool and Manchester United. So, the cover of When Saturday Comes is rich in symbolism and implied connections. Keegan the popular hero returns to lift faded Newcastle to its former glories, and his success is a paradigm case of being able to make it in a meritocratic (not to say a classless) Britain, and a paradigm too for the resurrection of the North. Football pro- vides the link to the past-signifying the true value of locality and the deep roots of working class culture — and to the future, which is now bright with promise. There are other messages too. Clearly, Keegan is adept at functioning in both worlds. He is true to his past, but has recognised the importance of tapping into the rich vein of capital, business sense and experience which (in the shape of the Newcastle Chair- man, Sir John Hall) are the acceptable legacy of the Thatcher years. Hall was a com- mercial success, Keegan sought to emulate that success on the field with the same panache. Here was no Gradgrind of the football world. The parallels with an ambitious Tony Blair and New Labour are obvious, and for Blair the association with football in general and Keegan in particular was very seduc- tive. Keegan’s progress to the status of a 1990’s football icon, his habit of winning and his ability to seem credible to both terraces culture and the world of big business, were all attractive to Blair, who was faced with his own struggle to balance the pull of nos- talgia against the shock of the new, and look the part of a future prime minister to a still sceptical British public. Also attractive was the fact that after the doldrums of the 1980’s, when football was a metaphor for many of the ills of British society, the game in the 1990’s had become the new style signifier, the acme of cool and a marketing executive’s dream. Football (like New Labour) has reinvented itself, to the extent that the Euro-96 competition held in England in the summer of 1996, saw a flowering of patriotism as a sort of populist chic, exemplified most obviously in the success of the song “Football’s Coming Home.” For politicians the game is no longer a cause of hand- wringing, but celebration and an opportunity to parade their street-cred. So far, so predictable, since </w:t>
      </w:r>
      <w:r w:rsidRPr="00E314A6">
        <w:rPr>
          <w:szCs w:val="26"/>
          <w:u w:val="single"/>
        </w:rPr>
        <w:t>positive image management</w:t>
      </w:r>
      <w:r w:rsidRPr="00E314A6">
        <w:rPr>
          <w:sz w:val="6"/>
          <w:szCs w:val="26"/>
        </w:rPr>
        <w:t xml:space="preserve"> — through manipulation of the news media as well as through direct forms of marketing — </w:t>
      </w:r>
      <w:r w:rsidRPr="00E314A6">
        <w:rPr>
          <w:szCs w:val="26"/>
          <w:u w:val="single"/>
        </w:rPr>
        <w:t>is now a central part of any electoral contest.</w:t>
      </w:r>
      <w:r w:rsidRPr="00E314A6">
        <w:rPr>
          <w:sz w:val="6"/>
          <w:szCs w:val="26"/>
        </w:rPr>
        <w:t xml:space="preserve"> </w:t>
      </w:r>
      <w:r w:rsidRPr="00E314A6">
        <w:rPr>
          <w:szCs w:val="26"/>
          <w:u w:val="single"/>
        </w:rPr>
        <w:t>But the Keegan-Blair motif</w:t>
      </w:r>
      <w:r w:rsidRPr="00E314A6">
        <w:rPr>
          <w:sz w:val="6"/>
          <w:szCs w:val="26"/>
        </w:rPr>
        <w:t xml:space="preserve">, while redolent with imagery which is seemingly advantageous for New Labour, also </w:t>
      </w:r>
      <w:r w:rsidRPr="00E314A6">
        <w:rPr>
          <w:szCs w:val="26"/>
          <w:u w:val="single"/>
        </w:rPr>
        <w:t>carries a number of hidden charges</w:t>
      </w:r>
      <w:r w:rsidRPr="00E314A6">
        <w:rPr>
          <w:sz w:val="6"/>
          <w:szCs w:val="26"/>
        </w:rPr>
        <w:t xml:space="preserve">, which nicely demonstrate Thompson’s ideas on visibility. First, </w:t>
      </w:r>
      <w:r w:rsidRPr="00E314A6">
        <w:rPr>
          <w:szCs w:val="26"/>
          <w:u w:val="single"/>
        </w:rPr>
        <w:t>it runs the risk of being de-coded by professional journalists as part of their own intensely reflexive view of the world</w:t>
      </w:r>
      <w:r w:rsidRPr="00E314A6">
        <w:rPr>
          <w:sz w:val="6"/>
          <w:szCs w:val="26"/>
        </w:rPr>
        <w:t xml:space="preserve"> and of their professional status in it. Indeed, WSC’s picture has Keegan saying “I’ve been giving Tony some tips on how to keep a big lead” and goes some way to subvert the positive image and its ostensible meanings. Television jour- nalists, talking over shots of Blair playing “head tennis” with Keegan also resorted to what is by now the standard journalistic ploy when faced with blatant attempts at news management; that is they pointed out that this was exactly what was going on. Second, a season is a long time in football, just as a week is a long time in politics, and Keegans’s star, so high in June had waned by December, all in the media spotlight. This downturn in fortunes is, of course, the whole point of the WSC picture. Third, the impact of this highly self-referential and media intensive world on the public is hard to judge. Certainly we can say that despite serious or frivolous deconstruction of campaign imagery by voters, Blair won the general election by several lengths. But while this is true, again it is not the most significant point for this discussion. </w:t>
      </w:r>
      <w:r w:rsidRPr="00E314A6">
        <w:rPr>
          <w:szCs w:val="26"/>
          <w:u w:val="single"/>
        </w:rPr>
        <w:t xml:space="preserve">Contra Baudrillard, high levels of media literacy, fluency and access, coupled with the polylogical nature of the electronic communications, at least allow for the possibility of subversive interventions, for counter-cultural and oppositional views and for the scurrilous or non-standard reading of texts. A mediatised politics enhances these pos- sibilities rather than the opposite. </w:t>
      </w:r>
      <w:r w:rsidRPr="00E314A6">
        <w:rPr>
          <w:sz w:val="6"/>
          <w:szCs w:val="26"/>
        </w:rPr>
        <w:t xml:space="preserve">In this world of </w:t>
      </w:r>
      <w:r w:rsidRPr="00E314A6">
        <w:rPr>
          <w:szCs w:val="26"/>
          <w:u w:val="single"/>
        </w:rPr>
        <w:t>the political hyper-real, the role of style, performance, pastiche and inter-textuality are increasingly central</w:t>
      </w:r>
      <w:r w:rsidRPr="00E314A6">
        <w:rPr>
          <w:sz w:val="6"/>
          <w:szCs w:val="26"/>
        </w:rPr>
        <w:t xml:space="preserve">, sometimes with unsettling consequences. For example, the British Channel 4 television programme, Brass Eye plays on the coding and encoding of material in television news and current affairs programmes in the United Kingdom. But while employing the techniques used by broadcast profes- sionals, it also tries to subvert them by undermining their self-assigned status as ex- perts and mediators of reality. The programme uses interviews with actual politicians, professional experts and other “legislators,” having fed them a self-incriminating and often preposterous story line. In one edition the then Conservative MP for Basildon was encouraged to join an anti-drugs campaign for a fictitious new designer drug called “cake.” Through a clever use of style, image and pastiche the programme cre- ates a situation in which media hungry politicians and pundits become the agents of their downfall. So akin to the delivery of actual news and current affairs television is Brass Eye, that viewers are often left unsure of the authenticity of the item. Reality becomes hyper-realilty and the medium becomes the message, but through a parody of its own pretensions. Now clearly what we think of such developments will depend very much from where we write within the present cultural milieu and on where we stand on the interpretation of anti-political phenomena. The Triumph of Postmodern Populism? Much of what we have said above seems to us to intimate and in some measure to realise what might be called a postmodern populism, in which visibility, image and designer pastiche, as well as redefinitions of the public sphere are all significant features. Of course it is relatively easy to cull a range of evidence — survey data on popular attitudes to politicians, anecdotes about leading politicians’ love of football, mem- bership figures for political parties, or anecdotes about Bill Clinton’s preferences in underwear as told on MTV during the 1992 presidential campaign — but much more difficult to effect a convincing or unequivocal argument about the changing nature of a media-saturated politics. Below we offer some elaboration of the concept of postmodern populism (with apologies to Paul Piccone for taking some licence with his original idea) and look to tie the Idea to both phenomenal aspects of contempo- rary politics, and to sentiments. First, and at its most general, </w:t>
      </w:r>
      <w:r w:rsidRPr="00E314A6">
        <w:rPr>
          <w:szCs w:val="26"/>
          <w:u w:val="single"/>
        </w:rPr>
        <w:t>the idea of a postmodern politics trades upon the sense that contemporary politics is undergoing radical changes.</w:t>
      </w:r>
      <w:r w:rsidRPr="00E314A6">
        <w:rPr>
          <w:sz w:val="6"/>
          <w:szCs w:val="26"/>
        </w:rPr>
        <w:t xml:space="preserve"> For example, in a recent polemic, Martin Jacques (1993) talks about the “meltdown” of the formal bound- aries of politics and political discourses as part of the crisis of the nation-state and of modernity itself. Jaques is particularly concerned with the seismic tremors in Italian politics during the 1990’s, but his vision of epochal change is more widely applicable. In this scenario, the world of conventional political parties and the state is being invaded by the growing clamour of groups, movements and institutions from civil society — to produce a heady cultural brew — whose perception and experience of reality is increasingly mediated by what Vattimo calls “the giddy proliferation of communications” (1992). Of course, it is possible to cavil at Jaques’s description of current trends in these terms. In Italy, for example, the scale of anti-party populism may be less profound than Berlusconi’s success in 1994 suggested (Bardi 1996). Forza Italia was and probably still is a distillation of the television and communications revolution served up in digestible populist form, but of late there are signs that it is attempting to clothe itself in the style of more conventional, modernist, mass parties (Newell and Bull 1997). Of course even this “retraditionalisation” may itself be no more than a marketing ploy, or a pragmatic response to difficult times, rather than a demonstration of the powerful inertia in Italian politics or of the enduring qualities of modern organisational forms. Either way, Berlusconi has still to be understood as a tele-phenomenon. But as a de- scription of popular attitudes to parties and governments, Jaques’s apocalyptic thesis also requires some modification when applied outside Italy. In Britain, as Paul Webb notes (1997), party penetration of society (though not the state) has become shallower since the early 1960’s, but anti-party manifestations are still lower than might be ex- pected, although the basis for this judgement is unclear. Even if true, it might simply be due to the well-documented gap between attitudes and behaviour, or could reflect the fact that apparent continuities hide more complex and confused sentiments which are producing ambivalence and not coherence of identity (Poguntke and Scarrow 1996). On this the Italian case may still be instructive, since it is hard not to agree with Statham (1996, 545) that politics there has undergone a substantive and qualitative change between the First and (putative) Second Republics. To repeat, this is not just a matter of political parties fighting each other through the media, or of using the me- dia as a strategic resource, as Statham properly argues. The very fact that politics has now to be framed by and, pace Castells, in the idiom of electronically based media, itself “has profound consequences for the characteristics, organization and even the goals of political processes, political actors and political institutions” (1996, 476). This is not quite the determinism it might first appear, since, as we shall argue later, </w:t>
      </w:r>
      <w:r w:rsidRPr="00E314A6">
        <w:rPr>
          <w:szCs w:val="26"/>
          <w:u w:val="single"/>
        </w:rPr>
        <w:t>the growing sophistication and availability of technology provides resources for an in- creased reflexivity</w:t>
      </w:r>
      <w:r w:rsidRPr="00E314A6">
        <w:rPr>
          <w:sz w:val="6"/>
          <w:szCs w:val="26"/>
        </w:rPr>
        <w:t xml:space="preserve">, although it goes without saying that there are critics of this posi- tion. Postmodern politics, in Italy, as elsewhere, is preoccupied by mediation, image, simulation, network and spectacle (Morley and Robins 1994). Most critically of all, postmodern populism emerges as an implicit challenge to the very idea of transcen- dental meanings and forms. To that extent it is undoubtedly a form of anti-(usual)- politics. Second, postmodern populism surfaces as an expression of a growing frustration with usual politics and usual politicians. </w:t>
      </w:r>
      <w:r w:rsidRPr="00E314A6">
        <w:rPr>
          <w:szCs w:val="26"/>
          <w:u w:val="single"/>
        </w:rPr>
        <w:t>Perceptions of a growing democratic deficit</w:t>
      </w:r>
      <w:r w:rsidRPr="00E314A6">
        <w:rPr>
          <w:sz w:val="6"/>
          <w:szCs w:val="26"/>
        </w:rPr>
        <w:t xml:space="preserve">, the inadequacy of systems of accountability, accusations of endemic sleaze and sys- tematic negativity during campaigns, </w:t>
      </w:r>
      <w:r w:rsidRPr="00E314A6">
        <w:rPr>
          <w:szCs w:val="26"/>
          <w:u w:val="single"/>
        </w:rPr>
        <w:t>may all point to an actual crisis of motivation on the part of sections of the voting public</w:t>
      </w:r>
      <w:r w:rsidRPr="00E314A6">
        <w:rPr>
          <w:sz w:val="6"/>
          <w:szCs w:val="26"/>
        </w:rPr>
        <w:t xml:space="preserve">, and maybe a nascent legitimation crisis too. This conclusion may be somewhat premature, given the paucity of empirical research in the field, but some evidence reveals what may be a profound ambivalence. For example, a recent survey among students in the UK conducted for the Sunday Times and a more qualitative investigation of the general population by the market intelli- gence agency FCB, showed that people are disenchanted with politicians in general, but not necessarily with politics. Research conducted by the authors during the 1997 general election campaign in the UK, found that although young people professed themselves detached from the routines of adversarial politics and frequently from the issues which so dominated the headlines during the campaign, they were moved by advertising and by issues which centred on racism, environmentalism, homophobia and sexism, all still very much on the sidelines of usual politics. Of course youth apart, cynicism sits more easily with some audiences than with others. Sentimentality and personal revelations, which featured prominently in speeches to both the Republican and Democratic Conventions in the USA in the 1996 campaign, still play to a full house in American elections. Such apparent candour may have had European observers reaching for the vomit bag, but in the United States, at least, strategists remain convinced of the need to appeal directly to the public, and of the value of linking political platforms to personal experience in ways that seem to break down the perceived distance between the politician on the podium and the public at home. Yet the revelatory style of the platform address, larded with aperçu about little Joe’s accident, a favourite sister ’s problems with drugs, or a parent’s illness as formative event, and the mock intimacy of the leader biopic, do carry with them potentially lethal charges for the protagonists. Attempts to humanise politics in this way may breed familiarity and possibly contempt. At such a pass, the threat to demo- cratic procedures lies less in the ability of cleverly marketed politicians to gull voters and more in the cynicism engendered in the public. For all this, Bill Clinton was able to secure re-election despite the charges of sleaze and the scent of scandal rising from the Whitewater affair, even without the soft-focus appeal to his Arkansas-Kennedy boyhood which struck so many responsive chords in 1992. Tony Blair too, less than wholeheartedly received with sections of the electorate, notably women voters and the young, still managed to bring his party home to a landslide win in 1997. But the problem for any new (tele) populist broom, messianic figure or country- cousin populist in the Ross Perot style, hoping to pick up the emotional slack in the system, is to fashion a platform that goes beyond mere nationalist rhetoric, anti- governmentalism, revivalist or redemptionist tub-thumping and obsequies to the free- market, to fashion a new sort of politics. Now it may be no more than a datum, but the most publicised versions of this sort of thing (if we were to exclude the brands on offer during the contest for the Russian presidency in 1996) do tend to occupy ground marked out by the New Right — local autonomy, economic individualism and cul- tural particularity. Berlusconi’s platform, especially in 1994, was marked by a clear neo-conservative agenda — limiting welfare provision, reducing income taxes and letting the market into many more areas of life. But some strains with a New Left provenance also surface, echoing grass-roots populism or communitarianism of the American variety, rather than discredited European variants linked to fascism. Very often, the message and the style of such movements is confused. Umberto Bossi’s pilgrimage along the valley of the Po in September 1996, to publicise his plans for an independent Padania was (as it turned out) an unhappy blend of showbiz-derived nationalist rhetoric (he likened himself to the Scottish hero William Wallace, but in a form invented by movie star Mel Gibson in the film ”Braveheart”) and green fascism (his bodyguards wore green shirts to symbolise, they said, the fertility of the Po val- ley). By and large the public were unmoved. The message here is that tele-tribunes have to be credible as well as telegenic. In the UK general election of 1997, a critically ill James Goldsmith of the Referendum Party, appeared to the members of focus groups run by the authors, as manic and his message as apocalyptic and therefore uncon- vincing. Third, postmodern populism is often linked to the demise or transcendence of left- right politics (Giddens 1994) and, depending on the pathological image employed, its replacement with either a politics founded on the reconstruction of palpable commu- nities and identities, or, more usually a politics in which all sorts of identities are rela- tives under the impact of electronic media. However, </w:t>
      </w:r>
      <w:r w:rsidRPr="00E314A6">
        <w:rPr>
          <w:szCs w:val="26"/>
          <w:u w:val="single"/>
        </w:rPr>
        <w:t>the point here is not to suggest that all politics can be reduced to media effects</w:t>
      </w:r>
      <w:r w:rsidRPr="00E314A6">
        <w:rPr>
          <w:sz w:val="6"/>
          <w:szCs w:val="26"/>
        </w:rPr>
        <w:t xml:space="preserve">, or that people have become detached from, or indifferent to values and interests. </w:t>
      </w:r>
      <w:r w:rsidRPr="00E314A6">
        <w:rPr>
          <w:szCs w:val="26"/>
          <w:u w:val="single"/>
        </w:rPr>
        <w:t>Rather, it is to note the extent to which the multiplication and diversification of lived worlds has shifted</w:t>
      </w:r>
      <w:r w:rsidRPr="00E314A6">
        <w:rPr>
          <w:sz w:val="6"/>
          <w:szCs w:val="26"/>
        </w:rPr>
        <w:t xml:space="preserve"> (note shifted, not eclipsed) </w:t>
      </w:r>
      <w:r w:rsidRPr="00E314A6">
        <w:rPr>
          <w:szCs w:val="26"/>
          <w:u w:val="single"/>
        </w:rPr>
        <w:t>the basis of political conflict in old-style class divisions to what is often called a politics of identity</w:t>
      </w:r>
      <w:r w:rsidRPr="00E314A6">
        <w:rPr>
          <w:sz w:val="6"/>
          <w:szCs w:val="26"/>
        </w:rPr>
        <w:t xml:space="preserve"> (Albrow 1996; Axford 1995). The relativisation of identities under, for ex- ample, globalising pressures, is already a datum for those style consultants, therapists and pollsters whose task it is to understand and anticipate public sentiments. As a result activities in many areas of life are becoming decontextualised. New and more labile forms of sociality either coexist with, overlay, or replace older ones. Lifestyles and maybe identities too become more a matter of style and fashion to suit changing circumstances, than an enduring expression of habits of the heart (Bellah et al. 1985). Not for everyone of course. Doreen Massey (1995) has written convincingly of the “power geometry” involved in social and cultural relationships, which effectively in- hibits choice and this is a pertinent reminder not to overstate the extent of a fluid postmodern socioscape. Still, these shifts need to be canvassed and their import for usual politics more fully understood. Multiple configurations (Albrow 1996) </w:t>
      </w:r>
      <w:r w:rsidRPr="00E314A6">
        <w:rPr>
          <w:sz w:val="6"/>
          <w:szCs w:val="26"/>
        </w:rPr>
        <w:t xml:space="preserve"> and we still need more information on a politics thus configured </w:t>
      </w:r>
      <w:r w:rsidRPr="00E314A6">
        <w:rPr>
          <w:sz w:val="6"/>
          <w:szCs w:val="26"/>
        </w:rPr>
        <w:t xml:space="preserve"> make conventional politicians uneasy because they are less amenable to mobilisation and less disposed to appeals couched in terms of overarching values or whole identities. Diversity of cul- ture and of identity, challenges (though not always at the level of organised political forms) any claims to complete authenticity and any attempt to amorphise experience. Now it will be obvious that this sort of reasoning runs up against the usual objections to the idea of a postmodern politics, namely that 1) it augurs no more than a rabid pluralism, which is discriminating of neither demand nor method, and 2) that it reduces big issues to language games and morality to entertainment values and ques- tions of style. But in promotional cultures, the conventional separation of form from content is increasingly meaningless, as we have argued above. In such a milieu (no- where fully realised in the political realm) style as an expression of life choices is a way (perhaps the way) of telling people who they are. As Dick Hebdige (1989) has argued, style has become the distinctive life expression of a culture or sub-culture, in which performance, preparation, and credibility replace </w:t>
      </w:r>
      <w:r w:rsidRPr="00E314A6">
        <w:rPr>
          <w:sz w:val="6"/>
          <w:szCs w:val="26"/>
        </w:rPr>
        <w:t>rational</w:t>
      </w:r>
      <w:r w:rsidRPr="00E314A6">
        <w:rPr>
          <w:sz w:val="6"/>
          <w:szCs w:val="26"/>
        </w:rPr>
        <w:t xml:space="preserve"> signifiers of worth and status. This is not just a matter of people being seduced by images of morally and aesthetically pleasing lifestyles to which they can aspire, or which are embodied in some product promoter (handsome young men and women in toothpaste ads, party leaders with cuddly families) and none of it makes social relations </w:t>
      </w:r>
      <w:r w:rsidRPr="00E314A6">
        <w:rPr>
          <w:sz w:val="6"/>
          <w:szCs w:val="26"/>
        </w:rPr>
        <w:t>hopelessly plural,</w:t>
      </w:r>
      <w:r w:rsidRPr="00E314A6">
        <w:rPr>
          <w:sz w:val="6"/>
          <w:szCs w:val="26"/>
        </w:rPr>
        <w:t xml:space="preserve"> or turns life into a supermarket of meanings, each as bland as the next (Bauman 1992). The proliferation of information supplies resources for increased reflexivity and con- trol, although in the nature of the argument it is not possible to be entirely sanguine about this prospect. Our focus groups of young people veered between an almost nostalgic desire for more hard information about party platforms at election times and a dismissive attitude to the volume of </w:t>
      </w:r>
      <w:r w:rsidRPr="00E314A6">
        <w:rPr>
          <w:sz w:val="6"/>
          <w:szCs w:val="26"/>
        </w:rPr>
        <w:t>boring</w:t>
      </w:r>
      <w:r w:rsidRPr="00E314A6">
        <w:rPr>
          <w:sz w:val="6"/>
          <w:szCs w:val="26"/>
        </w:rPr>
        <w:t xml:space="preserve"> material conveyed through the print and broadcast media. Fourth, </w:t>
      </w:r>
      <w:r w:rsidRPr="00E314A6">
        <w:rPr>
          <w:szCs w:val="26"/>
          <w:u w:val="single"/>
        </w:rPr>
        <w:t>under postmodern populist conditions it is useful to see the mediatisation of politics as facilitating the spread of cultural capital to wider sections of the popula-tion.</w:t>
      </w:r>
      <w:r w:rsidRPr="00E314A6">
        <w:rPr>
          <w:sz w:val="6"/>
          <w:szCs w:val="26"/>
        </w:rPr>
        <w:t xml:space="preserve"> For example, Forza Italia</w:t>
      </w:r>
      <w:r w:rsidRPr="00E314A6">
        <w:rPr>
          <w:sz w:val="6"/>
          <w:szCs w:val="26"/>
        </w:rPr>
        <w:t xml:space="preserve">s televisualist brand of politics might be taken as a sort of hermeneutic, rather than (or as well as) a product of a cynical attention to the power of television. Too whimsical, possibly, and certainly such a view contrasts sharply with what Morley and Robins (1994, 224) call the </w:t>
      </w:r>
      <w:r w:rsidRPr="00E314A6">
        <w:rPr>
          <w:sz w:val="6"/>
          <w:szCs w:val="26"/>
        </w:rPr>
        <w:t>hypodermic effect</w:t>
      </w:r>
      <w:r w:rsidRPr="00E314A6">
        <w:rPr>
          <w:sz w:val="6"/>
          <w:szCs w:val="26"/>
        </w:rPr>
        <w:t xml:space="preserve"> of television. But </w:t>
      </w:r>
      <w:r w:rsidRPr="00E314A6">
        <w:rPr>
          <w:szCs w:val="26"/>
          <w:u w:val="single"/>
        </w:rPr>
        <w:t>empirical work on media influence shows not so much the direct effects of media outputs, as the capacity of different audiences to interpret and reinterpret material depending on local circumstances and other contingencies.</w:t>
      </w:r>
      <w:r w:rsidRPr="00E314A6">
        <w:rPr>
          <w:sz w:val="6"/>
          <w:szCs w:val="26"/>
        </w:rPr>
        <w:t xml:space="preserve"> Much more work has to be done on the reception of political communications, but </w:t>
      </w:r>
      <w:r w:rsidRPr="00E314A6">
        <w:rPr>
          <w:szCs w:val="26"/>
          <w:u w:val="single"/>
        </w:rPr>
        <w:t>unlike the anti-politics the- sis, this argument does not leave the individual at sea in an ocean of Baudrillardian hyper-technology.</w:t>
      </w:r>
      <w:r w:rsidRPr="00E314A6">
        <w:rPr>
          <w:sz w:val="6"/>
          <w:szCs w:val="26"/>
        </w:rPr>
        <w:t xml:space="preserve"> Of course just how far electronic communications can function as a “life-good” requires more investigation. While it is hard to treat the antics of the </w:t>
      </w:r>
      <w:r w:rsidRPr="00E314A6">
        <w:rPr>
          <w:rFonts w:eastAsia="Webdings" w:cs="Webdings"/>
          <w:sz w:val="6"/>
          <w:szCs w:val="26"/>
        </w:rPr>
        <w:t></w:t>
      </w:r>
      <w:r w:rsidRPr="00E314A6">
        <w:rPr>
          <w:sz w:val="6"/>
          <w:szCs w:val="26"/>
        </w:rPr>
        <w:t>shock- jocks</w:t>
      </w:r>
      <w:r w:rsidRPr="00E314A6">
        <w:rPr>
          <w:rFonts w:eastAsia="Webdings" w:cs="Webdings"/>
          <w:sz w:val="6"/>
          <w:szCs w:val="26"/>
        </w:rPr>
        <w:t></w:t>
      </w:r>
      <w:r w:rsidRPr="00E314A6">
        <w:rPr>
          <w:sz w:val="6"/>
          <w:szCs w:val="26"/>
        </w:rPr>
        <w:t xml:space="preserve"> of American radio (Howard Stern, Rush Limbaugh, etc.) as part of a postmodern hermeneutic, we should perhaps suspend disbelief given our insistence on the scope for new manifestations of publicness in a postmodern populism. In the same vein, the more critical and constructivist view of audience reception of messages, syncs with the media-wise and laid-back responses to advertising of the untargetable under 30</w:t>
      </w:r>
      <w:r w:rsidRPr="00E314A6">
        <w:rPr>
          <w:sz w:val="6"/>
          <w:szCs w:val="26"/>
        </w:rPr>
        <w:t>s. Today</w:t>
      </w:r>
      <w:r w:rsidRPr="00E314A6">
        <w:rPr>
          <w:sz w:val="6"/>
          <w:szCs w:val="26"/>
        </w:rPr>
        <w:t>s under 30</w:t>
      </w:r>
      <w:r w:rsidRPr="00E314A6">
        <w:rPr>
          <w:sz w:val="6"/>
          <w:szCs w:val="26"/>
        </w:rPr>
        <w:t xml:space="preserve">s are happy with the idea of advertising as a cultural form, they have grown up with it. It is trashy and throwaway and not something to be taken too seriously. Neither is it particularly life enhancing or identity threatening </w:t>
      </w:r>
      <w:r w:rsidRPr="00E314A6">
        <w:rPr>
          <w:sz w:val="6"/>
          <w:szCs w:val="26"/>
        </w:rPr>
        <w:t xml:space="preserve"> it is just there. This is an important insight to carry against the anti-politics thesis. </w:t>
      </w:r>
      <w:r w:rsidRPr="00E314A6">
        <w:rPr>
          <w:szCs w:val="26"/>
          <w:u w:val="single"/>
        </w:rPr>
        <w:t>Warnings of the dangers in a televisual politics, the tendency of advertising to turn concerned citi- zens into victims of the three minute culture, often ignore the fact that people seem perfectly able to attach meanings to and detach them from potent visual symbols. Young people today do not have a reverence for the medium of television, it is simply part of the cultural furniture of living, and not a deviation from more authentic verbal and written cultures.</w:t>
      </w:r>
    </w:p>
    <w:p w14:paraId="3933A68C" w14:textId="77777777" w:rsidR="00323C32" w:rsidRPr="004669A7" w:rsidRDefault="00323C32" w:rsidP="00323C32">
      <w:pPr>
        <w:ind w:left="288"/>
        <w:rPr>
          <w:sz w:val="12"/>
        </w:rPr>
      </w:pPr>
    </w:p>
    <w:p w14:paraId="0D891F7B" w14:textId="77777777" w:rsidR="00323C32" w:rsidRPr="003C528B" w:rsidRDefault="00323C32" w:rsidP="00323C32"/>
    <w:p w14:paraId="60896442" w14:textId="77777777" w:rsidR="00323C32" w:rsidRDefault="00323C32" w:rsidP="00323C32">
      <w:pPr>
        <w:pStyle w:val="Heading3"/>
      </w:pPr>
      <w:r>
        <w:t>A2 – Tech Border K</w:t>
      </w:r>
    </w:p>
    <w:p w14:paraId="11D8291F" w14:textId="77777777" w:rsidR="00323C32" w:rsidRDefault="00323C32" w:rsidP="00323C32">
      <w:pPr>
        <w:pStyle w:val="Heading4"/>
      </w:pPr>
      <w:r>
        <w:t>A smart wall at the border has clear benefits- it helps stop smuggling of humans and drugs and can make border enforcement safer for everyone</w:t>
      </w:r>
    </w:p>
    <w:p w14:paraId="2CAE4861" w14:textId="77777777" w:rsidR="00323C32" w:rsidRPr="00D6272C" w:rsidRDefault="00323C32" w:rsidP="00323C32">
      <w:pPr>
        <w:rPr>
          <w:rStyle w:val="Style13ptBold"/>
          <w:b w:val="0"/>
          <w:bCs/>
          <w:sz w:val="22"/>
        </w:rPr>
      </w:pPr>
      <w:r>
        <w:rPr>
          <w:rStyle w:val="Style13ptBold"/>
        </w:rPr>
        <w:t xml:space="preserve">Hurd 17. </w:t>
      </w:r>
      <w:r w:rsidRPr="00D6272C">
        <w:t>Will</w:t>
      </w:r>
      <w:r>
        <w:t>, a U.S. politician who is the U.S. representative for Texas's 23rd congressional district, which stretches 800 miles from San Antonio to El Paso, along the U.S.-Mexican border, “We need a smart border wall, not a 3rd century solution”</w:t>
      </w:r>
    </w:p>
    <w:p w14:paraId="351B7AF8" w14:textId="77777777" w:rsidR="00323C32" w:rsidRDefault="00323C32" w:rsidP="00323C32">
      <w:pPr>
        <w:rPr>
          <w:rStyle w:val="StyleUnderline"/>
        </w:rPr>
      </w:pPr>
      <w:r w:rsidRPr="00132235">
        <w:rPr>
          <w:rStyle w:val="StyleUnderline"/>
        </w:rPr>
        <w:t>A one-size-fits-all approach will not solve our complex border problems</w:t>
      </w:r>
      <w:r>
        <w:t>. While a physical barrier can be effective in urban areas</w:t>
      </w:r>
      <w:r w:rsidRPr="00132235">
        <w:rPr>
          <w:rStyle w:val="StyleUnderline"/>
        </w:rPr>
        <w:t>, each sector of the border faces unique geographical, cultural and technological challenges that would be best addressed with a flexible, sector-by-sector approach that empowers the Border Patrol agents on the ground with the resources they need. Of the 650 miles of existing border fencing, hundreds of miles are in need of repair because criminal organizations have cut through, dug under or plowed over it repeatedly</w:t>
      </w:r>
      <w:r>
        <w:t xml:space="preserve">. </w:t>
      </w:r>
      <w:r w:rsidRPr="00132235">
        <w:rPr>
          <w:rStyle w:val="StyleUnderline"/>
        </w:rPr>
        <w:t>The drug cartels are using more modern technology than we are</w:t>
      </w:r>
      <w:r>
        <w:t xml:space="preserve"> to breach our border, so why would we double down on an outdated tool? </w:t>
      </w:r>
      <w:r w:rsidRPr="00132235">
        <w:rPr>
          <w:rStyle w:val="StyleUnderline"/>
        </w:rPr>
        <w:t>What we need is a "Smart Wall" to solve our 21st century border problems. A Smart Wall would use sensor, radar and surveillance technologies to detect and track incursions across our borde</w:t>
      </w:r>
      <w:r>
        <w:t xml:space="preserve">r so we can deploy efficiently our most important resource, the men and women of Border Patrol, to perform the most difficult task — interdiction. Most of this process can be done with computer vision, artificial intelligence and machine-learning, allowing our Border Patrol agents to focus exclusively on stopping individuals and contraband from crossing our border illegally. </w:t>
      </w:r>
      <w:r w:rsidRPr="00132235">
        <w:rPr>
          <w:rStyle w:val="StyleUnderline"/>
        </w:rPr>
        <w:t>The recent horrific human smuggling tragedy in my hometown of San Antonio is a stark reminder that there are nine major criminal organizations operating in Mexico that have zero regard for human life</w:t>
      </w:r>
      <w:r>
        <w:t xml:space="preserve">. A physical wall would not have prevented the Zeta cartel from smuggling some of those people across the riveron rafts. On the other hand, </w:t>
      </w:r>
      <w:r w:rsidRPr="00132235">
        <w:rPr>
          <w:rStyle w:val="StyleUnderline"/>
        </w:rPr>
        <w:t>a Smart Wall could have detected the crossing and followed the individuals until they were safely apprehended by agents</w:t>
      </w:r>
      <w:r>
        <w:t xml:space="preserve">. For every move we make to defend ourselves, our adversaries will make a countermove. As the National Border Patrol Council agrees, </w:t>
      </w:r>
      <w:r w:rsidRPr="00132235">
        <w:rPr>
          <w:rStyle w:val="StyleUnderline"/>
        </w:rPr>
        <w:t>true border security demands a flexible, defense-in-depth strategy that includes a mix of personnel, technology and changing tactics — all of which come at a lower price tag than a wall. Based on this administration’s budget, each mile of physical border wall would cost $24.5 million. According to leading technology entrepreneurs, utilizing off-the-shelf technology to build a Smart Wall would bring the cost-per-mile down to less than $500,000.</w:t>
      </w:r>
      <w:r>
        <w:t xml:space="preserve"> With proven tracking technology and state-of-the-art drones, we could have a more secure border at a fraction of the cost — and it could be fully operational within a year. </w:t>
      </w:r>
      <w:r w:rsidRPr="00132235">
        <w:rPr>
          <w:rStyle w:val="StyleUnderline"/>
        </w:rPr>
        <w:t>Based on these figures, we'd save more than $32 billion that could be used to pay down our national debt, hire more Border Patrol agents, or increase CIA and NSA operations pursuing criminal organizations in Mexico and Central America</w:t>
      </w:r>
    </w:p>
    <w:p w14:paraId="7A494BBD" w14:textId="77777777" w:rsidR="00323C32" w:rsidRDefault="00323C32" w:rsidP="00323C32">
      <w:pPr>
        <w:pStyle w:val="Heading3"/>
        <w:rPr>
          <w:rStyle w:val="StyleUnderline"/>
        </w:rPr>
      </w:pPr>
      <w:r>
        <w:rPr>
          <w:rStyle w:val="StyleUnderline"/>
        </w:rPr>
        <w:t>A2 – Tech Bad – Human Trafficking</w:t>
      </w:r>
    </w:p>
    <w:p w14:paraId="68EB9515" w14:textId="77777777" w:rsidR="00323C32" w:rsidRDefault="00323C32" w:rsidP="00323C32">
      <w:pPr>
        <w:pStyle w:val="Heading4"/>
      </w:pPr>
      <w:r w:rsidRPr="00D6272C">
        <w:t>Technology has many benefits- for one, it can help fight human trafficking</w:t>
      </w:r>
    </w:p>
    <w:p w14:paraId="30C3378C" w14:textId="77777777" w:rsidR="00323C32" w:rsidRPr="00D6272C" w:rsidRDefault="00323C32" w:rsidP="00323C32">
      <w:r w:rsidRPr="00D6272C">
        <w:rPr>
          <w:rStyle w:val="Style13ptBold"/>
        </w:rPr>
        <w:t>Myles 17</w:t>
      </w:r>
      <w:r>
        <w:t>. Bradley, the CEO of Polaris, a leading anti-human trafficking organization based in Washington, D.C. “Technology to Fight Modern Slavery”</w:t>
      </w:r>
    </w:p>
    <w:p w14:paraId="4C36C56F" w14:textId="77777777" w:rsidR="00323C32" w:rsidRDefault="00323C32" w:rsidP="00323C32">
      <w:pPr>
        <w:rPr>
          <w:rStyle w:val="StyleUnderline"/>
        </w:rPr>
      </w:pPr>
      <w:r w:rsidRPr="00D6272C">
        <w:rPr>
          <w:rStyle w:val="StyleUnderline"/>
        </w:rPr>
        <w:t>Human trafficking and slavery is in all of our backyards.</w:t>
      </w:r>
      <w:r>
        <w:t xml:space="preserve"> It exists in nearly every country on earth and is a $32 billion dollar industry that enslaves over 20 million people. Women are trapped in luxury homes working as unpaid maids. Men are enslaved on fishing boats. Girls are forced to provide commercial sex by coercive pimps</w:t>
      </w:r>
      <w:r w:rsidRPr="00D6272C">
        <w:rPr>
          <w:rStyle w:val="StyleUnderline"/>
        </w:rPr>
        <w:t>. The people perpetuating these horrendous acts are</w:t>
      </w:r>
      <w:r w:rsidRPr="00D6272C">
        <w:t xml:space="preserve"> frequently very savvy criminals. More and more often, they are </w:t>
      </w:r>
      <w:r w:rsidRPr="00D6272C">
        <w:rPr>
          <w:rStyle w:val="StyleUnderline"/>
        </w:rPr>
        <w:t xml:space="preserve">using technology to facilitate their crimes </w:t>
      </w:r>
      <w:r w:rsidRPr="00D6272C">
        <w:t xml:space="preserve">— </w:t>
      </w:r>
      <w:r w:rsidRPr="00D6272C">
        <w:rPr>
          <w:rStyle w:val="StyleUnderline"/>
        </w:rPr>
        <w:t xml:space="preserve">from preying on potential victims to identifying new markets to evading capture. </w:t>
      </w:r>
      <w:r w:rsidRPr="00D6272C">
        <w:rPr>
          <w:rStyle w:val="Emphasis"/>
        </w:rPr>
        <w:t>But technology can also be a powerful force to stop traffickers and help victims of this abuse find help</w:t>
      </w:r>
      <w:r w:rsidRPr="00D6272C">
        <w:t>. The ability to text, email or call a hotline and be connected to assistance and information is one step, but there is more we can do.</w:t>
      </w:r>
      <w:r>
        <w:t xml:space="preserve"> </w:t>
      </w:r>
      <w:r w:rsidRPr="00D6272C">
        <w:rPr>
          <w:rStyle w:val="StyleUnderline"/>
        </w:rPr>
        <w:t xml:space="preserve">Those of us that fight human trafficking need to be smarter and more sophisticated than the other side. </w:t>
      </w:r>
      <w:r w:rsidRPr="00D6272C">
        <w:t xml:space="preserve">There are dozens of hotlines around the world that are working in isolation to connect survivors to resources. </w:t>
      </w:r>
      <w:r w:rsidRPr="00D6272C">
        <w:rPr>
          <w:rStyle w:val="StyleUnderline"/>
        </w:rPr>
        <w:t>By working together and sharing data and information, we can use technology to uncover strategic insights about how and where trafficking is occurring, offer even better resources to vulnerable communities, and ultimately, reach more survivors</w:t>
      </w:r>
      <w:r w:rsidRPr="00D6272C">
        <w:t xml:space="preserve">. </w:t>
      </w:r>
      <w:r w:rsidRPr="00D6272C">
        <w:rPr>
          <w:rStyle w:val="Emphasis"/>
        </w:rPr>
        <w:t>Trafficking moves fluidly across borders and in and out of towns around the world</w:t>
      </w:r>
      <w:r w:rsidRPr="00D6272C">
        <w:t>. We need to do the same.</w:t>
      </w:r>
      <w:r>
        <w:t xml:space="preserve"> Did you know that Wednesdays are the day of the week when our hotline receives the most calls from women trapped in sex trafficking situations? How about that people being held captive in door-to-door sales crews work in the north in the summer and south in the winter? </w:t>
      </w:r>
      <w:r w:rsidRPr="00D6272C">
        <w:rPr>
          <w:rStyle w:val="StyleUnderline"/>
        </w:rPr>
        <w:t>With more sharing and research, we can put the data to work against these crimes.</w:t>
      </w:r>
      <w:r>
        <w:t xml:space="preserve"> </w:t>
      </w:r>
      <w:r w:rsidRPr="00D6272C">
        <w:rPr>
          <w:rStyle w:val="Emphasis"/>
        </w:rPr>
        <w:t>We can learn so much more about where trafficking is happening globally, how it is moving across borders and where people are becoming trapped in the system.</w:t>
      </w:r>
      <w:r>
        <w:t xml:space="preserve"> We recently joined with Liberty Asia and La Strada International to build a new alliance of anti-trafficking hotlines across the U.S., Europe and Asia that makes the fight against human trafficking a more collective and data-driven effort. </w:t>
      </w:r>
      <w:r w:rsidRPr="00D6272C">
        <w:rPr>
          <w:rStyle w:val="StyleUnderline"/>
        </w:rPr>
        <w:t>By sharing information on a more global scale, we can all activate faster, more coordinated and more effective responses. W</w:t>
      </w:r>
      <w:r>
        <w:t xml:space="preserve">ith a Global Impact Award from Google and engineering support from Google Ideas and Palantir Technologies, we’ll work to share best practices amongst experts and craft new anti-trafficking strategies that are rooted in common patterns and focus on eradication, prevention and protection. Samantha’s own words tell us how transformative hotlines can be: “When I was in the dark situation, they gave me hope. When I was so hopeless, they helped me to stand and speak up for the truth, and gave me comfort that things will get better. Through the hotline, I discovered that there are so many people around who are willing to reach me with their arms open.” </w:t>
      </w:r>
      <w:r w:rsidRPr="00D6272C">
        <w:rPr>
          <w:rStyle w:val="StyleUnderline"/>
        </w:rPr>
        <w:t>When we put technology to work, we can reach and protect more survivors like Samantha and increase the amount of actionable data needed to stop traffickers from preying on vulnerable people once and for all.</w:t>
      </w:r>
    </w:p>
    <w:p w14:paraId="6C41096A" w14:textId="77777777" w:rsidR="00323C32" w:rsidRDefault="00323C32" w:rsidP="00323C32">
      <w:pPr>
        <w:rPr>
          <w:rFonts w:asciiTheme="minorHAnsi" w:hAnsiTheme="minorHAnsi"/>
        </w:rPr>
      </w:pPr>
    </w:p>
    <w:p w14:paraId="53D8AB61" w14:textId="77777777" w:rsidR="00323C32" w:rsidRDefault="00323C32" w:rsidP="00323C32">
      <w:pPr>
        <w:pStyle w:val="Heading3"/>
      </w:pPr>
      <w:r>
        <w:t xml:space="preserve">A2 – Tech Bad – Inevitable </w:t>
      </w:r>
    </w:p>
    <w:p w14:paraId="3A339D47" w14:textId="77777777" w:rsidR="00323C32" w:rsidRDefault="00323C32" w:rsidP="00323C32">
      <w:pPr>
        <w:pStyle w:val="Heading4"/>
      </w:pPr>
      <w:r>
        <w:t xml:space="preserve">The historical trends that have shaped technology are inevitable to continue, meaning that their impact’s non-unique. </w:t>
      </w:r>
    </w:p>
    <w:p w14:paraId="69257BFD" w14:textId="1101EAE8" w:rsidR="00323C32" w:rsidRPr="00546722" w:rsidRDefault="00323C32" w:rsidP="00323C32">
      <w:r w:rsidRPr="00546722">
        <w:rPr>
          <w:rStyle w:val="Style13ptBold"/>
        </w:rPr>
        <w:t>Kelly 16.</w:t>
      </w:r>
      <w:r w:rsidRPr="00546722">
        <w:t xml:space="preserve"> </w:t>
      </w:r>
      <w:r w:rsidRPr="00546722">
        <w:rPr>
          <w:sz w:val="20"/>
          <w:szCs w:val="20"/>
        </w:rPr>
        <w:t xml:space="preserve">Kevin, founding executive editor of Wired magazine. “The Inevitable: Understanding the 12 Technological Forces That Will Shape Our Future.” </w:t>
      </w:r>
    </w:p>
    <w:p w14:paraId="5E1298E3" w14:textId="77777777" w:rsidR="00323C32" w:rsidRPr="003075B6" w:rsidRDefault="00323C32" w:rsidP="00323C32">
      <w:pPr>
        <w:rPr>
          <w:sz w:val="16"/>
        </w:rPr>
      </w:pPr>
      <w:r w:rsidRPr="00551DC6">
        <w:rPr>
          <w:rStyle w:val="StyleUnderline"/>
        </w:rPr>
        <w:t xml:space="preserve">In the three decades since then, this technological convergence between communication and computation has spread, sped up, blossomed, and evolved. The internet/ web/ mobile system has moved from the fringes of society </w:t>
      </w:r>
      <w:r w:rsidRPr="003075B6">
        <w:rPr>
          <w:sz w:val="16"/>
        </w:rPr>
        <w:t>(where it was pretty much ignored in 1981)</w:t>
      </w:r>
      <w:r w:rsidRPr="00551DC6">
        <w:rPr>
          <w:rStyle w:val="StyleUnderline"/>
        </w:rPr>
        <w:t xml:space="preserve"> to the center stage of our modern global society. </w:t>
      </w:r>
      <w:r w:rsidRPr="003075B6">
        <w:rPr>
          <w:sz w:val="16"/>
        </w:rPr>
        <w:t xml:space="preserve">In the past 30 years the social economy based on this technology has had its ups and downs and seen its heroes come and go, but it is very clear there have been large-scale trends governing what has happened. </w:t>
      </w:r>
      <w:r w:rsidRPr="003075B6">
        <w:rPr>
          <w:rStyle w:val="StyleUnderline"/>
        </w:rPr>
        <w:t xml:space="preserve">These broad historical trends are crucial because the underlying conditions that birthed them are still active and developing, </w:t>
      </w:r>
      <w:r w:rsidRPr="003075B6">
        <w:rPr>
          <w:sz w:val="16"/>
        </w:rPr>
        <w:t xml:space="preserve">which strongly suggests that </w:t>
      </w:r>
      <w:r w:rsidRPr="003075B6">
        <w:rPr>
          <w:rStyle w:val="StyleUnderline"/>
        </w:rPr>
        <w:t xml:space="preserve">these trends will continue to increase in the next few decades. </w:t>
      </w:r>
      <w:r w:rsidRPr="003075B6">
        <w:rPr>
          <w:sz w:val="16"/>
        </w:rPr>
        <w:t xml:space="preserve">There is nothing on the horizon to decrease them. Even the forces we might think could derail them, like crime, war, or our own excesses, also follow these emerging patterns. In this book </w:t>
      </w:r>
      <w:r w:rsidRPr="003075B6">
        <w:rPr>
          <w:rStyle w:val="StyleUnderline"/>
        </w:rPr>
        <w:t>I describe a dozen of these inevitable technological forces that will shape the next 30 years. “Inevitable” is a strong word.</w:t>
      </w:r>
      <w:r w:rsidRPr="003075B6">
        <w:rPr>
          <w:sz w:val="16"/>
        </w:rPr>
        <w:t xml:space="preserve"> It sends up red flags for </w:t>
      </w:r>
      <w:r w:rsidRPr="003075B6">
        <w:rPr>
          <w:rStyle w:val="StyleUnderline"/>
        </w:rPr>
        <w:t>some people</w:t>
      </w:r>
      <w:r w:rsidRPr="003075B6">
        <w:rPr>
          <w:sz w:val="16"/>
        </w:rPr>
        <w:t xml:space="preserve"> because they </w:t>
      </w:r>
      <w:r w:rsidRPr="003075B6">
        <w:rPr>
          <w:rStyle w:val="StyleUnderline"/>
        </w:rPr>
        <w:t>object that nothing is inevitable</w:t>
      </w:r>
      <w:r w:rsidRPr="003075B6">
        <w:rPr>
          <w:sz w:val="16"/>
        </w:rPr>
        <w:t xml:space="preserve">. They claim that human willpower and purpose can— and should!— deflect, overpower, and control any mechanical trend. In their view, “inevitability” is a free will cop-out we surrender to. </w:t>
      </w:r>
      <w:r w:rsidRPr="003075B6">
        <w:rPr>
          <w:rStyle w:val="StyleUnderline"/>
        </w:rPr>
        <w:t xml:space="preserve">When the notion of the inevitable is forged with fancy technology, as I do here, the objections to a preordained destiny are even more fierce and passionate. </w:t>
      </w:r>
      <w:r w:rsidRPr="003075B6">
        <w:rPr>
          <w:sz w:val="16"/>
        </w:rPr>
        <w:t xml:space="preserve">One definition of “inevitable” is the final outcome in the classic rewinding thought experiment. If we rewound the tape of history back to the beginning of time and reran our civilization from the start again and again, a strong version of inevitability says that, no matter how many times we reran it, every time we end up with teenagers tweeting every five minutes in 2016. That’s not what I mean. I mean inevitable in a different way. </w:t>
      </w:r>
      <w:r w:rsidRPr="003075B6">
        <w:rPr>
          <w:rStyle w:val="StyleUnderline"/>
        </w:rPr>
        <w:t xml:space="preserve">There is bias in the nature of technology that tilts it in certain directions and not others. All things being equal, the physics and mathematics that rule the dynamics of technology tend to favor certain behaviors. These tendencies exist primarily in the aggregate forces that shape the general contours of technological forms and do not govern specifics or particular instances. For example, the form of an internet— a network of networks spanning the globe— was inevitable, but the specific kind of internet we chose to have was not. </w:t>
      </w:r>
      <w:r w:rsidRPr="003075B6">
        <w:rPr>
          <w:sz w:val="16"/>
        </w:rPr>
        <w:t xml:space="preserve">The internet could have been commercial rather than nonprofit, or a national system instead of international, or it could have been secret instead of public. Telephony— long-distance electrically transmitted voice messages— was inevitable, but the iPhone was not. The generic form of a four-wheeled vehicle was inevitable, but SUVs were not. Instant messaging was inevitable, but tweeting every five minutes was not. Tweeting every five minutes is not inevitable in another way. </w:t>
      </w:r>
      <w:r w:rsidRPr="003075B6">
        <w:rPr>
          <w:rStyle w:val="StyleUnderline"/>
        </w:rPr>
        <w:t xml:space="preserve">We are morphing so fast that our ability to invent new things outpaces the rate we can civilize them. These days it takes us a decade after a technology appears to develop a social consensus on what it means and what etiquette we need to tame it. </w:t>
      </w:r>
      <w:r w:rsidRPr="003075B6">
        <w:rPr>
          <w:sz w:val="16"/>
        </w:rPr>
        <w:t xml:space="preserve">In another five years we’ll find a polite place for twittering, just as we figured out what to do with cell phones ringing everywhere. (Use silent vibrators.) Just like that, this initial response will disappear quickly and we’ll see it was neither essential nor inevitable. </w:t>
      </w:r>
      <w:r w:rsidRPr="003075B6">
        <w:rPr>
          <w:rStyle w:val="StyleUnderline"/>
        </w:rPr>
        <w:t>The kind of inevitability I am speaking of here in the digital realm is the result of momentum. The momentum of an ongoing technological shift. The strong tides that shaped digital technologies for the past 30 years will continue to expand and harden in the next 30 years. These apply to not just North America, but to the entire world.</w:t>
      </w:r>
      <w:r w:rsidRPr="003075B6">
        <w:rPr>
          <w:sz w:val="16"/>
        </w:rPr>
        <w:t xml:space="preserve"> Throughout this book I use examples from the United States because readers will be more familiar with them, but for each I could have easily found a corresponding example in India, Mali, Peru, or Estonia. The true leaders in digital money, for example, are in Africa and Afghanistan, where e-money is sometimes the only functioning currency. China is way ahead of everyone else in developing sharing applications on mobile. But while culture can advance or retard the expression, the underlying forces are universal.</w:t>
      </w:r>
    </w:p>
    <w:p w14:paraId="0A801F99" w14:textId="77777777" w:rsidR="005B1174" w:rsidRDefault="005B1174"/>
    <w:sectPr w:rsidR="005B11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8000012" w:usb3="00000000" w:csb0="0002009F" w:csb1="00000000"/>
  </w:font>
  <w:font w:name="Webdings">
    <w:panose1 w:val="05030102010509060703"/>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54A3430"/>
    <w:multiLevelType w:val="hybridMultilevel"/>
    <w:tmpl w:val="10BA2C46"/>
    <w:lvl w:ilvl="0" w:tplc="9B22E134">
      <w:start w:val="2"/>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489A088C"/>
    <w:multiLevelType w:val="hybridMultilevel"/>
    <w:tmpl w:val="C9A4265A"/>
    <w:lvl w:ilvl="0" w:tplc="93584224">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1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3C32"/>
    <w:rsid w:val="00003981"/>
    <w:rsid w:val="0003272A"/>
    <w:rsid w:val="00043E3B"/>
    <w:rsid w:val="00067A35"/>
    <w:rsid w:val="0018493B"/>
    <w:rsid w:val="001B0E8E"/>
    <w:rsid w:val="001E692A"/>
    <w:rsid w:val="002046C3"/>
    <w:rsid w:val="00242453"/>
    <w:rsid w:val="00260843"/>
    <w:rsid w:val="002870B5"/>
    <w:rsid w:val="002C47D9"/>
    <w:rsid w:val="002D11B0"/>
    <w:rsid w:val="002D1699"/>
    <w:rsid w:val="002E6414"/>
    <w:rsid w:val="00323C32"/>
    <w:rsid w:val="003629DE"/>
    <w:rsid w:val="003B1DC1"/>
    <w:rsid w:val="003B2E25"/>
    <w:rsid w:val="00411233"/>
    <w:rsid w:val="004247B8"/>
    <w:rsid w:val="004256D2"/>
    <w:rsid w:val="004D091F"/>
    <w:rsid w:val="005165AE"/>
    <w:rsid w:val="005B1174"/>
    <w:rsid w:val="005B430D"/>
    <w:rsid w:val="0064278D"/>
    <w:rsid w:val="00726F55"/>
    <w:rsid w:val="00756323"/>
    <w:rsid w:val="00787D79"/>
    <w:rsid w:val="007C5C29"/>
    <w:rsid w:val="007C60CA"/>
    <w:rsid w:val="00811BE0"/>
    <w:rsid w:val="00861086"/>
    <w:rsid w:val="00864397"/>
    <w:rsid w:val="008944C7"/>
    <w:rsid w:val="008C0401"/>
    <w:rsid w:val="00975BF2"/>
    <w:rsid w:val="00992995"/>
    <w:rsid w:val="00997512"/>
    <w:rsid w:val="009A625D"/>
    <w:rsid w:val="009D7AC6"/>
    <w:rsid w:val="009F1007"/>
    <w:rsid w:val="00A002BE"/>
    <w:rsid w:val="00A80B10"/>
    <w:rsid w:val="00B5109B"/>
    <w:rsid w:val="00B827F9"/>
    <w:rsid w:val="00BC24BB"/>
    <w:rsid w:val="00BD4C2B"/>
    <w:rsid w:val="00D03164"/>
    <w:rsid w:val="00D06AA3"/>
    <w:rsid w:val="00D47D7A"/>
    <w:rsid w:val="00D81CBD"/>
    <w:rsid w:val="00DB3576"/>
    <w:rsid w:val="00E63B0E"/>
    <w:rsid w:val="00EE64BD"/>
    <w:rsid w:val="00EE6E9E"/>
    <w:rsid w:val="00FC6E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92AF08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56323"/>
    <w:pPr>
      <w:spacing w:after="160" w:line="259" w:lineRule="auto"/>
    </w:pPr>
    <w:rPr>
      <w:rFonts w:ascii="Georgia" w:hAnsi="Georgia"/>
      <w:sz w:val="22"/>
    </w:rPr>
  </w:style>
  <w:style w:type="paragraph" w:styleId="Heading1">
    <w:name w:val="heading 1"/>
    <w:aliases w:val="Pocket"/>
    <w:basedOn w:val="Normal"/>
    <w:next w:val="Normal"/>
    <w:link w:val="Heading1Char"/>
    <w:autoRedefine/>
    <w:uiPriority w:val="9"/>
    <w:qFormat/>
    <w:rsid w:val="007563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ＭＳ ゴシック"/>
      <w:b/>
      <w:bCs/>
      <w:sz w:val="52"/>
      <w:szCs w:val="32"/>
    </w:rPr>
  </w:style>
  <w:style w:type="paragraph" w:styleId="Heading2">
    <w:name w:val="heading 2"/>
    <w:aliases w:val="Hat"/>
    <w:basedOn w:val="Normal"/>
    <w:next w:val="Normal"/>
    <w:link w:val="Heading2Char"/>
    <w:autoRedefine/>
    <w:uiPriority w:val="9"/>
    <w:unhideWhenUsed/>
    <w:qFormat/>
    <w:rsid w:val="00756323"/>
    <w:pPr>
      <w:keepNext/>
      <w:keepLines/>
      <w:pageBreakBefore/>
      <w:spacing w:before="40" w:after="0"/>
      <w:jc w:val="center"/>
      <w:outlineLvl w:val="1"/>
    </w:pPr>
    <w:rPr>
      <w:rFonts w:eastAsia="ＭＳ ゴシック"/>
      <w:b/>
      <w:bCs/>
      <w:sz w:val="44"/>
      <w:szCs w:val="44"/>
      <w:u w:val="double"/>
    </w:rPr>
  </w:style>
  <w:style w:type="paragraph" w:styleId="Heading3">
    <w:name w:val="heading 3"/>
    <w:aliases w:val="Block,Char,Char Char Char Char Char Char Char,Heading 3 Char Char,Char1 Char,Char1 Char + Left:  2.54 cm,First line:  0 Heading 3,First line:  0 cm,3: Cite, Char, Char Char Char Char Char Char Char,Text 7,Tags v 2,Char1,No Underline,Bold Cite"/>
    <w:basedOn w:val="Normal"/>
    <w:next w:val="Normal"/>
    <w:link w:val="Heading3Char"/>
    <w:autoRedefine/>
    <w:uiPriority w:val="9"/>
    <w:unhideWhenUsed/>
    <w:qFormat/>
    <w:rsid w:val="00756323"/>
    <w:pPr>
      <w:keepNext/>
      <w:keepLines/>
      <w:pageBreakBefore/>
      <w:spacing w:before="40" w:after="0"/>
      <w:jc w:val="center"/>
      <w:outlineLvl w:val="2"/>
    </w:pPr>
    <w:rPr>
      <w:rFonts w:eastAsia="ＭＳ ゴシック"/>
      <w:b/>
      <w:bCs/>
      <w:sz w:val="26"/>
      <w:szCs w:val="32"/>
      <w:u w:val="single"/>
    </w:rPr>
  </w:style>
  <w:style w:type="paragraph" w:styleId="Heading4">
    <w:name w:val="heading 4"/>
    <w:aliases w:val="Tag,Big card,body,small text,Normal Tag,heading 2,Ch,Heading 2 Char2 Char,Heading 2 Char1 Char Char,No Spacing4,No Spacing21,CD - Cite,no read,No Spacing211,No Spacing12,No Spacing2111,No Spacing11111,ta,No Spacing111111,small space, Ch,t,T,Ta"/>
    <w:basedOn w:val="Normal"/>
    <w:next w:val="Normal"/>
    <w:link w:val="Heading4Char"/>
    <w:autoRedefine/>
    <w:uiPriority w:val="9"/>
    <w:unhideWhenUsed/>
    <w:qFormat/>
    <w:rsid w:val="00756323"/>
    <w:pPr>
      <w:keepNext/>
      <w:keepLines/>
      <w:spacing w:before="40" w:after="0"/>
      <w:outlineLvl w:val="3"/>
    </w:pPr>
    <w:rPr>
      <w:rFonts w:eastAsia="ＭＳ ゴシック"/>
      <w:b/>
      <w:bCs/>
      <w:sz w:val="26"/>
      <w:szCs w:val="26"/>
    </w:rPr>
  </w:style>
  <w:style w:type="character" w:default="1" w:styleId="DefaultParagraphFont">
    <w:name w:val="Default Paragraph Font"/>
    <w:uiPriority w:val="1"/>
    <w:semiHidden/>
    <w:unhideWhenUsed/>
    <w:rsid w:val="007563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6323"/>
  </w:style>
  <w:style w:type="character" w:customStyle="1" w:styleId="Heading1Char">
    <w:name w:val="Heading 1 Char"/>
    <w:aliases w:val="Pocket Char"/>
    <w:link w:val="Heading1"/>
    <w:uiPriority w:val="9"/>
    <w:rsid w:val="00756323"/>
    <w:rPr>
      <w:rFonts w:ascii="Georgia" w:eastAsia="ＭＳ ゴシック" w:hAnsi="Georgia"/>
      <w:b/>
      <w:bCs/>
      <w:sz w:val="52"/>
      <w:szCs w:val="32"/>
    </w:rPr>
  </w:style>
  <w:style w:type="character" w:customStyle="1" w:styleId="Heading2Char">
    <w:name w:val="Heading 2 Char"/>
    <w:aliases w:val="Hat Char"/>
    <w:link w:val="Heading2"/>
    <w:uiPriority w:val="9"/>
    <w:rsid w:val="00756323"/>
    <w:rPr>
      <w:rFonts w:ascii="Georgia" w:eastAsia="ＭＳ ゴシック" w:hAnsi="Georgia"/>
      <w:b/>
      <w:bCs/>
      <w:sz w:val="44"/>
      <w:szCs w:val="44"/>
      <w:u w:val="doubl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3: Cite Char, Char Char,Text 7 Char,Tags v 2 Char"/>
    <w:link w:val="Heading3"/>
    <w:uiPriority w:val="9"/>
    <w:rsid w:val="00756323"/>
    <w:rPr>
      <w:rFonts w:ascii="Georgia" w:eastAsia="ＭＳ ゴシック" w:hAnsi="Georgia"/>
      <w:b/>
      <w:bCs/>
      <w:sz w:val="26"/>
      <w:szCs w:val="32"/>
      <w:u w:val="single"/>
    </w:rPr>
  </w:style>
  <w:style w:type="character" w:customStyle="1" w:styleId="Heading4Char">
    <w:name w:val="Heading 4 Char"/>
    <w:aliases w:val="Tag Char,Big card Char,body Char,small text Char,Normal Tag Char,heading 2 Char,Ch Char,Heading 2 Char2 Char Char,Heading 2 Char1 Char Char Char,No Spacing4 Char,No Spacing21 Char,CD - Cite Char,no read Char,No Spacing211 Char,ta Char"/>
    <w:link w:val="Heading4"/>
    <w:uiPriority w:val="9"/>
    <w:rsid w:val="00756323"/>
    <w:rPr>
      <w:rFonts w:ascii="Georgia" w:eastAsia="ＭＳ ゴシック" w:hAnsi="Georgia"/>
      <w:b/>
      <w:bCs/>
      <w:sz w:val="26"/>
      <w:szCs w:val="26"/>
    </w:rPr>
  </w:style>
  <w:style w:type="character" w:styleId="Emphasis">
    <w:name w:val="Emphasis"/>
    <w:aliases w:val="Evidence,Minimized,minimized,Highlighted,tag2,Size 10,emphasis in card,CD Card,Underlined,ED - Tag,emphasis,Bold Underline,Emphasis!!,Qualifications,normal card text,Shrunk,qualifications in card,qualifications,Style1,Debate,Char Char Char"/>
    <w:basedOn w:val="DefaultParagraphFont"/>
    <w:link w:val="textbold"/>
    <w:uiPriority w:val="20"/>
    <w:qFormat/>
    <w:rsid w:val="00756323"/>
    <w:rPr>
      <w:rFonts w:ascii="Georgia" w:hAnsi="Georgia"/>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1"/>
    <w:qFormat/>
    <w:rsid w:val="00756323"/>
    <w:rPr>
      <w:b/>
      <w:sz w:val="26"/>
      <w:u w:val="none"/>
    </w:rPr>
  </w:style>
  <w:style w:type="character" w:customStyle="1" w:styleId="StyleUnderline">
    <w:name w:val="Style Underline"/>
    <w:aliases w:val="Underline,Style Bold Underline,apple-style-span + 6 pt,Bold,Kern at 16 pt,Intense Emphasis1,Intense Emphasis2,HHeading 3 + 12 pt,Cards + Font: 12 pt Char,Underline Char,Bold Cite Char,Citation Char Char Char,ci,c,Intense Emphasis111,Bo,B"/>
    <w:basedOn w:val="DefaultParagraphFont"/>
    <w:uiPriority w:val="1"/>
    <w:qFormat/>
    <w:rsid w:val="00756323"/>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756323"/>
    <w:rPr>
      <w:color w:val="auto"/>
      <w:u w:val="none"/>
    </w:rPr>
  </w:style>
  <w:style w:type="character" w:styleId="FollowedHyperlink">
    <w:name w:val="FollowedHyperlink"/>
    <w:basedOn w:val="DefaultParagraphFont"/>
    <w:uiPriority w:val="99"/>
    <w:semiHidden/>
    <w:unhideWhenUsed/>
    <w:rsid w:val="00756323"/>
    <w:rPr>
      <w:color w:val="auto"/>
      <w:u w:val="none"/>
    </w:rPr>
  </w:style>
  <w:style w:type="paragraph" w:customStyle="1" w:styleId="textbold">
    <w:name w:val="text bold"/>
    <w:basedOn w:val="Normal"/>
    <w:link w:val="Emphasis"/>
    <w:uiPriority w:val="20"/>
    <w:qFormat/>
    <w:rsid w:val="00323C32"/>
    <w:pPr>
      <w:ind w:left="720"/>
      <w:jc w:val="both"/>
    </w:pPr>
    <w:rPr>
      <w:b/>
      <w:iCs/>
      <w:u w:val="single"/>
    </w:rPr>
  </w:style>
  <w:style w:type="paragraph" w:styleId="ListParagraph">
    <w:name w:val="List Paragraph"/>
    <w:basedOn w:val="Normal"/>
    <w:uiPriority w:val="99"/>
    <w:unhideWhenUsed/>
    <w:qFormat/>
    <w:rsid w:val="00323C32"/>
    <w:pPr>
      <w:ind w:left="720"/>
      <w:contextualSpacing/>
    </w:pPr>
  </w:style>
  <w:style w:type="paragraph" w:customStyle="1" w:styleId="Cards">
    <w:name w:val="Cards"/>
    <w:basedOn w:val="Normal"/>
    <w:link w:val="CardsChar"/>
    <w:qFormat/>
    <w:rsid w:val="00323C32"/>
    <w:pPr>
      <w:ind w:left="432" w:right="432"/>
      <w:jc w:val="both"/>
    </w:pPr>
    <w:rPr>
      <w:sz w:val="16"/>
    </w:rPr>
  </w:style>
  <w:style w:type="character" w:customStyle="1" w:styleId="CardsChar">
    <w:name w:val="Cards Char"/>
    <w:link w:val="Cards"/>
    <w:locked/>
    <w:rsid w:val="00323C32"/>
    <w:rPr>
      <w:rFonts w:ascii="Georgia" w:hAnsi="Georgia"/>
      <w:sz w:val="16"/>
    </w:rPr>
  </w:style>
  <w:style w:type="paragraph" w:customStyle="1" w:styleId="Emphasis1">
    <w:name w:val="Emphasis1"/>
    <w:basedOn w:val="Normal"/>
    <w:autoRedefine/>
    <w:uiPriority w:val="7"/>
    <w:qFormat/>
    <w:rsid w:val="00323C32"/>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rmalWeb">
    <w:name w:val="Normal (Web)"/>
    <w:basedOn w:val="Normal"/>
    <w:uiPriority w:val="99"/>
    <w:semiHidden/>
    <w:unhideWhenUsed/>
    <w:rsid w:val="00323C32"/>
    <w:pPr>
      <w:spacing w:before="100" w:beforeAutospacing="1" w:after="100" w:afterAutospacing="1" w:line="240" w:lineRule="auto"/>
    </w:pPr>
    <w:rPr>
      <w:rFonts w:ascii="Times New Roman" w:eastAsia="Times New Roman" w:hAnsi="Times New Roman" w:cs="Times New Roman"/>
      <w:sz w:val="24"/>
    </w:rPr>
  </w:style>
  <w:style w:type="character" w:styleId="Strong">
    <w:name w:val="Strong"/>
    <w:basedOn w:val="DefaultParagraphFont"/>
    <w:uiPriority w:val="22"/>
    <w:qFormat/>
    <w:rsid w:val="00323C32"/>
    <w:rPr>
      <w:b/>
      <w:bCs/>
    </w:rPr>
  </w:style>
  <w:style w:type="paragraph" w:styleId="DocumentMap">
    <w:name w:val="Document Map"/>
    <w:basedOn w:val="Normal"/>
    <w:link w:val="DocumentMapChar"/>
    <w:uiPriority w:val="99"/>
    <w:semiHidden/>
    <w:unhideWhenUsed/>
    <w:rsid w:val="0075632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56323"/>
    <w:rPr>
      <w:rFonts w:ascii="Lucida Grande" w:hAnsi="Lucida Grande" w:cs="Lucida Grande"/>
    </w:rPr>
  </w:style>
  <w:style w:type="character" w:customStyle="1" w:styleId="underline">
    <w:name w:val="underline"/>
    <w:rsid w:val="002D1699"/>
    <w:rPr>
      <w:b/>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56323"/>
    <w:pPr>
      <w:spacing w:after="160" w:line="259" w:lineRule="auto"/>
    </w:pPr>
    <w:rPr>
      <w:rFonts w:ascii="Georgia" w:hAnsi="Georgia"/>
      <w:sz w:val="22"/>
    </w:rPr>
  </w:style>
  <w:style w:type="paragraph" w:styleId="Heading1">
    <w:name w:val="heading 1"/>
    <w:aliases w:val="Pocket"/>
    <w:basedOn w:val="Normal"/>
    <w:next w:val="Normal"/>
    <w:link w:val="Heading1Char"/>
    <w:autoRedefine/>
    <w:uiPriority w:val="9"/>
    <w:qFormat/>
    <w:rsid w:val="007563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ＭＳ ゴシック"/>
      <w:b/>
      <w:bCs/>
      <w:sz w:val="52"/>
      <w:szCs w:val="32"/>
    </w:rPr>
  </w:style>
  <w:style w:type="paragraph" w:styleId="Heading2">
    <w:name w:val="heading 2"/>
    <w:aliases w:val="Hat"/>
    <w:basedOn w:val="Normal"/>
    <w:next w:val="Normal"/>
    <w:link w:val="Heading2Char"/>
    <w:autoRedefine/>
    <w:uiPriority w:val="9"/>
    <w:unhideWhenUsed/>
    <w:qFormat/>
    <w:rsid w:val="00756323"/>
    <w:pPr>
      <w:keepNext/>
      <w:keepLines/>
      <w:pageBreakBefore/>
      <w:spacing w:before="40" w:after="0"/>
      <w:jc w:val="center"/>
      <w:outlineLvl w:val="1"/>
    </w:pPr>
    <w:rPr>
      <w:rFonts w:eastAsia="ＭＳ ゴシック"/>
      <w:b/>
      <w:bCs/>
      <w:sz w:val="44"/>
      <w:szCs w:val="44"/>
      <w:u w:val="double"/>
    </w:rPr>
  </w:style>
  <w:style w:type="paragraph" w:styleId="Heading3">
    <w:name w:val="heading 3"/>
    <w:aliases w:val="Block,Char,Char Char Char Char Char Char Char,Heading 3 Char Char,Char1 Char,Char1 Char + Left:  2.54 cm,First line:  0 Heading 3,First line:  0 cm,3: Cite, Char, Char Char Char Char Char Char Char,Text 7,Tags v 2,Char1,No Underline,Bold Cite"/>
    <w:basedOn w:val="Normal"/>
    <w:next w:val="Normal"/>
    <w:link w:val="Heading3Char"/>
    <w:autoRedefine/>
    <w:uiPriority w:val="9"/>
    <w:unhideWhenUsed/>
    <w:qFormat/>
    <w:rsid w:val="00756323"/>
    <w:pPr>
      <w:keepNext/>
      <w:keepLines/>
      <w:pageBreakBefore/>
      <w:spacing w:before="40" w:after="0"/>
      <w:jc w:val="center"/>
      <w:outlineLvl w:val="2"/>
    </w:pPr>
    <w:rPr>
      <w:rFonts w:eastAsia="ＭＳ ゴシック"/>
      <w:b/>
      <w:bCs/>
      <w:sz w:val="26"/>
      <w:szCs w:val="32"/>
      <w:u w:val="single"/>
    </w:rPr>
  </w:style>
  <w:style w:type="paragraph" w:styleId="Heading4">
    <w:name w:val="heading 4"/>
    <w:aliases w:val="Tag,Big card,body,small text,Normal Tag,heading 2,Ch,Heading 2 Char2 Char,Heading 2 Char1 Char Char,No Spacing4,No Spacing21,CD - Cite,no read,No Spacing211,No Spacing12,No Spacing2111,No Spacing11111,ta,No Spacing111111,small space, Ch,t,T,Ta"/>
    <w:basedOn w:val="Normal"/>
    <w:next w:val="Normal"/>
    <w:link w:val="Heading4Char"/>
    <w:autoRedefine/>
    <w:uiPriority w:val="9"/>
    <w:unhideWhenUsed/>
    <w:qFormat/>
    <w:rsid w:val="00756323"/>
    <w:pPr>
      <w:keepNext/>
      <w:keepLines/>
      <w:spacing w:before="40" w:after="0"/>
      <w:outlineLvl w:val="3"/>
    </w:pPr>
    <w:rPr>
      <w:rFonts w:eastAsia="ＭＳ ゴシック"/>
      <w:b/>
      <w:bCs/>
      <w:sz w:val="26"/>
      <w:szCs w:val="26"/>
    </w:rPr>
  </w:style>
  <w:style w:type="character" w:default="1" w:styleId="DefaultParagraphFont">
    <w:name w:val="Default Paragraph Font"/>
    <w:uiPriority w:val="1"/>
    <w:semiHidden/>
    <w:unhideWhenUsed/>
    <w:rsid w:val="007563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6323"/>
  </w:style>
  <w:style w:type="character" w:customStyle="1" w:styleId="Heading1Char">
    <w:name w:val="Heading 1 Char"/>
    <w:aliases w:val="Pocket Char"/>
    <w:link w:val="Heading1"/>
    <w:uiPriority w:val="9"/>
    <w:rsid w:val="00756323"/>
    <w:rPr>
      <w:rFonts w:ascii="Georgia" w:eastAsia="ＭＳ ゴシック" w:hAnsi="Georgia"/>
      <w:b/>
      <w:bCs/>
      <w:sz w:val="52"/>
      <w:szCs w:val="32"/>
    </w:rPr>
  </w:style>
  <w:style w:type="character" w:customStyle="1" w:styleId="Heading2Char">
    <w:name w:val="Heading 2 Char"/>
    <w:aliases w:val="Hat Char"/>
    <w:link w:val="Heading2"/>
    <w:uiPriority w:val="9"/>
    <w:rsid w:val="00756323"/>
    <w:rPr>
      <w:rFonts w:ascii="Georgia" w:eastAsia="ＭＳ ゴシック" w:hAnsi="Georgia"/>
      <w:b/>
      <w:bCs/>
      <w:sz w:val="44"/>
      <w:szCs w:val="44"/>
      <w:u w:val="doubl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3: Cite Char, Char Char,Text 7 Char,Tags v 2 Char"/>
    <w:link w:val="Heading3"/>
    <w:uiPriority w:val="9"/>
    <w:rsid w:val="00756323"/>
    <w:rPr>
      <w:rFonts w:ascii="Georgia" w:eastAsia="ＭＳ ゴシック" w:hAnsi="Georgia"/>
      <w:b/>
      <w:bCs/>
      <w:sz w:val="26"/>
      <w:szCs w:val="32"/>
      <w:u w:val="single"/>
    </w:rPr>
  </w:style>
  <w:style w:type="character" w:customStyle="1" w:styleId="Heading4Char">
    <w:name w:val="Heading 4 Char"/>
    <w:aliases w:val="Tag Char,Big card Char,body Char,small text Char,Normal Tag Char,heading 2 Char,Ch Char,Heading 2 Char2 Char Char,Heading 2 Char1 Char Char Char,No Spacing4 Char,No Spacing21 Char,CD - Cite Char,no read Char,No Spacing211 Char,ta Char"/>
    <w:link w:val="Heading4"/>
    <w:uiPriority w:val="9"/>
    <w:rsid w:val="00756323"/>
    <w:rPr>
      <w:rFonts w:ascii="Georgia" w:eastAsia="ＭＳ ゴシック" w:hAnsi="Georgia"/>
      <w:b/>
      <w:bCs/>
      <w:sz w:val="26"/>
      <w:szCs w:val="26"/>
    </w:rPr>
  </w:style>
  <w:style w:type="character" w:styleId="Emphasis">
    <w:name w:val="Emphasis"/>
    <w:aliases w:val="Evidence,Minimized,minimized,Highlighted,tag2,Size 10,emphasis in card,CD Card,Underlined,ED - Tag,emphasis,Bold Underline,Emphasis!!,Qualifications,normal card text,Shrunk,qualifications in card,qualifications,Style1,Debate,Char Char Char"/>
    <w:basedOn w:val="DefaultParagraphFont"/>
    <w:link w:val="textbold"/>
    <w:uiPriority w:val="20"/>
    <w:qFormat/>
    <w:rsid w:val="00756323"/>
    <w:rPr>
      <w:rFonts w:ascii="Georgia" w:hAnsi="Georgia"/>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1"/>
    <w:qFormat/>
    <w:rsid w:val="00756323"/>
    <w:rPr>
      <w:b/>
      <w:sz w:val="26"/>
      <w:u w:val="none"/>
    </w:rPr>
  </w:style>
  <w:style w:type="character" w:customStyle="1" w:styleId="StyleUnderline">
    <w:name w:val="Style Underline"/>
    <w:aliases w:val="Underline,Style Bold Underline,apple-style-span + 6 pt,Bold,Kern at 16 pt,Intense Emphasis1,Intense Emphasis2,HHeading 3 + 12 pt,Cards + Font: 12 pt Char,Underline Char,Bold Cite Char,Citation Char Char Char,ci,c,Intense Emphasis111,Bo,B"/>
    <w:basedOn w:val="DefaultParagraphFont"/>
    <w:uiPriority w:val="1"/>
    <w:qFormat/>
    <w:rsid w:val="00756323"/>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756323"/>
    <w:rPr>
      <w:color w:val="auto"/>
      <w:u w:val="none"/>
    </w:rPr>
  </w:style>
  <w:style w:type="character" w:styleId="FollowedHyperlink">
    <w:name w:val="FollowedHyperlink"/>
    <w:basedOn w:val="DefaultParagraphFont"/>
    <w:uiPriority w:val="99"/>
    <w:semiHidden/>
    <w:unhideWhenUsed/>
    <w:rsid w:val="00756323"/>
    <w:rPr>
      <w:color w:val="auto"/>
      <w:u w:val="none"/>
    </w:rPr>
  </w:style>
  <w:style w:type="paragraph" w:customStyle="1" w:styleId="textbold">
    <w:name w:val="text bold"/>
    <w:basedOn w:val="Normal"/>
    <w:link w:val="Emphasis"/>
    <w:uiPriority w:val="20"/>
    <w:qFormat/>
    <w:rsid w:val="00323C32"/>
    <w:pPr>
      <w:ind w:left="720"/>
      <w:jc w:val="both"/>
    </w:pPr>
    <w:rPr>
      <w:b/>
      <w:iCs/>
      <w:u w:val="single"/>
    </w:rPr>
  </w:style>
  <w:style w:type="paragraph" w:styleId="ListParagraph">
    <w:name w:val="List Paragraph"/>
    <w:basedOn w:val="Normal"/>
    <w:uiPriority w:val="99"/>
    <w:unhideWhenUsed/>
    <w:qFormat/>
    <w:rsid w:val="00323C32"/>
    <w:pPr>
      <w:ind w:left="720"/>
      <w:contextualSpacing/>
    </w:pPr>
  </w:style>
  <w:style w:type="paragraph" w:customStyle="1" w:styleId="Cards">
    <w:name w:val="Cards"/>
    <w:basedOn w:val="Normal"/>
    <w:link w:val="CardsChar"/>
    <w:qFormat/>
    <w:rsid w:val="00323C32"/>
    <w:pPr>
      <w:ind w:left="432" w:right="432"/>
      <w:jc w:val="both"/>
    </w:pPr>
    <w:rPr>
      <w:sz w:val="16"/>
    </w:rPr>
  </w:style>
  <w:style w:type="character" w:customStyle="1" w:styleId="CardsChar">
    <w:name w:val="Cards Char"/>
    <w:link w:val="Cards"/>
    <w:locked/>
    <w:rsid w:val="00323C32"/>
    <w:rPr>
      <w:rFonts w:ascii="Georgia" w:hAnsi="Georgia"/>
      <w:sz w:val="16"/>
    </w:rPr>
  </w:style>
  <w:style w:type="paragraph" w:customStyle="1" w:styleId="Emphasis1">
    <w:name w:val="Emphasis1"/>
    <w:basedOn w:val="Normal"/>
    <w:autoRedefine/>
    <w:uiPriority w:val="7"/>
    <w:qFormat/>
    <w:rsid w:val="00323C32"/>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rmalWeb">
    <w:name w:val="Normal (Web)"/>
    <w:basedOn w:val="Normal"/>
    <w:uiPriority w:val="99"/>
    <w:semiHidden/>
    <w:unhideWhenUsed/>
    <w:rsid w:val="00323C32"/>
    <w:pPr>
      <w:spacing w:before="100" w:beforeAutospacing="1" w:after="100" w:afterAutospacing="1" w:line="240" w:lineRule="auto"/>
    </w:pPr>
    <w:rPr>
      <w:rFonts w:ascii="Times New Roman" w:eastAsia="Times New Roman" w:hAnsi="Times New Roman" w:cs="Times New Roman"/>
      <w:sz w:val="24"/>
    </w:rPr>
  </w:style>
  <w:style w:type="character" w:styleId="Strong">
    <w:name w:val="Strong"/>
    <w:basedOn w:val="DefaultParagraphFont"/>
    <w:uiPriority w:val="22"/>
    <w:qFormat/>
    <w:rsid w:val="00323C32"/>
    <w:rPr>
      <w:b/>
      <w:bCs/>
    </w:rPr>
  </w:style>
  <w:style w:type="paragraph" w:styleId="DocumentMap">
    <w:name w:val="Document Map"/>
    <w:basedOn w:val="Normal"/>
    <w:link w:val="DocumentMapChar"/>
    <w:uiPriority w:val="99"/>
    <w:semiHidden/>
    <w:unhideWhenUsed/>
    <w:rsid w:val="0075632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56323"/>
    <w:rPr>
      <w:rFonts w:ascii="Lucida Grande" w:hAnsi="Lucida Grande" w:cs="Lucida Grande"/>
    </w:rPr>
  </w:style>
  <w:style w:type="character" w:customStyle="1" w:styleId="underline">
    <w:name w:val="underline"/>
    <w:rsid w:val="002D1699"/>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doi.org/10.1080/14650045.2018.1424137" TargetMode="Externa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hyperlink" Target="http://www.ctheory.net/articles.aspx?id=597" TargetMode="External"/><Relationship Id="rId11" Type="http://schemas.openxmlformats.org/officeDocument/2006/relationships/hyperlink" Target="http://www.uta.edu/huma/agger/fastcapitalism/1_1/luke.html" TargetMode="External"/><Relationship Id="rId12" Type="http://schemas.openxmlformats.org/officeDocument/2006/relationships/hyperlink" Target="https://doi.org/10.1080/14650045.2018.1424137" TargetMode="External"/><Relationship Id="rId13" Type="http://schemas.openxmlformats.org/officeDocument/2006/relationships/hyperlink" Target="https://doi.org/10.1080/14650045.2018.1424137" TargetMode="External"/><Relationship Id="rId14" Type="http://schemas.openxmlformats.org/officeDocument/2006/relationships/hyperlink" Target="https://link.springer.com/content/pdf/10.1007%2F978-3-319-04093-6.pdf" TargetMode="External"/><Relationship Id="rId15" Type="http://schemas.openxmlformats.org/officeDocument/2006/relationships/hyperlink" Target="https://link.springer.com/article/10.1057/cpt.2010.6" TargetMode="External"/><Relationship Id="rId16" Type="http://schemas.openxmlformats.org/officeDocument/2006/relationships/hyperlink" Target="http://mahb.stanford.edu/blog/avoid-collapse/" TargetMode="External"/><Relationship Id="rId17" Type="http://schemas.openxmlformats.org/officeDocument/2006/relationships/hyperlink" Target="http://bostonreview.net/forum/new-nature/jairus-grove-jairus-grove-response-jedediah-purdy" TargetMode="External"/><Relationship Id="rId18" Type="http://schemas.openxmlformats.org/officeDocument/2006/relationships/hyperlink" Target="http://prospect.org/article/why-liberalism-works" TargetMode="External"/><Relationship Id="rId19" Type="http://schemas.openxmlformats.org/officeDocument/2006/relationships/hyperlink" Target="http://www.dtic.mil/dtic/tr/fulltext/u2/1051258.pdf"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doi.org/10.1080/14650045.2018.1424137" TargetMode="External"/><Relationship Id="rId7" Type="http://schemas.openxmlformats.org/officeDocument/2006/relationships/hyperlink" Target="https://doi.org/10.1080/14650045.2018.1424137" TargetMode="External"/><Relationship Id="rId8" Type="http://schemas.openxmlformats.org/officeDocument/2006/relationships/hyperlink" Target="https://theanarchistlibrary.org/library/return-fire-vol-4-supplement-caught-in-the-n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williammorg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16</TotalTime>
  <Pages>120</Pages>
  <Words>206701</Words>
  <Characters>1161665</Characters>
  <Application>Microsoft Macintosh Word</Application>
  <DocSecurity>0</DocSecurity>
  <Lines>13995</Lines>
  <Paragraphs>804</Paragraphs>
  <ScaleCrop>false</ScaleCrop>
  <Company>Project MKULTRA</Company>
  <LinksUpToDate>false</LinksUpToDate>
  <CharactersWithSpaces>1367562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Morgan</dc:creator>
  <cp:keywords/>
  <dc:description/>
  <cp:lastModifiedBy>William Morgan</cp:lastModifiedBy>
  <cp:revision>55</cp:revision>
  <dcterms:created xsi:type="dcterms:W3CDTF">2018-07-13T17:36:00Z</dcterms:created>
  <dcterms:modified xsi:type="dcterms:W3CDTF">2018-07-13T17:58:00Z</dcterms:modified>
</cp:coreProperties>
</file>