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8D371D" w:rsidP="00931978">
      <w:pPr>
        <w:pStyle w:val="Heading1"/>
      </w:pPr>
      <w:r>
        <w:t>D</w:t>
      </w:r>
      <w:r w:rsidR="00C96D7B">
        <w:t>EHUMANISM</w:t>
      </w:r>
      <w:r w:rsidR="00931978">
        <w:t xml:space="preserve"> </w:t>
      </w:r>
      <w:r>
        <w:t>AFF</w:t>
      </w:r>
    </w:p>
    <w:p w:rsidR="00291C0E" w:rsidRDefault="00291C0E" w:rsidP="00291C0E">
      <w:pPr>
        <w:pStyle w:val="Heading3"/>
      </w:pPr>
      <w:r>
        <w:t>---notes / cx</w:t>
      </w:r>
    </w:p>
    <w:p w:rsidR="00523647" w:rsidRDefault="00523647" w:rsidP="00523647"/>
    <w:p w:rsidR="00523647" w:rsidRPr="00523647" w:rsidRDefault="008B1E93" w:rsidP="00523647">
      <w:r>
        <w:t>My h</w:t>
      </w:r>
      <w:r w:rsidR="00523647">
        <w:t>ighlighting is</w:t>
      </w:r>
      <w:r>
        <w:t>…</w:t>
      </w:r>
      <w:r w:rsidR="00523647">
        <w:t xml:space="preserve">aggressively aspirational – you’re </w:t>
      </w:r>
      <w:r w:rsidR="009E3C6B">
        <w:t xml:space="preserve">probably </w:t>
      </w:r>
      <w:r w:rsidR="00523647">
        <w:t xml:space="preserve">going to have to cut </w:t>
      </w:r>
      <w:r w:rsidR="009E3C6B">
        <w:t xml:space="preserve">out a ton to make anything readable in 8min. </w:t>
      </w:r>
      <w:r w:rsidR="00BF31CE">
        <w:t xml:space="preserve">Upside is there are a lot of bits in most of the 1AC cards that are explicitly positioning against various common neg arguments and you likely don’t need all of them for any given debate, especially if you know what’s coming. </w:t>
      </w:r>
    </w:p>
    <w:p w:rsidR="00291C0E" w:rsidRPr="00382121" w:rsidRDefault="00291C0E" w:rsidP="00291C0E"/>
    <w:p w:rsidR="008F442A" w:rsidRDefault="008F442A" w:rsidP="008F442A">
      <w:r>
        <w:t>The 1AC imagines what immigration policy in a decolonized world could look like –</w:t>
      </w:r>
      <w:r>
        <w:t xml:space="preserve"> </w:t>
      </w:r>
      <w:r>
        <w:t xml:space="preserve">imagines a US federal government as kuleana, an unstable collective effort of the lahui, or peoples of this land, to decide how to collectively treat immigrants to this land – reducing legal immigration restrictions is just doublespeak for broadening our collective political self-definition, those signs both reference the same political actions – the particular vision we advocate is the Kanaka Maoli’s (native Hawaiian) conception of immigration restriction, where those who have come to relate to this land </w:t>
      </w:r>
      <w:r w:rsidR="002A5C65">
        <w:t xml:space="preserve">and all peoples </w:t>
      </w:r>
      <w:r>
        <w:t>in terms of radical relationality should be welcomed into the lahui, while those who deny their relation to this land and come to master and settle it are violent invaders who</w:t>
      </w:r>
      <w:r>
        <w:t xml:space="preserve"> should be resisted/restricted.</w:t>
      </w:r>
    </w:p>
    <w:p w:rsidR="008F442A" w:rsidRDefault="008F442A" w:rsidP="008F442A"/>
    <w:p w:rsidR="00375D78" w:rsidRDefault="00375D78" w:rsidP="00375D78">
      <w:r>
        <w:t xml:space="preserve">This </w:t>
      </w:r>
      <w:r w:rsidR="002A5C65">
        <w:t xml:space="preserve">idea of changing the nature of government as a necessary prerequisite to the act of fiat you defend </w:t>
      </w:r>
      <w:r>
        <w:t>is arguably not extra-topical even u</w:t>
      </w:r>
      <w:r w:rsidR="002A5C65">
        <w:t>nder conventional theorizations.</w:t>
      </w:r>
      <w:r>
        <w:t xml:space="preserve"> </w:t>
      </w:r>
      <w:r w:rsidR="002A5C65">
        <w:t>F</w:t>
      </w:r>
      <w:r>
        <w:t>iat doesn’t merely imagine the words of the law changing to include the plan text, it imagines a world in which the plan text has been implemented, the wording change is merely one part of a much broader set of changes in human and nonhuman behavior which collectively constitute the “durability” of fiat – otherwise affs would always lose to assertions that legal wording changes which appeared out of nowhere seemingly by magic wouldn’t get implemented because it isn’t normal means and everyone would think they were an error. We imagine a more radical policy change from the status quo, which requires a larger set of prerequisite</w:t>
      </w:r>
      <w:r w:rsidR="00F45990">
        <w:t xml:space="preserve"> changes to ensure durability; </w:t>
      </w:r>
      <w:r>
        <w:t>in this case, the entire federal government would have to change its nature to be represented not through liberal instutions but through unstable translocal decision-making collectives characterized by radical relationality.</w:t>
      </w:r>
    </w:p>
    <w:p w:rsidR="00375D78" w:rsidRDefault="00375D78" w:rsidP="00375D78"/>
    <w:p w:rsidR="00291C0E" w:rsidRDefault="008F442A" w:rsidP="00291C0E">
      <w:r>
        <w:t>T</w:t>
      </w:r>
      <w:r w:rsidR="00291C0E">
        <w:t>hat act of imagination and debate about it is productive,</w:t>
      </w:r>
      <w:r w:rsidR="00375D78">
        <w:t xml:space="preserve"> it</w:t>
      </w:r>
      <w:r w:rsidR="00291C0E">
        <w:t xml:space="preserve"> helps to develop ethical subjectivities</w:t>
      </w:r>
      <w:r w:rsidR="00375D78">
        <w:t>.</w:t>
      </w:r>
      <w:r w:rsidR="00291C0E">
        <w:t xml:space="preserve"> </w:t>
      </w:r>
      <w:r w:rsidR="00375D78">
        <w:t>T</w:t>
      </w:r>
      <w:r w:rsidR="00916F1E">
        <w:t xml:space="preserve">he </w:t>
      </w:r>
      <w:r w:rsidR="00291C0E">
        <w:t>arg</w:t>
      </w:r>
      <w:r w:rsidR="00916F1E">
        <w:t>ument</w:t>
      </w:r>
      <w:r w:rsidR="00291C0E">
        <w:t xml:space="preserve"> is not that it results in the aff</w:t>
      </w:r>
      <w:r w:rsidR="00A77666">
        <w:t>’s vision</w:t>
      </w:r>
      <w:r w:rsidR="00291C0E">
        <w:t xml:space="preserve"> </w:t>
      </w:r>
      <w:r w:rsidR="00916F1E">
        <w:t xml:space="preserve">exactly </w:t>
      </w:r>
      <w:r w:rsidR="00291C0E">
        <w:t xml:space="preserve">but that it helps us reconstruct our subjectivities in </w:t>
      </w:r>
      <w:r w:rsidR="00916F1E">
        <w:t xml:space="preserve">less </w:t>
      </w:r>
      <w:r w:rsidR="00291C0E">
        <w:t>violent ways</w:t>
      </w:r>
      <w:r w:rsidR="00916F1E">
        <w:t xml:space="preserve"> which results in something different even if not the particular futurity imagined.</w:t>
      </w:r>
      <w:r w:rsidR="000D1DFA">
        <w:t xml:space="preserve"> Snaza refers to this uncertain end state political community as </w:t>
      </w:r>
      <w:r w:rsidR="00AB7239">
        <w:t>dehumanist democracy.</w:t>
      </w:r>
      <w:r w:rsidR="00443747">
        <w:t xml:space="preserve"> </w:t>
      </w:r>
    </w:p>
    <w:p w:rsidR="00341E4D" w:rsidRDefault="00341E4D" w:rsidP="00291C0E"/>
    <w:p w:rsidR="00291C0E" w:rsidRDefault="00A77666" w:rsidP="00291C0E">
      <w:r>
        <w:t>The j</w:t>
      </w:r>
      <w:r w:rsidR="00291C0E">
        <w:t xml:space="preserve">udge’s ballot isn’t </w:t>
      </w:r>
      <w:r>
        <w:t xml:space="preserve">really </w:t>
      </w:r>
      <w:r w:rsidR="00291C0E">
        <w:t xml:space="preserve">the focus of </w:t>
      </w:r>
      <w:r>
        <w:t>this</w:t>
      </w:r>
      <w:r w:rsidR="00291C0E">
        <w:t xml:space="preserve"> theory of change</w:t>
      </w:r>
      <w:r>
        <w:t xml:space="preserve">; </w:t>
      </w:r>
      <w:r w:rsidR="00291C0E">
        <w:t xml:space="preserve">but </w:t>
      </w:r>
      <w:r w:rsidR="00982CE2">
        <w:t xml:space="preserve">the </w:t>
      </w:r>
      <w:r w:rsidR="00291C0E">
        <w:t xml:space="preserve">social reward structure of competitive debate is useful </w:t>
      </w:r>
      <w:r w:rsidR="00982CE2">
        <w:t xml:space="preserve">if </w:t>
      </w:r>
      <w:r w:rsidR="00291C0E">
        <w:t>repurpo</w:t>
      </w:r>
      <w:r w:rsidR="00982CE2">
        <w:t>sed as a machine to incentivize</w:t>
      </w:r>
      <w:r w:rsidR="00291C0E">
        <w:t xml:space="preserve"> decolonization from within academia in the US</w:t>
      </w:r>
      <w:r w:rsidR="00982CE2">
        <w:t>.</w:t>
      </w:r>
      <w:r w:rsidR="00291C0E">
        <w:t xml:space="preserve"> </w:t>
      </w:r>
    </w:p>
    <w:p w:rsidR="002765FD" w:rsidRDefault="002765FD" w:rsidP="00291C0E"/>
    <w:p w:rsidR="00291C0E" w:rsidRDefault="002765FD" w:rsidP="00291C0E">
      <w:r>
        <w:t xml:space="preserve">What’s weird about this 1AC is that each of the authors is writing from a somewhat different theoretical foundation. </w:t>
      </w:r>
      <w:r w:rsidR="008E25FE">
        <w:t xml:space="preserve">Smith seems to be a pragmatic constructivist, Sharma is a more utopian constructivist, Snaza is a poststructuralist materialist, and </w:t>
      </w:r>
      <w:r w:rsidR="00975498">
        <w:t>Tuck is a structuralist. So they don’t agree on everything, and they don’t necessarily</w:t>
      </w:r>
      <w:r w:rsidR="00D857B1">
        <w:t xml:space="preserve"> use the same language, for example logics vs </w:t>
      </w:r>
      <w:r w:rsidR="002808B4">
        <w:t>narratives</w:t>
      </w:r>
      <w:r w:rsidR="00D857B1">
        <w:t xml:space="preserve"> vs habits of white supremacy. That being said, they all do actually have essentially the same metaphysical conceptualization of radical relationality, of living in material relationship to the land and all peoples. </w:t>
      </w:r>
      <w:r w:rsidR="00C4597E">
        <w:t>So the 1AC is an example of eclectic pluralism, which interprets each of these authors in conversation with the others to a new understanding</w:t>
      </w:r>
      <w:r w:rsidR="00E858A9">
        <w:t xml:space="preserve">, which their points of disagreement help to clarify. In this case, Smith’s theorization provides the mechanics of how </w:t>
      </w:r>
      <w:r w:rsidR="002808B4">
        <w:t>the various logics of white supremacy operate. While it may seem like she explicitly answers Sharma at one point, it’s actually a</w:t>
      </w:r>
      <w:r w:rsidR="00F3251E">
        <w:t xml:space="preserve">n accommodation that synthesizes their theories, and our Sharma article is more recent than the one Smith cites and accommodates Smith’s arguments as well, even if not by name, by clarifying that she’s only criticizing </w:t>
      </w:r>
      <w:r w:rsidR="00502BF4">
        <w:t xml:space="preserve">essentializing relations to the land based on race or ethnicity, not based on radical relationality, which Sharma agrees is a metaphysical fact which requires acknowledgement. However, Sharma isn’t sufficiently explicit in rejecting anthropocentrism as a partial humanism, even if she includes nonhuman life, which Snaza corrects by </w:t>
      </w:r>
      <w:r w:rsidR="00EC16A2">
        <w:t xml:space="preserve">recontextualizing radical relationality from a </w:t>
      </w:r>
      <w:r w:rsidR="000D5BFF">
        <w:t>rocks are people kinda</w:t>
      </w:r>
      <w:r w:rsidR="00EC16A2">
        <w:t xml:space="preserve"> perspective, recognizing not just all life, but all matter as </w:t>
      </w:r>
      <w:r w:rsidR="0053262F">
        <w:t>relational</w:t>
      </w:r>
      <w:r w:rsidR="00EC16A2">
        <w:t xml:space="preserve">. </w:t>
      </w:r>
      <w:r w:rsidR="00FF2BB6">
        <w:t xml:space="preserve">He cites Tuck as sharing his conceptualization of radical relationality. Really radical relationality to the land and all creation in </w:t>
      </w:r>
      <w:r w:rsidR="000D5BFF">
        <w:t xml:space="preserve">Smith’s original article was the same idea, and all of these people have been talking about the same thing the whole time, just using different languages. </w:t>
      </w:r>
      <w:r w:rsidR="00555772">
        <w:t>So there may be less tension between the perspectives than you might think.</w:t>
      </w:r>
      <w:r w:rsidR="00C92902">
        <w:t xml:space="preserve"> However, they still definitely are not in total agreement, </w:t>
      </w:r>
      <w:r w:rsidR="00E3245A">
        <w:t>so I’m hoping my perspective on this question doesn’t inhibit your own ability to read the evidence and come to your own conclusion on whether the 1AC is coherent, and I think the arguments are pretty decent on both sides of that question.</w:t>
      </w:r>
    </w:p>
    <w:p w:rsidR="00291C0E" w:rsidRDefault="00291C0E" w:rsidP="00291C0E"/>
    <w:p w:rsidR="00291C0E" w:rsidRDefault="00291C0E" w:rsidP="00291C0E">
      <w:pPr>
        <w:pStyle w:val="Heading4"/>
      </w:pPr>
      <w:bookmarkStart w:id="0" w:name="_GoBack"/>
      <w:bookmarkEnd w:id="0"/>
      <w:r>
        <w:t>Smith clarifying her theorization of white supremacy – the pillars are just examples of a partial and contingent theorization, not a totalizing theorization:</w:t>
      </w:r>
    </w:p>
    <w:p w:rsidR="00291C0E" w:rsidRDefault="00F02A1B" w:rsidP="00291C0E">
      <w:hyperlink r:id="rId6" w:history="1">
        <w:r w:rsidR="00291C0E" w:rsidRPr="006A2F9A">
          <w:rPr>
            <w:rStyle w:val="Hyperlink"/>
          </w:rPr>
          <w:t>http://uppingtheanti.org/journal/article/10-building-unlikely-alliances-an-interview-with-andrea-smith/</w:t>
        </w:r>
      </w:hyperlink>
    </w:p>
    <w:p w:rsidR="00291C0E" w:rsidRPr="00A94464" w:rsidRDefault="00291C0E" w:rsidP="00291C0E">
      <w:pPr>
        <w:rPr>
          <w:b/>
        </w:rPr>
      </w:pPr>
      <w:r w:rsidRPr="00A94464">
        <w:rPr>
          <w:b/>
        </w:rPr>
        <w:t>You’ve argued that there are three pillars of white supremacy: slavery and its legacy, genocide/colonialism, and Orientalism. You suggest that different communities of colour experience white supremacy in different ways, and that these various communities often have different and conflicting strategies of resistance as a result. Can you elaborate on this?</w:t>
      </w:r>
    </w:p>
    <w:p w:rsidR="00291C0E" w:rsidRDefault="00291C0E" w:rsidP="00291C0E">
      <w:r>
        <w:t>We had a major conflict at the Durban conference on racism.1 The African-descendent group said that they wanted reparations in the form of land in the United States. Native people said, “Look, you can have the mule, but the 40 acres are ours.”2 We had to lay a bit of a smackdown on them. Innumerable conflicts arise in people-of-colour organizing because many people assume we share a common oppression.</w:t>
      </w:r>
    </w:p>
    <w:p w:rsidR="00291C0E" w:rsidRDefault="00291C0E" w:rsidP="00291C0E">
      <w:r w:rsidRPr="00A94464">
        <w:rPr>
          <w:rStyle w:val="StyleUnderline"/>
        </w:rPr>
        <w:t>The idea underlying the three pillars of white supremacy is that in fact we are not commonly oppressed. White supremacy doesn’t operate through a singular logic</w:t>
      </w:r>
      <w:r>
        <w:t xml:space="preserve">. It operates through multiple logics. </w:t>
      </w:r>
      <w:r w:rsidRPr="00A94464">
        <w:rPr>
          <w:rStyle w:val="StyleUnderline"/>
        </w:rPr>
        <w:t>I offered three logics, but maybe there are ten, I don’t know. The point is to see that these distinct logics are related to each other – they intersect and inform each other – but they are still distinct</w:t>
      </w:r>
      <w:r>
        <w:t xml:space="preserve">. </w:t>
      </w:r>
      <w:r w:rsidRPr="00F560F5">
        <w:rPr>
          <w:rStyle w:val="StyleUnderline"/>
        </w:rPr>
        <w:t>When these distinct logics of white supremacy are recognized, we can also see that our goal should not be to organize around a common oppression, but rather to organize around building strategic alliances based on where each one of us is situated in the political economy</w:t>
      </w:r>
      <w:r>
        <w:t>.</w:t>
      </w:r>
    </w:p>
    <w:p w:rsidR="00291C0E" w:rsidRDefault="00291C0E" w:rsidP="00291C0E">
      <w:r>
        <w:t>This understanding of the distinct logics of white supremacy also helps us realize that people-of-colour organizing can no longer be solely about organizing where we are oppressed, but must also involve organizing around where we are complicit in other peoples’ oppressions. These pillars don’t simply oppress you in whatever sphere of white supremacy you might be located. They also oppress you by making you think that the way to survive is to take part in the other pillars. So, for instance, Native peoples attempting to survive genocide often join the military and fight Orientalist wars abroad. People-of-colour organizing, therefore, must simultaneously be about organizing around complicities.</w:t>
      </w:r>
    </w:p>
    <w:p w:rsidR="00291C0E" w:rsidRDefault="00291C0E" w:rsidP="00291C0E"/>
    <w:p w:rsidR="00291C0E" w:rsidRDefault="00291C0E" w:rsidP="00291C0E">
      <w:pPr>
        <w:pStyle w:val="Heading4"/>
      </w:pPr>
      <w:r>
        <w:t>Smith clarifying precisely what the 1AC is advocating:</w:t>
      </w:r>
    </w:p>
    <w:p w:rsidR="00291C0E" w:rsidRDefault="00F02A1B" w:rsidP="00291C0E">
      <w:hyperlink r:id="rId7" w:history="1">
        <w:r w:rsidR="00291C0E" w:rsidRPr="006A2F9A">
          <w:rPr>
            <w:rStyle w:val="Hyperlink"/>
          </w:rPr>
          <w:t>http://uppingtheanti.org/journal/article/10-building-unlikely-alliances-an-interview-with-andrea-smith/</w:t>
        </w:r>
      </w:hyperlink>
    </w:p>
    <w:p w:rsidR="00291C0E" w:rsidRPr="00F75BE6" w:rsidRDefault="00291C0E" w:rsidP="00291C0E">
      <w:pPr>
        <w:rPr>
          <w:b/>
        </w:rPr>
      </w:pPr>
      <w:r w:rsidRPr="00F75BE6">
        <w:rPr>
          <w:b/>
        </w:rPr>
        <w:t>You often talk about the idea of not trying to take power but rather of developing movements that create power and can start to squeeze the state out. But when you chart the histories of Orientalism, slavery, and colonization, it seems that states have actually gained much of their power by destroying those alternatives. How do we build alternatives and protect them from the state?</w:t>
      </w:r>
    </w:p>
    <w:p w:rsidR="00291C0E" w:rsidRPr="00AA683A" w:rsidRDefault="00291C0E" w:rsidP="00291C0E">
      <w:pPr>
        <w:rPr>
          <w:rStyle w:val="StyleUnderline"/>
        </w:rPr>
      </w:pPr>
      <w:r>
        <w:t xml:space="preserve">I would say it’s about taking power through making power. </w:t>
      </w:r>
      <w:r w:rsidRPr="00AA683A">
        <w:rPr>
          <w:rStyle w:val="StyleUnderline"/>
        </w:rPr>
        <w:t>The goal isn’t just to have an alternative to the system; it is actually to dismantle the system. The goal is to take power through the impetus of building alternatives. But how do we do that? The state is not going to just let you dismantle it.</w:t>
      </w:r>
    </w:p>
    <w:p w:rsidR="00291C0E" w:rsidRDefault="00291C0E" w:rsidP="00291C0E">
      <w:r w:rsidRPr="00AA683A">
        <w:rPr>
          <w:rStyle w:val="StyleUnderline"/>
        </w:rPr>
        <w:t>I don’t have the answer but I think that in this context, where we haven’t actually built alternatives, we need to focus on those rather than simply being oppositional. We don’t have anything that can replace the status quo. I say this particularly in the US context. It’s a pressing question, but we are not even at the point of addressing it</w:t>
      </w:r>
      <w:r>
        <w:t xml:space="preserve">. As other people have pointed out, </w:t>
      </w:r>
      <w:r w:rsidRPr="00AA683A">
        <w:rPr>
          <w:rStyle w:val="StyleUnderline"/>
        </w:rPr>
        <w:t>if, when we build the alternatives, we have the sense that eventually the state will try to crush them, then maybe it will change the way we build the alternatives. I think that is an ongoing thing to consider but I don’t have a solution yet</w:t>
      </w:r>
      <w:r>
        <w:t>.</w:t>
      </w:r>
    </w:p>
    <w:p w:rsidR="00291C0E" w:rsidRDefault="00291C0E" w:rsidP="00291C0E">
      <w:r>
        <w:t xml:space="preserve">In terms of the “making power” approach, we have been working with the idea that “another politics is possible.” </w:t>
      </w:r>
      <w:r w:rsidRPr="00AA683A">
        <w:rPr>
          <w:rStyle w:val="StyleUnderline"/>
        </w:rPr>
        <w:t>This means rethinking how we have naturalized hierarchies in our own movements and created a kind of elite structure, whether it’s the “revolutionary vanguard elite” or the non-profit–industrial complex middle managers who are prepared to tell everybody how to end global oppression</w:t>
      </w:r>
      <w:r>
        <w:t>. This also means rethinking and organizing in terms of a more horizontal approach.</w:t>
      </w:r>
    </w:p>
    <w:p w:rsidR="00291C0E" w:rsidRDefault="00291C0E" w:rsidP="00291C0E">
      <w:r>
        <w:t xml:space="preserve">Thinking outside of the world we now live in requires a critique of current systems of governance which are based on a nation-state model and the belief that the state can rule by means of power, violence, and domination. Here is where I think Indigenous people have a critical role to play – as they have in Latin America especially – in </w:t>
      </w:r>
      <w:r w:rsidRPr="00A94464">
        <w:rPr>
          <w:rStyle w:val="StyleUnderline"/>
        </w:rPr>
        <w:t>questioning the assumption that nationhood equals the nation-state. We can understand nationhood</w:t>
      </w:r>
      <w:r>
        <w:t xml:space="preserve"> not as a kind of ethnic cleansing model – “we’re in, you’re out, screw the rest of the world” – but rather </w:t>
      </w:r>
      <w:r w:rsidRPr="00A94464">
        <w:rPr>
          <w:rStyle w:val="StyleUnderline"/>
        </w:rPr>
        <w:t>as a radical relationality to land, in which land is no longer a commodity held by one group of people but something we must all care for</w:t>
      </w:r>
      <w:r>
        <w:t>.</w:t>
      </w:r>
    </w:p>
    <w:p w:rsidR="00291C0E" w:rsidRDefault="00291C0E" w:rsidP="00291C0E">
      <w:r>
        <w:t>To give you an example, at the World Social Forum there was a collective statement made by Indigenous peoples in Latin America that said, “the one thing we want to put on the table is the nation-state form of governance: it hasn’t worked for the last 500 years and we don’t think it is going to start working now.” And they said – and this is very telling – “we are facing physical genocide as we speak. It is not metaphorical. We are being shot at and killed and we could actually go extinct in a generation or two.” Even with that, they said, “the reason why we are here is not to fight for ourselves, but to change the world.”</w:t>
      </w:r>
    </w:p>
    <w:p w:rsidR="00291C0E" w:rsidRDefault="00291C0E" w:rsidP="00291C0E">
      <w:r>
        <w:t xml:space="preserve">And so they </w:t>
      </w:r>
      <w:r w:rsidRPr="00F75BE6">
        <w:rPr>
          <w:rStyle w:val="StyleUnderline"/>
        </w:rPr>
        <w:t>saw themselves as part of a larger project of global decolonization, which they felt required a different way of living together with a radical relationality to the land. “Our goal,”</w:t>
      </w:r>
      <w:r>
        <w:t xml:space="preserve"> they said, “</w:t>
      </w:r>
      <w:r w:rsidRPr="00F75BE6">
        <w:rPr>
          <w:rStyle w:val="StyleUnderline"/>
        </w:rPr>
        <w:t>is not to say, therefore, that everybody else should leave the land. You are all welcome but you must live differently with the land. In doing so, we can then live together through principles of true democracy rather than fake democracy where somebody else supposedly represents our interests</w:t>
      </w:r>
      <w:r>
        <w:t>.” Many people in the US, Canada, etc., are learning from these models and asking how we can operationalize them in the work that we do.</w:t>
      </w:r>
    </w:p>
    <w:p w:rsidR="00291C0E" w:rsidRDefault="00291C0E" w:rsidP="00291C0E"/>
    <w:p w:rsidR="00291C0E" w:rsidRDefault="00291C0E" w:rsidP="00291C0E">
      <w:pPr>
        <w:pStyle w:val="Heading3"/>
      </w:pPr>
      <w:r>
        <w:t>---authors</w:t>
      </w:r>
    </w:p>
    <w:p w:rsidR="00291C0E" w:rsidRDefault="00291C0E" w:rsidP="00291C0E"/>
    <w:p w:rsidR="00291C0E" w:rsidRDefault="000D269D" w:rsidP="00291C0E">
      <w:r>
        <w:t>T</w:t>
      </w:r>
      <w:r w:rsidR="00291C0E">
        <w:t xml:space="preserve">he 1AC is authored by </w:t>
      </w:r>
      <w:r w:rsidR="00492619">
        <w:t>scholars from a variety of perspectives</w:t>
      </w:r>
      <w:r w:rsidR="00BC4A7A">
        <w:t xml:space="preserve">, </w:t>
      </w:r>
      <w:r w:rsidR="00291C0E">
        <w:t xml:space="preserve">and I thought it might help to know how they’ve described themselves and see how their bodies may be coded by the </w:t>
      </w:r>
      <w:r w:rsidR="00BC4A7A">
        <w:t>relations</w:t>
      </w:r>
      <w:r w:rsidR="00291C0E">
        <w:t xml:space="preserve"> of white supremacy</w:t>
      </w:r>
      <w:r w:rsidR="00DE6A62">
        <w:t xml:space="preserve">, especially in the context of the Tuck 18 evidence’s recommendation </w:t>
      </w:r>
      <w:r w:rsidR="0085153D">
        <w:t>of the methodologies of indigenous women</w:t>
      </w:r>
      <w:r w:rsidR="00291C0E">
        <w:t>:</w:t>
      </w:r>
    </w:p>
    <w:p w:rsidR="00291C0E" w:rsidRDefault="00291C0E" w:rsidP="00291C0E"/>
    <w:p w:rsidR="00291C0E" w:rsidRDefault="00291C0E" w:rsidP="00291C0E">
      <w:r>
        <w:t xml:space="preserve">Andrea Smith </w:t>
      </w:r>
      <w:r w:rsidR="00492619">
        <w:t xml:space="preserve">has claimed to be </w:t>
      </w:r>
      <w:r>
        <w:t>Cherokee</w:t>
      </w:r>
      <w:r w:rsidR="00492619">
        <w:t xml:space="preserve"> although that claim is disputed and may no longer be actively asserted (see re: Andrea Smith)</w:t>
      </w:r>
      <w:r>
        <w:t>, lives in California, cites Nandita Sharma</w:t>
      </w:r>
    </w:p>
    <w:p w:rsidR="00291C0E" w:rsidRDefault="00291C0E" w:rsidP="00291C0E">
      <w:r>
        <w:rPr>
          <w:noProof/>
        </w:rPr>
        <w:drawing>
          <wp:inline distT="0" distB="0" distL="0" distR="0" wp14:anchorId="0BDE3C61" wp14:editId="67BF1AEB">
            <wp:extent cx="1076325" cy="1614488"/>
            <wp:effectExtent l="0" t="0" r="0" b="5080"/>
            <wp:docPr id="5" name="Picture 5" descr="Andrea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drea Smit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246" cy="1618869"/>
                    </a:xfrm>
                    <a:prstGeom prst="rect">
                      <a:avLst/>
                    </a:prstGeom>
                    <a:noFill/>
                    <a:ln>
                      <a:noFill/>
                    </a:ln>
                  </pic:spPr>
                </pic:pic>
              </a:graphicData>
            </a:graphic>
          </wp:inline>
        </w:drawing>
      </w:r>
    </w:p>
    <w:p w:rsidR="00291C0E" w:rsidRDefault="00291C0E" w:rsidP="00291C0E"/>
    <w:p w:rsidR="00291C0E" w:rsidRDefault="00291C0E" w:rsidP="00291C0E">
      <w:r>
        <w:t>Nandita Sharma is a first generation Indian immigrant to Canada, lives in Hawai’i, also cites Sylvia Wynter’’s theorization of radical humanism</w:t>
      </w:r>
    </w:p>
    <w:p w:rsidR="00291C0E" w:rsidRDefault="00291C0E" w:rsidP="00291C0E">
      <w:r>
        <w:rPr>
          <w:noProof/>
        </w:rPr>
        <w:drawing>
          <wp:inline distT="0" distB="0" distL="0" distR="0" wp14:anchorId="2978A6BA" wp14:editId="14A102FE">
            <wp:extent cx="1061720" cy="1447800"/>
            <wp:effectExtent l="0" t="0" r="5080" b="0"/>
            <wp:docPr id="6" name="Picture 6" descr="Nandita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andita Sharm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3338" cy="1450006"/>
                    </a:xfrm>
                    <a:prstGeom prst="rect">
                      <a:avLst/>
                    </a:prstGeom>
                    <a:noFill/>
                    <a:ln>
                      <a:noFill/>
                    </a:ln>
                  </pic:spPr>
                </pic:pic>
              </a:graphicData>
            </a:graphic>
          </wp:inline>
        </w:drawing>
      </w:r>
    </w:p>
    <w:p w:rsidR="00291C0E" w:rsidRDefault="00291C0E" w:rsidP="00291C0E"/>
    <w:p w:rsidR="00291C0E" w:rsidRDefault="009138C3" w:rsidP="00291C0E">
      <w:r>
        <w:t>Nathan Snaza is from Minnesota and lives in Virginia and…</w:t>
      </w:r>
    </w:p>
    <w:p w:rsidR="00291C0E" w:rsidRDefault="00291C0E" w:rsidP="00291C0E">
      <w:r>
        <w:rPr>
          <w:noProof/>
        </w:rPr>
        <w:drawing>
          <wp:inline distT="0" distB="0" distL="0" distR="0" wp14:anchorId="7FFC8071" wp14:editId="14D87BC5">
            <wp:extent cx="1333500" cy="1409700"/>
            <wp:effectExtent l="0" t="0" r="0" b="0"/>
            <wp:docPr id="4" name="Picture 4" descr="http://english.richmond.edu/_common_KP3/images/faculty-staff-bio/as/large/snaza_nat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nglish.richmond.edu/_common_KP3/images/faculty-staff-bio/as/large/snaza_natha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0" cy="1409700"/>
                    </a:xfrm>
                    <a:prstGeom prst="rect">
                      <a:avLst/>
                    </a:prstGeom>
                    <a:noFill/>
                    <a:ln>
                      <a:noFill/>
                    </a:ln>
                  </pic:spPr>
                </pic:pic>
              </a:graphicData>
            </a:graphic>
          </wp:inline>
        </w:drawing>
      </w:r>
    </w:p>
    <w:p w:rsidR="00291C0E" w:rsidRDefault="00291C0E" w:rsidP="00291C0E"/>
    <w:p w:rsidR="00291C0E" w:rsidRDefault="00291C0E" w:rsidP="00291C0E">
      <w:r>
        <w:t>…is applying Julietta Singh’s theorization of dehumanism, who is a second generation immigrant to Canada, lives in Virginia, daughter of Pakistani and half German Jewish half Irish immigrants, both also cite Sylvia Wynter’’s theorization of radical humanism and Eve Tuck</w:t>
      </w:r>
    </w:p>
    <w:p w:rsidR="00291C0E" w:rsidRDefault="00291C0E" w:rsidP="00291C0E">
      <w:r>
        <w:rPr>
          <w:noProof/>
        </w:rPr>
        <w:drawing>
          <wp:inline distT="0" distB="0" distL="0" distR="0" wp14:anchorId="5010ECD6" wp14:editId="345AB764">
            <wp:extent cx="1409700" cy="1333500"/>
            <wp:effectExtent l="0" t="0" r="0" b="0"/>
            <wp:docPr id="3" name="Picture 3" descr="http://english.richmond.edu/_common_KP3/images/faculty-staff-bio/as/large/singh_juliet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nglish.richmond.edu/_common_KP3/images/faculty-staff-bio/as/large/singh_juliett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9700" cy="1333500"/>
                    </a:xfrm>
                    <a:prstGeom prst="rect">
                      <a:avLst/>
                    </a:prstGeom>
                    <a:noFill/>
                    <a:ln>
                      <a:noFill/>
                    </a:ln>
                  </pic:spPr>
                </pic:pic>
              </a:graphicData>
            </a:graphic>
          </wp:inline>
        </w:drawing>
      </w:r>
    </w:p>
    <w:p w:rsidR="00291C0E" w:rsidRDefault="00291C0E" w:rsidP="00291C0E"/>
    <w:p w:rsidR="00291C0E" w:rsidRPr="00AD0338" w:rsidRDefault="00291C0E" w:rsidP="00291C0E">
      <w:r>
        <w:t>Eve Tuck is Unanga</w:t>
      </w:r>
      <w:r w:rsidRPr="006E49CF">
        <w:t>x</w:t>
      </w:r>
      <w:r w:rsidRPr="006E49CF">
        <w:rPr>
          <w:rFonts w:ascii="Arial" w:hAnsi="Arial" w:cs="Arial"/>
        </w:rPr>
        <w:t>̂</w:t>
      </w:r>
      <w:r w:rsidRPr="006E49CF">
        <w:t xml:space="preserve"> </w:t>
      </w:r>
      <w:r>
        <w:t>(Aleutian islander), lives in California, also cites Sylvia Wynter’’s theorization of radical humanism</w:t>
      </w:r>
    </w:p>
    <w:p w:rsidR="00291C0E" w:rsidRDefault="00291C0E" w:rsidP="00291C0E">
      <w:r>
        <w:rPr>
          <w:noProof/>
        </w:rPr>
        <w:drawing>
          <wp:inline distT="0" distB="0" distL="0" distR="0" wp14:anchorId="173A5584" wp14:editId="33EF68CB">
            <wp:extent cx="1495425" cy="1495425"/>
            <wp:effectExtent l="0" t="0" r="9525" b="9525"/>
            <wp:docPr id="7" name="Picture 7" descr="Image result for eve t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ve tu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p>
    <w:p w:rsidR="00291C0E" w:rsidRDefault="00291C0E" w:rsidP="00291C0E"/>
    <w:p w:rsidR="00FA4583" w:rsidRDefault="00FA4583" w:rsidP="00FA4583">
      <w:pPr>
        <w:pStyle w:val="Heading3"/>
      </w:pPr>
      <w:r>
        <w:t>---re: andrea smith</w:t>
      </w:r>
    </w:p>
    <w:p w:rsidR="00FA4583" w:rsidRDefault="00FA4583" w:rsidP="00FA4583"/>
    <w:p w:rsidR="0005062B" w:rsidRDefault="0005062B" w:rsidP="0005062B">
      <w:r>
        <w:t xml:space="preserve">There is considerable controversy regarding Andrea Smith’s claim to Cherokee heritage. </w:t>
      </w:r>
      <w:r w:rsidR="003D0A93">
        <w:t>While many people seem to agree that her scholarship is still valuable and insightful despite this controversy, you should be aware of it and be careful how you talk about</w:t>
      </w:r>
      <w:r w:rsidR="00EF7784">
        <w:t xml:space="preserve"> Andrea Smith and should not claim that she is an indigenous scholar. I think this article does a good job of discussing the issue, but there are many </w:t>
      </w:r>
      <w:r w:rsidR="00266934">
        <w:t xml:space="preserve">other </w:t>
      </w:r>
      <w:r w:rsidR="00EF7784">
        <w:t xml:space="preserve">discussions </w:t>
      </w:r>
      <w:r w:rsidR="00266934">
        <w:t xml:space="preserve">and perspectives </w:t>
      </w:r>
      <w:r w:rsidR="00EF7784">
        <w:t xml:space="preserve">on the internet that you can </w:t>
      </w:r>
      <w:r w:rsidR="00266934">
        <w:t>and should investigate on your own:</w:t>
      </w:r>
    </w:p>
    <w:p w:rsidR="00266934" w:rsidRDefault="00266934" w:rsidP="0005062B"/>
    <w:p w:rsidR="00266934" w:rsidRDefault="00266934" w:rsidP="0005062B">
      <w:r>
        <w:t>Open Letter From Indigenous Women Scholars Regarding Discussions of Andrea Smith</w:t>
      </w:r>
    </w:p>
    <w:p w:rsidR="00266934" w:rsidRDefault="00266934" w:rsidP="0005062B">
      <w:r>
        <w:t>Indian Country Today</w:t>
      </w:r>
    </w:p>
    <w:p w:rsidR="00266934" w:rsidRDefault="00266934" w:rsidP="0005062B">
      <w:r>
        <w:t>Jul 7, 2015</w:t>
      </w:r>
    </w:p>
    <w:p w:rsidR="00266934" w:rsidRDefault="00266934" w:rsidP="0005062B">
      <w:r>
        <w:t>https://newsmaven.io/indiancountrytoday/archive/open-letter-from-indigenous-women-scholars-regarding-discussions-of-andrea-smith-5jTCIy_mHUCCE26kGsH49g/</w:t>
      </w:r>
    </w:p>
    <w:p w:rsidR="00266934" w:rsidRDefault="00266934" w:rsidP="0005062B"/>
    <w:p w:rsidR="00266934" w:rsidRDefault="00266934" w:rsidP="0005062B">
      <w:r>
        <w:t>We write to respond to widespread public discussion of well-known scholar-activist Andrea Smith’s history of contradictory claims to Cherokee identity through both enrollment and lineal descent. While concerns about her claims have been known and discussed within various indigenous women’s circles for years, many people are hearing details about them for the first time. The news has provoked a variety of responses from those committed to antiracist, antisexist, and anticolonial analyses and actions, including shock, incredulity, fear, anger, denial, and great sadness. Thus, differing and sometimes conflicting assumptions about the meanings and intentions of this discussion are circulating on social media. A prominent fear is that the discussion is motivated by a desire to undermine, police or ostracize an individual; another is that the work people find important in developing their understandings of colonization and sexual violence might now have to be jettisoned.</w:t>
      </w:r>
    </w:p>
    <w:p w:rsidR="00266934" w:rsidRDefault="00266934" w:rsidP="0005062B"/>
    <w:p w:rsidR="00266934" w:rsidRDefault="00266934" w:rsidP="0005062B">
      <w:r>
        <w:t>We hope to reframe this discussion and to collectively clarify what we believe to be core issues at stake. We are indigenous women scholars from a number of different indigenous nations, communities, academic disciplines, and geographies who are committed to working for gender, sexual, and racial justice in the context of decolonization. We write with the intention to open up discussion. We hope to elicit productive dialogues about deeply fraught and painful issues, and to suggest paths forward for continued and complex analysis of the roles identity plays in the work we do. We do not claim to represent all indigenous women in Native American and Indigenous Studies (NAIS) or a monolithic indigenous feminism. There is diverse work within NAIS and Native/Indigenous gender, sexuality, and feminist studies, and also diverse perspectives within Native/Indigenous academic and activist communities about feminism. We respect that diversity. Additionally, we want to acknowledge the kinds of professional vulnerabilities that NAIS scholars are subject to, especially intergenerationally, through the politics of race, gender, and sexuality. Therefore, we did not invite untenured or adjunct faculty to sign this statement.</w:t>
      </w:r>
    </w:p>
    <w:p w:rsidR="00266934" w:rsidRDefault="00266934" w:rsidP="0005062B"/>
    <w:p w:rsidR="00266934" w:rsidRDefault="00266934" w:rsidP="0005062B">
      <w:r>
        <w:t>We call first and foremost for accountability to the communities in which we claim membership. This is not a call for the punitive or the exclusionary. This case evokes people’s fears and vulnerabilities about very real histories of disenfranchisement, expulsion, discrimination, and normative policing in Indian Country and beyond. Thus it bears repeating: our concerns about Andrea Smith do not emerge from statist forms of enrollment or non-enrollment, federal recognition or lack thereof. They are not about blood quantum or other biologically essentialist notions of identity. Nor are they about cultural purity or authenticity, or imposing standards of identification that those who would work for or with indigenous communities must meet.</w:t>
      </w:r>
    </w:p>
    <w:p w:rsidR="00266934" w:rsidRDefault="00266934" w:rsidP="0005062B"/>
    <w:p w:rsidR="00266934" w:rsidRDefault="00266934" w:rsidP="0005062B">
      <w:r>
        <w:t>Rather, our concerns are about the profound need for transparency and responsibility in light of the traumatic histories of colonization, slavery, and genocide that shape the present. Andrea Smith has a decades-long history of self-contradictory stories of identity and affiliation testified to by numerous scholars and activists, including her admission to four separate parties that she has no claim to Cherokee ancestry at all. She purportedly promised to no longer identify as Cherokee, and yet in her subsequent appearances and publications she continues to assert herself as a non-specific “Native woman” or a “woman of color” scholar to antiracist activist communities in ways that we believe have destructive intellectual and political consequences. Presenting herself as generically indigenous, and allowing others to represent her as Cherokee, Andrea Smith allows herself to stand in as the representative of collectivities to which she has demonstrated no accountability, and undermines the integrity and vibrancy of Cherokee cultural and political survival. Her lack of clarity and consistency in her self-presentation adds to the vulnerability of the communities and constituents she purports to represent, including students and activists she mentors and who cite and engage her work. This concerns us as indigenous women committed to opening spaces for scholars and activists with whom we work and who come after us.</w:t>
      </w:r>
    </w:p>
    <w:p w:rsidR="00266934" w:rsidRDefault="00266934" w:rsidP="0005062B"/>
    <w:p w:rsidR="00266934" w:rsidRDefault="00266934" w:rsidP="0005062B">
      <w:r>
        <w:t>Asking for accountability to our communities and collectivities is not limited to Andrea Smith. Asking for transparency, self-reflexivity, and honesty about our complex histories and scholarly investments is motivated by the desire to strengthen ethical indigenous scholarship by both indigenous and non-indigenous scholars. This is one of the core guiding values of indigenous feminisms, and we believe that the long history of indigenous feminisms cannot and should not be reduced to Smith’s work as representative or originary, even as we recognize that her work on sexual violence and colonialism has had a profound impact on a wide range of constituencies.</w:t>
      </w:r>
    </w:p>
    <w:p w:rsidR="00266934" w:rsidRDefault="00266934" w:rsidP="0005062B"/>
    <w:p w:rsidR="00266934" w:rsidRDefault="00266934" w:rsidP="0005062B">
      <w:r>
        <w:t>Though some express fear that the power of indigenous feminist critique might be undermined by raising these concerns, such fear is a reflection of the urgent need for scholars in and beyond indigenous studies to extend their reading and citational practices to include the length and breadth of indigenous women’s writings and activism over the years. Indigenous women have always been at the forefront of their communities in naming and combatting colonization, genocide, and gendered violence. Looking at the US and Canada alone, work by Paula Gunn Allen, Kim Anderson, Beth Brant, Chrystos, Sarah Deer, Ella Deloria, Jennifer Denetdale, Mishuana Goeman, Joy Harjo, Sarah Hunt, E. Pauline Johnson, Winona LaDuke, Emma LaRoque, Lee Maracle, Bea Medicine, Dian Millon, Deborah Miranda, Dory Nason, Melissa K. Nelson, Jessica Bissett-Perea, Kimberly Robertson, Luana Ross, Priscilla Settee, Audra Simpson, Leanne Simpson, Lina Sunseri, Elle-Maija Tailfeathers, and Melanie Yazzie to name only some, demonstrates the vitality and richness of indigenous women’s voices that speak against the racial, gendered, and sexualized violences of colonialism.</w:t>
      </w:r>
    </w:p>
    <w:p w:rsidR="00266934" w:rsidRDefault="00266934" w:rsidP="0005062B"/>
    <w:p w:rsidR="00266934" w:rsidRDefault="00266934" w:rsidP="0005062B">
      <w:r>
        <w:t>Given the intellectual and emotional labor that Andrea Smith’s silence and lack of accountability has required us all—supporter or critic—to undertake, we would like to also ask for reflection and care in the stories generated to make sense of her contradictions and her silences. The history of Cherokee removal and dispossession is deeply woven into the same southeastern landscapes shaped by slavery and anti-black racism, and the Cherokee Nation’s disenfranchisement of the Freedmen must continue to be ethically addressed and challenged. So too must efforts to expunge the rolls of entire families in indigenous nations across this continent. At the same time, we recognize that histories of “playing Indian” have gone hand in hand with dispossession of land in Indian Territory during allotment. Playing Indian is enabled by and supports the dominant narrative that indigenous peoples are vanishing or already vanished. The material consequences of that narrative includes ongoing claims by the state, by science, and by non-indigenous individuals to indigenous lands, sacred sites, remains, and both individual and group representations of us. Our concerns are grounded in these histories, and we challenge both individual and structural forms of indigenous erasure.</w:t>
      </w:r>
    </w:p>
    <w:p w:rsidR="00266934" w:rsidRDefault="00266934" w:rsidP="0005062B"/>
    <w:p w:rsidR="00266934" w:rsidRDefault="00266934" w:rsidP="0005062B">
      <w:r>
        <w:t>Smith’s self-acknowledged false claims and lack of clarity on her own identity perpetuate deeply ingrained notions of race—black, white, and Indian—that run counter to indigenous modes of kinship, family, and community connection. When she and others continue to produce her as Cherokee, indigenous, and/or as a woman of color by default, they reinforce a history in which settlers have sought to appropriate every aspect of indigenous life and absolve themselves of their own complicity with continued dispossession of both indigenous territory and existence.</w:t>
      </w:r>
    </w:p>
    <w:p w:rsidR="00266934" w:rsidRDefault="00266934" w:rsidP="0005062B"/>
    <w:p w:rsidR="00266934" w:rsidRDefault="00266934" w:rsidP="0005062B">
      <w:r>
        <w:t>The stories we tell have consequences, and the harm that some stories produce goes beyond their individual context. One of the devastating consequences of Smith having served as the often singular representative of indigeneity in a variety of academic and activist social justice contexts is damage to strategic alliance building, especially between indigenous and non-indigenous women of color. Accountability to communities, kinship networks and multiple histories is part of the difficult work scholars of indigenous and critical race studies must be willing to undertake to ensure that our work combats rather than reinforces or leaves untouched the intricate dynamics of heteropatriarchal racist colonialism.</w:t>
      </w:r>
    </w:p>
    <w:p w:rsidR="00266934" w:rsidRDefault="00266934" w:rsidP="0005062B"/>
    <w:p w:rsidR="00266934" w:rsidRDefault="00266934" w:rsidP="0005062B">
      <w:r>
        <w:t>Our desire here is to help move forward productive conversations surrounding the specific case of Andrea Smith and to also contextualize them within larger discussions long held in NAIS, a crucial field of inquiry. We hope that this current moment can provide scholars and activists involved with NAIS, critical ethnic studies, gender, sexuality and queer studies, and multiple activist communities an opportunity to expand their methodologies, citational practices, pedagogies, curriculum, advising/mentoring, and political organizing. We hope to foster collaboration across our fields and communities that builds our solidarity with LGBTQ, women of color, and all progressive anti-racist and decolonial scholars and activists, and that contributes to our ethical, integral, and accountable relations with one another. We do not ask anyone to step back from dialogue and disagreement, only that all proceed thoughtfully, with awareness of the often conflictual histories of dispossession, oppression and loss that underpin these conversations.</w:t>
      </w:r>
    </w:p>
    <w:p w:rsidR="0005062B" w:rsidRPr="00FA4583" w:rsidRDefault="0005062B" w:rsidP="00FA4583"/>
    <w:p w:rsidR="00805548" w:rsidRDefault="00805548" w:rsidP="00805548">
      <w:pPr>
        <w:pStyle w:val="Heading2"/>
      </w:pPr>
      <w:r>
        <w:t>1AC</w:t>
      </w:r>
    </w:p>
    <w:p w:rsidR="00291C0E" w:rsidRDefault="00291C0E" w:rsidP="00291C0E">
      <w:pPr>
        <w:pStyle w:val="Heading3"/>
      </w:pPr>
      <w:r>
        <w:t xml:space="preserve">1ac </w:t>
      </w:r>
      <w:r w:rsidR="00024C9D">
        <w:t>– core</w:t>
      </w:r>
    </w:p>
    <w:p w:rsidR="00CC5B5E" w:rsidRDefault="00CC5B5E" w:rsidP="00291C0E"/>
    <w:p w:rsidR="009B2C85" w:rsidRDefault="00F76F93" w:rsidP="004067D7">
      <w:pPr>
        <w:pStyle w:val="Heading4"/>
      </w:pPr>
      <w:r>
        <w:t>The question of restrictions on legal immigration is a question of collective self-definition</w:t>
      </w:r>
      <w:r w:rsidR="00D70D7B">
        <w:t>:</w:t>
      </w:r>
      <w:r>
        <w:t xml:space="preserve"> who are we</w:t>
      </w:r>
      <w:r w:rsidR="00995EC8">
        <w:t xml:space="preserve">, the peoples of this land? And who can become us? </w:t>
      </w:r>
      <w:r w:rsidR="00E83686">
        <w:t xml:space="preserve">Answers which presume the </w:t>
      </w:r>
      <w:r w:rsidR="004C61D9">
        <w:t xml:space="preserve">permanence of the white supremacist settler state </w:t>
      </w:r>
      <w:r w:rsidR="00E74484">
        <w:t xml:space="preserve">perpetuate </w:t>
      </w:r>
      <w:r w:rsidR="00E0264A">
        <w:t>relations</w:t>
      </w:r>
      <w:r w:rsidR="00E74484">
        <w:t xml:space="preserve"> of anti-blackness, settler colonialism and orientalism </w:t>
      </w:r>
      <w:r w:rsidR="00DA229C">
        <w:t xml:space="preserve">which </w:t>
      </w:r>
      <w:r w:rsidR="00A43A14">
        <w:t>habituate violently exclusiona</w:t>
      </w:r>
      <w:r w:rsidR="00DA229C">
        <w:t>ry performances of being human.</w:t>
      </w:r>
    </w:p>
    <w:p w:rsidR="009B2C85" w:rsidRDefault="00914D26" w:rsidP="004067D7">
      <w:pPr>
        <w:pStyle w:val="Heading4"/>
      </w:pPr>
      <w:r>
        <w:t>We imagine the</w:t>
      </w:r>
      <w:r w:rsidR="00990EBB">
        <w:t xml:space="preserve"> “United States federal government” </w:t>
      </w:r>
      <w:r w:rsidR="005937A4">
        <w:t>as a</w:t>
      </w:r>
      <w:r w:rsidR="00762DBD">
        <w:t>n unstable</w:t>
      </w:r>
      <w:r w:rsidR="005937A4">
        <w:t xml:space="preserve"> </w:t>
      </w:r>
      <w:r w:rsidR="00762DBD">
        <w:t xml:space="preserve">translocal </w:t>
      </w:r>
      <w:r w:rsidR="005937A4">
        <w:t xml:space="preserve">political collective constituted by radical relationality to the land </w:t>
      </w:r>
      <w:r w:rsidR="00CB6AC1">
        <w:t xml:space="preserve">and all of creation </w:t>
      </w:r>
      <w:r w:rsidR="005937A4">
        <w:t xml:space="preserve">in which its restrictions on legal immigration </w:t>
      </w:r>
      <w:r w:rsidR="008E3070">
        <w:t>are</w:t>
      </w:r>
      <w:r w:rsidR="005937A4">
        <w:t xml:space="preserve"> substantially reduced. </w:t>
      </w:r>
    </w:p>
    <w:p w:rsidR="00F76F93" w:rsidRDefault="007F089C" w:rsidP="004067D7">
      <w:pPr>
        <w:pStyle w:val="Heading4"/>
      </w:pPr>
      <w:r>
        <w:t>In other words, a</w:t>
      </w:r>
      <w:r w:rsidR="000C793E">
        <w:t>ll are</w:t>
      </w:r>
      <w:r w:rsidR="005937A4">
        <w:t xml:space="preserve"> welcome, </w:t>
      </w:r>
      <w:r w:rsidR="00012218">
        <w:t>but must live with the land.</w:t>
      </w:r>
    </w:p>
    <w:p w:rsidR="00291C0E" w:rsidRDefault="00291C0E" w:rsidP="00291C0E">
      <w:pPr>
        <w:pStyle w:val="CiteSpacing"/>
      </w:pPr>
      <w:r w:rsidRPr="00644574">
        <w:rPr>
          <w:rStyle w:val="Style13ptBold"/>
        </w:rPr>
        <w:t>Smith 12</w:t>
      </w:r>
      <w:r>
        <w:t xml:space="preserve"> (Andrea Smith, Associate Professor in the Department of Media and Cultural Studies at the University of California, Riverside, Ph.D. History of Consciousness, University of California, Santa Cruz, M.A. Divinity, Union Theological Seminary, B.A. Comparative Study of Religion, Harvard University, “4. Indigeneity, Settler Colonialism, White Supremacy,” in </w:t>
      </w:r>
      <w:r w:rsidRPr="00B30ACB">
        <w:rPr>
          <w:i/>
        </w:rPr>
        <w:t>Racial Formation in the Twenty-First Century</w:t>
      </w:r>
      <w:r>
        <w:t>, eds. Daniel Martinez HoSang, Oneka LaBennett, &amp; Laura Pulido, University of California Press, 2012, ISBN 978-0-520-27343-6, p.66-88)KMM</w:t>
      </w:r>
    </w:p>
    <w:p w:rsidR="00291C0E" w:rsidRDefault="00291C0E" w:rsidP="00291C0E">
      <w:r w:rsidRPr="00AA173B">
        <w:rPr>
          <w:sz w:val="14"/>
        </w:rPr>
        <w:t xml:space="preserve">Many scholars in Native studies have argued that the field has been co-opted by broader discourses, such as ethnic studies or postcolonial studies (Cook-Lynn 1997; Stevenson 1998). Their contention is that ethnic studies elides Native claims to sovereignty by rendering Native peoples as ethnic groups suffering racial discrimination rather than as nations undergoing colonization. These scholars and activists rightly point to the neglect within ethnic studies and within broader racial justice struggles of the unique legal position Native peoples have in the United States. At the same time, because of this intellectual and political divide, there is insufficient dialogue between the two that would help us understand how white supremacy and settler colonialism intersect, particularly within the United States. In this chapter, I examine how the </w:t>
      </w:r>
      <w:r w:rsidRPr="00524CFB">
        <w:rPr>
          <w:rStyle w:val="StyleUnderline"/>
        </w:rPr>
        <w:t>lack of attention to settler</w:t>
      </w:r>
      <w:r>
        <w:rPr>
          <w:rStyle w:val="StyleUnderline"/>
        </w:rPr>
        <w:t xml:space="preserve"> </w:t>
      </w:r>
      <w:r w:rsidRPr="00524CFB">
        <w:rPr>
          <w:rStyle w:val="StyleUnderline"/>
        </w:rPr>
        <w:t>colonialism hinders the analysis of race and white supremacy developed by</w:t>
      </w:r>
      <w:r>
        <w:rPr>
          <w:rStyle w:val="StyleUnderline"/>
        </w:rPr>
        <w:t xml:space="preserve"> </w:t>
      </w:r>
      <w:r w:rsidRPr="00524CFB">
        <w:rPr>
          <w:rStyle w:val="StyleUnderline"/>
        </w:rPr>
        <w:t>scholars who focus on race</w:t>
      </w:r>
      <w:r w:rsidRPr="00AA173B">
        <w:rPr>
          <w:sz w:val="14"/>
        </w:rPr>
        <w:t xml:space="preserve"> and racial formation. I then examine how the </w:t>
      </w:r>
      <w:r w:rsidRPr="00524CFB">
        <w:rPr>
          <w:rStyle w:val="StyleUnderline"/>
        </w:rPr>
        <w:t>lack of attention to race and white supremacy within Native studies and</w:t>
      </w:r>
      <w:r>
        <w:rPr>
          <w:rStyle w:val="StyleUnderline"/>
        </w:rPr>
        <w:t xml:space="preserve"> </w:t>
      </w:r>
      <w:r w:rsidRPr="00524CFB">
        <w:rPr>
          <w:rStyle w:val="StyleUnderline"/>
        </w:rPr>
        <w:t>Native struggles hinders the development of a decolonization framework</w:t>
      </w:r>
      <w:r w:rsidRPr="00AA173B">
        <w:rPr>
          <w:sz w:val="14"/>
        </w:rPr>
        <w:t xml:space="preserve">. I conclude with a brief look at emerging intellectual and political projects that point to new directions in </w:t>
      </w:r>
      <w:r w:rsidRPr="001B7CFC">
        <w:rPr>
          <w:rStyle w:val="StyleUnderline"/>
        </w:rPr>
        <w:t>addressing the intersecting logics of white</w:t>
      </w:r>
      <w:r>
        <w:rPr>
          <w:rStyle w:val="StyleUnderline"/>
        </w:rPr>
        <w:t xml:space="preserve"> </w:t>
      </w:r>
      <w:r w:rsidRPr="001B7CFC">
        <w:rPr>
          <w:rStyle w:val="StyleUnderline"/>
        </w:rPr>
        <w:t>supremacy and settler colonialism</w:t>
      </w:r>
      <w:r w:rsidRPr="00AA173B">
        <w:rPr>
          <w:sz w:val="14"/>
        </w:rPr>
        <w:t>. from multiculturalism to white supremacy Before I begin this examination, howev</w:t>
      </w:r>
      <w:r w:rsidRPr="00D3359F">
        <w:rPr>
          <w:sz w:val="14"/>
        </w:rPr>
        <w:t xml:space="preserve">er, </w:t>
      </w:r>
      <w:r w:rsidRPr="00D3359F">
        <w:rPr>
          <w:rStyle w:val="StyleUnderline"/>
        </w:rPr>
        <w:t>it is important to challenge</w:t>
      </w:r>
      <w:r w:rsidRPr="00AE14D9">
        <w:rPr>
          <w:rStyle w:val="StyleUnderline"/>
        </w:rPr>
        <w:t xml:space="preserve"> the</w:t>
      </w:r>
      <w:r>
        <w:rPr>
          <w:rStyle w:val="StyleUnderline"/>
        </w:rPr>
        <w:t xml:space="preserve"> </w:t>
      </w:r>
      <w:r w:rsidRPr="00AE14D9">
        <w:rPr>
          <w:rStyle w:val="StyleUnderline"/>
        </w:rPr>
        <w:t>manner in which</w:t>
      </w:r>
      <w:r w:rsidRPr="00AA173B">
        <w:rPr>
          <w:sz w:val="14"/>
        </w:rPr>
        <w:t xml:space="preserve"> ethnic studies has formulated the study of race relations,</w:t>
      </w:r>
      <w:r w:rsidR="009751CC">
        <w:rPr>
          <w:sz w:val="14"/>
        </w:rPr>
        <w:t xml:space="preserve"> </w:t>
      </w:r>
      <w:r w:rsidR="009751CC">
        <w:t xml:space="preserve">[FIGURE 4.1 OMITTED] </w:t>
      </w:r>
      <w:r w:rsidRPr="00AA173B">
        <w:rPr>
          <w:sz w:val="14"/>
        </w:rPr>
        <w:t xml:space="preserve">as well as </w:t>
      </w:r>
      <w:r w:rsidRPr="00D3359F">
        <w:rPr>
          <w:sz w:val="14"/>
        </w:rPr>
        <w:t xml:space="preserve">how </w:t>
      </w:r>
      <w:r w:rsidRPr="00D3359F">
        <w:rPr>
          <w:rStyle w:val="StyleUnderline"/>
        </w:rPr>
        <w:t>people-of-color organizing within the U</w:t>
      </w:r>
      <w:r w:rsidRPr="00D3359F">
        <w:rPr>
          <w:sz w:val="14"/>
        </w:rPr>
        <w:t xml:space="preserve">nited </w:t>
      </w:r>
      <w:r w:rsidRPr="00D3359F">
        <w:rPr>
          <w:rStyle w:val="StyleUnderline"/>
        </w:rPr>
        <w:t>S</w:t>
      </w:r>
      <w:r w:rsidRPr="00D3359F">
        <w:rPr>
          <w:sz w:val="14"/>
        </w:rPr>
        <w:t xml:space="preserve">tates </w:t>
      </w:r>
      <w:r w:rsidRPr="00D3359F">
        <w:rPr>
          <w:rStyle w:val="StyleUnderline"/>
        </w:rPr>
        <w:t>has formulated models for racial solidarity</w:t>
      </w:r>
      <w:r w:rsidRPr="00D3359F">
        <w:rPr>
          <w:sz w:val="14"/>
        </w:rPr>
        <w:t xml:space="preserve">. As I have argued elsewhere, </w:t>
      </w:r>
      <w:r w:rsidRPr="00D3359F">
        <w:rPr>
          <w:rStyle w:val="StyleUnderline"/>
        </w:rPr>
        <w:t>the general premise</w:t>
      </w:r>
      <w:r w:rsidRPr="00D3359F">
        <w:rPr>
          <w:sz w:val="14"/>
        </w:rPr>
        <w:t xml:space="preserve"> behind “people of color” organizing, as well as behind “ethnic studies,” </w:t>
      </w:r>
      <w:r w:rsidRPr="00D3359F">
        <w:rPr>
          <w:rStyle w:val="StyleUnderline"/>
        </w:rPr>
        <w:t>is that communities of color share overlapping experiences of oppression that they can compare and organize around</w:t>
      </w:r>
      <w:r w:rsidRPr="00D3359F">
        <w:rPr>
          <w:sz w:val="14"/>
        </w:rPr>
        <w:t xml:space="preserve"> (see figure 4.1) (A. Smith 2006). </w:t>
      </w:r>
      <w:r w:rsidRPr="00D3359F">
        <w:rPr>
          <w:rStyle w:val="StyleUnderline"/>
        </w:rPr>
        <w:t xml:space="preserve">The result of this model is that scholars or activists, sensing that this melting-pot approach to understanding racism is eliding critical differences between groups, </w:t>
      </w:r>
      <w:r w:rsidRPr="00D3359F">
        <w:rPr>
          <w:rStyle w:val="Emphasis"/>
        </w:rPr>
        <w:t>focus on the uniqueness of their particular history of oppression</w:t>
      </w:r>
      <w:r w:rsidRPr="00D3359F">
        <w:rPr>
          <w:rStyle w:val="StyleUnderline"/>
        </w:rPr>
        <w:t xml:space="preserve">. However, they do </w:t>
      </w:r>
      <w:r w:rsidRPr="00D3359F">
        <w:rPr>
          <w:rStyle w:val="Emphasis"/>
        </w:rPr>
        <w:t>not</w:t>
      </w:r>
      <w:r w:rsidRPr="00D3359F">
        <w:rPr>
          <w:rStyle w:val="StyleUnderline"/>
        </w:rPr>
        <w:t xml:space="preserve"> necessarily challenge the model as a whole—often presuming that this model works for all groups except their own. Instead</w:t>
      </w:r>
      <w:r w:rsidRPr="00AA173B">
        <w:rPr>
          <w:sz w:val="14"/>
        </w:rPr>
        <w:t xml:space="preserve">, as I have also argued, </w:t>
      </w:r>
      <w:r w:rsidRPr="00D72909">
        <w:rPr>
          <w:rStyle w:val="StyleUnderline"/>
          <w:highlight w:val="cyan"/>
        </w:rPr>
        <w:t>we</w:t>
      </w:r>
      <w:r w:rsidRPr="00BA2A0B">
        <w:rPr>
          <w:rStyle w:val="StyleUnderline"/>
        </w:rPr>
        <w:t xml:space="preserve"> may wish to</w:t>
      </w:r>
      <w:r>
        <w:rPr>
          <w:rStyle w:val="StyleUnderline"/>
        </w:rPr>
        <w:t xml:space="preserve"> </w:t>
      </w:r>
      <w:r w:rsidRPr="00BA2A0B">
        <w:rPr>
          <w:rStyle w:val="StyleUnderline"/>
        </w:rPr>
        <w:t>rearticulate our</w:t>
      </w:r>
      <w:r w:rsidRPr="000B7265">
        <w:rPr>
          <w:rStyle w:val="StyleUnderline"/>
        </w:rPr>
        <w:t xml:space="preserve"> </w:t>
      </w:r>
      <w:r w:rsidRPr="004B599C">
        <w:rPr>
          <w:rStyle w:val="StyleUnderline"/>
          <w:highlight w:val="cyan"/>
        </w:rPr>
        <w:t>understand</w:t>
      </w:r>
      <w:r w:rsidRPr="00BC4EFB">
        <w:rPr>
          <w:rStyle w:val="StyleUnderline"/>
        </w:rPr>
        <w:t>i</w:t>
      </w:r>
      <w:r w:rsidRPr="000B7265">
        <w:rPr>
          <w:rStyle w:val="StyleUnderline"/>
        </w:rPr>
        <w:t xml:space="preserve">ng of </w:t>
      </w:r>
      <w:r w:rsidRPr="00D72909">
        <w:rPr>
          <w:rStyle w:val="StyleUnderline"/>
          <w:highlight w:val="cyan"/>
        </w:rPr>
        <w:t xml:space="preserve">white supremacy by </w:t>
      </w:r>
      <w:r w:rsidRPr="00D72909">
        <w:rPr>
          <w:rStyle w:val="Emphasis"/>
          <w:highlight w:val="cyan"/>
        </w:rPr>
        <w:t>not</w:t>
      </w:r>
      <w:r w:rsidRPr="00D72909">
        <w:rPr>
          <w:rStyle w:val="StyleUnderline"/>
          <w:highlight w:val="cyan"/>
        </w:rPr>
        <w:t xml:space="preserve"> assuming</w:t>
      </w:r>
      <w:r w:rsidRPr="000B7265">
        <w:rPr>
          <w:rStyle w:val="StyleUnderline"/>
        </w:rPr>
        <w:t xml:space="preserve"> that</w:t>
      </w:r>
      <w:r>
        <w:rPr>
          <w:rStyle w:val="StyleUnderline"/>
        </w:rPr>
        <w:t xml:space="preserve"> </w:t>
      </w:r>
      <w:r w:rsidRPr="00D72909">
        <w:rPr>
          <w:rStyle w:val="StyleUnderline"/>
          <w:highlight w:val="cyan"/>
        </w:rPr>
        <w:t xml:space="preserve">it is enacted in a </w:t>
      </w:r>
      <w:r w:rsidRPr="00D72909">
        <w:rPr>
          <w:rStyle w:val="Emphasis"/>
          <w:highlight w:val="cyan"/>
        </w:rPr>
        <w:t>singular</w:t>
      </w:r>
      <w:r w:rsidRPr="00D72909">
        <w:rPr>
          <w:rStyle w:val="StyleUnderline"/>
          <w:highlight w:val="cyan"/>
        </w:rPr>
        <w:t xml:space="preserve"> fashion</w:t>
      </w:r>
      <w:r w:rsidRPr="000B7265">
        <w:rPr>
          <w:rStyle w:val="StyleUnderline"/>
        </w:rPr>
        <w:t xml:space="preserve">; rather, </w:t>
      </w:r>
      <w:r w:rsidRPr="000B7265">
        <w:rPr>
          <w:rStyle w:val="Emphasis"/>
        </w:rPr>
        <w:t xml:space="preserve">white supremacy is </w:t>
      </w:r>
      <w:r w:rsidRPr="00D72909">
        <w:rPr>
          <w:rStyle w:val="Emphasis"/>
          <w:highlight w:val="cyan"/>
        </w:rPr>
        <w:t>constituted</w:t>
      </w:r>
      <w:r>
        <w:rPr>
          <w:rStyle w:val="Emphasis"/>
          <w:highlight w:val="cyan"/>
        </w:rPr>
        <w:t xml:space="preserve"> </w:t>
      </w:r>
      <w:r w:rsidRPr="00D72909">
        <w:rPr>
          <w:rStyle w:val="Emphasis"/>
          <w:highlight w:val="cyan"/>
        </w:rPr>
        <w:t>by</w:t>
      </w:r>
      <w:r w:rsidRPr="000B7265">
        <w:rPr>
          <w:rStyle w:val="StyleUnderline"/>
        </w:rPr>
        <w:t xml:space="preserve"> separate and </w:t>
      </w:r>
      <w:r w:rsidRPr="00D72909">
        <w:rPr>
          <w:rStyle w:val="Emphasis"/>
          <w:highlight w:val="cyan"/>
        </w:rPr>
        <w:t>distinct, but still interrelated, logics</w:t>
      </w:r>
      <w:r w:rsidRPr="00AA173B">
        <w:rPr>
          <w:sz w:val="14"/>
        </w:rPr>
        <w:t>.</w:t>
      </w:r>
    </w:p>
    <w:p w:rsidR="00291C0E" w:rsidRDefault="00291C0E" w:rsidP="00291C0E"/>
    <w:p w:rsidR="00291C0E" w:rsidRDefault="00291C0E" w:rsidP="00291C0E">
      <w:r>
        <w:rPr>
          <w:noProof/>
        </w:rPr>
        <w:drawing>
          <wp:inline distT="0" distB="0" distL="0" distR="0" wp14:anchorId="50E9AB35" wp14:editId="2F59ED62">
            <wp:extent cx="3819525" cy="31133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25304" cy="3118105"/>
                    </a:xfrm>
                    <a:prstGeom prst="rect">
                      <a:avLst/>
                    </a:prstGeom>
                  </pic:spPr>
                </pic:pic>
              </a:graphicData>
            </a:graphic>
          </wp:inline>
        </w:drawing>
      </w:r>
    </w:p>
    <w:p w:rsidR="00291C0E" w:rsidRDefault="00291C0E" w:rsidP="00291C0E"/>
    <w:p w:rsidR="00291C0E" w:rsidRDefault="00291C0E" w:rsidP="00291C0E">
      <w:r w:rsidRPr="00AA173B">
        <w:rPr>
          <w:sz w:val="14"/>
        </w:rPr>
        <w:t xml:space="preserve">I argue that </w:t>
      </w:r>
      <w:r w:rsidRPr="002236F9">
        <w:rPr>
          <w:rStyle w:val="StyleUnderline"/>
        </w:rPr>
        <w:t xml:space="preserve">the three primary logics of white supremacy are </w:t>
      </w:r>
      <w:r w:rsidRPr="006605BD">
        <w:rPr>
          <w:rStyle w:val="StyleUnderline"/>
          <w:highlight w:val="cyan"/>
        </w:rPr>
        <w:t>(1)</w:t>
      </w:r>
      <w:r>
        <w:rPr>
          <w:rStyle w:val="StyleUnderline"/>
          <w:highlight w:val="cyan"/>
        </w:rPr>
        <w:t xml:space="preserve"> </w:t>
      </w:r>
      <w:r w:rsidRPr="006605BD">
        <w:rPr>
          <w:rStyle w:val="Emphasis"/>
          <w:highlight w:val="cyan"/>
        </w:rPr>
        <w:t>slaveability/anti-Black racism</w:t>
      </w:r>
      <w:r w:rsidRPr="006605BD">
        <w:rPr>
          <w:rStyle w:val="StyleUnderline"/>
          <w:highlight w:val="cyan"/>
        </w:rPr>
        <w:t xml:space="preserve">, which </w:t>
      </w:r>
      <w:r w:rsidRPr="006605BD">
        <w:rPr>
          <w:rStyle w:val="Emphasis"/>
          <w:highlight w:val="cyan"/>
        </w:rPr>
        <w:t>anchors capitalism</w:t>
      </w:r>
      <w:r w:rsidRPr="002236F9">
        <w:rPr>
          <w:rStyle w:val="StyleUnderline"/>
        </w:rPr>
        <w:t xml:space="preserve">; </w:t>
      </w:r>
      <w:r w:rsidRPr="006605BD">
        <w:rPr>
          <w:rStyle w:val="StyleUnderline"/>
          <w:highlight w:val="cyan"/>
        </w:rPr>
        <w:t xml:space="preserve">(2) </w:t>
      </w:r>
      <w:r w:rsidRPr="006605BD">
        <w:rPr>
          <w:rStyle w:val="Emphasis"/>
          <w:highlight w:val="cyan"/>
        </w:rPr>
        <w:t>genocide</w:t>
      </w:r>
      <w:r w:rsidRPr="006605BD">
        <w:rPr>
          <w:rStyle w:val="StyleUnderline"/>
          <w:highlight w:val="cyan"/>
        </w:rPr>
        <w:t>,</w:t>
      </w:r>
      <w:r>
        <w:rPr>
          <w:rStyle w:val="StyleUnderline"/>
          <w:highlight w:val="cyan"/>
        </w:rPr>
        <w:t xml:space="preserve"> </w:t>
      </w:r>
      <w:r w:rsidRPr="006605BD">
        <w:rPr>
          <w:rStyle w:val="StyleUnderline"/>
          <w:highlight w:val="cyan"/>
        </w:rPr>
        <w:t xml:space="preserve">which </w:t>
      </w:r>
      <w:r w:rsidRPr="006605BD">
        <w:rPr>
          <w:rStyle w:val="Emphasis"/>
          <w:highlight w:val="cyan"/>
        </w:rPr>
        <w:t>anchors colonialism</w:t>
      </w:r>
      <w:r w:rsidRPr="002236F9">
        <w:rPr>
          <w:rStyle w:val="StyleUnderline"/>
        </w:rPr>
        <w:t xml:space="preserve">; </w:t>
      </w:r>
      <w:r w:rsidRPr="006605BD">
        <w:rPr>
          <w:rStyle w:val="StyleUnderline"/>
          <w:highlight w:val="cyan"/>
        </w:rPr>
        <w:t xml:space="preserve">and (3) </w:t>
      </w:r>
      <w:r w:rsidRPr="006605BD">
        <w:rPr>
          <w:rStyle w:val="Emphasis"/>
          <w:highlight w:val="cyan"/>
        </w:rPr>
        <w:t>orientalism</w:t>
      </w:r>
      <w:r w:rsidRPr="006605BD">
        <w:rPr>
          <w:rStyle w:val="StyleUnderline"/>
          <w:highlight w:val="cyan"/>
        </w:rPr>
        <w:t xml:space="preserve">, which </w:t>
      </w:r>
      <w:r w:rsidRPr="006605BD">
        <w:rPr>
          <w:rStyle w:val="Emphasis"/>
          <w:highlight w:val="cyan"/>
        </w:rPr>
        <w:t>anchors war</w:t>
      </w:r>
      <w:r w:rsidRPr="00AA173B">
        <w:rPr>
          <w:sz w:val="14"/>
        </w:rPr>
        <w:t xml:space="preserve"> (see figure 4.2). One pillar of white supremacy is </w:t>
      </w:r>
      <w:r w:rsidRPr="00636F0C">
        <w:rPr>
          <w:rStyle w:val="StyleUnderline"/>
        </w:rPr>
        <w:t>the logic of slavery</w:t>
      </w:r>
      <w:r w:rsidRPr="00AA173B">
        <w:rPr>
          <w:sz w:val="14"/>
        </w:rPr>
        <w:t xml:space="preserve">. </w:t>
      </w:r>
      <w:r w:rsidRPr="00636F0C">
        <w:rPr>
          <w:rStyle w:val="StyleUnderline"/>
        </w:rPr>
        <w:t>As</w:t>
      </w:r>
      <w:r w:rsidRPr="00AA173B">
        <w:rPr>
          <w:sz w:val="14"/>
        </w:rPr>
        <w:t xml:space="preserve"> Sora Han, </w:t>
      </w:r>
      <w:r w:rsidRPr="00636F0C">
        <w:rPr>
          <w:rStyle w:val="StyleUnderline"/>
        </w:rPr>
        <w:t>Saidiya Hartman</w:t>
      </w:r>
      <w:r w:rsidRPr="00AA173B">
        <w:rPr>
          <w:sz w:val="14"/>
        </w:rPr>
        <w:t xml:space="preserve">, </w:t>
      </w:r>
      <w:r w:rsidRPr="00636F0C">
        <w:rPr>
          <w:rStyle w:val="StyleUnderline"/>
        </w:rPr>
        <w:t>Jared Sexton</w:t>
      </w:r>
      <w:r w:rsidRPr="00AA173B">
        <w:rPr>
          <w:sz w:val="14"/>
        </w:rPr>
        <w:t xml:space="preserve">, </w:t>
      </w:r>
      <w:r w:rsidRPr="00E92D18">
        <w:rPr>
          <w:rStyle w:val="StyleUnderline"/>
        </w:rPr>
        <w:t>and</w:t>
      </w:r>
      <w:r w:rsidRPr="00AA173B">
        <w:rPr>
          <w:sz w:val="14"/>
        </w:rPr>
        <w:t xml:space="preserve"> </w:t>
      </w:r>
      <w:r w:rsidRPr="00E92D18">
        <w:rPr>
          <w:rStyle w:val="StyleUnderline"/>
        </w:rPr>
        <w:t>Angela P. Harris</w:t>
      </w:r>
      <w:r w:rsidRPr="00AA173B">
        <w:rPr>
          <w:sz w:val="14"/>
        </w:rPr>
        <w:t xml:space="preserve"> </w:t>
      </w:r>
      <w:r w:rsidRPr="00636F0C">
        <w:rPr>
          <w:rStyle w:val="StyleUnderline"/>
        </w:rPr>
        <w:t>note, this logic</w:t>
      </w:r>
      <w:r>
        <w:rPr>
          <w:rStyle w:val="StyleUnderline"/>
        </w:rPr>
        <w:t xml:space="preserve"> </w:t>
      </w:r>
      <w:r w:rsidRPr="00636F0C">
        <w:rPr>
          <w:rStyle w:val="StyleUnderline"/>
        </w:rPr>
        <w:t>renders Black people as inherently slaveable—as nothing more than property</w:t>
      </w:r>
      <w:r w:rsidRPr="00AA173B">
        <w:rPr>
          <w:sz w:val="14"/>
        </w:rPr>
        <w:t xml:space="preserve"> (Han 2002; Hartman 1997; Sexton 2008; A. Harris 2000). That is, in this logic of white supremacy, Blackness becomes equated with slaveability. </w:t>
      </w:r>
      <w:r w:rsidRPr="004068EA">
        <w:rPr>
          <w:rStyle w:val="StyleUnderline"/>
        </w:rPr>
        <w:t>The forms of slavery may change</w:t>
      </w:r>
      <w:r w:rsidRPr="00AA173B">
        <w:rPr>
          <w:sz w:val="14"/>
        </w:rPr>
        <w:t xml:space="preserve">—whether through the formal system of slavery, </w:t>
      </w:r>
      <w:r w:rsidRPr="004068EA">
        <w:rPr>
          <w:rStyle w:val="StyleUnderline"/>
        </w:rPr>
        <w:t>sharecropping, or</w:t>
      </w:r>
      <w:r w:rsidRPr="00AA173B">
        <w:rPr>
          <w:sz w:val="14"/>
        </w:rPr>
        <w:t xml:space="preserve"> systems that image Black peoples as permanent property of the state, such as </w:t>
      </w:r>
      <w:r w:rsidRPr="004068EA">
        <w:rPr>
          <w:rStyle w:val="StyleUnderline"/>
        </w:rPr>
        <w:t>the current prison industrial complex</w:t>
      </w:r>
      <w:r w:rsidRPr="00AA173B">
        <w:rPr>
          <w:sz w:val="14"/>
        </w:rPr>
        <w:t xml:space="preserve"> (whether or not they are formally working within prisons).1 </w:t>
      </w:r>
      <w:r w:rsidRPr="004068EA">
        <w:rPr>
          <w:rStyle w:val="StyleUnderline"/>
        </w:rPr>
        <w:t>But the logic</w:t>
      </w:r>
      <w:r>
        <w:rPr>
          <w:rStyle w:val="StyleUnderline"/>
        </w:rPr>
        <w:t xml:space="preserve"> </w:t>
      </w:r>
      <w:r w:rsidRPr="004068EA">
        <w:rPr>
          <w:rStyle w:val="StyleUnderline"/>
        </w:rPr>
        <w:t>itself has remained consistent</w:t>
      </w:r>
      <w:r w:rsidRPr="00AA173B">
        <w:rPr>
          <w:sz w:val="14"/>
        </w:rPr>
        <w:t xml:space="preserve">. </w:t>
      </w:r>
      <w:r w:rsidRPr="004068EA">
        <w:rPr>
          <w:rStyle w:val="StyleUnderline"/>
        </w:rPr>
        <w:t>It is the anchor of capitalism</w:t>
      </w:r>
      <w:r w:rsidRPr="00AA173B">
        <w:rPr>
          <w:sz w:val="14"/>
        </w:rPr>
        <w:t xml:space="preserve">. That is, the capitalist system </w:t>
      </w:r>
      <w:r w:rsidRPr="002246D9">
        <w:rPr>
          <w:rStyle w:val="StyleUnderline"/>
        </w:rPr>
        <w:t>ultimately commodifies all workers</w:t>
      </w:r>
      <w:r w:rsidRPr="00AA173B">
        <w:rPr>
          <w:sz w:val="14"/>
        </w:rPr>
        <w:t xml:space="preserve">: one’s own person becomes a commodity one must sell in the labor market while the profits of one’s work are taken by someone else. </w:t>
      </w:r>
      <w:r w:rsidRPr="002246D9">
        <w:rPr>
          <w:rStyle w:val="StyleUnderline"/>
        </w:rPr>
        <w:t>To keep this capitalist system in</w:t>
      </w:r>
      <w:r>
        <w:rPr>
          <w:rStyle w:val="StyleUnderline"/>
        </w:rPr>
        <w:t xml:space="preserve"> </w:t>
      </w:r>
      <w:r w:rsidRPr="002246D9">
        <w:rPr>
          <w:rStyle w:val="StyleUnderline"/>
        </w:rPr>
        <w:t>place, the logic of slavery applies a racial hierarchy to this system</w:t>
      </w:r>
      <w:r w:rsidRPr="00AA173B">
        <w:rPr>
          <w:sz w:val="14"/>
        </w:rPr>
        <w:t xml:space="preserve">. This racial hierarchy tells people that </w:t>
      </w:r>
      <w:r w:rsidRPr="002246D9">
        <w:rPr>
          <w:rStyle w:val="StyleUnderline"/>
        </w:rPr>
        <w:t>as long as you are not Black, you have the</w:t>
      </w:r>
      <w:r>
        <w:rPr>
          <w:rStyle w:val="StyleUnderline"/>
        </w:rPr>
        <w:t xml:space="preserve"> </w:t>
      </w:r>
      <w:r w:rsidRPr="002246D9">
        <w:rPr>
          <w:rStyle w:val="StyleUnderline"/>
        </w:rPr>
        <w:t>oppo</w:t>
      </w:r>
      <w:r>
        <w:rPr>
          <w:rStyle w:val="StyleUnderline"/>
        </w:rPr>
        <w:t>rtunity to escape the commodifi</w:t>
      </w:r>
      <w:r w:rsidRPr="002246D9">
        <w:rPr>
          <w:rStyle w:val="StyleUnderline"/>
        </w:rPr>
        <w:t>cation of capitalism</w:t>
      </w:r>
      <w:r w:rsidRPr="00AA173B">
        <w:rPr>
          <w:sz w:val="14"/>
        </w:rPr>
        <w:t xml:space="preserve">. </w:t>
      </w:r>
      <w:r w:rsidRPr="00F670B8">
        <w:rPr>
          <w:rStyle w:val="StyleUnderline"/>
        </w:rPr>
        <w:t>Anti-Blackness</w:t>
      </w:r>
      <w:r>
        <w:rPr>
          <w:rStyle w:val="StyleUnderline"/>
        </w:rPr>
        <w:t xml:space="preserve"> </w:t>
      </w:r>
      <w:r w:rsidRPr="00F670B8">
        <w:rPr>
          <w:rStyle w:val="StyleUnderline"/>
        </w:rPr>
        <w:t>enables people who are not Black to accept their lot in life because they</w:t>
      </w:r>
      <w:r>
        <w:rPr>
          <w:rStyle w:val="StyleUnderline"/>
        </w:rPr>
        <w:t xml:space="preserve"> </w:t>
      </w:r>
      <w:r w:rsidRPr="00F670B8">
        <w:rPr>
          <w:rStyle w:val="StyleUnderline"/>
        </w:rPr>
        <w:t>can feel that at least they are not at the very bottom of the racial hierarchy:</w:t>
      </w:r>
      <w:r>
        <w:rPr>
          <w:rStyle w:val="StyleUnderline"/>
        </w:rPr>
        <w:t xml:space="preserve"> </w:t>
      </w:r>
      <w:r w:rsidRPr="00F670B8">
        <w:rPr>
          <w:rStyle w:val="StyleUnderline"/>
        </w:rPr>
        <w:t>at least they are not property; at least they are not slaveable</w:t>
      </w:r>
      <w:r w:rsidRPr="00AA173B">
        <w:rPr>
          <w:sz w:val="14"/>
        </w:rPr>
        <w:t xml:space="preserve">. The second pillar of white supremacy is </w:t>
      </w:r>
      <w:r w:rsidRPr="00F670B8">
        <w:rPr>
          <w:rStyle w:val="StyleUnderline"/>
        </w:rPr>
        <w:t>the logic of genocide</w:t>
      </w:r>
      <w:r w:rsidRPr="00AA173B">
        <w:rPr>
          <w:sz w:val="14"/>
        </w:rPr>
        <w:t xml:space="preserve">. This logic </w:t>
      </w:r>
      <w:r w:rsidRPr="00F670B8">
        <w:rPr>
          <w:rStyle w:val="StyleUnderline"/>
        </w:rPr>
        <w:t>holds that indigenous peoples must</w:t>
      </w:r>
      <w:r w:rsidRPr="00AA173B">
        <w:rPr>
          <w:sz w:val="14"/>
        </w:rPr>
        <w:t xml:space="preserve"> disappear; in fact, they must </w:t>
      </w:r>
      <w:r w:rsidRPr="00F670B8">
        <w:rPr>
          <w:rStyle w:val="StyleUnderline"/>
        </w:rPr>
        <w:t>always be disappearing, in order to enable nonindigenous peoples’ rightful</w:t>
      </w:r>
      <w:r>
        <w:rPr>
          <w:rStyle w:val="StyleUnderline"/>
        </w:rPr>
        <w:t xml:space="preserve"> </w:t>
      </w:r>
      <w:r w:rsidRPr="00F670B8">
        <w:rPr>
          <w:rStyle w:val="StyleUnderline"/>
        </w:rPr>
        <w:t>claim to land</w:t>
      </w:r>
      <w:r w:rsidRPr="00AA173B">
        <w:rPr>
          <w:sz w:val="14"/>
        </w:rPr>
        <w:t xml:space="preserve">. Through this logic of genocide, non-Native peoples then become the rightful inheritors of all that was indigenous—land, resources, indigenous spirituality, and culture. The pillar of genocide anchors colonialism—it is what allows non-Native peoples to feel they can rightfully own indigenous peoples’ land. It is acceptable to singularly possess land that is the home of indigenous peoples, because indigenous peoples have disappeared. The third pillar of white supremacy is the logic of orientalism. Edward Said defi ned orientalism as the process of the West defi ning itself as a superior civilization by constructing itself in opposition to an “exotic” but inferior “Orient” (Said 1994). (Here, I am using the term orientalism more broadly than to solely signify what has been historically identifi ed as the “Orient” or “Asia.”) </w:t>
      </w:r>
      <w:r w:rsidRPr="00176342">
        <w:rPr>
          <w:rStyle w:val="StyleUnderline"/>
        </w:rPr>
        <w:t>The logic of orientalism marks certain peoples</w:t>
      </w:r>
      <w:r>
        <w:rPr>
          <w:rStyle w:val="StyleUnderline"/>
        </w:rPr>
        <w:t xml:space="preserve"> </w:t>
      </w:r>
      <w:r w:rsidRPr="00176342">
        <w:rPr>
          <w:rStyle w:val="StyleUnderline"/>
        </w:rPr>
        <w:t>or nations as inferior and deems them to be a constant threat to the wellbeing</w:t>
      </w:r>
      <w:r>
        <w:rPr>
          <w:rStyle w:val="StyleUnderline"/>
        </w:rPr>
        <w:t xml:space="preserve"> </w:t>
      </w:r>
      <w:r w:rsidRPr="00176342">
        <w:rPr>
          <w:rStyle w:val="StyleUnderline"/>
        </w:rPr>
        <w:t>of empire</w:t>
      </w:r>
      <w:r w:rsidRPr="00AA173B">
        <w:rPr>
          <w:sz w:val="14"/>
        </w:rPr>
        <w:t xml:space="preserve">. These peoples are </w:t>
      </w:r>
      <w:r w:rsidRPr="00176342">
        <w:rPr>
          <w:rStyle w:val="StyleUnderline"/>
        </w:rPr>
        <w:t>still seen as “civilizations”</w:t>
      </w:r>
      <w:r w:rsidRPr="00AA173B">
        <w:rPr>
          <w:sz w:val="14"/>
        </w:rPr>
        <w:t xml:space="preserve">—they are </w:t>
      </w:r>
      <w:r w:rsidRPr="00176342">
        <w:rPr>
          <w:rStyle w:val="StyleUnderline"/>
        </w:rPr>
        <w:t>not property or “disappeared”</w:t>
      </w:r>
      <w:r w:rsidRPr="00AA173B">
        <w:rPr>
          <w:sz w:val="14"/>
        </w:rPr>
        <w:t>—</w:t>
      </w:r>
      <w:r w:rsidRPr="00176342">
        <w:rPr>
          <w:rStyle w:val="StyleUnderline"/>
        </w:rPr>
        <w:t>however, they are imagined as permanent</w:t>
      </w:r>
      <w:r>
        <w:rPr>
          <w:rStyle w:val="StyleUnderline"/>
        </w:rPr>
        <w:t xml:space="preserve"> </w:t>
      </w:r>
      <w:r w:rsidRPr="00176342">
        <w:rPr>
          <w:rStyle w:val="StyleUnderline"/>
        </w:rPr>
        <w:t>foreign threats to empire</w:t>
      </w:r>
      <w:r w:rsidRPr="00AA173B">
        <w:rPr>
          <w:sz w:val="14"/>
        </w:rPr>
        <w:t xml:space="preserve">. </w:t>
      </w:r>
      <w:r w:rsidRPr="00176342">
        <w:rPr>
          <w:rStyle w:val="StyleUnderline"/>
        </w:rPr>
        <w:t xml:space="preserve">This logic is </w:t>
      </w:r>
      <w:r w:rsidRPr="009C2B67">
        <w:rPr>
          <w:rStyle w:val="Emphasis"/>
          <w:highlight w:val="cyan"/>
        </w:rPr>
        <w:t>evident in the movements within the U</w:t>
      </w:r>
      <w:r w:rsidRPr="00AA173B">
        <w:rPr>
          <w:sz w:val="14"/>
        </w:rPr>
        <w:t xml:space="preserve">nited </w:t>
      </w:r>
      <w:r w:rsidRPr="009C2B67">
        <w:rPr>
          <w:rStyle w:val="Emphasis"/>
          <w:highlight w:val="cyan"/>
        </w:rPr>
        <w:t>S</w:t>
      </w:r>
      <w:r w:rsidRPr="00AA173B">
        <w:rPr>
          <w:sz w:val="14"/>
        </w:rPr>
        <w:t xml:space="preserve">tates </w:t>
      </w:r>
      <w:r w:rsidRPr="009C2B67">
        <w:rPr>
          <w:rStyle w:val="Emphasis"/>
          <w:highlight w:val="cyan"/>
        </w:rPr>
        <w:t>that target immigrants of color</w:t>
      </w:r>
      <w:r w:rsidRPr="00176342">
        <w:rPr>
          <w:rStyle w:val="StyleUnderline"/>
        </w:rPr>
        <w:t>. Regardless of how long any</w:t>
      </w:r>
      <w:r>
        <w:rPr>
          <w:rStyle w:val="StyleUnderline"/>
        </w:rPr>
        <w:t xml:space="preserve"> </w:t>
      </w:r>
      <w:r w:rsidRPr="00176342">
        <w:rPr>
          <w:rStyle w:val="StyleUnderline"/>
        </w:rPr>
        <w:t>particular group of immigrants of color reside in the U</w:t>
      </w:r>
      <w:r w:rsidRPr="00AA173B">
        <w:rPr>
          <w:sz w:val="14"/>
        </w:rPr>
        <w:t xml:space="preserve">nited </w:t>
      </w:r>
      <w:r w:rsidRPr="00176342">
        <w:rPr>
          <w:rStyle w:val="StyleUnderline"/>
        </w:rPr>
        <w:t>S</w:t>
      </w:r>
      <w:r w:rsidRPr="00AA173B">
        <w:rPr>
          <w:sz w:val="14"/>
        </w:rPr>
        <w:t xml:space="preserve">tates, </w:t>
      </w:r>
      <w:r w:rsidRPr="00176342">
        <w:rPr>
          <w:rStyle w:val="StyleUnderline"/>
        </w:rPr>
        <w:t>they</w:t>
      </w:r>
      <w:r>
        <w:rPr>
          <w:rStyle w:val="StyleUnderline"/>
        </w:rPr>
        <w:t xml:space="preserve"> </w:t>
      </w:r>
      <w:r w:rsidRPr="00176342">
        <w:rPr>
          <w:rStyle w:val="StyleUnderline"/>
        </w:rPr>
        <w:t>generally become targeted as foreign threats, especially during wartime.</w:t>
      </w:r>
      <w:r>
        <w:rPr>
          <w:rStyle w:val="StyleUnderline"/>
        </w:rPr>
        <w:t xml:space="preserve"> </w:t>
      </w:r>
      <w:r w:rsidRPr="00176342">
        <w:rPr>
          <w:rStyle w:val="StyleUnderline"/>
        </w:rPr>
        <w:t>Consequently, orientalism serves as the anchor for war, because it allows</w:t>
      </w:r>
      <w:r>
        <w:rPr>
          <w:rStyle w:val="StyleUnderline"/>
        </w:rPr>
        <w:t xml:space="preserve"> </w:t>
      </w:r>
      <w:r w:rsidRPr="00176342">
        <w:rPr>
          <w:rStyle w:val="StyleUnderline"/>
        </w:rPr>
        <w:t>the U</w:t>
      </w:r>
      <w:r w:rsidRPr="00AA173B">
        <w:rPr>
          <w:sz w:val="14"/>
        </w:rPr>
        <w:t xml:space="preserve">nited </w:t>
      </w:r>
      <w:r w:rsidRPr="00176342">
        <w:rPr>
          <w:rStyle w:val="StyleUnderline"/>
        </w:rPr>
        <w:t>S</w:t>
      </w:r>
      <w:r w:rsidRPr="00AA173B">
        <w:rPr>
          <w:sz w:val="14"/>
        </w:rPr>
        <w:t xml:space="preserve">tates </w:t>
      </w:r>
      <w:r w:rsidRPr="0024311E">
        <w:rPr>
          <w:rStyle w:val="StyleUnderline"/>
        </w:rPr>
        <w:t>to justify being in a constant state of war to protect</w:t>
      </w:r>
      <w:r>
        <w:rPr>
          <w:rStyle w:val="StyleUnderline"/>
        </w:rPr>
        <w:t xml:space="preserve"> </w:t>
      </w:r>
      <w:r w:rsidRPr="0024311E">
        <w:rPr>
          <w:rStyle w:val="StyleUnderline"/>
        </w:rPr>
        <w:t>itself from its enemies</w:t>
      </w:r>
      <w:r w:rsidRPr="00AA173B">
        <w:rPr>
          <w:sz w:val="14"/>
        </w:rPr>
        <w:t xml:space="preserve">. </w:t>
      </w:r>
      <w:r w:rsidRPr="009C2B67">
        <w:rPr>
          <w:rStyle w:val="Emphasis"/>
          <w:highlight w:val="cyan"/>
        </w:rPr>
        <w:t>Orientalism allows the U</w:t>
      </w:r>
      <w:r w:rsidRPr="00AA173B">
        <w:rPr>
          <w:sz w:val="14"/>
        </w:rPr>
        <w:t xml:space="preserve">nited </w:t>
      </w:r>
      <w:r w:rsidRPr="009C2B67">
        <w:rPr>
          <w:rStyle w:val="Emphasis"/>
          <w:highlight w:val="cyan"/>
        </w:rPr>
        <w:t>S</w:t>
      </w:r>
      <w:r w:rsidRPr="00AA173B">
        <w:rPr>
          <w:sz w:val="14"/>
        </w:rPr>
        <w:t xml:space="preserve">tates </w:t>
      </w:r>
      <w:r w:rsidRPr="009C2B67">
        <w:rPr>
          <w:rStyle w:val="Emphasis"/>
          <w:highlight w:val="cyan"/>
        </w:rPr>
        <w:t>to defend the logics of slavery and genocide</w:t>
      </w:r>
      <w:r w:rsidRPr="009C2B67">
        <w:rPr>
          <w:rStyle w:val="StyleUnderline"/>
          <w:highlight w:val="cyan"/>
        </w:rPr>
        <w:t>, as these</w:t>
      </w:r>
      <w:r w:rsidRPr="0024311E">
        <w:rPr>
          <w:rStyle w:val="StyleUnderline"/>
        </w:rPr>
        <w:t xml:space="preserve"> practices </w:t>
      </w:r>
      <w:r w:rsidRPr="009C2B67">
        <w:rPr>
          <w:rStyle w:val="Emphasis"/>
          <w:highlight w:val="cyan"/>
        </w:rPr>
        <w:t>enable it to stay “strong enough” to fight these constant wars</w:t>
      </w:r>
      <w:r w:rsidRPr="00AA173B">
        <w:rPr>
          <w:sz w:val="14"/>
        </w:rPr>
        <w:t xml:space="preserve">. What becomes clear, then, is, as Sora Han has put it, that the United States is not at war; the United States is war (Han 2006). </w:t>
      </w:r>
      <w:r w:rsidRPr="0024311E">
        <w:rPr>
          <w:rStyle w:val="StyleUnderline"/>
        </w:rPr>
        <w:t>For the system of white supremacy to stay in</w:t>
      </w:r>
      <w:r>
        <w:rPr>
          <w:rStyle w:val="StyleUnderline"/>
        </w:rPr>
        <w:t xml:space="preserve"> </w:t>
      </w:r>
      <w:r w:rsidRPr="0024311E">
        <w:rPr>
          <w:rStyle w:val="StyleUnderline"/>
        </w:rPr>
        <w:t>place, the U</w:t>
      </w:r>
      <w:r w:rsidRPr="00AA173B">
        <w:rPr>
          <w:sz w:val="14"/>
        </w:rPr>
        <w:t xml:space="preserve">nited </w:t>
      </w:r>
      <w:r w:rsidRPr="0024311E">
        <w:rPr>
          <w:rStyle w:val="StyleUnderline"/>
        </w:rPr>
        <w:t>S</w:t>
      </w:r>
      <w:r w:rsidRPr="00AA173B">
        <w:rPr>
          <w:sz w:val="14"/>
        </w:rPr>
        <w:t xml:space="preserve">tates </w:t>
      </w:r>
      <w:r w:rsidRPr="0024311E">
        <w:rPr>
          <w:rStyle w:val="StyleUnderline"/>
        </w:rPr>
        <w:t>must always be at war</w:t>
      </w:r>
      <w:r w:rsidRPr="00AA173B">
        <w:rPr>
          <w:sz w:val="14"/>
        </w:rPr>
        <w:t xml:space="preserve">. </w:t>
      </w:r>
      <w:r w:rsidRPr="00C95C6F">
        <w:rPr>
          <w:rStyle w:val="StyleUnderline"/>
        </w:rPr>
        <w:t>Under the old but still-dominant model, people-of-color organizing was</w:t>
      </w:r>
      <w:r>
        <w:rPr>
          <w:rStyle w:val="StyleUnderline"/>
        </w:rPr>
        <w:t xml:space="preserve"> </w:t>
      </w:r>
      <w:r w:rsidRPr="00C95C6F">
        <w:rPr>
          <w:rStyle w:val="StyleUnderline"/>
        </w:rPr>
        <w:t xml:space="preserve">based on shared victimhood. In this model, however, we see that </w:t>
      </w:r>
      <w:r w:rsidRPr="00C0037D">
        <w:rPr>
          <w:rStyle w:val="StyleUnderline"/>
          <w:highlight w:val="cyan"/>
        </w:rPr>
        <w:t xml:space="preserve">we </w:t>
      </w:r>
      <w:r w:rsidRPr="00C0037D">
        <w:rPr>
          <w:rStyle w:val="Emphasis"/>
          <w:highlight w:val="cyan"/>
        </w:rPr>
        <w:t>not only are victims</w:t>
      </w:r>
      <w:r w:rsidRPr="00C0037D">
        <w:rPr>
          <w:rStyle w:val="StyleUnderline"/>
          <w:highlight w:val="cyan"/>
        </w:rPr>
        <w:t xml:space="preserve"> of white supremacy </w:t>
      </w:r>
      <w:r w:rsidRPr="00C0037D">
        <w:rPr>
          <w:rStyle w:val="Emphasis"/>
          <w:highlight w:val="cyan"/>
        </w:rPr>
        <w:t>but are complicit</w:t>
      </w:r>
      <w:r w:rsidRPr="00C95C6F">
        <w:rPr>
          <w:rStyle w:val="StyleUnderline"/>
        </w:rPr>
        <w:t xml:space="preserve"> in it as well. </w:t>
      </w:r>
      <w:r w:rsidRPr="00C0037D">
        <w:rPr>
          <w:rStyle w:val="StyleUnderline"/>
          <w:highlight w:val="cyan"/>
        </w:rPr>
        <w:t xml:space="preserve">Our </w:t>
      </w:r>
      <w:r w:rsidRPr="00C0037D">
        <w:rPr>
          <w:rStyle w:val="Emphasis"/>
          <w:highlight w:val="cyan"/>
        </w:rPr>
        <w:t>survival strategies</w:t>
      </w:r>
      <w:r w:rsidRPr="00C0037D">
        <w:rPr>
          <w:rStyle w:val="StyleUnderline"/>
          <w:highlight w:val="cyan"/>
        </w:rPr>
        <w:t xml:space="preserve"> and </w:t>
      </w:r>
      <w:r w:rsidRPr="00C0037D">
        <w:rPr>
          <w:rStyle w:val="Emphasis"/>
          <w:highlight w:val="cyan"/>
        </w:rPr>
        <w:t>resistance</w:t>
      </w:r>
      <w:r w:rsidRPr="00C0037D">
        <w:rPr>
          <w:rStyle w:val="StyleUnderline"/>
        </w:rPr>
        <w:t xml:space="preserve"> to white supremacy </w:t>
      </w:r>
      <w:r w:rsidRPr="00C0037D">
        <w:rPr>
          <w:rStyle w:val="StyleUnderline"/>
          <w:highlight w:val="cyan"/>
        </w:rPr>
        <w:t xml:space="preserve">are </w:t>
      </w:r>
      <w:r w:rsidRPr="00C0037D">
        <w:rPr>
          <w:rStyle w:val="Emphasis"/>
          <w:highlight w:val="cyan"/>
        </w:rPr>
        <w:t>set by the system of white supremacy itself</w:t>
      </w:r>
      <w:r w:rsidRPr="00C95C6F">
        <w:rPr>
          <w:rStyle w:val="StyleUnderline"/>
        </w:rPr>
        <w:t xml:space="preserve">. What </w:t>
      </w:r>
      <w:r w:rsidRPr="00F55B32">
        <w:rPr>
          <w:rStyle w:val="StyleUnderline"/>
          <w:highlight w:val="cyan"/>
        </w:rPr>
        <w:t>keeps us trapped</w:t>
      </w:r>
      <w:r w:rsidRPr="00C95C6F">
        <w:rPr>
          <w:rStyle w:val="StyleUnderline"/>
        </w:rPr>
        <w:t xml:space="preserve"> within our particular</w:t>
      </w:r>
      <w:r>
        <w:rPr>
          <w:rStyle w:val="StyleUnderline"/>
        </w:rPr>
        <w:t xml:space="preserve"> </w:t>
      </w:r>
      <w:r w:rsidRPr="00C95C6F">
        <w:rPr>
          <w:rStyle w:val="StyleUnderline"/>
        </w:rPr>
        <w:t xml:space="preserve">pillars of white supremacy is that we are seduced </w:t>
      </w:r>
      <w:r w:rsidRPr="00C0037D">
        <w:rPr>
          <w:rStyle w:val="StyleUnderline"/>
          <w:highlight w:val="cyan"/>
        </w:rPr>
        <w:t xml:space="preserve">with the prospect of </w:t>
      </w:r>
      <w:r w:rsidRPr="00C0037D">
        <w:rPr>
          <w:rStyle w:val="Emphasis"/>
          <w:highlight w:val="cyan"/>
        </w:rPr>
        <w:t>participating in the other pillars</w:t>
      </w:r>
      <w:r w:rsidRPr="00AA173B">
        <w:rPr>
          <w:sz w:val="14"/>
        </w:rPr>
        <w:t xml:space="preserve">. For example, </w:t>
      </w:r>
      <w:r w:rsidRPr="00C95C6F">
        <w:rPr>
          <w:rStyle w:val="StyleUnderline"/>
        </w:rPr>
        <w:t>all non-Native peoples are</w:t>
      </w:r>
      <w:r>
        <w:rPr>
          <w:rStyle w:val="StyleUnderline"/>
        </w:rPr>
        <w:t xml:space="preserve"> </w:t>
      </w:r>
      <w:r w:rsidRPr="00C95C6F">
        <w:rPr>
          <w:rStyle w:val="StyleUnderline"/>
        </w:rPr>
        <w:t>promised the ability to join in the colonial project of settling indigenous</w:t>
      </w:r>
      <w:r>
        <w:rPr>
          <w:rStyle w:val="StyleUnderline"/>
        </w:rPr>
        <w:t xml:space="preserve"> </w:t>
      </w:r>
      <w:r w:rsidRPr="00C95C6F">
        <w:rPr>
          <w:rStyle w:val="StyleUnderline"/>
        </w:rPr>
        <w:t>lands</w:t>
      </w:r>
      <w:r w:rsidRPr="00AA173B">
        <w:rPr>
          <w:sz w:val="14"/>
        </w:rPr>
        <w:t xml:space="preserve">. </w:t>
      </w:r>
      <w:r w:rsidRPr="00C95C6F">
        <w:rPr>
          <w:rStyle w:val="StyleUnderline"/>
        </w:rPr>
        <w:t>All non-Black peoples are promised that if they comply, they will</w:t>
      </w:r>
      <w:r>
        <w:rPr>
          <w:rStyle w:val="StyleUnderline"/>
        </w:rPr>
        <w:t xml:space="preserve"> </w:t>
      </w:r>
      <w:r w:rsidRPr="00C95C6F">
        <w:rPr>
          <w:rStyle w:val="StyleUnderline"/>
        </w:rPr>
        <w:t>not be at the bottom of the racial hierarchy</w:t>
      </w:r>
      <w:r w:rsidRPr="00AA173B">
        <w:rPr>
          <w:sz w:val="14"/>
        </w:rPr>
        <w:t xml:space="preserve">. </w:t>
      </w:r>
      <w:r w:rsidRPr="00806765">
        <w:rPr>
          <w:rStyle w:val="StyleUnderline"/>
          <w:highlight w:val="cyan"/>
        </w:rPr>
        <w:t>And</w:t>
      </w:r>
      <w:r w:rsidRPr="00C95C6F">
        <w:rPr>
          <w:rStyle w:val="StyleUnderline"/>
        </w:rPr>
        <w:t xml:space="preserve"> Black and Native peoples</w:t>
      </w:r>
      <w:r>
        <w:rPr>
          <w:rStyle w:val="StyleUnderline"/>
        </w:rPr>
        <w:t xml:space="preserve"> </w:t>
      </w:r>
      <w:r w:rsidRPr="00C95C6F">
        <w:rPr>
          <w:rStyle w:val="StyleUnderline"/>
        </w:rPr>
        <w:t>are promised that they will advance economically and politically if they</w:t>
      </w:r>
      <w:r>
        <w:rPr>
          <w:rStyle w:val="StyleUnderline"/>
        </w:rPr>
        <w:t xml:space="preserve"> </w:t>
      </w:r>
      <w:r w:rsidRPr="00C95C6F">
        <w:rPr>
          <w:rStyle w:val="StyleUnderline"/>
        </w:rPr>
        <w:t>join U.S. wars to spread “democracy</w:t>
      </w:r>
      <w:r w:rsidRPr="00AA173B">
        <w:rPr>
          <w:sz w:val="14"/>
        </w:rPr>
        <w:t xml:space="preserve">.” </w:t>
      </w:r>
      <w:r w:rsidRPr="005C7D3F">
        <w:rPr>
          <w:rStyle w:val="StyleUnderline"/>
        </w:rPr>
        <w:t>Thus, people-of-color organizing</w:t>
      </w:r>
      <w:r>
        <w:rPr>
          <w:rStyle w:val="StyleUnderline"/>
        </w:rPr>
        <w:t xml:space="preserve"> </w:t>
      </w:r>
      <w:r w:rsidRPr="005C7D3F">
        <w:rPr>
          <w:rStyle w:val="StyleUnderline"/>
        </w:rPr>
        <w:t>must be premised on making strategic alliances with one another, based on</w:t>
      </w:r>
      <w:r>
        <w:rPr>
          <w:rStyle w:val="StyleUnderline"/>
        </w:rPr>
        <w:t xml:space="preserve"> </w:t>
      </w:r>
      <w:r w:rsidRPr="005C7D3F">
        <w:rPr>
          <w:rStyle w:val="StyleUnderline"/>
        </w:rPr>
        <w:t>where we are situated within the larger political economy. Coalition work</w:t>
      </w:r>
      <w:r>
        <w:rPr>
          <w:rStyle w:val="StyleUnderline"/>
        </w:rPr>
        <w:t xml:space="preserve"> </w:t>
      </w:r>
      <w:r w:rsidRPr="005C7D3F">
        <w:rPr>
          <w:rStyle w:val="StyleUnderline"/>
        </w:rPr>
        <w:t>is also based on organizing not just around oppression but also around</w:t>
      </w:r>
      <w:r>
        <w:rPr>
          <w:rStyle w:val="StyleUnderline"/>
        </w:rPr>
        <w:t xml:space="preserve"> </w:t>
      </w:r>
      <w:r w:rsidRPr="005C7D3F">
        <w:rPr>
          <w:rStyle w:val="StyleUnderline"/>
        </w:rPr>
        <w:t>complicity in other peoples as well as our own oppression</w:t>
      </w:r>
      <w:r w:rsidRPr="00AA173B">
        <w:rPr>
          <w:sz w:val="14"/>
        </w:rPr>
        <w:t xml:space="preserve">. </w:t>
      </w:r>
      <w:r w:rsidRPr="005C7D3F">
        <w:rPr>
          <w:rStyle w:val="StyleUnderline"/>
        </w:rPr>
        <w:t xml:space="preserve">These pillars are </w:t>
      </w:r>
      <w:r w:rsidRPr="005C7D3F">
        <w:rPr>
          <w:rStyle w:val="Emphasis"/>
        </w:rPr>
        <w:t>best understood as logics rather than categories</w:t>
      </w:r>
      <w:r>
        <w:rPr>
          <w:rStyle w:val="Emphasis"/>
        </w:rPr>
        <w:t xml:space="preserve"> </w:t>
      </w:r>
      <w:r w:rsidRPr="005C7D3F">
        <w:rPr>
          <w:rStyle w:val="Emphasis"/>
        </w:rPr>
        <w:t>signifying specific groups of people</w:t>
      </w:r>
      <w:r w:rsidRPr="005C7D3F">
        <w:rPr>
          <w:rStyle w:val="StyleUnderline"/>
        </w:rPr>
        <w:t>. Thus, the people that may be entangled</w:t>
      </w:r>
      <w:r>
        <w:rPr>
          <w:rStyle w:val="StyleUnderline"/>
        </w:rPr>
        <w:t xml:space="preserve"> </w:t>
      </w:r>
      <w:r w:rsidRPr="005C7D3F">
        <w:rPr>
          <w:rStyle w:val="StyleUnderline"/>
        </w:rPr>
        <w:t xml:space="preserve">in these logics may </w:t>
      </w:r>
      <w:r w:rsidRPr="00C82C8A">
        <w:rPr>
          <w:rStyle w:val="Emphasis"/>
        </w:rPr>
        <w:t>shift through time and space</w:t>
      </w:r>
      <w:r w:rsidRPr="005C7D3F">
        <w:rPr>
          <w:rStyle w:val="StyleUnderline"/>
        </w:rPr>
        <w:t>. Peoples may also</w:t>
      </w:r>
      <w:r>
        <w:rPr>
          <w:rStyle w:val="StyleUnderline"/>
        </w:rPr>
        <w:t xml:space="preserve"> </w:t>
      </w:r>
      <w:r w:rsidRPr="005C7D3F">
        <w:rPr>
          <w:rStyle w:val="StyleUnderline"/>
        </w:rPr>
        <w:t>be implicated in more than one logic simultaneously</w:t>
      </w:r>
      <w:r w:rsidRPr="00AA173B">
        <w:rPr>
          <w:sz w:val="14"/>
        </w:rPr>
        <w:t xml:space="preserve">, such as people who are Black and Indigenous. </w:t>
      </w:r>
      <w:r w:rsidRPr="00C82C8A">
        <w:rPr>
          <w:rStyle w:val="StyleUnderline"/>
        </w:rPr>
        <w:t>This model also destabilizes some of the conventional</w:t>
      </w:r>
      <w:r>
        <w:rPr>
          <w:rStyle w:val="StyleUnderline"/>
        </w:rPr>
        <w:t xml:space="preserve"> </w:t>
      </w:r>
      <w:r w:rsidRPr="00C82C8A">
        <w:rPr>
          <w:rStyle w:val="StyleUnderline"/>
        </w:rPr>
        <w:t>categories by which we often understand either ethnic studies</w:t>
      </w:r>
      <w:r>
        <w:rPr>
          <w:rStyle w:val="StyleUnderline"/>
        </w:rPr>
        <w:t xml:space="preserve"> </w:t>
      </w:r>
      <w:r w:rsidRPr="00C82C8A">
        <w:rPr>
          <w:rStyle w:val="StyleUnderline"/>
        </w:rPr>
        <w:t>or racial justice organizing—African American</w:t>
      </w:r>
      <w:r w:rsidRPr="00AA173B">
        <w:rPr>
          <w:sz w:val="14"/>
        </w:rPr>
        <w:t xml:space="preserve">, </w:t>
      </w:r>
      <w:r w:rsidRPr="00AA173B">
        <w:rPr>
          <w:strike/>
          <w:sz w:val="14"/>
        </w:rPr>
        <w:t>Latino</w:t>
      </w:r>
      <w:r w:rsidRPr="00AA173B">
        <w:rPr>
          <w:sz w:val="14"/>
        </w:rPr>
        <w:t xml:space="preserve"> </w:t>
      </w:r>
      <w:r w:rsidRPr="00BF31A1">
        <w:rPr>
          <w:rStyle w:val="StyleUnderline"/>
        </w:rPr>
        <w:t>[Latinx]</w:t>
      </w:r>
      <w:r w:rsidRPr="00AA173B">
        <w:rPr>
          <w:sz w:val="14"/>
        </w:rPr>
        <w:t xml:space="preserve">, </w:t>
      </w:r>
      <w:r w:rsidRPr="00C82C8A">
        <w:rPr>
          <w:rStyle w:val="StyleUnderline"/>
        </w:rPr>
        <w:t>Asian American,</w:t>
      </w:r>
      <w:r>
        <w:rPr>
          <w:rStyle w:val="StyleUnderline"/>
        </w:rPr>
        <w:t xml:space="preserve"> </w:t>
      </w:r>
      <w:r w:rsidRPr="00C82C8A">
        <w:rPr>
          <w:rStyle w:val="StyleUnderline"/>
        </w:rPr>
        <w:t>Native American, Arab American. In the case of</w:t>
      </w:r>
      <w:r w:rsidRPr="00AA173B">
        <w:rPr>
          <w:sz w:val="14"/>
        </w:rPr>
        <w:t xml:space="preserve"> </w:t>
      </w:r>
      <w:r w:rsidRPr="00AA173B">
        <w:rPr>
          <w:strike/>
          <w:sz w:val="14"/>
        </w:rPr>
        <w:t>Latinos</w:t>
      </w:r>
      <w:r w:rsidRPr="00AA173B">
        <w:rPr>
          <w:sz w:val="14"/>
        </w:rPr>
        <w:t xml:space="preserve"> </w:t>
      </w:r>
      <w:r w:rsidRPr="00BF31A1">
        <w:rPr>
          <w:rStyle w:val="StyleUnderline"/>
        </w:rPr>
        <w:t>[Latinx]</w:t>
      </w:r>
      <w:r w:rsidRPr="00C82C8A">
        <w:rPr>
          <w:rStyle w:val="StyleUnderline"/>
        </w:rPr>
        <w:t>, these logics</w:t>
      </w:r>
      <w:r>
        <w:rPr>
          <w:rStyle w:val="StyleUnderline"/>
        </w:rPr>
        <w:t xml:space="preserve"> </w:t>
      </w:r>
      <w:r w:rsidRPr="00C82C8A">
        <w:rPr>
          <w:rStyle w:val="StyleUnderline"/>
        </w:rPr>
        <w:t>may impact peoples differently depending on whether they are Black,</w:t>
      </w:r>
      <w:r>
        <w:rPr>
          <w:rStyle w:val="StyleUnderline"/>
        </w:rPr>
        <w:t xml:space="preserve"> </w:t>
      </w:r>
      <w:r w:rsidRPr="00C82C8A">
        <w:rPr>
          <w:rStyle w:val="StyleUnderline"/>
        </w:rPr>
        <w:t>Indigenous, Mestizo, or other</w:t>
      </w:r>
      <w:r w:rsidRPr="00AA173B">
        <w:rPr>
          <w:sz w:val="14"/>
        </w:rPr>
        <w:t xml:space="preserve">. Consequently, we may want to follow the lead of Dylan Rodriguez, who suggests that </w:t>
      </w:r>
      <w:r w:rsidRPr="00C82C8A">
        <w:rPr>
          <w:rStyle w:val="StyleUnderline"/>
        </w:rPr>
        <w:t>rather than organize</w:t>
      </w:r>
      <w:r>
        <w:rPr>
          <w:rStyle w:val="StyleUnderline"/>
        </w:rPr>
        <w:t xml:space="preserve"> </w:t>
      </w:r>
      <w:r w:rsidRPr="00C82C8A">
        <w:rPr>
          <w:rStyle w:val="StyleUnderline"/>
        </w:rPr>
        <w:t>around categories based on presumed cultural similarities or geographical</w:t>
      </w:r>
      <w:r>
        <w:rPr>
          <w:rStyle w:val="StyleUnderline"/>
        </w:rPr>
        <w:t xml:space="preserve"> </w:t>
      </w:r>
      <w:r w:rsidRPr="00C82C8A">
        <w:rPr>
          <w:rStyle w:val="StyleUnderline"/>
        </w:rPr>
        <w:t>proximities, we might organize around differential impacts of white</w:t>
      </w:r>
      <w:r>
        <w:rPr>
          <w:rStyle w:val="StyleUnderline"/>
        </w:rPr>
        <w:t xml:space="preserve"> </w:t>
      </w:r>
      <w:r w:rsidRPr="00C82C8A">
        <w:rPr>
          <w:rStyle w:val="StyleUnderline"/>
        </w:rPr>
        <w:t>supremacist logics</w:t>
      </w:r>
      <w:r w:rsidRPr="00AA173B">
        <w:rPr>
          <w:sz w:val="14"/>
        </w:rPr>
        <w:t xml:space="preserve">. In particular, he calls for a destabilization of the category “Asian American” by contending that the Filipino condition may be more specifically understood in conjunction with the logics of genocide from which, he argues, the very category of Filipino itself emerged (D. Rodriguez 2010). In addition, these logics themselves may vary depending on the geographic or historical context. </w:t>
      </w:r>
      <w:r w:rsidRPr="00E3503D">
        <w:rPr>
          <w:rStyle w:val="StyleUnderline"/>
        </w:rPr>
        <w:t>Obviously, these logics emerge from a U.S.-</w:t>
      </w:r>
      <w:r>
        <w:rPr>
          <w:rStyle w:val="StyleUnderline"/>
        </w:rPr>
        <w:t xml:space="preserve"> </w:t>
      </w:r>
      <w:r w:rsidRPr="00E3503D">
        <w:rPr>
          <w:rStyle w:val="StyleUnderline"/>
        </w:rPr>
        <w:t>specific context and may differ greatly in other places and times. However,</w:t>
      </w:r>
      <w:r>
        <w:rPr>
          <w:rStyle w:val="StyleUnderline"/>
        </w:rPr>
        <w:t xml:space="preserve"> </w:t>
      </w:r>
      <w:r w:rsidRPr="00E3503D">
        <w:rPr>
          <w:rStyle w:val="Emphasis"/>
        </w:rPr>
        <w:t>analyzing white supremacy in any context may benefit from not presuming</w:t>
      </w:r>
      <w:r>
        <w:rPr>
          <w:rStyle w:val="Emphasis"/>
        </w:rPr>
        <w:t xml:space="preserve"> </w:t>
      </w:r>
      <w:r w:rsidRPr="00E3503D">
        <w:rPr>
          <w:rStyle w:val="Emphasis"/>
        </w:rPr>
        <w:t>a singular logic but assessing how it might be operating through multiple,</w:t>
      </w:r>
      <w:r>
        <w:rPr>
          <w:rStyle w:val="Emphasis"/>
        </w:rPr>
        <w:t xml:space="preserve"> </w:t>
      </w:r>
      <w:r w:rsidRPr="00E3503D">
        <w:rPr>
          <w:rStyle w:val="Emphasis"/>
        </w:rPr>
        <w:t>varied logics</w:t>
      </w:r>
      <w:r w:rsidRPr="00AA173B">
        <w:rPr>
          <w:sz w:val="14"/>
        </w:rPr>
        <w:t xml:space="preserve">. With this framework in mind, I now explore how the </w:t>
      </w:r>
      <w:r w:rsidRPr="00E57E81">
        <w:rPr>
          <w:rStyle w:val="StyleUnderline"/>
        </w:rPr>
        <w:t>failure to address the</w:t>
      </w:r>
      <w:r>
        <w:rPr>
          <w:rStyle w:val="StyleUnderline"/>
        </w:rPr>
        <w:t xml:space="preserve"> </w:t>
      </w:r>
      <w:r w:rsidRPr="00E57E81">
        <w:rPr>
          <w:rStyle w:val="StyleUnderline"/>
        </w:rPr>
        <w:t>logics of genocide and colonialism negatively affects the work of scholars</w:t>
      </w:r>
      <w:r>
        <w:rPr>
          <w:rStyle w:val="StyleUnderline"/>
        </w:rPr>
        <w:t xml:space="preserve"> </w:t>
      </w:r>
      <w:r w:rsidRPr="00E57E81">
        <w:rPr>
          <w:rStyle w:val="StyleUnderline"/>
        </w:rPr>
        <w:t xml:space="preserve">who focus on racial </w:t>
      </w:r>
      <w:r w:rsidRPr="000F1A63">
        <w:rPr>
          <w:rStyle w:val="StyleUnderline"/>
          <w:highlight w:val="cyan"/>
        </w:rPr>
        <w:t>theory</w:t>
      </w:r>
      <w:r w:rsidRPr="00AA173B">
        <w:rPr>
          <w:sz w:val="14"/>
        </w:rPr>
        <w:t xml:space="preserve">. Of course, the most prominent work would be that of Michael Omi and Howard Winant’s Racial Formation. This groundbreaking work speaks to the centrality of race in structuring the world. The authors demonstrate that race cannot simply be understood as epiphenomenal to other social formations, such as class. They further explain that race is foundational to the structure of the United States itself. As I discuss later, their work makes important contributions that those engaged in Native studies will want to take seriously. At the same time, however, this work generally ignores the importance of indigenous genocide and colonialism in its analysis of racial formations. The one instance in which Omi and Winant discuss colonialism at length is in their critique of the “internal colonialism” thesis—that communities of color should be understood as colonies internal to the United States. In rejecting this thesis, they do not differentiate Native peoples from “racial minorities.” Interestingly, they state that the internal colonialism thesis “as applied to the contemporary U.S. with signifi cant exceptions such as Native American conditions . . . appears to be limited” (Omi and Winant 1994, 47). But then they do not go on to discuss what the signifi cance of this “exception” might mean. One possible reason for not fully exploring the “exception” of Native genocide is that it is relegated to the past. Omi and Winant explain that the United States has shifted from a racial dictatorship characterized by “the mass murder and expulsion of indigenous peoples” to a racial democracy in which “the balance of coercion began to change” (1994, 47). Essentially, the problem of Native genocide and settler colonialism today disappears. This tension is further refl ected in some contradictory impulses in Omi and Winant’s analysis. On the one hand, they note that “the state is inherently racial” (1994, 82). Their analysis of an inherently racial state echoes Derrick Bell’s notion of racism as permanent to society. However, they do not necessarily follow his implications. Bell calls on Black peoples to “acknowledge the permanence of our subordinate status” (1995, 306). He disavows any possibility of “transcendent change”; to the contrary, he argues that “it is time we concede that a commitment to racial equality merely perpetuates our disempowerment” (307). The alternative he advocates is resistance for its own sake—living “to harass white folks,” or short-term pragmatic strategies that focus less on eliminating racism and more on simply ensuring that we do not “worsen conditions for those we are trying to help” (308). While Omi and Winant similarly argue that the United States is inherently racial, they clearly do not want to adopt Bell’s pessimism. Consequently, they argue that a focus on institutional racism has made it “difficult to see how the democratization of U.S. society could be achieved, and diffi cult to explain what progress has been made. . . . The result was thus a deep pessimism about any efforts to overcome racial barriers” (Omi and Winant 1994, 70). Now, </w:t>
      </w:r>
      <w:r w:rsidRPr="00F4052E">
        <w:rPr>
          <w:rStyle w:val="StyleUnderline"/>
        </w:rPr>
        <w:t>if one understands the state</w:t>
      </w:r>
      <w:r>
        <w:rPr>
          <w:rStyle w:val="StyleUnderline"/>
        </w:rPr>
        <w:t xml:space="preserve"> </w:t>
      </w:r>
      <w:r w:rsidRPr="00F4052E">
        <w:rPr>
          <w:rStyle w:val="StyleUnderline"/>
        </w:rPr>
        <w:t>to be inherently racial, it would then follow that one would not expect</w:t>
      </w:r>
      <w:r>
        <w:rPr>
          <w:rStyle w:val="StyleUnderline"/>
        </w:rPr>
        <w:t xml:space="preserve"> </w:t>
      </w:r>
      <w:r w:rsidRPr="00F4052E">
        <w:rPr>
          <w:rStyle w:val="StyleUnderline"/>
        </w:rPr>
        <w:t>racial progress, but rather shifts in how racism operates within it</w:t>
      </w:r>
      <w:r w:rsidRPr="00AA173B">
        <w:rPr>
          <w:sz w:val="14"/>
        </w:rPr>
        <w:t xml:space="preserve">. Under this racial realism framework, </w:t>
      </w:r>
      <w:r w:rsidRPr="00DE480E">
        <w:rPr>
          <w:rStyle w:val="StyleUnderline"/>
        </w:rPr>
        <w:t>either one is forced to adopt a project of</w:t>
      </w:r>
      <w:r>
        <w:rPr>
          <w:rStyle w:val="StyleUnderline"/>
        </w:rPr>
        <w:t xml:space="preserve"> </w:t>
      </w:r>
      <w:r w:rsidRPr="00DE480E">
        <w:rPr>
          <w:rStyle w:val="StyleUnderline"/>
        </w:rPr>
        <w:t xml:space="preserve">racial progress </w:t>
      </w:r>
      <w:r w:rsidRPr="005E64E3">
        <w:rPr>
          <w:rStyle w:val="StyleUnderline"/>
          <w:highlight w:val="cyan"/>
        </w:rPr>
        <w:t>that</w:t>
      </w:r>
      <w:r w:rsidRPr="00DE480E">
        <w:rPr>
          <w:rStyle w:val="StyleUnderline"/>
        </w:rPr>
        <w:t xml:space="preserve"> contradicts the initial analysis of the U</w:t>
      </w:r>
      <w:r w:rsidRPr="00AA173B">
        <w:rPr>
          <w:sz w:val="14"/>
        </w:rPr>
        <w:t xml:space="preserve">nited </w:t>
      </w:r>
      <w:r w:rsidRPr="00DE480E">
        <w:rPr>
          <w:rStyle w:val="StyleUnderline"/>
        </w:rPr>
        <w:t>S</w:t>
      </w:r>
      <w:r w:rsidRPr="00AA173B">
        <w:rPr>
          <w:sz w:val="14"/>
        </w:rPr>
        <w:t xml:space="preserve">tates </w:t>
      </w:r>
      <w:r w:rsidRPr="00DE480E">
        <w:rPr>
          <w:rStyle w:val="StyleUnderline"/>
        </w:rPr>
        <w:t>as</w:t>
      </w:r>
      <w:r>
        <w:rPr>
          <w:rStyle w:val="StyleUnderline"/>
        </w:rPr>
        <w:t xml:space="preserve"> </w:t>
      </w:r>
      <w:r w:rsidRPr="00DE480E">
        <w:rPr>
          <w:rStyle w:val="StyleUnderline"/>
        </w:rPr>
        <w:t>inherently racist, or one must forego the possibility of eradicating white</w:t>
      </w:r>
      <w:r>
        <w:rPr>
          <w:rStyle w:val="StyleUnderline"/>
        </w:rPr>
        <w:t xml:space="preserve"> </w:t>
      </w:r>
      <w:r w:rsidRPr="00DE480E">
        <w:rPr>
          <w:rStyle w:val="StyleUnderline"/>
        </w:rPr>
        <w:t>supremacy</w:t>
      </w:r>
      <w:r w:rsidRPr="00AA173B">
        <w:rPr>
          <w:sz w:val="14"/>
        </w:rPr>
        <w:t xml:space="preserve">. </w:t>
      </w:r>
      <w:r w:rsidRPr="00DE480E">
        <w:rPr>
          <w:rStyle w:val="StyleUnderline"/>
        </w:rPr>
        <w:t xml:space="preserve">The analysis leading to </w:t>
      </w:r>
      <w:r w:rsidRPr="00D3359F">
        <w:rPr>
          <w:rStyle w:val="StyleUnderline"/>
        </w:rPr>
        <w:t xml:space="preserve">these two equally </w:t>
      </w:r>
      <w:r w:rsidRPr="00EE5EEF">
        <w:rPr>
          <w:rStyle w:val="StyleUnderline"/>
        </w:rPr>
        <w:t xml:space="preserve">problematic options </w:t>
      </w:r>
      <w:r w:rsidRPr="007363B7">
        <w:rPr>
          <w:rStyle w:val="Emphasis"/>
          <w:highlight w:val="cyan"/>
        </w:rPr>
        <w:t xml:space="preserve">presumes the </w:t>
      </w:r>
      <w:r w:rsidRPr="00EF197C">
        <w:rPr>
          <w:rStyle w:val="Emphasis"/>
          <w:highlight w:val="cyan"/>
        </w:rPr>
        <w:t>permanency of the U</w:t>
      </w:r>
      <w:r w:rsidRPr="00AA173B">
        <w:rPr>
          <w:sz w:val="14"/>
        </w:rPr>
        <w:t xml:space="preserve">nited </w:t>
      </w:r>
      <w:r w:rsidRPr="00EF197C">
        <w:rPr>
          <w:rStyle w:val="Emphasis"/>
          <w:highlight w:val="cyan"/>
        </w:rPr>
        <w:t>S</w:t>
      </w:r>
      <w:r w:rsidRPr="00AA173B">
        <w:rPr>
          <w:sz w:val="14"/>
        </w:rPr>
        <w:t xml:space="preserve">tates. </w:t>
      </w:r>
      <w:r w:rsidRPr="00DE480E">
        <w:rPr>
          <w:rStyle w:val="Emphasis"/>
        </w:rPr>
        <w:t>Because many racial theorists</w:t>
      </w:r>
      <w:r>
        <w:rPr>
          <w:rStyle w:val="Emphasis"/>
        </w:rPr>
        <w:t xml:space="preserve"> </w:t>
      </w:r>
      <w:r w:rsidRPr="00DE480E">
        <w:rPr>
          <w:rStyle w:val="Emphasis"/>
        </w:rPr>
        <w:t xml:space="preserve">lack an analysis of settler colonialism, they </w:t>
      </w:r>
      <w:r w:rsidRPr="00EF197C">
        <w:rPr>
          <w:rStyle w:val="Emphasis"/>
          <w:highlight w:val="cyan"/>
        </w:rPr>
        <w:t>do not imagine other forms of governance not founded on the racial state</w:t>
      </w:r>
      <w:r w:rsidRPr="00AA173B">
        <w:rPr>
          <w:sz w:val="14"/>
        </w:rPr>
        <w:t xml:space="preserve">. </w:t>
      </w:r>
      <w:r w:rsidRPr="00EF197C">
        <w:rPr>
          <w:rStyle w:val="StyleUnderline"/>
          <w:highlight w:val="cyan"/>
        </w:rPr>
        <w:t xml:space="preserve">When we </w:t>
      </w:r>
      <w:r w:rsidRPr="00EF197C">
        <w:rPr>
          <w:rStyle w:val="Emphasis"/>
          <w:highlight w:val="cyan"/>
        </w:rPr>
        <w:t>do not presume the givenness of settler states</w:t>
      </w:r>
      <w:r w:rsidRPr="00EF197C">
        <w:rPr>
          <w:rStyle w:val="StyleUnderline"/>
          <w:highlight w:val="cyan"/>
        </w:rPr>
        <w:t xml:space="preserve">, it is not as difficult to </w:t>
      </w:r>
      <w:r w:rsidRPr="00EF197C">
        <w:rPr>
          <w:rStyle w:val="Emphasis"/>
          <w:highlight w:val="cyan"/>
        </w:rPr>
        <w:t>recognize the racial nature of nation-states while simultaneously maintaining a nonpessimistic approach to ending white supremacy</w:t>
      </w:r>
      <w:r w:rsidRPr="00AA173B">
        <w:rPr>
          <w:sz w:val="14"/>
        </w:rPr>
        <w:t xml:space="preserve">. We can work toward “transcendent change” by not presuming it will happen within the confines of the U.S. state. </w:t>
      </w:r>
      <w:r w:rsidRPr="001E3395">
        <w:rPr>
          <w:rStyle w:val="StyleUnderline"/>
        </w:rPr>
        <w:t>This tendency for theorists of race to presume the givenness of the</w:t>
      </w:r>
      <w:r>
        <w:rPr>
          <w:rStyle w:val="StyleUnderline"/>
        </w:rPr>
        <w:t xml:space="preserve"> </w:t>
      </w:r>
      <w:r w:rsidRPr="001E3395">
        <w:rPr>
          <w:rStyle w:val="StyleUnderline"/>
        </w:rPr>
        <w:t>settler state</w:t>
      </w:r>
      <w:r w:rsidRPr="00AA173B">
        <w:rPr>
          <w:sz w:val="14"/>
        </w:rPr>
        <w:t xml:space="preserve"> is not unique to Bell or Omi and Winant, and in fact </w:t>
      </w:r>
      <w:r w:rsidRPr="001E3395">
        <w:rPr>
          <w:rStyle w:val="StyleUnderline"/>
        </w:rPr>
        <w:t>appears</w:t>
      </w:r>
      <w:r>
        <w:rPr>
          <w:rStyle w:val="StyleUnderline"/>
        </w:rPr>
        <w:t xml:space="preserve"> </w:t>
      </w:r>
      <w:r w:rsidRPr="001E3395">
        <w:rPr>
          <w:rStyle w:val="StyleUnderline"/>
        </w:rPr>
        <w:t>to be the norm</w:t>
      </w:r>
      <w:r w:rsidRPr="00AA173B">
        <w:rPr>
          <w:sz w:val="14"/>
        </w:rPr>
        <w:t xml:space="preserve">. For instance, Joe Feagin has written several works on race that focus on the primacy of anti-Black racism because he argues that “no other racially oppressed group has been so central to the internal economic, political, and cultural structure and evolution of American society” (Feagin 2001, 3). He does note that the United States is formed from stolen land and argues that the “the brutal and bloody consequences of the European conquests do indeed fit the United Nations definition of genocide” (39). So if the United States is fundamentally constituted through the genocide of Native peoples, why are Native peoples not central to the development of American society? Again, the answer is that </w:t>
      </w:r>
      <w:r w:rsidRPr="00690978">
        <w:rPr>
          <w:rStyle w:val="Emphasis"/>
          <w:highlight w:val="cyan"/>
        </w:rPr>
        <w:t>Native genocide is relegated to the past so that the givenness of settler colonialism today can be presumed</w:t>
      </w:r>
      <w:r w:rsidRPr="00AA173B">
        <w:rPr>
          <w:sz w:val="14"/>
        </w:rPr>
        <w:t xml:space="preserve">.2 </w:t>
      </w:r>
      <w:r w:rsidRPr="00472977">
        <w:rPr>
          <w:rStyle w:val="StyleUnderline"/>
        </w:rPr>
        <w:t>Jared Sexton in his otherwise brilliant analysis</w:t>
      </w:r>
      <w:r w:rsidRPr="00AA173B">
        <w:rPr>
          <w:sz w:val="14"/>
        </w:rPr>
        <w:t xml:space="preserve"> in Amalgamation Schemes, </w:t>
      </w:r>
      <w:r w:rsidRPr="00472977">
        <w:rPr>
          <w:rStyle w:val="StyleUnderline"/>
        </w:rPr>
        <w:t>also presumes the continuance of settler colonialism</w:t>
      </w:r>
      <w:r w:rsidRPr="00AA173B">
        <w:rPr>
          <w:sz w:val="14"/>
        </w:rPr>
        <w:t xml:space="preserve">. He describes Native peoples as a “racial group” to be collapsed with all non-Black peoples of color (Sexton 2008, 246, 249). </w:t>
      </w:r>
      <w:r w:rsidRPr="00D44252">
        <w:rPr>
          <w:rStyle w:val="StyleUnderline"/>
        </w:rPr>
        <w:t>Sexton goes so</w:t>
      </w:r>
      <w:r w:rsidRPr="00472977">
        <w:rPr>
          <w:rStyle w:val="StyleUnderline"/>
        </w:rPr>
        <w:t xml:space="preserve"> far as to argue for </w:t>
      </w:r>
      <w:r w:rsidRPr="00690978">
        <w:rPr>
          <w:rStyle w:val="Emphasis"/>
          <w:highlight w:val="cyan"/>
        </w:rPr>
        <w:t>a Black/ non-Black paradigm</w:t>
      </w:r>
      <w:r w:rsidRPr="00FE06ED">
        <w:rPr>
          <w:rStyle w:val="Emphasis"/>
        </w:rPr>
        <w:t xml:space="preserve"> parallel to a “Black/immigrant” paradigm</w:t>
      </w:r>
      <w:r w:rsidRPr="00472977">
        <w:rPr>
          <w:rStyle w:val="StyleUnderline"/>
        </w:rPr>
        <w:t>, thereby</w:t>
      </w:r>
      <w:r>
        <w:rPr>
          <w:rStyle w:val="StyleUnderline"/>
        </w:rPr>
        <w:t xml:space="preserve"> </w:t>
      </w:r>
      <w:r w:rsidRPr="00C80180">
        <w:rPr>
          <w:rStyle w:val="StyleUnderline"/>
          <w:highlight w:val="cyan"/>
        </w:rPr>
        <w:t>rhetorically collapsing indigenous peoples into</w:t>
      </w:r>
      <w:r w:rsidRPr="00472977">
        <w:rPr>
          <w:rStyle w:val="StyleUnderline"/>
        </w:rPr>
        <w:t xml:space="preserve"> the category of </w:t>
      </w:r>
      <w:r w:rsidRPr="00C80180">
        <w:rPr>
          <w:rStyle w:val="StyleUnderline"/>
          <w:highlight w:val="cyan"/>
        </w:rPr>
        <w:t>immigrants and</w:t>
      </w:r>
      <w:r w:rsidRPr="00472977">
        <w:rPr>
          <w:rStyle w:val="StyleUnderline"/>
        </w:rPr>
        <w:t xml:space="preserve"> effectively </w:t>
      </w:r>
      <w:r w:rsidRPr="00C80180">
        <w:rPr>
          <w:rStyle w:val="Emphasis"/>
          <w:highlight w:val="cyan"/>
        </w:rPr>
        <w:t>erasing their relationship to this land</w:t>
      </w:r>
      <w:r w:rsidRPr="00472977">
        <w:rPr>
          <w:rStyle w:val="StyleUnderline"/>
        </w:rPr>
        <w:t xml:space="preserve"> and hence </w:t>
      </w:r>
      <w:r w:rsidRPr="00C80180">
        <w:rPr>
          <w:rStyle w:val="Emphasis"/>
          <w:highlight w:val="cyan"/>
        </w:rPr>
        <w:t>reifying the settler colonial project</w:t>
      </w:r>
      <w:r w:rsidRPr="00AA173B">
        <w:rPr>
          <w:sz w:val="14"/>
        </w:rPr>
        <w:t xml:space="preserve"> (253). Similarly, </w:t>
      </w:r>
      <w:r w:rsidRPr="00375265">
        <w:rPr>
          <w:rStyle w:val="StyleUnderline"/>
        </w:rPr>
        <w:t>Angela Harris argues for a “Black</w:t>
      </w:r>
      <w:r>
        <w:rPr>
          <w:rStyle w:val="StyleUnderline"/>
        </w:rPr>
        <w:t xml:space="preserve"> </w:t>
      </w:r>
      <w:r w:rsidRPr="00375265">
        <w:rPr>
          <w:rStyle w:val="StyleUnderline"/>
        </w:rPr>
        <w:t>exceptionalism” that defines race relations in which Native peoples play a</w:t>
      </w:r>
      <w:r>
        <w:rPr>
          <w:rStyle w:val="StyleUnderline"/>
        </w:rPr>
        <w:t xml:space="preserve"> </w:t>
      </w:r>
      <w:r w:rsidRPr="00375265">
        <w:rPr>
          <w:rStyle w:val="StyleUnderline"/>
        </w:rPr>
        <w:t>“subsidiary” role</w:t>
      </w:r>
      <w:r w:rsidRPr="00AA173B">
        <w:rPr>
          <w:sz w:val="14"/>
        </w:rPr>
        <w:t xml:space="preserve"> (A. Harris 2000, 444). To make this claim, she </w:t>
      </w:r>
      <w:r w:rsidRPr="00FC1DAD">
        <w:rPr>
          <w:rStyle w:val="StyleUnderline"/>
        </w:rPr>
        <w:t>similarly</w:t>
      </w:r>
      <w:r>
        <w:rPr>
          <w:rStyle w:val="StyleUnderline"/>
        </w:rPr>
        <w:t xml:space="preserve"> </w:t>
      </w:r>
      <w:r w:rsidRPr="00FC1DAD">
        <w:rPr>
          <w:rStyle w:val="StyleUnderline"/>
        </w:rPr>
        <w:t>lumps Native peoples into the category of a racial minority and even that</w:t>
      </w:r>
      <w:r>
        <w:rPr>
          <w:rStyle w:val="StyleUnderline"/>
        </w:rPr>
        <w:t xml:space="preserve"> </w:t>
      </w:r>
      <w:r w:rsidRPr="00FC1DAD">
        <w:rPr>
          <w:rStyle w:val="StyleUnderline"/>
        </w:rPr>
        <w:t>of “immigrant” by contending that “contempt for blacks is part of the</w:t>
      </w:r>
      <w:r>
        <w:rPr>
          <w:rStyle w:val="StyleUnderline"/>
        </w:rPr>
        <w:t xml:space="preserve"> </w:t>
      </w:r>
      <w:r w:rsidRPr="00FC1DAD">
        <w:rPr>
          <w:rStyle w:val="StyleUnderline"/>
        </w:rPr>
        <w:t>ritual through which immigrant groups become ‘American’</w:t>
      </w:r>
      <w:r w:rsidRPr="00AA173B">
        <w:rPr>
          <w:sz w:val="14"/>
        </w:rPr>
        <w:t xml:space="preserve"> ” (443–444). Of course, what is not questioned in this analysis is the idea that “America” itself can exist only through the disappearance of indigenous peoples. Feagin, Sexton, and Harris </w:t>
      </w:r>
      <w:r w:rsidRPr="00FC1DAD">
        <w:rPr>
          <w:rStyle w:val="StyleUnderline"/>
        </w:rPr>
        <w:t xml:space="preserve">fail to consider that </w:t>
      </w:r>
      <w:r w:rsidRPr="001C0E07">
        <w:rPr>
          <w:rStyle w:val="StyleUnderline"/>
          <w:highlight w:val="cyan"/>
        </w:rPr>
        <w:t xml:space="preserve">markers of “racial progress” for Native peoples </w:t>
      </w:r>
      <w:r w:rsidRPr="00CD770B">
        <w:rPr>
          <w:rStyle w:val="StyleUnderline"/>
          <w:highlight w:val="cyan"/>
        </w:rPr>
        <w:t>are also markers for genocide</w:t>
      </w:r>
      <w:r w:rsidRPr="00AA173B">
        <w:rPr>
          <w:sz w:val="14"/>
        </w:rPr>
        <w:t xml:space="preserve">. Sexton contends that the high rate of </w:t>
      </w:r>
      <w:r w:rsidRPr="00FC1DAD">
        <w:rPr>
          <w:rStyle w:val="StyleUnderline"/>
        </w:rPr>
        <w:t>interracial marriages</w:t>
      </w:r>
      <w:r w:rsidRPr="00AA173B">
        <w:rPr>
          <w:sz w:val="14"/>
        </w:rPr>
        <w:t xml:space="preserve"> for Native peoples again indicates racial progress, rather than </w:t>
      </w:r>
      <w:r w:rsidRPr="00FC1DAD">
        <w:rPr>
          <w:rStyle w:val="StyleUnderline"/>
        </w:rPr>
        <w:t>reflecting part of the legacy of U.S. policies of</w:t>
      </w:r>
      <w:r>
        <w:rPr>
          <w:rStyle w:val="StyleUnderline"/>
        </w:rPr>
        <w:t xml:space="preserve"> </w:t>
      </w:r>
      <w:r w:rsidRPr="00FC1DAD">
        <w:rPr>
          <w:rStyle w:val="StyleUnderline"/>
        </w:rPr>
        <w:t>cultural genocide, including boarding schools, relocation, removal, and</w:t>
      </w:r>
      <w:r>
        <w:rPr>
          <w:rStyle w:val="StyleUnderline"/>
        </w:rPr>
        <w:t xml:space="preserve"> </w:t>
      </w:r>
      <w:r w:rsidRPr="00FC1DAD">
        <w:rPr>
          <w:rStyle w:val="StyleUnderline"/>
        </w:rPr>
        <w:t>termination</w:t>
      </w:r>
      <w:r w:rsidRPr="00AA173B">
        <w:rPr>
          <w:sz w:val="14"/>
        </w:rPr>
        <w:t xml:space="preserve">. Interestingly, a central intervention made by Sexton is that the politics of multiculturalism depends on anti-Black racism. That is, multiculturalism exists to distance itself from Blackness (since difference from whiteness, defined as racial purity, is already a given). However, with an expanded notion of the logics of settler colonialism, his analysis could resonate with indigenous critiques of mestizaje, whereby the primitive indigenous subject always disappears into the more complex, evolved mestizo subject. In doing so, these </w:t>
      </w:r>
      <w:r w:rsidRPr="00AB684F">
        <w:rPr>
          <w:rStyle w:val="StyleUnderline"/>
        </w:rPr>
        <w:t>signs of “racial progress” could then</w:t>
      </w:r>
      <w:r>
        <w:rPr>
          <w:rStyle w:val="StyleUnderline"/>
        </w:rPr>
        <w:t xml:space="preserve"> </w:t>
      </w:r>
      <w:r w:rsidRPr="00AB684F">
        <w:rPr>
          <w:rStyle w:val="StyleUnderline"/>
        </w:rPr>
        <w:t xml:space="preserve">be </w:t>
      </w:r>
      <w:r w:rsidRPr="00CD770B">
        <w:rPr>
          <w:rStyle w:val="StyleUnderline"/>
        </w:rPr>
        <w:t>rearticulated as markers of indigenous disappearance</w:t>
      </w:r>
      <w:r w:rsidRPr="00AB684F">
        <w:rPr>
          <w:rStyle w:val="StyleUnderline"/>
        </w:rPr>
        <w:t xml:space="preserve"> and</w:t>
      </w:r>
      <w:r w:rsidRPr="00AA173B">
        <w:rPr>
          <w:sz w:val="14"/>
        </w:rPr>
        <w:t xml:space="preserve"> what Denise da Silva terms as </w:t>
      </w:r>
      <w:r w:rsidRPr="00AB684F">
        <w:rPr>
          <w:rStyle w:val="StyleUnderline"/>
        </w:rPr>
        <w:t>racial engulfment by the white self-determining subject</w:t>
      </w:r>
      <w:r w:rsidRPr="00AA173B">
        <w:rPr>
          <w:sz w:val="14"/>
        </w:rPr>
        <w:t xml:space="preserve"> (da Silva 2007). </w:t>
      </w:r>
      <w:r w:rsidRPr="00AB684F">
        <w:rPr>
          <w:rStyle w:val="StyleUnderline"/>
        </w:rPr>
        <w:t>Thus, besides presuming the genocide of Native peoples</w:t>
      </w:r>
      <w:r>
        <w:rPr>
          <w:rStyle w:val="StyleUnderline"/>
        </w:rPr>
        <w:t xml:space="preserve"> </w:t>
      </w:r>
      <w:r w:rsidRPr="00AB684F">
        <w:rPr>
          <w:rStyle w:val="StyleUnderline"/>
        </w:rPr>
        <w:t xml:space="preserve">and settler society, these analyses also </w:t>
      </w:r>
      <w:r w:rsidRPr="00AB684F">
        <w:rPr>
          <w:rStyle w:val="Emphasis"/>
        </w:rPr>
        <w:t>misread the logics of anti-indigenous</w:t>
      </w:r>
      <w:r>
        <w:rPr>
          <w:rStyle w:val="Emphasis"/>
        </w:rPr>
        <w:t xml:space="preserve"> </w:t>
      </w:r>
      <w:r w:rsidRPr="00AB684F">
        <w:rPr>
          <w:rStyle w:val="Emphasis"/>
        </w:rPr>
        <w:t>racism</w:t>
      </w:r>
      <w:r w:rsidRPr="00AB684F">
        <w:rPr>
          <w:rStyle w:val="StyleUnderline"/>
        </w:rPr>
        <w:t xml:space="preserve"> (as well as other forms of racism)</w:t>
      </w:r>
      <w:r w:rsidRPr="00AA173B">
        <w:rPr>
          <w:sz w:val="14"/>
        </w:rPr>
        <w:t xml:space="preserve">. As mentioned previously, </w:t>
      </w:r>
      <w:r w:rsidRPr="00E767EA">
        <w:rPr>
          <w:rStyle w:val="StyleUnderline"/>
        </w:rPr>
        <w:t xml:space="preserve">it is </w:t>
      </w:r>
      <w:r w:rsidRPr="001306B6">
        <w:rPr>
          <w:rStyle w:val="Emphasis"/>
        </w:rPr>
        <w:t>important to conceptualize white supremacy</w:t>
      </w:r>
      <w:r>
        <w:rPr>
          <w:rStyle w:val="Emphasis"/>
        </w:rPr>
        <w:t xml:space="preserve"> </w:t>
      </w:r>
      <w:r w:rsidRPr="001306B6">
        <w:rPr>
          <w:rStyle w:val="Emphasis"/>
        </w:rPr>
        <w:t>as operating through multiple logics</w:t>
      </w:r>
      <w:r w:rsidRPr="00E767EA">
        <w:rPr>
          <w:rStyle w:val="StyleUnderline"/>
        </w:rPr>
        <w:t xml:space="preserve"> rather than through a single</w:t>
      </w:r>
      <w:r>
        <w:rPr>
          <w:rStyle w:val="StyleUnderline"/>
        </w:rPr>
        <w:t xml:space="preserve"> </w:t>
      </w:r>
      <w:r w:rsidRPr="00E767EA">
        <w:rPr>
          <w:rStyle w:val="StyleUnderline"/>
        </w:rPr>
        <w:t xml:space="preserve">one. Otherwise, we may </w:t>
      </w:r>
      <w:r w:rsidRPr="003A3947">
        <w:rPr>
          <w:rStyle w:val="Emphasis"/>
          <w:highlight w:val="cyan"/>
        </w:rPr>
        <w:t>misunderstand a racial dynamic by simplistically explaining one logic of white supremacy through another logic</w:t>
      </w:r>
      <w:r w:rsidRPr="00AA173B">
        <w:rPr>
          <w:sz w:val="14"/>
        </w:rPr>
        <w:t xml:space="preserve">. </w:t>
      </w:r>
      <w:r w:rsidRPr="001306B6">
        <w:rPr>
          <w:rStyle w:val="StyleUnderline"/>
        </w:rPr>
        <w:t>In the</w:t>
      </w:r>
      <w:r>
        <w:rPr>
          <w:rStyle w:val="StyleUnderline"/>
        </w:rPr>
        <w:t xml:space="preserve"> </w:t>
      </w:r>
      <w:r w:rsidRPr="001306B6">
        <w:rPr>
          <w:rStyle w:val="StyleUnderline"/>
        </w:rPr>
        <w:t>case of Native peoples, those who may have lighter-skin privilege may</w:t>
      </w:r>
      <w:r>
        <w:rPr>
          <w:rStyle w:val="StyleUnderline"/>
        </w:rPr>
        <w:t xml:space="preserve"> </w:t>
      </w:r>
      <w:r w:rsidRPr="001306B6">
        <w:rPr>
          <w:rStyle w:val="StyleUnderline"/>
        </w:rPr>
        <w:t>to some extent have more “independence” than Black peoples, reflecting</w:t>
      </w:r>
      <w:r>
        <w:rPr>
          <w:rStyle w:val="StyleUnderline"/>
        </w:rPr>
        <w:t xml:space="preserve"> </w:t>
      </w:r>
      <w:r w:rsidRPr="001306B6">
        <w:rPr>
          <w:rStyle w:val="StyleUnderline"/>
        </w:rPr>
        <w:t>their position on the color hierarchy. However, if we look at the status</w:t>
      </w:r>
      <w:r>
        <w:rPr>
          <w:rStyle w:val="StyleUnderline"/>
        </w:rPr>
        <w:t xml:space="preserve"> </w:t>
      </w:r>
      <w:r w:rsidRPr="001306B6">
        <w:rPr>
          <w:rStyle w:val="StyleUnderline"/>
        </w:rPr>
        <w:t>of Native peoples also through a logic of genocide, this “independence</w:t>
      </w:r>
      <w:r>
        <w:rPr>
          <w:rStyle w:val="StyleUnderline"/>
        </w:rPr>
        <w:t xml:space="preserve"> </w:t>
      </w:r>
      <w:r w:rsidRPr="001306B6">
        <w:rPr>
          <w:rStyle w:val="StyleUnderline"/>
        </w:rPr>
        <w:t>that accrues through assimilation” is in fact a strategy of genocide that</w:t>
      </w:r>
      <w:r>
        <w:rPr>
          <w:rStyle w:val="StyleUnderline"/>
        </w:rPr>
        <w:t xml:space="preserve"> </w:t>
      </w:r>
      <w:r w:rsidRPr="001306B6">
        <w:rPr>
          <w:rStyle w:val="StyleUnderline"/>
        </w:rPr>
        <w:t>enables the theft of Native lands</w:t>
      </w:r>
      <w:r w:rsidRPr="00AA173B">
        <w:rPr>
          <w:sz w:val="14"/>
        </w:rPr>
        <w:t xml:space="preserve"> (Feagin 2001, 39). Andrew Jackson justifi ed the removal of Cherokee peoples from their lands on the basis that they were now really “white,” and hence not entitled to their lands.3 </w:t>
      </w:r>
      <w:r w:rsidRPr="00C403BA">
        <w:rPr>
          <w:rStyle w:val="StyleUnderline"/>
        </w:rPr>
        <w:t xml:space="preserve">It is important to complicate how </w:t>
      </w:r>
      <w:r w:rsidRPr="003A3947">
        <w:rPr>
          <w:rStyle w:val="Emphasis"/>
          <w:highlight w:val="cyan"/>
        </w:rPr>
        <w:t>proximities to whiteness can enable different kinds of white supremacist projects</w:t>
      </w:r>
      <w:r w:rsidRPr="00AA173B">
        <w:rPr>
          <w:sz w:val="14"/>
        </w:rPr>
        <w:t xml:space="preserve">. Andrew Shryock has argued that because Arab Americans are classified as “white” in the U.S. census, that they cannot be properly understood as “racialized” (Shryock 2008). Essentially, they are sufficiently distant from Blackness and close to whiteness on the Black-white binary that they cannot qualify as racialized. But again, </w:t>
      </w:r>
      <w:r w:rsidRPr="00C403BA">
        <w:rPr>
          <w:rStyle w:val="StyleUnderline"/>
        </w:rPr>
        <w:t xml:space="preserve">if we understand </w:t>
      </w:r>
      <w:r w:rsidRPr="003A3947">
        <w:rPr>
          <w:rStyle w:val="Emphasis"/>
          <w:highlight w:val="cyan"/>
        </w:rPr>
        <w:t>Arab Americans</w:t>
      </w:r>
      <w:r w:rsidRPr="00C403BA">
        <w:rPr>
          <w:rStyle w:val="StyleUnderline"/>
        </w:rPr>
        <w:t xml:space="preserve"> as </w:t>
      </w:r>
      <w:r w:rsidRPr="00602840">
        <w:rPr>
          <w:rStyle w:val="StyleUnderline"/>
          <w:highlight w:val="cyan"/>
        </w:rPr>
        <w:t>racialized through a white supremacist logic of orientalism</w:t>
      </w:r>
      <w:r w:rsidRPr="00C403BA">
        <w:rPr>
          <w:rStyle w:val="StyleUnderline"/>
        </w:rPr>
        <w:t>, it is in fact their proximity to whiteness</w:t>
      </w:r>
      <w:r>
        <w:rPr>
          <w:rStyle w:val="StyleUnderline"/>
        </w:rPr>
        <w:t xml:space="preserve"> </w:t>
      </w:r>
      <w:r w:rsidRPr="00C403BA">
        <w:rPr>
          <w:rStyle w:val="StyleUnderline"/>
        </w:rPr>
        <w:t>that allows this logic of orientalism to operate. That is, while their</w:t>
      </w:r>
      <w:r>
        <w:rPr>
          <w:rStyle w:val="StyleUnderline"/>
        </w:rPr>
        <w:t xml:space="preserve"> </w:t>
      </w:r>
      <w:r w:rsidRPr="00C403BA">
        <w:rPr>
          <w:rStyle w:val="StyleUnderline"/>
        </w:rPr>
        <w:t>proximity to whiteness may bestow some racial privilege, it is also what</w:t>
      </w:r>
      <w:r>
        <w:rPr>
          <w:rStyle w:val="StyleUnderline"/>
        </w:rPr>
        <w:t xml:space="preserve"> </w:t>
      </w:r>
      <w:r w:rsidRPr="00C403BA">
        <w:rPr>
          <w:rStyle w:val="StyleUnderline"/>
        </w:rPr>
        <w:t xml:space="preserve">allows them to be cast as a “civilization” that, </w:t>
      </w:r>
      <w:r w:rsidRPr="00602840">
        <w:rPr>
          <w:rStyle w:val="StyleUnderline"/>
          <w:highlight w:val="cyan"/>
        </w:rPr>
        <w:t>while “inferior,”</w:t>
      </w:r>
      <w:r w:rsidRPr="00C403BA">
        <w:rPr>
          <w:rStyle w:val="StyleUnderline"/>
        </w:rPr>
        <w:t xml:space="preserve"> is </w:t>
      </w:r>
      <w:r w:rsidRPr="00602840">
        <w:rPr>
          <w:rStyle w:val="StyleUnderline"/>
          <w:highlight w:val="cyan"/>
        </w:rPr>
        <w:t>still strong enough to pose a threat</w:t>
      </w:r>
      <w:r w:rsidRPr="00C403BA">
        <w:rPr>
          <w:rStyle w:val="StyleUnderline"/>
        </w:rPr>
        <w:t xml:space="preserve"> to the U</w:t>
      </w:r>
      <w:r w:rsidRPr="00AA173B">
        <w:rPr>
          <w:sz w:val="14"/>
        </w:rPr>
        <w:t xml:space="preserve">nited </w:t>
      </w:r>
      <w:r w:rsidRPr="00C403BA">
        <w:rPr>
          <w:rStyle w:val="StyleUnderline"/>
        </w:rPr>
        <w:t>S</w:t>
      </w:r>
      <w:r w:rsidRPr="00AA173B">
        <w:rPr>
          <w:sz w:val="14"/>
        </w:rPr>
        <w:t xml:space="preserve">tates. </w:t>
      </w:r>
      <w:r w:rsidRPr="00C403BA">
        <w:rPr>
          <w:rStyle w:val="StyleUnderline"/>
        </w:rPr>
        <w:t>This privilege, then,</w:t>
      </w:r>
      <w:r>
        <w:rPr>
          <w:rStyle w:val="StyleUnderline"/>
        </w:rPr>
        <w:t xml:space="preserve"> </w:t>
      </w:r>
      <w:r w:rsidRPr="00C403BA">
        <w:rPr>
          <w:rStyle w:val="StyleUnderline"/>
        </w:rPr>
        <w:t>does not signal that they will be assimilated into U.S. society, but that</w:t>
      </w:r>
      <w:r>
        <w:rPr>
          <w:rStyle w:val="StyleUnderline"/>
        </w:rPr>
        <w:t xml:space="preserve"> </w:t>
      </w:r>
      <w:r w:rsidRPr="00C403BA">
        <w:rPr>
          <w:rStyle w:val="StyleUnderline"/>
        </w:rPr>
        <w:t xml:space="preserve">they will always be marked as perpetual foreign threats </w:t>
      </w:r>
      <w:r w:rsidRPr="00602840">
        <w:rPr>
          <w:rStyle w:val="StyleUnderline"/>
          <w:highlight w:val="cyan"/>
        </w:rPr>
        <w:t>to the U.S. world order</w:t>
      </w:r>
      <w:r w:rsidRPr="00AA173B">
        <w:rPr>
          <w:sz w:val="14"/>
        </w:rPr>
        <w:t xml:space="preserve">. </w:t>
      </w:r>
      <w:r w:rsidRPr="00003B7E">
        <w:rPr>
          <w:rStyle w:val="StyleUnderline"/>
          <w:highlight w:val="cyan"/>
        </w:rPr>
        <w:t>Similarly</w:t>
      </w:r>
      <w:r w:rsidRPr="00C403BA">
        <w:rPr>
          <w:rStyle w:val="StyleUnderline"/>
        </w:rPr>
        <w:t xml:space="preserve">, in the case of </w:t>
      </w:r>
      <w:r w:rsidRPr="00003B7E">
        <w:rPr>
          <w:rStyle w:val="Emphasis"/>
          <w:highlight w:val="cyan"/>
        </w:rPr>
        <w:t>indigenous peoples</w:t>
      </w:r>
      <w:r w:rsidRPr="00C403BA">
        <w:rPr>
          <w:rStyle w:val="StyleUnderline"/>
        </w:rPr>
        <w:t xml:space="preserve">, it is the </w:t>
      </w:r>
      <w:r w:rsidRPr="00003B7E">
        <w:rPr>
          <w:rStyle w:val="StyleUnderline"/>
          <w:highlight w:val="cyan"/>
        </w:rPr>
        <w:t>proximity to whiteness</w:t>
      </w:r>
      <w:r w:rsidRPr="00C403BA">
        <w:rPr>
          <w:rStyle w:val="StyleUnderline"/>
        </w:rPr>
        <w:t xml:space="preserve"> that allows them to disappear into white society</w:t>
      </w:r>
      <w:r w:rsidRPr="00AA173B">
        <w:rPr>
          <w:sz w:val="14"/>
        </w:rPr>
        <w:t xml:space="preserve">. Cheryl Harris has brilliantly articulated how whiteness is constructed as “property” withheld from people of color (C. Harris 1995). George Lipsitz similarly argues that white people have a “possessive investment in whiteness” (Lipsitz 1998). However, these characterizations of whiteness as property generally fail to account for the intersecting logics of white supremacy and settler colonialism as they apply to Native peoples. In this intersection, </w:t>
      </w:r>
      <w:r w:rsidRPr="0027388E">
        <w:rPr>
          <w:rStyle w:val="StyleUnderline"/>
        </w:rPr>
        <w:t>whiteness</w:t>
      </w:r>
      <w:r>
        <w:rPr>
          <w:rStyle w:val="StyleUnderline"/>
        </w:rPr>
        <w:t xml:space="preserve"> </w:t>
      </w:r>
      <w:r w:rsidRPr="0027388E">
        <w:rPr>
          <w:rStyle w:val="StyleUnderline"/>
        </w:rPr>
        <w:t>may operate as a weapon of genocide used against Native peoples in</w:t>
      </w:r>
      <w:r>
        <w:rPr>
          <w:rStyle w:val="StyleUnderline"/>
        </w:rPr>
        <w:t xml:space="preserve"> </w:t>
      </w:r>
      <w:r w:rsidRPr="0027388E">
        <w:rPr>
          <w:rStyle w:val="StyleUnderline"/>
        </w:rPr>
        <w:t>which white people demonstrate their possessive investment not simply</w:t>
      </w:r>
      <w:r>
        <w:rPr>
          <w:rStyle w:val="StyleUnderline"/>
        </w:rPr>
        <w:t xml:space="preserve"> </w:t>
      </w:r>
      <w:r w:rsidRPr="0027388E">
        <w:rPr>
          <w:rStyle w:val="StyleUnderline"/>
        </w:rPr>
        <w:t>in whiteness but also in Nativeness</w:t>
      </w:r>
      <w:r w:rsidRPr="00AA173B">
        <w:rPr>
          <w:sz w:val="14"/>
        </w:rPr>
        <w:t xml:space="preserve">. </w:t>
      </w:r>
      <w:r w:rsidRPr="0027388E">
        <w:rPr>
          <w:rStyle w:val="StyleUnderline"/>
        </w:rPr>
        <w:t>The weapon of whiteness as a “scene</w:t>
      </w:r>
      <w:r>
        <w:rPr>
          <w:rStyle w:val="StyleUnderline"/>
        </w:rPr>
        <w:t xml:space="preserve"> </w:t>
      </w:r>
      <w:r w:rsidRPr="0027388E">
        <w:rPr>
          <w:rStyle w:val="StyleUnderline"/>
        </w:rPr>
        <w:t>of engulfment”</w:t>
      </w:r>
      <w:r w:rsidRPr="00AA173B">
        <w:rPr>
          <w:sz w:val="14"/>
        </w:rPr>
        <w:t xml:space="preserve"> (da Silva 2007) </w:t>
      </w:r>
      <w:r w:rsidRPr="00003B7E">
        <w:rPr>
          <w:rStyle w:val="StyleUnderline"/>
          <w:highlight w:val="cyan"/>
        </w:rPr>
        <w:t>ensures that Native peoples disappear into whiteness so that white people</w:t>
      </w:r>
      <w:r w:rsidRPr="0027388E">
        <w:rPr>
          <w:rStyle w:val="StyleUnderline"/>
        </w:rPr>
        <w:t xml:space="preserve"> in turn </w:t>
      </w:r>
      <w:r w:rsidRPr="00003B7E">
        <w:rPr>
          <w:rStyle w:val="StyleUnderline"/>
          <w:highlight w:val="cyan"/>
        </w:rPr>
        <w:t>become</w:t>
      </w:r>
      <w:r w:rsidRPr="0027388E">
        <w:rPr>
          <w:rStyle w:val="StyleUnderline"/>
        </w:rPr>
        <w:t xml:space="preserve"> the </w:t>
      </w:r>
      <w:r w:rsidRPr="00003B7E">
        <w:rPr>
          <w:rStyle w:val="StyleUnderline"/>
          <w:highlight w:val="cyan"/>
        </w:rPr>
        <w:t>worthy inheritors</w:t>
      </w:r>
      <w:r w:rsidRPr="0027388E">
        <w:rPr>
          <w:rStyle w:val="StyleUnderline"/>
        </w:rPr>
        <w:t xml:space="preserve"> of</w:t>
      </w:r>
      <w:r>
        <w:rPr>
          <w:rStyle w:val="StyleUnderline"/>
        </w:rPr>
        <w:t xml:space="preserve"> </w:t>
      </w:r>
      <w:r w:rsidRPr="0027388E">
        <w:rPr>
          <w:rStyle w:val="StyleUnderline"/>
        </w:rPr>
        <w:t>all that is indigenous</w:t>
      </w:r>
      <w:r w:rsidRPr="00AA173B">
        <w:rPr>
          <w:sz w:val="14"/>
        </w:rPr>
        <w:t xml:space="preserve">. </w:t>
      </w:r>
      <w:r w:rsidRPr="00A715F6">
        <w:rPr>
          <w:rStyle w:val="StyleUnderline"/>
        </w:rPr>
        <w:t xml:space="preserve">To be clear, I am </w:t>
      </w:r>
      <w:r w:rsidRPr="00003B7E">
        <w:rPr>
          <w:rStyle w:val="Emphasis"/>
          <w:highlight w:val="cyan"/>
        </w:rPr>
        <w:t>not arguing against a Black-white binary</w:t>
      </w:r>
      <w:r w:rsidRPr="00A715F6">
        <w:rPr>
          <w:rStyle w:val="StyleUnderline"/>
        </w:rPr>
        <w:t xml:space="preserve">. </w:t>
      </w:r>
      <w:r w:rsidRPr="00A715F6">
        <w:rPr>
          <w:rStyle w:val="Emphasis"/>
        </w:rPr>
        <w:t>Nor</w:t>
      </w:r>
      <w:r w:rsidRPr="00A715F6">
        <w:rPr>
          <w:rStyle w:val="StyleUnderline"/>
        </w:rPr>
        <w:t xml:space="preserve"> am I</w:t>
      </w:r>
      <w:r>
        <w:rPr>
          <w:rStyle w:val="StyleUnderline"/>
        </w:rPr>
        <w:t xml:space="preserve"> </w:t>
      </w:r>
      <w:r w:rsidRPr="00A715F6">
        <w:rPr>
          <w:rStyle w:val="StyleUnderline"/>
        </w:rPr>
        <w:t xml:space="preserve">arguing </w:t>
      </w:r>
      <w:r w:rsidRPr="00A715F6">
        <w:rPr>
          <w:rStyle w:val="Emphasis"/>
        </w:rPr>
        <w:t>that lighter-skinned Native peoples are more oppressed than those</w:t>
      </w:r>
      <w:r>
        <w:rPr>
          <w:rStyle w:val="Emphasis"/>
        </w:rPr>
        <w:t xml:space="preserve"> </w:t>
      </w:r>
      <w:r w:rsidRPr="00A715F6">
        <w:rPr>
          <w:rStyle w:val="Emphasis"/>
        </w:rPr>
        <w:t>who are darker skinned</w:t>
      </w:r>
      <w:r w:rsidRPr="00AA173B">
        <w:rPr>
          <w:sz w:val="14"/>
        </w:rPr>
        <w:t xml:space="preserve">. Recently, </w:t>
      </w:r>
      <w:r w:rsidRPr="00A715F6">
        <w:rPr>
          <w:rStyle w:val="StyleUnderline"/>
        </w:rPr>
        <w:t>with the growth of “</w:t>
      </w:r>
      <w:r w:rsidRPr="00A715F6">
        <w:rPr>
          <w:rStyle w:val="Emphasis"/>
        </w:rPr>
        <w:t>multiculturalism</w:t>
      </w:r>
      <w:r w:rsidRPr="00A715F6">
        <w:rPr>
          <w:rStyle w:val="StyleUnderline"/>
        </w:rPr>
        <w:t>”</w:t>
      </w:r>
      <w:r>
        <w:rPr>
          <w:rStyle w:val="StyleUnderline"/>
        </w:rPr>
        <w:t xml:space="preserve"> </w:t>
      </w:r>
      <w:r w:rsidRPr="00A715F6">
        <w:rPr>
          <w:rStyle w:val="StyleUnderline"/>
        </w:rPr>
        <w:t xml:space="preserve">there have </w:t>
      </w:r>
      <w:r w:rsidRPr="002A6510">
        <w:rPr>
          <w:rStyle w:val="StyleUnderline"/>
        </w:rPr>
        <w:t xml:space="preserve">been calls to “go beyond the black-white binary” and </w:t>
      </w:r>
      <w:r w:rsidRPr="002A6510">
        <w:rPr>
          <w:rStyle w:val="Emphasis"/>
        </w:rPr>
        <w:t>include other communities of color in our analysis</w:t>
      </w:r>
      <w:r w:rsidRPr="002A6510">
        <w:rPr>
          <w:rStyle w:val="StyleUnderline"/>
        </w:rPr>
        <w:t xml:space="preserve">. There are a number of flaws with this analysis. First, it replaces an analysis of white supremacy with </w:t>
      </w:r>
      <w:r w:rsidRPr="0080156C">
        <w:rPr>
          <w:rStyle w:val="StyleUnderline"/>
          <w:highlight w:val="cyan"/>
        </w:rPr>
        <w:t xml:space="preserve">a </w:t>
      </w:r>
      <w:r w:rsidRPr="0080156C">
        <w:rPr>
          <w:rStyle w:val="Emphasis"/>
          <w:highlight w:val="cyan"/>
        </w:rPr>
        <w:t>politics of multicultural representation</w:t>
      </w:r>
      <w:r w:rsidRPr="00A715F6">
        <w:rPr>
          <w:rStyle w:val="StyleUnderline"/>
        </w:rPr>
        <w:t>: if we just include more peoples,</w:t>
      </w:r>
      <w:r>
        <w:rPr>
          <w:rStyle w:val="StyleUnderline"/>
        </w:rPr>
        <w:t xml:space="preserve"> </w:t>
      </w:r>
      <w:r w:rsidRPr="00A715F6">
        <w:rPr>
          <w:rStyle w:val="StyleUnderline"/>
        </w:rPr>
        <w:t xml:space="preserve">then our practice will be less racist. This model </w:t>
      </w:r>
      <w:r w:rsidRPr="0080156C">
        <w:rPr>
          <w:rStyle w:val="StyleUnderline"/>
          <w:highlight w:val="cyan"/>
        </w:rPr>
        <w:t xml:space="preserve">does </w:t>
      </w:r>
      <w:r w:rsidRPr="0080156C">
        <w:rPr>
          <w:rStyle w:val="Emphasis"/>
          <w:highlight w:val="cyan"/>
        </w:rPr>
        <w:t>not address the nuances of white supremacy’s structure</w:t>
      </w:r>
      <w:r w:rsidRPr="00A715F6">
        <w:rPr>
          <w:rStyle w:val="StyleUnderline"/>
        </w:rPr>
        <w:t xml:space="preserve">, such as </w:t>
      </w:r>
      <w:r w:rsidRPr="0080156C">
        <w:rPr>
          <w:rStyle w:val="StyleUnderline"/>
          <w:highlight w:val="cyan"/>
        </w:rPr>
        <w:t>through</w:t>
      </w:r>
      <w:r w:rsidRPr="00A715F6">
        <w:rPr>
          <w:rStyle w:val="StyleUnderline"/>
        </w:rPr>
        <w:t xml:space="preserve"> these distinct</w:t>
      </w:r>
      <w:r>
        <w:rPr>
          <w:rStyle w:val="StyleUnderline"/>
        </w:rPr>
        <w:t xml:space="preserve"> </w:t>
      </w:r>
      <w:r w:rsidRPr="00A715F6">
        <w:rPr>
          <w:rStyle w:val="StyleUnderline"/>
        </w:rPr>
        <w:t xml:space="preserve">logics of </w:t>
      </w:r>
      <w:r w:rsidRPr="0080156C">
        <w:rPr>
          <w:rStyle w:val="Emphasis"/>
          <w:highlight w:val="cyan"/>
        </w:rPr>
        <w:t>slavery, genocide, and orientalism</w:t>
      </w:r>
      <w:r w:rsidRPr="00AA173B">
        <w:rPr>
          <w:sz w:val="14"/>
        </w:rPr>
        <w:t xml:space="preserve">. </w:t>
      </w:r>
      <w:r w:rsidRPr="00D13231">
        <w:rPr>
          <w:rStyle w:val="StyleUnderline"/>
        </w:rPr>
        <w:t>Consequently, scholars who</w:t>
      </w:r>
      <w:r>
        <w:rPr>
          <w:rStyle w:val="StyleUnderline"/>
        </w:rPr>
        <w:t xml:space="preserve"> </w:t>
      </w:r>
      <w:r w:rsidRPr="00D13231">
        <w:rPr>
          <w:rStyle w:val="StyleUnderline"/>
        </w:rPr>
        <w:t>challenge the so-called Black-white binary do not address settler colonialism</w:t>
      </w:r>
      <w:r>
        <w:rPr>
          <w:rStyle w:val="StyleUnderline"/>
        </w:rPr>
        <w:t xml:space="preserve"> </w:t>
      </w:r>
      <w:r w:rsidRPr="00D13231">
        <w:rPr>
          <w:rStyle w:val="StyleUnderline"/>
        </w:rPr>
        <w:t>any more than do scholars who focus on anti-Black racism</w:t>
      </w:r>
      <w:r w:rsidRPr="00AA173B">
        <w:rPr>
          <w:sz w:val="14"/>
        </w:rPr>
        <w:t xml:space="preserve">. As Candace Fujikane, Dean Saranillio, and Sora Han note, these </w:t>
      </w:r>
      <w:r w:rsidRPr="00D13231">
        <w:rPr>
          <w:rStyle w:val="Emphasis"/>
        </w:rPr>
        <w:t>calls to go</w:t>
      </w:r>
      <w:r>
        <w:rPr>
          <w:rStyle w:val="Emphasis"/>
        </w:rPr>
        <w:t xml:space="preserve"> </w:t>
      </w:r>
      <w:r w:rsidRPr="00D13231">
        <w:rPr>
          <w:rStyle w:val="Emphasis"/>
        </w:rPr>
        <w:t>beyond the Black-white binary</w:t>
      </w:r>
      <w:r w:rsidRPr="00D13231">
        <w:rPr>
          <w:rStyle w:val="StyleUnderline"/>
        </w:rPr>
        <w:t xml:space="preserve"> often </w:t>
      </w:r>
      <w:r w:rsidRPr="0080156C">
        <w:rPr>
          <w:rStyle w:val="Emphasis"/>
          <w:highlight w:val="cyan"/>
        </w:rPr>
        <w:t>rely on an immigrant paradigm of “exclusion” from the settler state</w:t>
      </w:r>
      <w:r w:rsidRPr="0080156C">
        <w:rPr>
          <w:rStyle w:val="StyleUnderline"/>
          <w:highlight w:val="cyan"/>
        </w:rPr>
        <w:t xml:space="preserve"> that does </w:t>
      </w:r>
      <w:r w:rsidRPr="0080156C">
        <w:rPr>
          <w:rStyle w:val="Emphasis"/>
          <w:highlight w:val="cyan"/>
        </w:rPr>
        <w:t>not challenge the conditions of the settler state itself</w:t>
      </w:r>
      <w:r w:rsidRPr="00AA173B">
        <w:rPr>
          <w:sz w:val="14"/>
        </w:rPr>
        <w:t xml:space="preserve">.4 </w:t>
      </w:r>
      <w:r w:rsidRPr="00E51A86">
        <w:rPr>
          <w:rStyle w:val="StyleUnderline"/>
        </w:rPr>
        <w:t xml:space="preserve">Second, the call to move beyond the Black-white binary </w:t>
      </w:r>
      <w:r w:rsidRPr="00D10785">
        <w:rPr>
          <w:rStyle w:val="Emphasis"/>
          <w:highlight w:val="cyan"/>
        </w:rPr>
        <w:t>obscures the centrality of the slavery logic</w:t>
      </w:r>
      <w:r w:rsidRPr="00E51A86">
        <w:rPr>
          <w:rStyle w:val="StyleUnderline"/>
        </w:rPr>
        <w:t xml:space="preserve"> in the system of white supremacy, which is</w:t>
      </w:r>
      <w:r>
        <w:rPr>
          <w:rStyle w:val="StyleUnderline"/>
        </w:rPr>
        <w:t xml:space="preserve"> </w:t>
      </w:r>
      <w:r w:rsidRPr="00D10785">
        <w:rPr>
          <w:rStyle w:val="Emphasis"/>
          <w:highlight w:val="cyan"/>
        </w:rPr>
        <w:t>based on a Black-white binary</w:t>
      </w:r>
      <w:r w:rsidRPr="00AA173B">
        <w:rPr>
          <w:sz w:val="14"/>
        </w:rPr>
        <w:t xml:space="preserve">. </w:t>
      </w:r>
      <w:r w:rsidRPr="00E51A86">
        <w:rPr>
          <w:rStyle w:val="StyleUnderline"/>
        </w:rPr>
        <w:t xml:space="preserve">The Black-white is </w:t>
      </w:r>
      <w:r w:rsidRPr="00D10785">
        <w:rPr>
          <w:rStyle w:val="Emphasis"/>
          <w:highlight w:val="cyan"/>
        </w:rPr>
        <w:t>not the only binary</w:t>
      </w:r>
      <w:r w:rsidRPr="00E51A86">
        <w:rPr>
          <w:rStyle w:val="StyleUnderline"/>
        </w:rPr>
        <w:t xml:space="preserve"> that</w:t>
      </w:r>
      <w:r>
        <w:rPr>
          <w:rStyle w:val="StyleUnderline"/>
        </w:rPr>
        <w:t xml:space="preserve"> </w:t>
      </w:r>
      <w:r w:rsidRPr="00E51A86">
        <w:rPr>
          <w:rStyle w:val="StyleUnderline"/>
        </w:rPr>
        <w:t xml:space="preserve">characterizes white supremacy, </w:t>
      </w:r>
      <w:r w:rsidRPr="00D10785">
        <w:rPr>
          <w:rStyle w:val="Emphasis"/>
          <w:highlight w:val="cyan"/>
        </w:rPr>
        <w:t>but</w:t>
      </w:r>
      <w:r w:rsidRPr="00E51A86">
        <w:rPr>
          <w:rStyle w:val="Emphasis"/>
        </w:rPr>
        <w:t xml:space="preserve"> it is </w:t>
      </w:r>
      <w:r w:rsidRPr="00D10785">
        <w:rPr>
          <w:rStyle w:val="Emphasis"/>
          <w:highlight w:val="cyan"/>
        </w:rPr>
        <w:t>still a central one</w:t>
      </w:r>
      <w:r w:rsidRPr="00E51A86">
        <w:rPr>
          <w:rStyle w:val="StyleUnderline"/>
        </w:rPr>
        <w:t xml:space="preserve"> that we cannot</w:t>
      </w:r>
      <w:r>
        <w:rPr>
          <w:rStyle w:val="StyleUnderline"/>
        </w:rPr>
        <w:t xml:space="preserve"> </w:t>
      </w:r>
      <w:r w:rsidRPr="00E51A86">
        <w:rPr>
          <w:rStyle w:val="StyleUnderline"/>
        </w:rPr>
        <w:t>go “beyond” in our racial justice organizing efforts or critical analyses</w:t>
      </w:r>
      <w:r w:rsidRPr="00AA173B">
        <w:rPr>
          <w:sz w:val="14"/>
        </w:rPr>
        <w:t xml:space="preserve">. </w:t>
      </w:r>
      <w:r w:rsidRPr="00E51A86">
        <w:rPr>
          <w:rStyle w:val="StyleUnderline"/>
        </w:rPr>
        <w:t>It</w:t>
      </w:r>
      <w:r>
        <w:rPr>
          <w:rStyle w:val="StyleUnderline"/>
        </w:rPr>
        <w:t xml:space="preserve"> </w:t>
      </w:r>
      <w:r w:rsidRPr="00E51A86">
        <w:rPr>
          <w:rStyle w:val="StyleUnderline"/>
        </w:rPr>
        <w:t>also imposes a color hierarchy that impacts all peoples of color</w:t>
      </w:r>
      <w:r w:rsidRPr="00AA173B">
        <w:rPr>
          <w:sz w:val="14"/>
        </w:rPr>
        <w:t xml:space="preserve">. </w:t>
      </w:r>
      <w:r w:rsidRPr="009132BD">
        <w:rPr>
          <w:rStyle w:val="StyleUnderline"/>
        </w:rPr>
        <w:t>However,</w:t>
      </w:r>
      <w:r>
        <w:rPr>
          <w:rStyle w:val="StyleUnderline"/>
        </w:rPr>
        <w:t xml:space="preserve"> </w:t>
      </w:r>
      <w:r w:rsidRPr="009132BD">
        <w:rPr>
          <w:rStyle w:val="StyleUnderline"/>
        </w:rPr>
        <w:t xml:space="preserve">I am suggesting that in addition to the Black-white binary, there are </w:t>
      </w:r>
      <w:r w:rsidRPr="009132BD">
        <w:rPr>
          <w:rStyle w:val="Emphasis"/>
        </w:rPr>
        <w:t>other</w:t>
      </w:r>
      <w:r>
        <w:rPr>
          <w:rStyle w:val="Emphasis"/>
        </w:rPr>
        <w:t xml:space="preserve"> </w:t>
      </w:r>
      <w:r w:rsidRPr="009132BD">
        <w:rPr>
          <w:rStyle w:val="Emphasis"/>
        </w:rPr>
        <w:t>binaries</w:t>
      </w:r>
      <w:r w:rsidRPr="009132BD">
        <w:rPr>
          <w:rStyle w:val="StyleUnderline"/>
        </w:rPr>
        <w:t xml:space="preserve"> that </w:t>
      </w:r>
      <w:r w:rsidRPr="009132BD">
        <w:rPr>
          <w:rStyle w:val="Emphasis"/>
        </w:rPr>
        <w:t>intersect</w:t>
      </w:r>
      <w:r w:rsidRPr="009132BD">
        <w:rPr>
          <w:rStyle w:val="StyleUnderline"/>
        </w:rPr>
        <w:t xml:space="preserve"> with this one, such as </w:t>
      </w:r>
      <w:r w:rsidRPr="00D10785">
        <w:rPr>
          <w:rStyle w:val="StyleUnderline"/>
          <w:highlight w:val="cyan"/>
        </w:rPr>
        <w:t xml:space="preserve">an </w:t>
      </w:r>
      <w:r w:rsidRPr="00D10785">
        <w:rPr>
          <w:rStyle w:val="Emphasis"/>
          <w:highlight w:val="cyan"/>
        </w:rPr>
        <w:t>indigenous-settler binary</w:t>
      </w:r>
      <w:r w:rsidRPr="009132BD">
        <w:rPr>
          <w:rStyle w:val="StyleUnderline"/>
        </w:rPr>
        <w:t>,</w:t>
      </w:r>
      <w:r>
        <w:rPr>
          <w:rStyle w:val="StyleUnderline"/>
        </w:rPr>
        <w:t xml:space="preserve"> </w:t>
      </w:r>
      <w:r w:rsidRPr="009132BD">
        <w:rPr>
          <w:rStyle w:val="StyleUnderline"/>
        </w:rPr>
        <w:t xml:space="preserve">that are </w:t>
      </w:r>
      <w:r w:rsidRPr="00D10785">
        <w:rPr>
          <w:rStyle w:val="Emphasis"/>
          <w:highlight w:val="cyan"/>
        </w:rPr>
        <w:t>distinct but mutually reinforcing</w:t>
      </w:r>
      <w:r w:rsidRPr="009132BD">
        <w:rPr>
          <w:rStyle w:val="StyleUnderline"/>
        </w:rPr>
        <w:t xml:space="preserve">. These logics </w:t>
      </w:r>
      <w:r w:rsidRPr="00D10785">
        <w:rPr>
          <w:rStyle w:val="StyleUnderline"/>
          <w:highlight w:val="cyan"/>
        </w:rPr>
        <w:t xml:space="preserve">position peoples in </w:t>
      </w:r>
      <w:r w:rsidRPr="00D10785">
        <w:rPr>
          <w:rStyle w:val="Emphasis"/>
          <w:highlight w:val="cyan"/>
        </w:rPr>
        <w:t>multiple and sometimes contradictory positions</w:t>
      </w:r>
      <w:r w:rsidRPr="00D10785">
        <w:rPr>
          <w:rStyle w:val="StyleUnderline"/>
          <w:highlight w:val="cyan"/>
        </w:rPr>
        <w:t xml:space="preserve"> within the</w:t>
      </w:r>
      <w:r w:rsidRPr="009132BD">
        <w:rPr>
          <w:rStyle w:val="StyleUnderline"/>
        </w:rPr>
        <w:t xml:space="preserve"> larger </w:t>
      </w:r>
      <w:r w:rsidRPr="00D10785">
        <w:rPr>
          <w:rStyle w:val="StyleUnderline"/>
          <w:highlight w:val="cyan"/>
        </w:rPr>
        <w:t>settler colonial/racial state</w:t>
      </w:r>
      <w:r w:rsidRPr="00AA173B">
        <w:rPr>
          <w:sz w:val="14"/>
        </w:rPr>
        <w:t xml:space="preserve">. In addition, </w:t>
      </w:r>
      <w:r w:rsidRPr="00FC024B">
        <w:rPr>
          <w:rStyle w:val="StyleUnderline"/>
        </w:rPr>
        <w:t>I presume that Angela Harris and Jared Sexton’s interventions</w:t>
      </w:r>
      <w:r>
        <w:rPr>
          <w:rStyle w:val="StyleUnderline"/>
        </w:rPr>
        <w:t xml:space="preserve"> </w:t>
      </w:r>
      <w:r w:rsidRPr="00FC024B">
        <w:rPr>
          <w:rStyle w:val="StyleUnderline"/>
        </w:rPr>
        <w:t>are primarily to call attention to the anti-Black implications behind</w:t>
      </w:r>
      <w:r>
        <w:rPr>
          <w:rStyle w:val="StyleUnderline"/>
        </w:rPr>
        <w:t xml:space="preserve"> </w:t>
      </w:r>
      <w:r w:rsidRPr="00FC024B">
        <w:rPr>
          <w:rStyle w:val="StyleUnderline"/>
        </w:rPr>
        <w:t>the call to go beyond the Black-white binary rather than to render a full</w:t>
      </w:r>
      <w:r>
        <w:rPr>
          <w:rStyle w:val="StyleUnderline"/>
        </w:rPr>
        <w:t xml:space="preserve"> </w:t>
      </w:r>
      <w:r w:rsidRPr="00FC024B">
        <w:rPr>
          <w:rStyle w:val="StyleUnderline"/>
        </w:rPr>
        <w:t xml:space="preserve">account of the dynamics of white supremacy. Thus, my point is </w:t>
      </w:r>
      <w:r w:rsidRPr="00FC024B">
        <w:rPr>
          <w:rStyle w:val="Emphasis"/>
        </w:rPr>
        <w:t>not to</w:t>
      </w:r>
      <w:r>
        <w:rPr>
          <w:rStyle w:val="Emphasis"/>
        </w:rPr>
        <w:t xml:space="preserve"> </w:t>
      </w:r>
      <w:r w:rsidRPr="00FC024B">
        <w:rPr>
          <w:rStyle w:val="Emphasis"/>
        </w:rPr>
        <w:t>invalidate the importance of those interventions. Rather</w:t>
      </w:r>
      <w:r w:rsidRPr="00FC024B">
        <w:rPr>
          <w:rStyle w:val="StyleUnderline"/>
        </w:rPr>
        <w:t>, I think these</w:t>
      </w:r>
      <w:r>
        <w:rPr>
          <w:rStyle w:val="StyleUnderline"/>
        </w:rPr>
        <w:t xml:space="preserve"> </w:t>
      </w:r>
      <w:r w:rsidRPr="00FC024B">
        <w:rPr>
          <w:rStyle w:val="StyleUnderline"/>
        </w:rPr>
        <w:t xml:space="preserve">interventions can be </w:t>
      </w:r>
      <w:r w:rsidRPr="00FC024B">
        <w:rPr>
          <w:rStyle w:val="Emphasis"/>
        </w:rPr>
        <w:t>strengthened with some attention to settler colonialism</w:t>
      </w:r>
      <w:r w:rsidRPr="00AA173B">
        <w:rPr>
          <w:sz w:val="14"/>
        </w:rPr>
        <w:t xml:space="preserve">. </w:t>
      </w:r>
      <w:r w:rsidRPr="001F051E">
        <w:rPr>
          <w:rStyle w:val="Emphasis"/>
        </w:rPr>
        <w:t xml:space="preserve">The consequence of </w:t>
      </w:r>
      <w:r w:rsidRPr="001F051E">
        <w:rPr>
          <w:rStyle w:val="Emphasis"/>
          <w:highlight w:val="cyan"/>
        </w:rPr>
        <w:t>not developing a critical apparatus for intersecting all the logics of white supremacy</w:t>
      </w:r>
      <w:r w:rsidRPr="00FC024B">
        <w:rPr>
          <w:rStyle w:val="Emphasis"/>
        </w:rPr>
        <w:t>, including settler colonialism, is</w:t>
      </w:r>
      <w:r>
        <w:rPr>
          <w:rStyle w:val="Emphasis"/>
        </w:rPr>
        <w:t xml:space="preserve"> </w:t>
      </w:r>
      <w:r w:rsidRPr="00FC024B">
        <w:rPr>
          <w:rStyle w:val="Emphasis"/>
        </w:rPr>
        <w:t xml:space="preserve">that it </w:t>
      </w:r>
      <w:r w:rsidRPr="001F051E">
        <w:rPr>
          <w:rStyle w:val="Emphasis"/>
          <w:highlight w:val="cyan"/>
        </w:rPr>
        <w:t>prevents us from imagining an alternative to the racial state</w:t>
      </w:r>
      <w:r w:rsidRPr="00AA173B">
        <w:rPr>
          <w:sz w:val="14"/>
        </w:rPr>
        <w:t xml:space="preserve">. </w:t>
      </w:r>
      <w:r w:rsidRPr="003B0FFF">
        <w:rPr>
          <w:rStyle w:val="StyleUnderline"/>
        </w:rPr>
        <w:t>Our</w:t>
      </w:r>
      <w:r>
        <w:rPr>
          <w:rStyle w:val="StyleUnderline"/>
        </w:rPr>
        <w:t xml:space="preserve"> </w:t>
      </w:r>
      <w:r w:rsidRPr="003B0FFF">
        <w:rPr>
          <w:rStyle w:val="StyleUnderline"/>
        </w:rPr>
        <w:t xml:space="preserve">theoretical frameworks then simultaneously </w:t>
      </w:r>
      <w:r w:rsidRPr="001F051E">
        <w:rPr>
          <w:rStyle w:val="Emphasis"/>
          <w:highlight w:val="cyan"/>
        </w:rPr>
        <w:t>consolidate anti-Black racism rather destabilize it</w:t>
      </w:r>
      <w:r w:rsidRPr="00AA173B">
        <w:rPr>
          <w:sz w:val="14"/>
        </w:rPr>
        <w:t xml:space="preserve">. This tendency affects not only the work of race theorists but that of Native studies as well. I next focus on some of the work emerging in Native studies as it grapples with white supremacy. As mentioned previously, </w:t>
      </w:r>
      <w:r w:rsidRPr="00DF37C4">
        <w:rPr>
          <w:rStyle w:val="StyleUnderline"/>
        </w:rPr>
        <w:t>many Native studies scholars have refused engagement</w:t>
      </w:r>
      <w:r>
        <w:rPr>
          <w:rStyle w:val="StyleUnderline"/>
        </w:rPr>
        <w:t xml:space="preserve"> </w:t>
      </w:r>
      <w:r w:rsidRPr="00DF37C4">
        <w:rPr>
          <w:rStyle w:val="StyleUnderline"/>
        </w:rPr>
        <w:t>with ethnic studies or critical race theory because they think such</w:t>
      </w:r>
      <w:r>
        <w:rPr>
          <w:rStyle w:val="StyleUnderline"/>
        </w:rPr>
        <w:t xml:space="preserve"> </w:t>
      </w:r>
      <w:r w:rsidRPr="00DF37C4">
        <w:rPr>
          <w:rStyle w:val="StyleUnderline"/>
        </w:rPr>
        <w:t>engagement relegates Native peoples to the status of racial minorities rather</w:t>
      </w:r>
      <w:r>
        <w:rPr>
          <w:rStyle w:val="StyleUnderline"/>
        </w:rPr>
        <w:t xml:space="preserve"> </w:t>
      </w:r>
      <w:r w:rsidRPr="00DF37C4">
        <w:rPr>
          <w:rStyle w:val="StyleUnderline"/>
        </w:rPr>
        <w:t>than as members of sovereign nations</w:t>
      </w:r>
      <w:r w:rsidRPr="00AA173B">
        <w:rPr>
          <w:sz w:val="14"/>
        </w:rPr>
        <w:t xml:space="preserve">. </w:t>
      </w:r>
      <w:r w:rsidRPr="00DF37C4">
        <w:rPr>
          <w:rStyle w:val="StyleUnderline"/>
        </w:rPr>
        <w:t>Yet, even as Native studies articulates</w:t>
      </w:r>
      <w:r>
        <w:rPr>
          <w:rStyle w:val="StyleUnderline"/>
        </w:rPr>
        <w:t xml:space="preserve"> </w:t>
      </w:r>
      <w:r w:rsidRPr="00DF37C4">
        <w:rPr>
          <w:rStyle w:val="StyleUnderline"/>
        </w:rPr>
        <w:t>its intellectual framework around sovereignty, some strands within</w:t>
      </w:r>
      <w:r>
        <w:rPr>
          <w:rStyle w:val="StyleUnderline"/>
        </w:rPr>
        <w:t xml:space="preserve"> </w:t>
      </w:r>
      <w:r w:rsidRPr="00DF37C4">
        <w:rPr>
          <w:rStyle w:val="StyleUnderline"/>
        </w:rPr>
        <w:t>it also presume the continuance of settler colonialism. Glen Coulthard</w:t>
      </w:r>
      <w:r>
        <w:rPr>
          <w:rStyle w:val="StyleUnderline"/>
        </w:rPr>
        <w:t xml:space="preserve"> </w:t>
      </w:r>
      <w:r w:rsidRPr="00DF37C4">
        <w:rPr>
          <w:rStyle w:val="StyleUnderline"/>
        </w:rPr>
        <w:t>sheds light on this contradiction in noting that in the name of sovereignty,</w:t>
      </w:r>
      <w:r>
        <w:rPr>
          <w:rStyle w:val="StyleUnderline"/>
        </w:rPr>
        <w:t xml:space="preserve"> </w:t>
      </w:r>
      <w:r w:rsidRPr="00DF37C4">
        <w:rPr>
          <w:rStyle w:val="StyleUnderline"/>
        </w:rPr>
        <w:t>Native nations have shifted their aspirations from decolonization to recognition</w:t>
      </w:r>
      <w:r>
        <w:rPr>
          <w:rStyle w:val="StyleUnderline"/>
        </w:rPr>
        <w:t xml:space="preserve"> </w:t>
      </w:r>
      <w:r w:rsidRPr="00DF37C4">
        <w:rPr>
          <w:rStyle w:val="StyleUnderline"/>
        </w:rPr>
        <w:t>from the settler state</w:t>
      </w:r>
      <w:r w:rsidRPr="00AA173B">
        <w:rPr>
          <w:sz w:val="14"/>
        </w:rPr>
        <w:t xml:space="preserve"> (Coulthard 2007). </w:t>
      </w:r>
      <w:r w:rsidRPr="00DF37C4">
        <w:rPr>
          <w:rStyle w:val="StyleUnderline"/>
        </w:rPr>
        <w:t>That is, they primarily</w:t>
      </w:r>
      <w:r>
        <w:rPr>
          <w:rStyle w:val="StyleUnderline"/>
        </w:rPr>
        <w:t xml:space="preserve"> </w:t>
      </w:r>
      <w:r w:rsidRPr="00DF37C4">
        <w:rPr>
          <w:rStyle w:val="StyleUnderline"/>
        </w:rPr>
        <w:t>articulate their political goals in terms of having political, economic, or</w:t>
      </w:r>
      <w:r>
        <w:rPr>
          <w:rStyle w:val="StyleUnderline"/>
        </w:rPr>
        <w:t xml:space="preserve"> </w:t>
      </w:r>
      <w:r w:rsidRPr="00DF37C4">
        <w:rPr>
          <w:rStyle w:val="StyleUnderline"/>
        </w:rPr>
        <w:t>cultural claims recognized or funded by the settler state within which they</w:t>
      </w:r>
      <w:r>
        <w:rPr>
          <w:rStyle w:val="StyleUnderline"/>
        </w:rPr>
        <w:t xml:space="preserve"> </w:t>
      </w:r>
      <w:r w:rsidRPr="00DF37C4">
        <w:rPr>
          <w:rStyle w:val="StyleUnderline"/>
        </w:rPr>
        <w:t>reside</w:t>
      </w:r>
      <w:r w:rsidRPr="00AA173B">
        <w:rPr>
          <w:sz w:val="14"/>
        </w:rPr>
        <w:t xml:space="preserve">. In doing so, they unwittingly relegate themselves to the status of “racial minority,” seeking recognition in competition with other minorities seeking the same thing. </w:t>
      </w:r>
      <w:r w:rsidRPr="00DF37C4">
        <w:rPr>
          <w:rStyle w:val="StyleUnderline"/>
        </w:rPr>
        <w:t>One example</w:t>
      </w:r>
      <w:r w:rsidRPr="00AA173B">
        <w:rPr>
          <w:sz w:val="14"/>
        </w:rPr>
        <w:t xml:space="preserve"> can be found in the work of </w:t>
      </w:r>
      <w:r w:rsidRPr="00DF37C4">
        <w:rPr>
          <w:rStyle w:val="StyleUnderline"/>
        </w:rPr>
        <w:t>Ward Churchill</w:t>
      </w:r>
      <w:r w:rsidRPr="00AA173B">
        <w:rPr>
          <w:sz w:val="14"/>
        </w:rPr>
        <w:t xml:space="preserve">. Churchill offers searing critiques of the United States’ genocidal policies toward Native peoples and calls for “decolonizing the Indian nations” (Churchill 1983, 202). Nevertheless, he </w:t>
      </w:r>
      <w:r w:rsidRPr="00DF37C4">
        <w:rPr>
          <w:rStyle w:val="StyleUnderline"/>
        </w:rPr>
        <w:t xml:space="preserve">contends that we must </w:t>
      </w:r>
      <w:r w:rsidRPr="00486C7B">
        <w:rPr>
          <w:rStyle w:val="Emphasis"/>
        </w:rPr>
        <w:t>support the continued</w:t>
      </w:r>
      <w:r>
        <w:rPr>
          <w:rStyle w:val="Emphasis"/>
        </w:rPr>
        <w:t xml:space="preserve"> </w:t>
      </w:r>
      <w:r w:rsidRPr="00486C7B">
        <w:rPr>
          <w:rStyle w:val="Emphasis"/>
        </w:rPr>
        <w:t>existence of the U.S. federal government because there is no other way</w:t>
      </w:r>
      <w:r w:rsidRPr="00DF37C4">
        <w:rPr>
          <w:rStyle w:val="StyleUnderline"/>
        </w:rPr>
        <w:t xml:space="preserve"> “to</w:t>
      </w:r>
      <w:r>
        <w:rPr>
          <w:rStyle w:val="StyleUnderline"/>
        </w:rPr>
        <w:t xml:space="preserve"> </w:t>
      </w:r>
      <w:r w:rsidRPr="00DF37C4">
        <w:rPr>
          <w:rStyle w:val="StyleUnderline"/>
        </w:rPr>
        <w:t>continue guarantees to the various Native American tribes [so] that their</w:t>
      </w:r>
      <w:r>
        <w:rPr>
          <w:rStyle w:val="StyleUnderline"/>
        </w:rPr>
        <w:t xml:space="preserve"> </w:t>
      </w:r>
      <w:r w:rsidRPr="00DF37C4">
        <w:rPr>
          <w:rStyle w:val="StyleUnderline"/>
        </w:rPr>
        <w:t>landbase and other treaty rights will be continued”</w:t>
      </w:r>
      <w:r w:rsidRPr="00AA173B">
        <w:rPr>
          <w:sz w:val="14"/>
        </w:rPr>
        <w:t xml:space="preserve"> (Churchill 1983, 1). </w:t>
      </w:r>
      <w:r w:rsidRPr="00CF4E97">
        <w:rPr>
          <w:rStyle w:val="StyleUnderline"/>
        </w:rPr>
        <w:t>Thus, in the name of decolonization, his politics are unwittingly grounded</w:t>
      </w:r>
      <w:r>
        <w:rPr>
          <w:rStyle w:val="StyleUnderline"/>
        </w:rPr>
        <w:t xml:space="preserve"> </w:t>
      </w:r>
      <w:r w:rsidRPr="00CF4E97">
        <w:rPr>
          <w:rStyle w:val="StyleUnderline"/>
        </w:rPr>
        <w:t xml:space="preserve">in a framework of </w:t>
      </w:r>
      <w:r w:rsidRPr="00486C7B">
        <w:rPr>
          <w:rStyle w:val="Emphasis"/>
        </w:rPr>
        <w:t>liberal recognition</w:t>
      </w:r>
      <w:r w:rsidRPr="00CF4E97">
        <w:rPr>
          <w:rStyle w:val="StyleUnderline"/>
        </w:rPr>
        <w:t xml:space="preserve"> whereby the </w:t>
      </w:r>
      <w:r w:rsidRPr="00486C7B">
        <w:rPr>
          <w:rStyle w:val="Emphasis"/>
        </w:rPr>
        <w:t>U</w:t>
      </w:r>
      <w:r w:rsidRPr="00AA173B">
        <w:rPr>
          <w:sz w:val="14"/>
        </w:rPr>
        <w:t xml:space="preserve">nited </w:t>
      </w:r>
      <w:r w:rsidRPr="00486C7B">
        <w:rPr>
          <w:rStyle w:val="Emphasis"/>
        </w:rPr>
        <w:t>S</w:t>
      </w:r>
      <w:r w:rsidRPr="00AA173B">
        <w:rPr>
          <w:sz w:val="14"/>
        </w:rPr>
        <w:t xml:space="preserve">tates </w:t>
      </w:r>
      <w:r w:rsidRPr="00CF4E97">
        <w:rPr>
          <w:rStyle w:val="StyleUnderline"/>
        </w:rPr>
        <w:t xml:space="preserve">will </w:t>
      </w:r>
      <w:r w:rsidRPr="00486C7B">
        <w:rPr>
          <w:rStyle w:val="Emphasis"/>
        </w:rPr>
        <w:t>continue</w:t>
      </w:r>
      <w:r>
        <w:rPr>
          <w:rStyle w:val="Emphasis"/>
        </w:rPr>
        <w:t xml:space="preserve"> </w:t>
      </w:r>
      <w:r w:rsidRPr="00486C7B">
        <w:rPr>
          <w:rStyle w:val="Emphasis"/>
        </w:rPr>
        <w:t>to exist as the arbiter and guarantor of indigenous claims</w:t>
      </w:r>
      <w:r w:rsidRPr="00CF4E97">
        <w:rPr>
          <w:rStyle w:val="StyleUnderline"/>
        </w:rPr>
        <w:t>. In such</w:t>
      </w:r>
      <w:r>
        <w:rPr>
          <w:rStyle w:val="StyleUnderline"/>
        </w:rPr>
        <w:t xml:space="preserve"> </w:t>
      </w:r>
      <w:r w:rsidRPr="00CF4E97">
        <w:rPr>
          <w:rStyle w:val="StyleUnderline"/>
        </w:rPr>
        <w:t xml:space="preserve">a framework, Native peoples </w:t>
      </w:r>
      <w:r w:rsidRPr="00486C7B">
        <w:rPr>
          <w:rStyle w:val="Emphasis"/>
        </w:rPr>
        <w:t>compete with other groups for recognition</w:t>
      </w:r>
      <w:r w:rsidRPr="00AA173B">
        <w:rPr>
          <w:sz w:val="14"/>
        </w:rPr>
        <w:t xml:space="preserve">. For instance, </w:t>
      </w:r>
      <w:r w:rsidRPr="00CF4E97">
        <w:rPr>
          <w:rStyle w:val="StyleUnderline"/>
        </w:rPr>
        <w:t xml:space="preserve">in </w:t>
      </w:r>
      <w:r w:rsidRPr="0091355C">
        <w:rPr>
          <w:rStyle w:val="StyleUnderline"/>
          <w:highlight w:val="cyan"/>
        </w:rPr>
        <w:t>some</w:t>
      </w:r>
      <w:r w:rsidRPr="00CF4E97">
        <w:rPr>
          <w:rStyle w:val="StyleUnderline"/>
        </w:rPr>
        <w:t xml:space="preserve"> of his work Churchill </w:t>
      </w:r>
      <w:r w:rsidRPr="0091355C">
        <w:rPr>
          <w:rStyle w:val="Emphasis"/>
          <w:highlight w:val="cyan"/>
        </w:rPr>
        <w:t>oppose</w:t>
      </w:r>
      <w:r w:rsidRPr="00185E85">
        <w:rPr>
          <w:rStyle w:val="Emphasis"/>
        </w:rPr>
        <w:t xml:space="preserve">s </w:t>
      </w:r>
      <w:r w:rsidRPr="0091355C">
        <w:rPr>
          <w:rStyle w:val="Emphasis"/>
          <w:highlight w:val="cyan"/>
        </w:rPr>
        <w:t>a politics that</w:t>
      </w:r>
      <w:r w:rsidRPr="0091355C">
        <w:rPr>
          <w:rStyle w:val="Emphasis"/>
        </w:rPr>
        <w:t xml:space="preserve"> would </w:t>
      </w:r>
      <w:r w:rsidRPr="0091355C">
        <w:rPr>
          <w:rStyle w:val="Emphasis"/>
          <w:highlight w:val="cyan"/>
        </w:rPr>
        <w:t>address racism</w:t>
      </w:r>
      <w:r w:rsidRPr="00185E85">
        <w:rPr>
          <w:rStyle w:val="Emphasis"/>
        </w:rPr>
        <w:t xml:space="preserve"> directed </w:t>
      </w:r>
      <w:r w:rsidRPr="0091355C">
        <w:rPr>
          <w:rStyle w:val="Emphasis"/>
          <w:highlight w:val="cyan"/>
        </w:rPr>
        <w:t>against nonindigenous peoples</w:t>
      </w:r>
      <w:r w:rsidRPr="00CF4E97">
        <w:rPr>
          <w:rStyle w:val="StyleUnderline"/>
        </w:rPr>
        <w:t xml:space="preserve">, </w:t>
      </w:r>
      <w:r w:rsidRPr="0091355C">
        <w:rPr>
          <w:rStyle w:val="StyleUnderline"/>
          <w:highlight w:val="cyan"/>
        </w:rPr>
        <w:t>arguing</w:t>
      </w:r>
      <w:r w:rsidRPr="00CF4E97">
        <w:rPr>
          <w:rStyle w:val="StyleUnderline"/>
        </w:rPr>
        <w:t xml:space="preserve"> that </w:t>
      </w:r>
      <w:r w:rsidRPr="00997965">
        <w:rPr>
          <w:rStyle w:val="StyleUnderline"/>
          <w:highlight w:val="cyan"/>
        </w:rPr>
        <w:t>Native peoples</w:t>
      </w:r>
      <w:r w:rsidRPr="00CF4E97">
        <w:rPr>
          <w:rStyle w:val="StyleUnderline"/>
        </w:rPr>
        <w:t xml:space="preserve"> have a special status that </w:t>
      </w:r>
      <w:r w:rsidRPr="0091355C">
        <w:rPr>
          <w:rStyle w:val="StyleUnderline"/>
          <w:highlight w:val="cyan"/>
        </w:rPr>
        <w:t>should take primacy</w:t>
      </w:r>
      <w:r w:rsidRPr="00CF4E97">
        <w:rPr>
          <w:rStyle w:val="StyleUnderline"/>
        </w:rPr>
        <w:t xml:space="preserve"> over other oppressed</w:t>
      </w:r>
      <w:r>
        <w:rPr>
          <w:rStyle w:val="StyleUnderline"/>
        </w:rPr>
        <w:t xml:space="preserve"> </w:t>
      </w:r>
      <w:r w:rsidRPr="00CF4E97">
        <w:rPr>
          <w:rStyle w:val="StyleUnderline"/>
        </w:rPr>
        <w:t>groups</w:t>
      </w:r>
      <w:r w:rsidRPr="00AA173B">
        <w:rPr>
          <w:sz w:val="14"/>
        </w:rPr>
        <w:t xml:space="preserve"> (Churchill 1983, 419). </w:t>
      </w:r>
      <w:r w:rsidRPr="00CF4E97">
        <w:rPr>
          <w:rStyle w:val="StyleUnderline"/>
        </w:rPr>
        <w:t xml:space="preserve">Such analyses </w:t>
      </w:r>
      <w:r w:rsidRPr="0091355C">
        <w:rPr>
          <w:rStyle w:val="Emphasis"/>
          <w:highlight w:val="cyan"/>
        </w:rPr>
        <w:t>do not take into account how</w:t>
      </w:r>
      <w:r w:rsidRPr="0091355C">
        <w:rPr>
          <w:rStyle w:val="Emphasis"/>
        </w:rPr>
        <w:t xml:space="preserve"> the logics of </w:t>
      </w:r>
      <w:r w:rsidRPr="0091355C">
        <w:rPr>
          <w:rStyle w:val="Emphasis"/>
          <w:highlight w:val="cyan"/>
        </w:rPr>
        <w:t>settler colonialism are enabled through</w:t>
      </w:r>
      <w:r w:rsidRPr="00185E85">
        <w:rPr>
          <w:rStyle w:val="Emphasis"/>
        </w:rPr>
        <w:t xml:space="preserve"> the </w:t>
      </w:r>
      <w:r w:rsidRPr="0091355C">
        <w:rPr>
          <w:rStyle w:val="Emphasis"/>
          <w:highlight w:val="cyan"/>
        </w:rPr>
        <w:t>intersecting logics</w:t>
      </w:r>
      <w:r>
        <w:rPr>
          <w:rStyle w:val="Emphasis"/>
        </w:rPr>
        <w:t xml:space="preserve"> </w:t>
      </w:r>
      <w:r w:rsidRPr="00185E85">
        <w:rPr>
          <w:rStyle w:val="Emphasis"/>
        </w:rPr>
        <w:t>of white supremacy, imperialism, heteropatriarchy, and capitalism</w:t>
      </w:r>
      <w:r w:rsidRPr="00CF4E97">
        <w:rPr>
          <w:rStyle w:val="StyleUnderline"/>
        </w:rPr>
        <w:t>. Consequently,</w:t>
      </w:r>
      <w:r>
        <w:rPr>
          <w:rStyle w:val="StyleUnderline"/>
        </w:rPr>
        <w:t xml:space="preserve"> </w:t>
      </w:r>
      <w:r w:rsidRPr="00CF4E97">
        <w:rPr>
          <w:rStyle w:val="StyleUnderline"/>
        </w:rPr>
        <w:t xml:space="preserve">when </w:t>
      </w:r>
      <w:r w:rsidRPr="00BC134C">
        <w:rPr>
          <w:rStyle w:val="Emphasis"/>
          <w:highlight w:val="cyan"/>
        </w:rPr>
        <w:t>Native struggles become isolated</w:t>
      </w:r>
      <w:r w:rsidRPr="00CF4E97">
        <w:rPr>
          <w:rStyle w:val="StyleUnderline"/>
        </w:rPr>
        <w:t xml:space="preserve"> from other social justice</w:t>
      </w:r>
      <w:r>
        <w:rPr>
          <w:rStyle w:val="StyleUnderline"/>
        </w:rPr>
        <w:t xml:space="preserve"> </w:t>
      </w:r>
      <w:r w:rsidRPr="00CF4E97">
        <w:rPr>
          <w:rStyle w:val="StyleUnderline"/>
        </w:rPr>
        <w:t xml:space="preserve">struggles, indigenous peoples are </w:t>
      </w:r>
      <w:r w:rsidRPr="00BC134C">
        <w:rPr>
          <w:rStyle w:val="Emphasis"/>
          <w:highlight w:val="cyan"/>
        </w:rPr>
        <w:t>not</w:t>
      </w:r>
      <w:r w:rsidRPr="00BC134C">
        <w:rPr>
          <w:rStyle w:val="StyleUnderline"/>
          <w:highlight w:val="cyan"/>
        </w:rPr>
        <w:t xml:space="preserve"> in a position to </w:t>
      </w:r>
      <w:r w:rsidRPr="00BC134C">
        <w:rPr>
          <w:rStyle w:val="Emphasis"/>
          <w:highlight w:val="cyan"/>
        </w:rPr>
        <w:t>build the necessary political power</w:t>
      </w:r>
      <w:r w:rsidRPr="00185E85">
        <w:rPr>
          <w:rStyle w:val="Emphasis"/>
        </w:rPr>
        <w:t xml:space="preserve"> to actually end decolonization and capitalism</w:t>
      </w:r>
      <w:r w:rsidRPr="00CF4E97">
        <w:rPr>
          <w:rStyle w:val="StyleUnderline"/>
        </w:rPr>
        <w:t>. Instead,</w:t>
      </w:r>
      <w:r>
        <w:rPr>
          <w:rStyle w:val="StyleUnderline"/>
        </w:rPr>
        <w:t xml:space="preserve"> </w:t>
      </w:r>
      <w:r w:rsidRPr="00CF4E97">
        <w:rPr>
          <w:rStyle w:val="StyleUnderline"/>
        </w:rPr>
        <w:t xml:space="preserve">they are set up to be </w:t>
      </w:r>
      <w:r w:rsidRPr="00BC134C">
        <w:rPr>
          <w:rStyle w:val="Emphasis"/>
          <w:highlight w:val="cyan"/>
        </w:rPr>
        <w:t>in competition rather than in solidarity</w:t>
      </w:r>
      <w:r w:rsidRPr="00CF4E97">
        <w:rPr>
          <w:rStyle w:val="StyleUnderline"/>
        </w:rPr>
        <w:t xml:space="preserve"> with other</w:t>
      </w:r>
      <w:r>
        <w:rPr>
          <w:rStyle w:val="StyleUnderline"/>
        </w:rPr>
        <w:t xml:space="preserve"> </w:t>
      </w:r>
      <w:r w:rsidRPr="00CF4E97">
        <w:rPr>
          <w:rStyle w:val="StyleUnderline"/>
        </w:rPr>
        <w:t>groups seeking recognition</w:t>
      </w:r>
      <w:r w:rsidRPr="00AA173B">
        <w:rPr>
          <w:sz w:val="14"/>
        </w:rPr>
        <w:t xml:space="preserve">. This politics of recognition then presumes the continuance of the settler state that will arbitrate claims from competing groups. When one seeks recognition, one defines indigenous struggle as exclusively as possible so that claims to the state can be based on unique and special status. </w:t>
      </w:r>
      <w:r w:rsidRPr="00407FC1">
        <w:rPr>
          <w:rStyle w:val="StyleUnderline"/>
        </w:rPr>
        <w:t xml:space="preserve">In contrast, if one seeks </w:t>
      </w:r>
      <w:r w:rsidRPr="00BC134C">
        <w:rPr>
          <w:rStyle w:val="StyleUnderline"/>
          <w:highlight w:val="cyan"/>
        </w:rPr>
        <w:t xml:space="preserve">to </w:t>
      </w:r>
      <w:r w:rsidRPr="00BC134C">
        <w:rPr>
          <w:rStyle w:val="Emphasis"/>
          <w:highlight w:val="cyan"/>
        </w:rPr>
        <w:t>actually dismantle settler colonialism</w:t>
      </w:r>
      <w:r w:rsidRPr="00407FC1">
        <w:rPr>
          <w:rStyle w:val="StyleUnderline"/>
        </w:rPr>
        <w:t xml:space="preserve">, one </w:t>
      </w:r>
      <w:r w:rsidRPr="00BC134C">
        <w:rPr>
          <w:rStyle w:val="Emphasis"/>
          <w:highlight w:val="cyan"/>
        </w:rPr>
        <w:t>define</w:t>
      </w:r>
      <w:r w:rsidRPr="00407FC1">
        <w:rPr>
          <w:rStyle w:val="Emphasis"/>
        </w:rPr>
        <w:t xml:space="preserve">s </w:t>
      </w:r>
      <w:r w:rsidRPr="00583FA8">
        <w:rPr>
          <w:rStyle w:val="Emphasis"/>
          <w:highlight w:val="cyan"/>
        </w:rPr>
        <w:t>indigenous struggle broadly</w:t>
      </w:r>
      <w:r w:rsidRPr="00407FC1">
        <w:rPr>
          <w:rStyle w:val="StyleUnderline"/>
        </w:rPr>
        <w:t xml:space="preserve"> in order </w:t>
      </w:r>
      <w:r w:rsidRPr="00583FA8">
        <w:rPr>
          <w:rStyle w:val="StyleUnderline"/>
          <w:highlight w:val="cyan"/>
        </w:rPr>
        <w:t xml:space="preserve">to </w:t>
      </w:r>
      <w:r w:rsidRPr="00583FA8">
        <w:rPr>
          <w:rStyle w:val="Emphasis"/>
          <w:highlight w:val="cyan"/>
        </w:rPr>
        <w:t>build a movement of sufficient power</w:t>
      </w:r>
      <w:r w:rsidRPr="00583FA8">
        <w:rPr>
          <w:rStyle w:val="StyleUnderline"/>
          <w:highlight w:val="cyan"/>
        </w:rPr>
        <w:t xml:space="preserve"> to challenge the system</w:t>
      </w:r>
      <w:r w:rsidRPr="00AA173B">
        <w:rPr>
          <w:sz w:val="14"/>
        </w:rPr>
        <w:t xml:space="preserve">. (As I discuss later, indigenous peoples’ struggles in Latin America that are based on a politics of decolonization have articulated indigeneity as an expansive rather than an exclusive category.) </w:t>
      </w:r>
      <w:r w:rsidRPr="00407FC1">
        <w:rPr>
          <w:rStyle w:val="StyleUnderline"/>
        </w:rPr>
        <w:t xml:space="preserve">Churchill’s analysis is similar to that of many other scholars who </w:t>
      </w:r>
      <w:r w:rsidRPr="00407FC1">
        <w:rPr>
          <w:rStyle w:val="Emphasis"/>
        </w:rPr>
        <w:t>replace</w:t>
      </w:r>
      <w:r>
        <w:rPr>
          <w:rStyle w:val="Emphasis"/>
        </w:rPr>
        <w:t xml:space="preserve"> </w:t>
      </w:r>
      <w:r w:rsidRPr="00407FC1">
        <w:rPr>
          <w:rStyle w:val="Emphasis"/>
        </w:rPr>
        <w:t xml:space="preserve">a Black-white binary with </w:t>
      </w:r>
      <w:r w:rsidRPr="00583FA8">
        <w:rPr>
          <w:rStyle w:val="Emphasis"/>
          <w:highlight w:val="cyan"/>
        </w:rPr>
        <w:t>an indigenous-settler binary</w:t>
      </w:r>
      <w:r w:rsidRPr="00407FC1">
        <w:rPr>
          <w:rStyle w:val="StyleUnderline"/>
        </w:rPr>
        <w:t>. While</w:t>
      </w:r>
      <w:r w:rsidRPr="00AA173B">
        <w:rPr>
          <w:sz w:val="14"/>
        </w:rPr>
        <w:t xml:space="preserve">, as argued previously, </w:t>
      </w:r>
      <w:r w:rsidRPr="00407FC1">
        <w:rPr>
          <w:rStyle w:val="StyleUnderline"/>
        </w:rPr>
        <w:t xml:space="preserve">this binary certainly exists, our analyses of this binary </w:t>
      </w:r>
      <w:r w:rsidRPr="00583FA8">
        <w:rPr>
          <w:rStyle w:val="StyleUnderline"/>
          <w:highlight w:val="cyan"/>
        </w:rPr>
        <w:t xml:space="preserve">is </w:t>
      </w:r>
      <w:r w:rsidRPr="00583FA8">
        <w:rPr>
          <w:rStyle w:val="Emphasis"/>
          <w:highlight w:val="cyan"/>
        </w:rPr>
        <w:t>insufficient if not intersected with other logics</w:t>
      </w:r>
      <w:r w:rsidRPr="00407FC1">
        <w:rPr>
          <w:rStyle w:val="StyleUnderline"/>
        </w:rPr>
        <w:t xml:space="preserve"> of white supremacy</w:t>
      </w:r>
      <w:r w:rsidRPr="00AA173B">
        <w:rPr>
          <w:sz w:val="14"/>
        </w:rPr>
        <w:t xml:space="preserve">. In particular, we need to look at how “settlers” are differentiated through white supremacy. In much of the rhetoric of the Red Power movement, scholars and activists did not necessarily question the legitimacy of the U.S. state, arguing instead that the United States just needs to leave Native nations alone.5 As Native activist Lee Maracle comments: “AIM did not challenge the basic character, the existence of the legitimacy of the institutions or even the political and economic organization of America, but rather, they addressed the long-standing injustice of expropriation” (Maracle 1988, 128). Native studies scholars and activists, while calling for self-determination, have not necessarily critiqued or challenged the United States or other settler states themselves. The problem that arises from this analysis, as Maracle notes, is that </w:t>
      </w:r>
      <w:r w:rsidRPr="00C915E7">
        <w:rPr>
          <w:rStyle w:val="StyleUnderline"/>
        </w:rPr>
        <w:t>if we do not take seriously the analysis of race theorist</w:t>
      </w:r>
      <w:r w:rsidRPr="00997965">
        <w:rPr>
          <w:rStyle w:val="StyleUnderline"/>
        </w:rPr>
        <w:t>s</w:t>
      </w:r>
      <w:r w:rsidRPr="00997965">
        <w:rPr>
          <w:sz w:val="14"/>
        </w:rPr>
        <w:t xml:space="preserve"> such as Omi and Winant and Bell </w:t>
      </w:r>
      <w:r w:rsidRPr="00997965">
        <w:rPr>
          <w:rStyle w:val="StyleUnderline"/>
        </w:rPr>
        <w:t xml:space="preserve">who define the </w:t>
      </w:r>
      <w:r w:rsidRPr="00997965">
        <w:rPr>
          <w:rStyle w:val="Emphasis"/>
        </w:rPr>
        <w:t>U</w:t>
      </w:r>
      <w:r w:rsidRPr="00997965">
        <w:rPr>
          <w:sz w:val="14"/>
        </w:rPr>
        <w:t xml:space="preserve">nited </w:t>
      </w:r>
      <w:r w:rsidRPr="00997965">
        <w:rPr>
          <w:rStyle w:val="Emphasis"/>
        </w:rPr>
        <w:t>S</w:t>
      </w:r>
      <w:r w:rsidRPr="00997965">
        <w:rPr>
          <w:sz w:val="14"/>
        </w:rPr>
        <w:t xml:space="preserve">tates </w:t>
      </w:r>
      <w:r w:rsidRPr="00997965">
        <w:rPr>
          <w:rStyle w:val="StyleUnderline"/>
        </w:rPr>
        <w:t xml:space="preserve">as </w:t>
      </w:r>
      <w:r w:rsidRPr="00997965">
        <w:rPr>
          <w:rStyle w:val="Emphasis"/>
        </w:rPr>
        <w:t>fundamentally white supremacist</w:t>
      </w:r>
      <w:r w:rsidRPr="00997965">
        <w:rPr>
          <w:rStyle w:val="StyleUnderline"/>
        </w:rPr>
        <w:t xml:space="preserve">, we will not see that it </w:t>
      </w:r>
      <w:r w:rsidRPr="00997965">
        <w:rPr>
          <w:rStyle w:val="Emphasis"/>
        </w:rPr>
        <w:t>will never have an interest in leaving Native nations alone</w:t>
      </w:r>
      <w:r w:rsidRPr="00997965">
        <w:rPr>
          <w:rStyle w:val="StyleUnderline"/>
        </w:rPr>
        <w:t xml:space="preserve">. Also, without a critique of the settler state as simultaneously white supremacist, </w:t>
      </w:r>
      <w:r w:rsidRPr="00997965">
        <w:rPr>
          <w:rStyle w:val="Emphasis"/>
        </w:rPr>
        <w:t>all “settlers” become morally undifferentiated</w:t>
      </w:r>
      <w:r w:rsidRPr="00C915E7">
        <w:rPr>
          <w:rStyle w:val="StyleUnderline"/>
        </w:rPr>
        <w:t xml:space="preserve">. </w:t>
      </w:r>
      <w:r w:rsidRPr="002D5A21">
        <w:rPr>
          <w:rStyle w:val="Emphasis"/>
          <w:highlight w:val="cyan"/>
        </w:rPr>
        <w:t>If we see peoples in Iraq simply as potential future settlers</w:t>
      </w:r>
      <w:r w:rsidRPr="002D5A21">
        <w:rPr>
          <w:rStyle w:val="StyleUnderline"/>
          <w:highlight w:val="cyan"/>
        </w:rPr>
        <w:t xml:space="preserve">, there is </w:t>
      </w:r>
      <w:r w:rsidRPr="002D5A21">
        <w:rPr>
          <w:rStyle w:val="Emphasis"/>
          <w:highlight w:val="cyan"/>
        </w:rPr>
        <w:t>no reason not to join the war on terror</w:t>
      </w:r>
      <w:r w:rsidRPr="00C915E7">
        <w:rPr>
          <w:rStyle w:val="StyleUnderline"/>
        </w:rPr>
        <w:t xml:space="preserve"> against</w:t>
      </w:r>
      <w:r>
        <w:rPr>
          <w:rStyle w:val="StyleUnderline"/>
        </w:rPr>
        <w:t xml:space="preserve"> </w:t>
      </w:r>
      <w:r w:rsidRPr="00C915E7">
        <w:rPr>
          <w:rStyle w:val="StyleUnderline"/>
        </w:rPr>
        <w:t xml:space="preserve">them, </w:t>
      </w:r>
      <w:r w:rsidRPr="002D5A21">
        <w:rPr>
          <w:rStyle w:val="StyleUnderline"/>
          <w:highlight w:val="cyan"/>
        </w:rPr>
        <w:t xml:space="preserve">because morally, they are </w:t>
      </w:r>
      <w:r w:rsidRPr="002D5A21">
        <w:rPr>
          <w:rStyle w:val="Emphasis"/>
          <w:highlight w:val="cyan"/>
        </w:rPr>
        <w:t>not differentiated from the settlers in the U</w:t>
      </w:r>
      <w:r w:rsidRPr="00AA173B">
        <w:rPr>
          <w:sz w:val="14"/>
        </w:rPr>
        <w:t xml:space="preserve">nited </w:t>
      </w:r>
      <w:r w:rsidRPr="002D5A21">
        <w:rPr>
          <w:rStyle w:val="Emphasis"/>
          <w:highlight w:val="cyan"/>
        </w:rPr>
        <w:t>S</w:t>
      </w:r>
      <w:r w:rsidRPr="00AA173B">
        <w:rPr>
          <w:sz w:val="14"/>
        </w:rPr>
        <w:t xml:space="preserve">tates </w:t>
      </w:r>
      <w:r w:rsidRPr="002D5A21">
        <w:rPr>
          <w:rStyle w:val="Emphasis"/>
          <w:highlight w:val="cyan"/>
        </w:rPr>
        <w:t>who have committed genocide</w:t>
      </w:r>
      <w:r w:rsidRPr="00C915E7">
        <w:rPr>
          <w:rStyle w:val="StyleUnderline"/>
        </w:rPr>
        <w:t xml:space="preserve"> against Native peoples</w:t>
      </w:r>
      <w:r w:rsidRPr="00AA173B">
        <w:rPr>
          <w:sz w:val="14"/>
        </w:rPr>
        <w:t xml:space="preserve">. Native studies scholar Robert Williams does address the intersection of race and colonialism as it impacts the status of Native peoples. Because Williams is both a leading scholar in indigenous legal theory and one of the few Native scholars to substantially engage critical race theory, his work demands sustained attention. Williams argues that while Native nations rely on the Cherokee Nation cases as the basis for their claims to sovereignty, all of these cases rely on a logic based on white supremacy in which Native peoples are racialized as incompetent to be fully sovereign. Rather than uphold these cases (decided under the John Marshall court and understood as articulating Native nations as domestic, dependent nations), he calls on us to overturn them so that they go by the wayside like the Dred Scot decision: I therefore take it as axiomatic that a “winning courtroom strategy” for protecting Indian rights in this country cannot be organized around a set of legal precedents and accompanying legal discourse that views Indians as lawless savages and interprets their rights accordingly. . . . I ask Indian rights lawyers and scholars to consider carefully the following question: Is it really possible to believe that the court would have written Brown the way it did if it had not fi rst explicitly decided to reject the “language in Plessy v. Ferguson” that gave precedential legal force, validity, and sanction to the negative racial stereotypes and images historically directed at blacks by the dominant white society? (R. Williams 2005, xxxiii) This intervention demonstrates the extent to which Native peoples, by neglecting the analytics of race, have come to normalize white supremacist ideologies within the legal frameworks by which they struggle for “sovereignty.” What this illustrates is the manner in which Native peoples can themselves unwittingly recapitulate the logics of settler colonialism even as they contest it, as long as they do not engage the analytics of race. Williams points to the contradictions involved when Native peoples ask courts to uphold these problematic legal precedents rather than overturn them: “This model’s acceptance of the European colonial-era doctrine of discovery and its foundational legal principle of Indian racial inferiority licenses Congress to exercise its plenary power unilaterally to terminate Indian tribes, abrogate Indian treaties, and extinguish Indian rights, and there’s nothing that Indians can legally do about any of these actions” (R. Williams 2005, 151). However, Williams’s analysis also tends to analytically separate white supremacy from settler colonialism. That is, he argues that addressing racism is a “first step on the hard trail of decolonizing the present-day U.S. Supreme court’s Indian law” by “changing the way that justices themselves talk about Indians in their decisions on Indian rights” (R. Williams 2005, xxix). The reason for this first step is that direct claims for sovereignty are more politically difficult to achieve because claims based on sovereignty challenge the basis of the United States itself.6 As a result, Williams articulates a political vision that contains many of the contradictions inherent in Omi and Winant’s analysis. That is, he cites Derrick Bell to assert the permanency of racism while simultaneously suggesting that it is possible to address racism as a simpler “first step” toward decolonization. “I believe,” Williams writes, “that when the justices are confronted with the way the legalized racial stereotypes of the Marshall model can be used to perpetuate an insidious, jurispathic, rights-destroying form of nineteenthcentury racism and prejudice against Indians, they will be open to at least considering the legal implications of a postcolonial nonracist approach to defi ning Indian rights under the Constitution and laws of the United States (R. Williams 2005, 164; emphasis mine). </w:t>
      </w:r>
      <w:r w:rsidRPr="001A472C">
        <w:rPr>
          <w:rStyle w:val="StyleUnderline"/>
        </w:rPr>
        <w:t>If</w:t>
      </w:r>
      <w:r w:rsidRPr="00AA173B">
        <w:rPr>
          <w:sz w:val="14"/>
        </w:rPr>
        <w:t xml:space="preserve"> Williams </w:t>
      </w:r>
      <w:r w:rsidRPr="001A472C">
        <w:rPr>
          <w:rStyle w:val="StyleUnderline"/>
        </w:rPr>
        <w:t>we</w:t>
      </w:r>
      <w:r w:rsidRPr="00AA173B">
        <w:rPr>
          <w:sz w:val="14"/>
        </w:rPr>
        <w:t xml:space="preserve">re to </w:t>
      </w:r>
      <w:r w:rsidRPr="001A472C">
        <w:rPr>
          <w:rStyle w:val="StyleUnderline"/>
        </w:rPr>
        <w:t>take</w:t>
      </w:r>
      <w:r>
        <w:rPr>
          <w:rStyle w:val="StyleUnderline"/>
        </w:rPr>
        <w:t xml:space="preserve"> </w:t>
      </w:r>
      <w:r w:rsidRPr="001A472C">
        <w:rPr>
          <w:rStyle w:val="StyleUnderline"/>
        </w:rPr>
        <w:t>seriously the implications of</w:t>
      </w:r>
      <w:r w:rsidRPr="00AA173B">
        <w:rPr>
          <w:sz w:val="14"/>
        </w:rPr>
        <w:t xml:space="preserve"> Bell’s analysis of </w:t>
      </w:r>
      <w:r w:rsidRPr="001A472C">
        <w:rPr>
          <w:rStyle w:val="StyleUnderline"/>
        </w:rPr>
        <w:t>the permanency of racism,</w:t>
      </w:r>
      <w:r>
        <w:rPr>
          <w:rStyle w:val="StyleUnderline"/>
        </w:rPr>
        <w:t xml:space="preserve"> </w:t>
      </w:r>
      <w:r w:rsidRPr="001A472C">
        <w:rPr>
          <w:rStyle w:val="StyleUnderline"/>
        </w:rPr>
        <w:t xml:space="preserve">it would be </w:t>
      </w:r>
      <w:r w:rsidRPr="00F97411">
        <w:rPr>
          <w:rStyle w:val="Emphasis"/>
          <w:highlight w:val="cyan"/>
        </w:rPr>
        <w:t>difficult to sustain the idea that we can simply eliminate racial thinking in U.S. governance</w:t>
      </w:r>
      <w:r w:rsidRPr="001A472C">
        <w:rPr>
          <w:rStyle w:val="StyleUnderline"/>
        </w:rPr>
        <w:t xml:space="preserve"> in order to pave the way for “decolonization.”</w:t>
      </w:r>
      <w:r w:rsidRPr="00AA173B">
        <w:rPr>
          <w:sz w:val="14"/>
        </w:rPr>
        <w:t xml:space="preserve"> </w:t>
      </w:r>
      <w:r w:rsidRPr="001A472C">
        <w:rPr>
          <w:rStyle w:val="StyleUnderline"/>
        </w:rPr>
        <w:t>Consequently</w:t>
      </w:r>
      <w:r w:rsidRPr="00AA173B">
        <w:rPr>
          <w:sz w:val="14"/>
        </w:rPr>
        <w:t xml:space="preserve">, Williams seems to </w:t>
      </w:r>
      <w:r w:rsidRPr="001A472C">
        <w:rPr>
          <w:rStyle w:val="StyleUnderline"/>
        </w:rPr>
        <w:t xml:space="preserve">fall back on </w:t>
      </w:r>
      <w:r w:rsidRPr="00F97411">
        <w:rPr>
          <w:rStyle w:val="StyleUnderline"/>
          <w:highlight w:val="cyan"/>
        </w:rPr>
        <w:t xml:space="preserve">a framework of </w:t>
      </w:r>
      <w:r w:rsidRPr="00F97411">
        <w:rPr>
          <w:rStyle w:val="Emphasis"/>
          <w:highlight w:val="cyan"/>
        </w:rPr>
        <w:t>liberal multiculturalism</w:t>
      </w:r>
      <w:r w:rsidRPr="001A472C">
        <w:rPr>
          <w:rStyle w:val="StyleUnderline"/>
        </w:rPr>
        <w:t xml:space="preserve"> that envisions the U</w:t>
      </w:r>
      <w:r w:rsidRPr="00AA173B">
        <w:rPr>
          <w:sz w:val="14"/>
        </w:rPr>
        <w:t xml:space="preserve">nited </w:t>
      </w:r>
      <w:r w:rsidRPr="001A472C">
        <w:rPr>
          <w:rStyle w:val="StyleUnderline"/>
        </w:rPr>
        <w:t>S</w:t>
      </w:r>
      <w:r w:rsidRPr="00AA173B">
        <w:rPr>
          <w:sz w:val="14"/>
        </w:rPr>
        <w:t xml:space="preserve">tates </w:t>
      </w:r>
      <w:r w:rsidRPr="001A472C">
        <w:rPr>
          <w:rStyle w:val="StyleUnderline"/>
        </w:rPr>
        <w:t>as a fundamentally</w:t>
      </w:r>
      <w:r>
        <w:rPr>
          <w:rStyle w:val="StyleUnderline"/>
        </w:rPr>
        <w:t xml:space="preserve"> </w:t>
      </w:r>
      <w:r w:rsidRPr="001A472C">
        <w:rPr>
          <w:rStyle w:val="StyleUnderline"/>
        </w:rPr>
        <w:t>nonracial democracy that is unfortunately suffering from the vestiges of</w:t>
      </w:r>
      <w:r>
        <w:rPr>
          <w:rStyle w:val="StyleUnderline"/>
        </w:rPr>
        <w:t xml:space="preserve"> </w:t>
      </w:r>
      <w:r w:rsidRPr="001A472C">
        <w:rPr>
          <w:rStyle w:val="StyleUnderline"/>
        </w:rPr>
        <w:t>racism</w:t>
      </w:r>
      <w:r w:rsidRPr="00AA173B">
        <w:rPr>
          <w:sz w:val="14"/>
        </w:rPr>
        <w:t xml:space="preserve">. According to Williams, the Supreme Court is not “a helplessly racist institution that is incapable of fairly adjudicating cases involving the basic human rights [and] cultural survival possessed by Indian tribes as indigenous peoples. I would never attempt to stereotype the justices in that way” (R. Williams 2005, xxvii). He implies that the Court is not an organ of the racial state, but simply a collection of individuals with personal prejudices. In addition, </w:t>
      </w:r>
      <w:r w:rsidRPr="003B6943">
        <w:rPr>
          <w:rStyle w:val="StyleUnderline"/>
        </w:rPr>
        <w:t>the strategy of addressing race first and then colonialism</w:t>
      </w:r>
      <w:r>
        <w:rPr>
          <w:rStyle w:val="StyleUnderline"/>
        </w:rPr>
        <w:t xml:space="preserve"> </w:t>
      </w:r>
      <w:r w:rsidRPr="003B6943">
        <w:rPr>
          <w:rStyle w:val="StyleUnderline"/>
        </w:rPr>
        <w:t>second presupposes that white supremacy and settler colonialism do</w:t>
      </w:r>
      <w:r>
        <w:rPr>
          <w:rStyle w:val="StyleUnderline"/>
        </w:rPr>
        <w:t xml:space="preserve"> </w:t>
      </w:r>
      <w:r w:rsidRPr="003B6943">
        <w:rPr>
          <w:rStyle w:val="StyleUnderline"/>
        </w:rPr>
        <w:t>not mutually inform either other—that racism provides the anchor for</w:t>
      </w:r>
      <w:r>
        <w:rPr>
          <w:rStyle w:val="StyleUnderline"/>
        </w:rPr>
        <w:t xml:space="preserve"> </w:t>
      </w:r>
      <w:r w:rsidRPr="003B6943">
        <w:rPr>
          <w:rStyle w:val="StyleUnderline"/>
        </w:rPr>
        <w:t>maintaining settler colonialism</w:t>
      </w:r>
      <w:r w:rsidRPr="00AA173B">
        <w:rPr>
          <w:sz w:val="14"/>
        </w:rPr>
        <w:t xml:space="preserve">. In the end, Williams appears to recapitulate settler colonialism when he calls for “decolonizing the present-day U.S. Supreme Court’s Indian law” in order to secure a “measured separatism for tribes in a truly postcolonial, totally decolonized U.S. society” (R. Williams 2005, xxix, 172). He holds out hope for a “postcolonial nonracist approach to defi ning Indian rights under the Constitution and laws of the United States” (164; emphasis mine), as if the Constitution is itself not a colonial document. </w:t>
      </w:r>
      <w:r w:rsidRPr="003B6943">
        <w:rPr>
          <w:rStyle w:val="StyleUnderline"/>
        </w:rPr>
        <w:t xml:space="preserve">Obviously, </w:t>
      </w:r>
      <w:r w:rsidRPr="00F97411">
        <w:rPr>
          <w:rStyle w:val="Emphasis"/>
          <w:highlight w:val="cyan"/>
        </w:rPr>
        <w:t>if the U</w:t>
      </w:r>
      <w:r w:rsidRPr="00AA173B">
        <w:rPr>
          <w:sz w:val="14"/>
        </w:rPr>
        <w:t xml:space="preserve">nited </w:t>
      </w:r>
      <w:r w:rsidRPr="00F97411">
        <w:rPr>
          <w:rStyle w:val="Emphasis"/>
          <w:highlight w:val="cyan"/>
        </w:rPr>
        <w:t>S</w:t>
      </w:r>
      <w:r w:rsidRPr="00AA173B">
        <w:rPr>
          <w:sz w:val="14"/>
        </w:rPr>
        <w:t xml:space="preserve">tates </w:t>
      </w:r>
      <w:r w:rsidRPr="003B6943">
        <w:rPr>
          <w:rStyle w:val="Emphasis"/>
        </w:rPr>
        <w:t>and its</w:t>
      </w:r>
      <w:r>
        <w:rPr>
          <w:rStyle w:val="Emphasis"/>
        </w:rPr>
        <w:t xml:space="preserve"> </w:t>
      </w:r>
      <w:r w:rsidRPr="003B6943">
        <w:rPr>
          <w:rStyle w:val="Emphasis"/>
        </w:rPr>
        <w:t xml:space="preserve">highest court </w:t>
      </w:r>
      <w:r w:rsidRPr="00F97411">
        <w:rPr>
          <w:rStyle w:val="Emphasis"/>
          <w:highlight w:val="cyan"/>
        </w:rPr>
        <w:t>were “totally decolonized,” they would not exist</w:t>
      </w:r>
      <w:r w:rsidRPr="00AA173B">
        <w:rPr>
          <w:sz w:val="14"/>
        </w:rPr>
        <w:t xml:space="preserve">. In the end, Williams’s long-term vision does not seem to go beyond state recognition within a colonial framework. That said, this critique is in no way meant to invalidate the important contributions Williams makes in intersecting Native studies with critical race theory. The apparent contradictions in his analysis may well be based less on his actual thinking than on a rhetorical strategy designed to convince legal scholars to take seriously his claims. In addition, </w:t>
      </w:r>
      <w:r w:rsidRPr="00BE275E">
        <w:rPr>
          <w:sz w:val="14"/>
          <w:szCs w:val="14"/>
        </w:rPr>
        <w:t>while conditions of settler colonialism continue to exist, short-term legal and political strategies are needed to address current conditions. As Michelle Alexander notes, reform and revolutionary strategies are not mutually inconsistent. Reformist strategies can be movement-building if articulated as such</w:t>
      </w:r>
      <w:r w:rsidRPr="00AA173B">
        <w:rPr>
          <w:sz w:val="14"/>
        </w:rPr>
        <w:t xml:space="preserve"> (Alexander 2010). In this regard, Williams’s provocative call to overturn the precedents established in Johnson v. McIntosh and the Cherokee Nation cases speaks to the manner in which </w:t>
      </w:r>
      <w:r w:rsidRPr="005B077B">
        <w:rPr>
          <w:rStyle w:val="StyleUnderline"/>
        </w:rPr>
        <w:t>Native sovereignty struggles have</w:t>
      </w:r>
      <w:r>
        <w:rPr>
          <w:rStyle w:val="StyleUnderline"/>
        </w:rPr>
        <w:t xml:space="preserve"> </w:t>
      </w:r>
      <w:r w:rsidRPr="005B077B">
        <w:rPr>
          <w:rStyle w:val="StyleUnderline"/>
        </w:rPr>
        <w:t xml:space="preserve">unwittingly built their </w:t>
      </w:r>
      <w:r w:rsidRPr="00607584">
        <w:rPr>
          <w:rStyle w:val="Emphasis"/>
        </w:rPr>
        <w:t>short-term legal strategies on a foundation of white</w:t>
      </w:r>
      <w:r>
        <w:rPr>
          <w:rStyle w:val="Emphasis"/>
        </w:rPr>
        <w:t xml:space="preserve"> </w:t>
      </w:r>
      <w:r w:rsidRPr="00607584">
        <w:rPr>
          <w:rStyle w:val="Emphasis"/>
        </w:rPr>
        <w:t>supremacy</w:t>
      </w:r>
      <w:r w:rsidRPr="00AA173B">
        <w:rPr>
          <w:sz w:val="14"/>
        </w:rPr>
        <w:t xml:space="preserve">. And as Scott Lyons’s germinal work on Native nationalism suggests, </w:t>
      </w:r>
      <w:r w:rsidRPr="008F1835">
        <w:rPr>
          <w:rStyle w:val="Emphasis"/>
          <w:highlight w:val="cyan"/>
        </w:rPr>
        <w:t>any</w:t>
      </w:r>
      <w:r w:rsidRPr="0087329E">
        <w:rPr>
          <w:rStyle w:val="Emphasis"/>
        </w:rPr>
        <w:t xml:space="preserve"> project centered on </w:t>
      </w:r>
      <w:r w:rsidRPr="008F1835">
        <w:rPr>
          <w:rStyle w:val="Emphasis"/>
          <w:highlight w:val="cyan"/>
        </w:rPr>
        <w:t>decolonization begins with the political and legal conditions under which we currently live</w:t>
      </w:r>
      <w:r w:rsidRPr="00BE275E">
        <w:rPr>
          <w:sz w:val="14"/>
          <w:szCs w:val="14"/>
        </w:rPr>
        <w:t>, and so our project is to make the most strategic use of the political and legal instruments before us while remaining critical of how we can be co-opted by using them</w:t>
      </w:r>
      <w:r w:rsidRPr="00AA173B">
        <w:rPr>
          <w:sz w:val="14"/>
        </w:rPr>
        <w:t xml:space="preserve"> (Lyons 2010). </w:t>
      </w:r>
      <w:r w:rsidRPr="008F1835">
        <w:rPr>
          <w:rStyle w:val="Emphasis"/>
          <w:highlight w:val="cyan"/>
        </w:rPr>
        <w:t>But</w:t>
      </w:r>
      <w:r w:rsidRPr="005B077B">
        <w:rPr>
          <w:rStyle w:val="StyleUnderline"/>
        </w:rPr>
        <w:t xml:space="preserve"> in the end</w:t>
      </w:r>
      <w:r w:rsidRPr="00AA173B">
        <w:rPr>
          <w:sz w:val="14"/>
        </w:rPr>
        <w:t xml:space="preserve">, as Taiaike Alfred and Coulthard argue, </w:t>
      </w:r>
      <w:r w:rsidRPr="005B077B">
        <w:rPr>
          <w:rStyle w:val="StyleUnderline"/>
        </w:rPr>
        <w:t xml:space="preserve">we </w:t>
      </w:r>
      <w:r w:rsidRPr="008F1835">
        <w:rPr>
          <w:rStyle w:val="Emphasis"/>
          <w:highlight w:val="cyan"/>
        </w:rPr>
        <w:t>must</w:t>
      </w:r>
      <w:r>
        <w:rPr>
          <w:rStyle w:val="StyleUnderline"/>
        </w:rPr>
        <w:t xml:space="preserve"> </w:t>
      </w:r>
      <w:r w:rsidRPr="005B077B">
        <w:rPr>
          <w:rStyle w:val="StyleUnderline"/>
        </w:rPr>
        <w:t xml:space="preserve">build on this work by </w:t>
      </w:r>
      <w:r w:rsidRPr="008F1835">
        <w:rPr>
          <w:rStyle w:val="Emphasis"/>
          <w:highlight w:val="cyan"/>
        </w:rPr>
        <w:t>rethink</w:t>
      </w:r>
      <w:r w:rsidRPr="005B077B">
        <w:rPr>
          <w:rStyle w:val="StyleUnderline"/>
        </w:rPr>
        <w:t xml:space="preserve">ing </w:t>
      </w:r>
      <w:r w:rsidRPr="008F1835">
        <w:rPr>
          <w:rStyle w:val="Emphasis"/>
          <w:highlight w:val="cyan"/>
        </w:rPr>
        <w:t>liberation outside the framework of the white supremacist settler state</w:t>
      </w:r>
      <w:r w:rsidRPr="00AA173B">
        <w:rPr>
          <w:sz w:val="14"/>
        </w:rPr>
        <w:t xml:space="preserve"> (Alfred 1999; Coulthard 2007). future directions </w:t>
      </w:r>
      <w:r w:rsidRPr="00856DCA">
        <w:rPr>
          <w:rStyle w:val="StyleUnderline"/>
        </w:rPr>
        <w:t>Scholars are wrestling with how to address the intersecting logics of empire,</w:t>
      </w:r>
      <w:r>
        <w:rPr>
          <w:rStyle w:val="StyleUnderline"/>
        </w:rPr>
        <w:t xml:space="preserve"> </w:t>
      </w:r>
      <w:r w:rsidRPr="00856DCA">
        <w:rPr>
          <w:rStyle w:val="StyleUnderline"/>
        </w:rPr>
        <w:t>white supremacy, and settler colonialism</w:t>
      </w:r>
      <w:r w:rsidRPr="00AA173B">
        <w:rPr>
          <w:sz w:val="14"/>
        </w:rPr>
        <w:t xml:space="preserve">. As a means to explore possibilities for future directions, I focus on the debate about whether to term nonindigenous communities of color as “settlers of color.” The arguments on all sides of this debate provide building blocks for both politically and intellectually engaging the intersections of white supremacy and settler colonialism. </w:t>
      </w:r>
      <w:r w:rsidRPr="00856DCA">
        <w:rPr>
          <w:rStyle w:val="StyleUnderline"/>
        </w:rPr>
        <w:t xml:space="preserve">A critical contribution made by </w:t>
      </w:r>
      <w:r w:rsidRPr="009861C1">
        <w:rPr>
          <w:rStyle w:val="Emphasis"/>
          <w:highlight w:val="cyan"/>
        </w:rPr>
        <w:t>scholars</w:t>
      </w:r>
      <w:r w:rsidRPr="00856DCA">
        <w:rPr>
          <w:rStyle w:val="StyleUnderline"/>
        </w:rPr>
        <w:t xml:space="preserve"> and activists who adopt the terminology</w:t>
      </w:r>
      <w:r>
        <w:rPr>
          <w:rStyle w:val="StyleUnderline"/>
        </w:rPr>
        <w:t xml:space="preserve"> </w:t>
      </w:r>
      <w:r w:rsidRPr="00856DCA">
        <w:rPr>
          <w:rStyle w:val="StyleUnderline"/>
        </w:rPr>
        <w:t>of “</w:t>
      </w:r>
      <w:r w:rsidRPr="002161D2">
        <w:rPr>
          <w:rStyle w:val="Emphasis"/>
        </w:rPr>
        <w:t>settlers of color</w:t>
      </w:r>
      <w:r w:rsidRPr="00856DCA">
        <w:rPr>
          <w:rStyle w:val="StyleUnderline"/>
        </w:rPr>
        <w:t>” is to highlight how nonindigenous peoples</w:t>
      </w:r>
      <w:r>
        <w:rPr>
          <w:rStyle w:val="StyleUnderline"/>
        </w:rPr>
        <w:t xml:space="preserve"> </w:t>
      </w:r>
      <w:r w:rsidRPr="00856DCA">
        <w:rPr>
          <w:rStyle w:val="StyleUnderline"/>
        </w:rPr>
        <w:t xml:space="preserve">of color are set up to </w:t>
      </w:r>
      <w:r w:rsidRPr="002161D2">
        <w:rPr>
          <w:rStyle w:val="Emphasis"/>
        </w:rPr>
        <w:t>take part in a politics of genocide regardless of their</w:t>
      </w:r>
      <w:r>
        <w:rPr>
          <w:rStyle w:val="Emphasis"/>
        </w:rPr>
        <w:t xml:space="preserve"> </w:t>
      </w:r>
      <w:r w:rsidRPr="002161D2">
        <w:rPr>
          <w:rStyle w:val="Emphasis"/>
        </w:rPr>
        <w:t>intentions or historical circumstances, because their displacement onto</w:t>
      </w:r>
      <w:r>
        <w:rPr>
          <w:rStyle w:val="Emphasis"/>
        </w:rPr>
        <w:t xml:space="preserve"> </w:t>
      </w:r>
      <w:r w:rsidRPr="002161D2">
        <w:rPr>
          <w:rStyle w:val="Emphasis"/>
        </w:rPr>
        <w:t>indigenous lands simultaneously erases the indigenous people who previously</w:t>
      </w:r>
      <w:r>
        <w:rPr>
          <w:rStyle w:val="Emphasis"/>
        </w:rPr>
        <w:t xml:space="preserve"> </w:t>
      </w:r>
      <w:r w:rsidRPr="002161D2">
        <w:rPr>
          <w:rStyle w:val="Emphasis"/>
        </w:rPr>
        <w:t>occupied those lands</w:t>
      </w:r>
      <w:r w:rsidRPr="00AA173B">
        <w:rPr>
          <w:sz w:val="14"/>
        </w:rPr>
        <w:t xml:space="preserve">. </w:t>
      </w:r>
      <w:r w:rsidRPr="002161D2">
        <w:rPr>
          <w:rStyle w:val="StyleUnderline"/>
        </w:rPr>
        <w:t>At the same time, this intervention has been</w:t>
      </w:r>
      <w:r>
        <w:rPr>
          <w:rStyle w:val="StyleUnderline"/>
        </w:rPr>
        <w:t xml:space="preserve"> </w:t>
      </w:r>
      <w:r w:rsidRPr="002161D2">
        <w:rPr>
          <w:rStyle w:val="StyleUnderline"/>
        </w:rPr>
        <w:t>sharply critiqued on a number of grounds</w:t>
      </w:r>
      <w:r w:rsidRPr="00AA173B">
        <w:rPr>
          <w:sz w:val="14"/>
        </w:rPr>
        <w:t xml:space="preserve">. This section of the chapter engages these critiques through Nandita Sharma and Cynthia Wright’s germinal essay to explore what these disagreements might tell us about future intellectual and political possibilities (Sharma and Wright 2009). </w:t>
      </w:r>
      <w:r w:rsidRPr="00856DCA">
        <w:rPr>
          <w:rStyle w:val="StyleUnderline"/>
        </w:rPr>
        <w:t>According to Sharma and Wright, the “settlers of color” argument</w:t>
      </w:r>
      <w:r>
        <w:rPr>
          <w:rStyle w:val="StyleUnderline"/>
        </w:rPr>
        <w:t xml:space="preserve"> </w:t>
      </w:r>
      <w:r w:rsidRPr="00856DCA">
        <w:rPr>
          <w:rStyle w:val="StyleUnderline"/>
        </w:rPr>
        <w:t>presumes indigenous nationhood as an inherent good that cannot be</w:t>
      </w:r>
      <w:r>
        <w:rPr>
          <w:rStyle w:val="StyleUnderline"/>
        </w:rPr>
        <w:t xml:space="preserve"> </w:t>
      </w:r>
      <w:r w:rsidRPr="00856DCA">
        <w:rPr>
          <w:rStyle w:val="StyleUnderline"/>
        </w:rPr>
        <w:t>questioned</w:t>
      </w:r>
      <w:r w:rsidRPr="00AA173B">
        <w:rPr>
          <w:sz w:val="14"/>
        </w:rPr>
        <w:t xml:space="preserve"> (2009, 130). </w:t>
      </w:r>
      <w:r w:rsidRPr="00856DCA">
        <w:rPr>
          <w:rStyle w:val="StyleUnderline"/>
        </w:rPr>
        <w:t>While</w:t>
      </w:r>
      <w:r w:rsidRPr="00AA173B">
        <w:rPr>
          <w:sz w:val="14"/>
        </w:rPr>
        <w:t xml:space="preserve"> Sharma and Wright do note that </w:t>
      </w:r>
      <w:r w:rsidRPr="00856DCA">
        <w:rPr>
          <w:rStyle w:val="StyleUnderline"/>
        </w:rPr>
        <w:t>not all</w:t>
      </w:r>
      <w:r>
        <w:rPr>
          <w:rStyle w:val="StyleUnderline"/>
        </w:rPr>
        <w:t xml:space="preserve"> </w:t>
      </w:r>
      <w:r w:rsidRPr="00856DCA">
        <w:rPr>
          <w:rStyle w:val="StyleUnderline"/>
        </w:rPr>
        <w:t>articulations of indigenous nationhood are based on statist models of sovereignty,</w:t>
      </w:r>
      <w:r>
        <w:rPr>
          <w:rStyle w:val="StyleUnderline"/>
        </w:rPr>
        <w:t xml:space="preserve"> </w:t>
      </w:r>
      <w:r w:rsidRPr="00856DCA">
        <w:rPr>
          <w:rStyle w:val="StyleUnderline"/>
        </w:rPr>
        <w:t>they nonetheless conclude that decolonization must entail an end</w:t>
      </w:r>
      <w:r>
        <w:rPr>
          <w:rStyle w:val="StyleUnderline"/>
        </w:rPr>
        <w:t xml:space="preserve"> </w:t>
      </w:r>
      <w:r w:rsidRPr="00856DCA">
        <w:rPr>
          <w:rStyle w:val="StyleUnderline"/>
        </w:rPr>
        <w:t>to nationhood itself</w:t>
      </w:r>
      <w:r w:rsidRPr="00AA173B">
        <w:rPr>
          <w:sz w:val="14"/>
        </w:rPr>
        <w:t xml:space="preserve">. They </w:t>
      </w:r>
      <w:r w:rsidRPr="009861C1">
        <w:rPr>
          <w:rStyle w:val="StyleUnderline"/>
          <w:highlight w:val="cyan"/>
        </w:rPr>
        <w:t xml:space="preserve">contend that </w:t>
      </w:r>
      <w:r w:rsidRPr="009861C1">
        <w:rPr>
          <w:rStyle w:val="Emphasis"/>
          <w:highlight w:val="cyan"/>
        </w:rPr>
        <w:t>nationhood necessarily defines</w:t>
      </w:r>
      <w:r w:rsidRPr="00607584">
        <w:rPr>
          <w:rStyle w:val="Emphasis"/>
        </w:rPr>
        <w:t xml:space="preserve"> a</w:t>
      </w:r>
      <w:r>
        <w:rPr>
          <w:rStyle w:val="Emphasis"/>
        </w:rPr>
        <w:t xml:space="preserve"> </w:t>
      </w:r>
      <w:r w:rsidRPr="00607584">
        <w:rPr>
          <w:rStyle w:val="Emphasis"/>
        </w:rPr>
        <w:t xml:space="preserve">group of </w:t>
      </w:r>
      <w:r w:rsidRPr="009861C1">
        <w:rPr>
          <w:rStyle w:val="Emphasis"/>
          <w:highlight w:val="cyan"/>
        </w:rPr>
        <w:t>people against others in a manner that facilitates capitalism and empire rather than challenging it</w:t>
      </w:r>
      <w:r w:rsidRPr="00AA173B">
        <w:rPr>
          <w:sz w:val="14"/>
        </w:rPr>
        <w:t xml:space="preserve">. </w:t>
      </w:r>
      <w:r w:rsidRPr="00607584">
        <w:rPr>
          <w:rStyle w:val="StyleUnderline"/>
        </w:rPr>
        <w:t>Of course, many indigenous scholars</w:t>
      </w:r>
      <w:r>
        <w:rPr>
          <w:rStyle w:val="StyleUnderline"/>
        </w:rPr>
        <w:t xml:space="preserve"> </w:t>
      </w:r>
      <w:r w:rsidRPr="00607584">
        <w:rPr>
          <w:rStyle w:val="StyleUnderline"/>
        </w:rPr>
        <w:t xml:space="preserve">critique this approach because </w:t>
      </w:r>
      <w:r w:rsidRPr="00607584">
        <w:rPr>
          <w:rStyle w:val="Emphasis"/>
        </w:rPr>
        <w:t>disclaiming all projects of nationhood when</w:t>
      </w:r>
      <w:r>
        <w:rPr>
          <w:rStyle w:val="Emphasis"/>
        </w:rPr>
        <w:t xml:space="preserve"> </w:t>
      </w:r>
      <w:r w:rsidRPr="00607584">
        <w:rPr>
          <w:rStyle w:val="Emphasis"/>
        </w:rPr>
        <w:t>your nation is not subject to genocide sounds highly suspicious</w:t>
      </w:r>
      <w:r w:rsidRPr="00607584">
        <w:rPr>
          <w:rStyle w:val="StyleUnderline"/>
        </w:rPr>
        <w:t>. However,</w:t>
      </w:r>
      <w:r>
        <w:rPr>
          <w:rStyle w:val="StyleUnderline"/>
        </w:rPr>
        <w:t xml:space="preserve"> </w:t>
      </w:r>
      <w:r w:rsidRPr="00607584">
        <w:rPr>
          <w:rStyle w:val="StyleUnderline"/>
        </w:rPr>
        <w:t xml:space="preserve">even as Sharma and Wright note, </w:t>
      </w:r>
      <w:r w:rsidRPr="00607584">
        <w:rPr>
          <w:rStyle w:val="Emphasis"/>
        </w:rPr>
        <w:t>just because an argument may seem</w:t>
      </w:r>
      <w:r>
        <w:rPr>
          <w:rStyle w:val="Emphasis"/>
        </w:rPr>
        <w:t xml:space="preserve"> </w:t>
      </w:r>
      <w:r w:rsidRPr="00607584">
        <w:rPr>
          <w:rStyle w:val="Emphasis"/>
        </w:rPr>
        <w:t>suspicious does not mean the argument has no validity</w:t>
      </w:r>
      <w:r w:rsidRPr="00AA173B">
        <w:rPr>
          <w:sz w:val="14"/>
        </w:rPr>
        <w:t xml:space="preserve">. Certainly, as I discuss later, there is much debate about and critique of the efficacy of terms like sovereignty, nationalism, and nationhood within Native studies and Native communities (see, for example, Womack 1999; A. Smith 2008; Alfred 1999). These </w:t>
      </w:r>
      <w:r w:rsidRPr="00771553">
        <w:rPr>
          <w:rStyle w:val="StyleUnderline"/>
        </w:rPr>
        <w:t>terms could have such baggage attached to them that</w:t>
      </w:r>
      <w:r>
        <w:rPr>
          <w:rStyle w:val="StyleUnderline"/>
        </w:rPr>
        <w:t xml:space="preserve"> </w:t>
      </w:r>
      <w:r w:rsidRPr="00771553">
        <w:rPr>
          <w:rStyle w:val="StyleUnderline"/>
        </w:rPr>
        <w:t>they may not be politically efficacious. At the same time, because of this</w:t>
      </w:r>
      <w:r>
        <w:rPr>
          <w:rStyle w:val="StyleUnderline"/>
        </w:rPr>
        <w:t xml:space="preserve"> </w:t>
      </w:r>
      <w:r w:rsidRPr="00771553">
        <w:rPr>
          <w:rStyle w:val="StyleUnderline"/>
        </w:rPr>
        <w:t>baggage, we may presume that indigenous peoples’ articulations of these</w:t>
      </w:r>
      <w:r>
        <w:rPr>
          <w:rStyle w:val="StyleUnderline"/>
        </w:rPr>
        <w:t xml:space="preserve"> </w:t>
      </w:r>
      <w:r w:rsidRPr="00771553">
        <w:rPr>
          <w:rStyle w:val="StyleUnderline"/>
        </w:rPr>
        <w:t>terms are always equivalent with their use in mainstream discourse. This</w:t>
      </w:r>
      <w:r>
        <w:rPr>
          <w:rStyle w:val="StyleUnderline"/>
        </w:rPr>
        <w:t xml:space="preserve"> </w:t>
      </w:r>
      <w:r w:rsidRPr="00771553">
        <w:rPr>
          <w:rStyle w:val="StyleUnderline"/>
        </w:rPr>
        <w:t xml:space="preserve">presumption is often </w:t>
      </w:r>
      <w:r w:rsidRPr="00D147C0">
        <w:rPr>
          <w:rStyle w:val="StyleUnderline"/>
          <w:highlight w:val="cyan"/>
        </w:rPr>
        <w:t xml:space="preserve">based on </w:t>
      </w:r>
      <w:r w:rsidRPr="00D147C0">
        <w:rPr>
          <w:rStyle w:val="Emphasis"/>
          <w:highlight w:val="cyan"/>
        </w:rPr>
        <w:t>western epistemological understandings of the subject</w:t>
      </w:r>
      <w:r w:rsidRPr="009861C1">
        <w:rPr>
          <w:rStyle w:val="Emphasis"/>
        </w:rPr>
        <w:t xml:space="preserve"> as individualized self who connects with others through a fiction of nationhood</w:t>
      </w:r>
      <w:r w:rsidRPr="009861C1">
        <w:rPr>
          <w:rStyle w:val="StyleUnderline"/>
        </w:rPr>
        <w:t xml:space="preserve"> that then positions itself over and </w:t>
      </w:r>
      <w:r w:rsidRPr="009861C1">
        <w:rPr>
          <w:rStyle w:val="Emphasis"/>
        </w:rPr>
        <w:t>against others</w:t>
      </w:r>
      <w:r w:rsidRPr="009861C1">
        <w:rPr>
          <w:rStyle w:val="StyleUnderline"/>
        </w:rPr>
        <w:t xml:space="preserve"> who</w:t>
      </w:r>
      <w:r>
        <w:rPr>
          <w:rStyle w:val="StyleUnderline"/>
        </w:rPr>
        <w:t xml:space="preserve"> </w:t>
      </w:r>
      <w:r w:rsidRPr="00771553">
        <w:rPr>
          <w:rStyle w:val="StyleUnderline"/>
        </w:rPr>
        <w:t xml:space="preserve">are not part of the nation. </w:t>
      </w:r>
      <w:r w:rsidRPr="00D147C0">
        <w:rPr>
          <w:rStyle w:val="Emphasis"/>
          <w:highlight w:val="cyan"/>
        </w:rPr>
        <w:t>However</w:t>
      </w:r>
      <w:r w:rsidRPr="00771553">
        <w:rPr>
          <w:rStyle w:val="StyleUnderline"/>
        </w:rPr>
        <w:t>, as we can see particularly with the</w:t>
      </w:r>
      <w:r>
        <w:rPr>
          <w:rStyle w:val="StyleUnderline"/>
        </w:rPr>
        <w:t xml:space="preserve"> </w:t>
      </w:r>
      <w:r w:rsidRPr="00771553">
        <w:rPr>
          <w:rStyle w:val="StyleUnderline"/>
        </w:rPr>
        <w:t xml:space="preserve">development of indigenous struggles in Latin America, </w:t>
      </w:r>
      <w:r w:rsidRPr="00D147C0">
        <w:rPr>
          <w:rStyle w:val="Emphasis"/>
          <w:highlight w:val="cyan"/>
        </w:rPr>
        <w:t>not all forms of nationhood derive from this sense of self</w:t>
      </w:r>
      <w:r w:rsidRPr="00771553">
        <w:rPr>
          <w:rStyle w:val="StyleUnderline"/>
        </w:rPr>
        <w:t xml:space="preserve">. </w:t>
      </w:r>
      <w:r w:rsidRPr="00D123E2">
        <w:rPr>
          <w:rStyle w:val="StyleUnderline"/>
          <w:highlight w:val="cyan"/>
        </w:rPr>
        <w:t>If</w:t>
      </w:r>
      <w:r w:rsidRPr="00771553">
        <w:rPr>
          <w:rStyle w:val="StyleUnderline"/>
        </w:rPr>
        <w:t xml:space="preserve"> one understands oneself as </w:t>
      </w:r>
      <w:r w:rsidRPr="00615ABC">
        <w:rPr>
          <w:rStyle w:val="Emphasis"/>
        </w:rPr>
        <w:t>fundamentally</w:t>
      </w:r>
      <w:r>
        <w:rPr>
          <w:rStyle w:val="Emphasis"/>
        </w:rPr>
        <w:t xml:space="preserve"> </w:t>
      </w:r>
      <w:r w:rsidRPr="00D123E2">
        <w:rPr>
          <w:rStyle w:val="Emphasis"/>
          <w:highlight w:val="cyan"/>
        </w:rPr>
        <w:t>constituted through relationship with all of creation and other peoples</w:t>
      </w:r>
      <w:r w:rsidRPr="00D123E2">
        <w:rPr>
          <w:rStyle w:val="StyleUnderline"/>
          <w:highlight w:val="cyan"/>
        </w:rPr>
        <w:t xml:space="preserve">, then </w:t>
      </w:r>
      <w:r w:rsidRPr="00D123E2">
        <w:rPr>
          <w:rStyle w:val="Emphasis"/>
          <w:highlight w:val="cyan"/>
        </w:rPr>
        <w:t>nationhood is not defined as being against other peoples, but through radical relationality</w:t>
      </w:r>
      <w:r>
        <w:rPr>
          <w:rStyle w:val="StyleUnderline"/>
        </w:rPr>
        <w:t>. Nationhood is by defi</w:t>
      </w:r>
      <w:r w:rsidRPr="00771553">
        <w:rPr>
          <w:rStyle w:val="StyleUnderline"/>
        </w:rPr>
        <w:t>nition expansive</w:t>
      </w:r>
      <w:r>
        <w:rPr>
          <w:rStyle w:val="StyleUnderline"/>
        </w:rPr>
        <w:t xml:space="preserve"> </w:t>
      </w:r>
      <w:r w:rsidRPr="00771553">
        <w:rPr>
          <w:rStyle w:val="StyleUnderline"/>
        </w:rPr>
        <w:t xml:space="preserve">rather than insular. </w:t>
      </w:r>
      <w:r w:rsidRPr="00CA4032">
        <w:rPr>
          <w:rStyle w:val="StyleUnderline"/>
        </w:rPr>
        <w:t>Consequently</w:t>
      </w:r>
      <w:r w:rsidRPr="00771553">
        <w:rPr>
          <w:rStyle w:val="StyleUnderline"/>
        </w:rPr>
        <w:t xml:space="preserve">, the </w:t>
      </w:r>
      <w:r w:rsidRPr="00D123E2">
        <w:rPr>
          <w:rStyle w:val="Emphasis"/>
          <w:highlight w:val="cyan"/>
        </w:rPr>
        <w:t>desire to liberate Native peoples from nationalism can reinstantiate</w:t>
      </w:r>
      <w:r w:rsidRPr="00AA173B">
        <w:rPr>
          <w:sz w:val="14"/>
        </w:rPr>
        <w:t xml:space="preserve"> what Elizabeth Povinelli describes as </w:t>
      </w:r>
      <w:r w:rsidRPr="00D123E2">
        <w:rPr>
          <w:rStyle w:val="StyleUnderline"/>
          <w:highlight w:val="cyan"/>
        </w:rPr>
        <w:t>a</w:t>
      </w:r>
      <w:r>
        <w:rPr>
          <w:rStyle w:val="StyleUnderline"/>
        </w:rPr>
        <w:t xml:space="preserve"> </w:t>
      </w:r>
      <w:r w:rsidRPr="00615ABC">
        <w:rPr>
          <w:rStyle w:val="StyleUnderline"/>
        </w:rPr>
        <w:t xml:space="preserve">tradition-free and </w:t>
      </w:r>
      <w:r w:rsidRPr="00D123E2">
        <w:rPr>
          <w:rStyle w:val="Emphasis"/>
          <w:highlight w:val="cyan"/>
        </w:rPr>
        <w:t>nation-free liberal subject free from past encumbrances</w:t>
      </w:r>
      <w:r w:rsidRPr="00931712">
        <w:rPr>
          <w:rStyle w:val="StyleUnderline"/>
        </w:rPr>
        <w:t>.</w:t>
      </w:r>
      <w:r>
        <w:rPr>
          <w:rStyle w:val="StyleUnderline"/>
        </w:rPr>
        <w:t xml:space="preserve"> </w:t>
      </w:r>
      <w:r w:rsidRPr="00931712">
        <w:rPr>
          <w:rStyle w:val="StyleUnderline"/>
        </w:rPr>
        <w:t>The liberal subject articulates itself</w:t>
      </w:r>
      <w:r w:rsidRPr="00AA173B">
        <w:rPr>
          <w:sz w:val="14"/>
        </w:rPr>
        <w:t xml:space="preserve">, she suggests, </w:t>
      </w:r>
      <w:r w:rsidRPr="00931712">
        <w:rPr>
          <w:rStyle w:val="StyleUnderline"/>
        </w:rPr>
        <w:t>as an autological subject</w:t>
      </w:r>
      <w:r>
        <w:rPr>
          <w:rStyle w:val="StyleUnderline"/>
        </w:rPr>
        <w:t xml:space="preserve"> </w:t>
      </w:r>
      <w:r w:rsidRPr="00931712">
        <w:rPr>
          <w:rStyle w:val="StyleUnderline"/>
        </w:rPr>
        <w:t>completely self-determining over and against the “genealogical” subject</w:t>
      </w:r>
      <w:r>
        <w:rPr>
          <w:rStyle w:val="StyleUnderline"/>
        </w:rPr>
        <w:t xml:space="preserve"> </w:t>
      </w:r>
      <w:r w:rsidRPr="00931712">
        <w:rPr>
          <w:rStyle w:val="StyleUnderline"/>
        </w:rPr>
        <w:t>(i.e., the indigenous subject) that is trapped within tradition determined</w:t>
      </w:r>
      <w:r>
        <w:rPr>
          <w:rStyle w:val="StyleUnderline"/>
        </w:rPr>
        <w:t xml:space="preserve"> </w:t>
      </w:r>
      <w:r w:rsidRPr="00931712">
        <w:rPr>
          <w:rStyle w:val="StyleUnderline"/>
        </w:rPr>
        <w:t>by the past and the future</w:t>
      </w:r>
      <w:r w:rsidRPr="00AA173B">
        <w:rPr>
          <w:sz w:val="14"/>
        </w:rPr>
        <w:t xml:space="preserve"> (Povinelli 2006). </w:t>
      </w:r>
      <w:r w:rsidRPr="00931712">
        <w:rPr>
          <w:rStyle w:val="StyleUnderline"/>
        </w:rPr>
        <w:t xml:space="preserve">Essentially, then, this </w:t>
      </w:r>
      <w:r w:rsidRPr="00CA4032">
        <w:rPr>
          <w:rStyle w:val="Emphasis"/>
          <w:highlight w:val="cyan"/>
        </w:rPr>
        <w:t>call for “no nationalism”</w:t>
      </w:r>
      <w:r w:rsidRPr="00931712">
        <w:rPr>
          <w:rStyle w:val="Emphasis"/>
        </w:rPr>
        <w:t xml:space="preserve"> can rely on </w:t>
      </w:r>
      <w:r w:rsidRPr="00CA4032">
        <w:rPr>
          <w:rStyle w:val="Emphasis"/>
          <w:highlight w:val="cyan"/>
        </w:rPr>
        <w:t>a primitivizing discourse that positions a</w:t>
      </w:r>
      <w:r>
        <w:rPr>
          <w:rStyle w:val="Emphasis"/>
        </w:rPr>
        <w:t xml:space="preserve"> </w:t>
      </w:r>
      <w:r w:rsidRPr="00931712">
        <w:rPr>
          <w:rStyle w:val="Emphasis"/>
        </w:rPr>
        <w:t xml:space="preserve">simple, </w:t>
      </w:r>
      <w:r w:rsidRPr="00CA4032">
        <w:rPr>
          <w:rStyle w:val="Emphasis"/>
          <w:highlight w:val="cyan"/>
        </w:rPr>
        <w:t>premodern indigenous subject locked in history as a foil against the complex cosmopolitan diasporic subject</w:t>
      </w:r>
      <w:r w:rsidRPr="00AA173B">
        <w:rPr>
          <w:sz w:val="14"/>
        </w:rPr>
        <w:t xml:space="preserve">. </w:t>
      </w:r>
      <w:r w:rsidRPr="00931712">
        <w:rPr>
          <w:rStyle w:val="StyleUnderline"/>
        </w:rPr>
        <w:t>Sharma and Wright further contend that the “settler of color” paradigm</w:t>
      </w:r>
      <w:r>
        <w:rPr>
          <w:rStyle w:val="StyleUnderline"/>
        </w:rPr>
        <w:t xml:space="preserve"> </w:t>
      </w:r>
      <w:r w:rsidRPr="00931712">
        <w:rPr>
          <w:rStyle w:val="StyleUnderline"/>
        </w:rPr>
        <w:t>falsely equates the migration of peoples through enslavement, war,</w:t>
      </w:r>
      <w:r>
        <w:rPr>
          <w:rStyle w:val="StyleUnderline"/>
        </w:rPr>
        <w:t xml:space="preserve"> </w:t>
      </w:r>
      <w:r w:rsidRPr="00931712">
        <w:rPr>
          <w:rStyle w:val="StyleUnderline"/>
        </w:rPr>
        <w:t>and so forth with the processes of settler colonialism. Such an approach,</w:t>
      </w:r>
      <w:r>
        <w:rPr>
          <w:rStyle w:val="StyleUnderline"/>
        </w:rPr>
        <w:t xml:space="preserve"> </w:t>
      </w:r>
      <w:r w:rsidRPr="00931712">
        <w:rPr>
          <w:rStyle w:val="StyleUnderline"/>
        </w:rPr>
        <w:t xml:space="preserve">they contend, </w:t>
      </w:r>
      <w:r w:rsidRPr="00664EF0">
        <w:rPr>
          <w:rStyle w:val="Emphasis"/>
          <w:highlight w:val="cyan"/>
        </w:rPr>
        <w:t>pits one oppressed group against the other</w:t>
      </w:r>
      <w:r w:rsidRPr="00AA173B">
        <w:rPr>
          <w:sz w:val="14"/>
        </w:rPr>
        <w:t xml:space="preserve"> (Sharma and Wright 2009, 121). </w:t>
      </w:r>
      <w:r w:rsidRPr="00931712">
        <w:rPr>
          <w:rStyle w:val="StyleUnderline"/>
        </w:rPr>
        <w:t>Their critique reminds us that white supremacy operates</w:t>
      </w:r>
      <w:r>
        <w:rPr>
          <w:rStyle w:val="StyleUnderline"/>
        </w:rPr>
        <w:t xml:space="preserve"> </w:t>
      </w:r>
      <w:r w:rsidRPr="00931712">
        <w:rPr>
          <w:rStyle w:val="StyleUnderline"/>
        </w:rPr>
        <w:t>through multiple logics</w:t>
      </w:r>
      <w:r w:rsidRPr="00AA173B">
        <w:rPr>
          <w:sz w:val="14"/>
        </w:rPr>
        <w:t xml:space="preserve">. As previously argued in this article, </w:t>
      </w:r>
      <w:r w:rsidRPr="009706BC">
        <w:rPr>
          <w:rStyle w:val="StyleUnderline"/>
        </w:rPr>
        <w:t>if we focus</w:t>
      </w:r>
      <w:r>
        <w:rPr>
          <w:rStyle w:val="StyleUnderline"/>
        </w:rPr>
        <w:t xml:space="preserve"> </w:t>
      </w:r>
      <w:r w:rsidRPr="009706BC">
        <w:rPr>
          <w:rStyle w:val="StyleUnderline"/>
        </w:rPr>
        <w:t>only on the logic of settler colonialism without looking at how migration</w:t>
      </w:r>
      <w:r>
        <w:rPr>
          <w:rStyle w:val="StyleUnderline"/>
        </w:rPr>
        <w:t xml:space="preserve"> </w:t>
      </w:r>
      <w:r w:rsidRPr="009706BC">
        <w:rPr>
          <w:rStyle w:val="StyleUnderline"/>
        </w:rPr>
        <w:t>is racially differentiated, we may neglect how Native peoples are sometimes</w:t>
      </w:r>
      <w:r>
        <w:rPr>
          <w:rStyle w:val="StyleUnderline"/>
        </w:rPr>
        <w:t xml:space="preserve"> </w:t>
      </w:r>
      <w:r w:rsidRPr="009706BC">
        <w:rPr>
          <w:rStyle w:val="StyleUnderline"/>
        </w:rPr>
        <w:t>complicit in these processes of forced migration</w:t>
      </w:r>
      <w:r w:rsidRPr="00AA173B">
        <w:rPr>
          <w:sz w:val="14"/>
        </w:rPr>
        <w:t xml:space="preserve">. </w:t>
      </w:r>
      <w:r w:rsidRPr="009706BC">
        <w:rPr>
          <w:rStyle w:val="StyleUnderline"/>
        </w:rPr>
        <w:t>Sharma and Wright further contend that this “settler of color” critique</w:t>
      </w:r>
      <w:r>
        <w:rPr>
          <w:rStyle w:val="StyleUnderline"/>
        </w:rPr>
        <w:t xml:space="preserve"> </w:t>
      </w:r>
      <w:r w:rsidRPr="009706BC">
        <w:rPr>
          <w:rStyle w:val="StyleUnderline"/>
        </w:rPr>
        <w:t>presumes a moral innocence to indigeneity in which migrants are marked</w:t>
      </w:r>
      <w:r>
        <w:rPr>
          <w:rStyle w:val="StyleUnderline"/>
        </w:rPr>
        <w:t xml:space="preserve"> </w:t>
      </w:r>
      <w:r w:rsidRPr="009706BC">
        <w:rPr>
          <w:rStyle w:val="StyleUnderline"/>
        </w:rPr>
        <w:t>as “enemies of the nation”</w:t>
      </w:r>
      <w:r w:rsidRPr="00AA173B">
        <w:rPr>
          <w:sz w:val="14"/>
        </w:rPr>
        <w:t xml:space="preserve"> (Sharma and Wright 2009, 123). </w:t>
      </w:r>
      <w:r w:rsidRPr="009706BC">
        <w:rPr>
          <w:rStyle w:val="StyleUnderline"/>
        </w:rPr>
        <w:t>The ultimate</w:t>
      </w:r>
      <w:r>
        <w:rPr>
          <w:rStyle w:val="StyleUnderline"/>
        </w:rPr>
        <w:t xml:space="preserve"> </w:t>
      </w:r>
      <w:r w:rsidRPr="009706BC">
        <w:rPr>
          <w:rStyle w:val="StyleUnderline"/>
        </w:rPr>
        <w:t>problem of settler colonialism, they argue, is thus migration itself</w:t>
      </w:r>
      <w:r w:rsidRPr="00AA173B">
        <w:rPr>
          <w:sz w:val="14"/>
        </w:rPr>
        <w:t xml:space="preserve">. Of course, some proponents of “settler of color” politics implicitly or explicitly base their analysis on such an assumption. </w:t>
      </w:r>
      <w:r w:rsidRPr="00664EF0">
        <w:rPr>
          <w:rStyle w:val="StyleUnderline"/>
          <w:highlight w:val="cyan"/>
        </w:rPr>
        <w:t>However</w:t>
      </w:r>
      <w:r w:rsidRPr="00AA173B">
        <w:rPr>
          <w:sz w:val="14"/>
        </w:rPr>
        <w:t xml:space="preserve">, I would contend that </w:t>
      </w:r>
      <w:r w:rsidRPr="009706BC">
        <w:rPr>
          <w:rStyle w:val="StyleUnderline"/>
        </w:rPr>
        <w:t xml:space="preserve">this assumption is </w:t>
      </w:r>
      <w:r w:rsidRPr="009706BC">
        <w:rPr>
          <w:rStyle w:val="Emphasis"/>
        </w:rPr>
        <w:t>not inherent</w:t>
      </w:r>
      <w:r w:rsidRPr="009706BC">
        <w:rPr>
          <w:rStyle w:val="StyleUnderline"/>
        </w:rPr>
        <w:t xml:space="preserve"> in the critique. </w:t>
      </w:r>
      <w:r w:rsidRPr="00664EF0">
        <w:rPr>
          <w:rStyle w:val="StyleUnderline"/>
          <w:highlight w:val="cyan"/>
        </w:rPr>
        <w:t xml:space="preserve">The central program presumed in such a critique is </w:t>
      </w:r>
      <w:r w:rsidRPr="00664EF0">
        <w:rPr>
          <w:rStyle w:val="Emphasis"/>
          <w:highlight w:val="cyan"/>
        </w:rPr>
        <w:t>not migration, but the relationship between peoples and land</w:t>
      </w:r>
      <w:r w:rsidRPr="009706BC">
        <w:rPr>
          <w:rStyle w:val="StyleUnderline"/>
        </w:rPr>
        <w:t xml:space="preserve">. According to Wright and Sharma, </w:t>
      </w:r>
      <w:r w:rsidRPr="00664EF0">
        <w:rPr>
          <w:rStyle w:val="Emphasis"/>
          <w:highlight w:val="cyan"/>
        </w:rPr>
        <w:t>indigenous nationhood</w:t>
      </w:r>
      <w:r>
        <w:rPr>
          <w:rStyle w:val="StyleUnderline"/>
        </w:rPr>
        <w:t xml:space="preserve"> is </w:t>
      </w:r>
      <w:r w:rsidRPr="00664EF0">
        <w:rPr>
          <w:rStyle w:val="Emphasis"/>
          <w:highlight w:val="cyan"/>
        </w:rPr>
        <w:t>defined</w:t>
      </w:r>
      <w:r w:rsidRPr="00664EF0">
        <w:rPr>
          <w:rStyle w:val="StyleUnderline"/>
          <w:highlight w:val="cyan"/>
        </w:rPr>
        <w:t xml:space="preserve"> ethnically</w:t>
      </w:r>
      <w:r w:rsidRPr="009706BC">
        <w:rPr>
          <w:rStyle w:val="StyleUnderline"/>
        </w:rPr>
        <w:t xml:space="preserve"> or racially by which one group has claim to a</w:t>
      </w:r>
      <w:r>
        <w:rPr>
          <w:rStyle w:val="StyleUnderline"/>
        </w:rPr>
        <w:t xml:space="preserve"> </w:t>
      </w:r>
      <w:r w:rsidRPr="009706BC">
        <w:rPr>
          <w:rStyle w:val="StyleUnderline"/>
        </w:rPr>
        <w:t xml:space="preserve">land </w:t>
      </w:r>
      <w:r w:rsidRPr="00664EF0">
        <w:rPr>
          <w:rStyle w:val="StyleUnderline"/>
          <w:highlight w:val="cyan"/>
        </w:rPr>
        <w:t xml:space="preserve">based on </w:t>
      </w:r>
      <w:r w:rsidRPr="00664EF0">
        <w:rPr>
          <w:rStyle w:val="Emphasis"/>
          <w:highlight w:val="cyan"/>
        </w:rPr>
        <w:t>prior occupancy</w:t>
      </w:r>
      <w:r w:rsidRPr="009706BC">
        <w:rPr>
          <w:rStyle w:val="StyleUnderline"/>
        </w:rPr>
        <w:t>. This rationale certainly does exist within</w:t>
      </w:r>
      <w:r>
        <w:rPr>
          <w:rStyle w:val="StyleUnderline"/>
        </w:rPr>
        <w:t xml:space="preserve"> </w:t>
      </w:r>
      <w:r w:rsidRPr="009706BC">
        <w:rPr>
          <w:rStyle w:val="StyleUnderline"/>
        </w:rPr>
        <w:t xml:space="preserve">Native communities, but the claim </w:t>
      </w:r>
      <w:r w:rsidRPr="00664EF0">
        <w:rPr>
          <w:rStyle w:val="Emphasis"/>
          <w:highlight w:val="cyan"/>
        </w:rPr>
        <w:t>occludes alternative visions of indigeneity</w:t>
      </w:r>
      <w:r>
        <w:rPr>
          <w:rStyle w:val="StyleUnderline"/>
        </w:rPr>
        <w:t xml:space="preserve"> </w:t>
      </w:r>
      <w:r w:rsidRPr="009706BC">
        <w:rPr>
          <w:rStyle w:val="StyleUnderline"/>
        </w:rPr>
        <w:t>articulated by many scholars and organizers</w:t>
      </w:r>
      <w:r w:rsidRPr="00AA173B">
        <w:rPr>
          <w:sz w:val="14"/>
        </w:rPr>
        <w:t xml:space="preserve">. As Glen Coulthard and Patricia Monture-Angus demonstrate, </w:t>
      </w:r>
      <w:r w:rsidRPr="004F311F">
        <w:rPr>
          <w:rStyle w:val="StyleUnderline"/>
        </w:rPr>
        <w:t>this politics of recognition co-opts</w:t>
      </w:r>
      <w:r>
        <w:rPr>
          <w:rStyle w:val="StyleUnderline"/>
        </w:rPr>
        <w:t xml:space="preserve"> </w:t>
      </w:r>
      <w:r w:rsidRPr="004F311F">
        <w:rPr>
          <w:rStyle w:val="StyleUnderline"/>
        </w:rPr>
        <w:t>decolonization struggles by reshaping the relationship between indigenous</w:t>
      </w:r>
      <w:r>
        <w:rPr>
          <w:rStyle w:val="StyleUnderline"/>
        </w:rPr>
        <w:t xml:space="preserve"> </w:t>
      </w:r>
      <w:r w:rsidRPr="004F311F">
        <w:rPr>
          <w:rStyle w:val="StyleUnderline"/>
        </w:rPr>
        <w:t>peoples and land. Indeed land claims are often made on the basis of a</w:t>
      </w:r>
      <w:r>
        <w:rPr>
          <w:rStyle w:val="StyleUnderline"/>
        </w:rPr>
        <w:t xml:space="preserve"> </w:t>
      </w:r>
      <w:r w:rsidRPr="004F311F">
        <w:rPr>
          <w:rStyle w:val="StyleUnderline"/>
        </w:rPr>
        <w:t>temporal framework of prior occupancy rather than on a spatial framework</w:t>
      </w:r>
      <w:r>
        <w:rPr>
          <w:rStyle w:val="StyleUnderline"/>
        </w:rPr>
        <w:t xml:space="preserve"> </w:t>
      </w:r>
      <w:r w:rsidRPr="004F311F">
        <w:rPr>
          <w:rStyle w:val="StyleUnderline"/>
        </w:rPr>
        <w:t xml:space="preserve">of radical relationality to land. </w:t>
      </w:r>
      <w:r w:rsidRPr="00A54486">
        <w:rPr>
          <w:rStyle w:val="StyleUnderline"/>
          <w:highlight w:val="cyan"/>
        </w:rPr>
        <w:t xml:space="preserve">This </w:t>
      </w:r>
      <w:r w:rsidRPr="00A54486">
        <w:rPr>
          <w:rStyle w:val="Emphasis"/>
          <w:highlight w:val="cyan"/>
        </w:rPr>
        <w:t>temporal framework</w:t>
      </w:r>
      <w:r w:rsidRPr="00637141">
        <w:rPr>
          <w:rStyle w:val="Emphasis"/>
        </w:rPr>
        <w:t xml:space="preserve"> of prior</w:t>
      </w:r>
      <w:r>
        <w:rPr>
          <w:rStyle w:val="Emphasis"/>
        </w:rPr>
        <w:t xml:space="preserve"> </w:t>
      </w:r>
      <w:r w:rsidRPr="00637141">
        <w:rPr>
          <w:rStyle w:val="Emphasis"/>
        </w:rPr>
        <w:t>occupancy</w:t>
      </w:r>
      <w:r w:rsidRPr="004F311F">
        <w:rPr>
          <w:rStyle w:val="StyleUnderline"/>
        </w:rPr>
        <w:t xml:space="preserve"> </w:t>
      </w:r>
      <w:r w:rsidRPr="00A54486">
        <w:rPr>
          <w:rStyle w:val="StyleUnderline"/>
          <w:highlight w:val="cyan"/>
        </w:rPr>
        <w:t>is</w:t>
      </w:r>
      <w:r w:rsidRPr="004F311F">
        <w:rPr>
          <w:rStyle w:val="StyleUnderline"/>
        </w:rPr>
        <w:t xml:space="preserve"> then </w:t>
      </w:r>
      <w:r w:rsidRPr="00A54486">
        <w:rPr>
          <w:rStyle w:val="Emphasis"/>
          <w:highlight w:val="cyan"/>
        </w:rPr>
        <w:t>easily co-opted by state discourses</w:t>
      </w:r>
      <w:r w:rsidRPr="004F311F">
        <w:rPr>
          <w:rStyle w:val="StyleUnderline"/>
        </w:rPr>
        <w:t xml:space="preserve"> that enable Native</w:t>
      </w:r>
      <w:r>
        <w:rPr>
          <w:rStyle w:val="StyleUnderline"/>
        </w:rPr>
        <w:t xml:space="preserve"> </w:t>
      </w:r>
      <w:r w:rsidRPr="004F311F">
        <w:rPr>
          <w:rStyle w:val="StyleUnderline"/>
        </w:rPr>
        <w:t xml:space="preserve">peoples to address land encroachment by </w:t>
      </w:r>
      <w:r w:rsidRPr="00A54486">
        <w:rPr>
          <w:rStyle w:val="Emphasis"/>
          <w:highlight w:val="cyan"/>
        </w:rPr>
        <w:t>articulating</w:t>
      </w:r>
      <w:r w:rsidRPr="00637141">
        <w:rPr>
          <w:rStyle w:val="Emphasis"/>
        </w:rPr>
        <w:t xml:space="preserve"> their </w:t>
      </w:r>
      <w:r w:rsidRPr="00A54486">
        <w:rPr>
          <w:rStyle w:val="Emphasis"/>
          <w:highlight w:val="cyan"/>
        </w:rPr>
        <w:t>claims in terms of landownership</w:t>
      </w:r>
      <w:r w:rsidRPr="004F311F">
        <w:rPr>
          <w:rStyle w:val="StyleUnderline"/>
        </w:rPr>
        <w:t>. Essentially, it is not “your” land; it is “our” land because</w:t>
      </w:r>
      <w:r>
        <w:rPr>
          <w:rStyle w:val="StyleUnderline"/>
        </w:rPr>
        <w:t xml:space="preserve"> we were here fi</w:t>
      </w:r>
      <w:r w:rsidRPr="004F311F">
        <w:rPr>
          <w:rStyle w:val="StyleUnderline"/>
        </w:rPr>
        <w:t xml:space="preserve">rst. Following this line of thinking, </w:t>
      </w:r>
      <w:r w:rsidRPr="00A54486">
        <w:rPr>
          <w:rStyle w:val="Emphasis"/>
          <w:highlight w:val="cyan"/>
        </w:rPr>
        <w:t>land must then become a commodity</w:t>
      </w:r>
      <w:r w:rsidRPr="00637141">
        <w:rPr>
          <w:rStyle w:val="Emphasis"/>
        </w:rPr>
        <w:t xml:space="preserve"> that can be owned and controlled by one group of people</w:t>
      </w:r>
      <w:r w:rsidRPr="004F311F">
        <w:rPr>
          <w:rStyle w:val="StyleUnderline"/>
        </w:rPr>
        <w:t>.</w:t>
      </w:r>
      <w:r>
        <w:rPr>
          <w:rStyle w:val="StyleUnderline"/>
        </w:rPr>
        <w:t xml:space="preserve"> </w:t>
      </w:r>
      <w:r w:rsidRPr="00A54486">
        <w:rPr>
          <w:rStyle w:val="StyleUnderline"/>
          <w:highlight w:val="cyan"/>
        </w:rPr>
        <w:t>If</w:t>
      </w:r>
      <w:r w:rsidRPr="004F311F">
        <w:rPr>
          <w:rStyle w:val="StyleUnderline"/>
        </w:rPr>
        <w:t xml:space="preserve"> we understand Native identity as </w:t>
      </w:r>
      <w:r w:rsidRPr="00A54486">
        <w:rPr>
          <w:rStyle w:val="Emphasis"/>
          <w:highlight w:val="cyan"/>
        </w:rPr>
        <w:t>spatially rather than temporally based</w:t>
      </w:r>
      <w:r w:rsidRPr="004F311F">
        <w:rPr>
          <w:rStyle w:val="StyleUnderline"/>
        </w:rPr>
        <w:t>,</w:t>
      </w:r>
      <w:r>
        <w:rPr>
          <w:rStyle w:val="StyleUnderline"/>
        </w:rPr>
        <w:t xml:space="preserve"> </w:t>
      </w:r>
      <w:r w:rsidRPr="004F311F">
        <w:rPr>
          <w:rStyle w:val="StyleUnderline"/>
        </w:rPr>
        <w:t xml:space="preserve">claims to land are based </w:t>
      </w:r>
      <w:r w:rsidRPr="0028453A">
        <w:rPr>
          <w:rStyle w:val="Emphasis"/>
        </w:rPr>
        <w:t>not solely on prior occupancy</w:t>
      </w:r>
      <w:r w:rsidRPr="004F311F">
        <w:rPr>
          <w:rStyle w:val="StyleUnderline"/>
        </w:rPr>
        <w:t xml:space="preserve"> (a temporal framework)</w:t>
      </w:r>
      <w:r>
        <w:rPr>
          <w:rStyle w:val="StyleUnderline"/>
        </w:rPr>
        <w:t xml:space="preserve"> </w:t>
      </w:r>
      <w:r w:rsidRPr="004F311F">
        <w:rPr>
          <w:rStyle w:val="StyleUnderline"/>
        </w:rPr>
        <w:t xml:space="preserve">but based also </w:t>
      </w:r>
      <w:r w:rsidRPr="00785218">
        <w:rPr>
          <w:rStyle w:val="StyleUnderline"/>
          <w:highlight w:val="cyan"/>
        </w:rPr>
        <w:t xml:space="preserve">on </w:t>
      </w:r>
      <w:r w:rsidRPr="00785218">
        <w:rPr>
          <w:rStyle w:val="Emphasis"/>
          <w:highlight w:val="cyan"/>
        </w:rPr>
        <w:t>radical relationality to land</w:t>
      </w:r>
      <w:r w:rsidRPr="00AA173B">
        <w:rPr>
          <w:sz w:val="14"/>
        </w:rPr>
        <w:t xml:space="preserve">. As Patricia Monture- Angus (1999) argues, </w:t>
      </w:r>
      <w:r w:rsidRPr="0028453A">
        <w:rPr>
          <w:rStyle w:val="StyleUnderline"/>
        </w:rPr>
        <w:t>indigenous nationhood is not based on control of</w:t>
      </w:r>
      <w:r>
        <w:rPr>
          <w:rStyle w:val="StyleUnderline"/>
        </w:rPr>
        <w:t xml:space="preserve"> </w:t>
      </w:r>
      <w:r w:rsidRPr="0028453A">
        <w:rPr>
          <w:rStyle w:val="StyleUnderline"/>
        </w:rPr>
        <w:t>territory or land, but on relationship with and responsibility for land</w:t>
      </w:r>
      <w:r w:rsidRPr="00AA173B">
        <w:rPr>
          <w:sz w:val="14"/>
        </w:rPr>
        <w:t xml:space="preserve">. Although Aboriginal Peoples maintain a close relationship with the land . . . it is not about control of the land. . . . Earth is mother and she nurtures us all . . . it is the human race that is dependent on the earth and not vice versa. . . . Sovereignty, when defined as my right to be responsible, . . . requires a relationship with territory (and not a relationship based on control of that territory). . . . What must be understood then is that the Aboriginal request to have our sovereignty respected is really a request to be responsible. I do not know of anywhere else in history where a group of people have had to fi ght so hard just to be responsible. (Monture-Angus 1999, 36) </w:t>
      </w:r>
      <w:r w:rsidRPr="002A0AEA">
        <w:rPr>
          <w:rStyle w:val="StyleUnderline"/>
        </w:rPr>
        <w:t>Unfortunately, Sharma and Wright’s analysis overlooks those Native</w:t>
      </w:r>
      <w:r>
        <w:rPr>
          <w:rStyle w:val="StyleUnderline"/>
        </w:rPr>
        <w:t xml:space="preserve"> </w:t>
      </w:r>
      <w:r w:rsidRPr="002A0AEA">
        <w:rPr>
          <w:rStyle w:val="StyleUnderline"/>
        </w:rPr>
        <w:t>scholars and organizers who are reconceptualizing the relationship between</w:t>
      </w:r>
      <w:r>
        <w:rPr>
          <w:rStyle w:val="StyleUnderline"/>
        </w:rPr>
        <w:t xml:space="preserve"> </w:t>
      </w:r>
      <w:r w:rsidRPr="002A0AEA">
        <w:rPr>
          <w:rStyle w:val="StyleUnderline"/>
        </w:rPr>
        <w:t xml:space="preserve">land and peoples. In doing so, they fail to consider how </w:t>
      </w:r>
      <w:r w:rsidRPr="00292B2C">
        <w:rPr>
          <w:rStyle w:val="StyleUnderline"/>
          <w:highlight w:val="cyan"/>
        </w:rPr>
        <w:t xml:space="preserve">the </w:t>
      </w:r>
      <w:r w:rsidRPr="00292B2C">
        <w:rPr>
          <w:rStyle w:val="Emphasis"/>
          <w:highlight w:val="cyan"/>
        </w:rPr>
        <w:t>capitalist conception of land forces all peoples (including indigenous</w:t>
      </w:r>
      <w:r w:rsidRPr="002A0AEA">
        <w:rPr>
          <w:rStyle w:val="Emphasis"/>
        </w:rPr>
        <w:t xml:space="preserve"> peoples) </w:t>
      </w:r>
      <w:r w:rsidRPr="00292B2C">
        <w:rPr>
          <w:rStyle w:val="Emphasis"/>
          <w:highlight w:val="cyan"/>
        </w:rPr>
        <w:t>who migrate (whether</w:t>
      </w:r>
      <w:r w:rsidRPr="002A0AEA">
        <w:rPr>
          <w:rStyle w:val="Emphasis"/>
        </w:rPr>
        <w:t xml:space="preserve"> it be </w:t>
      </w:r>
      <w:r w:rsidRPr="00292B2C">
        <w:rPr>
          <w:rStyle w:val="Emphasis"/>
          <w:highlight w:val="cyan"/>
        </w:rPr>
        <w:t>through enslavement, migration, or relocation</w:t>
      </w:r>
      <w:r w:rsidRPr="002A0AEA">
        <w:rPr>
          <w:rStyle w:val="Emphasis"/>
        </w:rPr>
        <w:t>)</w:t>
      </w:r>
      <w:r>
        <w:rPr>
          <w:rStyle w:val="Emphasis"/>
        </w:rPr>
        <w:t xml:space="preserve"> </w:t>
      </w:r>
      <w:r w:rsidRPr="00292B2C">
        <w:rPr>
          <w:rStyle w:val="Emphasis"/>
          <w:highlight w:val="cyan"/>
        </w:rPr>
        <w:t>to become “settlers</w:t>
      </w:r>
      <w:r w:rsidRPr="002A0AEA">
        <w:rPr>
          <w:rStyle w:val="StyleUnderline"/>
        </w:rPr>
        <w:t xml:space="preserve">.” However, </w:t>
      </w:r>
      <w:r w:rsidRPr="00292B2C">
        <w:rPr>
          <w:rStyle w:val="StyleUnderline"/>
          <w:highlight w:val="cyan"/>
        </w:rPr>
        <w:t xml:space="preserve">the issue is </w:t>
      </w:r>
      <w:r w:rsidRPr="00292B2C">
        <w:rPr>
          <w:rStyle w:val="Emphasis"/>
          <w:highlight w:val="cyan"/>
        </w:rPr>
        <w:t>not migration</w:t>
      </w:r>
      <w:r w:rsidRPr="002A0AEA">
        <w:rPr>
          <w:rStyle w:val="Emphasis"/>
        </w:rPr>
        <w:t xml:space="preserve"> per se, </w:t>
      </w:r>
      <w:r w:rsidRPr="00292B2C">
        <w:rPr>
          <w:rStyle w:val="Emphasis"/>
          <w:highlight w:val="cyan"/>
        </w:rPr>
        <w:t>but</w:t>
      </w:r>
      <w:r w:rsidRPr="00F900B5">
        <w:rPr>
          <w:rStyle w:val="Emphasis"/>
        </w:rPr>
        <w:t xml:space="preserve"> the construction of </w:t>
      </w:r>
      <w:r w:rsidRPr="00292B2C">
        <w:rPr>
          <w:rStyle w:val="Emphasis"/>
          <w:highlight w:val="cyan"/>
        </w:rPr>
        <w:t>land as property</w:t>
      </w:r>
      <w:r w:rsidRPr="002A0AEA">
        <w:rPr>
          <w:rStyle w:val="StyleUnderline"/>
        </w:rPr>
        <w:t>. If land is property, then migration, for</w:t>
      </w:r>
      <w:r>
        <w:rPr>
          <w:rStyle w:val="StyleUnderline"/>
        </w:rPr>
        <w:t xml:space="preserve"> </w:t>
      </w:r>
      <w:r w:rsidRPr="002A0AEA">
        <w:rPr>
          <w:rStyle w:val="StyleUnderline"/>
        </w:rPr>
        <w:t>whatever reason, relies on a displacement and disappearance of indigenous</w:t>
      </w:r>
      <w:r>
        <w:rPr>
          <w:rStyle w:val="StyleUnderline"/>
        </w:rPr>
        <w:t xml:space="preserve"> </w:t>
      </w:r>
      <w:r w:rsidRPr="002A0AEA">
        <w:rPr>
          <w:rStyle w:val="StyleUnderline"/>
        </w:rPr>
        <w:t xml:space="preserve">peoples that emerge from that land. </w:t>
      </w:r>
      <w:r w:rsidRPr="00292B2C">
        <w:rPr>
          <w:rStyle w:val="StyleUnderline"/>
          <w:highlight w:val="cyan"/>
        </w:rPr>
        <w:t xml:space="preserve">The </w:t>
      </w:r>
      <w:r w:rsidRPr="00292B2C">
        <w:rPr>
          <w:rStyle w:val="Emphasis"/>
          <w:highlight w:val="cyan"/>
        </w:rPr>
        <w:t>processes of settlement can be undone when we rethink our relationship to land</w:t>
      </w:r>
      <w:r w:rsidRPr="00AA173B">
        <w:rPr>
          <w:sz w:val="14"/>
        </w:rPr>
        <w:t xml:space="preserve">. </w:t>
      </w:r>
      <w:r w:rsidRPr="00CB3EC7">
        <w:rPr>
          <w:rStyle w:val="StyleUnderline"/>
        </w:rPr>
        <w:t>Fortunately, there are many Native scholars and activists who articulate</w:t>
      </w:r>
      <w:r>
        <w:rPr>
          <w:rStyle w:val="StyleUnderline"/>
        </w:rPr>
        <w:t xml:space="preserve"> </w:t>
      </w:r>
      <w:r w:rsidRPr="00CB3EC7">
        <w:rPr>
          <w:rStyle w:val="StyleUnderline"/>
        </w:rPr>
        <w:t>an indigenous politics that centers on relationality to land. One example</w:t>
      </w:r>
      <w:r>
        <w:rPr>
          <w:rStyle w:val="StyleUnderline"/>
        </w:rPr>
        <w:t xml:space="preserve"> </w:t>
      </w:r>
      <w:r w:rsidRPr="00CB3EC7">
        <w:rPr>
          <w:rStyle w:val="StyleUnderline"/>
        </w:rPr>
        <w:t>would be the statements issued by indigenous peoples’ organizations at</w:t>
      </w:r>
      <w:r>
        <w:rPr>
          <w:rStyle w:val="StyleUnderline"/>
        </w:rPr>
        <w:t xml:space="preserve"> </w:t>
      </w:r>
      <w:r w:rsidRPr="00CB3EC7">
        <w:rPr>
          <w:rStyle w:val="StyleUnderline"/>
        </w:rPr>
        <w:t>the 2008 World Social Forum</w:t>
      </w:r>
      <w:r w:rsidRPr="00AA173B">
        <w:rPr>
          <w:sz w:val="14"/>
        </w:rPr>
        <w:t xml:space="preserve">. These groups </w:t>
      </w:r>
      <w:r w:rsidRPr="00CB3EC7">
        <w:rPr>
          <w:rStyle w:val="StyleUnderline"/>
        </w:rPr>
        <w:t>contended that the goal of</w:t>
      </w:r>
      <w:r>
        <w:rPr>
          <w:rStyle w:val="StyleUnderline"/>
        </w:rPr>
        <w:t xml:space="preserve"> </w:t>
      </w:r>
      <w:r w:rsidRPr="00CB3EC7">
        <w:rPr>
          <w:rStyle w:val="StyleUnderline"/>
        </w:rPr>
        <w:t>indigenou</w:t>
      </w:r>
      <w:r>
        <w:rPr>
          <w:rStyle w:val="StyleUnderline"/>
        </w:rPr>
        <w:t xml:space="preserve">s </w:t>
      </w:r>
      <w:r w:rsidRPr="00111168">
        <w:rPr>
          <w:rStyle w:val="StyleUnderline"/>
          <w:highlight w:val="cyan"/>
        </w:rPr>
        <w:t>struggle</w:t>
      </w:r>
      <w:r>
        <w:rPr>
          <w:rStyle w:val="StyleUnderline"/>
        </w:rPr>
        <w:t xml:space="preserve"> was </w:t>
      </w:r>
      <w:r w:rsidRPr="00111168">
        <w:rPr>
          <w:rStyle w:val="Emphasis"/>
          <w:highlight w:val="cyan"/>
        </w:rPr>
        <w:t>not simply</w:t>
      </w:r>
      <w:r w:rsidRPr="00CB3EC7">
        <w:rPr>
          <w:rStyle w:val="Emphasis"/>
        </w:rPr>
        <w:t xml:space="preserve"> to fight </w:t>
      </w:r>
      <w:r w:rsidRPr="00111168">
        <w:rPr>
          <w:rStyle w:val="Emphasis"/>
          <w:highlight w:val="cyan"/>
        </w:rPr>
        <w:t>for the survival of</w:t>
      </w:r>
      <w:r w:rsidRPr="00CB3EC7">
        <w:rPr>
          <w:rStyle w:val="Emphasis"/>
        </w:rPr>
        <w:t xml:space="preserve"> a </w:t>
      </w:r>
      <w:r w:rsidRPr="00111168">
        <w:rPr>
          <w:rStyle w:val="Emphasis"/>
          <w:highlight w:val="cyan"/>
        </w:rPr>
        <w:t>particular people</w:t>
      </w:r>
      <w:r w:rsidRPr="00CB3EC7">
        <w:rPr>
          <w:rStyle w:val="Emphasis"/>
        </w:rPr>
        <w:t xml:space="preserve">, </w:t>
      </w:r>
      <w:r w:rsidRPr="00154870">
        <w:rPr>
          <w:rStyle w:val="Emphasis"/>
          <w:highlight w:val="cyan"/>
        </w:rPr>
        <w:t>but to transform the world so that it is governed through principles of participatory democracy rather than through nation-states</w:t>
      </w:r>
      <w:r w:rsidRPr="00AA173B">
        <w:rPr>
          <w:sz w:val="14"/>
        </w:rPr>
        <w:t xml:space="preserve">. The nation-state has not worked for the past five hundred years, they argued, so it is probably not going to start working now. </w:t>
      </w:r>
      <w:r w:rsidRPr="002E27FC">
        <w:rPr>
          <w:rStyle w:val="StyleUnderline"/>
        </w:rPr>
        <w:t xml:space="preserve">Their </w:t>
      </w:r>
      <w:r w:rsidRPr="002E27FC">
        <w:rPr>
          <w:rStyle w:val="Emphasis"/>
        </w:rPr>
        <w:t>vision of nationhood</w:t>
      </w:r>
      <w:r>
        <w:rPr>
          <w:rStyle w:val="Emphasis"/>
        </w:rPr>
        <w:t xml:space="preserve"> </w:t>
      </w:r>
      <w:r w:rsidRPr="002E27FC">
        <w:rPr>
          <w:rStyle w:val="Emphasis"/>
        </w:rPr>
        <w:t>requires a radical reorientation toward land</w:t>
      </w:r>
      <w:r w:rsidRPr="002E27FC">
        <w:rPr>
          <w:rStyle w:val="StyleUnderline"/>
        </w:rPr>
        <w:t xml:space="preserve">. </w:t>
      </w:r>
      <w:r w:rsidRPr="000C793E">
        <w:rPr>
          <w:rStyle w:val="Emphasis"/>
          <w:highlight w:val="cyan"/>
        </w:rPr>
        <w:t>All are welcome</w:t>
      </w:r>
      <w:r w:rsidRPr="002E27FC">
        <w:rPr>
          <w:rStyle w:val="StyleUnderline"/>
        </w:rPr>
        <w:t xml:space="preserve"> to live</w:t>
      </w:r>
      <w:r>
        <w:rPr>
          <w:rStyle w:val="StyleUnderline"/>
        </w:rPr>
        <w:t xml:space="preserve"> </w:t>
      </w:r>
      <w:r w:rsidRPr="002E27FC">
        <w:rPr>
          <w:rStyle w:val="StyleUnderline"/>
        </w:rPr>
        <w:t xml:space="preserve">on the land, they asserted, </w:t>
      </w:r>
      <w:r w:rsidRPr="000C793E">
        <w:rPr>
          <w:rStyle w:val="Emphasis"/>
          <w:highlight w:val="cyan"/>
        </w:rPr>
        <w:t>but</w:t>
      </w:r>
      <w:r w:rsidRPr="00F6268E">
        <w:rPr>
          <w:rStyle w:val="Emphasis"/>
        </w:rPr>
        <w:t xml:space="preserve"> we </w:t>
      </w:r>
      <w:r w:rsidRPr="000C793E">
        <w:rPr>
          <w:rStyle w:val="Emphasis"/>
          <w:highlight w:val="cyan"/>
        </w:rPr>
        <w:t>must all live in a different relationship to it</w:t>
      </w:r>
      <w:r w:rsidRPr="002E27FC">
        <w:rPr>
          <w:rStyle w:val="StyleUnderline"/>
        </w:rPr>
        <w:t>. We must understand ourselves as peoples who must care for the</w:t>
      </w:r>
      <w:r>
        <w:rPr>
          <w:rStyle w:val="StyleUnderline"/>
        </w:rPr>
        <w:t xml:space="preserve"> </w:t>
      </w:r>
      <w:r w:rsidRPr="002E27FC">
        <w:rPr>
          <w:rStyle w:val="StyleUnderline"/>
        </w:rPr>
        <w:t xml:space="preserve">land rather than control it. Because they </w:t>
      </w:r>
      <w:r w:rsidRPr="0042757C">
        <w:rPr>
          <w:rStyle w:val="Emphasis"/>
        </w:rPr>
        <w:t>articulate indigeneity within the</w:t>
      </w:r>
      <w:r>
        <w:rPr>
          <w:rStyle w:val="Emphasis"/>
        </w:rPr>
        <w:t xml:space="preserve"> </w:t>
      </w:r>
      <w:r w:rsidRPr="0042757C">
        <w:rPr>
          <w:rStyle w:val="Emphasis"/>
        </w:rPr>
        <w:t>context of global liberation</w:t>
      </w:r>
      <w:r w:rsidRPr="002E27FC">
        <w:rPr>
          <w:rStyle w:val="StyleUnderline"/>
        </w:rPr>
        <w:t xml:space="preserve">, their </w:t>
      </w:r>
      <w:r w:rsidRPr="0042757C">
        <w:rPr>
          <w:rStyle w:val="Emphasis"/>
        </w:rPr>
        <w:t xml:space="preserve">understanding of </w:t>
      </w:r>
      <w:r w:rsidRPr="00154870">
        <w:rPr>
          <w:rStyle w:val="Emphasis"/>
          <w:highlight w:val="cyan"/>
        </w:rPr>
        <w:t>indigeneity becomes expansive and inclusive</w:t>
      </w:r>
      <w:r w:rsidRPr="002E27FC">
        <w:rPr>
          <w:rStyle w:val="StyleUnderline"/>
        </w:rPr>
        <w:t xml:space="preserve">. Their politics is </w:t>
      </w:r>
      <w:r w:rsidRPr="00154870">
        <w:rPr>
          <w:rStyle w:val="Emphasis"/>
          <w:highlight w:val="cyan"/>
        </w:rPr>
        <w:t>not based on claims for</w:t>
      </w:r>
      <w:r w:rsidRPr="00E86B88">
        <w:rPr>
          <w:rStyle w:val="Emphasis"/>
        </w:rPr>
        <w:t xml:space="preserve"> special</w:t>
      </w:r>
      <w:r>
        <w:rPr>
          <w:rStyle w:val="Emphasis"/>
        </w:rPr>
        <w:t xml:space="preserve"> </w:t>
      </w:r>
      <w:r w:rsidRPr="00E13308">
        <w:rPr>
          <w:rStyle w:val="Emphasis"/>
          <w:highlight w:val="cyan"/>
        </w:rPr>
        <w:t>status</w:t>
      </w:r>
      <w:r w:rsidRPr="00E86B88">
        <w:rPr>
          <w:rStyle w:val="Emphasis"/>
        </w:rPr>
        <w:t xml:space="preserve"> to be </w:t>
      </w:r>
      <w:r w:rsidRPr="00E13308">
        <w:rPr>
          <w:rStyle w:val="Emphasis"/>
          <w:highlight w:val="cyan"/>
        </w:rPr>
        <w:t>recognized by the state, but on a commitment to liberation for all peoples that depends on dismantling the state</w:t>
      </w:r>
      <w:r w:rsidRPr="00AA173B">
        <w:rPr>
          <w:sz w:val="14"/>
        </w:rPr>
        <w:t xml:space="preserve">. Essentially, then, </w:t>
      </w:r>
      <w:r w:rsidRPr="003C394E">
        <w:rPr>
          <w:rStyle w:val="StyleUnderline"/>
        </w:rPr>
        <w:t xml:space="preserve">indigeneity in this framework </w:t>
      </w:r>
      <w:r w:rsidRPr="00E13308">
        <w:rPr>
          <w:rStyle w:val="Emphasis"/>
          <w:highlight w:val="cyan"/>
        </w:rPr>
        <w:t>becomes a praxis rather than a static identity that focuses on the building of relationships between peoples and all of creation</w:t>
      </w:r>
      <w:r w:rsidRPr="00AA173B">
        <w:rPr>
          <w:sz w:val="14"/>
        </w:rPr>
        <w:t xml:space="preserve">. </w:t>
      </w:r>
      <w:r w:rsidRPr="003C394E">
        <w:rPr>
          <w:rStyle w:val="StyleUnderline"/>
        </w:rPr>
        <w:t xml:space="preserve">Consequently, </w:t>
      </w:r>
      <w:r w:rsidRPr="003C394E">
        <w:rPr>
          <w:rStyle w:val="Emphasis"/>
        </w:rPr>
        <w:t>the “migrant” is not</w:t>
      </w:r>
      <w:r>
        <w:rPr>
          <w:rStyle w:val="Emphasis"/>
        </w:rPr>
        <w:t xml:space="preserve"> </w:t>
      </w:r>
      <w:r w:rsidRPr="003C394E">
        <w:rPr>
          <w:rStyle w:val="Emphasis"/>
        </w:rPr>
        <w:t>the problem</w:t>
      </w:r>
      <w:r>
        <w:rPr>
          <w:rStyle w:val="StyleUnderline"/>
        </w:rPr>
        <w:t>—</w:t>
      </w:r>
      <w:r w:rsidRPr="003C394E">
        <w:rPr>
          <w:rStyle w:val="Emphasis"/>
        </w:rPr>
        <w:t>the problem is commodification of land such that migration</w:t>
      </w:r>
      <w:r>
        <w:rPr>
          <w:rStyle w:val="Emphasis"/>
        </w:rPr>
        <w:t xml:space="preserve"> </w:t>
      </w:r>
      <w:r w:rsidRPr="003C394E">
        <w:rPr>
          <w:rStyle w:val="Emphasis"/>
        </w:rPr>
        <w:t>can happen only through the processes of land commodification</w:t>
      </w:r>
      <w:r w:rsidRPr="00AA173B">
        <w:rPr>
          <w:sz w:val="14"/>
        </w:rPr>
        <w:t xml:space="preserve">. </w:t>
      </w:r>
      <w:r w:rsidRPr="003C394E">
        <w:rPr>
          <w:rStyle w:val="StyleUnderline"/>
        </w:rPr>
        <w:t>Such a politics addresses the critique made by scholars such as Sharma</w:t>
      </w:r>
      <w:r>
        <w:rPr>
          <w:rStyle w:val="StyleUnderline"/>
        </w:rPr>
        <w:t xml:space="preserve"> </w:t>
      </w:r>
      <w:r w:rsidRPr="003C394E">
        <w:rPr>
          <w:rStyle w:val="StyleUnderline"/>
        </w:rPr>
        <w:t>and Wright that indigenous claims to land rest on essentialized notions of</w:t>
      </w:r>
      <w:r>
        <w:rPr>
          <w:rStyle w:val="StyleUnderline"/>
        </w:rPr>
        <w:t xml:space="preserve"> </w:t>
      </w:r>
      <w:r w:rsidRPr="003C394E">
        <w:rPr>
          <w:rStyle w:val="StyleUnderline"/>
        </w:rPr>
        <w:t>Native peoples having a “natural” connection to land</w:t>
      </w:r>
      <w:r w:rsidRPr="00AA173B">
        <w:rPr>
          <w:sz w:val="14"/>
        </w:rPr>
        <w:t xml:space="preserve">. Muscogee scholar and language revitalization activist Marcus Briggs-Cloud argues that indigenous relationships to land happens through the practice of ceremony and of living in right relationships to land. </w:t>
      </w:r>
      <w:r w:rsidRPr="00EE0A52">
        <w:rPr>
          <w:rStyle w:val="Emphasis"/>
        </w:rPr>
        <w:t>The fact that many indigenous</w:t>
      </w:r>
      <w:r>
        <w:rPr>
          <w:rStyle w:val="Emphasis"/>
        </w:rPr>
        <w:t xml:space="preserve"> </w:t>
      </w:r>
      <w:r w:rsidRPr="00EE0A52">
        <w:rPr>
          <w:rStyle w:val="Emphasis"/>
        </w:rPr>
        <w:t>peoples have suffered relocation, loss of language, and historical discontinuities</w:t>
      </w:r>
      <w:r>
        <w:rPr>
          <w:rStyle w:val="StyleUnderline"/>
        </w:rPr>
        <w:t xml:space="preserve"> </w:t>
      </w:r>
      <w:r w:rsidRPr="00EE0A52">
        <w:rPr>
          <w:rStyle w:val="StyleUnderline"/>
        </w:rPr>
        <w:t xml:space="preserve">in the transmission of ceremonies </w:t>
      </w:r>
      <w:r w:rsidRPr="00EE0A52">
        <w:rPr>
          <w:rStyle w:val="Emphasis"/>
        </w:rPr>
        <w:t>does not preclude them from</w:t>
      </w:r>
      <w:r>
        <w:rPr>
          <w:rStyle w:val="Emphasis"/>
        </w:rPr>
        <w:t xml:space="preserve"> </w:t>
      </w:r>
      <w:r w:rsidRPr="00EE0A52">
        <w:rPr>
          <w:rStyle w:val="Emphasis"/>
        </w:rPr>
        <w:t>reestablishing relationships</w:t>
      </w:r>
      <w:r w:rsidRPr="00EE0A52">
        <w:rPr>
          <w:rStyle w:val="StyleUnderline"/>
        </w:rPr>
        <w:t xml:space="preserve"> through prayer and ceremony. Tradition is not</w:t>
      </w:r>
      <w:r>
        <w:rPr>
          <w:rStyle w:val="StyleUnderline"/>
        </w:rPr>
        <w:t xml:space="preserve"> </w:t>
      </w:r>
      <w:r w:rsidRPr="00EE0A52">
        <w:rPr>
          <w:rStyle w:val="StyleUnderline"/>
        </w:rPr>
        <w:t xml:space="preserve">static—it is the </w:t>
      </w:r>
      <w:r w:rsidRPr="00EE0A52">
        <w:rPr>
          <w:rStyle w:val="Emphasis"/>
        </w:rPr>
        <w:t>historical accumulation of communications with the land</w:t>
      </w:r>
      <w:r w:rsidRPr="00EE0A52">
        <w:rPr>
          <w:rStyle w:val="StyleUnderline"/>
        </w:rPr>
        <w:t>.</w:t>
      </w:r>
      <w:r>
        <w:rPr>
          <w:rStyle w:val="StyleUnderline"/>
        </w:rPr>
        <w:t xml:space="preserve"> </w:t>
      </w:r>
      <w:r w:rsidRPr="00EE0A52">
        <w:rPr>
          <w:rStyle w:val="StyleUnderline"/>
        </w:rPr>
        <w:t xml:space="preserve">These traditions may have been severed, but </w:t>
      </w:r>
      <w:r w:rsidRPr="00C06D11">
        <w:rPr>
          <w:rStyle w:val="Emphasis"/>
        </w:rPr>
        <w:t>communication can always</w:t>
      </w:r>
      <w:r>
        <w:rPr>
          <w:rStyle w:val="Emphasis"/>
        </w:rPr>
        <w:t xml:space="preserve"> </w:t>
      </w:r>
      <w:r w:rsidRPr="00C06D11">
        <w:rPr>
          <w:rStyle w:val="Emphasis"/>
        </w:rPr>
        <w:t>begin again</w:t>
      </w:r>
      <w:r w:rsidRPr="00AA173B">
        <w:rPr>
          <w:sz w:val="14"/>
        </w:rPr>
        <w:t xml:space="preserve"> (Briggs-Cloud 2010). And as Scott Lyons argues in his brilliant X-Marks, </w:t>
      </w:r>
      <w:r w:rsidRPr="00EE0A52">
        <w:rPr>
          <w:rStyle w:val="StyleUnderline"/>
        </w:rPr>
        <w:t xml:space="preserve">we must critically examine “the </w:t>
      </w:r>
      <w:r w:rsidRPr="00C06D11">
        <w:rPr>
          <w:rStyle w:val="Emphasis"/>
        </w:rPr>
        <w:t>genocidal implications</w:t>
      </w:r>
      <w:r w:rsidRPr="00EE0A52">
        <w:rPr>
          <w:rStyle w:val="StyleUnderline"/>
        </w:rPr>
        <w:t xml:space="preserve"> that are</w:t>
      </w:r>
      <w:r>
        <w:rPr>
          <w:rStyle w:val="StyleUnderline"/>
        </w:rPr>
        <w:t xml:space="preserve"> </w:t>
      </w:r>
      <w:r w:rsidRPr="00C06D11">
        <w:rPr>
          <w:rStyle w:val="Emphasis"/>
        </w:rPr>
        <w:t>always inherent in the notion of Indian identity as timeless, stable, eternal,</w:t>
      </w:r>
      <w:r>
        <w:rPr>
          <w:rStyle w:val="Emphasis"/>
        </w:rPr>
        <w:t xml:space="preserve"> </w:t>
      </w:r>
      <w:r w:rsidRPr="00C06D11">
        <w:rPr>
          <w:rStyle w:val="Emphasis"/>
        </w:rPr>
        <w:t>but probably in the minds of most people still ‘vanishing</w:t>
      </w:r>
      <w:r w:rsidRPr="00EE0A52">
        <w:rPr>
          <w:rStyle w:val="StyleUnderline"/>
        </w:rPr>
        <w:t>.’ Being vanishes.</w:t>
      </w:r>
      <w:r>
        <w:rPr>
          <w:rStyle w:val="StyleUnderline"/>
        </w:rPr>
        <w:t xml:space="preserve"> </w:t>
      </w:r>
      <w:r w:rsidRPr="00EE0A52">
        <w:rPr>
          <w:rStyle w:val="StyleUnderline"/>
        </w:rPr>
        <w:t>Doing keeps on doing</w:t>
      </w:r>
      <w:r w:rsidRPr="00AA173B">
        <w:rPr>
          <w:sz w:val="14"/>
        </w:rPr>
        <w:t xml:space="preserve">” (Lyons 2010, 60). In addition, many Native scholars and activists are doing political and organizing work that questions what Sharma and Wright see as a presupposition in “settler of color” politics that indigenous nationhood presumes a moral superiority. This work focuses on organizing against the complicity of indigenous peoples themselves in empire, anti-Black racism, and heteropatriarchy. Julia Good Fox and Michael Yellow Bird have called for a rearticulation of indigenous nationhood that identifies the complicity of indigenous peoples in the forced migration of peoples to this land through their involvement in the military. Good Fox has been active in organizing Native peoples against military recruitment, combat the war on terror, and challenge the Israeli apartheid state. Yellow Bird similarly calls on indigenous people to withdraw from U.S. imperial ventures based on a framework of radical relationality. In his critique of Native involvement in the Iraq War, Yellow Bird asserts: All people and beings are related to us, so we are being asked to make war on our relatives. We value all life, so war truly must be a last resort. We value Mother Earth as a living being, and the United States military is contaminating the lands, waters, trees, plants and people in Iraq through the use of biowarfare, landmines and depleted uranium. We believe in the great circle of life, and we are doing to the Iraqi people what the US did to our ancestors. All of the killing, maiming, poisoning, and torturing will have drastic effects upon our people, especially on the psychic and cosmological levels. The US has mistreated us in the past and the present, and it has conscripted our minds and hearts so that we are participating in their oppressive behaviour towards another race of humans. (Yellow Bird 2006) Currently, </w:t>
      </w:r>
      <w:r w:rsidRPr="00F61A63">
        <w:rPr>
          <w:rStyle w:val="Emphasis"/>
        </w:rPr>
        <w:t>indigenous and immigrant groups are collaborating</w:t>
      </w:r>
      <w:r w:rsidRPr="009C5CE0">
        <w:rPr>
          <w:rStyle w:val="StyleUnderline"/>
        </w:rPr>
        <w:t xml:space="preserve"> to fight</w:t>
      </w:r>
      <w:r w:rsidRPr="00AA173B">
        <w:rPr>
          <w:sz w:val="14"/>
        </w:rPr>
        <w:t xml:space="preserve"> Senate Bill 1070, passed into law </w:t>
      </w:r>
      <w:r w:rsidRPr="009C5CE0">
        <w:rPr>
          <w:rStyle w:val="StyleUnderline"/>
        </w:rPr>
        <w:t>in Arizona</w:t>
      </w:r>
      <w:r w:rsidRPr="00AA173B">
        <w:rPr>
          <w:sz w:val="14"/>
        </w:rPr>
        <w:t xml:space="preserve"> in 2010, </w:t>
      </w:r>
      <w:r w:rsidRPr="009C5CE0">
        <w:rPr>
          <w:rStyle w:val="StyleUnderline"/>
        </w:rPr>
        <w:t xml:space="preserve">which </w:t>
      </w:r>
      <w:r w:rsidRPr="00AA173B">
        <w:rPr>
          <w:sz w:val="14"/>
        </w:rPr>
        <w:t xml:space="preserve">essentially </w:t>
      </w:r>
      <w:r w:rsidRPr="009C5CE0">
        <w:rPr>
          <w:rStyle w:val="StyleUnderline"/>
        </w:rPr>
        <w:t>gave</w:t>
      </w:r>
      <w:r>
        <w:rPr>
          <w:rStyle w:val="StyleUnderline"/>
        </w:rPr>
        <w:t xml:space="preserve"> </w:t>
      </w:r>
      <w:r w:rsidRPr="009C5CE0">
        <w:rPr>
          <w:rStyle w:val="StyleUnderline"/>
        </w:rPr>
        <w:t>police officers carte blanche authority to arrest “suspected” undocumented</w:t>
      </w:r>
      <w:r>
        <w:rPr>
          <w:rStyle w:val="StyleUnderline"/>
        </w:rPr>
        <w:t xml:space="preserve"> </w:t>
      </w:r>
      <w:r w:rsidRPr="009C5CE0">
        <w:rPr>
          <w:rStyle w:val="StyleUnderline"/>
        </w:rPr>
        <w:t>immigrants</w:t>
      </w:r>
      <w:r w:rsidRPr="00AA173B">
        <w:rPr>
          <w:sz w:val="14"/>
        </w:rPr>
        <w:t xml:space="preserve">. Indigenous groups in Arizona point to the fact that </w:t>
      </w:r>
      <w:r w:rsidRPr="00511AB0">
        <w:rPr>
          <w:rStyle w:val="Emphasis"/>
          <w:highlight w:val="cyan"/>
        </w:rPr>
        <w:t>antiimmigration policies have the simultaneous impact of both reinforcing the legitimacy of the U.S. state while liquidating the claims of indigenous nations within the settler state</w:t>
      </w:r>
      <w:r w:rsidRPr="00511AB0">
        <w:rPr>
          <w:rStyle w:val="StyleUnderline"/>
          <w:highlight w:val="cyan"/>
        </w:rPr>
        <w:t xml:space="preserve">, particularly those </w:t>
      </w:r>
      <w:r w:rsidRPr="00511AB0">
        <w:rPr>
          <w:rStyle w:val="Emphasis"/>
          <w:highlight w:val="cyan"/>
        </w:rPr>
        <w:t>nations</w:t>
      </w:r>
      <w:r w:rsidRPr="00511AB0">
        <w:rPr>
          <w:rStyle w:val="StyleUnderline"/>
          <w:highlight w:val="cyan"/>
        </w:rPr>
        <w:t xml:space="preserve"> that </w:t>
      </w:r>
      <w:r w:rsidRPr="00511AB0">
        <w:rPr>
          <w:rStyle w:val="Emphasis"/>
          <w:highlight w:val="cyan"/>
        </w:rPr>
        <w:t>cross U.S. borders</w:t>
      </w:r>
      <w:r w:rsidRPr="00AA173B">
        <w:rPr>
          <w:sz w:val="14"/>
        </w:rPr>
        <w:t xml:space="preserve">. According to the O’odham Solidarity Across Borders Collective, </w:t>
      </w:r>
      <w:r w:rsidRPr="00F61A63">
        <w:rPr>
          <w:rStyle w:val="StyleUnderline"/>
        </w:rPr>
        <w:t>Border security is needed to ensure neo-liberal projects (NAFTA), and</w:t>
      </w:r>
      <w:r>
        <w:rPr>
          <w:rStyle w:val="StyleUnderline"/>
        </w:rPr>
        <w:t xml:space="preserve"> </w:t>
      </w:r>
      <w:r w:rsidRPr="00AA173B">
        <w:rPr>
          <w:sz w:val="14"/>
        </w:rPr>
        <w:t xml:space="preserve">really </w:t>
      </w:r>
      <w:r w:rsidRPr="00F61A63">
        <w:rPr>
          <w:rStyle w:val="StyleUnderline"/>
        </w:rPr>
        <w:t>should be read for what it is: border “regulation/militarization” of</w:t>
      </w:r>
      <w:r>
        <w:rPr>
          <w:rStyle w:val="StyleUnderline"/>
        </w:rPr>
        <w:t xml:space="preserve"> </w:t>
      </w:r>
      <w:r w:rsidRPr="00F61A63">
        <w:rPr>
          <w:rStyle w:val="StyleUnderline"/>
        </w:rPr>
        <w:t>indigenous land to ensure capital exportation of people and resources</w:t>
      </w:r>
      <w:r w:rsidRPr="00AA173B">
        <w:rPr>
          <w:sz w:val="14"/>
        </w:rPr>
        <w:t xml:space="preserve">. . . . </w:t>
      </w:r>
      <w:r w:rsidRPr="00E641D6">
        <w:rPr>
          <w:rStyle w:val="StyleUnderline"/>
        </w:rPr>
        <w:t xml:space="preserve">It must be clear that </w:t>
      </w:r>
      <w:r w:rsidRPr="00511AB0">
        <w:rPr>
          <w:rStyle w:val="Emphasis"/>
          <w:highlight w:val="cyan"/>
        </w:rPr>
        <w:t>the immigration struggle is also an indigenous struggle</w:t>
      </w:r>
      <w:r w:rsidRPr="00E641D6">
        <w:rPr>
          <w:rStyle w:val="StyleUnderline"/>
        </w:rPr>
        <w:t>. In order for the state to pass immigration reform, it has called for</w:t>
      </w:r>
      <w:r>
        <w:rPr>
          <w:rStyle w:val="StyleUnderline"/>
        </w:rPr>
        <w:t xml:space="preserve"> </w:t>
      </w:r>
      <w:r w:rsidRPr="00E641D6">
        <w:rPr>
          <w:rStyle w:val="StyleUnderline"/>
        </w:rPr>
        <w:t>t</w:t>
      </w:r>
      <w:r>
        <w:rPr>
          <w:rStyle w:val="StyleUnderline"/>
        </w:rPr>
        <w:t>he “securing” of the borders first, in order to manage the fl</w:t>
      </w:r>
      <w:r w:rsidRPr="00E641D6">
        <w:rPr>
          <w:rStyle w:val="StyleUnderline"/>
        </w:rPr>
        <w:t>ow of migration</w:t>
      </w:r>
      <w:r w:rsidRPr="00AA173B">
        <w:rPr>
          <w:sz w:val="14"/>
        </w:rPr>
        <w:t xml:space="preserve">. This securing </w:t>
      </w:r>
      <w:r w:rsidRPr="00E641D6">
        <w:rPr>
          <w:rStyle w:val="StyleUnderline"/>
        </w:rPr>
        <w:t>includes and is not limited to a physical wall to be made on</w:t>
      </w:r>
      <w:r>
        <w:rPr>
          <w:rStyle w:val="StyleUnderline"/>
        </w:rPr>
        <w:t xml:space="preserve"> </w:t>
      </w:r>
      <w:r w:rsidRPr="00E641D6">
        <w:rPr>
          <w:rStyle w:val="StyleUnderline"/>
        </w:rPr>
        <w:t>indigenous land</w:t>
      </w:r>
      <w:r w:rsidRPr="00AA173B">
        <w:rPr>
          <w:sz w:val="14"/>
        </w:rPr>
        <w:t xml:space="preserve"> (Tohono O’odham/Lipan Apache to name a few). The state’s power to waive pre-existing laws (such as NEPA, NAGPRA) in the name of security, directly attacks indigenous autonomy/sovereignty. . . . </w:t>
      </w:r>
      <w:r w:rsidRPr="00D80FBA">
        <w:rPr>
          <w:rStyle w:val="StyleUnderline"/>
        </w:rPr>
        <w:t>If others cannot acknowledge the indigenous people of the land, and call</w:t>
      </w:r>
      <w:r>
        <w:rPr>
          <w:rStyle w:val="StyleUnderline"/>
        </w:rPr>
        <w:t xml:space="preserve"> </w:t>
      </w:r>
      <w:r w:rsidRPr="00D80FBA">
        <w:rPr>
          <w:rStyle w:val="StyleUnderline"/>
        </w:rPr>
        <w:t>for policies that attack them (O’odham! Yaqui!), such as Berlin Wall–like</w:t>
      </w:r>
      <w:r>
        <w:rPr>
          <w:rStyle w:val="StyleUnderline"/>
        </w:rPr>
        <w:t xml:space="preserve"> </w:t>
      </w:r>
      <w:r w:rsidRPr="00D80FBA">
        <w:rPr>
          <w:rStyle w:val="StyleUnderline"/>
        </w:rPr>
        <w:t>barriers, in the name of “reform/security,” then we will witness the cycles of</w:t>
      </w:r>
      <w:r>
        <w:rPr>
          <w:rStyle w:val="StyleUnderline"/>
        </w:rPr>
        <w:t xml:space="preserve"> </w:t>
      </w:r>
      <w:r w:rsidRPr="00D80FBA">
        <w:rPr>
          <w:rStyle w:val="StyleUnderline"/>
        </w:rPr>
        <w:t>capitalist imperialism continue long into the 21st Century! . . . Attack the</w:t>
      </w:r>
      <w:r>
        <w:rPr>
          <w:rStyle w:val="StyleUnderline"/>
        </w:rPr>
        <w:t xml:space="preserve"> </w:t>
      </w:r>
      <w:r w:rsidRPr="00D80FBA">
        <w:rPr>
          <w:rStyle w:val="StyleUnderline"/>
        </w:rPr>
        <w:t>root, not each other</w:t>
      </w:r>
      <w:r w:rsidRPr="00AA173B">
        <w:rPr>
          <w:sz w:val="14"/>
        </w:rPr>
        <w:t xml:space="preserve">. (O’odham Solidarity Across Borders Collective 2010) On May 21, 2010, </w:t>
      </w:r>
      <w:r w:rsidRPr="00015866">
        <w:rPr>
          <w:rStyle w:val="StyleUnderline"/>
        </w:rPr>
        <w:t>Native activists</w:t>
      </w:r>
      <w:r w:rsidRPr="00AA173B">
        <w:rPr>
          <w:sz w:val="14"/>
        </w:rPr>
        <w:t xml:space="preserve"> occupied the Border Patrol office to protest SB 1070. </w:t>
      </w:r>
      <w:r w:rsidRPr="00015866">
        <w:rPr>
          <w:rStyle w:val="StyleUnderline"/>
        </w:rPr>
        <w:t>Among their demands were</w:t>
      </w:r>
      <w:r w:rsidRPr="00AA173B">
        <w:rPr>
          <w:sz w:val="14"/>
        </w:rPr>
        <w:t xml:space="preserve"> the following: On this day </w:t>
      </w:r>
      <w:r w:rsidRPr="00BF6BF4">
        <w:rPr>
          <w:rStyle w:val="StyleUnderline"/>
        </w:rPr>
        <w:t>people who are indigenous to Arizona join with migrants who</w:t>
      </w:r>
      <w:r>
        <w:rPr>
          <w:rStyle w:val="StyleUnderline"/>
        </w:rPr>
        <w:t xml:space="preserve"> </w:t>
      </w:r>
      <w:r w:rsidRPr="00BF6BF4">
        <w:rPr>
          <w:rStyle w:val="StyleUnderline"/>
        </w:rPr>
        <w:t xml:space="preserve">are indigenous to other parts of the Western Hemisphere in </w:t>
      </w:r>
      <w:r w:rsidRPr="004942A3">
        <w:rPr>
          <w:rStyle w:val="Emphasis"/>
          <w:highlight w:val="cyan"/>
        </w:rPr>
        <w:t>demanding a return to [the] traditional indigenous value of freedom of movement</w:t>
      </w:r>
      <w:r w:rsidRPr="004942A3">
        <w:rPr>
          <w:rStyle w:val="StyleUnderline"/>
          <w:highlight w:val="cyan"/>
        </w:rPr>
        <w:t xml:space="preserve"> for all people</w:t>
      </w:r>
      <w:r w:rsidRPr="00BF6BF4">
        <w:rPr>
          <w:rStyle w:val="StyleUnderline"/>
        </w:rPr>
        <w:t xml:space="preserve">. </w:t>
      </w:r>
      <w:r w:rsidRPr="000049D8">
        <w:rPr>
          <w:rStyle w:val="Emphasis"/>
          <w:highlight w:val="cyan"/>
        </w:rPr>
        <w:t>Prior to</w:t>
      </w:r>
      <w:r w:rsidRPr="00BF6BF4">
        <w:rPr>
          <w:rStyle w:val="StyleUnderline"/>
        </w:rPr>
        <w:t xml:space="preserve"> the </w:t>
      </w:r>
      <w:r w:rsidRPr="000049D8">
        <w:rPr>
          <w:rStyle w:val="Emphasis"/>
          <w:highlight w:val="cyan"/>
        </w:rPr>
        <w:t>colonization</w:t>
      </w:r>
      <w:r w:rsidRPr="00BF6BF4">
        <w:rPr>
          <w:rStyle w:val="StyleUnderline"/>
        </w:rPr>
        <w:t xml:space="preserve"> by European nations</w:t>
      </w:r>
      <w:r w:rsidRPr="00AA173B">
        <w:rPr>
          <w:sz w:val="14"/>
        </w:rPr>
        <w:t xml:space="preserve"> (Spaniards, English, French) </w:t>
      </w:r>
      <w:r w:rsidRPr="000049D8">
        <w:rPr>
          <w:rStyle w:val="StyleUnderline"/>
          <w:highlight w:val="cyan"/>
        </w:rPr>
        <w:t>and</w:t>
      </w:r>
      <w:r w:rsidRPr="00F032CD">
        <w:rPr>
          <w:rStyle w:val="StyleUnderline"/>
        </w:rPr>
        <w:t xml:space="preserve"> the </w:t>
      </w:r>
      <w:r w:rsidRPr="000049D8">
        <w:rPr>
          <w:rStyle w:val="StyleUnderline"/>
          <w:highlight w:val="cyan"/>
        </w:rPr>
        <w:t>establishment of the</w:t>
      </w:r>
      <w:r w:rsidRPr="00F032CD">
        <w:rPr>
          <w:rStyle w:val="StyleUnderline"/>
        </w:rPr>
        <w:t xml:space="preserve"> [E]uropean </w:t>
      </w:r>
      <w:r w:rsidRPr="000049D8">
        <w:rPr>
          <w:rStyle w:val="Emphasis"/>
          <w:highlight w:val="cyan"/>
        </w:rPr>
        <w:t>settler state</w:t>
      </w:r>
      <w:r w:rsidRPr="000049D8">
        <w:rPr>
          <w:rStyle w:val="StyleUnderline"/>
          <w:highlight w:val="cyan"/>
        </w:rPr>
        <w:t xml:space="preserve"> known as the </w:t>
      </w:r>
      <w:r w:rsidRPr="000049D8">
        <w:rPr>
          <w:rStyle w:val="Emphasis"/>
          <w:highlight w:val="cyan"/>
        </w:rPr>
        <w:t>U</w:t>
      </w:r>
      <w:r w:rsidRPr="00AA173B">
        <w:rPr>
          <w:sz w:val="14"/>
        </w:rPr>
        <w:t xml:space="preserve">nited </w:t>
      </w:r>
      <w:r w:rsidRPr="000049D8">
        <w:rPr>
          <w:rStyle w:val="Emphasis"/>
          <w:highlight w:val="cyan"/>
        </w:rPr>
        <w:t>S</w:t>
      </w:r>
      <w:r w:rsidRPr="00AA173B">
        <w:rPr>
          <w:sz w:val="14"/>
        </w:rPr>
        <w:t xml:space="preserve">tates </w:t>
      </w:r>
      <w:r w:rsidRPr="00F032CD">
        <w:rPr>
          <w:rStyle w:val="StyleUnderline"/>
        </w:rPr>
        <w:t>and the artificial borders it and other [E]uropean inspired</w:t>
      </w:r>
      <w:r>
        <w:rPr>
          <w:rStyle w:val="StyleUnderline"/>
        </w:rPr>
        <w:t xml:space="preserve"> </w:t>
      </w:r>
      <w:r w:rsidRPr="00F032CD">
        <w:rPr>
          <w:rStyle w:val="StyleUnderline"/>
        </w:rPr>
        <w:t xml:space="preserve">nation states have imposed; </w:t>
      </w:r>
      <w:r w:rsidRPr="000049D8">
        <w:rPr>
          <w:rStyle w:val="Emphasis"/>
          <w:highlight w:val="cyan"/>
        </w:rPr>
        <w:t>indigenous people migrated</w:t>
      </w:r>
      <w:r w:rsidRPr="00DE085A">
        <w:rPr>
          <w:rStyle w:val="Emphasis"/>
        </w:rPr>
        <w:t>, traveled and</w:t>
      </w:r>
      <w:r>
        <w:rPr>
          <w:rStyle w:val="Emphasis"/>
        </w:rPr>
        <w:t xml:space="preserve"> </w:t>
      </w:r>
      <w:r w:rsidRPr="00DE085A">
        <w:rPr>
          <w:rStyle w:val="Emphasis"/>
        </w:rPr>
        <w:t xml:space="preserve">traded with each other </w:t>
      </w:r>
      <w:r w:rsidRPr="000049D8">
        <w:rPr>
          <w:rStyle w:val="Emphasis"/>
          <w:highlight w:val="cyan"/>
        </w:rPr>
        <w:t>without regard to</w:t>
      </w:r>
      <w:r w:rsidRPr="000049D8">
        <w:rPr>
          <w:rStyle w:val="Emphasis"/>
        </w:rPr>
        <w:t xml:space="preserve"> artificial black </w:t>
      </w:r>
      <w:r w:rsidRPr="000049D8">
        <w:rPr>
          <w:rStyle w:val="Emphasis"/>
          <w:highlight w:val="cyan"/>
        </w:rPr>
        <w:t>lines drawn on maps</w:t>
      </w:r>
      <w:r w:rsidRPr="00F032CD">
        <w:rPr>
          <w:rStyle w:val="StyleUnderline"/>
        </w:rPr>
        <w:t xml:space="preserve">. </w:t>
      </w:r>
      <w:r w:rsidRPr="00D32DA1">
        <w:rPr>
          <w:rStyle w:val="StyleUnderline"/>
          <w:highlight w:val="cyan"/>
        </w:rPr>
        <w:t xml:space="preserve">U.S. immigration policies </w:t>
      </w:r>
      <w:r w:rsidRPr="00D32DA1">
        <w:rPr>
          <w:rStyle w:val="Emphasis"/>
          <w:highlight w:val="cyan"/>
        </w:rPr>
        <w:t>dehumanize</w:t>
      </w:r>
      <w:r w:rsidRPr="00F032CD">
        <w:rPr>
          <w:rStyle w:val="StyleUnderline"/>
        </w:rPr>
        <w:t xml:space="preserve"> and criminalize </w:t>
      </w:r>
      <w:r w:rsidRPr="00D32DA1">
        <w:rPr>
          <w:rStyle w:val="StyleUnderline"/>
          <w:highlight w:val="cyan"/>
        </w:rPr>
        <w:t>people simply because [of</w:t>
      </w:r>
      <w:r w:rsidRPr="00D32DA1">
        <w:rPr>
          <w:rStyle w:val="StyleUnderline"/>
        </w:rPr>
        <w:t xml:space="preserve"> ] which side of </w:t>
      </w:r>
      <w:r w:rsidRPr="00D32DA1">
        <w:rPr>
          <w:rStyle w:val="StyleUnderline"/>
          <w:highlight w:val="cyan"/>
        </w:rPr>
        <w:t>these</w:t>
      </w:r>
      <w:r w:rsidRPr="00D32DA1">
        <w:rPr>
          <w:rStyle w:val="StyleUnderline"/>
        </w:rPr>
        <w:t xml:space="preserve"> artificial </w:t>
      </w:r>
      <w:r w:rsidRPr="00D32DA1">
        <w:rPr>
          <w:rStyle w:val="StyleUnderline"/>
          <w:highlight w:val="cyan"/>
        </w:rPr>
        <w:t>lines</w:t>
      </w:r>
      <w:r w:rsidRPr="00D32DA1">
        <w:rPr>
          <w:rStyle w:val="StyleUnderline"/>
        </w:rPr>
        <w:t xml:space="preserve"> they were born</w:t>
      </w:r>
      <w:r w:rsidRPr="00F032CD">
        <w:rPr>
          <w:rStyle w:val="StyleUnderline"/>
        </w:rPr>
        <w:t xml:space="preserve"> on. </w:t>
      </w:r>
      <w:r w:rsidRPr="00A23DC5">
        <w:rPr>
          <w:rStyle w:val="StyleUnderline"/>
          <w:highlight w:val="cyan"/>
        </w:rPr>
        <w:t>White settlers whose ancestors have only been here</w:t>
      </w:r>
      <w:r w:rsidRPr="00F032CD">
        <w:rPr>
          <w:rStyle w:val="StyleUnderline"/>
        </w:rPr>
        <w:t xml:space="preserve"> at most for </w:t>
      </w:r>
      <w:r w:rsidRPr="00A23DC5">
        <w:rPr>
          <w:rStyle w:val="StyleUnderline"/>
          <w:highlight w:val="cyan"/>
        </w:rPr>
        <w:t xml:space="preserve">a few hundred years have </w:t>
      </w:r>
      <w:r w:rsidRPr="002A72C7">
        <w:rPr>
          <w:rStyle w:val="Emphasis"/>
          <w:highlight w:val="cyan"/>
        </w:rPr>
        <w:t>imposed these policies of terror and death on “immigrants” whose ancestors have lived in this hemisphere for tens of thousands of years</w:t>
      </w:r>
      <w:r w:rsidRPr="00F032CD">
        <w:rPr>
          <w:rStyle w:val="StyleUnderline"/>
        </w:rPr>
        <w:t>, from time immemorial</w:t>
      </w:r>
      <w:r w:rsidRPr="00AA173B">
        <w:rPr>
          <w:sz w:val="14"/>
        </w:rPr>
        <w:t xml:space="preserve">. . . . . . . . . . . . . . . . . . . . . . . . . . . . . . . . . . . . . . . . . . . . . . . . . . . . . . . . . . The protestors are demanding: An end to border militarization The immediate repeal of SB1070 and 287g An end to all racial profiling and the criminalization of our communities No ethnic cleansing or cultural genocide No border patrol encroachment/sweeps on sovereign native land No Deportations No Raids No ID-verification No Checkpoints Yes to immediate and unconditional regularization (“legalization”) of all people Yes to human rights Yes to dignity Yes to respect Yes to respecting Indigenous People[’]s inherent right of migration.7 </w:t>
      </w:r>
      <w:r w:rsidRPr="00F72381">
        <w:rPr>
          <w:rStyle w:val="StyleUnderline"/>
        </w:rPr>
        <w:t xml:space="preserve">As the occupiers’ statement indicates, they </w:t>
      </w:r>
      <w:r w:rsidRPr="00F72381">
        <w:rPr>
          <w:rStyle w:val="Emphasis"/>
        </w:rPr>
        <w:t xml:space="preserve">identify </w:t>
      </w:r>
      <w:r w:rsidRPr="001A1BE1">
        <w:rPr>
          <w:rStyle w:val="Emphasis"/>
        </w:rPr>
        <w:t>as the problem not migration, but the nation-state and its reliance on control and ownership of territory</w:t>
      </w:r>
      <w:r w:rsidRPr="001A1BE1">
        <w:rPr>
          <w:sz w:val="14"/>
        </w:rPr>
        <w:t>. The Taala</w:t>
      </w:r>
      <w:r w:rsidRPr="00AA173B">
        <w:rPr>
          <w:sz w:val="14"/>
        </w:rPr>
        <w:t xml:space="preserve"> Hooghan Infoshop in Flagstaff, Arizona, which was central to the anti–SB 1070 organizing, similarly subscribes to </w:t>
      </w:r>
      <w:r w:rsidRPr="00D12D68">
        <w:rPr>
          <w:rStyle w:val="StyleUnderline"/>
        </w:rPr>
        <w:t>an expansive understanding</w:t>
      </w:r>
      <w:r>
        <w:rPr>
          <w:rStyle w:val="StyleUnderline"/>
        </w:rPr>
        <w:t xml:space="preserve"> </w:t>
      </w:r>
      <w:r w:rsidRPr="00D12D68">
        <w:rPr>
          <w:rStyle w:val="StyleUnderline"/>
        </w:rPr>
        <w:t>of indigenous politics</w:t>
      </w:r>
      <w:r w:rsidRPr="00AA173B">
        <w:rPr>
          <w:sz w:val="14"/>
        </w:rPr>
        <w:t xml:space="preserve">. Here are the ground rules for this organization: “This community space maintains agreements which are based on respect and mutual aid. They include, but are not limited to, . . . No drugs, alcohol, racism, heteropatriarchy, colonialism, neoliberalism, hierarchy, capitalism, drama.” The Infoshop also attempts to build a politics around decolonization rather than recognition through its critique of the nonprofit industrial complex: “This is not an office. Please refrain from any activities that may be related to or are directly connected to the nonprofit industry, vertical administration (hierarchy), organizational capacity building (and not community building), foundation brown nosing, free market capitalism, and/or just plain capitalism.”8 Many scholars have spoken out against injustices (including anti-Black racism, homophobia, sexism, and imperialism) committed within Native communities, such as Jennifer Denetdale (2008),9 Waziyatawin (2008),10 and Scott Lyons. Lyons encapsulates this work in Native studies in his call for Native scholars to engage broader leftist struggles: A . . . pressing danger in my view is the use of Native nations and indigenous sovereignty for purposes that can be just as harmful and retrograde as anyone else’s oppression. When gays and lesbians, workers, black people— or anyone—are harmed in the name of travel sovereignty, then discourses other than nationalism are called for in the name of justice. . . . It is always the job of intellectuals to “look also at racism, political and economic oppression, sexism, supremacism, and the needless and wasteful exploitation of land and people,” no matter who perpetuates the injustice. (Lyons 2010, 163; emphasis in original) These </w:t>
      </w:r>
      <w:r w:rsidRPr="00874F5B">
        <w:rPr>
          <w:rStyle w:val="StyleUnderline"/>
          <w:highlight w:val="cyan"/>
        </w:rPr>
        <w:t>projects of decolonization are achieving a mass scale</w:t>
      </w:r>
      <w:r w:rsidRPr="00CA55BE">
        <w:rPr>
          <w:rStyle w:val="StyleUnderline"/>
        </w:rPr>
        <w:t xml:space="preserve"> in Latin</w:t>
      </w:r>
      <w:r>
        <w:rPr>
          <w:rStyle w:val="StyleUnderline"/>
        </w:rPr>
        <w:t xml:space="preserve"> </w:t>
      </w:r>
      <w:r w:rsidRPr="00CA55BE">
        <w:rPr>
          <w:rStyle w:val="StyleUnderline"/>
        </w:rPr>
        <w:t>America</w:t>
      </w:r>
      <w:r w:rsidRPr="00AA173B">
        <w:rPr>
          <w:sz w:val="14"/>
        </w:rPr>
        <w:t xml:space="preserve">. As I have described elsewhere, these projects are </w:t>
      </w:r>
      <w:r w:rsidRPr="00CA55BE">
        <w:rPr>
          <w:rStyle w:val="StyleUnderline"/>
        </w:rPr>
        <w:t>based on the</w:t>
      </w:r>
      <w:r>
        <w:rPr>
          <w:rStyle w:val="StyleUnderline"/>
        </w:rPr>
        <w:t xml:space="preserve"> </w:t>
      </w:r>
      <w:r w:rsidRPr="00CA55BE">
        <w:rPr>
          <w:rStyle w:val="StyleUnderline"/>
        </w:rPr>
        <w:t xml:space="preserve">concept of taking power by making power. That is, they are </w:t>
      </w:r>
      <w:r w:rsidRPr="00874F5B">
        <w:rPr>
          <w:rStyle w:val="Emphasis"/>
          <w:highlight w:val="cyan"/>
        </w:rPr>
        <w:t>trying to build the world we would like to live in now</w:t>
      </w:r>
      <w:r w:rsidRPr="00874F5B">
        <w:rPr>
          <w:rStyle w:val="StyleUnderline"/>
          <w:highlight w:val="cyan"/>
        </w:rPr>
        <w:t xml:space="preserve">, </w:t>
      </w:r>
      <w:r w:rsidRPr="00874F5B">
        <w:rPr>
          <w:rStyle w:val="Emphasis"/>
          <w:highlight w:val="cyan"/>
        </w:rPr>
        <w:t>proliferating</w:t>
      </w:r>
      <w:r w:rsidRPr="00CA55BE">
        <w:rPr>
          <w:rStyle w:val="StyleUnderline"/>
        </w:rPr>
        <w:t xml:space="preserve"> these </w:t>
      </w:r>
      <w:r w:rsidRPr="00874F5B">
        <w:rPr>
          <w:rStyle w:val="Emphasis"/>
          <w:highlight w:val="cyan"/>
        </w:rPr>
        <w:t>alternative forms of governance</w:t>
      </w:r>
      <w:r w:rsidRPr="00874F5B">
        <w:rPr>
          <w:rStyle w:val="StyleUnderline"/>
          <w:highlight w:val="cyan"/>
        </w:rPr>
        <w:t xml:space="preserve">, and </w:t>
      </w:r>
      <w:r w:rsidRPr="00874F5B">
        <w:rPr>
          <w:rStyle w:val="Emphasis"/>
          <w:highlight w:val="cyan"/>
        </w:rPr>
        <w:t>in doing so, challenging the state and capitalism</w:t>
      </w:r>
      <w:r w:rsidRPr="00AA173B">
        <w:rPr>
          <w:sz w:val="14"/>
        </w:rPr>
        <w:t xml:space="preserve"> indirectly. </w:t>
      </w:r>
      <w:r w:rsidRPr="00CA55BE">
        <w:rPr>
          <w:rStyle w:val="StyleUnderline"/>
        </w:rPr>
        <w:t>Consequently, they attend to the local needs of communities,</w:t>
      </w:r>
      <w:r>
        <w:rPr>
          <w:rStyle w:val="StyleUnderline"/>
        </w:rPr>
        <w:t xml:space="preserve"> </w:t>
      </w:r>
      <w:r w:rsidRPr="00CA55BE">
        <w:rPr>
          <w:rStyle w:val="StyleUnderline"/>
        </w:rPr>
        <w:t>while positioning themselves as part of a global struggle for transformation</w:t>
      </w:r>
      <w:r w:rsidRPr="00AA173B">
        <w:rPr>
          <w:sz w:val="14"/>
        </w:rPr>
        <w:t xml:space="preserve"> (A. Smith 2005). While further discussion is beyond the constraints of this chapter, </w:t>
      </w:r>
      <w:r w:rsidRPr="0063358B">
        <w:rPr>
          <w:rStyle w:val="Emphasis"/>
        </w:rPr>
        <w:t xml:space="preserve">many intellectual and political projects pursued by </w:t>
      </w:r>
      <w:r w:rsidRPr="00874F5B">
        <w:rPr>
          <w:rStyle w:val="Emphasis"/>
          <w:highlight w:val="cyan"/>
        </w:rPr>
        <w:t>nonindigenous peoples are also making these critical links between settler colonialism and white supremacy in</w:t>
      </w:r>
      <w:r w:rsidRPr="0063358B">
        <w:rPr>
          <w:rStyle w:val="StyleUnderline"/>
        </w:rPr>
        <w:t xml:space="preserve"> the areas of </w:t>
      </w:r>
      <w:r w:rsidRPr="00874F5B">
        <w:rPr>
          <w:rStyle w:val="Emphasis"/>
          <w:highlight w:val="cyan"/>
        </w:rPr>
        <w:t>immigration</w:t>
      </w:r>
      <w:r w:rsidRPr="00CA55BE">
        <w:rPr>
          <w:rStyle w:val="StyleUnderline"/>
        </w:rPr>
        <w:t>, militarism, environmental</w:t>
      </w:r>
      <w:r>
        <w:rPr>
          <w:rStyle w:val="StyleUnderline"/>
        </w:rPr>
        <w:t xml:space="preserve"> </w:t>
      </w:r>
      <w:r w:rsidRPr="00CA55BE">
        <w:rPr>
          <w:rStyle w:val="StyleUnderline"/>
        </w:rPr>
        <w:t>racism, queer politics, and gender justice</w:t>
      </w:r>
      <w:r w:rsidRPr="00AA173B">
        <w:rPr>
          <w:sz w:val="14"/>
        </w:rPr>
        <w:t xml:space="preserve">.11 conclusion </w:t>
      </w:r>
      <w:r w:rsidRPr="0063358B">
        <w:rPr>
          <w:rStyle w:val="StyleUnderline"/>
        </w:rPr>
        <w:t xml:space="preserve">What is at stake for </w:t>
      </w:r>
      <w:r w:rsidRPr="00AF61FB">
        <w:rPr>
          <w:rStyle w:val="StyleUnderline"/>
          <w:highlight w:val="cyan"/>
        </w:rPr>
        <w:t>Native studies and critical race theory</w:t>
      </w:r>
      <w:r w:rsidRPr="0063358B">
        <w:rPr>
          <w:rStyle w:val="StyleUnderline"/>
        </w:rPr>
        <w:t xml:space="preserve"> is that </w:t>
      </w:r>
      <w:r w:rsidRPr="00AF61FB">
        <w:rPr>
          <w:rStyle w:val="Emphasis"/>
          <w:highlight w:val="cyan"/>
        </w:rPr>
        <w:t>without centering the analytics of settler colonialism</w:t>
      </w:r>
      <w:r w:rsidRPr="0063358B">
        <w:rPr>
          <w:rStyle w:val="StyleUnderline"/>
        </w:rPr>
        <w:t xml:space="preserve">, </w:t>
      </w:r>
      <w:r w:rsidRPr="00AF61FB">
        <w:rPr>
          <w:rStyle w:val="StyleUnderline"/>
          <w:highlight w:val="cyan"/>
        </w:rPr>
        <w:t>both</w:t>
      </w:r>
      <w:r w:rsidRPr="0063358B">
        <w:rPr>
          <w:rStyle w:val="StyleUnderline"/>
        </w:rPr>
        <w:t xml:space="preserve"> intellectual projects</w:t>
      </w:r>
      <w:r>
        <w:rPr>
          <w:rStyle w:val="StyleUnderline"/>
        </w:rPr>
        <w:t xml:space="preserve"> </w:t>
      </w:r>
      <w:r w:rsidRPr="00AF61FB">
        <w:rPr>
          <w:rStyle w:val="Emphasis"/>
          <w:highlight w:val="cyan"/>
        </w:rPr>
        <w:t>fall back on the presumptiveness of the white-supremacist, settler state</w:t>
      </w:r>
      <w:r w:rsidRPr="00AA173B">
        <w:rPr>
          <w:sz w:val="14"/>
        </w:rPr>
        <w:t xml:space="preserve">. </w:t>
      </w:r>
      <w:r w:rsidRPr="006423AE">
        <w:rPr>
          <w:rStyle w:val="StyleUnderline"/>
        </w:rPr>
        <w:t>On one hand, many racial justice theorists and activists unwittingly recapitulate white supremacy by failing to imagine a struggle against white supremacy outside the constraints of the settler state, which is by definition white supremacist</w:t>
      </w:r>
      <w:r w:rsidRPr="006423AE">
        <w:rPr>
          <w:sz w:val="14"/>
        </w:rPr>
        <w:t xml:space="preserve">. </w:t>
      </w:r>
      <w:r w:rsidRPr="006423AE">
        <w:rPr>
          <w:rStyle w:val="StyleUnderline"/>
          <w:highlight w:val="cyan"/>
        </w:rPr>
        <w:t>On the other hand</w:t>
      </w:r>
      <w:r w:rsidRPr="006423AE">
        <w:rPr>
          <w:rStyle w:val="StyleUnderline"/>
        </w:rPr>
        <w:t xml:space="preserve">, Native </w:t>
      </w:r>
      <w:r w:rsidRPr="00A765B5">
        <w:rPr>
          <w:rStyle w:val="StyleUnderline"/>
        </w:rPr>
        <w:t>scholars</w:t>
      </w:r>
      <w:r w:rsidRPr="006423AE">
        <w:rPr>
          <w:rStyle w:val="StyleUnderline"/>
        </w:rPr>
        <w:t xml:space="preserve"> and activists recapitulate settler col</w:t>
      </w:r>
      <w:r w:rsidRPr="00A35AFD">
        <w:rPr>
          <w:rStyle w:val="StyleUnderline"/>
        </w:rPr>
        <w:t>onialism by failing to engage how the logics of white</w:t>
      </w:r>
      <w:r>
        <w:rPr>
          <w:rStyle w:val="StyleUnderline"/>
        </w:rPr>
        <w:t xml:space="preserve"> </w:t>
      </w:r>
      <w:r w:rsidRPr="00A35AFD">
        <w:rPr>
          <w:rStyle w:val="StyleUnderline"/>
        </w:rPr>
        <w:t>supremacy may unwittingly shape our visions for sovereignty and self-determination</w:t>
      </w:r>
      <w:r>
        <w:rPr>
          <w:rStyle w:val="StyleUnderline"/>
        </w:rPr>
        <w:t xml:space="preserve"> </w:t>
      </w:r>
      <w:r w:rsidRPr="00A35AFD">
        <w:rPr>
          <w:rStyle w:val="StyleUnderline"/>
        </w:rPr>
        <w:t xml:space="preserve">such that we become locked into </w:t>
      </w:r>
      <w:r w:rsidRPr="00A765B5">
        <w:rPr>
          <w:rStyle w:val="StyleUnderline"/>
          <w:highlight w:val="cyan"/>
        </w:rPr>
        <w:t xml:space="preserve">a </w:t>
      </w:r>
      <w:r w:rsidRPr="00EE06BB">
        <w:rPr>
          <w:rStyle w:val="Emphasis"/>
          <w:highlight w:val="cyan"/>
        </w:rPr>
        <w:t>politics of recognition</w:t>
      </w:r>
      <w:r>
        <w:rPr>
          <w:rStyle w:val="StyleUnderline"/>
        </w:rPr>
        <w:t xml:space="preserve"> </w:t>
      </w:r>
      <w:r w:rsidRPr="00A35AFD">
        <w:rPr>
          <w:rStyle w:val="StyleUnderline"/>
        </w:rPr>
        <w:t>rather than a politics of liberation</w:t>
      </w:r>
      <w:r w:rsidRPr="00AA173B">
        <w:rPr>
          <w:sz w:val="14"/>
        </w:rPr>
        <w:t xml:space="preserve">. </w:t>
      </w:r>
      <w:r w:rsidRPr="00A35AFD">
        <w:rPr>
          <w:rStyle w:val="StyleUnderline"/>
        </w:rPr>
        <w:t>We are left with a political project that</w:t>
      </w:r>
      <w:r>
        <w:rPr>
          <w:rStyle w:val="StyleUnderline"/>
        </w:rPr>
        <w:t xml:space="preserve"> </w:t>
      </w:r>
      <w:r w:rsidRPr="006423AE">
        <w:rPr>
          <w:rStyle w:val="Emphasis"/>
          <w:highlight w:val="cyan"/>
        </w:rPr>
        <w:t>can do no more than imagine a kinder, gentler settler state founded on genocide and slavery</w:t>
      </w:r>
      <w:r w:rsidRPr="00A35AFD">
        <w:rPr>
          <w:rStyle w:val="StyleUnderline"/>
        </w:rPr>
        <w:t xml:space="preserve">. Nonetheless, a growing number of </w:t>
      </w:r>
      <w:r w:rsidRPr="00B36FD1">
        <w:rPr>
          <w:rStyle w:val="Emphasis"/>
          <w:highlight w:val="cyan"/>
        </w:rPr>
        <w:t>scholars</w:t>
      </w:r>
      <w:r w:rsidRPr="00185E2D">
        <w:rPr>
          <w:rStyle w:val="Emphasis"/>
        </w:rPr>
        <w:t xml:space="preserve"> and activists</w:t>
      </w:r>
      <w:r>
        <w:rPr>
          <w:rStyle w:val="StyleUnderline"/>
        </w:rPr>
        <w:t xml:space="preserve"> </w:t>
      </w:r>
      <w:r w:rsidRPr="00A35AFD">
        <w:rPr>
          <w:rStyle w:val="StyleUnderline"/>
        </w:rPr>
        <w:t>(</w:t>
      </w:r>
      <w:r w:rsidRPr="00B36FD1">
        <w:rPr>
          <w:rStyle w:val="Emphasis"/>
          <w:highlight w:val="cyan"/>
        </w:rPr>
        <w:t>indigenous and nonindigenous</w:t>
      </w:r>
      <w:r w:rsidRPr="00A35AFD">
        <w:rPr>
          <w:rStyle w:val="StyleUnderline"/>
        </w:rPr>
        <w:t xml:space="preserve">) are </w:t>
      </w:r>
      <w:r w:rsidRPr="00B36FD1">
        <w:rPr>
          <w:rStyle w:val="Emphasis"/>
          <w:highlight w:val="cyan"/>
        </w:rPr>
        <w:t>building theoretical and political projects</w:t>
      </w:r>
      <w:r w:rsidRPr="00B36FD1">
        <w:rPr>
          <w:rStyle w:val="StyleUnderline"/>
          <w:highlight w:val="cyan"/>
        </w:rPr>
        <w:t xml:space="preserve"> that </w:t>
      </w:r>
      <w:r w:rsidRPr="00B36FD1">
        <w:rPr>
          <w:rStyle w:val="Emphasis"/>
          <w:highlight w:val="cyan"/>
        </w:rPr>
        <w:t>address the intersections of settler colonialism and white supremacy simultaneously</w:t>
      </w:r>
      <w:r w:rsidRPr="00A35AFD">
        <w:rPr>
          <w:rStyle w:val="StyleUnderline"/>
        </w:rPr>
        <w:t xml:space="preserve">, and that thus </w:t>
      </w:r>
      <w:r w:rsidRPr="00B36FD1">
        <w:rPr>
          <w:rStyle w:val="StyleUnderline"/>
          <w:highlight w:val="cyan"/>
        </w:rPr>
        <w:t>engage a politics of liberation</w:t>
      </w:r>
      <w:r>
        <w:rPr>
          <w:rStyle w:val="StyleUnderline"/>
        </w:rPr>
        <w:t xml:space="preserve"> </w:t>
      </w:r>
      <w:r w:rsidRPr="00A35AFD">
        <w:rPr>
          <w:rStyle w:val="StyleUnderline"/>
        </w:rPr>
        <w:t>that engages us all</w:t>
      </w:r>
      <w:r w:rsidRPr="00AA173B">
        <w:rPr>
          <w:sz w:val="14"/>
        </w:rPr>
        <w:t>.</w:t>
      </w:r>
    </w:p>
    <w:p w:rsidR="00291C0E" w:rsidRDefault="00291C0E" w:rsidP="00291C0E"/>
    <w:p w:rsidR="003678D2" w:rsidRDefault="00181C07" w:rsidP="001D1369">
      <w:pPr>
        <w:pStyle w:val="Heading4"/>
      </w:pPr>
      <w:r>
        <w:t xml:space="preserve">Theorizations </w:t>
      </w:r>
      <w:r w:rsidR="001D1369">
        <w:t xml:space="preserve">which preclude </w:t>
      </w:r>
      <w:r w:rsidR="00892674">
        <w:t>this affirmation</w:t>
      </w:r>
      <w:r w:rsidR="00106992">
        <w:t xml:space="preserve"> of</w:t>
      </w:r>
      <w:r>
        <w:t xml:space="preserve"> migration </w:t>
      </w:r>
      <w:r w:rsidR="00106992">
        <w:t xml:space="preserve">merely substitute one partial humanism for another – </w:t>
      </w:r>
      <w:r w:rsidR="002B05B4">
        <w:t>reproducing violent relations</w:t>
      </w:r>
    </w:p>
    <w:p w:rsidR="00291C0E" w:rsidRPr="00E674E2" w:rsidRDefault="00291C0E" w:rsidP="00291C0E">
      <w:r>
        <w:t>--propter nos = belief that the world is “for us” / particularized conception of the “us” that the world is “for”</w:t>
      </w:r>
    </w:p>
    <w:p w:rsidR="00291C0E" w:rsidRDefault="00291C0E" w:rsidP="00291C0E">
      <w:pPr>
        <w:pStyle w:val="CiteSpacing"/>
      </w:pPr>
      <w:r w:rsidRPr="00C56CBE">
        <w:rPr>
          <w:rStyle w:val="Style13ptBold"/>
        </w:rPr>
        <w:t>Sharma 15</w:t>
      </w:r>
      <w:r>
        <w:t xml:space="preserve"> (Nandita Sharma, Associate Professor, Department of Sociology, University of Hawai’i at Mānoa, Ph.D. Sociology, University of Toronto, “7. Strategic Anti-Essentialism: Decolonizing Decolonization,” in </w:t>
      </w:r>
      <w:r w:rsidRPr="00DE25C4">
        <w:rPr>
          <w:i/>
        </w:rPr>
        <w:t>Sylvia Wynter: On Being Human as Praxis</w:t>
      </w:r>
      <w:r>
        <w:t>, ed. Katherine McKittrick, Duke University Press, 2015, ISBN 978-0-8223-5820-6, p.164-180)KMM</w:t>
      </w:r>
    </w:p>
    <w:p w:rsidR="00291C0E" w:rsidRDefault="00291C0E" w:rsidP="00291C0E">
      <w:r w:rsidRPr="00502B50">
        <w:rPr>
          <w:sz w:val="14"/>
        </w:rPr>
        <w:t xml:space="preserve">A New World view of 1492 should seek to reconceptualize the past in terms of the existential reality specific to our [American] continent. It must recognize, as Cuban novelist Alejo Carpentier (1976) indicates, that all the major and hitherto- separated races of the world have been brought together in the new world to work out a common destiny. This destiny would entail the transformation of our original dominant / subordinant social structure and its attendant perceptual and cognitive matrices into new ones founded on reciprocal relations. SYLVIA WYNTER, “1492: A NEW WORLD VIEW” In her essay “1492: A New World View,” Sylvia Wynter addresses an issue of great urgency: the ongoing, “world- fateful,” effects of the Columbian “exchange.”1 Initiated with Christopher Columbus’s 1492 voyage to the Caribbean, the enormous movement of plants, people, animals, communicable diseases, and ideas across space—and the kind of ties that such movements engendered—gave rise to what can truly be described as a new world. I argue that it was new in many senses of the word, the least of which is Columbus’s own “new discovery,” that is, a view that was both Eurocentric and geographically limited to the Americas. Rather, the New World was one in which people across continents and oceans were brought together into a single field of power. This is the world we have collectively inherited, a world organized by social relations that are, to say the least, grossly uneven. There is no doubt, of course, that this coming together was asymmetrical, but it was a process that led to the creation of a world where the lives of its human inhabitants came to be (and remain) intimately connected. All those moving people, plants, animals, and ideas were brought together into a global arena of capitalist relationships. People in what we now know as the Caribbean and mainland of the Americas were brought into this new world through the force of “blood and fire,” as Karl Marx put it.2 No amount of blood and fire was spared for people in places now known as Africa and, not much later, Asia and the Pacific, as they too found themselves enclosed within a globalizing system of rule. And, of course, terror, immiseration, and death were visited upon great numbers of people in Europe as well, even as some of the wealthiest and most powerful people and nodes of vast empires were entrenched there. What was left in Columbus’s wake, then, was a world of deep, often violent, sometimes cooperative, but always connected human relationships. In the making of a new world, new social bodies and new social imaginaries were made as well. Indeed, many (most?) of the identifications through which people across the world now see themselves would have been unrecognizable prior to 1492 (and, in many cases, much later). Certainly, our “races” and “nations,” the oppositional binaries through which we imagine “gender,” the existence of “homosexuals” and “heterosexuals,” indeed, the very existence of “Europeans,” “Americans,” “Africans,” “Asians,” “Pacific Islanders,” and so forth, are “modes of representation,” as Wynter puts it, that would have been incomprehensible to humans five hundred years ago (and less). Certainly, none of the people enmeshed within the relationships of empire in 1492 would have understood themselves through any of these categories. In short, much has changed since Columbus’s initial voyage. While this may seem far too obvious or even trite to say, it is, nonetheless, a point that is often forgotten, even disavowed, by those Wynter describes as falling on either side of a dualism of “celebrants” and “dissidents” of the events of 1492.3 Celebrants see in the Columbian exchange only a “glorious achievement,” while dissidents see in it only an unending disaster. Paradoxically, though focused on the consequences of 1492, both celebrants and dissidents presume that the exchange did not irrevocably change the lives—and futures—of everyone concerned. This is, in part, due to the disconnected or, as Wynter puts it, particularistic, sense of the “we” that both celebrants and dissidents recognize themselves as belonging to. Each particularistic “we” is racialized, ethnicized, and, increasingly, nationalized. Celebrants in the United States, for example, continue to imagine the nation as a simple extension of a “European” or “White” society as if this is actually so, while dissidents imagine native societies as if the category of native was not, itself, borne from a colonizing desire for power and the strategic need to foster hierarchical difference. Both celebrants and dissidents refuse to acknowledge that something other than either glory or devastation was also wrought from the events following 1492, something that can possibly point to ways of being connected to one another as humans without the hierarchies and homogenizations developed in the process of the Columbian exchange. Wynter argues for another way of analyzing the making of a new world, one that recognizes its horrors, its newness, and its potentialities. Her “new world view” is a recognition of the transversal character of the Columbian exchange, a recognition that invites people to deviate from the hierarchicalizing and homogenizing “accumulation of differences” emblematic of Columbus’s own limited view of the new world he helped to bring into being.4 In rejecting the dualism advanced by celebrants and dissidents, </w:t>
      </w:r>
      <w:r w:rsidRPr="00674786">
        <w:rPr>
          <w:rStyle w:val="StyleUnderline"/>
        </w:rPr>
        <w:t>Wynter asks whether “</w:t>
      </w:r>
      <w:r w:rsidRPr="0006619A">
        <w:rPr>
          <w:rStyle w:val="StyleUnderline"/>
          <w:highlight w:val="cyan"/>
        </w:rPr>
        <w:t>a</w:t>
      </w:r>
      <w:r w:rsidRPr="00674786">
        <w:rPr>
          <w:rStyle w:val="StyleUnderline"/>
        </w:rPr>
        <w:t xml:space="preserve"> new and ecumenically human </w:t>
      </w:r>
      <w:r w:rsidRPr="0006619A">
        <w:rPr>
          <w:rStyle w:val="StyleUnderline"/>
          <w:highlight w:val="cyan"/>
        </w:rPr>
        <w:t>view</w:t>
      </w:r>
      <w:r w:rsidRPr="00674786">
        <w:rPr>
          <w:rStyle w:val="StyleUnderline"/>
        </w:rPr>
        <w:t xml:space="preserve">” </w:t>
      </w:r>
      <w:r w:rsidRPr="0006619A">
        <w:rPr>
          <w:rStyle w:val="StyleUnderline"/>
          <w:highlight w:val="cyan"/>
        </w:rPr>
        <w:t>of</w:t>
      </w:r>
      <w:r w:rsidRPr="00674786">
        <w:rPr>
          <w:rStyle w:val="StyleUnderline"/>
        </w:rPr>
        <w:t xml:space="preserve"> the events following 1492 can emerge, one that expands our sense of </w:t>
      </w:r>
      <w:r w:rsidRPr="0006619A">
        <w:rPr>
          <w:rStyle w:val="StyleUnderline"/>
          <w:highlight w:val="cyan"/>
        </w:rPr>
        <w:t>who “we” are</w:t>
      </w:r>
      <w:r w:rsidRPr="00674786">
        <w:rPr>
          <w:rStyle w:val="StyleUnderline"/>
        </w:rPr>
        <w:t>, one that will allow us to co- identify and coexist as interaltruistic co- humans</w:t>
      </w:r>
      <w:r w:rsidRPr="00502B50">
        <w:rPr>
          <w:sz w:val="14"/>
        </w:rPr>
        <w:t xml:space="preserve">.5 </w:t>
      </w:r>
      <w:r w:rsidRPr="00674786">
        <w:rPr>
          <w:rStyle w:val="StyleUnderline"/>
        </w:rPr>
        <w:t>This “new world view,”</w:t>
      </w:r>
      <w:r w:rsidRPr="00502B50">
        <w:rPr>
          <w:sz w:val="14"/>
        </w:rPr>
        <w:t xml:space="preserve"> she argues, </w:t>
      </w:r>
      <w:r w:rsidRPr="00674786">
        <w:rPr>
          <w:rStyle w:val="StyleUnderline"/>
        </w:rPr>
        <w:t>is on</w:t>
      </w:r>
      <w:r w:rsidRPr="00AF471B">
        <w:rPr>
          <w:rStyle w:val="StyleUnderline"/>
        </w:rPr>
        <w:t xml:space="preserve">e </w:t>
      </w:r>
      <w:r w:rsidRPr="0006619A">
        <w:rPr>
          <w:rStyle w:val="StyleUnderline"/>
          <w:highlight w:val="cyan"/>
        </w:rPr>
        <w:t xml:space="preserve">that most closely </w:t>
      </w:r>
      <w:r w:rsidRPr="0006619A">
        <w:rPr>
          <w:rStyle w:val="Emphasis"/>
          <w:highlight w:val="cyan"/>
        </w:rPr>
        <w:t>reflects our actually, already existing interrelationality</w:t>
      </w:r>
      <w:r w:rsidRPr="00AF471B">
        <w:rPr>
          <w:rStyle w:val="Emphasis"/>
        </w:rPr>
        <w:t xml:space="preserve">, a form of connectivity to each other that </w:t>
      </w:r>
      <w:r w:rsidRPr="00F74DF1">
        <w:rPr>
          <w:rStyle w:val="Emphasis"/>
        </w:rPr>
        <w:t xml:space="preserve">has long </w:t>
      </w:r>
      <w:r w:rsidRPr="009B3A5D">
        <w:rPr>
          <w:rStyle w:val="Emphasis"/>
          <w:highlight w:val="cyan"/>
        </w:rPr>
        <w:t>manifest</w:t>
      </w:r>
      <w:r w:rsidRPr="00F74DF1">
        <w:rPr>
          <w:rStyle w:val="Emphasis"/>
        </w:rPr>
        <w:t xml:space="preserve">ed </w:t>
      </w:r>
      <w:r w:rsidRPr="009B3A5D">
        <w:rPr>
          <w:rStyle w:val="Emphasis"/>
          <w:highlight w:val="cyan"/>
        </w:rPr>
        <w:t>itself ecologically as well as “sociosystemically</w:t>
      </w:r>
      <w:r w:rsidRPr="00502B50">
        <w:rPr>
          <w:sz w:val="14"/>
        </w:rPr>
        <w:t xml:space="preserve">.”6 Indeed, Wynter believes that </w:t>
      </w:r>
      <w:r w:rsidRPr="00AF471B">
        <w:rPr>
          <w:rStyle w:val="StyleUnderline"/>
        </w:rPr>
        <w:t xml:space="preserve">our new world, </w:t>
      </w:r>
      <w:r w:rsidRPr="009B3A5D">
        <w:rPr>
          <w:rStyle w:val="Emphasis"/>
          <w:highlight w:val="cyan"/>
        </w:rPr>
        <w:t>precisely because of the exchanges that brought it into existence</w:t>
      </w:r>
      <w:r w:rsidRPr="00AF471B">
        <w:rPr>
          <w:rStyle w:val="StyleUnderline"/>
        </w:rPr>
        <w:t xml:space="preserve">, has given us the option to </w:t>
      </w:r>
      <w:r w:rsidRPr="005B3EDE">
        <w:rPr>
          <w:rStyle w:val="Emphasis"/>
        </w:rPr>
        <w:t>form new social relationships with</w:t>
      </w:r>
      <w:r>
        <w:rPr>
          <w:rStyle w:val="Emphasis"/>
        </w:rPr>
        <w:t xml:space="preserve"> </w:t>
      </w:r>
      <w:r w:rsidRPr="005B3EDE">
        <w:rPr>
          <w:rStyle w:val="Emphasis"/>
        </w:rPr>
        <w:t>one another based on our shared humanity</w:t>
      </w:r>
      <w:r w:rsidRPr="00AF471B">
        <w:rPr>
          <w:rStyle w:val="StyleUnderline"/>
        </w:rPr>
        <w:t>. Subjectively aligning ourselves</w:t>
      </w:r>
      <w:r>
        <w:rPr>
          <w:rStyle w:val="StyleUnderline"/>
        </w:rPr>
        <w:t xml:space="preserve"> </w:t>
      </w:r>
      <w:r w:rsidRPr="00AF471B">
        <w:rPr>
          <w:rStyle w:val="StyleUnderline"/>
        </w:rPr>
        <w:t>through nonhierarchical relations of co- specificity</w:t>
      </w:r>
      <w:r w:rsidRPr="00502B50">
        <w:rPr>
          <w:sz w:val="14"/>
        </w:rPr>
        <w:t xml:space="preserve">, Wynter argues, </w:t>
      </w:r>
      <w:r w:rsidRPr="00AF471B">
        <w:rPr>
          <w:rStyle w:val="StyleUnderline"/>
        </w:rPr>
        <w:t xml:space="preserve">is </w:t>
      </w:r>
      <w:r w:rsidRPr="005B3EDE">
        <w:rPr>
          <w:rStyle w:val="Emphasis"/>
        </w:rPr>
        <w:t>ethically</w:t>
      </w:r>
      <w:r>
        <w:rPr>
          <w:rStyle w:val="StyleUnderline"/>
        </w:rPr>
        <w:t xml:space="preserve"> </w:t>
      </w:r>
      <w:r w:rsidRPr="00AF471B">
        <w:rPr>
          <w:rStyle w:val="StyleUnderline"/>
        </w:rPr>
        <w:t xml:space="preserve">“the </w:t>
      </w:r>
      <w:r w:rsidRPr="005B3EDE">
        <w:rPr>
          <w:rStyle w:val="Emphasis"/>
        </w:rPr>
        <w:t>only possible</w:t>
      </w:r>
      <w:r w:rsidRPr="00AF471B">
        <w:rPr>
          <w:rStyle w:val="StyleUnderline"/>
        </w:rPr>
        <w:t xml:space="preserve"> commemoration of 1492</w:t>
      </w:r>
      <w:r w:rsidRPr="00502B50">
        <w:rPr>
          <w:sz w:val="14"/>
        </w:rPr>
        <w:t xml:space="preserve">.”7 In this essay, I begin with an examination of Sylvia Wynter’s argument regarding what she, after Robert Pirsig, calls Columbus’s “root expansion of thought.”8 Columbus’s challenge to the prevailing Christian views of his time concerning the earth’s geography and its habitability, she shows, allowed him to expand then- existing ideas of humanity. For Columbus, all of humanity was—or could / must be made to be—part of the (still very much Christian) fold. Such an expansion in the meaning of the propter nos—the “us” for whom the world exists—if taken to its fullest potential and denuded of its hierarchical rankings can provide us, Wynter maintains, with the cognitive framework to end the most nefarious effects of the initial Columbian exchange. I follow by examining some of the ways in which </w:t>
      </w:r>
      <w:r w:rsidRPr="008D0EBB">
        <w:rPr>
          <w:rStyle w:val="StyleUnderline"/>
          <w:highlight w:val="cyan"/>
        </w:rPr>
        <w:t xml:space="preserve">we have, so far, been mostly </w:t>
      </w:r>
      <w:r w:rsidRPr="008D0EBB">
        <w:rPr>
          <w:rStyle w:val="Emphasis"/>
          <w:highlight w:val="cyan"/>
        </w:rPr>
        <w:t>unable to recognize</w:t>
      </w:r>
      <w:r w:rsidRPr="005B3EDE">
        <w:rPr>
          <w:rStyle w:val="StyleUnderline"/>
        </w:rPr>
        <w:t xml:space="preserve"> either that a new world was indeed forged in</w:t>
      </w:r>
      <w:r>
        <w:rPr>
          <w:rStyle w:val="StyleUnderline"/>
        </w:rPr>
        <w:t xml:space="preserve"> </w:t>
      </w:r>
      <w:r w:rsidRPr="005B3EDE">
        <w:rPr>
          <w:rStyle w:val="StyleUnderline"/>
        </w:rPr>
        <w:t>the aftermath of 1492 or that this new world has provided us with potential</w:t>
      </w:r>
      <w:r>
        <w:rPr>
          <w:rStyle w:val="StyleUnderline"/>
        </w:rPr>
        <w:t xml:space="preserve"> </w:t>
      </w:r>
      <w:r w:rsidRPr="008C3063">
        <w:rPr>
          <w:rStyle w:val="Emphasis"/>
        </w:rPr>
        <w:t>escape routes</w:t>
      </w:r>
      <w:r w:rsidRPr="005B3EDE">
        <w:rPr>
          <w:rStyle w:val="StyleUnderline"/>
        </w:rPr>
        <w:t xml:space="preserve"> away from its devastating consequences. The failure to take</w:t>
      </w:r>
      <w:r>
        <w:rPr>
          <w:rStyle w:val="StyleUnderline"/>
        </w:rPr>
        <w:t xml:space="preserve"> </w:t>
      </w:r>
      <w:r w:rsidRPr="005B3EDE">
        <w:rPr>
          <w:rStyle w:val="StyleUnderline"/>
        </w:rPr>
        <w:t xml:space="preserve">up the possibilities of this new world is, perhaps, most </w:t>
      </w:r>
      <w:r w:rsidRPr="0061400F">
        <w:rPr>
          <w:rStyle w:val="Emphasis"/>
        </w:rPr>
        <w:t xml:space="preserve">clearly </w:t>
      </w:r>
      <w:r w:rsidRPr="006C21ED">
        <w:rPr>
          <w:rStyle w:val="Emphasis"/>
          <w:highlight w:val="cyan"/>
        </w:rPr>
        <w:t>evident in</w:t>
      </w:r>
      <w:r>
        <w:rPr>
          <w:rStyle w:val="Emphasis"/>
        </w:rPr>
        <w:t xml:space="preserve"> </w:t>
      </w:r>
      <w:r w:rsidRPr="0061400F">
        <w:rPr>
          <w:rStyle w:val="Emphasis"/>
        </w:rPr>
        <w:t xml:space="preserve">recent </w:t>
      </w:r>
      <w:r w:rsidRPr="006C21ED">
        <w:rPr>
          <w:rStyle w:val="Emphasis"/>
          <w:highlight w:val="cyan"/>
        </w:rPr>
        <w:t>efforts to posit a Manichaean relationship of people and place where one is either native or not</w:t>
      </w:r>
      <w:r w:rsidRPr="005B3EDE">
        <w:rPr>
          <w:rStyle w:val="StyleUnderline"/>
        </w:rPr>
        <w:t>. In this simultaneously expanding and narrowing</w:t>
      </w:r>
      <w:r>
        <w:rPr>
          <w:rStyle w:val="StyleUnderline"/>
        </w:rPr>
        <w:t xml:space="preserve"> </w:t>
      </w:r>
      <w:r w:rsidRPr="005B3EDE">
        <w:rPr>
          <w:rStyle w:val="StyleUnderline"/>
        </w:rPr>
        <w:t xml:space="preserve">dualism of belonging, it is all </w:t>
      </w:r>
      <w:r w:rsidRPr="0049693F">
        <w:rPr>
          <w:rStyle w:val="Emphasis"/>
        </w:rPr>
        <w:t>those who are constituted as migrants</w:t>
      </w:r>
      <w:r w:rsidRPr="005B3EDE">
        <w:rPr>
          <w:rStyle w:val="StyleUnderline"/>
        </w:rPr>
        <w:t xml:space="preserve"> who are</w:t>
      </w:r>
      <w:r>
        <w:rPr>
          <w:rStyle w:val="StyleUnderline"/>
        </w:rPr>
        <w:t xml:space="preserve"> </w:t>
      </w:r>
      <w:r w:rsidRPr="0049693F">
        <w:rPr>
          <w:rStyle w:val="Emphasis"/>
        </w:rPr>
        <w:t>said to colonize those constituted as natives</w:t>
      </w:r>
      <w:r w:rsidRPr="00502B50">
        <w:rPr>
          <w:sz w:val="14"/>
        </w:rPr>
        <w:t xml:space="preserve">. I show how </w:t>
      </w:r>
      <w:r w:rsidRPr="008C3063">
        <w:rPr>
          <w:rStyle w:val="StyleUnderline"/>
        </w:rPr>
        <w:t xml:space="preserve">this deep </w:t>
      </w:r>
      <w:r w:rsidRPr="006C21ED">
        <w:rPr>
          <w:rStyle w:val="Emphasis"/>
          <w:highlight w:val="cyan"/>
        </w:rPr>
        <w:t>hostility toward mobility</w:t>
      </w:r>
      <w:r w:rsidRPr="006C21ED">
        <w:rPr>
          <w:rStyle w:val="StyleUnderline"/>
          <w:highlight w:val="cyan"/>
        </w:rPr>
        <w:t xml:space="preserve"> is one of the</w:t>
      </w:r>
      <w:r w:rsidRPr="008C3063">
        <w:rPr>
          <w:rStyle w:val="StyleUnderline"/>
        </w:rPr>
        <w:t xml:space="preserve"> more </w:t>
      </w:r>
      <w:r w:rsidRPr="006C21ED">
        <w:rPr>
          <w:rStyle w:val="StyleUnderline"/>
          <w:highlight w:val="cyan"/>
        </w:rPr>
        <w:t>nefarious outcomes of</w:t>
      </w:r>
      <w:r w:rsidRPr="0024069D">
        <w:rPr>
          <w:rStyle w:val="StyleUnderline"/>
        </w:rPr>
        <w:t xml:space="preserve"> the unevenness of </w:t>
      </w:r>
      <w:r w:rsidRPr="006C21ED">
        <w:rPr>
          <w:rStyle w:val="StyleUnderline"/>
          <w:highlight w:val="cyan"/>
        </w:rPr>
        <w:t>the Columbian exchange</w:t>
      </w:r>
      <w:r w:rsidRPr="008C3063">
        <w:rPr>
          <w:rStyle w:val="StyleUnderline"/>
        </w:rPr>
        <w:t>. It is a view that refuses to see persons constituted</w:t>
      </w:r>
      <w:r>
        <w:rPr>
          <w:rStyle w:val="StyleUnderline"/>
        </w:rPr>
        <w:t xml:space="preserve"> </w:t>
      </w:r>
      <w:r w:rsidRPr="008C3063">
        <w:rPr>
          <w:rStyle w:val="StyleUnderline"/>
        </w:rPr>
        <w:t>into putative groupings of natives and migrants as coexisting in a</w:t>
      </w:r>
      <w:r>
        <w:rPr>
          <w:rStyle w:val="StyleUnderline"/>
        </w:rPr>
        <w:t xml:space="preserve"> </w:t>
      </w:r>
      <w:r w:rsidRPr="008C3063">
        <w:rPr>
          <w:rStyle w:val="StyleUnderline"/>
        </w:rPr>
        <w:t>shared field of colonial (and now postcolonial) power</w:t>
      </w:r>
      <w:r w:rsidRPr="00502B50">
        <w:rPr>
          <w:sz w:val="14"/>
        </w:rPr>
        <w:t xml:space="preserve">. Situating my discussion in the Americas, I argue that </w:t>
      </w:r>
      <w:r w:rsidRPr="008C3063">
        <w:rPr>
          <w:rStyle w:val="StyleUnderline"/>
        </w:rPr>
        <w:t xml:space="preserve">to </w:t>
      </w:r>
      <w:r w:rsidRPr="0049693F">
        <w:rPr>
          <w:rStyle w:val="Emphasis"/>
        </w:rPr>
        <w:t>undo this dualism</w:t>
      </w:r>
      <w:r w:rsidRPr="008C3063">
        <w:rPr>
          <w:rStyle w:val="StyleUnderline"/>
        </w:rPr>
        <w:t>, we need to take the</w:t>
      </w:r>
      <w:r>
        <w:rPr>
          <w:rStyle w:val="StyleUnderline"/>
        </w:rPr>
        <w:t xml:space="preserve"> </w:t>
      </w:r>
      <w:r w:rsidRPr="0049693F">
        <w:rPr>
          <w:rStyle w:val="Emphasis"/>
        </w:rPr>
        <w:t>necessary step of bringing both natives and migrants into the same field of</w:t>
      </w:r>
      <w:r>
        <w:rPr>
          <w:rStyle w:val="Emphasis"/>
        </w:rPr>
        <w:t xml:space="preserve"> </w:t>
      </w:r>
      <w:r w:rsidRPr="0049693F">
        <w:rPr>
          <w:rStyle w:val="Emphasis"/>
        </w:rPr>
        <w:t>analysis</w:t>
      </w:r>
      <w:r w:rsidRPr="00502B50">
        <w:rPr>
          <w:sz w:val="14"/>
        </w:rPr>
        <w:t xml:space="preserve">. 9 I conclude with a </w:t>
      </w:r>
      <w:r w:rsidRPr="0024069D">
        <w:rPr>
          <w:sz w:val="14"/>
        </w:rPr>
        <w:t xml:space="preserve">discussion of how </w:t>
      </w:r>
      <w:r w:rsidRPr="0024069D">
        <w:rPr>
          <w:rStyle w:val="StyleUnderline"/>
        </w:rPr>
        <w:t xml:space="preserve">efforts to expand our sense of co- specificity have always coexisted alongside efforts to narrow them so that we can see that </w:t>
      </w:r>
      <w:r w:rsidRPr="0024069D">
        <w:rPr>
          <w:rStyle w:val="Emphasis"/>
        </w:rPr>
        <w:t>espousing particularistic senses of “we” is only one choice among many</w:t>
      </w:r>
      <w:r w:rsidRPr="0024069D">
        <w:rPr>
          <w:rStyle w:val="StyleUnderline"/>
        </w:rPr>
        <w:t xml:space="preserve">, a choice that we </w:t>
      </w:r>
      <w:r w:rsidRPr="0024069D">
        <w:rPr>
          <w:rStyle w:val="Emphasis"/>
        </w:rPr>
        <w:t>can and</w:t>
      </w:r>
      <w:r w:rsidRPr="0024069D">
        <w:rPr>
          <w:sz w:val="14"/>
        </w:rPr>
        <w:t xml:space="preserve">, I would argue, </w:t>
      </w:r>
      <w:r w:rsidRPr="0024069D">
        <w:rPr>
          <w:rStyle w:val="StyleUnderline"/>
        </w:rPr>
        <w:t xml:space="preserve">we </w:t>
      </w:r>
      <w:r w:rsidRPr="0024069D">
        <w:rPr>
          <w:rStyle w:val="Emphasis"/>
        </w:rPr>
        <w:t>should reject</w:t>
      </w:r>
      <w:r w:rsidRPr="0024069D">
        <w:rPr>
          <w:rStyle w:val="StyleUnderline"/>
        </w:rPr>
        <w:t>. The basis of the rejection of a particularistic propter nos rests</w:t>
      </w:r>
      <w:r w:rsidRPr="0024069D">
        <w:rPr>
          <w:sz w:val="14"/>
        </w:rPr>
        <w:t xml:space="preserve">, I believe, </w:t>
      </w:r>
      <w:r w:rsidRPr="0024069D">
        <w:rPr>
          <w:rStyle w:val="StyleUnderline"/>
        </w:rPr>
        <w:t>on a rejection of territorialized senses of self and, thus, other</w:t>
      </w:r>
      <w:r w:rsidRPr="0024069D">
        <w:rPr>
          <w:sz w:val="14"/>
        </w:rPr>
        <w:t xml:space="preserve">. </w:t>
      </w:r>
      <w:r w:rsidRPr="0024069D">
        <w:rPr>
          <w:rStyle w:val="StyleUnderline"/>
        </w:rPr>
        <w:t>Part of the consequence of expanding capitalist social property relations to the Americas</w:t>
      </w:r>
      <w:r w:rsidRPr="0024069D">
        <w:rPr>
          <w:sz w:val="14"/>
        </w:rPr>
        <w:t xml:space="preserve"> (which began in earnest in the late sixteenth and early seventeenth centuries) </w:t>
      </w:r>
      <w:r w:rsidRPr="0024069D">
        <w:rPr>
          <w:rStyle w:val="StyleUnderline"/>
        </w:rPr>
        <w:t>was the territorialization of land, place, subjectivity, and belonging. Control over land and control over a sense of place and who “belonged” there and who did not were absolutely crucial to gaining control over people</w:t>
      </w:r>
      <w:r w:rsidRPr="0024069D">
        <w:rPr>
          <w:sz w:val="14"/>
        </w:rPr>
        <w:t xml:space="preserve">.10 </w:t>
      </w:r>
      <w:r w:rsidRPr="0024069D">
        <w:rPr>
          <w:rStyle w:val="StyleUnderline"/>
        </w:rPr>
        <w:t>This process of territorialization was significant in the ushering in of a “new world order” of both constituting and partitioning putative “races,” genders, and later “nations,” and later natives and “migrants.”</w:t>
      </w:r>
      <w:r w:rsidRPr="0024069D">
        <w:rPr>
          <w:sz w:val="14"/>
        </w:rPr>
        <w:t xml:space="preserve"> Wynter’s “Poetics of a New Propter Nos” For Wynter, </w:t>
      </w:r>
      <w:r w:rsidRPr="0024069D">
        <w:rPr>
          <w:rStyle w:val="StyleUnderline"/>
        </w:rPr>
        <w:t>there is a paradoxical relationship between the ruthlessly violent making of the New World and the potentially liberating conceptual shifts that the first</w:t>
      </w:r>
      <w:r w:rsidRPr="00E93708">
        <w:rPr>
          <w:rStyle w:val="StyleUnderline"/>
        </w:rPr>
        <w:t xml:space="preserve"> voyage of Christopher Columbus set into play</w:t>
      </w:r>
      <w:r w:rsidRPr="00502B50">
        <w:rPr>
          <w:sz w:val="14"/>
        </w:rPr>
        <w:t>. Columbus’s personal victory—the vindication of his insistence on sailing west to India, his newfound social elevation—</w:t>
      </w:r>
      <w:r w:rsidRPr="007612C1">
        <w:rPr>
          <w:rStyle w:val="StyleUnderline"/>
        </w:rPr>
        <w:t>led to a world- shattering level of destruction</w:t>
      </w:r>
      <w:r>
        <w:rPr>
          <w:rStyle w:val="StyleUnderline"/>
        </w:rPr>
        <w:t xml:space="preserve"> </w:t>
      </w:r>
      <w:r w:rsidRPr="007612C1">
        <w:rPr>
          <w:rStyle w:val="StyleUnderline"/>
        </w:rPr>
        <w:t>against the inhabitants of the places</w:t>
      </w:r>
      <w:r w:rsidRPr="00502B50">
        <w:rPr>
          <w:sz w:val="14"/>
        </w:rPr>
        <w:t xml:space="preserve"> that Spain’s monarchs </w:t>
      </w:r>
      <w:r w:rsidRPr="007612C1">
        <w:rPr>
          <w:rStyle w:val="StyleUnderline"/>
        </w:rPr>
        <w:t>claimed</w:t>
      </w:r>
      <w:r>
        <w:rPr>
          <w:rStyle w:val="StyleUnderline"/>
        </w:rPr>
        <w:t xml:space="preserve"> </w:t>
      </w:r>
      <w:r w:rsidRPr="007612C1">
        <w:rPr>
          <w:rStyle w:val="StyleUnderline"/>
        </w:rPr>
        <w:t>during</w:t>
      </w:r>
      <w:r w:rsidRPr="00502B50">
        <w:rPr>
          <w:sz w:val="14"/>
        </w:rPr>
        <w:t xml:space="preserve"> their </w:t>
      </w:r>
      <w:r w:rsidRPr="007612C1">
        <w:rPr>
          <w:rStyle w:val="StyleUnderline"/>
        </w:rPr>
        <w:t>imperial conquests. At the same time</w:t>
      </w:r>
      <w:r w:rsidRPr="00502B50">
        <w:rPr>
          <w:sz w:val="14"/>
        </w:rPr>
        <w:t xml:space="preserve">, Wynter notes, </w:t>
      </w:r>
      <w:r w:rsidRPr="007612C1">
        <w:rPr>
          <w:rStyle w:val="StyleUnderline"/>
        </w:rPr>
        <w:t>this led to</w:t>
      </w:r>
      <w:r>
        <w:rPr>
          <w:rStyle w:val="StyleUnderline"/>
        </w:rPr>
        <w:t xml:space="preserve"> </w:t>
      </w:r>
      <w:r w:rsidRPr="007612C1">
        <w:rPr>
          <w:rStyle w:val="StyleUnderline"/>
        </w:rPr>
        <w:t>a “root expansion in thought” concerning ideas of self, other, and space</w:t>
      </w:r>
      <w:r w:rsidRPr="00502B50">
        <w:rPr>
          <w:sz w:val="14"/>
        </w:rPr>
        <w:t xml:space="preserve">.11 Wynter reminds us that not only did Columbus successfully challenge prevailing ideas of the navigability of the earth; his voyages also shattered existing ideas of the human habitability of the earth and the connectedness of its geographically dispersed humanity. </w:t>
      </w:r>
      <w:r w:rsidRPr="007612C1">
        <w:rPr>
          <w:rStyle w:val="StyleUnderline"/>
        </w:rPr>
        <w:t>Columbus’s millenarian fervor</w:t>
      </w:r>
      <w:r>
        <w:rPr>
          <w:rStyle w:val="StyleUnderline"/>
        </w:rPr>
        <w:t xml:space="preserve"> </w:t>
      </w:r>
      <w:r w:rsidRPr="007612C1">
        <w:rPr>
          <w:rStyle w:val="StyleUnderline"/>
        </w:rPr>
        <w:t>over what he believed was the imminent Second Coming of Christ combined</w:t>
      </w:r>
      <w:r>
        <w:rPr>
          <w:rStyle w:val="StyleUnderline"/>
        </w:rPr>
        <w:t xml:space="preserve"> </w:t>
      </w:r>
      <w:r w:rsidRPr="007612C1">
        <w:rPr>
          <w:rStyle w:val="StyleUnderline"/>
        </w:rPr>
        <w:t>with his belief in the earth being created for the “life and the creation</w:t>
      </w:r>
      <w:r>
        <w:rPr>
          <w:rStyle w:val="StyleUnderline"/>
        </w:rPr>
        <w:t xml:space="preserve"> </w:t>
      </w:r>
      <w:r w:rsidRPr="007612C1">
        <w:rPr>
          <w:rStyle w:val="StyleUnderline"/>
        </w:rPr>
        <w:t xml:space="preserve">of souls” led to the generalization of the then marginal idea of </w:t>
      </w:r>
      <w:r w:rsidRPr="00BC7BEE">
        <w:rPr>
          <w:rStyle w:val="Emphasis"/>
        </w:rPr>
        <w:t>propter nos</w:t>
      </w:r>
      <w:r w:rsidRPr="007612C1">
        <w:rPr>
          <w:rStyle w:val="StyleUnderline"/>
        </w:rPr>
        <w:t>:</w:t>
      </w:r>
      <w:r>
        <w:rPr>
          <w:rStyle w:val="StyleUnderline"/>
        </w:rPr>
        <w:t xml:space="preserve"> </w:t>
      </w:r>
      <w:r w:rsidRPr="007612C1">
        <w:rPr>
          <w:rStyle w:val="StyleUnderline"/>
        </w:rPr>
        <w:t xml:space="preserve">the </w:t>
      </w:r>
      <w:r w:rsidRPr="00BC7BEE">
        <w:rPr>
          <w:rStyle w:val="Emphasis"/>
        </w:rPr>
        <w:t>belief that the earth was for us</w:t>
      </w:r>
      <w:r w:rsidRPr="00502B50">
        <w:rPr>
          <w:sz w:val="14"/>
        </w:rPr>
        <w:t xml:space="preserve">. Columbus’s “discovery” that this human “us” inhabited regions previously thought of as nonexistent brought people across the planet into relationship with each other.12 In this sense, the New World was not simply a mistaken formulation of Columbus imagining himself as having landed in India but one that brought the Eastern and Western Hemispheres together in a single field of imagination—and, of course, imperial power. </w:t>
      </w:r>
      <w:r w:rsidRPr="0068305F">
        <w:rPr>
          <w:rStyle w:val="StyleUnderline"/>
        </w:rPr>
        <w:t>What Wynter refers to as the Janus- faced nature of 1492, therefore, lies in</w:t>
      </w:r>
      <w:r>
        <w:rPr>
          <w:rStyle w:val="StyleUnderline"/>
        </w:rPr>
        <w:t xml:space="preserve"> </w:t>
      </w:r>
      <w:r w:rsidRPr="004602F3">
        <w:rPr>
          <w:rStyle w:val="StyleUnderline"/>
          <w:highlight w:val="cyan"/>
        </w:rPr>
        <w:t xml:space="preserve">the </w:t>
      </w:r>
      <w:r w:rsidRPr="004602F3">
        <w:rPr>
          <w:rStyle w:val="Emphasis"/>
          <w:highlight w:val="cyan"/>
        </w:rPr>
        <w:t>simultaneous expansion in thought</w:t>
      </w:r>
      <w:r w:rsidRPr="004602F3">
        <w:rPr>
          <w:rStyle w:val="StyleUnderline"/>
          <w:highlight w:val="cyan"/>
        </w:rPr>
        <w:t xml:space="preserve"> that</w:t>
      </w:r>
      <w:r w:rsidRPr="0068305F">
        <w:rPr>
          <w:rStyle w:val="StyleUnderline"/>
        </w:rPr>
        <w:t xml:space="preserve"> led to the discovery that </w:t>
      </w:r>
      <w:r w:rsidRPr="004602F3">
        <w:rPr>
          <w:rStyle w:val="StyleUnderline"/>
          <w:highlight w:val="cyan"/>
        </w:rPr>
        <w:t>there was a</w:t>
      </w:r>
      <w:r w:rsidRPr="0068305F">
        <w:rPr>
          <w:rStyle w:val="StyleUnderline"/>
        </w:rPr>
        <w:t xml:space="preserve"> geographically dispersed but still </w:t>
      </w:r>
      <w:r w:rsidRPr="004B3AD0">
        <w:rPr>
          <w:rStyle w:val="Emphasis"/>
          <w:highlight w:val="cyan"/>
        </w:rPr>
        <w:t>shared humanity</w:t>
      </w:r>
      <w:r w:rsidRPr="004B3AD0">
        <w:rPr>
          <w:rStyle w:val="StyleUnderline"/>
          <w:highlight w:val="cyan"/>
        </w:rPr>
        <w:t xml:space="preserve"> across the planet </w:t>
      </w:r>
      <w:r w:rsidRPr="004B3AD0">
        <w:rPr>
          <w:rStyle w:val="Emphasis"/>
          <w:highlight w:val="cyan"/>
        </w:rPr>
        <w:t>and the genocidal elimination of much of that humanity</w:t>
      </w:r>
      <w:r w:rsidRPr="0068305F">
        <w:rPr>
          <w:rStyle w:val="StyleUnderline"/>
        </w:rPr>
        <w:t xml:space="preserve"> as empires </w:t>
      </w:r>
      <w:r w:rsidRPr="004B3AD0">
        <w:rPr>
          <w:rStyle w:val="StyleUnderline"/>
          <w:highlight w:val="cyan"/>
        </w:rPr>
        <w:t>in</w:t>
      </w:r>
      <w:r w:rsidRPr="0068305F">
        <w:rPr>
          <w:rStyle w:val="StyleUnderline"/>
        </w:rPr>
        <w:t xml:space="preserve"> Europe</w:t>
      </w:r>
      <w:r>
        <w:rPr>
          <w:rStyle w:val="StyleUnderline"/>
        </w:rPr>
        <w:t xml:space="preserve"> </w:t>
      </w:r>
      <w:r w:rsidRPr="0068305F">
        <w:rPr>
          <w:rStyle w:val="StyleUnderline"/>
        </w:rPr>
        <w:t xml:space="preserve">extended </w:t>
      </w:r>
      <w:r w:rsidRPr="004B3AD0">
        <w:rPr>
          <w:rStyle w:val="StyleUnderline"/>
          <w:highlight w:val="cyan"/>
        </w:rPr>
        <w:t>both</w:t>
      </w:r>
      <w:r w:rsidRPr="0068305F">
        <w:rPr>
          <w:rStyle w:val="StyleUnderline"/>
        </w:rPr>
        <w:t xml:space="preserve"> their </w:t>
      </w:r>
      <w:r w:rsidRPr="004B3AD0">
        <w:rPr>
          <w:rStyle w:val="Emphasis"/>
          <w:highlight w:val="cyan"/>
        </w:rPr>
        <w:t>territorial claims</w:t>
      </w:r>
      <w:r w:rsidRPr="004B3AD0">
        <w:rPr>
          <w:rStyle w:val="StyleUnderline"/>
          <w:highlight w:val="cyan"/>
        </w:rPr>
        <w:t xml:space="preserve"> and</w:t>
      </w:r>
      <w:r w:rsidRPr="0068305F">
        <w:rPr>
          <w:rStyle w:val="StyleUnderline"/>
        </w:rPr>
        <w:t xml:space="preserve"> their </w:t>
      </w:r>
      <w:r w:rsidRPr="004B3AD0">
        <w:rPr>
          <w:rStyle w:val="Emphasis"/>
          <w:highlight w:val="cyan"/>
        </w:rPr>
        <w:t>exploitation of people’s labor</w:t>
      </w:r>
      <w:r w:rsidRPr="0068305F">
        <w:rPr>
          <w:rStyle w:val="StyleUnderline"/>
        </w:rPr>
        <w:t xml:space="preserve">. Wynter contends that this </w:t>
      </w:r>
      <w:r w:rsidRPr="00AA7E9C">
        <w:rPr>
          <w:rStyle w:val="Emphasis"/>
        </w:rPr>
        <w:t xml:space="preserve">paradox </w:t>
      </w:r>
      <w:r w:rsidRPr="004B3AD0">
        <w:rPr>
          <w:rStyle w:val="Emphasis"/>
          <w:highlight w:val="cyan"/>
        </w:rPr>
        <w:t>stems from the incomplete character of the new subjec</w:t>
      </w:r>
      <w:r w:rsidR="004B3AD0">
        <w:rPr>
          <w:rStyle w:val="Emphasis"/>
          <w:highlight w:val="cyan"/>
        </w:rPr>
        <w:t>tive understanding of human co-</w:t>
      </w:r>
      <w:r w:rsidRPr="004B3AD0">
        <w:rPr>
          <w:rStyle w:val="Emphasis"/>
          <w:highlight w:val="cyan"/>
        </w:rPr>
        <w:t>specificity</w:t>
      </w:r>
      <w:r w:rsidRPr="00502B50">
        <w:rPr>
          <w:sz w:val="14"/>
        </w:rPr>
        <w:t xml:space="preserve">. Calamitously, the new, ruling mode of subjective understanding contained a distinction between humans. Although still imagined as human, some were more or less so. Unsurprisingly, those granted higher existential standing were the same elites who also gained privileged material status within expanding European empires. A propter nos limited by Christendom, Wynter shows, fundamentally shaped the “encounter” between European voyagers and the inhabitants of the Caribbean and Americas.13 Columbus behaved toward the people he first encountered in the Caribbean in ways that maintained his distinction between his Christian propter nos and its oppositional referent of idolaters. Although Columbus believed that all of humanity could be made into a single Christian flock, by positioning his Christianity in binary terms, the people he encountered were viewed as occupying a legitimately subjugated place in the social order. As far as Columbus was concerned, he had not only the right but the duty to remake the Lucayan, Tainos, or Arawaks in his own image. Most of the people represented as lesser humans in Columbus’s Christian propter nos, as we know, paid for his system of subjective understanding with their lives. Wynter’s insistence that an examination of people’s modes of subjective understanding tells us something very useful about how to end practices of colonization, specifically her understanding of humans as being “hybridly” organic and “languaging” life forms. All humans, she argues, have “culturespecific system[s] of symbolic representation,” which alone influence our “modes of conspecificity.”14 It “is on the basis of that mode [of subjective understanding],” she adds, “that the subjects of each human order are enabled to experience themselves as symbolic kin or interaltruistic conspecifics.”15 </w:t>
      </w:r>
      <w:r w:rsidRPr="00CE7438">
        <w:rPr>
          <w:rStyle w:val="Emphasis"/>
          <w:highlight w:val="cyan"/>
        </w:rPr>
        <w:t>Particularistic modes of essentialist subjective understandings inherently create a limited sense of conspecificity</w:t>
      </w:r>
      <w:r w:rsidRPr="009951E5">
        <w:rPr>
          <w:rStyle w:val="Emphasis"/>
        </w:rPr>
        <w:t xml:space="preserve">, one </w:t>
      </w:r>
      <w:r w:rsidRPr="00CE7438">
        <w:rPr>
          <w:rStyle w:val="Emphasis"/>
          <w:highlight w:val="cyan"/>
        </w:rPr>
        <w:t>that continuously creates the conditions for the subjugation of others</w:t>
      </w:r>
      <w:r w:rsidRPr="00502B50">
        <w:rPr>
          <w:sz w:val="14"/>
        </w:rPr>
        <w:t xml:space="preserve">. </w:t>
      </w:r>
      <w:r w:rsidRPr="009951E5">
        <w:rPr>
          <w:rStyle w:val="StyleUnderline"/>
        </w:rPr>
        <w:t>This is because any particularistic</w:t>
      </w:r>
      <w:r>
        <w:rPr>
          <w:rStyle w:val="StyleUnderline"/>
        </w:rPr>
        <w:t xml:space="preserve"> </w:t>
      </w:r>
      <w:r w:rsidRPr="009951E5">
        <w:rPr>
          <w:rStyle w:val="StyleUnderline"/>
        </w:rPr>
        <w:t>propter nos is practically “impervious to philosophical attack” and “impervious</w:t>
      </w:r>
      <w:r>
        <w:rPr>
          <w:rStyle w:val="StyleUnderline"/>
        </w:rPr>
        <w:t xml:space="preserve"> </w:t>
      </w:r>
      <w:r w:rsidRPr="009951E5">
        <w:rPr>
          <w:rStyle w:val="StyleUnderline"/>
        </w:rPr>
        <w:t>also to empirical counterevidence.”</w:t>
      </w:r>
      <w:r w:rsidRPr="00502B50">
        <w:rPr>
          <w:sz w:val="14"/>
        </w:rPr>
        <w:t xml:space="preserve">16 </w:t>
      </w:r>
      <w:r w:rsidRPr="009951E5">
        <w:rPr>
          <w:rStyle w:val="StyleUnderline"/>
        </w:rPr>
        <w:t>Hence, those within it are often</w:t>
      </w:r>
      <w:r>
        <w:rPr>
          <w:rStyle w:val="StyleUnderline"/>
        </w:rPr>
        <w:t xml:space="preserve"> </w:t>
      </w:r>
      <w:r w:rsidRPr="009951E5">
        <w:rPr>
          <w:rStyle w:val="StyleUnderline"/>
        </w:rPr>
        <w:t>unable to see the shared humanity of those imagined as outsiders.</w:t>
      </w:r>
      <w:r>
        <w:rPr>
          <w:rStyle w:val="StyleUnderline"/>
        </w:rPr>
        <w:t xml:space="preserve"> </w:t>
      </w:r>
      <w:r w:rsidRPr="009951E5">
        <w:rPr>
          <w:rStyle w:val="StyleUnderline"/>
        </w:rPr>
        <w:t xml:space="preserve">Therefore, Wynter proposes that “the </w:t>
      </w:r>
      <w:r w:rsidRPr="009951E5">
        <w:rPr>
          <w:rStyle w:val="Emphasis"/>
        </w:rPr>
        <w:t>central mechanism</w:t>
      </w:r>
      <w:r w:rsidRPr="009951E5">
        <w:rPr>
          <w:rStyle w:val="StyleUnderline"/>
        </w:rPr>
        <w:t xml:space="preserve"> at work” in</w:t>
      </w:r>
      <w:r>
        <w:rPr>
          <w:rStyle w:val="StyleUnderline"/>
        </w:rPr>
        <w:t xml:space="preserve"> </w:t>
      </w:r>
      <w:r w:rsidRPr="009951E5">
        <w:rPr>
          <w:rStyle w:val="StyleUnderline"/>
        </w:rPr>
        <w:t xml:space="preserve">processes of colonization—and even </w:t>
      </w:r>
      <w:r w:rsidRPr="009951E5">
        <w:rPr>
          <w:rStyle w:val="Emphasis"/>
        </w:rPr>
        <w:t>decolonization</w:t>
      </w:r>
      <w:r w:rsidRPr="009951E5">
        <w:rPr>
          <w:rStyle w:val="StyleUnderline"/>
        </w:rPr>
        <w:t>—“was and is that of</w:t>
      </w:r>
      <w:r>
        <w:rPr>
          <w:rStyle w:val="StyleUnderline"/>
        </w:rPr>
        <w:t xml:space="preserve"> </w:t>
      </w:r>
      <w:r w:rsidRPr="009951E5">
        <w:rPr>
          <w:rStyle w:val="Emphasis"/>
        </w:rPr>
        <w:t>representation</w:t>
      </w:r>
      <w:r w:rsidRPr="00502B50">
        <w:rPr>
          <w:sz w:val="14"/>
        </w:rPr>
        <w:t xml:space="preserve">.”17 </w:t>
      </w:r>
      <w:r w:rsidRPr="005E5A74">
        <w:rPr>
          <w:rStyle w:val="StyleUnderline"/>
        </w:rPr>
        <w:t>It is through strategies of representation “that each human</w:t>
      </w:r>
      <w:r>
        <w:rPr>
          <w:rStyle w:val="StyleUnderline"/>
        </w:rPr>
        <w:t xml:space="preserve"> </w:t>
      </w:r>
      <w:r w:rsidRPr="005E5A74">
        <w:rPr>
          <w:rStyle w:val="StyleUnderline"/>
        </w:rPr>
        <w:t>order and its culture- specific mode of empirical reality can be brought into</w:t>
      </w:r>
      <w:r>
        <w:rPr>
          <w:rStyle w:val="StyleUnderline"/>
        </w:rPr>
        <w:t xml:space="preserve"> </w:t>
      </w:r>
      <w:r w:rsidRPr="005E5A74">
        <w:rPr>
          <w:rStyle w:val="StyleUnderline"/>
        </w:rPr>
        <w:t>being as a ‘form of life’</w:t>
      </w:r>
      <w:r w:rsidRPr="00502B50">
        <w:rPr>
          <w:sz w:val="14"/>
        </w:rPr>
        <w:t xml:space="preserve">.”18 And, importantly, who we think we are—be it “Spanish” or “European” or “Aztec” or native—and who our co- specifics are (those with / for whom we feel we have a connection) has significant effects on our actions. Wynter shows, for example, how the “Spanish” conquistadores were as incapable of imagining the “Aztecs” as their co- specifics as the “Aztecs” were in their view of other groups in (what is now) Mexico. The actions of both the Spanish and the Aztecs were limited by their partial, subjective understanding of themselves. </w:t>
      </w:r>
      <w:r w:rsidRPr="00D55305">
        <w:rPr>
          <w:rStyle w:val="Emphasis"/>
        </w:rPr>
        <w:t>The problem of partial perspectives</w:t>
      </w:r>
      <w:r>
        <w:rPr>
          <w:rStyle w:val="Emphasis"/>
        </w:rPr>
        <w:t xml:space="preserve"> </w:t>
      </w:r>
      <w:r w:rsidRPr="00D55305">
        <w:rPr>
          <w:rStyle w:val="Emphasis"/>
        </w:rPr>
        <w:t>on being human</w:t>
      </w:r>
      <w:r w:rsidRPr="00B53430">
        <w:rPr>
          <w:rStyle w:val="StyleUnderline"/>
        </w:rPr>
        <w:t xml:space="preserve">, then, is one that is </w:t>
      </w:r>
      <w:r w:rsidRPr="00CE7438">
        <w:rPr>
          <w:rStyle w:val="Emphasis"/>
          <w:highlight w:val="cyan"/>
        </w:rPr>
        <w:t>shared across the line of colonizer / colonized</w:t>
      </w:r>
      <w:r w:rsidRPr="00502B50">
        <w:rPr>
          <w:sz w:val="14"/>
        </w:rPr>
        <w:t xml:space="preserve">. </w:t>
      </w:r>
      <w:r w:rsidRPr="00B53430">
        <w:rPr>
          <w:rStyle w:val="StyleUnderline"/>
        </w:rPr>
        <w:t xml:space="preserve">Hence, Wynter </w:t>
      </w:r>
      <w:r w:rsidRPr="0022229E">
        <w:rPr>
          <w:rStyle w:val="Emphasis"/>
          <w:highlight w:val="cyan"/>
        </w:rPr>
        <w:t>calls for an</w:t>
      </w:r>
      <w:r w:rsidRPr="00D00000">
        <w:rPr>
          <w:rStyle w:val="Emphasis"/>
        </w:rPr>
        <w:t xml:space="preserve">other root </w:t>
      </w:r>
      <w:r w:rsidRPr="0022229E">
        <w:rPr>
          <w:rStyle w:val="Emphasis"/>
          <w:highlight w:val="cyan"/>
        </w:rPr>
        <w:t>expansion in thought</w:t>
      </w:r>
      <w:r w:rsidRPr="00B53430">
        <w:rPr>
          <w:rStyle w:val="StyleUnderline"/>
        </w:rPr>
        <w:t>, one that can</w:t>
      </w:r>
      <w:r>
        <w:rPr>
          <w:rStyle w:val="StyleUnderline"/>
        </w:rPr>
        <w:t xml:space="preserve"> </w:t>
      </w:r>
      <w:r w:rsidRPr="00B53430">
        <w:rPr>
          <w:rStyle w:val="StyleUnderline"/>
        </w:rPr>
        <w:t>imagine the propter nos as one encompassing all humans as a species. This</w:t>
      </w:r>
      <w:r>
        <w:rPr>
          <w:rStyle w:val="StyleUnderline"/>
        </w:rPr>
        <w:t xml:space="preserve"> </w:t>
      </w:r>
      <w:r w:rsidRPr="00B53430">
        <w:rPr>
          <w:rStyle w:val="StyleUnderline"/>
        </w:rPr>
        <w:t xml:space="preserve">possibility exists </w:t>
      </w:r>
      <w:r w:rsidRPr="0022229E">
        <w:rPr>
          <w:rStyle w:val="Emphasis"/>
          <w:highlight w:val="cyan"/>
        </w:rPr>
        <w:t>not in the abstract</w:t>
      </w:r>
      <w:r w:rsidRPr="0022229E">
        <w:rPr>
          <w:rStyle w:val="StyleUnderline"/>
          <w:highlight w:val="cyan"/>
        </w:rPr>
        <w:t xml:space="preserve"> but in</w:t>
      </w:r>
      <w:r w:rsidRPr="00B53430">
        <w:rPr>
          <w:rStyle w:val="StyleUnderline"/>
        </w:rPr>
        <w:t xml:space="preserve"> the </w:t>
      </w:r>
      <w:r w:rsidRPr="0022229E">
        <w:rPr>
          <w:rStyle w:val="Emphasis"/>
          <w:highlight w:val="cyan"/>
        </w:rPr>
        <w:t>acknowledgment that human beings are deeply interconnected with one another and with the environment of which we are a part</w:t>
      </w:r>
      <w:r w:rsidRPr="00502B50">
        <w:rPr>
          <w:sz w:val="14"/>
        </w:rPr>
        <w:t xml:space="preserve"> (although, unfortunately, Wynter’s call does not </w:t>
      </w:r>
      <w:r w:rsidRPr="0022229E">
        <w:rPr>
          <w:rStyle w:val="Emphasis"/>
          <w:highlight w:val="cyan"/>
        </w:rPr>
        <w:t>extend to nonhuman life</w:t>
      </w:r>
      <w:r w:rsidRPr="00502B50">
        <w:rPr>
          <w:sz w:val="14"/>
        </w:rPr>
        <w:t xml:space="preserve">).19 </w:t>
      </w:r>
      <w:r w:rsidRPr="00B44187">
        <w:rPr>
          <w:rStyle w:val="StyleUnderline"/>
          <w:highlight w:val="cyan"/>
        </w:rPr>
        <w:t xml:space="preserve">This </w:t>
      </w:r>
      <w:r w:rsidRPr="00B44187">
        <w:rPr>
          <w:rStyle w:val="Emphasis"/>
          <w:highlight w:val="cyan"/>
        </w:rPr>
        <w:t>connectivity remains real even as the</w:t>
      </w:r>
      <w:r>
        <w:rPr>
          <w:rStyle w:val="Emphasis"/>
        </w:rPr>
        <w:t xml:space="preserve"> </w:t>
      </w:r>
      <w:r w:rsidRPr="005E21FB">
        <w:rPr>
          <w:rStyle w:val="Emphasis"/>
        </w:rPr>
        <w:t xml:space="preserve">groups and </w:t>
      </w:r>
      <w:r w:rsidRPr="00B44187">
        <w:rPr>
          <w:rStyle w:val="Emphasis"/>
          <w:highlight w:val="cyan"/>
        </w:rPr>
        <w:t>territories we are said to belong to are ideologically rendered as being particularistic (e.g., the U</w:t>
      </w:r>
      <w:r w:rsidRPr="00B44187">
        <w:rPr>
          <w:sz w:val="14"/>
          <w:szCs w:val="14"/>
        </w:rPr>
        <w:t xml:space="preserve">nited </w:t>
      </w:r>
      <w:r w:rsidRPr="00B44187">
        <w:rPr>
          <w:rStyle w:val="Emphasis"/>
          <w:highlight w:val="cyan"/>
        </w:rPr>
        <w:t>S</w:t>
      </w:r>
      <w:r w:rsidRPr="00B44187">
        <w:rPr>
          <w:sz w:val="14"/>
          <w:szCs w:val="14"/>
        </w:rPr>
        <w:t xml:space="preserve">tates </w:t>
      </w:r>
      <w:r w:rsidRPr="00B44187">
        <w:rPr>
          <w:rStyle w:val="Emphasis"/>
          <w:highlight w:val="cyan"/>
        </w:rPr>
        <w:t>as a “white” space</w:t>
      </w:r>
      <w:r w:rsidRPr="005E21FB">
        <w:rPr>
          <w:rStyle w:val="Emphasis"/>
        </w:rPr>
        <w:t xml:space="preserve">) </w:t>
      </w:r>
      <w:r w:rsidRPr="00B44187">
        <w:rPr>
          <w:rStyle w:val="Emphasis"/>
          <w:highlight w:val="cyan"/>
        </w:rPr>
        <w:t>or as our connections</w:t>
      </w:r>
      <w:r w:rsidRPr="005E21FB">
        <w:rPr>
          <w:rStyle w:val="Emphasis"/>
        </w:rPr>
        <w:t xml:space="preserve"> to each other </w:t>
      </w:r>
      <w:r w:rsidRPr="00B44187">
        <w:rPr>
          <w:rStyle w:val="Emphasis"/>
          <w:highlight w:val="cyan"/>
        </w:rPr>
        <w:t>across spaces are denied (e.g., we are “American”)</w:t>
      </w:r>
      <w:r w:rsidRPr="00B44187">
        <w:t>.</w:t>
      </w:r>
      <w:r w:rsidRPr="00502B50">
        <w:rPr>
          <w:sz w:val="14"/>
        </w:rPr>
        <w:t xml:space="preserve"> </w:t>
      </w:r>
      <w:r w:rsidRPr="00D55305">
        <w:rPr>
          <w:rStyle w:val="StyleUnderline"/>
        </w:rPr>
        <w:t>Indeed, as a result of the global expansion of ruling relations, life on the</w:t>
      </w:r>
      <w:r>
        <w:rPr>
          <w:rStyle w:val="StyleUnderline"/>
        </w:rPr>
        <w:t xml:space="preserve"> </w:t>
      </w:r>
      <w:r w:rsidRPr="00D55305">
        <w:rPr>
          <w:rStyle w:val="StyleUnderline"/>
        </w:rPr>
        <w:t xml:space="preserve">planet and thus our diverse planetary lives and ties are perhaps </w:t>
      </w:r>
      <w:r w:rsidRPr="007C5B7B">
        <w:rPr>
          <w:rStyle w:val="Emphasis"/>
          <w:highlight w:val="cyan"/>
        </w:rPr>
        <w:t>more con- nected to each other than ever before</w:t>
      </w:r>
      <w:r w:rsidRPr="00D55305">
        <w:rPr>
          <w:rStyle w:val="StyleUnderline"/>
        </w:rPr>
        <w:t xml:space="preserve">. This, along with </w:t>
      </w:r>
      <w:r w:rsidRPr="007C5B7B">
        <w:rPr>
          <w:rStyle w:val="StyleUnderline"/>
          <w:highlight w:val="cyan"/>
        </w:rPr>
        <w:t xml:space="preserve">the threat of </w:t>
      </w:r>
      <w:r w:rsidRPr="007C5B7B">
        <w:rPr>
          <w:rStyle w:val="Emphasis"/>
          <w:highlight w:val="cyan"/>
        </w:rPr>
        <w:t>nuclear destruction</w:t>
      </w:r>
      <w:r w:rsidRPr="00D55305">
        <w:rPr>
          <w:rStyle w:val="StyleUnderline"/>
        </w:rPr>
        <w:t xml:space="preserve"> hanging over all of our heads for the last sixty- odd years, </w:t>
      </w:r>
      <w:r w:rsidRPr="007C5B7B">
        <w:rPr>
          <w:rStyle w:val="StyleUnderline"/>
          <w:highlight w:val="cyan"/>
        </w:rPr>
        <w:t>shows</w:t>
      </w:r>
      <w:r>
        <w:rPr>
          <w:rStyle w:val="StyleUnderline"/>
        </w:rPr>
        <w:t xml:space="preserve"> </w:t>
      </w:r>
      <w:r w:rsidRPr="00D55305">
        <w:rPr>
          <w:rStyle w:val="StyleUnderline"/>
        </w:rPr>
        <w:t xml:space="preserve">us that </w:t>
      </w:r>
      <w:r w:rsidRPr="007C5B7B">
        <w:rPr>
          <w:rStyle w:val="StyleUnderline"/>
          <w:highlight w:val="cyan"/>
        </w:rPr>
        <w:t xml:space="preserve">our </w:t>
      </w:r>
      <w:r w:rsidRPr="007C5B7B">
        <w:rPr>
          <w:rStyle w:val="Emphasis"/>
          <w:highlight w:val="cyan"/>
        </w:rPr>
        <w:t>futures are also intimately related</w:t>
      </w:r>
      <w:r w:rsidRPr="00502B50">
        <w:rPr>
          <w:sz w:val="14"/>
        </w:rPr>
        <w:t xml:space="preserve">. </w:t>
      </w:r>
      <w:r w:rsidRPr="00526962">
        <w:rPr>
          <w:rStyle w:val="StyleUnderline"/>
        </w:rPr>
        <w:t>It is the reality of these connections</w:t>
      </w:r>
      <w:r>
        <w:rPr>
          <w:rStyle w:val="StyleUnderline"/>
        </w:rPr>
        <w:t xml:space="preserve"> </w:t>
      </w:r>
      <w:r w:rsidRPr="00526962">
        <w:rPr>
          <w:rStyle w:val="StyleUnderline"/>
        </w:rPr>
        <w:t>and our shared need to secure the conditions of continued life that</w:t>
      </w:r>
      <w:r>
        <w:rPr>
          <w:rStyle w:val="StyleUnderline"/>
        </w:rPr>
        <w:t xml:space="preserve"> </w:t>
      </w:r>
      <w:r w:rsidRPr="00526962">
        <w:rPr>
          <w:rStyle w:val="StyleUnderline"/>
        </w:rPr>
        <w:t>may</w:t>
      </w:r>
      <w:r w:rsidRPr="00502B50">
        <w:rPr>
          <w:sz w:val="14"/>
        </w:rPr>
        <w:t xml:space="preserve">, Wynter argues, </w:t>
      </w:r>
      <w:r w:rsidRPr="00526962">
        <w:rPr>
          <w:rStyle w:val="StyleUnderline"/>
        </w:rPr>
        <w:t>make it possible for us to accept each other in toto, as</w:t>
      </w:r>
      <w:r>
        <w:rPr>
          <w:rStyle w:val="StyleUnderline"/>
        </w:rPr>
        <w:t xml:space="preserve"> </w:t>
      </w:r>
      <w:r w:rsidRPr="00526962">
        <w:rPr>
          <w:rStyle w:val="StyleUnderline"/>
        </w:rPr>
        <w:t>a truly co- identified species</w:t>
      </w:r>
      <w:r w:rsidRPr="00502B50">
        <w:rPr>
          <w:sz w:val="14"/>
        </w:rPr>
        <w:t xml:space="preserve">. In Wynter’s proposed “human view” of 1492, </w:t>
      </w:r>
      <w:r w:rsidRPr="007C5B7B">
        <w:rPr>
          <w:rStyle w:val="Emphasis"/>
          <w:highlight w:val="cyan"/>
        </w:rPr>
        <w:t>the possibility of aligning our subjective understanding of ourselves with our social reality of interconnectivity is ours, if we want it</w:t>
      </w:r>
      <w:r w:rsidRPr="00502B50">
        <w:rPr>
          <w:sz w:val="14"/>
        </w:rPr>
        <w:t xml:space="preserve">. If the opportunity to do so is taken, we may be able to win, Wynter argues, the “true victory” promised by past expansions in our understanding of our co- humanity that remain incomplete.20 </w:t>
      </w:r>
      <w:r w:rsidRPr="0063064D">
        <w:rPr>
          <w:rStyle w:val="StyleUnderline"/>
        </w:rPr>
        <w:t>To do</w:t>
      </w:r>
      <w:r>
        <w:rPr>
          <w:rStyle w:val="StyleUnderline"/>
        </w:rPr>
        <w:t xml:space="preserve"> </w:t>
      </w:r>
      <w:r w:rsidRPr="0063064D">
        <w:rPr>
          <w:rStyle w:val="StyleUnderline"/>
        </w:rPr>
        <w:t xml:space="preserve">so, we </w:t>
      </w:r>
      <w:r w:rsidRPr="008C0725">
        <w:rPr>
          <w:rStyle w:val="Emphasis"/>
          <w:highlight w:val="cyan"/>
        </w:rPr>
        <w:t>both need to transform</w:t>
      </w:r>
      <w:r w:rsidRPr="008C0725">
        <w:rPr>
          <w:rStyle w:val="StyleUnderline"/>
          <w:highlight w:val="cyan"/>
        </w:rPr>
        <w:t xml:space="preserve"> the </w:t>
      </w:r>
      <w:r w:rsidRPr="008C0725">
        <w:rPr>
          <w:rStyle w:val="Emphasis"/>
          <w:highlight w:val="cyan"/>
        </w:rPr>
        <w:t>systems of symbolic representations</w:t>
      </w:r>
      <w:r w:rsidRPr="0063064D">
        <w:rPr>
          <w:rStyle w:val="StyleUnderline"/>
        </w:rPr>
        <w:t xml:space="preserve"> we</w:t>
      </w:r>
      <w:r>
        <w:rPr>
          <w:rStyle w:val="StyleUnderline"/>
        </w:rPr>
        <w:t xml:space="preserve"> </w:t>
      </w:r>
      <w:r w:rsidRPr="0063064D">
        <w:rPr>
          <w:rStyle w:val="StyleUnderline"/>
        </w:rPr>
        <w:t xml:space="preserve">use </w:t>
      </w:r>
      <w:r w:rsidRPr="008C0725">
        <w:rPr>
          <w:rStyle w:val="StyleUnderline"/>
          <w:highlight w:val="cyan"/>
        </w:rPr>
        <w:t>and</w:t>
      </w:r>
      <w:r w:rsidRPr="0063064D">
        <w:rPr>
          <w:rStyle w:val="StyleUnderline"/>
        </w:rPr>
        <w:t xml:space="preserve"> make an equally transformative change in </w:t>
      </w:r>
      <w:r w:rsidRPr="008C0725">
        <w:rPr>
          <w:rStyle w:val="Emphasis"/>
          <w:highlight w:val="cyan"/>
        </w:rPr>
        <w:t>our relationships to each other</w:t>
      </w:r>
      <w:r w:rsidRPr="0063064D">
        <w:rPr>
          <w:rStyle w:val="StyleUnderline"/>
        </w:rPr>
        <w:t>, relationships that, today, continue to hierarchically value people so</w:t>
      </w:r>
      <w:r>
        <w:rPr>
          <w:rStyle w:val="StyleUnderline"/>
        </w:rPr>
        <w:t xml:space="preserve"> </w:t>
      </w:r>
      <w:r w:rsidRPr="0063064D">
        <w:rPr>
          <w:rStyle w:val="StyleUnderline"/>
        </w:rPr>
        <w:t>that our ability to live a healthy, peaceful, and dignified life remains as unequal</w:t>
      </w:r>
      <w:r>
        <w:rPr>
          <w:rStyle w:val="StyleUnderline"/>
        </w:rPr>
        <w:t xml:space="preserve"> </w:t>
      </w:r>
      <w:r w:rsidRPr="0063064D">
        <w:rPr>
          <w:rStyle w:val="StyleUnderline"/>
        </w:rPr>
        <w:t>as the terms of the initial Columbian exchange</w:t>
      </w:r>
      <w:r w:rsidRPr="00502B50">
        <w:rPr>
          <w:sz w:val="14"/>
        </w:rPr>
        <w:t xml:space="preserve">.21 I turn now to an examination of attempts at expanding our imagination of propter nos as well as current attempts to narrow it. This, I believe will help us clarify the political choices that we currently face and which are ours to make. Subjected: Autochthony and Its Others </w:t>
      </w:r>
      <w:r w:rsidRPr="008260D3">
        <w:rPr>
          <w:rStyle w:val="StyleUnderline"/>
          <w:highlight w:val="cyan"/>
        </w:rPr>
        <w:t xml:space="preserve">The </w:t>
      </w:r>
      <w:r w:rsidRPr="008260D3">
        <w:rPr>
          <w:rStyle w:val="Emphasis"/>
          <w:highlight w:val="cyan"/>
        </w:rPr>
        <w:t>very real possibility</w:t>
      </w:r>
      <w:r w:rsidRPr="008260D3">
        <w:rPr>
          <w:rStyle w:val="StyleUnderline"/>
          <w:highlight w:val="cyan"/>
        </w:rPr>
        <w:t xml:space="preserve"> of thinking and acting outside the limits of any</w:t>
      </w:r>
      <w:r>
        <w:rPr>
          <w:rStyle w:val="StyleUnderline"/>
        </w:rPr>
        <w:t xml:space="preserve"> </w:t>
      </w:r>
      <w:r w:rsidRPr="00206F94">
        <w:rPr>
          <w:rStyle w:val="StyleUnderline"/>
        </w:rPr>
        <w:t xml:space="preserve">specific </w:t>
      </w:r>
      <w:r w:rsidR="008260D3">
        <w:rPr>
          <w:rStyle w:val="StyleUnderline"/>
          <w:highlight w:val="cyan"/>
        </w:rPr>
        <w:t>culture’s self-</w:t>
      </w:r>
      <w:r w:rsidRPr="008260D3">
        <w:rPr>
          <w:rStyle w:val="StyleUnderline"/>
          <w:highlight w:val="cyan"/>
        </w:rPr>
        <w:t>understanding</w:t>
      </w:r>
      <w:r w:rsidRPr="00206F94">
        <w:rPr>
          <w:rStyle w:val="StyleUnderline"/>
        </w:rPr>
        <w:t xml:space="preserve"> by expanding people’s sense of nos </w:t>
      </w:r>
      <w:r w:rsidRPr="008260D3">
        <w:rPr>
          <w:rStyle w:val="StyleUnderline"/>
          <w:highlight w:val="cyan"/>
        </w:rPr>
        <w:t xml:space="preserve">is </w:t>
      </w:r>
      <w:r w:rsidRPr="008260D3">
        <w:rPr>
          <w:rStyle w:val="Emphasis"/>
          <w:highlight w:val="cyan"/>
        </w:rPr>
        <w:t>evident in countless attempts over the past five hundred years</w:t>
      </w:r>
      <w:r w:rsidRPr="008260D3">
        <w:rPr>
          <w:rStyle w:val="StyleUnderline"/>
          <w:highlight w:val="cyan"/>
        </w:rPr>
        <w:t xml:space="preserve"> to broaden the circle of those with whom we hold </w:t>
      </w:r>
      <w:r w:rsidRPr="008260D3">
        <w:rPr>
          <w:rStyle w:val="Emphasis"/>
          <w:highlight w:val="cyan"/>
        </w:rPr>
        <w:t>affective ties</w:t>
      </w:r>
      <w:r w:rsidRPr="00502B50">
        <w:rPr>
          <w:sz w:val="14"/>
        </w:rPr>
        <w:t xml:space="preserve">. </w:t>
      </w:r>
      <w:r w:rsidRPr="00206F94">
        <w:rPr>
          <w:rStyle w:val="StyleUnderline"/>
        </w:rPr>
        <w:t>Significantly, this is a</w:t>
      </w:r>
      <w:r>
        <w:rPr>
          <w:rStyle w:val="StyleUnderline"/>
        </w:rPr>
        <w:t xml:space="preserve"> </w:t>
      </w:r>
      <w:r w:rsidRPr="00206F94">
        <w:rPr>
          <w:rStyle w:val="StyleUnderline"/>
        </w:rPr>
        <w:t xml:space="preserve">process that has been </w:t>
      </w:r>
      <w:r w:rsidRPr="00206F94">
        <w:rPr>
          <w:rStyle w:val="Emphasis"/>
        </w:rPr>
        <w:t xml:space="preserve">engaged in </w:t>
      </w:r>
      <w:r w:rsidRPr="008260D3">
        <w:rPr>
          <w:rStyle w:val="Emphasis"/>
          <w:highlight w:val="cyan"/>
        </w:rPr>
        <w:t>both by dominant groups and</w:t>
      </w:r>
      <w:r w:rsidRPr="00206F94">
        <w:rPr>
          <w:rStyle w:val="Emphasis"/>
        </w:rPr>
        <w:t xml:space="preserve"> by </w:t>
      </w:r>
      <w:r w:rsidRPr="008260D3">
        <w:rPr>
          <w:rStyle w:val="Emphasis"/>
          <w:highlight w:val="cyan"/>
        </w:rPr>
        <w:t>those they rule over</w:t>
      </w:r>
      <w:r w:rsidRPr="00502B50">
        <w:rPr>
          <w:sz w:val="14"/>
        </w:rPr>
        <w:t xml:space="preserve">. To use an example given by Wynter, while the Aztecs in the early sixteenth century were unable to imagine others living in what is now “Mexico” as their co- specifics—and thereby enabling Hernán Cortés to successfully ally himself with other groups to destroy the Aztecs—there now exists a subjective understanding of being “indigenous.” </w:t>
      </w:r>
      <w:r w:rsidRPr="003B6C51">
        <w:rPr>
          <w:rStyle w:val="StyleUnderline"/>
        </w:rPr>
        <w:t>Emerging in the post–World War II era, indigeneity is a relatively recent</w:t>
      </w:r>
      <w:r>
        <w:rPr>
          <w:rStyle w:val="StyleUnderline"/>
        </w:rPr>
        <w:t xml:space="preserve"> </w:t>
      </w:r>
      <w:r w:rsidRPr="003B6C51">
        <w:rPr>
          <w:rStyle w:val="StyleUnderline"/>
        </w:rPr>
        <w:t>mode of representation, one that encompasses very diverse people across</w:t>
      </w:r>
      <w:r>
        <w:rPr>
          <w:rStyle w:val="StyleUnderline"/>
        </w:rPr>
        <w:t xml:space="preserve"> </w:t>
      </w:r>
      <w:r w:rsidRPr="003B6C51">
        <w:rPr>
          <w:rStyle w:val="StyleUnderline"/>
        </w:rPr>
        <w:t>the Americas, indeed across the world, often under a single, shared subjective</w:t>
      </w:r>
      <w:r>
        <w:rPr>
          <w:rStyle w:val="StyleUnderline"/>
        </w:rPr>
        <w:t xml:space="preserve"> </w:t>
      </w:r>
      <w:r w:rsidRPr="003B6C51">
        <w:rPr>
          <w:rStyle w:val="StyleUnderline"/>
        </w:rPr>
        <w:t>understanding of being the “first” to live in any particular place</w:t>
      </w:r>
      <w:r w:rsidRPr="00502B50">
        <w:rPr>
          <w:sz w:val="14"/>
        </w:rPr>
        <w:t xml:space="preserve">.22 Being indigenous is </w:t>
      </w:r>
      <w:r w:rsidRPr="003B6C51">
        <w:rPr>
          <w:rStyle w:val="StyleUnderline"/>
        </w:rPr>
        <w:t>a form of co- identification among people who previously did</w:t>
      </w:r>
      <w:r>
        <w:rPr>
          <w:rStyle w:val="StyleUnderline"/>
        </w:rPr>
        <w:t xml:space="preserve"> </w:t>
      </w:r>
      <w:r w:rsidRPr="003B6C51">
        <w:rPr>
          <w:rStyle w:val="StyleUnderline"/>
        </w:rPr>
        <w:t>not see any connection with one another</w:t>
      </w:r>
      <w:r w:rsidRPr="00502B50">
        <w:rPr>
          <w:sz w:val="14"/>
        </w:rPr>
        <w:t xml:space="preserve">. It is </w:t>
      </w:r>
      <w:r w:rsidRPr="003B6C51">
        <w:rPr>
          <w:rStyle w:val="StyleUnderline"/>
        </w:rPr>
        <w:t>also a way of laying claim to</w:t>
      </w:r>
      <w:r>
        <w:rPr>
          <w:rStyle w:val="StyleUnderline"/>
        </w:rPr>
        <w:t xml:space="preserve"> </w:t>
      </w:r>
      <w:r w:rsidRPr="003B6C51">
        <w:rPr>
          <w:rStyle w:val="StyleUnderline"/>
        </w:rPr>
        <w:t>particular lands</w:t>
      </w:r>
      <w:r w:rsidRPr="00502B50">
        <w:rPr>
          <w:sz w:val="14"/>
        </w:rPr>
        <w:t xml:space="preserve"> (or, more accurately, territories) </w:t>
      </w:r>
      <w:r w:rsidRPr="003B6C51">
        <w:rPr>
          <w:rStyle w:val="StyleUnderline"/>
        </w:rPr>
        <w:t>on the basis of having (or</w:t>
      </w:r>
      <w:r>
        <w:rPr>
          <w:rStyle w:val="StyleUnderline"/>
        </w:rPr>
        <w:t xml:space="preserve"> </w:t>
      </w:r>
      <w:r w:rsidRPr="003B6C51">
        <w:rPr>
          <w:rStyle w:val="StyleUnderline"/>
        </w:rPr>
        <w:t>having once had) specialized knowledge of that place. Yet, this mode of representation,</w:t>
      </w:r>
      <w:r>
        <w:rPr>
          <w:rStyle w:val="StyleUnderline"/>
        </w:rPr>
        <w:t xml:space="preserve"> </w:t>
      </w:r>
      <w:r w:rsidRPr="003B6C51">
        <w:rPr>
          <w:rStyle w:val="StyleUnderline"/>
        </w:rPr>
        <w:t>however new or potentially expansive, remains particularistic</w:t>
      </w:r>
      <w:r w:rsidRPr="00502B50">
        <w:rPr>
          <w:sz w:val="14"/>
        </w:rPr>
        <w:t xml:space="preserve">. </w:t>
      </w:r>
      <w:r w:rsidRPr="00B026DD">
        <w:rPr>
          <w:rStyle w:val="StyleUnderline"/>
        </w:rPr>
        <w:t>Indigeneity is a form of subjectivity that emerged because of the devastation</w:t>
      </w:r>
      <w:r>
        <w:rPr>
          <w:rStyle w:val="StyleUnderline"/>
        </w:rPr>
        <w:t xml:space="preserve"> </w:t>
      </w:r>
      <w:r w:rsidRPr="00B026DD">
        <w:rPr>
          <w:rStyle w:val="StyleUnderline"/>
        </w:rPr>
        <w:t>wrought in the aftermath of 1492</w:t>
      </w:r>
      <w:r w:rsidRPr="00502B50">
        <w:rPr>
          <w:sz w:val="14"/>
        </w:rPr>
        <w:t xml:space="preserve">. Moreover, it is a form of subjectivity that interpellates people into efforts to gain national sovereignty within the global system of national states. </w:t>
      </w:r>
      <w:r w:rsidRPr="00F40E11">
        <w:rPr>
          <w:rStyle w:val="StyleUnderline"/>
        </w:rPr>
        <w:t xml:space="preserve">Indigenous, then, </w:t>
      </w:r>
      <w:r w:rsidRPr="00D16702">
        <w:rPr>
          <w:rStyle w:val="Emphasis"/>
        </w:rPr>
        <w:t>as a mode of representation</w:t>
      </w:r>
      <w:r>
        <w:rPr>
          <w:rStyle w:val="Emphasis"/>
        </w:rPr>
        <w:t xml:space="preserve"> </w:t>
      </w:r>
      <w:r w:rsidRPr="00D16702">
        <w:rPr>
          <w:rStyle w:val="Emphasis"/>
        </w:rPr>
        <w:t>includes</w:t>
      </w:r>
      <w:r w:rsidRPr="00F40E11">
        <w:rPr>
          <w:rStyle w:val="StyleUnderline"/>
        </w:rPr>
        <w:t xml:space="preserve"> the </w:t>
      </w:r>
      <w:r w:rsidRPr="0056401E">
        <w:rPr>
          <w:rStyle w:val="StyleUnderline"/>
          <w:highlight w:val="cyan"/>
        </w:rPr>
        <w:t xml:space="preserve">often </w:t>
      </w:r>
      <w:r w:rsidRPr="0056401E">
        <w:rPr>
          <w:rStyle w:val="Emphasis"/>
          <w:highlight w:val="cyan"/>
        </w:rPr>
        <w:t>unacknowledged elision</w:t>
      </w:r>
      <w:r w:rsidRPr="0056401E">
        <w:rPr>
          <w:rStyle w:val="StyleUnderline"/>
          <w:highlight w:val="cyan"/>
        </w:rPr>
        <w:t xml:space="preserve"> between </w:t>
      </w:r>
      <w:r w:rsidRPr="0056401E">
        <w:rPr>
          <w:rStyle w:val="Emphasis"/>
          <w:highlight w:val="cyan"/>
        </w:rPr>
        <w:t>native as a colonial state category of subjugation</w:t>
      </w:r>
      <w:r w:rsidRPr="0056401E">
        <w:rPr>
          <w:rStyle w:val="StyleUnderline"/>
          <w:highlight w:val="cyan"/>
        </w:rPr>
        <w:t xml:space="preserve"> and </w:t>
      </w:r>
      <w:r w:rsidRPr="0056401E">
        <w:rPr>
          <w:rStyle w:val="Emphasis"/>
          <w:highlight w:val="cyan"/>
        </w:rPr>
        <w:t>indigenous as a category of resistance</w:t>
      </w:r>
      <w:r w:rsidRPr="00F40E11">
        <w:rPr>
          <w:rStyle w:val="StyleUnderline"/>
        </w:rPr>
        <w:t>.</w:t>
      </w:r>
      <w:r>
        <w:rPr>
          <w:rStyle w:val="StyleUnderline"/>
        </w:rPr>
        <w:t xml:space="preserve"> </w:t>
      </w:r>
      <w:r w:rsidRPr="00F40E11">
        <w:rPr>
          <w:rStyle w:val="StyleUnderline"/>
        </w:rPr>
        <w:t xml:space="preserve">Indigenous </w:t>
      </w:r>
      <w:r w:rsidRPr="00D16702">
        <w:rPr>
          <w:rStyle w:val="Emphasis"/>
        </w:rPr>
        <w:t>conceptualized as such</w:t>
      </w:r>
      <w:r w:rsidRPr="00F40E11">
        <w:rPr>
          <w:rStyle w:val="StyleUnderline"/>
        </w:rPr>
        <w:t xml:space="preserve"> retains two interrelated problems</w:t>
      </w:r>
      <w:r>
        <w:rPr>
          <w:rStyle w:val="StyleUnderline"/>
        </w:rPr>
        <w:t xml:space="preserve"> </w:t>
      </w:r>
      <w:r w:rsidRPr="00F40E11">
        <w:rPr>
          <w:rStyle w:val="StyleUnderline"/>
        </w:rPr>
        <w:t xml:space="preserve">that </w:t>
      </w:r>
      <w:r w:rsidRPr="00883F07">
        <w:rPr>
          <w:rStyle w:val="Emphasis"/>
          <w:highlight w:val="cyan"/>
        </w:rPr>
        <w:t>ensure that</w:t>
      </w:r>
      <w:r w:rsidRPr="00D16702">
        <w:rPr>
          <w:rStyle w:val="Emphasis"/>
        </w:rPr>
        <w:t xml:space="preserve"> the kinds of </w:t>
      </w:r>
      <w:r w:rsidRPr="00883F07">
        <w:rPr>
          <w:rStyle w:val="Emphasis"/>
          <w:highlight w:val="cyan"/>
        </w:rPr>
        <w:t>unequal relationships</w:t>
      </w:r>
      <w:r w:rsidRPr="00D16702">
        <w:rPr>
          <w:rStyle w:val="Emphasis"/>
        </w:rPr>
        <w:t xml:space="preserve"> organized in the aftermath</w:t>
      </w:r>
      <w:r>
        <w:rPr>
          <w:rStyle w:val="Emphasis"/>
        </w:rPr>
        <w:t xml:space="preserve"> </w:t>
      </w:r>
      <w:r w:rsidRPr="00D16702">
        <w:rPr>
          <w:rStyle w:val="Emphasis"/>
        </w:rPr>
        <w:t xml:space="preserve">of 1492 </w:t>
      </w:r>
      <w:r w:rsidRPr="00883F07">
        <w:rPr>
          <w:rStyle w:val="Emphasis"/>
          <w:highlight w:val="cyan"/>
        </w:rPr>
        <w:t>are reproduced</w:t>
      </w:r>
      <w:r w:rsidRPr="002D151F">
        <w:rPr>
          <w:rStyle w:val="StyleUnderline"/>
        </w:rPr>
        <w:t xml:space="preserve">. First, by denying the social constitution of the category of indigenous, it disavows people’s now- long history of connectivity across (and sometimes against) this category. </w:t>
      </w:r>
      <w:r w:rsidRPr="00FC1EB7">
        <w:rPr>
          <w:rStyle w:val="StyleUnderline"/>
          <w:highlight w:val="cyan"/>
        </w:rPr>
        <w:t xml:space="preserve">Because this connectivity challenges the particularistic nature of indigeneity, </w:t>
      </w:r>
      <w:r w:rsidRPr="00FC1EB7">
        <w:rPr>
          <w:rStyle w:val="Emphasis"/>
          <w:highlight w:val="cyan"/>
        </w:rPr>
        <w:t>recognition of interrelationality is itself represented as a threat</w:t>
      </w:r>
      <w:r w:rsidRPr="002D151F">
        <w:rPr>
          <w:rStyle w:val="StyleUnderline"/>
        </w:rPr>
        <w:t>. Second</w:t>
      </w:r>
      <w:r w:rsidRPr="00F40E11">
        <w:rPr>
          <w:rStyle w:val="StyleUnderline"/>
        </w:rPr>
        <w:t xml:space="preserve">, </w:t>
      </w:r>
      <w:r w:rsidRPr="008F0B23">
        <w:rPr>
          <w:rStyle w:val="StyleUnderline"/>
          <w:highlight w:val="cyan"/>
        </w:rPr>
        <w:t xml:space="preserve">by continuing to </w:t>
      </w:r>
      <w:r w:rsidRPr="008F0B23">
        <w:rPr>
          <w:rStyle w:val="Emphasis"/>
          <w:highlight w:val="cyan"/>
        </w:rPr>
        <w:t>limit the criteria of membership</w:t>
      </w:r>
      <w:r w:rsidRPr="00F40E11">
        <w:rPr>
          <w:rStyle w:val="StyleUnderline"/>
        </w:rPr>
        <w:t xml:space="preserve"> of each nos, each </w:t>
      </w:r>
      <w:r w:rsidRPr="008F0B23">
        <w:rPr>
          <w:rStyle w:val="StyleUnderline"/>
          <w:highlight w:val="cyan"/>
        </w:rPr>
        <w:t xml:space="preserve">is </w:t>
      </w:r>
      <w:r w:rsidR="00FC1EB7" w:rsidRPr="008F0B23">
        <w:rPr>
          <w:rStyle w:val="Emphasis"/>
          <w:highlight w:val="cyan"/>
        </w:rPr>
        <w:t>unable to accept as co-</w:t>
      </w:r>
      <w:r w:rsidRPr="008F0B23">
        <w:rPr>
          <w:rStyle w:val="Emphasis"/>
          <w:highlight w:val="cyan"/>
        </w:rPr>
        <w:t>specifics those who ar</w:t>
      </w:r>
      <w:r w:rsidR="00FC1EB7" w:rsidRPr="008F0B23">
        <w:rPr>
          <w:rStyle w:val="Emphasis"/>
          <w:highlight w:val="cyan"/>
        </w:rPr>
        <w:t>e rendered as always-</w:t>
      </w:r>
      <w:r w:rsidRPr="008F0B23">
        <w:rPr>
          <w:rStyle w:val="Emphasis"/>
          <w:highlight w:val="cyan"/>
        </w:rPr>
        <w:t>already oppositional others</w:t>
      </w:r>
      <w:r w:rsidRPr="00F40E11">
        <w:rPr>
          <w:rStyle w:val="StyleUnderline"/>
        </w:rPr>
        <w:t>. Indeed, in</w:t>
      </w:r>
      <w:r>
        <w:rPr>
          <w:rStyle w:val="StyleUnderline"/>
        </w:rPr>
        <w:t xml:space="preserve"> </w:t>
      </w:r>
      <w:r w:rsidRPr="00F40E11">
        <w:rPr>
          <w:rStyle w:val="StyleUnderline"/>
        </w:rPr>
        <w:t>making any particularistic nos, the significance of omitting certain others</w:t>
      </w:r>
      <w:r>
        <w:rPr>
          <w:rStyle w:val="StyleUnderline"/>
        </w:rPr>
        <w:t xml:space="preserve"> </w:t>
      </w:r>
      <w:r w:rsidRPr="00F40E11">
        <w:rPr>
          <w:rStyle w:val="StyleUnderline"/>
        </w:rPr>
        <w:t>cannot be underestimated.</w:t>
      </w:r>
      <w:r>
        <w:rPr>
          <w:rStyle w:val="StyleUnderline"/>
        </w:rPr>
        <w:t xml:space="preserve"> </w:t>
      </w:r>
      <w:r w:rsidRPr="00F40E11">
        <w:rPr>
          <w:rStyle w:val="StyleUnderline"/>
        </w:rPr>
        <w:t xml:space="preserve">The category of indigenous, thus, does a sort of political work. It </w:t>
      </w:r>
      <w:r w:rsidRPr="0052770E">
        <w:rPr>
          <w:rStyle w:val="Emphasis"/>
        </w:rPr>
        <w:t>produces</w:t>
      </w:r>
      <w:r>
        <w:rPr>
          <w:rStyle w:val="Emphasis"/>
        </w:rPr>
        <w:t xml:space="preserve"> </w:t>
      </w:r>
      <w:r w:rsidRPr="0052770E">
        <w:rPr>
          <w:rStyle w:val="Emphasis"/>
        </w:rPr>
        <w:t>a particular nos</w:t>
      </w:r>
      <w:r w:rsidRPr="00F40E11">
        <w:rPr>
          <w:rStyle w:val="StyleUnderline"/>
        </w:rPr>
        <w:t xml:space="preserve"> (and thus a particular Other- to- indigenous nos)</w:t>
      </w:r>
      <w:r w:rsidRPr="00502B50">
        <w:rPr>
          <w:sz w:val="14"/>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AE617F">
        <w:rPr>
          <w:rStyle w:val="StyleUnderline"/>
        </w:rPr>
        <w:t>Within such a worldview, that which moves is consequently denounced as</w:t>
      </w:r>
      <w:r>
        <w:rPr>
          <w:rStyle w:val="StyleUnderline"/>
        </w:rPr>
        <w:t xml:space="preserve"> </w:t>
      </w:r>
      <w:r w:rsidRPr="00AE617F">
        <w:rPr>
          <w:rStyle w:val="StyleUnderline"/>
        </w:rPr>
        <w:t>inherently polluting, and, in an idiom that is gaining in popularity, movement</w:t>
      </w:r>
      <w:r>
        <w:rPr>
          <w:rStyle w:val="StyleUnderline"/>
        </w:rPr>
        <w:t xml:space="preserve"> </w:t>
      </w:r>
      <w:r w:rsidRPr="00AE617F">
        <w:rPr>
          <w:rStyle w:val="StyleUnderline"/>
        </w:rPr>
        <w:t xml:space="preserve">and </w:t>
      </w:r>
      <w:r w:rsidRPr="008F0B23">
        <w:rPr>
          <w:rStyle w:val="Emphasis"/>
          <w:highlight w:val="cyan"/>
        </w:rPr>
        <w:t>migration</w:t>
      </w:r>
      <w:r w:rsidRPr="00AE617F">
        <w:rPr>
          <w:rStyle w:val="StyleUnderline"/>
        </w:rPr>
        <w:t xml:space="preserve"> are </w:t>
      </w:r>
      <w:r w:rsidRPr="008F0B23">
        <w:rPr>
          <w:rStyle w:val="StyleUnderline"/>
          <w:highlight w:val="cyan"/>
        </w:rPr>
        <w:t xml:space="preserve">posited as </w:t>
      </w:r>
      <w:r w:rsidRPr="008F0B23">
        <w:rPr>
          <w:rStyle w:val="Emphasis"/>
          <w:highlight w:val="cyan"/>
        </w:rPr>
        <w:t>inherently colonizing</w:t>
      </w:r>
      <w:r w:rsidRPr="00AE617F">
        <w:rPr>
          <w:rStyle w:val="StyleUnderline"/>
        </w:rPr>
        <w:t>.</w:t>
      </w:r>
      <w:r>
        <w:rPr>
          <w:rStyle w:val="StyleUnderline"/>
        </w:rPr>
        <w:t xml:space="preserve"> </w:t>
      </w:r>
      <w:r w:rsidRPr="00AE617F">
        <w:rPr>
          <w:rStyle w:val="StyleUnderline"/>
        </w:rPr>
        <w:t xml:space="preserve">An understanding of mobility as always colonizing is </w:t>
      </w:r>
      <w:r w:rsidRPr="007E1479">
        <w:rPr>
          <w:rStyle w:val="Emphasis"/>
        </w:rPr>
        <w:t>evident in the expansion</w:t>
      </w:r>
      <w:r>
        <w:rPr>
          <w:rStyle w:val="Emphasis"/>
        </w:rPr>
        <w:t xml:space="preserve"> </w:t>
      </w:r>
      <w:r w:rsidRPr="007E1479">
        <w:rPr>
          <w:rStyle w:val="Emphasis"/>
        </w:rPr>
        <w:t>of the term “settler colonist” to include all those deemed nonnative</w:t>
      </w:r>
      <w:r>
        <w:rPr>
          <w:rStyle w:val="StyleUnderline"/>
        </w:rPr>
        <w:t xml:space="preserve"> </w:t>
      </w:r>
      <w:r w:rsidRPr="00AE617F">
        <w:rPr>
          <w:rStyle w:val="StyleUnderline"/>
        </w:rPr>
        <w:t>in any given space</w:t>
      </w:r>
      <w:r w:rsidRPr="00502B50">
        <w:rPr>
          <w:sz w:val="14"/>
        </w:rPr>
        <w:t xml:space="preserve">. </w:t>
      </w:r>
      <w:r w:rsidRPr="00E81353">
        <w:rPr>
          <w:rStyle w:val="StyleUnderline"/>
        </w:rPr>
        <w:t>Recently, within both indigenous studies and social</w:t>
      </w:r>
      <w:r>
        <w:rPr>
          <w:rStyle w:val="StyleUnderline"/>
        </w:rPr>
        <w:t xml:space="preserve"> </w:t>
      </w:r>
      <w:r w:rsidRPr="00E81353">
        <w:rPr>
          <w:rStyle w:val="StyleUnderline"/>
        </w:rPr>
        <w:t>movements for indigenous rights, the historical distinctions between</w:t>
      </w:r>
      <w:r>
        <w:rPr>
          <w:rStyle w:val="StyleUnderline"/>
        </w:rPr>
        <w:t xml:space="preserve"> </w:t>
      </w:r>
      <w:r w:rsidRPr="00E81353">
        <w:rPr>
          <w:rStyle w:val="StyleUnderline"/>
        </w:rPr>
        <w:t>the voyages of Columbus (and other colonizers) and those of slaves who</w:t>
      </w:r>
      <w:r>
        <w:rPr>
          <w:rStyle w:val="StyleUnderline"/>
        </w:rPr>
        <w:t xml:space="preserve"> </w:t>
      </w:r>
      <w:r w:rsidRPr="00E81353">
        <w:rPr>
          <w:rStyle w:val="StyleUnderline"/>
        </w:rPr>
        <w:t>survived the Middle Passage, indentured workers recruited in the wake of</w:t>
      </w:r>
      <w:r>
        <w:rPr>
          <w:rStyle w:val="StyleUnderline"/>
        </w:rPr>
        <w:t xml:space="preserve"> </w:t>
      </w:r>
      <w:r w:rsidRPr="00E81353">
        <w:rPr>
          <w:rStyle w:val="StyleUnderline"/>
        </w:rPr>
        <w:t>slavery’s abolition, and present- day migrants captured in a variety of state</w:t>
      </w:r>
      <w:r>
        <w:rPr>
          <w:rStyle w:val="StyleUnderline"/>
        </w:rPr>
        <w:t xml:space="preserve"> </w:t>
      </w:r>
      <w:r w:rsidRPr="00E81353">
        <w:rPr>
          <w:rStyle w:val="StyleUnderline"/>
        </w:rPr>
        <w:t>categories ranging from illegal to immigrant, have been collapsed. All, it is</w:t>
      </w:r>
      <w:r>
        <w:rPr>
          <w:rStyle w:val="StyleUnderline"/>
        </w:rPr>
        <w:t xml:space="preserve"> </w:t>
      </w:r>
      <w:r w:rsidRPr="00E81353">
        <w:rPr>
          <w:rStyle w:val="StyleUnderline"/>
        </w:rPr>
        <w:t>claimed, are agents of colonialism</w:t>
      </w:r>
      <w:r w:rsidRPr="00502B50">
        <w:rPr>
          <w:sz w:val="14"/>
        </w:rPr>
        <w:t xml:space="preserve">. It seems, then, that as there has been an expansion in the subjective understanding of people as indigenous, there has been a subsequent expansion in their other. Put differently, </w:t>
      </w:r>
      <w:r w:rsidRPr="00E81353">
        <w:rPr>
          <w:rStyle w:val="StyleUnderline"/>
        </w:rPr>
        <w:t>within some</w:t>
      </w:r>
      <w:r>
        <w:rPr>
          <w:rStyle w:val="StyleUnderline"/>
        </w:rPr>
        <w:t xml:space="preserve"> </w:t>
      </w:r>
      <w:r w:rsidRPr="00E81353">
        <w:rPr>
          <w:rStyle w:val="StyleUnderline"/>
        </w:rPr>
        <w:t xml:space="preserve">indigenous systems of belonging, </w:t>
      </w:r>
      <w:r w:rsidRPr="00E81353">
        <w:rPr>
          <w:rStyle w:val="Emphasis"/>
        </w:rPr>
        <w:t>all past and present people constituted as</w:t>
      </w:r>
      <w:r>
        <w:rPr>
          <w:rStyle w:val="Emphasis"/>
        </w:rPr>
        <w:t xml:space="preserve"> </w:t>
      </w:r>
      <w:r w:rsidRPr="00E81353">
        <w:rPr>
          <w:rStyle w:val="Emphasis"/>
        </w:rPr>
        <w:t>migrants are situated as colonizers</w:t>
      </w:r>
      <w:r w:rsidRPr="00502B50">
        <w:rPr>
          <w:sz w:val="14"/>
        </w:rPr>
        <w:t xml:space="preserve">. 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The answers to these questions lie within the logics of autochthonous systems of representation and the ways in which claims to indigeneity bring to life discourses of alienness or foreignness. Jean Comaroff and John Comaroff argue, by “elevating to a first- principle the ineffable interests and connections, at once material and moral, that flow from ‘native’ rootedness, and special rights, in a place of birth,” autochthonous discourses place those constituted as natives at the top of a hierarchy of the exploited, oppressed, and colonized and insist on the centrality of the claims of natives for the realization of either decolonization or justice.26 </w:t>
      </w:r>
      <w:r w:rsidRPr="00EC7C9A">
        <w:rPr>
          <w:rStyle w:val="StyleUnderline"/>
        </w:rPr>
        <w:t>Within the negative duality</w:t>
      </w:r>
      <w:r>
        <w:rPr>
          <w:rStyle w:val="StyleUnderline"/>
        </w:rPr>
        <w:t xml:space="preserve"> </w:t>
      </w:r>
      <w:r w:rsidRPr="00EC7C9A">
        <w:rPr>
          <w:rStyle w:val="StyleUnderline"/>
        </w:rPr>
        <w:t>of natives and nonnatives that such discourses put into play, origins</w:t>
      </w:r>
      <w:r w:rsidRPr="00502B50">
        <w:rPr>
          <w:sz w:val="14"/>
        </w:rPr>
        <w:t xml:space="preserve"> (and, in some contexts, claims of original, versus later, human discovery or inhabitation) </w:t>
      </w:r>
      <w:r w:rsidRPr="00EC7C9A">
        <w:rPr>
          <w:rStyle w:val="StyleUnderline"/>
        </w:rPr>
        <w:t>become the key determinant of who belongs in any given space</w:t>
      </w:r>
      <w:r>
        <w:rPr>
          <w:rStyle w:val="StyleUnderline"/>
        </w:rPr>
        <w:t xml:space="preserve"> </w:t>
      </w:r>
      <w:r w:rsidRPr="00EC7C9A">
        <w:rPr>
          <w:rStyle w:val="StyleUnderline"/>
        </w:rPr>
        <w:t>today—and who does not</w:t>
      </w:r>
      <w:r w:rsidRPr="00502B50">
        <w:rPr>
          <w:sz w:val="14"/>
        </w:rPr>
        <w:t xml:space="preserve">. </w:t>
      </w:r>
      <w:r w:rsidRPr="00B46CC1">
        <w:rPr>
          <w:rStyle w:val="StyleUnderline"/>
        </w:rPr>
        <w:t>The quintessential alien or foreigner within autochthonous discourses is</w:t>
      </w:r>
      <w:r>
        <w:rPr>
          <w:rStyle w:val="StyleUnderline"/>
        </w:rPr>
        <w:t xml:space="preserve"> </w:t>
      </w:r>
      <w:r w:rsidRPr="00B46CC1">
        <w:rPr>
          <w:rStyle w:val="StyleUnderline"/>
        </w:rPr>
        <w:t>the figure of the migrant</w:t>
      </w:r>
      <w:r w:rsidRPr="00502B50">
        <w:rPr>
          <w:sz w:val="14"/>
        </w:rPr>
        <w:t xml:space="preserve">. This is because the hegemonic understanding of what it means to be a migrant in today’s world is one where migration is seen as movement away from one’s native land. Thus, migrants come to stand as the ultimate nonnative. Such a move works to shift the focus from a dialectics of colonialism—where the key historical dynamic is one of expropriation and exploitation, and the key relationship is one between the colonizers and the colonized—to one where </w:t>
      </w:r>
      <w:r w:rsidRPr="00B46CC1">
        <w:rPr>
          <w:rStyle w:val="StyleUnderline"/>
        </w:rPr>
        <w:t xml:space="preserve">the </w:t>
      </w:r>
      <w:r w:rsidRPr="00B46CC1">
        <w:rPr>
          <w:rStyle w:val="Emphasis"/>
        </w:rPr>
        <w:t>dichotomy between native and nonnative</w:t>
      </w:r>
      <w:r>
        <w:rPr>
          <w:rStyle w:val="Emphasis"/>
        </w:rPr>
        <w:t xml:space="preserve"> </w:t>
      </w:r>
      <w:r w:rsidRPr="00B46CC1">
        <w:rPr>
          <w:rStyle w:val="Emphasis"/>
        </w:rPr>
        <w:t>becomes central to both analysis and politics</w:t>
      </w:r>
      <w:r w:rsidRPr="00B46CC1">
        <w:rPr>
          <w:rStyle w:val="StyleUnderline"/>
        </w:rPr>
        <w:t xml:space="preserve">. Patrick </w:t>
      </w:r>
      <w:r w:rsidRPr="00B46CC1">
        <w:rPr>
          <w:rStyle w:val="Emphasis"/>
        </w:rPr>
        <w:t>Wolfe</w:t>
      </w:r>
      <w:r w:rsidRPr="00502B50">
        <w:rPr>
          <w:sz w:val="14"/>
        </w:rPr>
        <w:t xml:space="preserve">, a historian of Australia, </w:t>
      </w:r>
      <w:r w:rsidRPr="00B46CC1">
        <w:rPr>
          <w:rStyle w:val="StyleUnderline"/>
        </w:rPr>
        <w:t>captures this perspective well in his claim that “the fundamental</w:t>
      </w:r>
      <w:r>
        <w:rPr>
          <w:rStyle w:val="StyleUnderline"/>
        </w:rPr>
        <w:t xml:space="preserve"> </w:t>
      </w:r>
      <w:r w:rsidRPr="00B46CC1">
        <w:rPr>
          <w:rStyle w:val="StyleUnderline"/>
        </w:rPr>
        <w:t>social divide is not the color line. It is not ethnicity, minority status, or even</w:t>
      </w:r>
      <w:r>
        <w:rPr>
          <w:rStyle w:val="StyleUnderline"/>
        </w:rPr>
        <w:t xml:space="preserve"> </w:t>
      </w:r>
      <w:r w:rsidRPr="00B46CC1">
        <w:rPr>
          <w:rStyle w:val="StyleUnderline"/>
        </w:rPr>
        <w:t>class. The primary line is the one distinguishing Natives from settlers—that</w:t>
      </w:r>
      <w:r>
        <w:rPr>
          <w:rStyle w:val="StyleUnderline"/>
        </w:rPr>
        <w:t xml:space="preserve"> </w:t>
      </w:r>
      <w:r w:rsidRPr="00B46CC1">
        <w:rPr>
          <w:rStyle w:val="StyleUnderline"/>
        </w:rPr>
        <w:t>is, from everyone else</w:t>
      </w:r>
      <w:r w:rsidRPr="00502B50">
        <w:rPr>
          <w:sz w:val="14"/>
        </w:rPr>
        <w:t xml:space="preserve">. Only the Native is not a settler. Only the Native is truly local. Only the Native will free the Native. One is either native or not.”27 From such an autochthonous perspective, being native is both spatially and temporally dependent. </w:t>
      </w:r>
      <w:r w:rsidRPr="004C04CF">
        <w:rPr>
          <w:rStyle w:val="StyleUnderline"/>
        </w:rPr>
        <w:t>Temporally, migrants may be identified as natives</w:t>
      </w:r>
      <w:r>
        <w:rPr>
          <w:rStyle w:val="StyleUnderline"/>
        </w:rPr>
        <w:t xml:space="preserve"> </w:t>
      </w:r>
      <w:r w:rsidRPr="004C04CF">
        <w:rPr>
          <w:rStyle w:val="StyleUnderline"/>
        </w:rPr>
        <w:t>at some point in time and in some given space, but once having moved</w:t>
      </w:r>
      <w:r>
        <w:rPr>
          <w:rStyle w:val="StyleUnderline"/>
        </w:rPr>
        <w:t xml:space="preserve"> </w:t>
      </w:r>
      <w:r w:rsidRPr="004C04CF">
        <w:rPr>
          <w:rStyle w:val="StyleUnderline"/>
        </w:rPr>
        <w:t>away from the spaces where such representations may be claimed, they become</w:t>
      </w:r>
      <w:r>
        <w:rPr>
          <w:rStyle w:val="StyleUnderline"/>
        </w:rPr>
        <w:t xml:space="preserve"> </w:t>
      </w:r>
      <w:r w:rsidRPr="004C04CF">
        <w:rPr>
          <w:rStyle w:val="StyleUnderline"/>
        </w:rPr>
        <w:t>nonnatives. Spatially, migrants remain native but only to the places</w:t>
      </w:r>
      <w:r>
        <w:rPr>
          <w:rStyle w:val="StyleUnderline"/>
        </w:rPr>
        <w:t xml:space="preserve"> </w:t>
      </w:r>
      <w:r w:rsidRPr="004C04CF">
        <w:rPr>
          <w:rStyle w:val="StyleUnderline"/>
        </w:rPr>
        <w:t>they no longer live in</w:t>
      </w:r>
      <w:r w:rsidRPr="00502B50">
        <w:rPr>
          <w:sz w:val="14"/>
        </w:rPr>
        <w:t xml:space="preserve">. </w:t>
      </w:r>
      <w:r w:rsidRPr="004C04CF">
        <w:rPr>
          <w:rStyle w:val="StyleUnderline"/>
        </w:rPr>
        <w:t>Thus, some argue that migrants can continue to claim</w:t>
      </w:r>
      <w:r>
        <w:rPr>
          <w:rStyle w:val="StyleUnderline"/>
        </w:rPr>
        <w:t xml:space="preserve"> </w:t>
      </w:r>
      <w:r w:rsidRPr="004C04CF">
        <w:rPr>
          <w:rStyle w:val="StyleUnderline"/>
        </w:rPr>
        <w:t>native rights to places they have moved from if they are able to show genealogical</w:t>
      </w:r>
      <w:r>
        <w:rPr>
          <w:rStyle w:val="StyleUnderline"/>
        </w:rPr>
        <w:t xml:space="preserve"> </w:t>
      </w:r>
      <w:r w:rsidRPr="004C04CF">
        <w:rPr>
          <w:rStyle w:val="StyleUnderline"/>
        </w:rPr>
        <w:t>descendance from those with native status in that space</w:t>
      </w:r>
      <w:r w:rsidRPr="00502B50">
        <w:rPr>
          <w:sz w:val="14"/>
        </w:rPr>
        <w:t xml:space="preserv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r w:rsidRPr="00815F29">
        <w:rPr>
          <w:rStyle w:val="StyleUnderline"/>
        </w:rPr>
        <w:t xml:space="preserve">In this logic, </w:t>
      </w:r>
      <w:r w:rsidRPr="00BB47DB">
        <w:rPr>
          <w:rStyle w:val="Emphasis"/>
          <w:highlight w:val="cyan"/>
        </w:rPr>
        <w:t>indigeneity is</w:t>
      </w:r>
      <w:r w:rsidRPr="00815F29">
        <w:rPr>
          <w:rStyle w:val="Emphasis"/>
        </w:rPr>
        <w:t xml:space="preserve"> racialized / </w:t>
      </w:r>
      <w:r w:rsidRPr="00BB47DB">
        <w:rPr>
          <w:rStyle w:val="Emphasis"/>
          <w:highlight w:val="cyan"/>
        </w:rPr>
        <w:t>ethnicized</w:t>
      </w:r>
      <w:r w:rsidRPr="00BB47DB">
        <w:rPr>
          <w:rStyle w:val="StyleUnderline"/>
          <w:highlight w:val="cyan"/>
        </w:rPr>
        <w:t xml:space="preserve">, and in the process, </w:t>
      </w:r>
      <w:r w:rsidRPr="00BB47DB">
        <w:rPr>
          <w:rStyle w:val="Emphasis"/>
          <w:highlight w:val="cyan"/>
        </w:rPr>
        <w:t>land</w:t>
      </w:r>
      <w:r w:rsidRPr="00815F29">
        <w:rPr>
          <w:rStyle w:val="StyleUnderline"/>
        </w:rPr>
        <w:t xml:space="preserve">—or more accurately, territory—is </w:t>
      </w:r>
      <w:r w:rsidRPr="00BB47DB">
        <w:rPr>
          <w:rStyle w:val="Emphasis"/>
          <w:highlight w:val="cyan"/>
        </w:rPr>
        <w:t>as well</w:t>
      </w:r>
      <w:r w:rsidRPr="00815F29">
        <w:rPr>
          <w:rStyle w:val="StyleUnderline"/>
        </w:rPr>
        <w:t>. Natives, it is assumed, belong</w:t>
      </w:r>
      <w:r>
        <w:rPr>
          <w:rStyle w:val="StyleUnderline"/>
        </w:rPr>
        <w:t xml:space="preserve"> </w:t>
      </w:r>
      <w:r w:rsidRPr="00815F29">
        <w:rPr>
          <w:rStyle w:val="StyleUnderline"/>
        </w:rPr>
        <w:t xml:space="preserve">in “their” native land and only there. Further, </w:t>
      </w:r>
      <w:r w:rsidRPr="00BB47DB">
        <w:rPr>
          <w:rStyle w:val="Emphasis"/>
          <w:highlight w:val="cyan"/>
        </w:rPr>
        <w:t>who can be recognized as native</w:t>
      </w:r>
      <w:r w:rsidRPr="00815F29">
        <w:rPr>
          <w:rStyle w:val="Emphasis"/>
        </w:rPr>
        <w:t xml:space="preserve"> is </w:t>
      </w:r>
      <w:r w:rsidRPr="00BB47DB">
        <w:rPr>
          <w:rStyle w:val="Emphasis"/>
          <w:highlight w:val="cyan"/>
        </w:rPr>
        <w:t>dependent upon ancestry</w:t>
      </w:r>
      <w:r w:rsidRPr="00815F29">
        <w:rPr>
          <w:rStyle w:val="StyleUnderline"/>
        </w:rPr>
        <w:t xml:space="preserve">, thereby </w:t>
      </w:r>
      <w:r w:rsidRPr="00BB47DB">
        <w:rPr>
          <w:rStyle w:val="Emphasis"/>
          <w:highlight w:val="cyan"/>
        </w:rPr>
        <w:t>adding blood to the discourse of soil</w:t>
      </w:r>
      <w:r w:rsidRPr="00502B50">
        <w:rPr>
          <w:sz w:val="14"/>
        </w:rPr>
        <w:t xml:space="preserve">. Descent becomes of further importance in this distinction, for many indigenous people are, of course, also Asian (and European and African and so on) as well as vice versa. It is one’s ability to claim some indigenous ancestor that can allow one to be seen as indigenous today. </w:t>
      </w:r>
      <w:r w:rsidRPr="0039306A">
        <w:rPr>
          <w:rStyle w:val="StyleUnderline"/>
        </w:rPr>
        <w:t>While such claims can</w:t>
      </w:r>
      <w:r>
        <w:rPr>
          <w:rStyle w:val="StyleUnderline"/>
        </w:rPr>
        <w:t xml:space="preserve"> </w:t>
      </w:r>
      <w:r w:rsidRPr="0039306A">
        <w:rPr>
          <w:rStyle w:val="StyleUnderline"/>
        </w:rPr>
        <w:t>be social and not biological, many indigenous groups, following from certain</w:t>
      </w:r>
      <w:r>
        <w:rPr>
          <w:rStyle w:val="StyleUnderline"/>
        </w:rPr>
        <w:t xml:space="preserve"> </w:t>
      </w:r>
      <w:r w:rsidRPr="0039306A">
        <w:rPr>
          <w:rStyle w:val="StyleUnderline"/>
        </w:rPr>
        <w:t>governments’ own categorical recognition of indigeneity, rely on some</w:t>
      </w:r>
      <w:r>
        <w:rPr>
          <w:rStyle w:val="StyleUnderline"/>
        </w:rPr>
        <w:t xml:space="preserve"> </w:t>
      </w:r>
      <w:r w:rsidRPr="0039306A">
        <w:rPr>
          <w:rStyle w:val="StyleUnderline"/>
        </w:rPr>
        <w:t xml:space="preserve">form of </w:t>
      </w:r>
      <w:r w:rsidRPr="0039306A">
        <w:rPr>
          <w:rStyle w:val="Emphasis"/>
        </w:rPr>
        <w:t>blood quantum</w:t>
      </w:r>
      <w:r w:rsidRPr="0039306A">
        <w:rPr>
          <w:rStyle w:val="StyleUnderline"/>
        </w:rPr>
        <w:t xml:space="preserve"> rule that requires a minimal indigenous lineage. Not</w:t>
      </w:r>
      <w:r>
        <w:rPr>
          <w:rStyle w:val="StyleUnderline"/>
        </w:rPr>
        <w:t xml:space="preserve"> </w:t>
      </w:r>
      <w:r w:rsidRPr="0039306A">
        <w:rPr>
          <w:rStyle w:val="StyleUnderline"/>
        </w:rPr>
        <w:t xml:space="preserve">surprisingly, such </w:t>
      </w:r>
      <w:r w:rsidRPr="0039306A">
        <w:rPr>
          <w:rStyle w:val="Emphasis"/>
        </w:rPr>
        <w:t>criteria for belonging</w:t>
      </w:r>
      <w:r w:rsidRPr="0039306A">
        <w:rPr>
          <w:rStyle w:val="StyleUnderline"/>
        </w:rPr>
        <w:t xml:space="preserve"> (and for the rights and entitlements</w:t>
      </w:r>
      <w:r>
        <w:rPr>
          <w:rStyle w:val="StyleUnderline"/>
        </w:rPr>
        <w:t xml:space="preserve"> </w:t>
      </w:r>
      <w:r w:rsidRPr="0039306A">
        <w:rPr>
          <w:rStyle w:val="StyleUnderline"/>
        </w:rPr>
        <w:t xml:space="preserve">of membership) have </w:t>
      </w:r>
      <w:r w:rsidRPr="0039306A">
        <w:rPr>
          <w:rStyle w:val="Emphasis"/>
        </w:rPr>
        <w:t>not always worked for those subordinated through</w:t>
      </w:r>
      <w:r>
        <w:rPr>
          <w:rStyle w:val="Emphasis"/>
        </w:rPr>
        <w:t xml:space="preserve"> </w:t>
      </w:r>
      <w:r w:rsidRPr="0039306A">
        <w:rPr>
          <w:rStyle w:val="Emphasis"/>
        </w:rPr>
        <w:t>other axes of oppression</w:t>
      </w:r>
      <w:r w:rsidRPr="0039306A">
        <w:rPr>
          <w:rStyle w:val="StyleUnderline"/>
        </w:rPr>
        <w:t xml:space="preserve"> and exploitation. Thus, </w:t>
      </w:r>
      <w:r w:rsidRPr="0039306A">
        <w:rPr>
          <w:rStyle w:val="Emphasis"/>
        </w:rPr>
        <w:t>many women have found</w:t>
      </w:r>
      <w:r>
        <w:rPr>
          <w:rStyle w:val="Emphasis"/>
        </w:rPr>
        <w:t xml:space="preserve"> </w:t>
      </w:r>
      <w:r w:rsidRPr="0039306A">
        <w:rPr>
          <w:rStyle w:val="Emphasis"/>
        </w:rPr>
        <w:t>that their claims to native status are often the first to be discounted</w:t>
      </w:r>
      <w:r w:rsidRPr="00502B50">
        <w:rPr>
          <w:sz w:val="14"/>
        </w:rPr>
        <w:t xml:space="preserve">.30 </w:t>
      </w:r>
      <w:r w:rsidRPr="0075581C">
        <w:rPr>
          <w:rStyle w:val="StyleUnderline"/>
        </w:rPr>
        <w:t xml:space="preserve">In this, there is </w:t>
      </w:r>
      <w:r w:rsidRPr="00C55328">
        <w:rPr>
          <w:rStyle w:val="StyleUnderline"/>
          <w:highlight w:val="cyan"/>
        </w:rPr>
        <w:t xml:space="preserve">an </w:t>
      </w:r>
      <w:r w:rsidRPr="00C55328">
        <w:rPr>
          <w:rStyle w:val="Emphasis"/>
          <w:highlight w:val="cyan"/>
        </w:rPr>
        <w:t>ironic historical continuity</w:t>
      </w:r>
      <w:r w:rsidRPr="00C55328">
        <w:rPr>
          <w:rStyle w:val="StyleUnderline"/>
          <w:highlight w:val="cyan"/>
        </w:rPr>
        <w:t xml:space="preserve"> of autochthonous ideas</w:t>
      </w:r>
      <w:r>
        <w:rPr>
          <w:rStyle w:val="StyleUnderline"/>
        </w:rPr>
        <w:t xml:space="preserve"> </w:t>
      </w:r>
      <w:r w:rsidRPr="0075581C">
        <w:rPr>
          <w:rStyle w:val="StyleUnderline"/>
        </w:rPr>
        <w:t xml:space="preserve">and practices of belonging </w:t>
      </w:r>
      <w:r w:rsidRPr="00C55328">
        <w:rPr>
          <w:rStyle w:val="StyleUnderline"/>
          <w:highlight w:val="cyan"/>
        </w:rPr>
        <w:t xml:space="preserve">and the </w:t>
      </w:r>
      <w:r w:rsidRPr="00C55328">
        <w:rPr>
          <w:rStyle w:val="Emphasis"/>
          <w:highlight w:val="cyan"/>
        </w:rPr>
        <w:t>underlying logics of the colonial</w:t>
      </w:r>
      <w:r w:rsidRPr="0075581C">
        <w:rPr>
          <w:rStyle w:val="StyleUnderline"/>
        </w:rPr>
        <w:t xml:space="preserve"> (and,</w:t>
      </w:r>
      <w:r>
        <w:rPr>
          <w:rStyle w:val="StyleUnderline"/>
        </w:rPr>
        <w:t xml:space="preserve"> </w:t>
      </w:r>
      <w:r w:rsidRPr="0075581C">
        <w:rPr>
          <w:rStyle w:val="StyleUnderline"/>
        </w:rPr>
        <w:t xml:space="preserve">in some places, postcolonial) </w:t>
      </w:r>
      <w:r w:rsidRPr="00C55328">
        <w:rPr>
          <w:rStyle w:val="Emphasis"/>
          <w:highlight w:val="cyan"/>
        </w:rPr>
        <w:t>state</w:t>
      </w:r>
      <w:r w:rsidRPr="00502B50">
        <w:rPr>
          <w:sz w:val="14"/>
        </w:rPr>
        <w:t xml:space="preserve">. Indeed, the meaning of native was one that was used to distinguish the colonized from the colonizer so that the natives could be represented as less human and, therefore, as legitimately colonized. Being native, then, was a signifier of being colonized and the ultimate signifier of abjectness. Nativeness as a mode of representation, then, was designed to institutionalize the new racist orders implemented by different colonial empires. Importantly, all colonized people were variously identified as “the” natives in order to signal their lack of membership in the propter nos of the colonizers.31 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r w:rsidRPr="0051689A">
        <w:rPr>
          <w:rStyle w:val="StyleUnderline"/>
        </w:rPr>
        <w:t>In this way, autochthonous modes of belonging are significant in advancing</w:t>
      </w:r>
      <w:r>
        <w:rPr>
          <w:rStyle w:val="StyleUnderline"/>
        </w:rPr>
        <w:t xml:space="preserve"> </w:t>
      </w:r>
      <w:r w:rsidRPr="0051689A">
        <w:rPr>
          <w:rStyle w:val="StyleUnderline"/>
        </w:rPr>
        <w:t>particular nationalized regimes of rights, for the national subject is often</w:t>
      </w:r>
      <w:r>
        <w:rPr>
          <w:rStyle w:val="StyleUnderline"/>
        </w:rPr>
        <w:t xml:space="preserve"> </w:t>
      </w:r>
      <w:r w:rsidRPr="0051689A">
        <w:rPr>
          <w:rStyle w:val="StyleUnderline"/>
        </w:rPr>
        <w:t>defined through an exclusive racialized / ethnicized criteria through which</w:t>
      </w:r>
      <w:r>
        <w:rPr>
          <w:rStyle w:val="StyleUnderline"/>
        </w:rPr>
        <w:t xml:space="preserve"> </w:t>
      </w:r>
      <w:r w:rsidRPr="0051689A">
        <w:rPr>
          <w:rStyle w:val="StyleUnderline"/>
        </w:rPr>
        <w:t>political rights and rights to property, especially social property rights in</w:t>
      </w:r>
      <w:r>
        <w:rPr>
          <w:rStyle w:val="StyleUnderline"/>
        </w:rPr>
        <w:t xml:space="preserve"> </w:t>
      </w:r>
      <w:r w:rsidRPr="0051689A">
        <w:rPr>
          <w:rStyle w:val="StyleUnderline"/>
        </w:rPr>
        <w:t>land and natural resources, are to be apportioned within any claimed national</w:t>
      </w:r>
      <w:r>
        <w:rPr>
          <w:rStyle w:val="StyleUnderline"/>
        </w:rPr>
        <w:t xml:space="preserve"> </w:t>
      </w:r>
      <w:r w:rsidRPr="0051689A">
        <w:rPr>
          <w:rStyle w:val="StyleUnderline"/>
        </w:rPr>
        <w:t>space. Contemporary, postcolonial forms of racism are often based on</w:t>
      </w:r>
      <w:r>
        <w:rPr>
          <w:rStyle w:val="StyleUnderline"/>
        </w:rPr>
        <w:t xml:space="preserve"> </w:t>
      </w:r>
      <w:r w:rsidRPr="0051689A">
        <w:rPr>
          <w:rStyle w:val="StyleUnderline"/>
        </w:rPr>
        <w:t>ideas of autochthony</w:t>
      </w:r>
      <w:r w:rsidRPr="00502B50">
        <w:rPr>
          <w:sz w:val="14"/>
        </w:rPr>
        <w:t xml:space="preserve">. All those who are said to have migrated to the places where they live (or who cannot prove their prior inhabitance) are increasingly viewed as agents of (instead of co- victims of) colonial projects. </w:t>
      </w:r>
      <w:r w:rsidRPr="0051689A">
        <w:rPr>
          <w:rStyle w:val="StyleUnderline"/>
        </w:rPr>
        <w:t>The</w:t>
      </w:r>
      <w:r>
        <w:rPr>
          <w:rStyle w:val="StyleUnderline"/>
        </w:rPr>
        <w:t xml:space="preserve"> </w:t>
      </w:r>
      <w:r w:rsidRPr="0051689A">
        <w:rPr>
          <w:rStyle w:val="StyleUnderline"/>
        </w:rPr>
        <w:t>ruling ideology of nationalism has provided an explanation for belonging</w:t>
      </w:r>
      <w:r>
        <w:rPr>
          <w:rStyle w:val="StyleUnderline"/>
        </w:rPr>
        <w:t xml:space="preserve"> </w:t>
      </w:r>
      <w:r w:rsidRPr="0051689A">
        <w:rPr>
          <w:rStyle w:val="StyleUnderline"/>
        </w:rPr>
        <w:t>and has come to be a key way to distinguish between who is properly native</w:t>
      </w:r>
      <w:r>
        <w:rPr>
          <w:rStyle w:val="StyleUnderline"/>
        </w:rPr>
        <w:t xml:space="preserve"> </w:t>
      </w:r>
      <w:r w:rsidRPr="0051689A">
        <w:rPr>
          <w:rStyle w:val="StyleUnderline"/>
        </w:rPr>
        <w:t>to any given place and who is not. Today, the rhetoric of autochthony is</w:t>
      </w:r>
      <w:r>
        <w:rPr>
          <w:rStyle w:val="StyleUnderline"/>
        </w:rPr>
        <w:t xml:space="preserve"> </w:t>
      </w:r>
      <w:r w:rsidRPr="0051689A">
        <w:rPr>
          <w:rStyle w:val="StyleUnderline"/>
        </w:rPr>
        <w:t>evident throughout the world, including diverse sites in Europe, southern</w:t>
      </w:r>
      <w:r>
        <w:rPr>
          <w:rStyle w:val="StyleUnderline"/>
        </w:rPr>
        <w:t xml:space="preserve"> </w:t>
      </w:r>
      <w:r w:rsidRPr="0051689A">
        <w:rPr>
          <w:rStyle w:val="StyleUnderline"/>
        </w:rPr>
        <w:t>Africa, Central Africa, Latin America, North America, and the Pacific. Significantly,</w:t>
      </w:r>
      <w:r>
        <w:rPr>
          <w:rStyle w:val="StyleUnderline"/>
        </w:rPr>
        <w:t xml:space="preserve"> </w:t>
      </w:r>
      <w:r w:rsidRPr="0051689A">
        <w:rPr>
          <w:rStyle w:val="StyleUnderline"/>
        </w:rPr>
        <w:t>such a discourse spans the political spectrum from the Right to</w:t>
      </w:r>
      <w:r>
        <w:rPr>
          <w:rStyle w:val="StyleUnderline"/>
        </w:rPr>
        <w:t xml:space="preserve"> </w:t>
      </w:r>
      <w:r w:rsidRPr="0051689A">
        <w:rPr>
          <w:rStyle w:val="StyleUnderline"/>
        </w:rPr>
        <w:t>the Left</w:t>
      </w:r>
      <w:r w:rsidRPr="00502B50">
        <w:rPr>
          <w:sz w:val="14"/>
        </w:rPr>
        <w:t xml:space="preserve">.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r w:rsidRPr="0051689A">
        <w:rPr>
          <w:rStyle w:val="StyleUnderline"/>
        </w:rPr>
        <w:t>The position that all migrants are settler colonists has been advanced in</w:t>
      </w:r>
      <w:r>
        <w:rPr>
          <w:rStyle w:val="StyleUnderline"/>
        </w:rPr>
        <w:t xml:space="preserve"> </w:t>
      </w:r>
      <w:r w:rsidRPr="0051689A">
        <w:rPr>
          <w:rStyle w:val="StyleUnderline"/>
        </w:rPr>
        <w:t>a number of recent scholarly works in</w:t>
      </w:r>
      <w:r w:rsidRPr="00502B50">
        <w:rPr>
          <w:sz w:val="14"/>
        </w:rPr>
        <w:t xml:space="preserve"> Canada and </w:t>
      </w:r>
      <w:r w:rsidRPr="0051689A">
        <w:rPr>
          <w:rStyle w:val="StyleUnderline"/>
        </w:rPr>
        <w:t>the U</w:t>
      </w:r>
      <w:r w:rsidRPr="00502B50">
        <w:rPr>
          <w:sz w:val="14"/>
        </w:rPr>
        <w:t xml:space="preserve">nited </w:t>
      </w:r>
      <w:r w:rsidRPr="0051689A">
        <w:rPr>
          <w:rStyle w:val="StyleUnderline"/>
        </w:rPr>
        <w:t>S</w:t>
      </w:r>
      <w:r w:rsidRPr="00502B50">
        <w:rPr>
          <w:sz w:val="14"/>
        </w:rPr>
        <w:t xml:space="preserve">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r w:rsidRPr="007D2E71">
        <w:rPr>
          <w:rStyle w:val="StyleUnderline"/>
        </w:rPr>
        <w:t>In these essays</w:t>
      </w:r>
      <w:r w:rsidRPr="00502B50">
        <w:rPr>
          <w:sz w:val="14"/>
        </w:rPr>
        <w:t xml:space="preserve">, then, </w:t>
      </w:r>
      <w:r w:rsidRPr="007D2E71">
        <w:rPr>
          <w:rStyle w:val="StyleUnderline"/>
        </w:rPr>
        <w:t>critiques of nationalisms or of the naturalization</w:t>
      </w:r>
      <w:r>
        <w:rPr>
          <w:rStyle w:val="StyleUnderline"/>
        </w:rPr>
        <w:t xml:space="preserve"> </w:t>
      </w:r>
      <w:r w:rsidRPr="007D2E71">
        <w:rPr>
          <w:rStyle w:val="StyleUnderline"/>
        </w:rPr>
        <w:t>of social categories are tantamount to attacks against indigenous people.</w:t>
      </w:r>
      <w:r>
        <w:rPr>
          <w:rStyle w:val="StyleUnderline"/>
        </w:rPr>
        <w:t xml:space="preserve"> </w:t>
      </w:r>
      <w:r w:rsidRPr="007D2E71">
        <w:rPr>
          <w:rStyle w:val="StyleUnderline"/>
        </w:rPr>
        <w:t>It is in such assertions that we can find the ideological character of autochthonous</w:t>
      </w:r>
      <w:r>
        <w:rPr>
          <w:rStyle w:val="StyleUnderline"/>
        </w:rPr>
        <w:t xml:space="preserve"> </w:t>
      </w:r>
      <w:r w:rsidRPr="007D2E71">
        <w:rPr>
          <w:rStyle w:val="StyleUnderline"/>
        </w:rPr>
        <w:t>discourses. In arguing for the theoretical and political centrality of</w:t>
      </w:r>
      <w:r>
        <w:rPr>
          <w:rStyle w:val="StyleUnderline"/>
        </w:rPr>
        <w:t xml:space="preserve"> </w:t>
      </w:r>
      <w:r w:rsidRPr="007D2E71">
        <w:rPr>
          <w:rStyle w:val="StyleUnderline"/>
        </w:rPr>
        <w:t>nativeness, there is an effort to depoliticize native nationalisms. By insisting</w:t>
      </w:r>
      <w:r>
        <w:rPr>
          <w:rStyle w:val="StyleUnderline"/>
        </w:rPr>
        <w:t xml:space="preserve"> </w:t>
      </w:r>
      <w:r w:rsidRPr="007D2E71">
        <w:rPr>
          <w:rStyle w:val="StyleUnderline"/>
        </w:rPr>
        <w:t>that any critique of nationalism is tantamount to a colonial practice, the</w:t>
      </w:r>
      <w:r>
        <w:rPr>
          <w:rStyle w:val="StyleUnderline"/>
        </w:rPr>
        <w:t xml:space="preserve"> </w:t>
      </w:r>
      <w:r w:rsidRPr="007D2E71">
        <w:rPr>
          <w:rStyle w:val="StyleUnderline"/>
        </w:rPr>
        <w:t>nationalist assumptions and politics of native nationalisms are taken out of</w:t>
      </w:r>
      <w:r>
        <w:rPr>
          <w:rStyle w:val="StyleUnderline"/>
        </w:rPr>
        <w:t xml:space="preserve"> </w:t>
      </w:r>
      <w:r w:rsidRPr="007D2E71">
        <w:rPr>
          <w:rStyle w:val="StyleUnderline"/>
        </w:rPr>
        <w:t>the realm of that which can be contested. Consequently, native nationalisms</w:t>
      </w:r>
      <w:r>
        <w:rPr>
          <w:rStyle w:val="StyleUnderline"/>
        </w:rPr>
        <w:t xml:space="preserve"> </w:t>
      </w:r>
      <w:r w:rsidRPr="007D2E71">
        <w:rPr>
          <w:rStyle w:val="StyleUnderline"/>
        </w:rPr>
        <w:t>are posited as the only strategy for decolonization</w:t>
      </w:r>
      <w:r w:rsidRPr="00502B50">
        <w:rPr>
          <w:sz w:val="14"/>
        </w:rPr>
        <w:t xml:space="preserve">. </w:t>
      </w:r>
      <w:r w:rsidRPr="007D2E71">
        <w:rPr>
          <w:rStyle w:val="StyleUnderline"/>
        </w:rPr>
        <w:t>It is precisely the nationalism inherent within autochthonous discourses</w:t>
      </w:r>
      <w:r>
        <w:rPr>
          <w:rStyle w:val="StyleUnderline"/>
        </w:rPr>
        <w:t xml:space="preserve"> </w:t>
      </w:r>
      <w:r w:rsidRPr="007D2E71">
        <w:rPr>
          <w:rStyle w:val="StyleUnderline"/>
        </w:rPr>
        <w:t xml:space="preserve">that helps to </w:t>
      </w:r>
      <w:r w:rsidRPr="00E80A7E">
        <w:rPr>
          <w:rStyle w:val="Emphasis"/>
        </w:rPr>
        <w:t>explain not only why all nonnatives are conceptualized as colonizers</w:t>
      </w:r>
      <w:r>
        <w:rPr>
          <w:rStyle w:val="Emphasis"/>
        </w:rPr>
        <w:t xml:space="preserve"> </w:t>
      </w:r>
      <w:r w:rsidRPr="00E80A7E">
        <w:rPr>
          <w:rStyle w:val="Emphasis"/>
        </w:rPr>
        <w:t>but also why</w:t>
      </w:r>
      <w:r w:rsidRPr="007D2E71">
        <w:rPr>
          <w:rStyle w:val="StyleUnderline"/>
        </w:rPr>
        <w:t xml:space="preserve"> the (varied) critics of nationalism (or those who argue</w:t>
      </w:r>
      <w:r>
        <w:rPr>
          <w:rStyle w:val="StyleUnderline"/>
        </w:rPr>
        <w:t xml:space="preserve"> </w:t>
      </w:r>
      <w:r w:rsidRPr="007D2E71">
        <w:rPr>
          <w:rStyle w:val="StyleUnderline"/>
        </w:rPr>
        <w:t xml:space="preserve">for the social basis for ideas of race and ethnic purity, or </w:t>
      </w:r>
      <w:r w:rsidRPr="00E80A7E">
        <w:rPr>
          <w:rStyle w:val="Emphasis"/>
        </w:rPr>
        <w:t>those who uncover</w:t>
      </w:r>
      <w:r>
        <w:rPr>
          <w:rStyle w:val="Emphasis"/>
        </w:rPr>
        <w:t xml:space="preserve"> </w:t>
      </w:r>
      <w:r w:rsidRPr="00E80A7E">
        <w:rPr>
          <w:rStyle w:val="Emphasis"/>
        </w:rPr>
        <w:t>a politics of solidarity across such lines) are also colonizers</w:t>
      </w:r>
      <w:r w:rsidRPr="00502B50">
        <w:rPr>
          <w:sz w:val="14"/>
        </w:rPr>
        <w:t xml:space="preserve">.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Within autochthonous discourses one can only be colonized if they “belong” or are indigeneous to that space itself. In this view, the colonization that people experience supposedly ends once one moves away from the colony (or, now, the postcolony). Instead, these migrants come to be represented as colonizers. </w:t>
      </w:r>
      <w:r w:rsidRPr="00A67975">
        <w:rPr>
          <w:rStyle w:val="StyleUnderline"/>
        </w:rPr>
        <w:t>Because a key aspect of the subjective understanding</w:t>
      </w:r>
      <w:r>
        <w:rPr>
          <w:rStyle w:val="StyleUnderline"/>
        </w:rPr>
        <w:t xml:space="preserve"> </w:t>
      </w:r>
      <w:r w:rsidRPr="00A67975">
        <w:rPr>
          <w:rStyle w:val="StyleUnderline"/>
        </w:rPr>
        <w:t>of indigenous is being a colonized person, only other colonized persons can</w:t>
      </w:r>
      <w:r>
        <w:rPr>
          <w:rStyle w:val="StyleUnderline"/>
        </w:rPr>
        <w:t xml:space="preserve"> </w:t>
      </w:r>
      <w:r w:rsidRPr="00A67975">
        <w:rPr>
          <w:rStyle w:val="StyleUnderline"/>
        </w:rPr>
        <w:t>be seen to be co- specifics. Neither those constituted as migrants nor their</w:t>
      </w:r>
      <w:r>
        <w:rPr>
          <w:rStyle w:val="StyleUnderline"/>
        </w:rPr>
        <w:t xml:space="preserve"> </w:t>
      </w:r>
      <w:r w:rsidRPr="00A67975">
        <w:rPr>
          <w:rStyle w:val="StyleUnderline"/>
        </w:rPr>
        <w:t>struggles can be perceived as part of anticolonial struggles. As such, they</w:t>
      </w:r>
      <w:r>
        <w:rPr>
          <w:rStyle w:val="StyleUnderline"/>
        </w:rPr>
        <w:t xml:space="preserve"> </w:t>
      </w:r>
      <w:r w:rsidRPr="00A67975">
        <w:rPr>
          <w:rStyle w:val="StyleUnderline"/>
        </w:rPr>
        <w:t>cannot be included as commensurate human beings within any colonial or</w:t>
      </w:r>
      <w:r>
        <w:rPr>
          <w:rStyle w:val="StyleUnderline"/>
        </w:rPr>
        <w:t xml:space="preserve"> </w:t>
      </w:r>
      <w:r w:rsidRPr="00A67975">
        <w:rPr>
          <w:rStyle w:val="StyleUnderline"/>
        </w:rPr>
        <w:t>postcolonial space</w:t>
      </w:r>
      <w:r w:rsidRPr="00502B50">
        <w:rPr>
          <w:sz w:val="14"/>
        </w:rPr>
        <w:t xml:space="preserve">. This view imagines the space of colonialism as finite. It fails to see the broader field of power that processes of colonialism opened up. More specifically, it fails to see migration as a part of the colonial experience. The world as seen through an autochthonous lens is one of discrete, disconnected spaces, each belonging to its native people. This is the autochthonous view of the world prior to colonization and of the ideal decolonized space. </w:t>
      </w:r>
      <w:r w:rsidRPr="00A67975">
        <w:rPr>
          <w:rStyle w:val="StyleUnderline"/>
        </w:rPr>
        <w:t>It thus</w:t>
      </w:r>
      <w:r>
        <w:rPr>
          <w:rStyle w:val="StyleUnderline"/>
        </w:rPr>
        <w:t xml:space="preserve"> </w:t>
      </w:r>
      <w:r w:rsidRPr="00A67975">
        <w:rPr>
          <w:rStyle w:val="StyleUnderline"/>
        </w:rPr>
        <w:t xml:space="preserve">appears that </w:t>
      </w:r>
      <w:r w:rsidRPr="00F56D74">
        <w:rPr>
          <w:rStyle w:val="Emphasis"/>
          <w:highlight w:val="cyan"/>
        </w:rPr>
        <w:t>as borders and relationships begin to realign to allow for new forms of subjective understanding and conspecificity, some scholars</w:t>
      </w:r>
      <w:r w:rsidRPr="00D55EDC">
        <w:rPr>
          <w:rStyle w:val="Emphasis"/>
        </w:rPr>
        <w:t xml:space="preserve"> and</w:t>
      </w:r>
      <w:r>
        <w:rPr>
          <w:rStyle w:val="Emphasis"/>
        </w:rPr>
        <w:t xml:space="preserve"> </w:t>
      </w:r>
      <w:r w:rsidRPr="00D55EDC">
        <w:rPr>
          <w:rStyle w:val="Emphasis"/>
        </w:rPr>
        <w:t xml:space="preserve">activists are actively working to </w:t>
      </w:r>
      <w:r w:rsidRPr="00F56D74">
        <w:rPr>
          <w:rStyle w:val="Emphasis"/>
          <w:highlight w:val="cyan"/>
        </w:rPr>
        <w:t>re- fix borders</w:t>
      </w:r>
      <w:r w:rsidRPr="00D55EDC">
        <w:rPr>
          <w:rStyle w:val="Emphasis"/>
        </w:rPr>
        <w:t xml:space="preserve"> and territories </w:t>
      </w:r>
      <w:r w:rsidRPr="00F56D74">
        <w:rPr>
          <w:rStyle w:val="Emphasis"/>
          <w:highlight w:val="cyan"/>
        </w:rPr>
        <w:t>through particularistic strategies of identification</w:t>
      </w:r>
      <w:r w:rsidRPr="00A67975">
        <w:rPr>
          <w:rStyle w:val="StyleUnderline"/>
        </w:rPr>
        <w:t xml:space="preserve">. The new </w:t>
      </w:r>
      <w:r w:rsidRPr="00D55EDC">
        <w:rPr>
          <w:rStyle w:val="Emphasis"/>
        </w:rPr>
        <w:t>mode of representation of</w:t>
      </w:r>
      <w:r>
        <w:rPr>
          <w:rStyle w:val="Emphasis"/>
        </w:rPr>
        <w:t xml:space="preserve"> </w:t>
      </w:r>
      <w:r w:rsidRPr="00D55EDC">
        <w:rPr>
          <w:rStyle w:val="Emphasis"/>
        </w:rPr>
        <w:t>indigeneity, which, ostensibly, appears to be an expansion in subjective understanding,</w:t>
      </w:r>
      <w:r>
        <w:rPr>
          <w:rStyle w:val="Emphasis"/>
        </w:rPr>
        <w:t xml:space="preserve"> </w:t>
      </w:r>
      <w:r w:rsidRPr="00D55EDC">
        <w:rPr>
          <w:rStyle w:val="Emphasis"/>
        </w:rPr>
        <w:t>creates a Manichaean dualism of native and nonnative</w:t>
      </w:r>
      <w:r w:rsidRPr="00A67975">
        <w:rPr>
          <w:rStyle w:val="StyleUnderline"/>
        </w:rPr>
        <w:t>. Such</w:t>
      </w:r>
      <w:r>
        <w:rPr>
          <w:rStyle w:val="StyleUnderline"/>
        </w:rPr>
        <w:t xml:space="preserve"> </w:t>
      </w:r>
      <w:r w:rsidRPr="00A67975">
        <w:rPr>
          <w:rStyle w:val="StyleUnderline"/>
        </w:rPr>
        <w:t xml:space="preserve">a logics of representation </w:t>
      </w:r>
      <w:r w:rsidRPr="00FC10E0">
        <w:rPr>
          <w:rStyle w:val="Emphasis"/>
          <w:highlight w:val="cyan"/>
        </w:rPr>
        <w:t>assumes that all past and present processes of exchange are inherently destructive</w:t>
      </w:r>
      <w:r w:rsidRPr="00502B50">
        <w:rPr>
          <w:sz w:val="14"/>
        </w:rPr>
        <w:t xml:space="preserve">. Colonialism, from such a view, was (and remains) about people moving about and that it was / is in this process of moving away from where they are native to places where they are not that has caused the enormous destruction of life. </w:t>
      </w:r>
      <w:r w:rsidRPr="00D55EDC">
        <w:rPr>
          <w:rStyle w:val="StyleUnderline"/>
        </w:rPr>
        <w:t>By casting all human mobility</w:t>
      </w:r>
      <w:r>
        <w:rPr>
          <w:rStyle w:val="StyleUnderline"/>
        </w:rPr>
        <w:t xml:space="preserve"> </w:t>
      </w:r>
      <w:r w:rsidRPr="00D55EDC">
        <w:rPr>
          <w:rStyle w:val="StyleUnderline"/>
        </w:rPr>
        <w:t xml:space="preserve">as colonial acts, autochthonous modes of representation, ironically, </w:t>
      </w:r>
      <w:r w:rsidRPr="00FC10E0">
        <w:rPr>
          <w:rStyle w:val="Emphasis"/>
          <w:highlight w:val="cyan"/>
        </w:rPr>
        <w:t>empty out from the meaning of colonialism the enormous violence that has been done by colonizers</w:t>
      </w:r>
      <w:r w:rsidRPr="00A84C42">
        <w:rPr>
          <w:rStyle w:val="Emphasis"/>
        </w:rPr>
        <w:t xml:space="preserve">. It </w:t>
      </w:r>
      <w:r w:rsidRPr="00FC10E0">
        <w:rPr>
          <w:rStyle w:val="Emphasis"/>
          <w:highlight w:val="cyan"/>
        </w:rPr>
        <w:t>also minimalizes</w:t>
      </w:r>
      <w:r w:rsidRPr="00A84C42">
        <w:rPr>
          <w:rStyle w:val="Emphasis"/>
        </w:rPr>
        <w:t xml:space="preserve">—or even denies—the </w:t>
      </w:r>
      <w:r w:rsidRPr="00FC10E0">
        <w:rPr>
          <w:rStyle w:val="Emphasis"/>
          <w:highlight w:val="cyan"/>
        </w:rPr>
        <w:t>violence done to people who moved and who move today</w:t>
      </w:r>
      <w:r w:rsidRPr="00502B50">
        <w:rPr>
          <w:sz w:val="14"/>
        </w:rPr>
        <w:t xml:space="preserve">. </w:t>
      </w:r>
      <w:r w:rsidRPr="00A84C42">
        <w:rPr>
          <w:rStyle w:val="StyleUnderline"/>
        </w:rPr>
        <w:t>Borders, including the borders between natives and nonnatives, although</w:t>
      </w:r>
      <w:r>
        <w:rPr>
          <w:rStyle w:val="StyleUnderline"/>
        </w:rPr>
        <w:t xml:space="preserve"> </w:t>
      </w:r>
      <w:r w:rsidRPr="00A84C42">
        <w:rPr>
          <w:rStyle w:val="StyleUnderline"/>
        </w:rPr>
        <w:t>seemingly about the physical separation of those in the national</w:t>
      </w:r>
      <w:r>
        <w:rPr>
          <w:rStyle w:val="StyleUnderline"/>
        </w:rPr>
        <w:t xml:space="preserve"> </w:t>
      </w:r>
      <w:r w:rsidRPr="00A84C42">
        <w:rPr>
          <w:rStyle w:val="StyleUnderline"/>
        </w:rPr>
        <w:t xml:space="preserve">nos from its foreign others, then, are primarily concerned with </w:t>
      </w:r>
      <w:r w:rsidRPr="00C61C83">
        <w:rPr>
          <w:rStyle w:val="Emphasis"/>
        </w:rPr>
        <w:t>making</w:t>
      </w:r>
      <w:r>
        <w:rPr>
          <w:rStyle w:val="Emphasis"/>
        </w:rPr>
        <w:t xml:space="preserve"> </w:t>
      </w:r>
      <w:r w:rsidRPr="00C61C83">
        <w:rPr>
          <w:rStyle w:val="Emphasis"/>
        </w:rPr>
        <w:t>differences within the same space that the nos and its others both live in</w:t>
      </w:r>
      <w:r w:rsidRPr="00A84C42">
        <w:rPr>
          <w:rStyle w:val="StyleUnderline"/>
        </w:rPr>
        <w:t>.</w:t>
      </w:r>
      <w:r>
        <w:rPr>
          <w:rStyle w:val="StyleUnderline"/>
        </w:rPr>
        <w:t xml:space="preserve"> </w:t>
      </w:r>
      <w:r w:rsidRPr="00A84C42">
        <w:rPr>
          <w:rStyle w:val="StyleUnderline"/>
        </w:rPr>
        <w:t>Because we—and, with Sylvia Wynter, I use “we” in all the fullness of the</w:t>
      </w:r>
      <w:r>
        <w:rPr>
          <w:rStyle w:val="StyleUnderline"/>
        </w:rPr>
        <w:t xml:space="preserve"> </w:t>
      </w:r>
      <w:r w:rsidRPr="00A84C42">
        <w:rPr>
          <w:rStyle w:val="StyleUnderline"/>
        </w:rPr>
        <w:t>term “humans”—have long lived in a world that is connected across nowdemarcated</w:t>
      </w:r>
      <w:r>
        <w:rPr>
          <w:rStyle w:val="StyleUnderline"/>
        </w:rPr>
        <w:t xml:space="preserve"> </w:t>
      </w:r>
      <w:r w:rsidRPr="00A84C42">
        <w:rPr>
          <w:rStyle w:val="StyleUnderline"/>
        </w:rPr>
        <w:t>spaces, making claims to land, to livelihoods, and to belonging</w:t>
      </w:r>
      <w:r>
        <w:rPr>
          <w:rStyle w:val="StyleUnderline"/>
        </w:rPr>
        <w:t xml:space="preserve"> </w:t>
      </w:r>
      <w:r w:rsidRPr="00A84C42">
        <w:rPr>
          <w:rStyle w:val="StyleUnderline"/>
        </w:rPr>
        <w:t>on the basis of particularistic claims, such as a racialized national membership,</w:t>
      </w:r>
      <w:r>
        <w:rPr>
          <w:rStyle w:val="StyleUnderline"/>
        </w:rPr>
        <w:t xml:space="preserve"> </w:t>
      </w:r>
      <w:r w:rsidRPr="00307721">
        <w:rPr>
          <w:rStyle w:val="Emphasis"/>
          <w:highlight w:val="cyan"/>
        </w:rPr>
        <w:t>only works to ensure that</w:t>
      </w:r>
      <w:r w:rsidRPr="00307721">
        <w:rPr>
          <w:rStyle w:val="Emphasis"/>
        </w:rPr>
        <w:t xml:space="preserve"> the </w:t>
      </w:r>
      <w:r w:rsidRPr="00307721">
        <w:rPr>
          <w:rStyle w:val="Emphasis"/>
          <w:highlight w:val="cyan"/>
        </w:rPr>
        <w:t>oppressions</w:t>
      </w:r>
      <w:r w:rsidRPr="00C61C83">
        <w:rPr>
          <w:rStyle w:val="Emphasis"/>
        </w:rPr>
        <w:t xml:space="preserve"> and exploitations wrought in the</w:t>
      </w:r>
      <w:r>
        <w:rPr>
          <w:rStyle w:val="Emphasis"/>
        </w:rPr>
        <w:t xml:space="preserve"> </w:t>
      </w:r>
      <w:r w:rsidRPr="00C61C83">
        <w:rPr>
          <w:rStyle w:val="Emphasis"/>
        </w:rPr>
        <w:t xml:space="preserve">aftermath of 1492 </w:t>
      </w:r>
      <w:r w:rsidRPr="00307721">
        <w:rPr>
          <w:rStyle w:val="Emphasis"/>
          <w:highlight w:val="cyan"/>
        </w:rPr>
        <w:t>are maintained</w:t>
      </w:r>
      <w:r w:rsidRPr="00307721">
        <w:rPr>
          <w:rStyle w:val="Emphasis"/>
        </w:rPr>
        <w:t xml:space="preserve">, albeit </w:t>
      </w:r>
      <w:r w:rsidRPr="00307721">
        <w:rPr>
          <w:rStyle w:val="Emphasis"/>
          <w:highlight w:val="cyan"/>
        </w:rPr>
        <w:t>in new guises</w:t>
      </w:r>
      <w:r w:rsidRPr="00502B50">
        <w:rPr>
          <w:sz w:val="14"/>
        </w:rPr>
        <w:t xml:space="preserve">. Conclusion Autochthonous discourses present the Columbian exchange as a zerosum game between putative “groups” of natives and nonnatives. Neglected within such discursive modes of representation is the fact that the gross inequalities engendered by this exchange were structured not by some inherent struggle between natives and nonnatives but by a set of struggles between expropriators and the expropriated, the exploiters and the exploited, the oppressors and the oppressed. Tragically, these struggles were won by those who cemented their victory in a set of social relations that institutionalized private property, an ever- expanding capitalist mode of production, colonial, and then national, state power, and an interlocking web of ranked hierarchies formed around ideologies of the noncommensurability of humans through ideas of “race,” gender, “nation,” and citizenship. Each of these has been normalized to the extent that even (some of) the expropriated, exploited, and oppressed people on earth have come to identify with these ideologies instead of with each other. </w:t>
      </w:r>
      <w:r w:rsidRPr="006E1E4E">
        <w:rPr>
          <w:rStyle w:val="StyleUnderline"/>
        </w:rPr>
        <w:t>However, if we understand the New World not simply as a mistaken formulation</w:t>
      </w:r>
      <w:r>
        <w:rPr>
          <w:rStyle w:val="StyleUnderline"/>
        </w:rPr>
        <w:t xml:space="preserve"> </w:t>
      </w:r>
      <w:r w:rsidRPr="006E1E4E">
        <w:rPr>
          <w:rStyle w:val="StyleUnderline"/>
        </w:rPr>
        <w:t>of Columbus imagining himself in the western part of India but</w:t>
      </w:r>
      <w:r>
        <w:rPr>
          <w:rStyle w:val="StyleUnderline"/>
        </w:rPr>
        <w:t xml:space="preserve"> </w:t>
      </w:r>
      <w:r w:rsidRPr="006E1E4E">
        <w:rPr>
          <w:rStyle w:val="StyleUnderline"/>
        </w:rPr>
        <w:t>one that brought the four hemispheres together in a global field of power,</w:t>
      </w:r>
      <w:r>
        <w:rPr>
          <w:rStyle w:val="StyleUnderline"/>
        </w:rPr>
        <w:t xml:space="preserve"> </w:t>
      </w:r>
      <w:r w:rsidRPr="006E1E4E">
        <w:rPr>
          <w:rStyle w:val="StyleUnderline"/>
        </w:rPr>
        <w:t>we come to see that the New World was made in and across multiple geographic</w:t>
      </w:r>
      <w:r>
        <w:rPr>
          <w:rStyle w:val="StyleUnderline"/>
        </w:rPr>
        <w:t xml:space="preserve"> </w:t>
      </w:r>
      <w:r w:rsidRPr="006E1E4E">
        <w:rPr>
          <w:rStyle w:val="StyleUnderline"/>
        </w:rPr>
        <w:t>sites</w:t>
      </w:r>
      <w:r w:rsidRPr="00502B50">
        <w:rPr>
          <w:sz w:val="14"/>
        </w:rPr>
        <w:t xml:space="preserve">. The moments of New World invention necessarily involved people across the planet and came into being not suddenly, in 1492, but over a longer period through which “European” elites expanded the territories they controlled and responded to the incredible consolidation and spread of capitalism. Indeed, as Sylvia Wynter well shows, the shorthand of “1492” does not capture the fact that the processes leading to the colonization of people in the Caribbean and Americas were begun by much earlier imperial ventures in the Middle East, western Mediterranean, eastern Atlantic and West Africa.39 Encounters here established a specific pattern of relations that were to be extended not only to the Caribbean and Americas but, importantly, within the space of what we now call Europe. The New World, then, was forged through processes that people across space and time would be able to recognize. Marcus Rediker calls these processes the “four violences”: the expropriation of the commons both in Europe and in the Americas; African slavery and the Middle Passage; the exploitation and the institution of wage labor; and the repression organized through prisons and the criminal justice system.40 Silvia Federici adds to our understanding of these shared experiences by showing that the persecution of women and the containment of their liberty (especially during various and ongoing hunts for witches) were crucial elements in the Columbian exchange.41 </w:t>
      </w:r>
      <w:r w:rsidRPr="00BE4EA3">
        <w:rPr>
          <w:sz w:val="14"/>
          <w:szCs w:val="14"/>
        </w:rPr>
        <w:t>People’s shared experience of the terror of expropriation, exploitation, and oppression led to their shared resistance, something, unfortunately, left unexamined within Wynter’s oeuvre.42 N</w:t>
      </w:r>
      <w:r w:rsidR="00307721" w:rsidRPr="00BE4EA3">
        <w:rPr>
          <w:sz w:val="14"/>
          <w:szCs w:val="14"/>
        </w:rPr>
        <w:t>either the ruling-</w:t>
      </w:r>
      <w:r w:rsidRPr="00BE4EA3">
        <w:rPr>
          <w:sz w:val="14"/>
          <w:szCs w:val="14"/>
        </w:rPr>
        <w:t xml:space="preserve">class version of </w:t>
      </w:r>
      <w:r w:rsidR="00307721" w:rsidRPr="00BE4EA3">
        <w:rPr>
          <w:sz w:val="14"/>
          <w:szCs w:val="14"/>
        </w:rPr>
        <w:t>colonization-as-</w:t>
      </w:r>
      <w:r w:rsidRPr="00BE4EA3">
        <w:rPr>
          <w:sz w:val="14"/>
          <w:szCs w:val="14"/>
        </w:rPr>
        <w:t xml:space="preserve">progress nor the autochthonous view that colonization was caused by “foreigners” entering native spaces tells us this story. Recent work by social historians, such as Peter Linebaugh and Marcus Rediker, or political theorists such as Michael Hardt and Antonio Negri, however, show that there was indeed a serious struggle over the terms of what is now (too ahistorically and uniformly) often called “modernity.”43 That capitalists were victorious in this struggle should not blind us to the fact that they did not instigate the revolution (or the “root expansion in thought” that Sylvia Wynter discusses in relation to Columbus’s challenging of medieval European notions of space). The bourgeoisie, instead, were part of the counterrevolution against those </w:t>
      </w:r>
      <w:r w:rsidRPr="001046E7">
        <w:rPr>
          <w:sz w:val="14"/>
          <w:szCs w:val="14"/>
        </w:rPr>
        <w:t>actively challenging extant forms of ruling in Europe, including challenges to the medieval idea of transcendent power of all sorts (church, God, king / queen). The actual revolutionaries were derisively called the multitude or the motley crew and were composed of the rural commoners, urban rioters, fishers, market women, weavers, and many others who mobilized countless rebellions to realize their immanent demand that producers fully realize the fruits of their labor, and do so on earth.44</w:t>
      </w:r>
      <w:r w:rsidRPr="001046E7">
        <w:rPr>
          <w:sz w:val="14"/>
        </w:rPr>
        <w:t xml:space="preserve"> </w:t>
      </w:r>
      <w:r w:rsidRPr="001046E7">
        <w:rPr>
          <w:rStyle w:val="Emphasis"/>
        </w:rPr>
        <w:t>As the spread of ruling relations moved across the planet, so too did communities committed to revolution</w:t>
      </w:r>
      <w:r w:rsidRPr="001046E7">
        <w:rPr>
          <w:rStyle w:val="StyleUnderline"/>
        </w:rPr>
        <w:t>. When the imperial elites in Europe expanded their territorial claims—and processes of expropriation and exploitation to the Caribbean, the Americas, and the rest of the planet—new communities of resistance across these spaces were formed on the basis of radical solidarities</w:t>
      </w:r>
      <w:r w:rsidRPr="001046E7">
        <w:rPr>
          <w:sz w:val="14"/>
        </w:rPr>
        <w:t xml:space="preserve">. Revolutionaries from spaces now imagined separately as Europe, Africa, the Caribbean, the Americas, Asia, and the Pacific encountered one another and, in many cases, saw in each other’s experiences a desire for their own common emancipation. The motley crew, then, was very much a cluster of new world formations—new world because they stretched across the entire global field of power of expanding imperial states. </w:t>
      </w:r>
      <w:r w:rsidRPr="001046E7">
        <w:rPr>
          <w:rStyle w:val="StyleUnderline"/>
        </w:rPr>
        <w:t xml:space="preserve">They </w:t>
      </w:r>
      <w:r w:rsidRPr="001046E7">
        <w:rPr>
          <w:rStyle w:val="Emphasis"/>
        </w:rPr>
        <w:t>explicitly challenged emergent discourses of their innate noncommensurability, be it racialized, nationalized, or gendered lines of difference</w:t>
      </w:r>
      <w:r w:rsidRPr="001046E7">
        <w:rPr>
          <w:rStyle w:val="StyleUnderline"/>
        </w:rPr>
        <w:t>. As a result</w:t>
      </w:r>
      <w:r w:rsidRPr="001046E7">
        <w:rPr>
          <w:sz w:val="14"/>
        </w:rPr>
        <w:t xml:space="preserve">, as Linebaugh and Rediker uncover, </w:t>
      </w:r>
      <w:r w:rsidRPr="001046E7">
        <w:rPr>
          <w:rStyle w:val="StyleUnderline"/>
        </w:rPr>
        <w:t xml:space="preserve">these solidarities were considered as the greatest threat against the aspirations of the newly emerging elites—the traders, ship owners, slave owners, plantation owners, and leaders of imperial states. Significantly, </w:t>
      </w:r>
      <w:r w:rsidRPr="001046E7">
        <w:rPr>
          <w:rStyle w:val="Emphasis"/>
        </w:rPr>
        <w:t>it was ideas—and</w:t>
      </w:r>
      <w:r w:rsidRPr="0092001B">
        <w:rPr>
          <w:rStyle w:val="Emphasis"/>
        </w:rPr>
        <w:t xml:space="preserve"> subjective identifications—of nation, race, and gender that</w:t>
      </w:r>
      <w:r>
        <w:rPr>
          <w:rStyle w:val="Emphasis"/>
        </w:rPr>
        <w:t xml:space="preserve"> </w:t>
      </w:r>
      <w:r w:rsidRPr="0092001B">
        <w:rPr>
          <w:rStyle w:val="Emphasis"/>
        </w:rPr>
        <w:t>severely weakened this “many- headed hydra” and set back its revolution</w:t>
      </w:r>
      <w:r w:rsidRPr="0092001B">
        <w:rPr>
          <w:rStyle w:val="StyleUnderline"/>
        </w:rPr>
        <w:t>.</w:t>
      </w:r>
      <w:r>
        <w:rPr>
          <w:rStyle w:val="StyleUnderline"/>
        </w:rPr>
        <w:t xml:space="preserve"> </w:t>
      </w:r>
      <w:r w:rsidRPr="0092001B">
        <w:rPr>
          <w:rStyle w:val="StyleUnderline"/>
        </w:rPr>
        <w:t>It is precisely this revolution, this “root expansion in thought,” that Sylvia</w:t>
      </w:r>
      <w:r>
        <w:rPr>
          <w:rStyle w:val="StyleUnderline"/>
        </w:rPr>
        <w:t xml:space="preserve"> </w:t>
      </w:r>
      <w:r w:rsidRPr="0092001B">
        <w:rPr>
          <w:rStyle w:val="StyleUnderline"/>
        </w:rPr>
        <w:t>Wynter ignites with her call for a human species–wide sense of conspecificity</w:t>
      </w:r>
      <w:r w:rsidRPr="00502B50">
        <w:rPr>
          <w:sz w:val="14"/>
        </w:rPr>
        <w:t xml:space="preserve">. In her essay “1492: A New World View,” Sylvia </w:t>
      </w:r>
      <w:r w:rsidRPr="00DA6179">
        <w:rPr>
          <w:rStyle w:val="StyleUnderline"/>
        </w:rPr>
        <w:t xml:space="preserve">Wynter </w:t>
      </w:r>
      <w:r w:rsidRPr="00DA6179">
        <w:rPr>
          <w:rStyle w:val="Emphasis"/>
        </w:rPr>
        <w:t>creates an</w:t>
      </w:r>
      <w:r>
        <w:rPr>
          <w:rStyle w:val="Emphasis"/>
        </w:rPr>
        <w:t xml:space="preserve"> </w:t>
      </w:r>
      <w:r w:rsidRPr="00DA6179">
        <w:rPr>
          <w:rStyle w:val="Emphasis"/>
        </w:rPr>
        <w:t>imaginative space for a new and expansive subjective understanding of who</w:t>
      </w:r>
      <w:r>
        <w:rPr>
          <w:rStyle w:val="Emphasis"/>
        </w:rPr>
        <w:t xml:space="preserve"> </w:t>
      </w:r>
      <w:r w:rsidRPr="00DA6179">
        <w:rPr>
          <w:rStyle w:val="Emphasis"/>
        </w:rPr>
        <w:t>“we” are so that we can undo the continued exclusionary, uneven, and purposefully</w:t>
      </w:r>
      <w:r>
        <w:rPr>
          <w:rStyle w:val="Emphasis"/>
        </w:rPr>
        <w:t xml:space="preserve"> </w:t>
      </w:r>
      <w:r w:rsidRPr="00DA6179">
        <w:rPr>
          <w:rStyle w:val="Emphasis"/>
        </w:rPr>
        <w:t>divisive legacy of 1492</w:t>
      </w:r>
      <w:r w:rsidRPr="00DA6179">
        <w:rPr>
          <w:rStyle w:val="StyleUnderline"/>
        </w:rPr>
        <w:t xml:space="preserve">. While those who </w:t>
      </w:r>
      <w:r w:rsidRPr="001A43A2">
        <w:rPr>
          <w:rStyle w:val="Emphasis"/>
        </w:rPr>
        <w:t>shamelessly celebrate the</w:t>
      </w:r>
      <w:r>
        <w:rPr>
          <w:rStyle w:val="Emphasis"/>
        </w:rPr>
        <w:t xml:space="preserve"> </w:t>
      </w:r>
      <w:r w:rsidRPr="001A43A2">
        <w:rPr>
          <w:rStyle w:val="Emphasis"/>
        </w:rPr>
        <w:t>aftermath</w:t>
      </w:r>
      <w:r w:rsidRPr="00DA6179">
        <w:rPr>
          <w:rStyle w:val="StyleUnderline"/>
        </w:rPr>
        <w:t xml:space="preserve"> of 1492 continue to believe that they can act unilaterally and with</w:t>
      </w:r>
      <w:r>
        <w:rPr>
          <w:rStyle w:val="StyleUnderline"/>
        </w:rPr>
        <w:t xml:space="preserve"> </w:t>
      </w:r>
      <w:r w:rsidRPr="00DA6179">
        <w:rPr>
          <w:rStyle w:val="StyleUnderline"/>
        </w:rPr>
        <w:t>impunity against groups they have identified as native and migrants with no</w:t>
      </w:r>
      <w:r>
        <w:rPr>
          <w:rStyle w:val="StyleUnderline"/>
        </w:rPr>
        <w:t xml:space="preserve"> </w:t>
      </w:r>
      <w:r w:rsidRPr="00DA6179">
        <w:rPr>
          <w:rStyle w:val="StyleUnderline"/>
        </w:rPr>
        <w:t xml:space="preserve">consequence to their own lives, and while some </w:t>
      </w:r>
      <w:r w:rsidRPr="001A43A2">
        <w:rPr>
          <w:rStyle w:val="Emphasis"/>
        </w:rPr>
        <w:t>native nationalists believe</w:t>
      </w:r>
      <w:r>
        <w:rPr>
          <w:rStyle w:val="Emphasis"/>
        </w:rPr>
        <w:t xml:space="preserve"> </w:t>
      </w:r>
      <w:r w:rsidRPr="001A43A2">
        <w:rPr>
          <w:rStyle w:val="Emphasis"/>
        </w:rPr>
        <w:t>that the nos of natives is a liberatory one</w:t>
      </w:r>
      <w:r w:rsidRPr="00DA6179">
        <w:rPr>
          <w:rStyle w:val="StyleUnderline"/>
        </w:rPr>
        <w:t xml:space="preserve"> that will lead to a postcolonial state</w:t>
      </w:r>
      <w:r>
        <w:rPr>
          <w:rStyle w:val="StyleUnderline"/>
        </w:rPr>
        <w:t xml:space="preserve"> </w:t>
      </w:r>
      <w:r w:rsidRPr="00DA6179">
        <w:rPr>
          <w:rStyle w:val="StyleUnderline"/>
        </w:rPr>
        <w:t xml:space="preserve">of their own, Wynter’s “new world view” allows us to see that </w:t>
      </w:r>
      <w:r w:rsidRPr="001A43A2">
        <w:rPr>
          <w:rStyle w:val="Emphasis"/>
        </w:rPr>
        <w:t>both partial</w:t>
      </w:r>
      <w:r>
        <w:rPr>
          <w:rStyle w:val="Emphasis"/>
        </w:rPr>
        <w:t xml:space="preserve"> </w:t>
      </w:r>
      <w:r w:rsidRPr="001A43A2">
        <w:rPr>
          <w:rStyle w:val="Emphasis"/>
        </w:rPr>
        <w:t>perspectives are ideological</w:t>
      </w:r>
      <w:r w:rsidRPr="00DA6179">
        <w:rPr>
          <w:rStyle w:val="StyleUnderline"/>
        </w:rPr>
        <w:t xml:space="preserve">. </w:t>
      </w:r>
      <w:r w:rsidRPr="001A43A2">
        <w:rPr>
          <w:rStyle w:val="Emphasis"/>
        </w:rPr>
        <w:t>Neither reflects the lived experiences of people</w:t>
      </w:r>
      <w:r>
        <w:rPr>
          <w:rStyle w:val="Emphasis"/>
        </w:rPr>
        <w:t xml:space="preserve"> </w:t>
      </w:r>
      <w:r w:rsidRPr="001A43A2">
        <w:rPr>
          <w:rStyle w:val="Emphasis"/>
        </w:rPr>
        <w:t>the world over, which are organized through both shared experience and</w:t>
      </w:r>
      <w:r>
        <w:rPr>
          <w:rStyle w:val="Emphasis"/>
        </w:rPr>
        <w:t xml:space="preserve"> </w:t>
      </w:r>
      <w:r w:rsidRPr="001A43A2">
        <w:rPr>
          <w:rStyle w:val="Emphasis"/>
        </w:rPr>
        <w:t>tangible connection</w:t>
      </w:r>
      <w:r w:rsidRPr="00DA6179">
        <w:rPr>
          <w:rStyle w:val="StyleUnderline"/>
        </w:rPr>
        <w:t xml:space="preserve">. As a result, </w:t>
      </w:r>
      <w:r w:rsidRPr="00DA6179">
        <w:rPr>
          <w:rStyle w:val="Emphasis"/>
        </w:rPr>
        <w:t>neither is able to seize the revolutionary</w:t>
      </w:r>
      <w:r>
        <w:rPr>
          <w:rStyle w:val="Emphasis"/>
        </w:rPr>
        <w:t xml:space="preserve"> </w:t>
      </w:r>
      <w:r w:rsidRPr="00DA6179">
        <w:rPr>
          <w:rStyle w:val="Emphasis"/>
        </w:rPr>
        <w:t>promise of an expansion in our empathic and affective ties with those with</w:t>
      </w:r>
      <w:r>
        <w:rPr>
          <w:rStyle w:val="Emphasis"/>
        </w:rPr>
        <w:t xml:space="preserve"> </w:t>
      </w:r>
      <w:r w:rsidRPr="00DA6179">
        <w:rPr>
          <w:rStyle w:val="Emphasis"/>
        </w:rPr>
        <w:t>whom we live our lives</w:t>
      </w:r>
      <w:r w:rsidRPr="00502B50">
        <w:rPr>
          <w:sz w:val="14"/>
        </w:rPr>
        <w:t xml:space="preserve">. </w:t>
      </w:r>
      <w:r w:rsidRPr="00B8606A">
        <w:rPr>
          <w:rStyle w:val="StyleUnderline"/>
        </w:rPr>
        <w:t>Wynter, by defining humanness as a social, historical, and discursive coproduction</w:t>
      </w:r>
      <w:r>
        <w:rPr>
          <w:rStyle w:val="StyleUnderline"/>
        </w:rPr>
        <w:t xml:space="preserve"> </w:t>
      </w:r>
      <w:r w:rsidRPr="00B8606A">
        <w:rPr>
          <w:rStyle w:val="StyleUnderline"/>
        </w:rPr>
        <w:t xml:space="preserve">rather than merely a biological one, urges us to </w:t>
      </w:r>
      <w:r w:rsidRPr="00B8606A">
        <w:rPr>
          <w:rStyle w:val="Emphasis"/>
        </w:rPr>
        <w:t>become cognitive</w:t>
      </w:r>
      <w:r>
        <w:rPr>
          <w:rStyle w:val="Emphasis"/>
        </w:rPr>
        <w:t xml:space="preserve"> </w:t>
      </w:r>
      <w:r w:rsidRPr="00B8606A">
        <w:rPr>
          <w:rStyle w:val="Emphasis"/>
        </w:rPr>
        <w:t>revolutionaries</w:t>
      </w:r>
      <w:r w:rsidRPr="00B8606A">
        <w:rPr>
          <w:rStyle w:val="StyleUnderline"/>
        </w:rPr>
        <w:t xml:space="preserve">, to see our potential to </w:t>
      </w:r>
      <w:r w:rsidRPr="00B8606A">
        <w:rPr>
          <w:rStyle w:val="Emphasis"/>
        </w:rPr>
        <w:t>forge social relationships with</w:t>
      </w:r>
      <w:r>
        <w:rPr>
          <w:rStyle w:val="Emphasis"/>
        </w:rPr>
        <w:t xml:space="preserve"> </w:t>
      </w:r>
      <w:r w:rsidRPr="00B8606A">
        <w:rPr>
          <w:rStyle w:val="Emphasis"/>
        </w:rPr>
        <w:t>one another</w:t>
      </w:r>
      <w:r w:rsidRPr="00B8606A">
        <w:rPr>
          <w:rStyle w:val="StyleUnderline"/>
        </w:rPr>
        <w:t>—relationships that recognize not only the massive changes</w:t>
      </w:r>
      <w:r>
        <w:rPr>
          <w:rStyle w:val="StyleUnderline"/>
        </w:rPr>
        <w:t xml:space="preserve"> </w:t>
      </w:r>
      <w:r w:rsidRPr="00B8606A">
        <w:rPr>
          <w:rStyle w:val="StyleUnderline"/>
        </w:rPr>
        <w:t>wrought by the events following Columbus’s voyage of 1492 but also the</w:t>
      </w:r>
      <w:r>
        <w:rPr>
          <w:rStyle w:val="StyleUnderline"/>
        </w:rPr>
        <w:t xml:space="preserve"> </w:t>
      </w:r>
      <w:r w:rsidRPr="00B8606A">
        <w:rPr>
          <w:rStyle w:val="StyleUnderline"/>
        </w:rPr>
        <w:t>possibility of what we can do with these changes. The New World produced</w:t>
      </w:r>
      <w:r>
        <w:rPr>
          <w:rStyle w:val="StyleUnderline"/>
        </w:rPr>
        <w:t xml:space="preserve"> </w:t>
      </w:r>
      <w:r w:rsidRPr="00B8606A">
        <w:rPr>
          <w:rStyle w:val="StyleUnderline"/>
        </w:rPr>
        <w:t>new social formations, and it is within these social formations that struggles</w:t>
      </w:r>
      <w:r>
        <w:rPr>
          <w:rStyle w:val="StyleUnderline"/>
        </w:rPr>
        <w:t xml:space="preserve"> </w:t>
      </w:r>
      <w:r w:rsidRPr="00B8606A">
        <w:rPr>
          <w:rStyle w:val="StyleUnderline"/>
        </w:rPr>
        <w:t>for decolonization have taken place and continue to and need to take place.</w:t>
      </w:r>
      <w:r>
        <w:rPr>
          <w:rStyle w:val="StyleUnderline"/>
        </w:rPr>
        <w:t xml:space="preserve"> </w:t>
      </w:r>
      <w:r w:rsidRPr="00EE2A13">
        <w:rPr>
          <w:rStyle w:val="StyleUnderline"/>
          <w:highlight w:val="cyan"/>
        </w:rPr>
        <w:t xml:space="preserve">This </w:t>
      </w:r>
      <w:r w:rsidRPr="00EE2A13">
        <w:rPr>
          <w:rStyle w:val="Emphasis"/>
          <w:highlight w:val="cyan"/>
        </w:rPr>
        <w:t>does not mean that we must make a choice between</w:t>
      </w:r>
      <w:r w:rsidRPr="003B464E">
        <w:rPr>
          <w:rStyle w:val="Emphasis"/>
        </w:rPr>
        <w:t xml:space="preserve"> the celebrants’</w:t>
      </w:r>
      <w:r>
        <w:rPr>
          <w:rStyle w:val="Emphasis"/>
        </w:rPr>
        <w:t xml:space="preserve"> </w:t>
      </w:r>
      <w:r w:rsidRPr="00EE2A13">
        <w:rPr>
          <w:rStyle w:val="Emphasis"/>
          <w:highlight w:val="cyan"/>
        </w:rPr>
        <w:t>universality</w:t>
      </w:r>
      <w:r w:rsidRPr="00B8606A">
        <w:rPr>
          <w:rStyle w:val="StyleUnderline"/>
        </w:rPr>
        <w:t xml:space="preserve">, which is </w:t>
      </w:r>
      <w:r w:rsidRPr="00EE2A13">
        <w:rPr>
          <w:rStyle w:val="StyleUnderline"/>
          <w:highlight w:val="cyan"/>
        </w:rPr>
        <w:t>little but a parochial concern of elites</w:t>
      </w:r>
      <w:r w:rsidRPr="00B8606A">
        <w:rPr>
          <w:rStyle w:val="StyleUnderline"/>
        </w:rPr>
        <w:t xml:space="preserve">, </w:t>
      </w:r>
      <w:r w:rsidRPr="00DB01D0">
        <w:rPr>
          <w:rStyle w:val="Emphasis"/>
          <w:highlight w:val="cyan"/>
        </w:rPr>
        <w:t>or the alternative</w:t>
      </w:r>
      <w:r>
        <w:rPr>
          <w:rStyle w:val="Emphasis"/>
        </w:rPr>
        <w:t xml:space="preserve"> </w:t>
      </w:r>
      <w:r w:rsidRPr="003B464E">
        <w:rPr>
          <w:rStyle w:val="Emphasis"/>
        </w:rPr>
        <w:t xml:space="preserve">of dissidents </w:t>
      </w:r>
      <w:r w:rsidRPr="00DB01D0">
        <w:rPr>
          <w:rStyle w:val="Emphasis"/>
          <w:highlight w:val="cyan"/>
        </w:rPr>
        <w:t>that romanticizes an essentialized “community” set in battle against its others</w:t>
      </w:r>
      <w:r w:rsidRPr="00B8606A">
        <w:rPr>
          <w:rStyle w:val="StyleUnderline"/>
        </w:rPr>
        <w:t xml:space="preserve">. </w:t>
      </w:r>
      <w:r w:rsidRPr="00DB01D0">
        <w:rPr>
          <w:rStyle w:val="Emphasis"/>
          <w:highlight w:val="cyan"/>
        </w:rPr>
        <w:t>Rather, we can</w:t>
      </w:r>
      <w:r w:rsidRPr="003B464E">
        <w:rPr>
          <w:rStyle w:val="Emphasis"/>
        </w:rPr>
        <w:t xml:space="preserve">, if we choose, </w:t>
      </w:r>
      <w:r w:rsidRPr="00DB01D0">
        <w:rPr>
          <w:rStyle w:val="Emphasis"/>
          <w:highlight w:val="cyan"/>
        </w:rPr>
        <w:t>reject both views and</w:t>
      </w:r>
      <w:r>
        <w:rPr>
          <w:rStyle w:val="Emphasis"/>
        </w:rPr>
        <w:t xml:space="preserve"> </w:t>
      </w:r>
      <w:r w:rsidRPr="003B464E">
        <w:rPr>
          <w:rStyle w:val="Emphasis"/>
        </w:rPr>
        <w:t xml:space="preserve">reorient ourselves—and </w:t>
      </w:r>
      <w:r w:rsidRPr="00DB01D0">
        <w:rPr>
          <w:rStyle w:val="Emphasis"/>
          <w:highlight w:val="cyan"/>
        </w:rPr>
        <w:t>respatialize ourselves—with one afforded to us by the world that we have inherited, a world wrought with strife and inequality but a single world, nonetheless</w:t>
      </w:r>
      <w:r w:rsidRPr="00B8606A">
        <w:rPr>
          <w:rStyle w:val="StyleUnderline"/>
        </w:rPr>
        <w:t xml:space="preserve">. </w:t>
      </w:r>
      <w:r w:rsidRPr="00DB01D0">
        <w:rPr>
          <w:rStyle w:val="Emphasis"/>
          <w:highlight w:val="cyan"/>
        </w:rPr>
        <w:t>This project is</w:t>
      </w:r>
      <w:r w:rsidRPr="003B464E">
        <w:rPr>
          <w:rStyle w:val="Emphasis"/>
        </w:rPr>
        <w:t xml:space="preserve"> and always has been, </w:t>
      </w:r>
      <w:r w:rsidRPr="00DB01D0">
        <w:rPr>
          <w:rStyle w:val="Emphasis"/>
          <w:highlight w:val="cyan"/>
        </w:rPr>
        <w:t>by necessity, a shared one</w:t>
      </w:r>
      <w:r w:rsidRPr="00B8606A">
        <w:rPr>
          <w:rStyle w:val="StyleUnderline"/>
        </w:rPr>
        <w:t>. Indeed, the making of new social bodi</w:t>
      </w:r>
      <w:r w:rsidRPr="00075397">
        <w:rPr>
          <w:rStyle w:val="StyleUnderline"/>
        </w:rPr>
        <w:t xml:space="preserve">es is </w:t>
      </w:r>
      <w:r w:rsidRPr="00075397">
        <w:rPr>
          <w:rStyle w:val="Emphasis"/>
        </w:rPr>
        <w:t>not an epistemological problem but an ontological one</w:t>
      </w:r>
      <w:r w:rsidRPr="00075397">
        <w:rPr>
          <w:rStyle w:val="StyleUnderline"/>
        </w:rPr>
        <w:t>.</w:t>
      </w:r>
      <w:r w:rsidRPr="00B8606A">
        <w:rPr>
          <w:rStyle w:val="StyleUnderline"/>
        </w:rPr>
        <w:t xml:space="preserve"> It is in the ontological unity of</w:t>
      </w:r>
      <w:r>
        <w:rPr>
          <w:rStyle w:val="StyleUnderline"/>
        </w:rPr>
        <w:t xml:space="preserve"> </w:t>
      </w:r>
      <w:r w:rsidR="002114CD">
        <w:rPr>
          <w:rStyle w:val="StyleUnderline"/>
        </w:rPr>
        <w:t>our human intra-</w:t>
      </w:r>
      <w:r w:rsidRPr="00B8606A">
        <w:rPr>
          <w:rStyle w:val="StyleUnderline"/>
        </w:rPr>
        <w:t xml:space="preserve">actions that </w:t>
      </w:r>
      <w:r w:rsidRPr="002114CD">
        <w:rPr>
          <w:rStyle w:val="Emphasis"/>
          <w:highlight w:val="cyan"/>
        </w:rPr>
        <w:t>we can come into being what we already are: a species</w:t>
      </w:r>
      <w:r w:rsidRPr="00B8606A">
        <w:rPr>
          <w:rStyle w:val="StyleUnderline"/>
        </w:rPr>
        <w:t xml:space="preserve"> of humans, one, no less, that is </w:t>
      </w:r>
      <w:r w:rsidRPr="002114CD">
        <w:rPr>
          <w:rStyle w:val="Emphasis"/>
          <w:highlight w:val="cyan"/>
        </w:rPr>
        <w:t>intimately involved with all other life on our shared planet</w:t>
      </w:r>
      <w:r w:rsidRPr="00502B50">
        <w:rPr>
          <w:sz w:val="14"/>
        </w:rPr>
        <w:t>.</w:t>
      </w:r>
    </w:p>
    <w:p w:rsidR="00291C0E" w:rsidRDefault="00291C0E" w:rsidP="00291C0E"/>
    <w:p w:rsidR="00171061" w:rsidRDefault="00171061" w:rsidP="0019241C">
      <w:pPr>
        <w:pStyle w:val="Heading4"/>
      </w:pPr>
      <w:r>
        <w:t xml:space="preserve">Educational environments like debate habituate particular performances of being human </w:t>
      </w:r>
      <w:r w:rsidR="003B44AF">
        <w:t xml:space="preserve">– reconfiguring this space to facilitate experimentation with </w:t>
      </w:r>
      <w:r w:rsidR="00C375CB">
        <w:t>performing</w:t>
      </w:r>
      <w:r w:rsidR="003B44AF">
        <w:t xml:space="preserve"> radical relationality is a vital </w:t>
      </w:r>
      <w:r w:rsidR="0072350D">
        <w:t xml:space="preserve">ontogenic </w:t>
      </w:r>
      <w:r w:rsidR="00D26713">
        <w:t xml:space="preserve">praxis </w:t>
      </w:r>
      <w:r w:rsidR="00711866">
        <w:t xml:space="preserve">capable of social and political change on </w:t>
      </w:r>
      <w:r w:rsidR="00397E35">
        <w:t>the</w:t>
      </w:r>
      <w:r w:rsidR="00711866">
        <w:t xml:space="preserve"> scale necessary to sustain biological life on this planet </w:t>
      </w:r>
      <w:r w:rsidR="00451408">
        <w:t>in the face of the violences wrought by partial humanisms</w:t>
      </w:r>
    </w:p>
    <w:p w:rsidR="00291C0E" w:rsidRDefault="00291C0E" w:rsidP="00291C0E">
      <w:pPr>
        <w:pStyle w:val="CiteSpacing"/>
      </w:pPr>
      <w:r w:rsidRPr="001E49B7">
        <w:rPr>
          <w:rStyle w:val="Style13ptBold"/>
        </w:rPr>
        <w:t>Snaza 17</w:t>
      </w:r>
      <w:r>
        <w:t xml:space="preserve"> (Nathan Snaza, Director of the Bridge to Success Program, Interim Coordinator of the Interdisciplinary Studies Program, and teaches educational foundations and cultural theory in the Department of English at the University of Richmond, Ph.D. Comparative Literature, Education: Curriculum and Instruction, M.Ed. Secondary English and Language Arts Education, B.A. English Literature, Cultural Studies and Comparative Literature, University of Minnesota-Twin Cities, “Is John Dewey’s Thought “Humanist”?” Journal of Curriculum Theorizing, 32(2), 2017, journal.jctonline.org/index.php/jct/article/download/627/pdf)KMM</w:t>
      </w:r>
    </w:p>
    <w:p w:rsidR="00291C0E" w:rsidRDefault="00291C0E" w:rsidP="00291C0E">
      <w:r w:rsidRPr="00C10E5B">
        <w:rPr>
          <w:sz w:val="14"/>
        </w:rPr>
        <w:t>THIS PAPER ASKS A RELATIVELY STRAIGHTFORWARD QUESTION—Is John</w:t>
      </w:r>
      <w:r w:rsidR="00C10E5B" w:rsidRPr="00C10E5B">
        <w:rPr>
          <w:sz w:val="14"/>
        </w:rPr>
        <w:t xml:space="preserve"> </w:t>
      </w:r>
      <w:r w:rsidRPr="00C10E5B">
        <w:rPr>
          <w:sz w:val="14"/>
        </w:rPr>
        <w:t>Dewey’s thought “humanist”?1 But neither the answer (Yes, but…) nor the importance of</w:t>
      </w:r>
      <w:r w:rsidR="00C10E5B" w:rsidRPr="00C10E5B">
        <w:rPr>
          <w:sz w:val="14"/>
        </w:rPr>
        <w:t xml:space="preserve"> </w:t>
      </w:r>
      <w:r w:rsidRPr="00C10E5B">
        <w:rPr>
          <w:sz w:val="14"/>
        </w:rPr>
        <w:t>the question are straightforward. In asking this question, I wish to put Dewey’s texts into</w:t>
      </w:r>
      <w:r w:rsidR="00C10E5B" w:rsidRPr="00C10E5B">
        <w:rPr>
          <w:sz w:val="14"/>
        </w:rPr>
        <w:t xml:space="preserve"> </w:t>
      </w:r>
      <w:r w:rsidRPr="00C10E5B">
        <w:rPr>
          <w:sz w:val="14"/>
        </w:rPr>
        <w:t>conversation with the substantial body of research literature—mostly in the humanities and</w:t>
      </w:r>
      <w:r w:rsidR="00C10E5B" w:rsidRPr="00C10E5B">
        <w:rPr>
          <w:sz w:val="14"/>
        </w:rPr>
        <w:t xml:space="preserve"> </w:t>
      </w:r>
      <w:r w:rsidRPr="00C10E5B">
        <w:rPr>
          <w:sz w:val="14"/>
        </w:rPr>
        <w:t>social sciences, but increasingly within educational thought as well—of nonhumanist theory,</w:t>
      </w:r>
      <w:r w:rsidR="00C10E5B" w:rsidRPr="00C10E5B">
        <w:rPr>
          <w:sz w:val="14"/>
        </w:rPr>
        <w:t xml:space="preserve"> </w:t>
      </w:r>
      <w:r w:rsidRPr="00C10E5B">
        <w:rPr>
          <w:sz w:val="14"/>
        </w:rPr>
        <w:t>broadly understood (Murris, 2016; Siddiqui, 2016; Snaza, et al., 2014; Snaza &amp; Weaver, 2014).</w:t>
      </w:r>
      <w:r w:rsidR="00C10E5B" w:rsidRPr="00C10E5B">
        <w:rPr>
          <w:sz w:val="14"/>
        </w:rPr>
        <w:t xml:space="preserve"> </w:t>
      </w:r>
      <w:r w:rsidRPr="00C10E5B">
        <w:rPr>
          <w:sz w:val="14"/>
        </w:rPr>
        <w:t>2</w:t>
      </w:r>
      <w:r w:rsidR="00C10E5B" w:rsidRPr="00C10E5B">
        <w:rPr>
          <w:sz w:val="14"/>
        </w:rPr>
        <w:t xml:space="preserve"> </w:t>
      </w:r>
      <w:r w:rsidRPr="00C10E5B">
        <w:rPr>
          <w:sz w:val="14"/>
        </w:rPr>
        <w:t>Before outlining the scope of this paper, it may be useful to be direct: To the extent that the</w:t>
      </w:r>
      <w:r w:rsidR="00C10E5B" w:rsidRPr="00C10E5B">
        <w:rPr>
          <w:sz w:val="14"/>
        </w:rPr>
        <w:t xml:space="preserve"> </w:t>
      </w:r>
      <w:r w:rsidRPr="00C10E5B">
        <w:rPr>
          <w:sz w:val="14"/>
        </w:rPr>
        <w:t xml:space="preserve">answer to my question is “Yes,” Dewey’s texts seem increasingly irrelevant </w:t>
      </w:r>
      <w:r w:rsidRPr="007B47A6">
        <w:rPr>
          <w:rStyle w:val="StyleUnderline"/>
          <w:highlight w:val="cyan"/>
        </w:rPr>
        <w:t>to the problems</w:t>
      </w:r>
      <w:r w:rsidRPr="00681EB6">
        <w:rPr>
          <w:rStyle w:val="StyleUnderline"/>
        </w:rPr>
        <w:t>—</w:t>
      </w:r>
      <w:r w:rsidR="00C10E5B">
        <w:rPr>
          <w:rStyle w:val="StyleUnderline"/>
        </w:rPr>
        <w:t xml:space="preserve"> </w:t>
      </w:r>
      <w:r w:rsidRPr="007B47A6">
        <w:rPr>
          <w:rStyle w:val="Emphasis"/>
          <w:highlight w:val="cyan"/>
        </w:rPr>
        <w:t>ecological</w:t>
      </w:r>
      <w:r w:rsidRPr="007B47A6">
        <w:rPr>
          <w:rStyle w:val="StyleUnderline"/>
          <w:highlight w:val="cyan"/>
        </w:rPr>
        <w:t xml:space="preserve">, </w:t>
      </w:r>
      <w:r w:rsidRPr="007B47A6">
        <w:rPr>
          <w:rStyle w:val="Emphasis"/>
          <w:highlight w:val="cyan"/>
        </w:rPr>
        <w:t>political</w:t>
      </w:r>
      <w:r w:rsidRPr="007B47A6">
        <w:rPr>
          <w:rStyle w:val="StyleUnderline"/>
          <w:highlight w:val="cyan"/>
        </w:rPr>
        <w:t xml:space="preserve">, </w:t>
      </w:r>
      <w:r w:rsidRPr="007B47A6">
        <w:rPr>
          <w:rStyle w:val="Emphasis"/>
          <w:highlight w:val="cyan"/>
        </w:rPr>
        <w:t>ontological</w:t>
      </w:r>
      <w:r w:rsidRPr="007B47A6">
        <w:rPr>
          <w:rStyle w:val="StyleUnderline"/>
          <w:highlight w:val="cyan"/>
        </w:rPr>
        <w:t>—facing us</w:t>
      </w:r>
      <w:r w:rsidRPr="00681EB6">
        <w:rPr>
          <w:rStyle w:val="StyleUnderline"/>
        </w:rPr>
        <w:t xml:space="preserve"> in the present moment</w:t>
      </w:r>
      <w:r w:rsidRPr="00C10E5B">
        <w:rPr>
          <w:sz w:val="14"/>
        </w:rPr>
        <w:t>. But I will argue that</w:t>
      </w:r>
      <w:r w:rsidR="00C10E5B" w:rsidRPr="00C10E5B">
        <w:rPr>
          <w:sz w:val="14"/>
        </w:rPr>
        <w:t xml:space="preserve"> </w:t>
      </w:r>
      <w:r w:rsidRPr="00C10E5B">
        <w:rPr>
          <w:sz w:val="14"/>
        </w:rPr>
        <w:t>Dewey’s texts are not univocally or easily humanist, and that this mixed quality enables a</w:t>
      </w:r>
      <w:r w:rsidR="00C10E5B" w:rsidRPr="00C10E5B">
        <w:rPr>
          <w:sz w:val="14"/>
        </w:rPr>
        <w:t xml:space="preserve"> </w:t>
      </w:r>
      <w:r w:rsidRPr="00C10E5B">
        <w:rPr>
          <w:sz w:val="14"/>
        </w:rPr>
        <w:t>dehumanist reconstruction of his ideas. This allows two related but distinct avenues for future</w:t>
      </w:r>
      <w:r w:rsidR="00C10E5B" w:rsidRPr="00C10E5B">
        <w:rPr>
          <w:sz w:val="14"/>
        </w:rPr>
        <w:t xml:space="preserve"> </w:t>
      </w:r>
      <w:r w:rsidRPr="00C10E5B">
        <w:rPr>
          <w:sz w:val="14"/>
        </w:rPr>
        <w:t>engagements between Dewey and nonhumanist thought. On the one hand, it would enable those</w:t>
      </w:r>
      <w:r w:rsidR="00C10E5B" w:rsidRPr="00C10E5B">
        <w:rPr>
          <w:sz w:val="14"/>
        </w:rPr>
        <w:t xml:space="preserve"> </w:t>
      </w:r>
      <w:r w:rsidRPr="00C10E5B">
        <w:rPr>
          <w:sz w:val="14"/>
        </w:rPr>
        <w:t>of us working in curriculum studies and educational philosophy to find a familiar point of</w:t>
      </w:r>
      <w:r w:rsidR="00C10E5B" w:rsidRPr="00C10E5B">
        <w:rPr>
          <w:sz w:val="14"/>
        </w:rPr>
        <w:t xml:space="preserve"> </w:t>
      </w:r>
      <w:r w:rsidRPr="00C10E5B">
        <w:rPr>
          <w:sz w:val="14"/>
        </w:rPr>
        <w:t xml:space="preserve">reference for engaging the sometimes-daunting work on nonhumanism, even </w:t>
      </w:r>
      <w:r w:rsidRPr="007B47A6">
        <w:rPr>
          <w:rStyle w:val="StyleUnderline"/>
        </w:rPr>
        <w:t>a way of thinking</w:t>
      </w:r>
      <w:r w:rsidR="00C10E5B" w:rsidRPr="00C10E5B">
        <w:rPr>
          <w:sz w:val="14"/>
        </w:rPr>
        <w:t xml:space="preserve"> </w:t>
      </w:r>
      <w:r w:rsidRPr="00C10E5B">
        <w:rPr>
          <w:sz w:val="14"/>
        </w:rPr>
        <w:t xml:space="preserve">about curriculum studies as </w:t>
      </w:r>
      <w:r w:rsidRPr="007B47A6">
        <w:rPr>
          <w:rStyle w:val="StyleUnderline"/>
        </w:rPr>
        <w:t>always already open to thinking beyond the merely human and in</w:t>
      </w:r>
      <w:r w:rsidR="00C10E5B">
        <w:rPr>
          <w:rStyle w:val="StyleUnderline"/>
        </w:rPr>
        <w:t xml:space="preserve"> </w:t>
      </w:r>
      <w:r w:rsidRPr="007B47A6">
        <w:rPr>
          <w:rStyle w:val="StyleUnderline"/>
        </w:rPr>
        <w:t>ways that are not restricted by “humanism.”</w:t>
      </w:r>
      <w:r w:rsidRPr="00C10E5B">
        <w:rPr>
          <w:sz w:val="14"/>
        </w:rPr>
        <w:t xml:space="preserve"> That is, this reading might open a way of reading</w:t>
      </w:r>
      <w:r w:rsidR="00C10E5B" w:rsidRPr="00C10E5B">
        <w:rPr>
          <w:sz w:val="14"/>
        </w:rPr>
        <w:t xml:space="preserve"> </w:t>
      </w:r>
      <w:r w:rsidRPr="00C10E5B">
        <w:rPr>
          <w:sz w:val="14"/>
        </w:rPr>
        <w:t xml:space="preserve">Dewey differently than he has customarily been read. On the other hand, </w:t>
      </w:r>
      <w:r w:rsidRPr="00A7326E">
        <w:rPr>
          <w:rStyle w:val="StyleUnderline"/>
          <w:highlight w:val="cyan"/>
        </w:rPr>
        <w:t xml:space="preserve">a </w:t>
      </w:r>
      <w:r w:rsidRPr="00D81F2F">
        <w:rPr>
          <w:rStyle w:val="Emphasis"/>
          <w:highlight w:val="cyan"/>
        </w:rPr>
        <w:t>dehumanist</w:t>
      </w:r>
      <w:r w:rsidR="00C10E5B">
        <w:rPr>
          <w:rStyle w:val="StyleUnderline"/>
          <w:highlight w:val="cyan"/>
        </w:rPr>
        <w:t xml:space="preserve"> </w:t>
      </w:r>
      <w:r w:rsidRPr="00A7326E">
        <w:rPr>
          <w:rStyle w:val="StyleUnderline"/>
          <w:highlight w:val="cyan"/>
        </w:rPr>
        <w:t>reconstruction</w:t>
      </w:r>
      <w:r w:rsidRPr="00A47C3A">
        <w:rPr>
          <w:rStyle w:val="StyleUnderline"/>
        </w:rPr>
        <w:t xml:space="preserve"> of Dewey might </w:t>
      </w:r>
      <w:r w:rsidRPr="00DA28D6">
        <w:rPr>
          <w:rStyle w:val="StyleUnderline"/>
          <w:highlight w:val="cyan"/>
        </w:rPr>
        <w:t>give nonhumanist thought a set of</w:t>
      </w:r>
      <w:r w:rsidRPr="00A47C3A">
        <w:rPr>
          <w:rStyle w:val="StyleUnderline"/>
        </w:rPr>
        <w:t xml:space="preserve"> basic </w:t>
      </w:r>
      <w:r w:rsidRPr="00DA28D6">
        <w:rPr>
          <w:rStyle w:val="StyleUnderline"/>
          <w:highlight w:val="cyan"/>
        </w:rPr>
        <w:t>concepts</w:t>
      </w:r>
      <w:r w:rsidRPr="00A47C3A">
        <w:rPr>
          <w:rStyle w:val="StyleUnderline"/>
        </w:rPr>
        <w:t>—experience,</w:t>
      </w:r>
      <w:r w:rsidR="00C10E5B">
        <w:rPr>
          <w:rStyle w:val="StyleUnderline"/>
        </w:rPr>
        <w:t xml:space="preserve"> </w:t>
      </w:r>
      <w:r w:rsidRPr="00A47C3A">
        <w:rPr>
          <w:rStyle w:val="StyleUnderline"/>
        </w:rPr>
        <w:t>habit, education, democracy—</w:t>
      </w:r>
      <w:r w:rsidRPr="00DA28D6">
        <w:rPr>
          <w:rStyle w:val="StyleUnderline"/>
          <w:highlight w:val="cyan"/>
        </w:rPr>
        <w:t xml:space="preserve">that enable it to </w:t>
      </w:r>
      <w:r w:rsidRPr="00DA28D6">
        <w:rPr>
          <w:rStyle w:val="Emphasis"/>
          <w:highlight w:val="cyan"/>
        </w:rPr>
        <w:t>translate</w:t>
      </w:r>
      <w:r w:rsidRPr="00A47C3A">
        <w:rPr>
          <w:rStyle w:val="StyleUnderline"/>
        </w:rPr>
        <w:t xml:space="preserve"> its considerable </w:t>
      </w:r>
      <w:r w:rsidRPr="00DA28D6">
        <w:rPr>
          <w:rStyle w:val="Emphasis"/>
          <w:highlight w:val="cyan"/>
        </w:rPr>
        <w:t>ontological and political</w:t>
      </w:r>
      <w:r w:rsidR="00C10E5B">
        <w:rPr>
          <w:rStyle w:val="Emphasis"/>
          <w:highlight w:val="cyan"/>
        </w:rPr>
        <w:t xml:space="preserve"> </w:t>
      </w:r>
      <w:r w:rsidRPr="00DA28D6">
        <w:rPr>
          <w:rStyle w:val="Emphasis"/>
          <w:highlight w:val="cyan"/>
        </w:rPr>
        <w:t>insights into more “practical”</w:t>
      </w:r>
      <w:r w:rsidRPr="00DA28D6">
        <w:rPr>
          <w:rStyle w:val="Emphasis"/>
        </w:rPr>
        <w:t xml:space="preserve"> avenues</w:t>
      </w:r>
      <w:r w:rsidRPr="00A47C3A">
        <w:rPr>
          <w:rStyle w:val="StyleUnderline"/>
        </w:rPr>
        <w:t xml:space="preserve">, making good on its </w:t>
      </w:r>
      <w:r w:rsidRPr="00A47C3A">
        <w:rPr>
          <w:rStyle w:val="Emphasis"/>
        </w:rPr>
        <w:t xml:space="preserve">implicitly </w:t>
      </w:r>
      <w:r w:rsidRPr="00DA28D6">
        <w:rPr>
          <w:rStyle w:val="Emphasis"/>
          <w:highlight w:val="cyan"/>
        </w:rPr>
        <w:t>pragmatic politics</w:t>
      </w:r>
      <w:r w:rsidRPr="00A47C3A">
        <w:rPr>
          <w:rStyle w:val="StyleUnderline"/>
        </w:rPr>
        <w:t xml:space="preserve">, </w:t>
      </w:r>
      <w:r w:rsidRPr="00DA28D6">
        <w:rPr>
          <w:rStyle w:val="StyleUnderline"/>
          <w:highlight w:val="cyan"/>
        </w:rPr>
        <w:t>and</w:t>
      </w:r>
      <w:r w:rsidR="00C10E5B">
        <w:rPr>
          <w:rStyle w:val="StyleUnderline"/>
          <w:highlight w:val="cyan"/>
        </w:rPr>
        <w:t xml:space="preserve"> </w:t>
      </w:r>
      <w:r w:rsidRPr="00DA28D6">
        <w:rPr>
          <w:rStyle w:val="StyleUnderline"/>
          <w:highlight w:val="cyan"/>
        </w:rPr>
        <w:t>directing those</w:t>
      </w:r>
      <w:r w:rsidRPr="00C935F7">
        <w:rPr>
          <w:rStyle w:val="StyleUnderline"/>
        </w:rPr>
        <w:t xml:space="preserve"> politics </w:t>
      </w:r>
      <w:r w:rsidRPr="00DA28D6">
        <w:rPr>
          <w:rStyle w:val="StyleUnderline"/>
          <w:highlight w:val="cyan"/>
        </w:rPr>
        <w:t xml:space="preserve">to </w:t>
      </w:r>
      <w:r w:rsidRPr="00DA28D6">
        <w:rPr>
          <w:rStyle w:val="Emphasis"/>
          <w:highlight w:val="cyan"/>
        </w:rPr>
        <w:t>explicitly decolonial projects</w:t>
      </w:r>
      <w:r w:rsidRPr="00C10E5B">
        <w:rPr>
          <w:sz w:val="14"/>
        </w:rPr>
        <w:t>.</w:t>
      </w:r>
      <w:r w:rsidR="00C10E5B" w:rsidRPr="00C10E5B">
        <w:rPr>
          <w:sz w:val="14"/>
        </w:rPr>
        <w:t xml:space="preserve"> </w:t>
      </w:r>
      <w:r w:rsidRPr="00C10E5B">
        <w:rPr>
          <w:sz w:val="14"/>
        </w:rPr>
        <w:t xml:space="preserve">3 </w:t>
      </w:r>
      <w:r w:rsidRPr="00A7326E">
        <w:rPr>
          <w:rStyle w:val="StyleUnderline"/>
        </w:rPr>
        <w:t>The concept of dehumanism, proposed</w:t>
      </w:r>
      <w:r w:rsidR="00C10E5B">
        <w:rPr>
          <w:rStyle w:val="StyleUnderline"/>
        </w:rPr>
        <w:t xml:space="preserve"> </w:t>
      </w:r>
      <w:r w:rsidRPr="00A7326E">
        <w:rPr>
          <w:rStyle w:val="StyleUnderline"/>
        </w:rPr>
        <w:t>by Julietta Singh</w:t>
      </w:r>
      <w:r w:rsidRPr="00C10E5B">
        <w:rPr>
          <w:sz w:val="14"/>
        </w:rPr>
        <w:t xml:space="preserve"> (2017), </w:t>
      </w:r>
      <w:r w:rsidRPr="00A7326E">
        <w:rPr>
          <w:rStyle w:val="StyleUnderline"/>
        </w:rPr>
        <w:t>refers to methodologies that “bring the posthuman into critical</w:t>
      </w:r>
      <w:r w:rsidR="00C10E5B">
        <w:rPr>
          <w:rStyle w:val="StyleUnderline"/>
        </w:rPr>
        <w:t xml:space="preserve"> </w:t>
      </w:r>
      <w:r w:rsidRPr="00A7326E">
        <w:rPr>
          <w:rStyle w:val="StyleUnderline"/>
        </w:rPr>
        <w:t>conversation with the decolonial</w:t>
      </w:r>
      <w:r w:rsidRPr="00C10E5B">
        <w:rPr>
          <w:sz w:val="14"/>
        </w:rPr>
        <w:t>” (p. 4). For Singh,</w:t>
      </w:r>
      <w:r w:rsidR="00C10E5B" w:rsidRPr="00C10E5B">
        <w:rPr>
          <w:sz w:val="14"/>
        </w:rPr>
        <w:t xml:space="preserve"> </w:t>
      </w:r>
      <w:r w:rsidRPr="006557D9">
        <w:rPr>
          <w:rStyle w:val="StyleUnderline"/>
          <w:highlight w:val="cyan"/>
        </w:rPr>
        <w:t xml:space="preserve">Dehumanism requires </w:t>
      </w:r>
      <w:r w:rsidRPr="00AB15A7">
        <w:rPr>
          <w:rStyle w:val="Emphasis"/>
          <w:highlight w:val="cyan"/>
        </w:rPr>
        <w:t>not</w:t>
      </w:r>
      <w:r w:rsidRPr="006557D9">
        <w:rPr>
          <w:rStyle w:val="StyleUnderline"/>
          <w:highlight w:val="cyan"/>
        </w:rPr>
        <w:t xml:space="preserve"> an </w:t>
      </w:r>
      <w:r w:rsidRPr="00AB15A7">
        <w:rPr>
          <w:rStyle w:val="Emphasis"/>
          <w:highlight w:val="cyan"/>
        </w:rPr>
        <w:t>easy</w:t>
      </w:r>
      <w:r w:rsidRPr="00393FA2">
        <w:rPr>
          <w:rStyle w:val="StyleUnderline"/>
        </w:rPr>
        <w:t xml:space="preserve"> repudiation and </w:t>
      </w:r>
      <w:r w:rsidRPr="00AB15A7">
        <w:rPr>
          <w:rStyle w:val="Emphasis"/>
          <w:highlight w:val="cyan"/>
        </w:rPr>
        <w:t>renunciation</w:t>
      </w:r>
      <w:r w:rsidRPr="006557D9">
        <w:rPr>
          <w:rStyle w:val="StyleUnderline"/>
          <w:highlight w:val="cyan"/>
        </w:rPr>
        <w:t xml:space="preserve"> of</w:t>
      </w:r>
      <w:r w:rsidR="00C10E5B">
        <w:rPr>
          <w:rStyle w:val="StyleUnderline"/>
          <w:highlight w:val="cyan"/>
        </w:rPr>
        <w:t xml:space="preserve"> </w:t>
      </w:r>
      <w:r w:rsidRPr="006557D9">
        <w:rPr>
          <w:rStyle w:val="StyleUnderline"/>
          <w:highlight w:val="cyan"/>
        </w:rPr>
        <w:t>dehumanization but a form of radical dwelling in and with</w:t>
      </w:r>
      <w:r w:rsidRPr="00393FA2">
        <w:rPr>
          <w:rStyle w:val="StyleUnderline"/>
        </w:rPr>
        <w:t xml:space="preserve"> dehumanization</w:t>
      </w:r>
      <w:r w:rsidR="00C10E5B">
        <w:rPr>
          <w:rStyle w:val="StyleUnderline"/>
        </w:rPr>
        <w:t xml:space="preserve"> </w:t>
      </w:r>
      <w:r w:rsidRPr="006557D9">
        <w:rPr>
          <w:rStyle w:val="StyleUnderline"/>
          <w:highlight w:val="cyan"/>
        </w:rPr>
        <w:t>through the</w:t>
      </w:r>
      <w:r w:rsidRPr="00393FA2">
        <w:rPr>
          <w:rStyle w:val="StyleUnderline"/>
        </w:rPr>
        <w:t xml:space="preserve"> narrative excesses and </w:t>
      </w:r>
      <w:r w:rsidRPr="006557D9">
        <w:rPr>
          <w:rStyle w:val="StyleUnderline"/>
          <w:highlight w:val="cyan"/>
        </w:rPr>
        <w:t>insufficiencies of the ‘good’ human</w:t>
      </w:r>
      <w:r w:rsidRPr="00393FA2">
        <w:rPr>
          <w:rStyle w:val="StyleUnderline"/>
        </w:rPr>
        <w:t>—a</w:t>
      </w:r>
      <w:r w:rsidR="00C10E5B">
        <w:rPr>
          <w:rStyle w:val="StyleUnderline"/>
        </w:rPr>
        <w:t xml:space="preserve"> </w:t>
      </w:r>
      <w:r w:rsidRPr="00393FA2">
        <w:rPr>
          <w:rStyle w:val="StyleUnderline"/>
        </w:rPr>
        <w:t xml:space="preserve">cohabitation </w:t>
      </w:r>
      <w:r w:rsidRPr="006557D9">
        <w:rPr>
          <w:rStyle w:val="StyleUnderline"/>
          <w:highlight w:val="cyan"/>
        </w:rPr>
        <w:t xml:space="preserve">that acts on and through us in order to </w:t>
      </w:r>
      <w:r w:rsidRPr="006557D9">
        <w:rPr>
          <w:rStyle w:val="Emphasis"/>
          <w:highlight w:val="cyan"/>
        </w:rPr>
        <w:t>imagine other forms of</w:t>
      </w:r>
      <w:r w:rsidR="00C10E5B">
        <w:rPr>
          <w:rStyle w:val="Emphasis"/>
          <w:highlight w:val="cyan"/>
        </w:rPr>
        <w:t xml:space="preserve"> </w:t>
      </w:r>
      <w:r w:rsidRPr="006557D9">
        <w:rPr>
          <w:rStyle w:val="Emphasis"/>
          <w:highlight w:val="cyan"/>
        </w:rPr>
        <w:t>political allegiance</w:t>
      </w:r>
      <w:r w:rsidRPr="00C10E5B">
        <w:rPr>
          <w:sz w:val="14"/>
        </w:rPr>
        <w:t>. (p. 4)</w:t>
      </w:r>
      <w:r w:rsidR="00C10E5B" w:rsidRPr="00C10E5B">
        <w:rPr>
          <w:sz w:val="14"/>
        </w:rPr>
        <w:t xml:space="preserve"> </w:t>
      </w:r>
      <w:r w:rsidRPr="00393FA2">
        <w:rPr>
          <w:rStyle w:val="StyleUnderline"/>
        </w:rPr>
        <w:t>Dehumanism, then, combines critiques of the human from nonhumanist thought with decolonial</w:t>
      </w:r>
      <w:r w:rsidR="00C10E5B">
        <w:rPr>
          <w:rStyle w:val="StyleUnderline"/>
        </w:rPr>
        <w:t xml:space="preserve"> </w:t>
      </w:r>
      <w:r w:rsidRPr="00393FA2">
        <w:rPr>
          <w:rStyle w:val="StyleUnderline"/>
        </w:rPr>
        <w:t>attention to dehumanization, and a desire for</w:t>
      </w:r>
      <w:r w:rsidRPr="00C10E5B">
        <w:rPr>
          <w:sz w:val="14"/>
        </w:rPr>
        <w:t xml:space="preserve"> what Sylvia Wynter and Katherine McKittrick</w:t>
      </w:r>
      <w:r w:rsidR="00C10E5B" w:rsidRPr="00C10E5B">
        <w:rPr>
          <w:sz w:val="14"/>
        </w:rPr>
        <w:t xml:space="preserve"> </w:t>
      </w:r>
      <w:r w:rsidRPr="00C10E5B">
        <w:rPr>
          <w:sz w:val="14"/>
        </w:rPr>
        <w:t xml:space="preserve">(2015) would call </w:t>
      </w:r>
      <w:r w:rsidRPr="00393FA2">
        <w:rPr>
          <w:rStyle w:val="StyleUnderline"/>
        </w:rPr>
        <w:t>new genres of performing the human</w:t>
      </w:r>
      <w:r w:rsidRPr="00C10E5B">
        <w:rPr>
          <w:sz w:val="14"/>
        </w:rPr>
        <w:t>.</w:t>
      </w:r>
      <w:r w:rsidR="00C10E5B" w:rsidRPr="00C10E5B">
        <w:rPr>
          <w:sz w:val="14"/>
        </w:rPr>
        <w:t xml:space="preserve"> </w:t>
      </w:r>
      <w:r w:rsidRPr="00C10E5B">
        <w:rPr>
          <w:sz w:val="14"/>
        </w:rPr>
        <w:t>It will be useful to begin by explaining how I will use the terms “humanist” and</w:t>
      </w:r>
      <w:r w:rsidR="00C10E5B" w:rsidRPr="00C10E5B">
        <w:rPr>
          <w:sz w:val="14"/>
        </w:rPr>
        <w:t xml:space="preserve"> </w:t>
      </w:r>
      <w:r w:rsidRPr="00C10E5B">
        <w:rPr>
          <w:sz w:val="14"/>
        </w:rPr>
        <w:t>“nonhumanist,” for I take both to be less restrictive (and restricted) than they are sometimes</w:t>
      </w:r>
      <w:r w:rsidR="00C10E5B" w:rsidRPr="00C10E5B">
        <w:rPr>
          <w:sz w:val="14"/>
        </w:rPr>
        <w:t xml:space="preserve"> </w:t>
      </w:r>
      <w:r w:rsidRPr="00C10E5B">
        <w:rPr>
          <w:sz w:val="14"/>
        </w:rPr>
        <w:t>used. Then, I will turn to how Dewey’s concept of the “public” has been put to use by new</w:t>
      </w:r>
      <w:r w:rsidR="00C10E5B" w:rsidRPr="00C10E5B">
        <w:rPr>
          <w:sz w:val="14"/>
        </w:rPr>
        <w:t xml:space="preserve"> </w:t>
      </w:r>
      <w:r w:rsidRPr="00C10E5B">
        <w:rPr>
          <w:sz w:val="14"/>
        </w:rPr>
        <w:t>materialist political philosopher Jane Bennett (2010), providing a way of thinking about what she</w:t>
      </w:r>
      <w:r w:rsidR="00C10E5B" w:rsidRPr="00C10E5B">
        <w:rPr>
          <w:sz w:val="14"/>
        </w:rPr>
        <w:t xml:space="preserve"> </w:t>
      </w:r>
      <w:r w:rsidRPr="00C10E5B">
        <w:rPr>
          <w:sz w:val="14"/>
        </w:rPr>
        <w:t>calls Dewey’s “flirting” (p. 102) with nonhumanist ideas in Art as Experience, a flirtation that</w:t>
      </w:r>
      <w:r w:rsidR="00C10E5B" w:rsidRPr="00C10E5B">
        <w:rPr>
          <w:sz w:val="14"/>
        </w:rPr>
        <w:t xml:space="preserve"> </w:t>
      </w:r>
      <w:r w:rsidRPr="00C10E5B">
        <w:rPr>
          <w:sz w:val="14"/>
        </w:rPr>
        <w:t>opens up the possibility of a dehumanist reconstruction. Following that, I turn to a somewhat</w:t>
      </w:r>
      <w:r w:rsidR="00C10E5B" w:rsidRPr="00C10E5B">
        <w:rPr>
          <w:sz w:val="14"/>
        </w:rPr>
        <w:t xml:space="preserve"> </w:t>
      </w:r>
      <w:r w:rsidRPr="00C10E5B">
        <w:rPr>
          <w:sz w:val="14"/>
        </w:rPr>
        <w:t>schematic account of Dewey’s philosophy, focusing on the key terms of habit, experience,</w:t>
      </w:r>
      <w:r w:rsidR="00C10E5B" w:rsidRPr="00C10E5B">
        <w:rPr>
          <w:sz w:val="14"/>
        </w:rPr>
        <w:t xml:space="preserve"> </w:t>
      </w:r>
      <w:r w:rsidRPr="00C10E5B">
        <w:rPr>
          <w:sz w:val="14"/>
        </w:rPr>
        <w:t>growth, and democracy. Throughout this account, I put particular emphasis on the ways that</w:t>
      </w:r>
      <w:r w:rsidR="00C10E5B" w:rsidRPr="00C10E5B">
        <w:rPr>
          <w:sz w:val="14"/>
        </w:rPr>
        <w:t xml:space="preserve"> </w:t>
      </w:r>
      <w:r w:rsidRPr="00C10E5B">
        <w:rPr>
          <w:sz w:val="14"/>
        </w:rPr>
        <w:t>humanism appears or adheres in Dewey’s texts, but I also begin to point toward ways that his</w:t>
      </w:r>
      <w:r w:rsidR="00C10E5B" w:rsidRPr="00C10E5B">
        <w:rPr>
          <w:sz w:val="14"/>
        </w:rPr>
        <w:t xml:space="preserve"> </w:t>
      </w:r>
      <w:r w:rsidRPr="00C10E5B">
        <w:rPr>
          <w:sz w:val="14"/>
        </w:rPr>
        <w:t>thought outstrips humanism. I end with a set of axioms for pursuing a dehumanist reconstruction</w:t>
      </w:r>
      <w:r w:rsidR="00C10E5B" w:rsidRPr="00C10E5B">
        <w:rPr>
          <w:sz w:val="14"/>
        </w:rPr>
        <w:t xml:space="preserve"> </w:t>
      </w:r>
      <w:r w:rsidRPr="00C10E5B">
        <w:rPr>
          <w:sz w:val="14"/>
        </w:rPr>
        <w:t>of Dewey’s ideas. Throughout, I am aware of the immensity of this task and the ways that an</w:t>
      </w:r>
      <w:r w:rsidR="00C10E5B" w:rsidRPr="00C10E5B">
        <w:rPr>
          <w:sz w:val="14"/>
        </w:rPr>
        <w:t xml:space="preserve"> </w:t>
      </w:r>
      <w:r w:rsidRPr="00C10E5B">
        <w:rPr>
          <w:sz w:val="14"/>
        </w:rPr>
        <w:t>essay can only give the barest hint of the work to come. My hope is that this essay may serve as a</w:t>
      </w:r>
      <w:r w:rsidR="00C10E5B" w:rsidRPr="00C10E5B">
        <w:rPr>
          <w:sz w:val="14"/>
        </w:rPr>
        <w:t xml:space="preserve"> </w:t>
      </w:r>
      <w:r w:rsidRPr="00C10E5B">
        <w:rPr>
          <w:sz w:val="14"/>
        </w:rPr>
        <w:t>spur for an ongoing, collective grappling with reconfiguring Dewey’s thought as we experiment</w:t>
      </w:r>
      <w:r w:rsidR="00C10E5B" w:rsidRPr="00C10E5B">
        <w:rPr>
          <w:sz w:val="14"/>
        </w:rPr>
        <w:t xml:space="preserve"> </w:t>
      </w:r>
      <w:r w:rsidRPr="00C10E5B">
        <w:rPr>
          <w:sz w:val="14"/>
        </w:rPr>
        <w:t>with pedagogies calibrated to attuning differently, more openly, to the more-than-human world</w:t>
      </w:r>
      <w:r w:rsidR="00C10E5B" w:rsidRPr="00C10E5B">
        <w:rPr>
          <w:sz w:val="14"/>
        </w:rPr>
        <w:t xml:space="preserve"> </w:t>
      </w:r>
      <w:r w:rsidRPr="00C10E5B">
        <w:rPr>
          <w:sz w:val="14"/>
        </w:rPr>
        <w:t>in which we are (re)learning to dwell, while simultaneously working against colonialisms,</w:t>
      </w:r>
      <w:r w:rsidR="00C10E5B" w:rsidRPr="00C10E5B">
        <w:rPr>
          <w:sz w:val="14"/>
        </w:rPr>
        <w:t xml:space="preserve"> </w:t>
      </w:r>
      <w:r w:rsidRPr="00C10E5B">
        <w:rPr>
          <w:sz w:val="14"/>
        </w:rPr>
        <w:t>including the settler colonialism that structures life in the Americas.4</w:t>
      </w:r>
      <w:r w:rsidR="00C10E5B" w:rsidRPr="00C10E5B">
        <w:rPr>
          <w:sz w:val="14"/>
        </w:rPr>
        <w:t xml:space="preserve"> </w:t>
      </w:r>
      <w:r w:rsidRPr="00C10E5B">
        <w:rPr>
          <w:sz w:val="14"/>
        </w:rPr>
        <w:t>Humanism and Nonhumanism</w:t>
      </w:r>
      <w:r w:rsidR="00C10E5B" w:rsidRPr="00C10E5B">
        <w:rPr>
          <w:sz w:val="14"/>
        </w:rPr>
        <w:t xml:space="preserve"> </w:t>
      </w:r>
      <w:r w:rsidRPr="00C10E5B">
        <w:rPr>
          <w:sz w:val="14"/>
        </w:rPr>
        <w:t>As I use it here, “humanism” is considerably wider in scope than how it is used in</w:t>
      </w:r>
      <w:r w:rsidR="00C10E5B" w:rsidRPr="00C10E5B">
        <w:rPr>
          <w:sz w:val="14"/>
        </w:rPr>
        <w:t xml:space="preserve"> </w:t>
      </w:r>
      <w:r w:rsidRPr="00C10E5B">
        <w:rPr>
          <w:sz w:val="14"/>
        </w:rPr>
        <w:t>historical overviews of curriculum discourse in the United States. Herbert Kliebard’s (1995) The</w:t>
      </w:r>
      <w:r w:rsidR="00C10E5B" w:rsidRPr="00C10E5B">
        <w:rPr>
          <w:sz w:val="14"/>
        </w:rPr>
        <w:t xml:space="preserve"> </w:t>
      </w:r>
      <w:r w:rsidRPr="00C10E5B">
        <w:rPr>
          <w:sz w:val="14"/>
        </w:rPr>
        <w:t>Struggle for the American Curriculum, 1893-1958, is a good example, where the humanists are</w:t>
      </w:r>
      <w:r w:rsidR="00C10E5B" w:rsidRPr="00C10E5B">
        <w:rPr>
          <w:sz w:val="14"/>
        </w:rPr>
        <w:t xml:space="preserve"> </w:t>
      </w:r>
      <w:r w:rsidRPr="00C10E5B">
        <w:rPr>
          <w:sz w:val="14"/>
        </w:rPr>
        <w:t>one of four quasi-distinct factions engaged in a Gramscian war of position around what gets</w:t>
      </w:r>
      <w:r w:rsidR="00C10E5B" w:rsidRPr="00C10E5B">
        <w:rPr>
          <w:sz w:val="14"/>
        </w:rPr>
        <w:t xml:space="preserve"> </w:t>
      </w:r>
      <w:r w:rsidRPr="00C10E5B">
        <w:rPr>
          <w:sz w:val="14"/>
        </w:rPr>
        <w:t>taught in (public) schools in the US. For Kliebard, the humanists were a sort of late 19th-, early</w:t>
      </w:r>
      <w:r w:rsidR="00C10E5B" w:rsidRPr="00C10E5B">
        <w:rPr>
          <w:sz w:val="14"/>
        </w:rPr>
        <w:t xml:space="preserve"> </w:t>
      </w:r>
      <w:r w:rsidRPr="00C10E5B">
        <w:rPr>
          <w:sz w:val="14"/>
        </w:rPr>
        <w:t>20th-century update of the Renaissance umanisiti, believing that education is a humanizing</w:t>
      </w:r>
      <w:r w:rsidR="00C10E5B" w:rsidRPr="00C10E5B">
        <w:rPr>
          <w:sz w:val="14"/>
        </w:rPr>
        <w:t xml:space="preserve"> </w:t>
      </w:r>
      <w:r w:rsidRPr="00C10E5B">
        <w:rPr>
          <w:sz w:val="14"/>
        </w:rPr>
        <w:t>practice geared toward making nascent humans “fully” human through the study of a classical</w:t>
      </w:r>
      <w:r w:rsidR="00C10E5B" w:rsidRPr="00C10E5B">
        <w:rPr>
          <w:sz w:val="14"/>
        </w:rPr>
        <w:t xml:space="preserve"> </w:t>
      </w:r>
      <w:r w:rsidRPr="00C10E5B">
        <w:rPr>
          <w:sz w:val="14"/>
        </w:rPr>
        <w:t>curriculum anchored in Greek and Latin. As I have argued elsewhere (Snaza, 2014), this</w:t>
      </w:r>
      <w:r w:rsidR="00C10E5B" w:rsidRPr="00C10E5B">
        <w:rPr>
          <w:sz w:val="14"/>
        </w:rPr>
        <w:t xml:space="preserve"> </w:t>
      </w:r>
      <w:r w:rsidRPr="00C10E5B">
        <w:rPr>
          <w:sz w:val="14"/>
        </w:rPr>
        <w:t>conception puts us on the right track toward a wider definition, at least as soon as we recognize</w:t>
      </w:r>
      <w:r w:rsidR="00C10E5B" w:rsidRPr="00C10E5B">
        <w:rPr>
          <w:sz w:val="14"/>
        </w:rPr>
        <w:t xml:space="preserve"> </w:t>
      </w:r>
      <w:r w:rsidRPr="00C10E5B">
        <w:rPr>
          <w:sz w:val="14"/>
        </w:rPr>
        <w:t>how this “humanism” and its pursuit of what Matthew Arnold called “sweetness and light” is</w:t>
      </w:r>
      <w:r w:rsidR="00C10E5B" w:rsidRPr="00C10E5B">
        <w:rPr>
          <w:sz w:val="14"/>
        </w:rPr>
        <w:t xml:space="preserve"> </w:t>
      </w:r>
      <w:r w:rsidRPr="00C10E5B">
        <w:rPr>
          <w:sz w:val="14"/>
        </w:rPr>
        <w:t>inseparable from the Western European imperialist politics that took all the earth’s nonhuman</w:t>
      </w:r>
      <w:r w:rsidR="00C10E5B" w:rsidRPr="00C10E5B">
        <w:rPr>
          <w:sz w:val="14"/>
        </w:rPr>
        <w:t xml:space="preserve"> </w:t>
      </w:r>
      <w:r w:rsidRPr="00C10E5B">
        <w:rPr>
          <w:sz w:val="14"/>
        </w:rPr>
        <w:t>entities and most of the human ones as “resources” to be extracted and put to productive use.</w:t>
      </w:r>
      <w:r w:rsidR="00C10E5B" w:rsidRPr="00C10E5B">
        <w:rPr>
          <w:sz w:val="14"/>
        </w:rPr>
        <w:t xml:space="preserve"> </w:t>
      </w:r>
      <w:r w:rsidRPr="00C10E5B">
        <w:rPr>
          <w:sz w:val="14"/>
        </w:rPr>
        <w:t>That is, humanism in even the restricted sense of belief in a classical (or classicist) curriculum is</w:t>
      </w:r>
      <w:r w:rsidR="00C10E5B" w:rsidRPr="00C10E5B">
        <w:rPr>
          <w:sz w:val="14"/>
        </w:rPr>
        <w:t xml:space="preserve"> </w:t>
      </w:r>
      <w:r w:rsidRPr="00C10E5B">
        <w:rPr>
          <w:sz w:val="14"/>
        </w:rPr>
        <w:t>a matter of political commitments that are entirely anthropocentric.</w:t>
      </w:r>
      <w:r w:rsidR="00C10E5B" w:rsidRPr="00C10E5B">
        <w:rPr>
          <w:sz w:val="14"/>
        </w:rPr>
        <w:t xml:space="preserve"> </w:t>
      </w:r>
      <w:r w:rsidRPr="00C10E5B">
        <w:rPr>
          <w:sz w:val="14"/>
        </w:rPr>
        <w:t>Edward Said’s (2004) Humanism and Democratic Criticism gives a broader definition of</w:t>
      </w:r>
      <w:r w:rsidR="00C10E5B" w:rsidRPr="00C10E5B">
        <w:rPr>
          <w:sz w:val="14"/>
        </w:rPr>
        <w:t xml:space="preserve"> </w:t>
      </w:r>
      <w:r w:rsidRPr="00C10E5B">
        <w:rPr>
          <w:sz w:val="14"/>
        </w:rPr>
        <w:t xml:space="preserve">humanism. For Said, </w:t>
      </w:r>
      <w:r w:rsidRPr="00E6752E">
        <w:rPr>
          <w:rStyle w:val="StyleUnderline"/>
        </w:rPr>
        <w:t>humanism means first a search, as open-minded as possible, for the</w:t>
      </w:r>
      <w:r w:rsidR="00C10E5B">
        <w:rPr>
          <w:rStyle w:val="StyleUnderline"/>
        </w:rPr>
        <w:t xml:space="preserve"> </w:t>
      </w:r>
      <w:r w:rsidRPr="00E6752E">
        <w:rPr>
          <w:rStyle w:val="StyleUnderline"/>
        </w:rPr>
        <w:t>qualities or capacities that distinguish the human from other entities and earth; secondly, it</w:t>
      </w:r>
      <w:r w:rsidR="00C10E5B">
        <w:rPr>
          <w:rStyle w:val="StyleUnderline"/>
        </w:rPr>
        <w:t xml:space="preserve"> </w:t>
      </w:r>
      <w:r w:rsidRPr="00E6752E">
        <w:rPr>
          <w:rStyle w:val="StyleUnderline"/>
        </w:rPr>
        <w:t>means a partisan commitment to defend and support the flourishing of these capacities. It would</w:t>
      </w:r>
      <w:r w:rsidR="00C10E5B">
        <w:rPr>
          <w:rStyle w:val="StyleUnderline"/>
        </w:rPr>
        <w:t xml:space="preserve"> </w:t>
      </w:r>
      <w:r w:rsidRPr="00E6752E">
        <w:rPr>
          <w:rStyle w:val="StyleUnderline"/>
        </w:rPr>
        <w:t>be foolhardy to reject out of hand the enormous import of this sense of humanism in</w:t>
      </w:r>
      <w:r w:rsidR="00C10E5B">
        <w:rPr>
          <w:rStyle w:val="StyleUnderline"/>
        </w:rPr>
        <w:t xml:space="preserve"> </w:t>
      </w:r>
      <w:r w:rsidRPr="00E6752E">
        <w:rPr>
          <w:rStyle w:val="StyleUnderline"/>
        </w:rPr>
        <w:t>reconfiguring global political relations and enlarging the scope of what can be considered</w:t>
      </w:r>
      <w:r w:rsidR="00C10E5B">
        <w:rPr>
          <w:rStyle w:val="StyleUnderline"/>
        </w:rPr>
        <w:t xml:space="preserve"> </w:t>
      </w:r>
      <w:r w:rsidRPr="00E6752E">
        <w:rPr>
          <w:rStyle w:val="StyleUnderline"/>
        </w:rPr>
        <w:t>scholarly inquiry</w:t>
      </w:r>
      <w:r w:rsidRPr="00C10E5B">
        <w:rPr>
          <w:sz w:val="14"/>
        </w:rPr>
        <w:t xml:space="preserve">. That is, </w:t>
      </w:r>
      <w:r w:rsidRPr="00E6752E">
        <w:rPr>
          <w:rStyle w:val="StyleUnderline"/>
        </w:rPr>
        <w:t>the historico-political projects of the Renaissance, the enlightenment,</w:t>
      </w:r>
      <w:r w:rsidR="00C10E5B">
        <w:rPr>
          <w:rStyle w:val="StyleUnderline"/>
        </w:rPr>
        <w:t xml:space="preserve"> </w:t>
      </w:r>
      <w:r w:rsidRPr="00E6752E">
        <w:rPr>
          <w:rStyle w:val="StyleUnderline"/>
        </w:rPr>
        <w:t>and even modernity are indissociably linked to his sense of humanism and, to the extent that</w:t>
      </w:r>
      <w:r w:rsidR="00C10E5B">
        <w:rPr>
          <w:rStyle w:val="StyleUnderline"/>
        </w:rPr>
        <w:t xml:space="preserve"> </w:t>
      </w:r>
      <w:r w:rsidRPr="00E6752E">
        <w:rPr>
          <w:rStyle w:val="StyleUnderline"/>
        </w:rPr>
        <w:t xml:space="preserve">those projects remain a crucial touchstone in progressive thought, we owe a debt to </w:t>
      </w:r>
      <w:r w:rsidRPr="00494925">
        <w:rPr>
          <w:rStyle w:val="StyleUnderline"/>
          <w:highlight w:val="cyan"/>
        </w:rPr>
        <w:t>humanism</w:t>
      </w:r>
      <w:r w:rsidRPr="00C10E5B">
        <w:rPr>
          <w:sz w:val="14"/>
        </w:rPr>
        <w:t>.</w:t>
      </w:r>
      <w:r w:rsidR="00C10E5B" w:rsidRPr="00C10E5B">
        <w:rPr>
          <w:sz w:val="14"/>
        </w:rPr>
        <w:t xml:space="preserve"> </w:t>
      </w:r>
      <w:r w:rsidRPr="00E6752E">
        <w:rPr>
          <w:rStyle w:val="StyleUnderline"/>
        </w:rPr>
        <w:t>But the simple fact</w:t>
      </w:r>
      <w:r w:rsidRPr="00C10E5B">
        <w:rPr>
          <w:sz w:val="14"/>
        </w:rPr>
        <w:t xml:space="preserve">, which Said dwells upon at length, </w:t>
      </w:r>
      <w:r w:rsidRPr="00494925">
        <w:rPr>
          <w:rStyle w:val="StyleUnderline"/>
          <w:highlight w:val="cyan"/>
        </w:rPr>
        <w:t>is</w:t>
      </w:r>
      <w:r w:rsidRPr="00E6752E">
        <w:rPr>
          <w:rStyle w:val="StyleUnderline"/>
        </w:rPr>
        <w:t xml:space="preserve"> that these projects were also</w:t>
      </w:r>
      <w:r w:rsidR="00C10E5B">
        <w:rPr>
          <w:rStyle w:val="StyleUnderline"/>
        </w:rPr>
        <w:t xml:space="preserve"> </w:t>
      </w:r>
      <w:r w:rsidRPr="00416732">
        <w:rPr>
          <w:rStyle w:val="StyleUnderline"/>
          <w:highlight w:val="cyan"/>
        </w:rPr>
        <w:t>inextricable from</w:t>
      </w:r>
      <w:r w:rsidRPr="00E6752E">
        <w:rPr>
          <w:rStyle w:val="StyleUnderline"/>
        </w:rPr>
        <w:t xml:space="preserve"> imperialist and </w:t>
      </w:r>
      <w:r w:rsidRPr="00416732">
        <w:rPr>
          <w:rStyle w:val="StyleUnderline"/>
          <w:highlight w:val="cyan"/>
        </w:rPr>
        <w:t>colonialist conquest</w:t>
      </w:r>
      <w:r w:rsidRPr="00E6752E">
        <w:rPr>
          <w:rStyle w:val="StyleUnderline"/>
        </w:rPr>
        <w:t xml:space="preserve">, the emergence of </w:t>
      </w:r>
      <w:r w:rsidRPr="00416732">
        <w:rPr>
          <w:rStyle w:val="StyleUnderline"/>
          <w:highlight w:val="cyan"/>
        </w:rPr>
        <w:t>capitalist economies,</w:t>
      </w:r>
      <w:r w:rsidR="00C10E5B" w:rsidRPr="00416732">
        <w:rPr>
          <w:rStyle w:val="StyleUnderline"/>
          <w:highlight w:val="cyan"/>
        </w:rPr>
        <w:t xml:space="preserve"> </w:t>
      </w:r>
      <w:r w:rsidRPr="00416732">
        <w:rPr>
          <w:rStyle w:val="StyleUnderline"/>
          <w:highlight w:val="cyan"/>
        </w:rPr>
        <w:t>and the</w:t>
      </w:r>
      <w:r w:rsidRPr="00E6752E">
        <w:rPr>
          <w:rStyle w:val="StyleUnderline"/>
        </w:rPr>
        <w:t xml:space="preserve"> </w:t>
      </w:r>
      <w:r w:rsidRPr="00494925">
        <w:rPr>
          <w:rStyle w:val="Emphasis"/>
        </w:rPr>
        <w:t xml:space="preserve">humanist </w:t>
      </w:r>
      <w:r w:rsidRPr="002208FE">
        <w:rPr>
          <w:rStyle w:val="Emphasis"/>
          <w:highlight w:val="cyan"/>
        </w:rPr>
        <w:t>dominion over the earth’s nonhuman entities that has led to</w:t>
      </w:r>
      <w:r w:rsidRPr="00C10E5B">
        <w:rPr>
          <w:sz w:val="14"/>
        </w:rPr>
        <w:t xml:space="preserve"> the </w:t>
      </w:r>
      <w:r w:rsidRPr="002208FE">
        <w:rPr>
          <w:rStyle w:val="Emphasis"/>
          <w:highlight w:val="cyan"/>
        </w:rPr>
        <w:t>planetary crisis</w:t>
      </w:r>
      <w:r w:rsidR="00C10E5B" w:rsidRPr="00C10E5B">
        <w:rPr>
          <w:sz w:val="14"/>
        </w:rPr>
        <w:t xml:space="preserve"> </w:t>
      </w:r>
      <w:r w:rsidRPr="00C10E5B">
        <w:rPr>
          <w:sz w:val="14"/>
        </w:rPr>
        <w:t>we can call “the anthropocene” in shorthand (Morton, 2013), or sharper still “the capitalocene”</w:t>
      </w:r>
      <w:r w:rsidR="00C10E5B" w:rsidRPr="00C10E5B">
        <w:rPr>
          <w:sz w:val="14"/>
        </w:rPr>
        <w:t xml:space="preserve"> </w:t>
      </w:r>
      <w:r w:rsidRPr="00C10E5B">
        <w:rPr>
          <w:sz w:val="14"/>
        </w:rPr>
        <w:t>(Moore, 2016). Of course, Said himself does not push his humanism this far, and while he</w:t>
      </w:r>
      <w:r w:rsidR="00C10E5B" w:rsidRPr="00C10E5B">
        <w:rPr>
          <w:sz w:val="14"/>
        </w:rPr>
        <w:t xml:space="preserve"> </w:t>
      </w:r>
      <w:r w:rsidRPr="00C10E5B">
        <w:rPr>
          <w:sz w:val="14"/>
        </w:rPr>
        <w:t>enables us to conceptualize the full scope of humanism, he is, from a nonhumanist standpoint,</w:t>
      </w:r>
      <w:r w:rsidR="00C10E5B" w:rsidRPr="00C10E5B">
        <w:rPr>
          <w:sz w:val="14"/>
        </w:rPr>
        <w:t xml:space="preserve"> </w:t>
      </w:r>
      <w:r w:rsidRPr="00C10E5B">
        <w:rPr>
          <w:sz w:val="14"/>
        </w:rPr>
        <w:t>trapped within it. As I put it elsewhere:</w:t>
      </w:r>
      <w:r w:rsidR="00C10E5B" w:rsidRPr="00C10E5B">
        <w:rPr>
          <w:sz w:val="14"/>
        </w:rPr>
        <w:t xml:space="preserve"> </w:t>
      </w:r>
      <w:r w:rsidRPr="00C10E5B">
        <w:rPr>
          <w:sz w:val="14"/>
        </w:rPr>
        <w:t>We might say that what we need is to push Said’s political commitments to</w:t>
      </w:r>
      <w:r w:rsidR="00C10E5B" w:rsidRPr="00C10E5B">
        <w:rPr>
          <w:sz w:val="14"/>
        </w:rPr>
        <w:t xml:space="preserve"> </w:t>
      </w:r>
      <w:r w:rsidRPr="00C10E5B">
        <w:rPr>
          <w:sz w:val="14"/>
        </w:rPr>
        <w:t xml:space="preserve">contrapuntal relations beyond his anthropocentrism. </w:t>
      </w:r>
      <w:r w:rsidRPr="00406C7D">
        <w:rPr>
          <w:rStyle w:val="StyleUnderline"/>
        </w:rPr>
        <w:t>Our present moment is beset</w:t>
      </w:r>
      <w:r w:rsidR="00C10E5B">
        <w:rPr>
          <w:rStyle w:val="StyleUnderline"/>
        </w:rPr>
        <w:t xml:space="preserve"> </w:t>
      </w:r>
      <w:r w:rsidRPr="00406C7D">
        <w:rPr>
          <w:rStyle w:val="StyleUnderline"/>
        </w:rPr>
        <w:t>by problems—biotechnology, bioethics, biopolitics, computer programming and</w:t>
      </w:r>
      <w:r w:rsidR="00C10E5B">
        <w:rPr>
          <w:rStyle w:val="StyleUnderline"/>
        </w:rPr>
        <w:t xml:space="preserve"> </w:t>
      </w:r>
      <w:r w:rsidRPr="00406C7D">
        <w:rPr>
          <w:rStyle w:val="StyleUnderline"/>
        </w:rPr>
        <w:t>hacking, surveillance, factory farming and agribusiness, GMOs, extinction,</w:t>
      </w:r>
      <w:r w:rsidR="00C10E5B">
        <w:rPr>
          <w:rStyle w:val="StyleUnderline"/>
        </w:rPr>
        <w:t xml:space="preserve"> </w:t>
      </w:r>
      <w:r w:rsidRPr="00406C7D">
        <w:rPr>
          <w:rStyle w:val="StyleUnderline"/>
        </w:rPr>
        <w:t>pollution, climate change—that evade and elude our present (humanist) forms of</w:t>
      </w:r>
      <w:r w:rsidR="00C10E5B">
        <w:rPr>
          <w:rStyle w:val="StyleUnderline"/>
        </w:rPr>
        <w:t xml:space="preserve"> </w:t>
      </w:r>
      <w:r w:rsidRPr="00406C7D">
        <w:rPr>
          <w:rStyle w:val="StyleUnderline"/>
        </w:rPr>
        <w:t xml:space="preserve">politics and community. </w:t>
      </w:r>
      <w:r w:rsidRPr="008402BC">
        <w:rPr>
          <w:rStyle w:val="Emphasis"/>
          <w:highlight w:val="cyan"/>
        </w:rPr>
        <w:t>Delinking education</w:t>
      </w:r>
      <w:r w:rsidRPr="008402BC">
        <w:rPr>
          <w:rStyle w:val="StyleUnderline"/>
          <w:highlight w:val="cyan"/>
        </w:rPr>
        <w:t xml:space="preserve"> from the </w:t>
      </w:r>
      <w:r w:rsidRPr="008402BC">
        <w:rPr>
          <w:rStyle w:val="Emphasis"/>
          <w:highlight w:val="cyan"/>
        </w:rPr>
        <w:t>structures of humanizing</w:t>
      </w:r>
      <w:r w:rsidR="00C10E5B" w:rsidRPr="008402BC">
        <w:rPr>
          <w:rStyle w:val="Emphasis"/>
          <w:highlight w:val="cyan"/>
        </w:rPr>
        <w:t xml:space="preserve"> </w:t>
      </w:r>
      <w:r w:rsidRPr="008402BC">
        <w:rPr>
          <w:rStyle w:val="Emphasis"/>
          <w:highlight w:val="cyan"/>
        </w:rPr>
        <w:t>education</w:t>
      </w:r>
      <w:r w:rsidRPr="008402BC">
        <w:rPr>
          <w:rStyle w:val="StyleUnderline"/>
        </w:rPr>
        <w:t>, d</w:t>
      </w:r>
      <w:r w:rsidRPr="00406C7D">
        <w:rPr>
          <w:rStyle w:val="StyleUnderline"/>
        </w:rPr>
        <w:t xml:space="preserve">etaching it from the anthropological machine, </w:t>
      </w:r>
      <w:r w:rsidRPr="008402BC">
        <w:rPr>
          <w:rStyle w:val="StyleUnderline"/>
          <w:highlight w:val="cyan"/>
        </w:rPr>
        <w:t>requires</w:t>
      </w:r>
      <w:r w:rsidRPr="00406C7D">
        <w:rPr>
          <w:rStyle w:val="StyleUnderline"/>
        </w:rPr>
        <w:t xml:space="preserve"> radical</w:t>
      </w:r>
      <w:r w:rsidR="00C10E5B">
        <w:rPr>
          <w:rStyle w:val="StyleUnderline"/>
        </w:rPr>
        <w:t xml:space="preserve"> </w:t>
      </w:r>
      <w:r w:rsidRPr="008402BC">
        <w:rPr>
          <w:rStyle w:val="StyleUnderline"/>
          <w:highlight w:val="cyan"/>
        </w:rPr>
        <w:t xml:space="preserve">educators to </w:t>
      </w:r>
      <w:r w:rsidRPr="008402BC">
        <w:rPr>
          <w:rStyle w:val="Emphasis"/>
          <w:highlight w:val="cyan"/>
        </w:rPr>
        <w:t>connect</w:t>
      </w:r>
      <w:r w:rsidRPr="008402BC">
        <w:rPr>
          <w:rStyle w:val="StyleUnderline"/>
          <w:highlight w:val="cyan"/>
        </w:rPr>
        <w:t xml:space="preserve"> the </w:t>
      </w:r>
      <w:r w:rsidRPr="008402BC">
        <w:rPr>
          <w:rStyle w:val="Emphasis"/>
          <w:highlight w:val="cyan"/>
        </w:rPr>
        <w:t>dehumanizations enabled by State</w:t>
      </w:r>
      <w:r w:rsidRPr="002208FE">
        <w:rPr>
          <w:rStyle w:val="StyleUnderline"/>
        </w:rPr>
        <w:t xml:space="preserve"> administered</w:t>
      </w:r>
      <w:r w:rsidR="00C10E5B" w:rsidRPr="00C10E5B">
        <w:rPr>
          <w:sz w:val="14"/>
        </w:rPr>
        <w:t xml:space="preserve"> </w:t>
      </w:r>
      <w:r w:rsidRPr="00C10E5B">
        <w:rPr>
          <w:sz w:val="14"/>
        </w:rPr>
        <w:t xml:space="preserve">compulsory </w:t>
      </w:r>
      <w:r w:rsidRPr="008402BC">
        <w:rPr>
          <w:rStyle w:val="Emphasis"/>
          <w:highlight w:val="cyan"/>
        </w:rPr>
        <w:t>educational institutions</w:t>
      </w:r>
      <w:r w:rsidRPr="00406C7D">
        <w:rPr>
          <w:rStyle w:val="StyleUnderline"/>
        </w:rPr>
        <w:t xml:space="preserve"> (segregated in so many, many ways) </w:t>
      </w:r>
      <w:r w:rsidRPr="008402BC">
        <w:rPr>
          <w:rStyle w:val="StyleUnderline"/>
          <w:highlight w:val="cyan"/>
        </w:rPr>
        <w:t>to the</w:t>
      </w:r>
      <w:r w:rsidR="00C10E5B" w:rsidRPr="008402BC">
        <w:rPr>
          <w:rStyle w:val="StyleUnderline"/>
          <w:highlight w:val="cyan"/>
        </w:rPr>
        <w:t xml:space="preserve"> </w:t>
      </w:r>
      <w:r w:rsidRPr="008402BC">
        <w:rPr>
          <w:rStyle w:val="StyleUnderline"/>
          <w:highlight w:val="cyan"/>
        </w:rPr>
        <w:t xml:space="preserve">ways in which “we” humans pass over in silence the </w:t>
      </w:r>
      <w:r w:rsidRPr="008402BC">
        <w:rPr>
          <w:rStyle w:val="Emphasis"/>
          <w:highlight w:val="cyan"/>
        </w:rPr>
        <w:t>extraordinary violence</w:t>
      </w:r>
      <w:r w:rsidR="00C10E5B" w:rsidRPr="008402BC">
        <w:rPr>
          <w:rStyle w:val="Emphasis"/>
          <w:highlight w:val="cyan"/>
        </w:rPr>
        <w:t xml:space="preserve"> </w:t>
      </w:r>
      <w:r w:rsidRPr="008402BC">
        <w:rPr>
          <w:rStyle w:val="Emphasis"/>
          <w:highlight w:val="cyan"/>
        </w:rPr>
        <w:t>“humans” do to animals</w:t>
      </w:r>
      <w:r w:rsidRPr="009F08BA">
        <w:rPr>
          <w:rStyle w:val="Emphasis"/>
        </w:rPr>
        <w:t xml:space="preserve">, to </w:t>
      </w:r>
      <w:r w:rsidRPr="008402BC">
        <w:rPr>
          <w:rStyle w:val="Emphasis"/>
          <w:highlight w:val="cyan"/>
        </w:rPr>
        <w:t>ecosystems</w:t>
      </w:r>
      <w:r w:rsidRPr="00406C7D">
        <w:rPr>
          <w:rStyle w:val="StyleUnderline"/>
        </w:rPr>
        <w:t xml:space="preserve">, to whole species, </w:t>
      </w:r>
      <w:r w:rsidRPr="008402BC">
        <w:rPr>
          <w:rStyle w:val="StyleUnderline"/>
          <w:highlight w:val="cyan"/>
        </w:rPr>
        <w:t>and</w:t>
      </w:r>
      <w:r w:rsidRPr="00406C7D">
        <w:rPr>
          <w:rStyle w:val="StyleUnderline"/>
        </w:rPr>
        <w:t xml:space="preserve">, of course, to </w:t>
      </w:r>
      <w:r w:rsidRPr="008402BC">
        <w:rPr>
          <w:rStyle w:val="Emphasis"/>
          <w:highlight w:val="cyan"/>
        </w:rPr>
        <w:t>each</w:t>
      </w:r>
      <w:r w:rsidR="00C10E5B" w:rsidRPr="008402BC">
        <w:rPr>
          <w:rStyle w:val="Emphasis"/>
          <w:highlight w:val="cyan"/>
        </w:rPr>
        <w:t xml:space="preserve"> </w:t>
      </w:r>
      <w:r w:rsidRPr="008402BC">
        <w:rPr>
          <w:rStyle w:val="Emphasis"/>
          <w:highlight w:val="cyan"/>
        </w:rPr>
        <w:t>other</w:t>
      </w:r>
      <w:r w:rsidRPr="00406C7D">
        <w:rPr>
          <w:rStyle w:val="StyleUnderline"/>
        </w:rPr>
        <w:t xml:space="preserve">. </w:t>
      </w:r>
      <w:r w:rsidRPr="008402BC">
        <w:rPr>
          <w:rStyle w:val="StyleUnderline"/>
          <w:highlight w:val="cyan"/>
        </w:rPr>
        <w:t xml:space="preserve">These violences are </w:t>
      </w:r>
      <w:r w:rsidRPr="008402BC">
        <w:rPr>
          <w:rStyle w:val="Emphasis"/>
          <w:highlight w:val="cyan"/>
        </w:rPr>
        <w:t>inextricably linked</w:t>
      </w:r>
      <w:r w:rsidRPr="00C10E5B">
        <w:rPr>
          <w:sz w:val="14"/>
        </w:rPr>
        <w:t>. (Snaza, 2014, p. 21)</w:t>
      </w:r>
      <w:r w:rsidR="00C10E5B" w:rsidRPr="00C10E5B">
        <w:rPr>
          <w:sz w:val="14"/>
        </w:rPr>
        <w:t xml:space="preserve"> </w:t>
      </w:r>
      <w:r w:rsidRPr="00C10E5B">
        <w:rPr>
          <w:sz w:val="14"/>
        </w:rPr>
        <w:t xml:space="preserve">I would say, following this, that </w:t>
      </w:r>
      <w:r w:rsidRPr="001134C3">
        <w:rPr>
          <w:rStyle w:val="StyleUnderline"/>
          <w:highlight w:val="cyan"/>
        </w:rPr>
        <w:t>what unites</w:t>
      </w:r>
      <w:r w:rsidRPr="001134C3">
        <w:rPr>
          <w:rStyle w:val="StyleUnderline"/>
        </w:rPr>
        <w:t xml:space="preserve"> a variety of</w:t>
      </w:r>
      <w:r w:rsidRPr="00406C7D">
        <w:rPr>
          <w:rStyle w:val="StyleUnderline"/>
        </w:rPr>
        <w:t xml:space="preserve"> different approaches in contemporary</w:t>
      </w:r>
      <w:r w:rsidR="00C10E5B">
        <w:rPr>
          <w:rStyle w:val="StyleUnderline"/>
        </w:rPr>
        <w:t xml:space="preserve"> </w:t>
      </w:r>
      <w:r w:rsidRPr="001134C3">
        <w:rPr>
          <w:rStyle w:val="StyleUnderline"/>
          <w:highlight w:val="cyan"/>
        </w:rPr>
        <w:t>thought</w:t>
      </w:r>
      <w:r w:rsidRPr="00406C7D">
        <w:rPr>
          <w:rStyle w:val="StyleUnderline"/>
        </w:rPr>
        <w:t xml:space="preserve"> that seek to move </w:t>
      </w:r>
      <w:r w:rsidRPr="001134C3">
        <w:rPr>
          <w:rStyle w:val="StyleUnderline"/>
          <w:highlight w:val="cyan"/>
        </w:rPr>
        <w:t>beyond humanism</w:t>
      </w:r>
      <w:r w:rsidRPr="00406C7D">
        <w:rPr>
          <w:rStyle w:val="StyleUnderline"/>
        </w:rPr>
        <w:t xml:space="preserve">—new materialisms, </w:t>
      </w:r>
      <w:r w:rsidRPr="00971A62">
        <w:rPr>
          <w:rStyle w:val="Emphasis"/>
        </w:rPr>
        <w:t>posthumanism</w:t>
      </w:r>
      <w:r w:rsidRPr="00C10E5B">
        <w:rPr>
          <w:sz w:val="14"/>
        </w:rPr>
        <w:t xml:space="preserve">, </w:t>
      </w:r>
      <w:r w:rsidRPr="001134C3">
        <w:rPr>
          <w:rStyle w:val="Emphasis"/>
          <w:highlight w:val="cyan"/>
        </w:rPr>
        <w:t>biopolitics</w:t>
      </w:r>
      <w:r w:rsidRPr="00C10E5B">
        <w:rPr>
          <w:sz w:val="14"/>
        </w:rPr>
        <w:t>,</w:t>
      </w:r>
      <w:r w:rsidR="00C10E5B" w:rsidRPr="00C10E5B">
        <w:rPr>
          <w:sz w:val="14"/>
        </w:rPr>
        <w:t xml:space="preserve"> </w:t>
      </w:r>
      <w:r w:rsidRPr="00971A62">
        <w:rPr>
          <w:rStyle w:val="Emphasis"/>
        </w:rPr>
        <w:t>object-oriented ontology</w:t>
      </w:r>
      <w:r w:rsidRPr="001134C3">
        <w:t xml:space="preserve">, </w:t>
      </w:r>
      <w:r w:rsidRPr="001134C3">
        <w:rPr>
          <w:rStyle w:val="StyleUnderline"/>
        </w:rPr>
        <w:t>animal studies,</w:t>
      </w:r>
      <w:r w:rsidRPr="00C10E5B">
        <w:rPr>
          <w:sz w:val="14"/>
        </w:rPr>
        <w:t xml:space="preserve"> </w:t>
      </w:r>
      <w:r w:rsidRPr="00695768">
        <w:rPr>
          <w:rStyle w:val="Emphasis"/>
          <w:highlight w:val="cyan"/>
        </w:rPr>
        <w:t>black feminist theo</w:t>
      </w:r>
      <w:r w:rsidRPr="00BD0E86">
        <w:rPr>
          <w:rStyle w:val="Emphasis"/>
          <w:highlight w:val="cyan"/>
        </w:rPr>
        <w:t>ries of the human</w:t>
      </w:r>
      <w:r w:rsidRPr="00C10E5B">
        <w:rPr>
          <w:sz w:val="14"/>
        </w:rPr>
        <w:t xml:space="preserve">, </w:t>
      </w:r>
      <w:r w:rsidRPr="00695768">
        <w:rPr>
          <w:rStyle w:val="Emphasis"/>
          <w:highlight w:val="cyan"/>
        </w:rPr>
        <w:t>queer</w:t>
      </w:r>
      <w:r w:rsidR="00C10E5B" w:rsidRPr="00695768">
        <w:rPr>
          <w:rStyle w:val="Emphasis"/>
          <w:highlight w:val="cyan"/>
        </w:rPr>
        <w:t xml:space="preserve"> </w:t>
      </w:r>
      <w:r w:rsidRPr="00695768">
        <w:rPr>
          <w:rStyle w:val="Emphasis"/>
          <w:highlight w:val="cyan"/>
        </w:rPr>
        <w:t>inhumanisms</w:t>
      </w:r>
      <w:r w:rsidRPr="00C10E5B">
        <w:rPr>
          <w:sz w:val="14"/>
        </w:rPr>
        <w:t xml:space="preserve">,5 </w:t>
      </w:r>
      <w:r w:rsidRPr="00695768">
        <w:rPr>
          <w:rStyle w:val="Emphasis"/>
          <w:highlight w:val="cyan"/>
        </w:rPr>
        <w:t>affect theory</w:t>
      </w:r>
      <w:r w:rsidRPr="00C10E5B">
        <w:rPr>
          <w:sz w:val="14"/>
        </w:rPr>
        <w:t>—</w:t>
      </w:r>
      <w:r w:rsidRPr="00695768">
        <w:rPr>
          <w:rStyle w:val="StyleUnderline"/>
          <w:highlight w:val="cyan"/>
        </w:rPr>
        <w:t>is a rejection of the idea that the “human</w:t>
      </w:r>
      <w:r w:rsidRPr="00695768">
        <w:rPr>
          <w:rStyle w:val="StyleUnderline"/>
        </w:rPr>
        <w:t xml:space="preserve">” is an entity that </w:t>
      </w:r>
      <w:r w:rsidRPr="00695768">
        <w:rPr>
          <w:rStyle w:val="StyleUnderline"/>
          <w:highlight w:val="cyan"/>
        </w:rPr>
        <w:t>can be</w:t>
      </w:r>
      <w:r w:rsidR="00C10E5B" w:rsidRPr="00695768">
        <w:rPr>
          <w:rStyle w:val="StyleUnderline"/>
          <w:highlight w:val="cyan"/>
        </w:rPr>
        <w:t xml:space="preserve"> </w:t>
      </w:r>
      <w:r w:rsidRPr="00695768">
        <w:rPr>
          <w:rStyle w:val="StyleUnderline"/>
          <w:highlight w:val="cyan"/>
        </w:rPr>
        <w:t>understood apart from other entities on earth</w:t>
      </w:r>
      <w:r w:rsidRPr="00C10E5B">
        <w:rPr>
          <w:sz w:val="14"/>
        </w:rPr>
        <w:t>. Or, as I put it elsewhere (Snaza &amp; Weaver, 2014, p.</w:t>
      </w:r>
      <w:r w:rsidR="00C10E5B" w:rsidRPr="00C10E5B">
        <w:rPr>
          <w:sz w:val="14"/>
        </w:rPr>
        <w:t xml:space="preserve"> </w:t>
      </w:r>
      <w:r w:rsidRPr="00C10E5B">
        <w:rPr>
          <w:sz w:val="14"/>
        </w:rPr>
        <w:t xml:space="preserve">3), </w:t>
      </w:r>
      <w:r w:rsidRPr="00406C7D">
        <w:rPr>
          <w:rStyle w:val="StyleUnderline"/>
        </w:rPr>
        <w:t>nonhumanist thought is about trying to understand and engage with the world in ways that do</w:t>
      </w:r>
      <w:r w:rsidR="00C10E5B">
        <w:rPr>
          <w:rStyle w:val="StyleUnderline"/>
        </w:rPr>
        <w:t xml:space="preserve"> </w:t>
      </w:r>
      <w:r w:rsidRPr="00406C7D">
        <w:rPr>
          <w:rStyle w:val="StyleUnderline"/>
        </w:rPr>
        <w:t>not take (Western) “Man” as the measure</w:t>
      </w:r>
      <w:r w:rsidRPr="00C10E5B">
        <w:rPr>
          <w:sz w:val="14"/>
        </w:rPr>
        <w:t xml:space="preserve">. </w:t>
      </w:r>
      <w:r w:rsidRPr="00695768">
        <w:rPr>
          <w:rStyle w:val="StyleUnderline"/>
          <w:highlight w:val="cyan"/>
        </w:rPr>
        <w:t>Dehumanism</w:t>
      </w:r>
      <w:r w:rsidRPr="00406C7D">
        <w:rPr>
          <w:rStyle w:val="StyleUnderline"/>
        </w:rPr>
        <w:t>, as the decolonial articulation of</w:t>
      </w:r>
      <w:r w:rsidR="00C10E5B">
        <w:rPr>
          <w:rStyle w:val="StyleUnderline"/>
        </w:rPr>
        <w:t xml:space="preserve"> </w:t>
      </w:r>
      <w:r w:rsidRPr="00406C7D">
        <w:rPr>
          <w:rStyle w:val="StyleUnderline"/>
        </w:rPr>
        <w:t>nonhumanism, follows Wynter</w:t>
      </w:r>
      <w:r w:rsidRPr="00C10E5B">
        <w:rPr>
          <w:sz w:val="14"/>
        </w:rPr>
        <w:t xml:space="preserve"> (2003) </w:t>
      </w:r>
      <w:r w:rsidRPr="00D2158B">
        <w:rPr>
          <w:rStyle w:val="StyleUnderline"/>
        </w:rPr>
        <w:t xml:space="preserve">in </w:t>
      </w:r>
      <w:r w:rsidRPr="00695768">
        <w:rPr>
          <w:rStyle w:val="StyleUnderline"/>
          <w:highlight w:val="cyan"/>
        </w:rPr>
        <w:t>see</w:t>
      </w:r>
      <w:r w:rsidRPr="00D2158B">
        <w:rPr>
          <w:rStyle w:val="StyleUnderline"/>
        </w:rPr>
        <w:t xml:space="preserve">ing </w:t>
      </w:r>
      <w:r w:rsidRPr="00695768">
        <w:rPr>
          <w:rStyle w:val="StyleUnderline"/>
          <w:highlight w:val="cyan"/>
        </w:rPr>
        <w:t>Man not as the human in general, but a</w:t>
      </w:r>
      <w:r w:rsidR="00C10E5B" w:rsidRPr="00695768">
        <w:rPr>
          <w:rStyle w:val="StyleUnderline"/>
          <w:highlight w:val="cyan"/>
        </w:rPr>
        <w:t xml:space="preserve"> </w:t>
      </w:r>
      <w:r w:rsidRPr="00695768">
        <w:rPr>
          <w:rStyle w:val="StyleUnderline"/>
          <w:highlight w:val="cyan"/>
        </w:rPr>
        <w:t>particular</w:t>
      </w:r>
      <w:r w:rsidRPr="00D2158B">
        <w:rPr>
          <w:rStyle w:val="StyleUnderline"/>
        </w:rPr>
        <w:t xml:space="preserve"> (</w:t>
      </w:r>
      <w:r w:rsidRPr="00695768">
        <w:rPr>
          <w:rStyle w:val="StyleUnderline"/>
          <w:highlight w:val="cyan"/>
        </w:rPr>
        <w:t>imperialist, capitalist, heterosexist</w:t>
      </w:r>
      <w:r w:rsidRPr="00D2158B">
        <w:rPr>
          <w:rStyle w:val="StyleUnderline"/>
        </w:rPr>
        <w:t xml:space="preserve">) </w:t>
      </w:r>
      <w:r w:rsidRPr="00695768">
        <w:rPr>
          <w:rStyle w:val="StyleUnderline"/>
          <w:highlight w:val="cyan"/>
        </w:rPr>
        <w:t>version</w:t>
      </w:r>
      <w:r w:rsidRPr="00D2158B">
        <w:rPr>
          <w:rStyle w:val="StyleUnderline"/>
        </w:rPr>
        <w:t xml:space="preserve"> of the human </w:t>
      </w:r>
      <w:r w:rsidRPr="00695768">
        <w:rPr>
          <w:rStyle w:val="StyleUnderline"/>
          <w:highlight w:val="cyan"/>
        </w:rPr>
        <w:t>that violently</w:t>
      </w:r>
      <w:r w:rsidR="00C10E5B" w:rsidRPr="00695768">
        <w:rPr>
          <w:rStyle w:val="StyleUnderline"/>
          <w:highlight w:val="cyan"/>
        </w:rPr>
        <w:t xml:space="preserve"> </w:t>
      </w:r>
      <w:r w:rsidRPr="00695768">
        <w:rPr>
          <w:rStyle w:val="StyleUnderline"/>
          <w:highlight w:val="cyan"/>
        </w:rPr>
        <w:t>“overrepresents” the human in the wake of the colonialism, slavery, capitalism nexus</w:t>
      </w:r>
      <w:r w:rsidRPr="00D2158B">
        <w:rPr>
          <w:rStyle w:val="StyleUnderline"/>
        </w:rPr>
        <w:t xml:space="preserve"> that is</w:t>
      </w:r>
      <w:r w:rsidR="00C10E5B">
        <w:rPr>
          <w:rStyle w:val="StyleUnderline"/>
        </w:rPr>
        <w:t xml:space="preserve"> </w:t>
      </w:r>
      <w:r w:rsidRPr="00D2158B">
        <w:rPr>
          <w:rStyle w:val="StyleUnderline"/>
        </w:rPr>
        <w:t>often called “modernity.” The dehumanist project is</w:t>
      </w:r>
      <w:r w:rsidRPr="00C10E5B">
        <w:rPr>
          <w:sz w:val="14"/>
        </w:rPr>
        <w:t xml:space="preserve">, therefore, </w:t>
      </w:r>
      <w:r w:rsidRPr="00D2158B">
        <w:rPr>
          <w:rStyle w:val="StyleUnderline"/>
        </w:rPr>
        <w:t>twofold: it deconstructs Western</w:t>
      </w:r>
      <w:r w:rsidR="00C10E5B">
        <w:rPr>
          <w:rStyle w:val="StyleUnderline"/>
        </w:rPr>
        <w:t xml:space="preserve"> </w:t>
      </w:r>
      <w:r w:rsidRPr="00D2158B">
        <w:rPr>
          <w:rStyle w:val="StyleUnderline"/>
        </w:rPr>
        <w:t xml:space="preserve">humanism and its orientations around Man, and it </w:t>
      </w:r>
      <w:r w:rsidRPr="00444EDA">
        <w:rPr>
          <w:rStyle w:val="Emphasis"/>
          <w:highlight w:val="cyan"/>
        </w:rPr>
        <w:t>affirms and experiments with non-Man ways</w:t>
      </w:r>
      <w:r w:rsidR="00C10E5B" w:rsidRPr="00444EDA">
        <w:rPr>
          <w:rStyle w:val="Emphasis"/>
          <w:highlight w:val="cyan"/>
        </w:rPr>
        <w:t xml:space="preserve"> </w:t>
      </w:r>
      <w:r w:rsidRPr="00444EDA">
        <w:rPr>
          <w:rStyle w:val="Emphasis"/>
          <w:highlight w:val="cyan"/>
        </w:rPr>
        <w:t>of performing the human</w:t>
      </w:r>
      <w:r w:rsidRPr="00C10E5B">
        <w:rPr>
          <w:sz w:val="14"/>
        </w:rPr>
        <w:t>.</w:t>
      </w:r>
      <w:r w:rsidR="00C10E5B" w:rsidRPr="00C10E5B">
        <w:rPr>
          <w:sz w:val="14"/>
        </w:rPr>
        <w:t xml:space="preserve"> </w:t>
      </w:r>
      <w:r w:rsidRPr="00C10E5B">
        <w:rPr>
          <w:sz w:val="14"/>
        </w:rPr>
        <w:t>New Materialist Publics:</w:t>
      </w:r>
      <w:r w:rsidR="00C10E5B" w:rsidRPr="00C10E5B">
        <w:rPr>
          <w:sz w:val="14"/>
        </w:rPr>
        <w:t xml:space="preserve"> </w:t>
      </w:r>
      <w:r w:rsidRPr="00C10E5B">
        <w:rPr>
          <w:sz w:val="14"/>
        </w:rPr>
        <w:t>Toward a Reconstruction of Dewey’s Thought Through Jane Bennett’s Work</w:t>
      </w:r>
      <w:r w:rsidR="00C10E5B" w:rsidRPr="00C10E5B">
        <w:rPr>
          <w:sz w:val="14"/>
        </w:rPr>
        <w:t xml:space="preserve"> </w:t>
      </w:r>
      <w:r w:rsidRPr="00C10E5B">
        <w:rPr>
          <w:sz w:val="14"/>
        </w:rPr>
        <w:t>Nonhumanism, as I have just defined it, is a sprawling, somewhat amorphous</w:t>
      </w:r>
      <w:r w:rsidR="00C10E5B" w:rsidRPr="00C10E5B">
        <w:rPr>
          <w:sz w:val="14"/>
        </w:rPr>
        <w:t xml:space="preserve"> </w:t>
      </w:r>
      <w:r w:rsidRPr="00C10E5B">
        <w:rPr>
          <w:sz w:val="14"/>
        </w:rPr>
        <w:t>problematic. In order to move toward both an extended engagement with Dewey’s philosophy</w:t>
      </w:r>
      <w:r w:rsidR="00C10E5B" w:rsidRPr="00C10E5B">
        <w:rPr>
          <w:sz w:val="14"/>
        </w:rPr>
        <w:t xml:space="preserve"> </w:t>
      </w:r>
      <w:r w:rsidRPr="00C10E5B">
        <w:rPr>
          <w:sz w:val="14"/>
        </w:rPr>
        <w:t>and a specifically dehumanist articulation of politics, it may help to narrow down my focus and</w:t>
      </w:r>
      <w:r w:rsidR="00C10E5B" w:rsidRPr="00C10E5B">
        <w:rPr>
          <w:sz w:val="14"/>
        </w:rPr>
        <w:t xml:space="preserve"> </w:t>
      </w:r>
      <w:r w:rsidRPr="00C10E5B">
        <w:rPr>
          <w:sz w:val="14"/>
        </w:rPr>
        <w:t>track one thinker’s engagement with Dewey’s thought—that is, Jane Bennett, who has worked</w:t>
      </w:r>
      <w:r w:rsidR="00C10E5B" w:rsidRPr="00C10E5B">
        <w:rPr>
          <w:sz w:val="14"/>
        </w:rPr>
        <w:t xml:space="preserve"> </w:t>
      </w:r>
      <w:r w:rsidRPr="00C10E5B">
        <w:rPr>
          <w:sz w:val="14"/>
        </w:rPr>
        <w:t>within the wider field of nonhumanism, or, more specifically, new materialisms. New materialist</w:t>
      </w:r>
      <w:r w:rsidR="00C10E5B" w:rsidRPr="00C10E5B">
        <w:rPr>
          <w:sz w:val="14"/>
        </w:rPr>
        <w:t xml:space="preserve"> </w:t>
      </w:r>
      <w:r w:rsidRPr="00C10E5B">
        <w:rPr>
          <w:sz w:val="14"/>
        </w:rPr>
        <w:t>thought, which grew out of materialist feminisms (Grosz, 1994; Alaimo &amp; Hekman, 2008), is</w:t>
      </w:r>
      <w:r w:rsidR="00C10E5B" w:rsidRPr="00C10E5B">
        <w:rPr>
          <w:sz w:val="14"/>
        </w:rPr>
        <w:t xml:space="preserve"> </w:t>
      </w:r>
      <w:r w:rsidRPr="00C10E5B">
        <w:rPr>
          <w:sz w:val="14"/>
        </w:rPr>
        <w:t>perhaps most easily approached as a corrective to the “linguistic” or “cultural” turns in social</w:t>
      </w:r>
      <w:r w:rsidR="00C10E5B" w:rsidRPr="00C10E5B">
        <w:rPr>
          <w:sz w:val="14"/>
        </w:rPr>
        <w:t xml:space="preserve"> </w:t>
      </w:r>
      <w:r w:rsidRPr="00C10E5B">
        <w:rPr>
          <w:sz w:val="14"/>
        </w:rPr>
        <w:t>theory during the 1980s and 1990s.6 Under the pressure of a (somewhat restricted) understanding</w:t>
      </w:r>
      <w:r w:rsidR="00C10E5B" w:rsidRPr="00C10E5B">
        <w:rPr>
          <w:sz w:val="14"/>
        </w:rPr>
        <w:t xml:space="preserve"> </w:t>
      </w:r>
      <w:r w:rsidRPr="00C10E5B">
        <w:rPr>
          <w:sz w:val="14"/>
        </w:rPr>
        <w:t>of deconstruction and poststructuralist thought more generally, many scholars in the humanities</w:t>
      </w:r>
      <w:r w:rsidR="00C10E5B" w:rsidRPr="00C10E5B">
        <w:rPr>
          <w:sz w:val="14"/>
        </w:rPr>
        <w:t xml:space="preserve"> </w:t>
      </w:r>
      <w:r w:rsidRPr="00C10E5B">
        <w:rPr>
          <w:sz w:val="14"/>
        </w:rPr>
        <w:t>and social sciences sought to demonstrate how discourses and languages functioned as a “prison</w:t>
      </w:r>
      <w:r w:rsidR="00C10E5B" w:rsidRPr="00C10E5B">
        <w:rPr>
          <w:sz w:val="14"/>
        </w:rPr>
        <w:t xml:space="preserve"> </w:t>
      </w:r>
      <w:r w:rsidRPr="00C10E5B">
        <w:rPr>
          <w:sz w:val="14"/>
        </w:rPr>
        <w:t>house” (to use Fredric Jameson’s play on Heideggerian philosophy), shutting the human off from</w:t>
      </w:r>
      <w:r w:rsidR="00C10E5B" w:rsidRPr="00C10E5B">
        <w:rPr>
          <w:sz w:val="14"/>
        </w:rPr>
        <w:t xml:space="preserve"> </w:t>
      </w:r>
      <w:r w:rsidRPr="00C10E5B">
        <w:rPr>
          <w:sz w:val="14"/>
        </w:rPr>
        <w:t>the rest of the world. Such thought enabled important insights into the complexity of the social</w:t>
      </w:r>
      <w:r w:rsidR="00C10E5B" w:rsidRPr="00C10E5B">
        <w:rPr>
          <w:sz w:val="14"/>
        </w:rPr>
        <w:t xml:space="preserve"> </w:t>
      </w:r>
      <w:r w:rsidRPr="00C10E5B">
        <w:rPr>
          <w:sz w:val="14"/>
        </w:rPr>
        <w:t>construction of knowledge—insights no new materialist wants to reject. Nonetheless, new</w:t>
      </w:r>
      <w:r w:rsidR="00C10E5B" w:rsidRPr="00C10E5B">
        <w:rPr>
          <w:sz w:val="14"/>
        </w:rPr>
        <w:t xml:space="preserve"> </w:t>
      </w:r>
      <w:r w:rsidRPr="00C10E5B">
        <w:rPr>
          <w:sz w:val="14"/>
        </w:rPr>
        <w:t>materialisms begin by noting what was often lost: the corporeality of bodies, the active</w:t>
      </w:r>
      <w:r w:rsidR="00C10E5B" w:rsidRPr="00C10E5B">
        <w:rPr>
          <w:sz w:val="14"/>
        </w:rPr>
        <w:t xml:space="preserve"> </w:t>
      </w:r>
      <w:r w:rsidRPr="00C10E5B">
        <w:rPr>
          <w:sz w:val="14"/>
        </w:rPr>
        <w:t>materiality of the world.</w:t>
      </w:r>
      <w:r w:rsidR="00C10E5B" w:rsidRPr="00C10E5B">
        <w:rPr>
          <w:sz w:val="14"/>
        </w:rPr>
        <w:t xml:space="preserve"> </w:t>
      </w:r>
      <w:r w:rsidRPr="00C10E5B">
        <w:rPr>
          <w:sz w:val="14"/>
        </w:rPr>
        <w:t>In their enormously influential collection, New Materialisms, Coole and Frost (2010)</w:t>
      </w:r>
      <w:r w:rsidR="00C10E5B" w:rsidRPr="00C10E5B">
        <w:rPr>
          <w:sz w:val="14"/>
        </w:rPr>
        <w:t xml:space="preserve"> </w:t>
      </w:r>
      <w:r w:rsidRPr="00C10E5B">
        <w:rPr>
          <w:sz w:val="14"/>
        </w:rPr>
        <w:t>write that “</w:t>
      </w:r>
      <w:r w:rsidRPr="00444EDA">
        <w:rPr>
          <w:rStyle w:val="StyleUnderline"/>
          <w:highlight w:val="cyan"/>
        </w:rPr>
        <w:t>the</w:t>
      </w:r>
      <w:r w:rsidRPr="00AE15BB">
        <w:rPr>
          <w:rStyle w:val="StyleUnderline"/>
        </w:rPr>
        <w:t xml:space="preserve"> dominant </w:t>
      </w:r>
      <w:r w:rsidRPr="00444EDA">
        <w:rPr>
          <w:rStyle w:val="StyleUnderline"/>
          <w:highlight w:val="cyan"/>
        </w:rPr>
        <w:t>constructivist orientation</w:t>
      </w:r>
      <w:r w:rsidRPr="00AE15BB">
        <w:rPr>
          <w:rStyle w:val="StyleUnderline"/>
        </w:rPr>
        <w:t xml:space="preserve"> to social analysis </w:t>
      </w:r>
      <w:r w:rsidRPr="00444EDA">
        <w:rPr>
          <w:rStyle w:val="StyleUnderline"/>
          <w:highlight w:val="cyan"/>
        </w:rPr>
        <w:t>is inadequate for thinking</w:t>
      </w:r>
      <w:r w:rsidR="00C10E5B" w:rsidRPr="00444EDA">
        <w:rPr>
          <w:rStyle w:val="StyleUnderline"/>
          <w:highlight w:val="cyan"/>
        </w:rPr>
        <w:t xml:space="preserve"> </w:t>
      </w:r>
      <w:r w:rsidRPr="00444EDA">
        <w:rPr>
          <w:rStyle w:val="StyleUnderline"/>
          <w:highlight w:val="cyan"/>
        </w:rPr>
        <w:t>about</w:t>
      </w:r>
      <w:r w:rsidRPr="00AE15BB">
        <w:rPr>
          <w:rStyle w:val="StyleUnderline"/>
        </w:rPr>
        <w:t xml:space="preserve"> matter, </w:t>
      </w:r>
      <w:r w:rsidRPr="00444EDA">
        <w:rPr>
          <w:rStyle w:val="StyleUnderline"/>
          <w:highlight w:val="cyan"/>
        </w:rPr>
        <w:t>materiality, and politi</w:t>
      </w:r>
      <w:r w:rsidRPr="000B7602">
        <w:rPr>
          <w:rStyle w:val="StyleUnderline"/>
          <w:highlight w:val="cyan"/>
        </w:rPr>
        <w:t>cs in</w:t>
      </w:r>
      <w:r w:rsidRPr="00AE15BB">
        <w:rPr>
          <w:rStyle w:val="StyleUnderline"/>
        </w:rPr>
        <w:t xml:space="preserve"> ways that do justice to the </w:t>
      </w:r>
      <w:r w:rsidRPr="000B7602">
        <w:rPr>
          <w:rStyle w:val="StyleUnderline"/>
          <w:highlight w:val="cyan"/>
        </w:rPr>
        <w:t>contemporary</w:t>
      </w:r>
      <w:r w:rsidRPr="00AE15BB">
        <w:rPr>
          <w:rStyle w:val="StyleUnderline"/>
        </w:rPr>
        <w:t xml:space="preserve"> context of</w:t>
      </w:r>
      <w:r w:rsidR="00C10E5B">
        <w:rPr>
          <w:rStyle w:val="StyleUnderline"/>
        </w:rPr>
        <w:t xml:space="preserve"> </w:t>
      </w:r>
      <w:r w:rsidRPr="000B7602">
        <w:rPr>
          <w:rStyle w:val="StyleUnderline"/>
          <w:highlight w:val="cyan"/>
        </w:rPr>
        <w:t>biopolitics and global political economy</w:t>
      </w:r>
      <w:r w:rsidRPr="00C10E5B">
        <w:rPr>
          <w:sz w:val="14"/>
        </w:rPr>
        <w:t>” (p. 6). They proposed “an ontological reorientation that</w:t>
      </w:r>
      <w:r w:rsidR="00C10E5B" w:rsidRPr="00C10E5B">
        <w:rPr>
          <w:sz w:val="14"/>
        </w:rPr>
        <w:t xml:space="preserve"> </w:t>
      </w:r>
      <w:r w:rsidRPr="00C10E5B">
        <w:rPr>
          <w:sz w:val="14"/>
        </w:rPr>
        <w:t>is resonant with, and to some extent informed by, developments in natural science: an orientation</w:t>
      </w:r>
      <w:r w:rsidR="00C10E5B" w:rsidRPr="00C10E5B">
        <w:rPr>
          <w:sz w:val="14"/>
        </w:rPr>
        <w:t xml:space="preserve"> </w:t>
      </w:r>
      <w:r w:rsidRPr="00C10E5B">
        <w:rPr>
          <w:sz w:val="14"/>
        </w:rPr>
        <w:t xml:space="preserve">that is posthumanist in the sense that it </w:t>
      </w:r>
      <w:r w:rsidRPr="00D717FC">
        <w:rPr>
          <w:rStyle w:val="StyleUnderline"/>
        </w:rPr>
        <w:t>conceives of matter itself as lively or as exhibiting</w:t>
      </w:r>
      <w:r w:rsidR="00C10E5B">
        <w:rPr>
          <w:rStyle w:val="StyleUnderline"/>
        </w:rPr>
        <w:t xml:space="preserve"> </w:t>
      </w:r>
      <w:r w:rsidRPr="00D717FC">
        <w:rPr>
          <w:rStyle w:val="StyleUnderline"/>
        </w:rPr>
        <w:t>agency</w:t>
      </w:r>
      <w:r w:rsidRPr="00C10E5B">
        <w:rPr>
          <w:sz w:val="14"/>
        </w:rPr>
        <w:t>” (pp. 6–7). One can already sense here how this “reorientation” opens a re-appraisal of</w:t>
      </w:r>
      <w:r w:rsidR="00C10E5B" w:rsidRPr="00C10E5B">
        <w:rPr>
          <w:sz w:val="14"/>
        </w:rPr>
        <w:t xml:space="preserve"> </w:t>
      </w:r>
      <w:r w:rsidRPr="00C10E5B">
        <w:rPr>
          <w:sz w:val="14"/>
        </w:rPr>
        <w:t>Dewey, for one of the most important aspects of Dewey’s thought was always its insistence that</w:t>
      </w:r>
      <w:r w:rsidR="00C10E5B" w:rsidRPr="00C10E5B">
        <w:rPr>
          <w:sz w:val="14"/>
        </w:rPr>
        <w:t xml:space="preserve"> </w:t>
      </w:r>
      <w:r w:rsidRPr="00C10E5B">
        <w:rPr>
          <w:sz w:val="14"/>
        </w:rPr>
        <w:t>understanding social processes and phenomena required thinking seriously and rigorously about</w:t>
      </w:r>
      <w:r w:rsidR="00C10E5B" w:rsidRPr="00C10E5B">
        <w:rPr>
          <w:sz w:val="14"/>
        </w:rPr>
        <w:t xml:space="preserve"> </w:t>
      </w:r>
      <w:r w:rsidRPr="00C10E5B">
        <w:rPr>
          <w:sz w:val="14"/>
        </w:rPr>
        <w:t>the natural sciences (I return to this below).</w:t>
      </w:r>
      <w:r w:rsidR="00C10E5B" w:rsidRPr="00C10E5B">
        <w:rPr>
          <w:sz w:val="14"/>
        </w:rPr>
        <w:t xml:space="preserve"> </w:t>
      </w:r>
      <w:r w:rsidRPr="00C10E5B">
        <w:rPr>
          <w:sz w:val="14"/>
        </w:rPr>
        <w:t>Jane Bennett’s Vibrant Matter: A Political Ecology of Things (2010) is a kind of</w:t>
      </w:r>
      <w:r w:rsidR="00C10E5B" w:rsidRPr="00C10E5B">
        <w:rPr>
          <w:sz w:val="14"/>
        </w:rPr>
        <w:t xml:space="preserve"> </w:t>
      </w:r>
      <w:r w:rsidRPr="00C10E5B">
        <w:rPr>
          <w:sz w:val="14"/>
        </w:rPr>
        <w:t>landmark study in the discourse of new materialisms. In the introduction, Bennett writes that “the</w:t>
      </w:r>
      <w:r w:rsidR="00C10E5B" w:rsidRPr="00C10E5B">
        <w:rPr>
          <w:sz w:val="14"/>
        </w:rPr>
        <w:t xml:space="preserve"> </w:t>
      </w:r>
      <w:r w:rsidRPr="00C10E5B">
        <w:rPr>
          <w:sz w:val="14"/>
        </w:rPr>
        <w:t>political project of the book is, to put it most ambitiously, to encourage more intelligent and</w:t>
      </w:r>
      <w:r w:rsidR="00C10E5B" w:rsidRPr="00C10E5B">
        <w:rPr>
          <w:sz w:val="14"/>
        </w:rPr>
        <w:t xml:space="preserve"> </w:t>
      </w:r>
      <w:r w:rsidRPr="00C10E5B">
        <w:rPr>
          <w:sz w:val="14"/>
        </w:rPr>
        <w:t>sustainable engagements with vibrant matter and lively things” (p. viii). This political project</w:t>
      </w:r>
      <w:r w:rsidR="00C10E5B" w:rsidRPr="00C10E5B">
        <w:rPr>
          <w:sz w:val="14"/>
        </w:rPr>
        <w:t xml:space="preserve"> </w:t>
      </w:r>
      <w:r w:rsidRPr="00C10E5B">
        <w:rPr>
          <w:sz w:val="14"/>
        </w:rPr>
        <w:t>requires, as part of its formulation, a critique of prevailing ways of seeing—or, more precisely,</w:t>
      </w:r>
      <w:r w:rsidR="00C10E5B" w:rsidRPr="00C10E5B">
        <w:rPr>
          <w:sz w:val="14"/>
        </w:rPr>
        <w:t xml:space="preserve"> </w:t>
      </w:r>
      <w:r w:rsidRPr="00C10E5B">
        <w:rPr>
          <w:sz w:val="14"/>
        </w:rPr>
        <w:t>not seeing—matter. What she calls “the image of dead or thoroughly instrumentalized matter,”</w:t>
      </w:r>
      <w:r w:rsidR="00C10E5B" w:rsidRPr="00C10E5B">
        <w:rPr>
          <w:sz w:val="14"/>
        </w:rPr>
        <w:t xml:space="preserve"> </w:t>
      </w:r>
      <w:r w:rsidRPr="00C10E5B">
        <w:rPr>
          <w:sz w:val="14"/>
        </w:rPr>
        <w:t>one that is part and parcel of humanism as I defined it above, is about “preventing us from</w:t>
      </w:r>
      <w:r w:rsidR="00C10E5B" w:rsidRPr="00C10E5B">
        <w:rPr>
          <w:sz w:val="14"/>
        </w:rPr>
        <w:t xml:space="preserve"> </w:t>
      </w:r>
      <w:r w:rsidRPr="00C10E5B">
        <w:rPr>
          <w:sz w:val="14"/>
        </w:rPr>
        <w:t>detecting (seeing, hearing, smelling, tasting, feeling) a fuller range of the nonhuman powers</w:t>
      </w:r>
      <w:r w:rsidR="00C10E5B" w:rsidRPr="00C10E5B">
        <w:rPr>
          <w:sz w:val="14"/>
        </w:rPr>
        <w:t xml:space="preserve"> </w:t>
      </w:r>
      <w:r w:rsidRPr="00C10E5B">
        <w:rPr>
          <w:sz w:val="14"/>
        </w:rPr>
        <w:t>circulating around and within human bodies” (p. ix). Without going into the full complexity of</w:t>
      </w:r>
      <w:r w:rsidR="00C10E5B" w:rsidRPr="00C10E5B">
        <w:rPr>
          <w:sz w:val="14"/>
        </w:rPr>
        <w:t xml:space="preserve"> </w:t>
      </w:r>
      <w:r w:rsidRPr="00C10E5B">
        <w:rPr>
          <w:sz w:val="14"/>
        </w:rPr>
        <w:t>new materialist ontology here,</w:t>
      </w:r>
      <w:r w:rsidR="00C10E5B" w:rsidRPr="00C10E5B">
        <w:rPr>
          <w:sz w:val="14"/>
        </w:rPr>
        <w:t xml:space="preserve"> </w:t>
      </w:r>
      <w:r w:rsidRPr="00C10E5B">
        <w:rPr>
          <w:sz w:val="14"/>
        </w:rPr>
        <w:t>7 suffice it to say that this discourse takes things as active, agential,</w:t>
      </w:r>
      <w:r w:rsidR="00C10E5B" w:rsidRPr="00C10E5B">
        <w:rPr>
          <w:sz w:val="14"/>
        </w:rPr>
        <w:t xml:space="preserve"> </w:t>
      </w:r>
      <w:r w:rsidRPr="00C10E5B">
        <w:rPr>
          <w:sz w:val="14"/>
        </w:rPr>
        <w:t>productive, and—especially in the allied field of “object-oriented ontology”—independent of</w:t>
      </w:r>
      <w:r w:rsidR="00C10E5B" w:rsidRPr="00C10E5B">
        <w:rPr>
          <w:sz w:val="14"/>
        </w:rPr>
        <w:t xml:space="preserve"> </w:t>
      </w:r>
      <w:r w:rsidRPr="00C10E5B">
        <w:rPr>
          <w:sz w:val="14"/>
        </w:rPr>
        <w:t>human knowledge and action. Bennett’s claim that these nonhuman powers circulate “around</w:t>
      </w:r>
      <w:r w:rsidR="00C10E5B" w:rsidRPr="00C10E5B">
        <w:rPr>
          <w:sz w:val="14"/>
        </w:rPr>
        <w:t xml:space="preserve"> </w:t>
      </w:r>
      <w:r w:rsidRPr="00C10E5B">
        <w:rPr>
          <w:sz w:val="14"/>
        </w:rPr>
        <w:t>and within” the human is crucial: the human is not a bounded, isolatable entity. It is, in part, an</w:t>
      </w:r>
      <w:r w:rsidR="00C10E5B" w:rsidRPr="00C10E5B">
        <w:rPr>
          <w:sz w:val="14"/>
        </w:rPr>
        <w:t xml:space="preserve"> </w:t>
      </w:r>
      <w:r w:rsidRPr="00C10E5B">
        <w:rPr>
          <w:sz w:val="14"/>
        </w:rPr>
        <w:t>“animal” apparatus (made of cells and their chemical-vital operations), but it is also an</w:t>
      </w:r>
      <w:r w:rsidR="00C10E5B" w:rsidRPr="00C10E5B">
        <w:rPr>
          <w:sz w:val="14"/>
        </w:rPr>
        <w:t xml:space="preserve"> </w:t>
      </w:r>
      <w:r w:rsidRPr="00C10E5B">
        <w:rPr>
          <w:sz w:val="14"/>
        </w:rPr>
        <w:t>assemblage including trillions of microorganisms (without which it could not live) and inorganic</w:t>
      </w:r>
      <w:r w:rsidR="00C10E5B" w:rsidRPr="00C10E5B">
        <w:rPr>
          <w:sz w:val="14"/>
        </w:rPr>
        <w:t xml:space="preserve"> </w:t>
      </w:r>
      <w:r w:rsidRPr="00C10E5B">
        <w:rPr>
          <w:sz w:val="14"/>
        </w:rPr>
        <w:t>entities like water, minerals, and oxygen. This insight leads Bennett to ask, “What difference</w:t>
      </w:r>
      <w:r w:rsidR="00C10E5B" w:rsidRPr="00C10E5B">
        <w:rPr>
          <w:sz w:val="14"/>
        </w:rPr>
        <w:t xml:space="preserve"> </w:t>
      </w:r>
      <w:r w:rsidRPr="00C10E5B">
        <w:rPr>
          <w:sz w:val="14"/>
        </w:rPr>
        <w:t>would it make to public health if eating was understood as an encounter between various and</w:t>
      </w:r>
      <w:r w:rsidR="00C10E5B" w:rsidRPr="00C10E5B">
        <w:rPr>
          <w:sz w:val="14"/>
        </w:rPr>
        <w:t xml:space="preserve"> </w:t>
      </w:r>
      <w:r w:rsidRPr="00C10E5B">
        <w:rPr>
          <w:sz w:val="14"/>
        </w:rPr>
        <w:t>variegated bodies, some of them mine, most of them not, and none of which always gets the</w:t>
      </w:r>
      <w:r w:rsidR="00C10E5B" w:rsidRPr="00C10E5B">
        <w:rPr>
          <w:sz w:val="14"/>
        </w:rPr>
        <w:t xml:space="preserve"> </w:t>
      </w:r>
      <w:r w:rsidRPr="00C10E5B">
        <w:rPr>
          <w:sz w:val="14"/>
        </w:rPr>
        <w:t>upper hand?” (p. viii). Here, the things humans eat—vegetables, fruits, grains, other animals—</w:t>
      </w:r>
      <w:r w:rsidR="00C10E5B" w:rsidRPr="00C10E5B">
        <w:rPr>
          <w:sz w:val="14"/>
        </w:rPr>
        <w:t xml:space="preserve"> </w:t>
      </w:r>
      <w:r w:rsidRPr="00C10E5B">
        <w:rPr>
          <w:sz w:val="14"/>
        </w:rPr>
        <w:t>are reconceived not as inert stuff wholly subordinate to the more important “human” agency of</w:t>
      </w:r>
      <w:r w:rsidR="00C10E5B" w:rsidRPr="00C10E5B">
        <w:rPr>
          <w:sz w:val="14"/>
        </w:rPr>
        <w:t xml:space="preserve"> </w:t>
      </w:r>
      <w:r w:rsidRPr="00C10E5B">
        <w:rPr>
          <w:sz w:val="14"/>
        </w:rPr>
        <w:t>the eater, but as active participants in the production of “human” bodies that can act in ways that</w:t>
      </w:r>
      <w:r w:rsidR="00C10E5B" w:rsidRPr="00C10E5B">
        <w:rPr>
          <w:sz w:val="14"/>
        </w:rPr>
        <w:t xml:space="preserve"> </w:t>
      </w:r>
      <w:r w:rsidRPr="00C10E5B">
        <w:rPr>
          <w:sz w:val="14"/>
        </w:rPr>
        <w:t>are always already entangled with the nonhuman world. The human is not the only entity that has</w:t>
      </w:r>
      <w:r w:rsidR="00C10E5B" w:rsidRPr="00C10E5B">
        <w:rPr>
          <w:sz w:val="14"/>
        </w:rPr>
        <w:t xml:space="preserve"> </w:t>
      </w:r>
      <w:r w:rsidRPr="00C10E5B">
        <w:rPr>
          <w:sz w:val="14"/>
        </w:rPr>
        <w:t>agency: all matter is agential.</w:t>
      </w:r>
      <w:r w:rsidR="00C10E5B" w:rsidRPr="00C10E5B">
        <w:rPr>
          <w:sz w:val="14"/>
        </w:rPr>
        <w:t xml:space="preserve"> </w:t>
      </w:r>
      <w:r w:rsidRPr="00C10E5B">
        <w:rPr>
          <w:sz w:val="14"/>
        </w:rPr>
        <w:t>This general approach to “vibrant matter” leads Bennett to take up Dewey’s The Public</w:t>
      </w:r>
      <w:r w:rsidR="00C10E5B" w:rsidRPr="00C10E5B">
        <w:rPr>
          <w:sz w:val="14"/>
        </w:rPr>
        <w:t xml:space="preserve"> </w:t>
      </w:r>
      <w:r w:rsidRPr="00C10E5B">
        <w:rPr>
          <w:sz w:val="14"/>
        </w:rPr>
        <w:t>and Its Problems (1927). For Bennett, “Dewey presents a public as a confederation of bodies,</w:t>
      </w:r>
      <w:r w:rsidR="00C10E5B" w:rsidRPr="00C10E5B">
        <w:rPr>
          <w:sz w:val="14"/>
        </w:rPr>
        <w:t xml:space="preserve"> </w:t>
      </w:r>
      <w:r w:rsidRPr="00C10E5B">
        <w:rPr>
          <w:sz w:val="14"/>
        </w:rPr>
        <w:t>bodies pulled together not so much by choice . . . as by a shared experience of harm that, over</w:t>
      </w:r>
      <w:r w:rsidR="00C10E5B" w:rsidRPr="00C10E5B">
        <w:rPr>
          <w:sz w:val="14"/>
        </w:rPr>
        <w:t xml:space="preserve"> </w:t>
      </w:r>
      <w:r w:rsidRPr="00C10E5B">
        <w:rPr>
          <w:sz w:val="14"/>
        </w:rPr>
        <w:t>time, coalesces into a ‘problem’” (p. 100). After “bracketing” Dewey’s claim that publics</w:t>
      </w:r>
      <w:r w:rsidR="00C10E5B" w:rsidRPr="00C10E5B">
        <w:rPr>
          <w:sz w:val="14"/>
        </w:rPr>
        <w:t xml:space="preserve"> </w:t>
      </w:r>
      <w:r w:rsidRPr="00C10E5B">
        <w:rPr>
          <w:sz w:val="14"/>
        </w:rPr>
        <w:t>involve “persons” (for the moment), Bennett extends her earlier formulation to give a richer</w:t>
      </w:r>
      <w:r w:rsidR="00C10E5B" w:rsidRPr="00C10E5B">
        <w:rPr>
          <w:sz w:val="14"/>
        </w:rPr>
        <w:t xml:space="preserve"> </w:t>
      </w:r>
      <w:r w:rsidRPr="00C10E5B">
        <w:rPr>
          <w:sz w:val="14"/>
        </w:rPr>
        <w:t>account of a public, one that is as much Deweyan as it is nonhumanist:</w:t>
      </w:r>
      <w:r w:rsidR="00C10E5B" w:rsidRPr="00C10E5B">
        <w:rPr>
          <w:sz w:val="14"/>
        </w:rPr>
        <w:t xml:space="preserve"> </w:t>
      </w:r>
      <w:r w:rsidRPr="00C10E5B">
        <w:rPr>
          <w:sz w:val="14"/>
        </w:rPr>
        <w:t>A public is a cluster of bodies harmed by the actions of others or even by actions born</w:t>
      </w:r>
      <w:r w:rsidR="00C10E5B" w:rsidRPr="00C10E5B">
        <w:rPr>
          <w:sz w:val="14"/>
        </w:rPr>
        <w:t xml:space="preserve"> </w:t>
      </w:r>
      <w:r w:rsidRPr="00C10E5B">
        <w:rPr>
          <w:sz w:val="14"/>
        </w:rPr>
        <w:t>from their own actions as these trans-act; harmed bodies draw near each other and seek to</w:t>
      </w:r>
      <w:r w:rsidR="00C10E5B" w:rsidRPr="00C10E5B">
        <w:rPr>
          <w:sz w:val="14"/>
        </w:rPr>
        <w:t xml:space="preserve"> </w:t>
      </w:r>
      <w:r w:rsidRPr="00C10E5B">
        <w:rPr>
          <w:sz w:val="14"/>
        </w:rPr>
        <w:t>engage in new acts that will restore their power, protect against future harm, or</w:t>
      </w:r>
      <w:r w:rsidR="00C10E5B" w:rsidRPr="00C10E5B">
        <w:rPr>
          <w:sz w:val="14"/>
        </w:rPr>
        <w:t xml:space="preserve"> </w:t>
      </w:r>
      <w:r w:rsidRPr="00C10E5B">
        <w:rPr>
          <w:sz w:val="14"/>
        </w:rPr>
        <w:t>compensate for damage done – in that consists their political action, which, fortunately or</w:t>
      </w:r>
      <w:r w:rsidR="00C10E5B" w:rsidRPr="00C10E5B">
        <w:rPr>
          <w:sz w:val="14"/>
        </w:rPr>
        <w:t xml:space="preserve"> </w:t>
      </w:r>
      <w:r w:rsidRPr="00C10E5B">
        <w:rPr>
          <w:sz w:val="14"/>
        </w:rPr>
        <w:t>unfortunately, will also become conjoint action with a chain of indirect, unpredictable</w:t>
      </w:r>
      <w:r w:rsidR="00C10E5B" w:rsidRPr="00C10E5B">
        <w:rPr>
          <w:sz w:val="14"/>
        </w:rPr>
        <w:t xml:space="preserve"> </w:t>
      </w:r>
      <w:r w:rsidRPr="00C10E5B">
        <w:rPr>
          <w:sz w:val="14"/>
        </w:rPr>
        <w:t>consequences. (p. 101)</w:t>
      </w:r>
      <w:r w:rsidR="00C10E5B" w:rsidRPr="00C10E5B">
        <w:rPr>
          <w:sz w:val="14"/>
        </w:rPr>
        <w:t xml:space="preserve"> </w:t>
      </w:r>
      <w:r w:rsidRPr="00C10E5B">
        <w:rPr>
          <w:sz w:val="14"/>
        </w:rPr>
        <w:t xml:space="preserve">For Bennett, </w:t>
      </w:r>
      <w:r w:rsidRPr="00FF4DF0">
        <w:rPr>
          <w:rStyle w:val="StyleUnderline"/>
        </w:rPr>
        <w:t>Dewey’s thought is open-ended, attentive to contingency, and driven by a desire to</w:t>
      </w:r>
      <w:r w:rsidR="00C10E5B">
        <w:rPr>
          <w:rStyle w:val="StyleUnderline"/>
        </w:rPr>
        <w:t xml:space="preserve"> </w:t>
      </w:r>
      <w:r w:rsidRPr="00FF4DF0">
        <w:rPr>
          <w:rStyle w:val="StyleUnderline"/>
        </w:rPr>
        <w:t>see (human) action as fundamentally nonteleological. The political</w:t>
      </w:r>
      <w:r w:rsidRPr="00C10E5B">
        <w:rPr>
          <w:sz w:val="14"/>
        </w:rPr>
        <w:t xml:space="preserve">, for Dewey, </w:t>
      </w:r>
      <w:r w:rsidRPr="00FF4DF0">
        <w:rPr>
          <w:rStyle w:val="StyleUnderline"/>
        </w:rPr>
        <w:t>is a matter of</w:t>
      </w:r>
      <w:r w:rsidR="00C10E5B">
        <w:rPr>
          <w:rStyle w:val="StyleUnderline"/>
        </w:rPr>
        <w:t xml:space="preserve"> </w:t>
      </w:r>
      <w:r w:rsidRPr="00FF4DF0">
        <w:rPr>
          <w:rStyle w:val="StyleUnderline"/>
        </w:rPr>
        <w:t>becomings in an unfinished world</w:t>
      </w:r>
      <w:r w:rsidRPr="00C10E5B">
        <w:rPr>
          <w:sz w:val="14"/>
        </w:rPr>
        <w:t>. Crucially, much in Dewey’s text attempts to restrict this to a</w:t>
      </w:r>
      <w:r w:rsidR="00C10E5B" w:rsidRPr="00C10E5B">
        <w:rPr>
          <w:sz w:val="14"/>
        </w:rPr>
        <w:t xml:space="preserve"> </w:t>
      </w:r>
      <w:r w:rsidRPr="00C10E5B">
        <w:rPr>
          <w:sz w:val="14"/>
        </w:rPr>
        <w:t>matter of human action and politics: “Dewey generally assumes that the acts in conjoint action</w:t>
      </w:r>
      <w:r w:rsidR="00C10E5B" w:rsidRPr="00C10E5B">
        <w:rPr>
          <w:sz w:val="14"/>
        </w:rPr>
        <w:t xml:space="preserve"> </w:t>
      </w:r>
      <w:r w:rsidRPr="00C10E5B">
        <w:rPr>
          <w:sz w:val="14"/>
        </w:rPr>
        <w:t>are human endeavors” (p. 102). Bennett acknowledges Dewey’s “anthropocentrism,” the way he</w:t>
      </w:r>
      <w:r w:rsidR="00C10E5B" w:rsidRPr="00C10E5B">
        <w:rPr>
          <w:sz w:val="14"/>
        </w:rPr>
        <w:t xml:space="preserve"> </w:t>
      </w:r>
      <w:r w:rsidRPr="00C10E5B">
        <w:rPr>
          <w:sz w:val="14"/>
        </w:rPr>
        <w:t>takes for granted an ontological separation between humans and other entities, but she does not</w:t>
      </w:r>
      <w:r w:rsidR="00C10E5B" w:rsidRPr="00C10E5B">
        <w:rPr>
          <w:sz w:val="14"/>
        </w:rPr>
        <w:t xml:space="preserve"> </w:t>
      </w:r>
      <w:r w:rsidRPr="00C10E5B">
        <w:rPr>
          <w:sz w:val="14"/>
        </w:rPr>
        <w:t>throw the baby out with the bathwater, as it were. Instead, Bennett works to demonstrate that</w:t>
      </w:r>
      <w:r w:rsidR="00C10E5B" w:rsidRPr="00C10E5B">
        <w:rPr>
          <w:sz w:val="14"/>
        </w:rPr>
        <w:t xml:space="preserve"> </w:t>
      </w:r>
      <w:r w:rsidRPr="00C10E5B">
        <w:rPr>
          <w:sz w:val="14"/>
        </w:rPr>
        <w:t>Dewey’s humanist restriction on his own insights can be undone, enabling her to reconstruct</w:t>
      </w:r>
      <w:r w:rsidR="00C10E5B" w:rsidRPr="00C10E5B">
        <w:rPr>
          <w:sz w:val="14"/>
        </w:rPr>
        <w:t xml:space="preserve"> </w:t>
      </w:r>
      <w:r w:rsidRPr="00C10E5B">
        <w:rPr>
          <w:sz w:val="14"/>
        </w:rPr>
        <w:t>Dewey’s politics of “the public” in ways that open onto the nonhuman. Indeed, she takes her</w:t>
      </w:r>
      <w:r w:rsidR="00C10E5B" w:rsidRPr="00C10E5B">
        <w:rPr>
          <w:sz w:val="14"/>
        </w:rPr>
        <w:t xml:space="preserve"> </w:t>
      </w:r>
      <w:r w:rsidRPr="00C10E5B">
        <w:rPr>
          <w:sz w:val="14"/>
        </w:rPr>
        <w:t>point of departure here from Art as Experience, when Dewey (1934) notes that organisms do not</w:t>
      </w:r>
      <w:r w:rsidR="00C10E5B" w:rsidRPr="00C10E5B">
        <w:rPr>
          <w:sz w:val="14"/>
        </w:rPr>
        <w:t xml:space="preserve"> </w:t>
      </w:r>
      <w:r w:rsidRPr="00C10E5B">
        <w:rPr>
          <w:sz w:val="14"/>
        </w:rPr>
        <w:t>have clearly defined borders (p. 59). This means, for Bennett, that, “</w:t>
      </w:r>
      <w:r w:rsidRPr="00FF4DF0">
        <w:rPr>
          <w:rStyle w:val="StyleUnderline"/>
        </w:rPr>
        <w:t>Dewey comes close to</w:t>
      </w:r>
      <w:r w:rsidR="00C10E5B">
        <w:rPr>
          <w:rStyle w:val="StyleUnderline"/>
        </w:rPr>
        <w:t xml:space="preserve"> </w:t>
      </w:r>
      <w:r w:rsidRPr="00FF4DF0">
        <w:rPr>
          <w:rStyle w:val="StyleUnderline"/>
        </w:rPr>
        <w:t xml:space="preserve">saying that </w:t>
      </w:r>
      <w:r w:rsidRPr="0024632F">
        <w:rPr>
          <w:rStyle w:val="StyleUnderline"/>
          <w:highlight w:val="cyan"/>
        </w:rPr>
        <w:t>even human initiatives are not exclusively human</w:t>
      </w:r>
      <w:r w:rsidRPr="00C10E5B">
        <w:rPr>
          <w:sz w:val="14"/>
        </w:rPr>
        <w:t>” (2010, p. 102). Dewey comes</w:t>
      </w:r>
      <w:r w:rsidR="00C10E5B" w:rsidRPr="00C10E5B">
        <w:rPr>
          <w:sz w:val="14"/>
        </w:rPr>
        <w:t xml:space="preserve"> </w:t>
      </w:r>
      <w:r w:rsidRPr="00C10E5B">
        <w:rPr>
          <w:sz w:val="14"/>
        </w:rPr>
        <w:t>close but does not say. Therefore, we need a manner of reading Dewey that is attentive to his</w:t>
      </w:r>
      <w:r w:rsidR="00C10E5B" w:rsidRPr="00C10E5B">
        <w:rPr>
          <w:sz w:val="14"/>
        </w:rPr>
        <w:t xml:space="preserve"> </w:t>
      </w:r>
      <w:r w:rsidRPr="00C10E5B">
        <w:rPr>
          <w:sz w:val="14"/>
        </w:rPr>
        <w:t>implicit, undeveloped nonhumanist potential that can be extracted from his explicitly humanist</w:t>
      </w:r>
      <w:r w:rsidR="00C10E5B" w:rsidRPr="00C10E5B">
        <w:rPr>
          <w:sz w:val="14"/>
        </w:rPr>
        <w:t xml:space="preserve"> </w:t>
      </w:r>
      <w:r w:rsidRPr="00C10E5B">
        <w:rPr>
          <w:sz w:val="14"/>
        </w:rPr>
        <w:t>formulations, especially when these appear as dogmatic assertions of human exceptionalism that</w:t>
      </w:r>
      <w:r w:rsidR="00C10E5B" w:rsidRPr="00C10E5B">
        <w:rPr>
          <w:sz w:val="14"/>
        </w:rPr>
        <w:t xml:space="preserve"> </w:t>
      </w:r>
      <w:r w:rsidRPr="00C10E5B">
        <w:rPr>
          <w:sz w:val="14"/>
        </w:rPr>
        <w:t>betray the vicissitudes of his own “naturalist” thought.</w:t>
      </w:r>
      <w:r w:rsidR="00C10E5B" w:rsidRPr="00C10E5B">
        <w:rPr>
          <w:sz w:val="14"/>
        </w:rPr>
        <w:t xml:space="preserve"> </w:t>
      </w:r>
      <w:r w:rsidRPr="00C10E5B">
        <w:rPr>
          <w:sz w:val="14"/>
        </w:rPr>
        <w:t>Experience, Growth, and Habit: Toward a Nonhumanist Reading of Dewey</w:t>
      </w:r>
      <w:r w:rsidR="00C10E5B" w:rsidRPr="00C10E5B">
        <w:rPr>
          <w:sz w:val="14"/>
        </w:rPr>
        <w:t xml:space="preserve"> </w:t>
      </w:r>
      <w:r w:rsidRPr="00C10E5B">
        <w:rPr>
          <w:sz w:val="14"/>
        </w:rPr>
        <w:t>John Dewey’s educational philosophy is, in a certain obvious way, organized around a</w:t>
      </w:r>
      <w:r w:rsidR="00C10E5B" w:rsidRPr="00C10E5B">
        <w:rPr>
          <w:sz w:val="14"/>
        </w:rPr>
        <w:t xml:space="preserve"> </w:t>
      </w:r>
      <w:r w:rsidRPr="00C10E5B">
        <w:rPr>
          <w:sz w:val="14"/>
        </w:rPr>
        <w:t>conception of what it means to be a human being. Indeed, at the start of Experience and Nature</w:t>
      </w:r>
      <w:r w:rsidR="00C10E5B" w:rsidRPr="00C10E5B">
        <w:rPr>
          <w:sz w:val="14"/>
        </w:rPr>
        <w:t xml:space="preserve"> </w:t>
      </w:r>
      <w:r w:rsidRPr="00C10E5B">
        <w:rPr>
          <w:sz w:val="14"/>
        </w:rPr>
        <w:t xml:space="preserve">(1925), Dewey describes his position as “naturalistic humanism” (p. 1). </w:t>
      </w:r>
      <w:r w:rsidRPr="005F6977">
        <w:rPr>
          <w:rStyle w:val="StyleUnderline"/>
        </w:rPr>
        <w:t>This conception takes</w:t>
      </w:r>
      <w:r w:rsidR="00C10E5B">
        <w:rPr>
          <w:rStyle w:val="StyleUnderline"/>
        </w:rPr>
        <w:t xml:space="preserve"> </w:t>
      </w:r>
      <w:r w:rsidRPr="005F6977">
        <w:rPr>
          <w:rStyle w:val="StyleUnderline"/>
        </w:rPr>
        <w:t xml:space="preserve">the human as </w:t>
      </w:r>
      <w:r w:rsidRPr="0024632F">
        <w:rPr>
          <w:rStyle w:val="StyleUnderline"/>
          <w:highlight w:val="cyan"/>
        </w:rPr>
        <w:t>an embodied subject in the world undergoing the continuous reconstruction of</w:t>
      </w:r>
      <w:r w:rsidR="00C10E5B" w:rsidRPr="0024632F">
        <w:rPr>
          <w:rStyle w:val="StyleUnderline"/>
          <w:highlight w:val="cyan"/>
        </w:rPr>
        <w:t xml:space="preserve"> </w:t>
      </w:r>
      <w:r w:rsidRPr="0024632F">
        <w:rPr>
          <w:rStyle w:val="StyleUnderline"/>
          <w:highlight w:val="cyan"/>
        </w:rPr>
        <w:t>experience</w:t>
      </w:r>
      <w:r w:rsidRPr="005F6977">
        <w:rPr>
          <w:rStyle w:val="StyleUnderline"/>
        </w:rPr>
        <w:t xml:space="preserve">, reconstruction </w:t>
      </w:r>
      <w:r w:rsidRPr="0024632F">
        <w:rPr>
          <w:rStyle w:val="StyleUnderline"/>
          <w:highlight w:val="cyan"/>
        </w:rPr>
        <w:t>that leads to</w:t>
      </w:r>
      <w:r w:rsidRPr="00C10E5B">
        <w:rPr>
          <w:sz w:val="14"/>
        </w:rPr>
        <w:t xml:space="preserve"> what might be the greatest good in Dewey’s writings:</w:t>
      </w:r>
      <w:r w:rsidR="00C10E5B" w:rsidRPr="00C10E5B">
        <w:rPr>
          <w:sz w:val="14"/>
        </w:rPr>
        <w:t xml:space="preserve"> </w:t>
      </w:r>
      <w:r w:rsidRPr="0024632F">
        <w:rPr>
          <w:rStyle w:val="StyleUnderline"/>
          <w:highlight w:val="cyan"/>
        </w:rPr>
        <w:t>growth</w:t>
      </w:r>
      <w:r w:rsidRPr="00C10E5B">
        <w:rPr>
          <w:sz w:val="14"/>
        </w:rPr>
        <w:t>. Summarizing Dewey’s philosophy, Raymond Boisvert (1998) writes that, for Dewey,</w:t>
      </w:r>
      <w:r w:rsidR="00C10E5B" w:rsidRPr="00C10E5B">
        <w:rPr>
          <w:sz w:val="14"/>
        </w:rPr>
        <w:t xml:space="preserve"> </w:t>
      </w:r>
      <w:r w:rsidRPr="00C10E5B">
        <w:rPr>
          <w:sz w:val="14"/>
        </w:rPr>
        <w:t>“humans are not primarily disembodied sorts of cogitators. They are embodied individuals,</w:t>
      </w:r>
      <w:r w:rsidR="00C10E5B" w:rsidRPr="00C10E5B">
        <w:rPr>
          <w:sz w:val="14"/>
        </w:rPr>
        <w:t xml:space="preserve"> </w:t>
      </w:r>
      <w:r w:rsidRPr="00C10E5B">
        <w:rPr>
          <w:sz w:val="14"/>
        </w:rPr>
        <w:t>participants in multifarious sorts of interactions within the world that encompass them” (p. 20).</w:t>
      </w:r>
      <w:r w:rsidR="00C10E5B" w:rsidRPr="00C10E5B">
        <w:rPr>
          <w:sz w:val="14"/>
        </w:rPr>
        <w:t xml:space="preserve"> </w:t>
      </w:r>
      <w:r w:rsidRPr="00C10E5B">
        <w:rPr>
          <w:sz w:val="14"/>
        </w:rPr>
        <w:t>Dewey’s Idea of Experience</w:t>
      </w:r>
      <w:r w:rsidR="00C10E5B" w:rsidRPr="00C10E5B">
        <w:rPr>
          <w:sz w:val="14"/>
        </w:rPr>
        <w:t xml:space="preserve"> </w:t>
      </w:r>
      <w:r w:rsidRPr="00C10E5B">
        <w:rPr>
          <w:sz w:val="14"/>
        </w:rPr>
        <w:t>This “ecological stance” in Dewey (p. 21), relies on a specific idea of “experience.”</w:t>
      </w:r>
      <w:r w:rsidR="00C10E5B" w:rsidRPr="00C10E5B">
        <w:rPr>
          <w:sz w:val="14"/>
        </w:rPr>
        <w:t xml:space="preserve"> </w:t>
      </w:r>
      <w:r w:rsidRPr="00C10E5B">
        <w:rPr>
          <w:sz w:val="14"/>
        </w:rPr>
        <w:t>Boisvert (1998) writes, “The human condition, in its fullness, must be taken into account by the</w:t>
      </w:r>
      <w:r w:rsidR="00C10E5B" w:rsidRPr="00C10E5B">
        <w:rPr>
          <w:sz w:val="14"/>
        </w:rPr>
        <w:t xml:space="preserve"> </w:t>
      </w:r>
      <w:r w:rsidRPr="00C10E5B">
        <w:rPr>
          <w:sz w:val="14"/>
        </w:rPr>
        <w:t>philosopher. Experience is what can open the fullness of that condition to us” (p. 16). Here, the</w:t>
      </w:r>
      <w:r w:rsidR="00C10E5B" w:rsidRPr="00C10E5B">
        <w:rPr>
          <w:sz w:val="14"/>
        </w:rPr>
        <w:t xml:space="preserve"> </w:t>
      </w:r>
      <w:r w:rsidRPr="00C10E5B">
        <w:rPr>
          <w:sz w:val="14"/>
        </w:rPr>
        <w:t>fullness of the human condition is both the end of education (experience “opens” that condition</w:t>
      </w:r>
      <w:r w:rsidR="00C10E5B" w:rsidRPr="00C10E5B">
        <w:rPr>
          <w:sz w:val="14"/>
        </w:rPr>
        <w:t xml:space="preserve"> </w:t>
      </w:r>
      <w:r w:rsidRPr="00C10E5B">
        <w:rPr>
          <w:sz w:val="14"/>
        </w:rPr>
        <w:t>to us) as well as its starting point: it “must be taken into account.” According to Boisvert (1998),</w:t>
      </w:r>
      <w:r w:rsidR="00C10E5B" w:rsidRPr="00C10E5B">
        <w:rPr>
          <w:sz w:val="14"/>
        </w:rPr>
        <w:t xml:space="preserve"> </w:t>
      </w:r>
      <w:r w:rsidRPr="00C10E5B">
        <w:rPr>
          <w:sz w:val="14"/>
        </w:rPr>
        <w:t>“‘Experience,’ in Dewey’s writings is meant to articulate the inclusive, multi-faceted—that is to</w:t>
      </w:r>
      <w:r w:rsidR="00C10E5B" w:rsidRPr="00C10E5B">
        <w:rPr>
          <w:sz w:val="14"/>
        </w:rPr>
        <w:t xml:space="preserve"> </w:t>
      </w:r>
      <w:r w:rsidRPr="00C10E5B">
        <w:rPr>
          <w:sz w:val="14"/>
        </w:rPr>
        <w:t>say, fully human—modes of prehending, reacting to, and interacting with our surroundings.</w:t>
      </w:r>
      <w:r w:rsidR="00C10E5B" w:rsidRPr="00C10E5B">
        <w:rPr>
          <w:sz w:val="14"/>
        </w:rPr>
        <w:t xml:space="preserve"> </w:t>
      </w:r>
      <w:r w:rsidRPr="00C10E5B">
        <w:rPr>
          <w:sz w:val="14"/>
        </w:rPr>
        <w:t>Because, for him, ‘experience’ identifies the mode of human being-in-the-world” (p. 14). At</w:t>
      </w:r>
      <w:r w:rsidR="00C10E5B" w:rsidRPr="00C10E5B">
        <w:rPr>
          <w:sz w:val="14"/>
        </w:rPr>
        <w:t xml:space="preserve"> </w:t>
      </w:r>
      <w:r w:rsidRPr="00C10E5B">
        <w:rPr>
          <w:sz w:val="14"/>
        </w:rPr>
        <w:t>least in Boisvert’s reading, Dewey’s philosophy is a philosophy of human being organized</w:t>
      </w:r>
      <w:r w:rsidR="00C10E5B" w:rsidRPr="00C10E5B">
        <w:rPr>
          <w:sz w:val="14"/>
        </w:rPr>
        <w:t xml:space="preserve"> </w:t>
      </w:r>
      <w:r w:rsidRPr="00C10E5B">
        <w:rPr>
          <w:sz w:val="14"/>
        </w:rPr>
        <w:t>around a notion of experience as human.</w:t>
      </w:r>
      <w:r w:rsidR="00C10E5B" w:rsidRPr="00C10E5B">
        <w:rPr>
          <w:sz w:val="14"/>
        </w:rPr>
        <w:t xml:space="preserve"> </w:t>
      </w:r>
      <w:r w:rsidRPr="00C10E5B">
        <w:rPr>
          <w:sz w:val="14"/>
        </w:rPr>
        <w:t>8 Be that as it may, it also occludes just how much</w:t>
      </w:r>
      <w:r w:rsidR="00C10E5B" w:rsidRPr="00C10E5B">
        <w:rPr>
          <w:sz w:val="14"/>
        </w:rPr>
        <w:t xml:space="preserve"> </w:t>
      </w:r>
      <w:r w:rsidRPr="00C10E5B">
        <w:rPr>
          <w:sz w:val="14"/>
        </w:rPr>
        <w:t>Dewey’s conception of experience is formulated in ways that extend far beyond “human”</w:t>
      </w:r>
      <w:r w:rsidR="00C10E5B" w:rsidRPr="00C10E5B">
        <w:rPr>
          <w:sz w:val="14"/>
        </w:rPr>
        <w:t xml:space="preserve"> </w:t>
      </w:r>
      <w:r w:rsidRPr="00C10E5B">
        <w:rPr>
          <w:sz w:val="14"/>
        </w:rPr>
        <w:t>experience.</w:t>
      </w:r>
      <w:r w:rsidR="00C10E5B" w:rsidRPr="00C10E5B">
        <w:rPr>
          <w:sz w:val="14"/>
        </w:rPr>
        <w:t xml:space="preserve"> </w:t>
      </w:r>
      <w:r w:rsidRPr="00C10E5B">
        <w:rPr>
          <w:sz w:val="14"/>
        </w:rPr>
        <w:t>A Nonhumanist View of Dewey’s Notion of Experience</w:t>
      </w:r>
      <w:r w:rsidR="00C10E5B" w:rsidRPr="00C10E5B">
        <w:rPr>
          <w:sz w:val="14"/>
        </w:rPr>
        <w:t xml:space="preserve"> </w:t>
      </w:r>
      <w:r w:rsidRPr="00C10E5B">
        <w:rPr>
          <w:sz w:val="14"/>
        </w:rPr>
        <w:t>In Experience and Education, Dewey’s most concise formulation of the notion of</w:t>
      </w:r>
      <w:r w:rsidR="00C10E5B" w:rsidRPr="00C10E5B">
        <w:rPr>
          <w:sz w:val="14"/>
        </w:rPr>
        <w:t xml:space="preserve"> </w:t>
      </w:r>
      <w:r w:rsidRPr="00C10E5B">
        <w:rPr>
          <w:sz w:val="14"/>
        </w:rPr>
        <w:t>experience as it relates to education, Dewey writes, “As an individual passes from one situation</w:t>
      </w:r>
      <w:r w:rsidR="00C10E5B" w:rsidRPr="00C10E5B">
        <w:rPr>
          <w:sz w:val="14"/>
        </w:rPr>
        <w:t xml:space="preserve"> </w:t>
      </w:r>
      <w:r w:rsidRPr="00C10E5B">
        <w:rPr>
          <w:sz w:val="14"/>
        </w:rPr>
        <w:t>to another, his world, his environment, expands or contracts” (1938, p. 44). The environment,</w:t>
      </w:r>
      <w:r w:rsidR="00C10E5B" w:rsidRPr="00C10E5B">
        <w:rPr>
          <w:sz w:val="14"/>
        </w:rPr>
        <w:t xml:space="preserve"> </w:t>
      </w:r>
      <w:r w:rsidRPr="00C10E5B">
        <w:rPr>
          <w:sz w:val="14"/>
        </w:rPr>
        <w:t>writes Dewey, “is whatever conditions interact with personal needs, desires, purposes, and</w:t>
      </w:r>
      <w:r w:rsidR="00C10E5B" w:rsidRPr="00C10E5B">
        <w:rPr>
          <w:sz w:val="14"/>
        </w:rPr>
        <w:t xml:space="preserve"> </w:t>
      </w:r>
      <w:r w:rsidRPr="00C10E5B">
        <w:rPr>
          <w:sz w:val="14"/>
        </w:rPr>
        <w:t>capacities to create the experience which is had” (p. 44). The environment is not simply there: it</w:t>
      </w:r>
      <w:r w:rsidR="00C10E5B" w:rsidRPr="00C10E5B">
        <w:rPr>
          <w:sz w:val="14"/>
        </w:rPr>
        <w:t xml:space="preserve"> </w:t>
      </w:r>
      <w:r w:rsidRPr="00C10E5B">
        <w:rPr>
          <w:sz w:val="14"/>
        </w:rPr>
        <w:t>is always already shaped by the individual’s “needs, desires, purposes, and capacities.” This</w:t>
      </w:r>
      <w:r w:rsidR="00C10E5B" w:rsidRPr="00C10E5B">
        <w:rPr>
          <w:sz w:val="14"/>
        </w:rPr>
        <w:t xml:space="preserve"> </w:t>
      </w:r>
      <w:r w:rsidRPr="00C10E5B">
        <w:rPr>
          <w:sz w:val="14"/>
        </w:rPr>
        <w:t>emergence of every experience out of previous experience is what Dewey calls “continuity.” The</w:t>
      </w:r>
      <w:r w:rsidR="00C10E5B" w:rsidRPr="00C10E5B">
        <w:rPr>
          <w:sz w:val="14"/>
        </w:rPr>
        <w:t xml:space="preserve"> </w:t>
      </w:r>
      <w:r w:rsidRPr="00C10E5B">
        <w:rPr>
          <w:sz w:val="14"/>
        </w:rPr>
        <w:t>relation of the individual with its internal desires, purposes, etc., to the external environment is</w:t>
      </w:r>
      <w:r w:rsidR="00C10E5B" w:rsidRPr="00C10E5B">
        <w:rPr>
          <w:sz w:val="14"/>
        </w:rPr>
        <w:t xml:space="preserve"> </w:t>
      </w:r>
      <w:r w:rsidRPr="00C10E5B">
        <w:rPr>
          <w:sz w:val="14"/>
        </w:rPr>
        <w:t>what he calls “interaction.” For Dewey, “the two principles of continuity and interaction are not</w:t>
      </w:r>
      <w:r w:rsidR="00C10E5B" w:rsidRPr="00C10E5B">
        <w:rPr>
          <w:sz w:val="14"/>
        </w:rPr>
        <w:t xml:space="preserve"> </w:t>
      </w:r>
      <w:r w:rsidRPr="00C10E5B">
        <w:rPr>
          <w:sz w:val="14"/>
        </w:rPr>
        <w:t>separate from each other. They intercept and unite. They are, so to speak, the longitudinal and</w:t>
      </w:r>
      <w:r w:rsidR="00C10E5B" w:rsidRPr="00C10E5B">
        <w:rPr>
          <w:sz w:val="14"/>
        </w:rPr>
        <w:t xml:space="preserve"> </w:t>
      </w:r>
      <w:r w:rsidRPr="00C10E5B">
        <w:rPr>
          <w:sz w:val="14"/>
        </w:rPr>
        <w:t>lateral aspects of experience” (p. 44). We can already note, provisionally, that while Dewey</w:t>
      </w:r>
      <w:r w:rsidR="00C10E5B" w:rsidRPr="00C10E5B">
        <w:rPr>
          <w:sz w:val="14"/>
        </w:rPr>
        <w:t xml:space="preserve"> </w:t>
      </w:r>
      <w:r w:rsidRPr="00C10E5B">
        <w:rPr>
          <w:sz w:val="14"/>
        </w:rPr>
        <w:t xml:space="preserve">stresses this situation rather differently than a new materialist would, </w:t>
      </w:r>
      <w:r w:rsidRPr="002E63D5">
        <w:rPr>
          <w:rStyle w:val="StyleUnderline"/>
        </w:rPr>
        <w:t>this conceptualization does</w:t>
      </w:r>
      <w:r w:rsidR="00C10E5B">
        <w:rPr>
          <w:rStyle w:val="StyleUnderline"/>
        </w:rPr>
        <w:t xml:space="preserve"> </w:t>
      </w:r>
      <w:r w:rsidRPr="002E63D5">
        <w:rPr>
          <w:rStyle w:val="StyleUnderline"/>
        </w:rPr>
        <w:t>not preclude recognizing that the human’s “needs, desires, purposes, and capacities” are also</w:t>
      </w:r>
      <w:r w:rsidR="00C10E5B">
        <w:rPr>
          <w:rStyle w:val="StyleUnderline"/>
        </w:rPr>
        <w:t xml:space="preserve"> </w:t>
      </w:r>
      <w:r w:rsidRPr="002E63D5">
        <w:rPr>
          <w:rStyle w:val="StyleUnderline"/>
        </w:rPr>
        <w:t>shaped by the environment, understood as a cluster of active or agential forces</w:t>
      </w:r>
      <w:r w:rsidRPr="00C10E5B">
        <w:rPr>
          <w:sz w:val="14"/>
        </w:rPr>
        <w:t xml:space="preserve">. Indeed, </w:t>
      </w:r>
      <w:r w:rsidRPr="002E63D5">
        <w:rPr>
          <w:rStyle w:val="StyleUnderline"/>
        </w:rPr>
        <w:t>the neat</w:t>
      </w:r>
      <w:r w:rsidR="00C10E5B">
        <w:rPr>
          <w:rStyle w:val="StyleUnderline"/>
        </w:rPr>
        <w:t xml:space="preserve"> </w:t>
      </w:r>
      <w:r w:rsidRPr="002E63D5">
        <w:rPr>
          <w:rStyle w:val="StyleUnderline"/>
        </w:rPr>
        <w:t>separation between a “human” and an “environment” cannot be sustained</w:t>
      </w:r>
      <w:r w:rsidRPr="00C10E5B">
        <w:rPr>
          <w:sz w:val="14"/>
        </w:rPr>
        <w:t>, even for Dewey. As</w:t>
      </w:r>
      <w:r w:rsidR="00C10E5B" w:rsidRPr="00C10E5B">
        <w:rPr>
          <w:sz w:val="14"/>
        </w:rPr>
        <w:t xml:space="preserve"> </w:t>
      </w:r>
      <w:r w:rsidRPr="00C10E5B">
        <w:rPr>
          <w:sz w:val="14"/>
        </w:rPr>
        <w:t>Jamila R. Siddiqui (2016) has argued in what is to date the best attempt to think about Dewey’s</w:t>
      </w:r>
      <w:r w:rsidR="00C10E5B" w:rsidRPr="00C10E5B">
        <w:rPr>
          <w:sz w:val="14"/>
        </w:rPr>
        <w:t xml:space="preserve"> </w:t>
      </w:r>
      <w:r w:rsidRPr="00C10E5B">
        <w:rPr>
          <w:sz w:val="14"/>
        </w:rPr>
        <w:t>philosophy in relation to nonhumanist thought, “To Dewey, the experienced object and the</w:t>
      </w:r>
      <w:r w:rsidR="00C10E5B" w:rsidRPr="00C10E5B">
        <w:rPr>
          <w:sz w:val="14"/>
        </w:rPr>
        <w:t xml:space="preserve"> </w:t>
      </w:r>
      <w:r w:rsidRPr="00C10E5B">
        <w:rPr>
          <w:sz w:val="14"/>
        </w:rPr>
        <w:t>experiencing subject cannot be separated – they are bound together in a relation that precedes</w:t>
      </w:r>
      <w:r w:rsidR="00C10E5B" w:rsidRPr="00C10E5B">
        <w:rPr>
          <w:sz w:val="14"/>
        </w:rPr>
        <w:t xml:space="preserve"> </w:t>
      </w:r>
      <w:r w:rsidRPr="00C10E5B">
        <w:rPr>
          <w:sz w:val="14"/>
        </w:rPr>
        <w:t>their existence” (p. 70).</w:t>
      </w:r>
      <w:r w:rsidR="00C10E5B" w:rsidRPr="00C10E5B">
        <w:rPr>
          <w:sz w:val="14"/>
        </w:rPr>
        <w:t xml:space="preserve"> </w:t>
      </w:r>
      <w:r w:rsidRPr="00C10E5B">
        <w:rPr>
          <w:sz w:val="14"/>
        </w:rPr>
        <w:t>On Habits: No Clear Demarcation Between Nature and Culture</w:t>
      </w:r>
      <w:r w:rsidR="00C10E5B" w:rsidRPr="00C10E5B">
        <w:rPr>
          <w:sz w:val="14"/>
        </w:rPr>
        <w:t xml:space="preserve"> </w:t>
      </w:r>
      <w:r w:rsidRPr="00C10E5B">
        <w:rPr>
          <w:sz w:val="14"/>
        </w:rPr>
        <w:t>The reconstruction of experience in learning or growth, for Dewey, is most apparent in</w:t>
      </w:r>
      <w:r w:rsidR="00C10E5B" w:rsidRPr="00C10E5B">
        <w:rPr>
          <w:sz w:val="14"/>
        </w:rPr>
        <w:t xml:space="preserve"> </w:t>
      </w:r>
      <w:r w:rsidRPr="00C10E5B">
        <w:rPr>
          <w:sz w:val="14"/>
        </w:rPr>
        <w:t xml:space="preserve">the formation of “habits.” In Human Nature and Conduct, Dewey explicitly </w:t>
      </w:r>
      <w:r w:rsidRPr="002E63D5">
        <w:rPr>
          <w:rStyle w:val="StyleUnderline"/>
        </w:rPr>
        <w:t>defines habit as</w:t>
      </w:r>
      <w:r w:rsidR="00C10E5B">
        <w:rPr>
          <w:rStyle w:val="StyleUnderline"/>
        </w:rPr>
        <w:t xml:space="preserve"> </w:t>
      </w:r>
      <w:r w:rsidRPr="002E63D5">
        <w:rPr>
          <w:rStyle w:val="StyleUnderline"/>
        </w:rPr>
        <w:t>something constitutive of life and not merely human life</w:t>
      </w:r>
      <w:r w:rsidRPr="00C10E5B">
        <w:rPr>
          <w:sz w:val="14"/>
        </w:rPr>
        <w:t>: “Habits are like functions in many</w:t>
      </w:r>
      <w:r w:rsidR="00C10E5B" w:rsidRPr="00C10E5B">
        <w:rPr>
          <w:sz w:val="14"/>
        </w:rPr>
        <w:t xml:space="preserve"> </w:t>
      </w:r>
      <w:r w:rsidRPr="00C10E5B">
        <w:rPr>
          <w:sz w:val="14"/>
        </w:rPr>
        <w:t>respects, and especially in requiring the cooperation of organism and environment” (1922, p. 14).</w:t>
      </w:r>
      <w:r w:rsidR="00C10E5B" w:rsidRPr="00C10E5B">
        <w:rPr>
          <w:sz w:val="14"/>
        </w:rPr>
        <w:t xml:space="preserve"> </w:t>
      </w:r>
      <w:r w:rsidRPr="00C10E5B">
        <w:rPr>
          <w:sz w:val="14"/>
        </w:rPr>
        <w:t>In Democracy and Education, Dewey writes, “In the first place, a habit is a form of executive</w:t>
      </w:r>
      <w:r w:rsidR="00C10E5B" w:rsidRPr="00C10E5B">
        <w:rPr>
          <w:sz w:val="14"/>
        </w:rPr>
        <w:t xml:space="preserve"> </w:t>
      </w:r>
      <w:r w:rsidRPr="00C10E5B">
        <w:rPr>
          <w:sz w:val="14"/>
        </w:rPr>
        <w:t>skill, of efficiency in doing” (1916, p. 46). Rather than a mere “habituation,” which is a</w:t>
      </w:r>
      <w:r w:rsidR="00C10E5B" w:rsidRPr="00C10E5B">
        <w:rPr>
          <w:sz w:val="14"/>
        </w:rPr>
        <w:t xml:space="preserve"> </w:t>
      </w:r>
      <w:r w:rsidRPr="00C10E5B">
        <w:rPr>
          <w:sz w:val="14"/>
        </w:rPr>
        <w:t xml:space="preserve">relatively passive adaptation of a living being to an environment, </w:t>
      </w:r>
      <w:r w:rsidRPr="00254B0A">
        <w:rPr>
          <w:rStyle w:val="StyleUnderline"/>
        </w:rPr>
        <w:t>a habit is primarily active</w:t>
      </w:r>
      <w:r w:rsidR="00C10E5B">
        <w:rPr>
          <w:rStyle w:val="StyleUnderline"/>
        </w:rPr>
        <w:t xml:space="preserve"> </w:t>
      </w:r>
      <w:r w:rsidRPr="00254B0A">
        <w:rPr>
          <w:rStyle w:val="StyleUnderline"/>
        </w:rPr>
        <w:t>because it involves observation, reflection, skill, and desire</w:t>
      </w:r>
      <w:r w:rsidRPr="00C10E5B">
        <w:rPr>
          <w:sz w:val="14"/>
        </w:rPr>
        <w:t xml:space="preserve"> (p. 48). That is, </w:t>
      </w:r>
      <w:r w:rsidRPr="00494E79">
        <w:rPr>
          <w:rStyle w:val="StyleUnderline"/>
        </w:rPr>
        <w:t>habit refers to a kind</w:t>
      </w:r>
      <w:r w:rsidR="00C10E5B">
        <w:rPr>
          <w:rStyle w:val="StyleUnderline"/>
        </w:rPr>
        <w:t xml:space="preserve"> </w:t>
      </w:r>
      <w:r w:rsidRPr="00494E79">
        <w:rPr>
          <w:rStyle w:val="StyleUnderline"/>
        </w:rPr>
        <w:t>of action always already caught up in the ever-widening growth of experience. In contrast,</w:t>
      </w:r>
      <w:r w:rsidR="00C10E5B">
        <w:rPr>
          <w:rStyle w:val="StyleUnderline"/>
        </w:rPr>
        <w:t xml:space="preserve"> </w:t>
      </w:r>
      <w:r w:rsidRPr="00494E79">
        <w:rPr>
          <w:rStyle w:val="StyleUnderline"/>
        </w:rPr>
        <w:t>“routine habits” are habits that are removed from this reconstruction and growth; they become</w:t>
      </w:r>
      <w:r w:rsidR="00C10E5B">
        <w:rPr>
          <w:rStyle w:val="StyleUnderline"/>
        </w:rPr>
        <w:t xml:space="preserve"> </w:t>
      </w:r>
      <w:r w:rsidRPr="00494E79">
        <w:rPr>
          <w:rStyle w:val="StyleUnderline"/>
        </w:rPr>
        <w:t>“closed in” (or, hardened)</w:t>
      </w:r>
      <w:r w:rsidRPr="00C10E5B">
        <w:rPr>
          <w:sz w:val="14"/>
        </w:rPr>
        <w:t>:</w:t>
      </w:r>
      <w:r w:rsidR="00C10E5B" w:rsidRPr="00C10E5B">
        <w:rPr>
          <w:sz w:val="14"/>
        </w:rPr>
        <w:t xml:space="preserve"> </w:t>
      </w:r>
      <w:r w:rsidRPr="00C10E5B">
        <w:rPr>
          <w:sz w:val="14"/>
        </w:rPr>
        <w:t xml:space="preserve">Routine habits are </w:t>
      </w:r>
      <w:r w:rsidRPr="00494E79">
        <w:rPr>
          <w:rStyle w:val="StyleUnderline"/>
        </w:rPr>
        <w:t>unthinking habits</w:t>
      </w:r>
      <w:r w:rsidRPr="00C10E5B">
        <w:rPr>
          <w:sz w:val="14"/>
        </w:rPr>
        <w:t>; ‘bad’ habits are habits so severed from</w:t>
      </w:r>
      <w:r w:rsidR="00C10E5B" w:rsidRPr="00C10E5B">
        <w:rPr>
          <w:sz w:val="14"/>
        </w:rPr>
        <w:t xml:space="preserve"> </w:t>
      </w:r>
      <w:r w:rsidRPr="00C10E5B">
        <w:rPr>
          <w:sz w:val="14"/>
        </w:rPr>
        <w:t>reason that they are opposed to the conclusions of conscious deliberation and</w:t>
      </w:r>
      <w:r w:rsidR="00C10E5B" w:rsidRPr="00C10E5B">
        <w:rPr>
          <w:sz w:val="14"/>
        </w:rPr>
        <w:t xml:space="preserve"> </w:t>
      </w:r>
      <w:r w:rsidRPr="00C10E5B">
        <w:rPr>
          <w:sz w:val="14"/>
        </w:rPr>
        <w:t>decision. . . . The short-sighted method which falls back on mechanical routine</w:t>
      </w:r>
      <w:r w:rsidR="00C10E5B" w:rsidRPr="00C10E5B">
        <w:rPr>
          <w:sz w:val="14"/>
        </w:rPr>
        <w:t xml:space="preserve"> </w:t>
      </w:r>
      <w:r w:rsidRPr="00C10E5B">
        <w:rPr>
          <w:sz w:val="14"/>
        </w:rPr>
        <w:t>and repetition to secure external efficiency of habit, motor skill without</w:t>
      </w:r>
      <w:r w:rsidR="00C10E5B" w:rsidRPr="00C10E5B">
        <w:rPr>
          <w:sz w:val="14"/>
        </w:rPr>
        <w:t xml:space="preserve"> </w:t>
      </w:r>
      <w:r w:rsidRPr="00C10E5B">
        <w:rPr>
          <w:sz w:val="14"/>
        </w:rPr>
        <w:t xml:space="preserve">accompanying thought, </w:t>
      </w:r>
      <w:r w:rsidRPr="00494E79">
        <w:rPr>
          <w:rStyle w:val="StyleUnderline"/>
        </w:rPr>
        <w:t>marks a deliberate closing in of surroundings upon</w:t>
      </w:r>
      <w:r w:rsidR="00C10E5B">
        <w:rPr>
          <w:rStyle w:val="StyleUnderline"/>
        </w:rPr>
        <w:t xml:space="preserve"> </w:t>
      </w:r>
      <w:r w:rsidRPr="00494E79">
        <w:rPr>
          <w:rStyle w:val="StyleUnderline"/>
        </w:rPr>
        <w:t>growth</w:t>
      </w:r>
      <w:r w:rsidRPr="00C10E5B">
        <w:rPr>
          <w:sz w:val="14"/>
        </w:rPr>
        <w:t>. (p. 49)</w:t>
      </w:r>
      <w:r w:rsidR="00C10E5B" w:rsidRPr="00C10E5B">
        <w:rPr>
          <w:sz w:val="14"/>
        </w:rPr>
        <w:t xml:space="preserve"> </w:t>
      </w:r>
      <w:r w:rsidRPr="00C10E5B">
        <w:rPr>
          <w:sz w:val="14"/>
        </w:rPr>
        <w:t xml:space="preserve">This closing in or hardening refers to a limitation of growth, a contraction of the environment. </w:t>
      </w:r>
      <w:r w:rsidRPr="00494E79">
        <w:rPr>
          <w:rStyle w:val="StyleUnderline"/>
        </w:rPr>
        <w:t>In</w:t>
      </w:r>
      <w:r w:rsidR="00C10E5B">
        <w:rPr>
          <w:rStyle w:val="StyleUnderline"/>
        </w:rPr>
        <w:t xml:space="preserve"> </w:t>
      </w:r>
      <w:r w:rsidRPr="00494E79">
        <w:rPr>
          <w:rStyle w:val="StyleUnderline"/>
        </w:rPr>
        <w:t xml:space="preserve">other words, </w:t>
      </w:r>
      <w:r w:rsidRPr="001424FE">
        <w:rPr>
          <w:rStyle w:val="Emphasis"/>
          <w:highlight w:val="cyan"/>
        </w:rPr>
        <w:t>education fails</w:t>
      </w:r>
      <w:r w:rsidRPr="001424FE">
        <w:rPr>
          <w:rStyle w:val="StyleUnderline"/>
          <w:highlight w:val="cyan"/>
        </w:rPr>
        <w:t xml:space="preserve"> when it</w:t>
      </w:r>
      <w:r w:rsidRPr="00494E79">
        <w:rPr>
          <w:rStyle w:val="StyleUnderline"/>
        </w:rPr>
        <w:t xml:space="preserve"> either allows—or even </w:t>
      </w:r>
      <w:r w:rsidRPr="001424FE">
        <w:rPr>
          <w:rStyle w:val="StyleUnderline"/>
          <w:highlight w:val="cyan"/>
        </w:rPr>
        <w:t>forces</w:t>
      </w:r>
      <w:r w:rsidRPr="00494E79">
        <w:rPr>
          <w:rStyle w:val="StyleUnderline"/>
        </w:rPr>
        <w:t>—</w:t>
      </w:r>
      <w:r w:rsidRPr="001424FE">
        <w:rPr>
          <w:rStyle w:val="StyleUnderline"/>
          <w:highlight w:val="cyan"/>
        </w:rPr>
        <w:t>a limitation to growth by</w:t>
      </w:r>
      <w:r w:rsidR="00C10E5B" w:rsidRPr="001424FE">
        <w:rPr>
          <w:rStyle w:val="StyleUnderline"/>
          <w:highlight w:val="cyan"/>
        </w:rPr>
        <w:t xml:space="preserve"> </w:t>
      </w:r>
      <w:r w:rsidRPr="001424FE">
        <w:rPr>
          <w:rStyle w:val="StyleUnderline"/>
          <w:highlight w:val="cyan"/>
        </w:rPr>
        <w:t xml:space="preserve">producing </w:t>
      </w:r>
      <w:r w:rsidRPr="001424FE">
        <w:rPr>
          <w:rStyle w:val="Emphasis"/>
          <w:highlight w:val="cyan"/>
        </w:rPr>
        <w:t>hardened habits</w:t>
      </w:r>
      <w:r w:rsidRPr="00494E79">
        <w:rPr>
          <w:rStyle w:val="StyleUnderline"/>
        </w:rPr>
        <w:t xml:space="preserve"> which “close in” the surroundings</w:t>
      </w:r>
      <w:r w:rsidRPr="00C10E5B">
        <w:rPr>
          <w:sz w:val="14"/>
        </w:rPr>
        <w:t xml:space="preserve">. </w:t>
      </w:r>
      <w:r w:rsidRPr="00494E79">
        <w:rPr>
          <w:rStyle w:val="StyleUnderline"/>
        </w:rPr>
        <w:t>Experience</w:t>
      </w:r>
      <w:r w:rsidRPr="00C10E5B">
        <w:rPr>
          <w:sz w:val="14"/>
        </w:rPr>
        <w:t>, Dewey reminds us</w:t>
      </w:r>
      <w:r w:rsidR="00C10E5B" w:rsidRPr="00C10E5B">
        <w:rPr>
          <w:sz w:val="14"/>
        </w:rPr>
        <w:t xml:space="preserve"> </w:t>
      </w:r>
      <w:r w:rsidRPr="00C10E5B">
        <w:rPr>
          <w:sz w:val="14"/>
        </w:rPr>
        <w:t xml:space="preserve">again and again, </w:t>
      </w:r>
      <w:r w:rsidRPr="00494E79">
        <w:rPr>
          <w:rStyle w:val="StyleUnderline"/>
        </w:rPr>
        <w:t xml:space="preserve">can </w:t>
      </w:r>
      <w:r w:rsidRPr="00494E79">
        <w:rPr>
          <w:rStyle w:val="Emphasis"/>
        </w:rPr>
        <w:t>lead either toward growth or hardening</w:t>
      </w:r>
      <w:r w:rsidRPr="00494E79">
        <w:rPr>
          <w:rStyle w:val="StyleUnderline"/>
        </w:rPr>
        <w:t xml:space="preserve">, and </w:t>
      </w:r>
      <w:r w:rsidRPr="001424FE">
        <w:rPr>
          <w:rStyle w:val="Emphasis"/>
          <w:highlight w:val="cyan"/>
        </w:rPr>
        <w:t>the task of progressive</w:t>
      </w:r>
      <w:r w:rsidR="00C10E5B" w:rsidRPr="001424FE">
        <w:rPr>
          <w:rStyle w:val="Emphasis"/>
          <w:highlight w:val="cyan"/>
        </w:rPr>
        <w:t xml:space="preserve"> </w:t>
      </w:r>
      <w:r w:rsidRPr="001424FE">
        <w:rPr>
          <w:rStyle w:val="Emphasis"/>
          <w:highlight w:val="cyan"/>
        </w:rPr>
        <w:t>education is to organize the environment to be conducive to growth</w:t>
      </w:r>
      <w:r w:rsidRPr="00C10E5B">
        <w:rPr>
          <w:sz w:val="14"/>
        </w:rPr>
        <w:t>. Although here Dewey</w:t>
      </w:r>
      <w:r w:rsidR="00C10E5B" w:rsidRPr="00C10E5B">
        <w:rPr>
          <w:sz w:val="14"/>
        </w:rPr>
        <w:t xml:space="preserve"> </w:t>
      </w:r>
      <w:r w:rsidRPr="00C10E5B">
        <w:rPr>
          <w:sz w:val="14"/>
        </w:rPr>
        <w:t>occasionally marks “habit” as a particularly human problem—distinct from the “habituation”</w:t>
      </w:r>
      <w:r w:rsidR="00C10E5B" w:rsidRPr="00C10E5B">
        <w:rPr>
          <w:sz w:val="14"/>
        </w:rPr>
        <w:t xml:space="preserve"> </w:t>
      </w:r>
      <w:r w:rsidRPr="00C10E5B">
        <w:rPr>
          <w:sz w:val="14"/>
        </w:rPr>
        <w:t>that nonhuman animals also exhibit—</w:t>
      </w:r>
      <w:r w:rsidRPr="00AA0157">
        <w:rPr>
          <w:rStyle w:val="StyleUnderline"/>
        </w:rPr>
        <w:t>a nonhumanist reconstruction</w:t>
      </w:r>
      <w:r w:rsidRPr="00C10E5B">
        <w:rPr>
          <w:sz w:val="14"/>
        </w:rPr>
        <w:t xml:space="preserve"> would have to </w:t>
      </w:r>
      <w:r w:rsidRPr="00AA0157">
        <w:rPr>
          <w:rStyle w:val="StyleUnderline"/>
        </w:rPr>
        <w:t>foreground</w:t>
      </w:r>
      <w:r w:rsidR="00C10E5B" w:rsidRPr="00C10E5B">
        <w:rPr>
          <w:sz w:val="14"/>
        </w:rPr>
        <w:t xml:space="preserve"> </w:t>
      </w:r>
      <w:r w:rsidRPr="00C10E5B">
        <w:rPr>
          <w:sz w:val="14"/>
        </w:rPr>
        <w:t xml:space="preserve">Dewey’s claims by stating </w:t>
      </w:r>
      <w:r w:rsidRPr="00AA0157">
        <w:rPr>
          <w:rStyle w:val="StyleUnderline"/>
        </w:rPr>
        <w:t>that “habits” are not restrictable to humans alone</w:t>
      </w:r>
      <w:r w:rsidRPr="00C10E5B">
        <w:rPr>
          <w:sz w:val="14"/>
        </w:rPr>
        <w:t>.9 As Brian Massumi</w:t>
      </w:r>
      <w:r w:rsidR="00C10E5B" w:rsidRPr="00C10E5B">
        <w:rPr>
          <w:sz w:val="14"/>
        </w:rPr>
        <w:t xml:space="preserve"> </w:t>
      </w:r>
      <w:r w:rsidRPr="00C10E5B">
        <w:rPr>
          <w:sz w:val="14"/>
        </w:rPr>
        <w:t>understands it, “Habit is an acquired automatic self-regulation. It resides in the flesh. Some say</w:t>
      </w:r>
      <w:r w:rsidR="00C10E5B" w:rsidRPr="00C10E5B">
        <w:rPr>
          <w:sz w:val="14"/>
        </w:rPr>
        <w:t xml:space="preserve"> </w:t>
      </w:r>
      <w:r w:rsidRPr="00C10E5B">
        <w:rPr>
          <w:sz w:val="14"/>
        </w:rPr>
        <w:t>in the matter. As acquired, it can be said to be ‘cultural.’ As automatic and material, it can pass</w:t>
      </w:r>
      <w:r w:rsidR="00C10E5B" w:rsidRPr="00C10E5B">
        <w:rPr>
          <w:sz w:val="14"/>
        </w:rPr>
        <w:t xml:space="preserve"> </w:t>
      </w:r>
      <w:r w:rsidRPr="00C10E5B">
        <w:rPr>
          <w:sz w:val="14"/>
        </w:rPr>
        <w:t>for ‘natural’ (2014, p. 11). That is, habit turns out to be a limit concept that upsets any clear</w:t>
      </w:r>
      <w:r w:rsidR="00C10E5B" w:rsidRPr="00C10E5B">
        <w:rPr>
          <w:sz w:val="14"/>
        </w:rPr>
        <w:t xml:space="preserve"> </w:t>
      </w:r>
      <w:r w:rsidRPr="00C10E5B">
        <w:rPr>
          <w:sz w:val="14"/>
        </w:rPr>
        <w:t>demarcation between nature and culture. In fact, we could usefully consider experience a</w:t>
      </w:r>
      <w:r w:rsidR="00C10E5B" w:rsidRPr="00C10E5B">
        <w:rPr>
          <w:sz w:val="14"/>
        </w:rPr>
        <w:t xml:space="preserve"> </w:t>
      </w:r>
      <w:r w:rsidRPr="00C10E5B">
        <w:rPr>
          <w:sz w:val="14"/>
        </w:rPr>
        <w:t>“natureculture” phenomenon (Haraway, 2008).</w:t>
      </w:r>
      <w:r w:rsidR="00C10E5B" w:rsidRPr="00C10E5B">
        <w:rPr>
          <w:sz w:val="14"/>
        </w:rPr>
        <w:t xml:space="preserve"> </w:t>
      </w:r>
      <w:r w:rsidRPr="00C10E5B">
        <w:rPr>
          <w:sz w:val="14"/>
        </w:rPr>
        <w:t>The Non-Human Agencies in Human Experience</w:t>
      </w:r>
      <w:r w:rsidR="00C10E5B" w:rsidRPr="00C10E5B">
        <w:rPr>
          <w:sz w:val="14"/>
        </w:rPr>
        <w:t xml:space="preserve"> </w:t>
      </w:r>
      <w:r w:rsidRPr="00C10E5B">
        <w:rPr>
          <w:sz w:val="14"/>
        </w:rPr>
        <w:t xml:space="preserve">The power of the invisible. </w:t>
      </w:r>
      <w:r w:rsidRPr="00FA37E0">
        <w:rPr>
          <w:rStyle w:val="StyleUnderline"/>
        </w:rPr>
        <w:t>Importantly, experience is never entirely conscious, even if</w:t>
      </w:r>
      <w:r w:rsidR="00C10E5B">
        <w:rPr>
          <w:rStyle w:val="StyleUnderline"/>
        </w:rPr>
        <w:t xml:space="preserve"> </w:t>
      </w:r>
      <w:r w:rsidRPr="00FA37E0">
        <w:rPr>
          <w:rStyle w:val="StyleUnderline"/>
        </w:rPr>
        <w:t>humanist habits of thought tend to disavow this by overestimating the importance of conscious</w:t>
      </w:r>
      <w:r w:rsidR="00C10E5B">
        <w:rPr>
          <w:rStyle w:val="StyleUnderline"/>
        </w:rPr>
        <w:t xml:space="preserve"> </w:t>
      </w:r>
      <w:r w:rsidRPr="00FA37E0">
        <w:rPr>
          <w:rStyle w:val="StyleUnderline"/>
        </w:rPr>
        <w:t>thought, and significantly underestimating the role of nonhuman agencies in human life</w:t>
      </w:r>
      <w:r w:rsidRPr="00C10E5B">
        <w:rPr>
          <w:sz w:val="14"/>
        </w:rPr>
        <w:t>.</w:t>
      </w:r>
      <w:r w:rsidR="00C10E5B" w:rsidRPr="00C10E5B">
        <w:rPr>
          <w:sz w:val="14"/>
        </w:rPr>
        <w:t xml:space="preserve"> </w:t>
      </w:r>
      <w:r w:rsidRPr="00C10E5B">
        <w:rPr>
          <w:sz w:val="14"/>
        </w:rPr>
        <w:t>10 In his</w:t>
      </w:r>
      <w:r w:rsidR="00C10E5B" w:rsidRPr="00C10E5B">
        <w:rPr>
          <w:sz w:val="14"/>
        </w:rPr>
        <w:t xml:space="preserve"> </w:t>
      </w:r>
      <w:r w:rsidRPr="00C10E5B">
        <w:rPr>
          <w:sz w:val="14"/>
        </w:rPr>
        <w:t>1925 lectures published as Experience and Nature, Dewey writes that “man finds himself living</w:t>
      </w:r>
      <w:r w:rsidR="00C10E5B" w:rsidRPr="00C10E5B">
        <w:rPr>
          <w:sz w:val="14"/>
        </w:rPr>
        <w:t xml:space="preserve"> </w:t>
      </w:r>
      <w:r w:rsidRPr="00C10E5B">
        <w:rPr>
          <w:sz w:val="14"/>
        </w:rPr>
        <w:t>in an aleatory world; his existence involves, to put it baldly, a gamble. The world is a scene of</w:t>
      </w:r>
      <w:r w:rsidR="00C10E5B" w:rsidRPr="00C10E5B">
        <w:rPr>
          <w:sz w:val="14"/>
        </w:rPr>
        <w:t xml:space="preserve"> </w:t>
      </w:r>
      <w:r w:rsidRPr="00C10E5B">
        <w:rPr>
          <w:sz w:val="14"/>
        </w:rPr>
        <w:t>risk; it is uncertain, unstable, uncannily unstable” (p. 38). In this “antifoundational metaphysics</w:t>
      </w:r>
      <w:r w:rsidR="00C10E5B" w:rsidRPr="00C10E5B">
        <w:rPr>
          <w:sz w:val="14"/>
        </w:rPr>
        <w:t xml:space="preserve"> </w:t>
      </w:r>
      <w:r w:rsidRPr="00C10E5B">
        <w:rPr>
          <w:sz w:val="14"/>
        </w:rPr>
        <w:t>of nature,” the natural world is “a mixture of the relatively stable and the precarious” (Garrison,</w:t>
      </w:r>
      <w:r w:rsidR="00C10E5B" w:rsidRPr="00C10E5B">
        <w:rPr>
          <w:sz w:val="14"/>
        </w:rPr>
        <w:t xml:space="preserve"> </w:t>
      </w:r>
      <w:r w:rsidRPr="00C10E5B">
        <w:rPr>
          <w:sz w:val="14"/>
        </w:rPr>
        <w:t>1994, p. 8). The task of human experience, for Dewey, is to interact with nature in order to</w:t>
      </w:r>
      <w:r w:rsidR="00C10E5B" w:rsidRPr="00C10E5B">
        <w:rPr>
          <w:sz w:val="14"/>
        </w:rPr>
        <w:t xml:space="preserve"> </w:t>
      </w:r>
      <w:r w:rsidRPr="00C10E5B">
        <w:rPr>
          <w:sz w:val="14"/>
        </w:rPr>
        <w:t>secure what Dewey calls “a true wisdom”:</w:t>
      </w:r>
      <w:r w:rsidR="00C10E5B" w:rsidRPr="00C10E5B">
        <w:rPr>
          <w:sz w:val="14"/>
        </w:rPr>
        <w:t xml:space="preserve"> </w:t>
      </w:r>
      <w:r w:rsidRPr="00C10E5B">
        <w:rPr>
          <w:sz w:val="14"/>
        </w:rPr>
        <w:t>A true wisdom, devoted to [opening and enlarging the ways of the human in/as</w:t>
      </w:r>
      <w:r w:rsidR="00C10E5B" w:rsidRPr="00C10E5B">
        <w:rPr>
          <w:sz w:val="14"/>
        </w:rPr>
        <w:t xml:space="preserve"> </w:t>
      </w:r>
      <w:r w:rsidRPr="00C10E5B">
        <w:rPr>
          <w:sz w:val="14"/>
        </w:rPr>
        <w:t>nature], discovers in thoughtful observation and experiment the method of</w:t>
      </w:r>
      <w:r w:rsidR="00C10E5B" w:rsidRPr="00C10E5B">
        <w:rPr>
          <w:sz w:val="14"/>
        </w:rPr>
        <w:t xml:space="preserve"> </w:t>
      </w:r>
      <w:r w:rsidRPr="00C10E5B">
        <w:rPr>
          <w:sz w:val="14"/>
        </w:rPr>
        <w:t>administering the unfinished process of existence so that frail goods shall be</w:t>
      </w:r>
      <w:r w:rsidR="00C10E5B" w:rsidRPr="00C10E5B">
        <w:rPr>
          <w:sz w:val="14"/>
        </w:rPr>
        <w:t xml:space="preserve"> </w:t>
      </w:r>
      <w:r w:rsidRPr="00C10E5B">
        <w:rPr>
          <w:sz w:val="14"/>
        </w:rPr>
        <w:t>substantiated, secure goods be extended, and the precarious promises of good that</w:t>
      </w:r>
      <w:r w:rsidR="00C10E5B" w:rsidRPr="00C10E5B">
        <w:rPr>
          <w:sz w:val="14"/>
        </w:rPr>
        <w:t xml:space="preserve"> </w:t>
      </w:r>
      <w:r w:rsidRPr="00C10E5B">
        <w:rPr>
          <w:sz w:val="14"/>
        </w:rPr>
        <w:t>haunt experienced things be more liberally fulfilled. (Dewey, 1925, p. 66)</w:t>
      </w:r>
      <w:r w:rsidR="00C10E5B" w:rsidRPr="00C10E5B">
        <w:rPr>
          <w:sz w:val="14"/>
        </w:rPr>
        <w:t xml:space="preserve"> </w:t>
      </w:r>
      <w:r w:rsidRPr="00C10E5B">
        <w:rPr>
          <w:sz w:val="14"/>
        </w:rPr>
        <w:t>This wisdom—which might be another name for what Dewey calls “growth”—operates by</w:t>
      </w:r>
      <w:r w:rsidR="00C10E5B" w:rsidRPr="00C10E5B">
        <w:rPr>
          <w:sz w:val="14"/>
        </w:rPr>
        <w:t xml:space="preserve"> </w:t>
      </w:r>
      <w:r w:rsidRPr="00C10E5B">
        <w:rPr>
          <w:sz w:val="14"/>
        </w:rPr>
        <w:t>fulfilling “the precarious promises of good that haunt experienced things.” While Dewey’s</w:t>
      </w:r>
      <w:r w:rsidR="00C10E5B" w:rsidRPr="00C10E5B">
        <w:rPr>
          <w:sz w:val="14"/>
        </w:rPr>
        <w:t xml:space="preserve"> </w:t>
      </w:r>
      <w:r w:rsidRPr="00C10E5B">
        <w:rPr>
          <w:sz w:val="14"/>
        </w:rPr>
        <w:t>account here is fairly humanist (privileging conscious reconstruction after the fact), it also</w:t>
      </w:r>
      <w:r w:rsidR="00C10E5B" w:rsidRPr="00C10E5B">
        <w:rPr>
          <w:sz w:val="14"/>
        </w:rPr>
        <w:t xml:space="preserve"> </w:t>
      </w:r>
      <w:r w:rsidRPr="00C10E5B">
        <w:rPr>
          <w:sz w:val="14"/>
        </w:rPr>
        <w:t>acknowledges that any experience is shaped by forces that are not available to consciousness in</w:t>
      </w:r>
      <w:r w:rsidR="00C10E5B" w:rsidRPr="00C10E5B">
        <w:rPr>
          <w:sz w:val="14"/>
        </w:rPr>
        <w:t xml:space="preserve"> </w:t>
      </w:r>
      <w:r w:rsidRPr="00C10E5B">
        <w:rPr>
          <w:sz w:val="14"/>
        </w:rPr>
        <w:t>media res. The verb that signals these forces which participate but cannot be directly “seen,”</w:t>
      </w:r>
      <w:r w:rsidR="00C10E5B" w:rsidRPr="00C10E5B">
        <w:rPr>
          <w:sz w:val="14"/>
        </w:rPr>
        <w:t xml:space="preserve"> </w:t>
      </w:r>
      <w:r w:rsidRPr="00C10E5B">
        <w:rPr>
          <w:sz w:val="14"/>
        </w:rPr>
        <w:t>although they are obviously felt, is “haunt.” Yet, to what does this “haunting” refer? Earlier in</w:t>
      </w:r>
      <w:r w:rsidR="00C10E5B" w:rsidRPr="00C10E5B">
        <w:rPr>
          <w:sz w:val="14"/>
        </w:rPr>
        <w:t xml:space="preserve"> </w:t>
      </w:r>
      <w:r w:rsidRPr="00C10E5B">
        <w:rPr>
          <w:sz w:val="14"/>
        </w:rPr>
        <w:t>the same lecture, Dewey says, “It is equally important to note that dark and twilight abound. For</w:t>
      </w:r>
      <w:r w:rsidR="00C10E5B" w:rsidRPr="00C10E5B">
        <w:rPr>
          <w:sz w:val="14"/>
        </w:rPr>
        <w:t xml:space="preserve"> </w:t>
      </w:r>
      <w:r w:rsidRPr="00C10E5B">
        <w:rPr>
          <w:sz w:val="14"/>
        </w:rPr>
        <w:t>in any object of primary experience there are always potentialities which are not explicit; any</w:t>
      </w:r>
      <w:r w:rsidR="00C10E5B" w:rsidRPr="00C10E5B">
        <w:rPr>
          <w:sz w:val="14"/>
        </w:rPr>
        <w:t xml:space="preserve"> </w:t>
      </w:r>
      <w:r w:rsidRPr="00C10E5B">
        <w:rPr>
          <w:sz w:val="14"/>
        </w:rPr>
        <w:t>object that is overt is charged with possible consequences that are hidden; the most overt act has</w:t>
      </w:r>
      <w:r w:rsidR="00C10E5B" w:rsidRPr="00C10E5B">
        <w:rPr>
          <w:sz w:val="14"/>
        </w:rPr>
        <w:t xml:space="preserve"> </w:t>
      </w:r>
      <w:r w:rsidRPr="00C10E5B">
        <w:rPr>
          <w:sz w:val="14"/>
        </w:rPr>
        <w:t>factors which are not explicit” (1925, p. 21).</w:t>
      </w:r>
      <w:r w:rsidR="00C10E5B" w:rsidRPr="00C10E5B">
        <w:rPr>
          <w:sz w:val="14"/>
        </w:rPr>
        <w:t xml:space="preserve"> </w:t>
      </w:r>
      <w:r w:rsidRPr="00C10E5B">
        <w:rPr>
          <w:sz w:val="14"/>
        </w:rPr>
        <w:t>Thus, although Dewey calls his philosophy “empirical” to demand that all philosophizing</w:t>
      </w:r>
      <w:r w:rsidR="00C10E5B" w:rsidRPr="00C10E5B">
        <w:rPr>
          <w:sz w:val="14"/>
        </w:rPr>
        <w:t xml:space="preserve"> </w:t>
      </w:r>
      <w:r w:rsidRPr="00C10E5B">
        <w:rPr>
          <w:sz w:val="14"/>
        </w:rPr>
        <w:t>refer back to real problems of being-in-the-world, his notion of experience is resolutely nonempirical:</w:t>
      </w:r>
      <w:r w:rsidR="00C10E5B" w:rsidRPr="00C10E5B">
        <w:rPr>
          <w:sz w:val="14"/>
        </w:rPr>
        <w:t xml:space="preserve"> </w:t>
      </w:r>
      <w:r w:rsidRPr="00C10E5B">
        <w:rPr>
          <w:sz w:val="14"/>
        </w:rPr>
        <w:t>what abides in experience that matters cannot usually—or at least predictably—be</w:t>
      </w:r>
      <w:r w:rsidR="00C10E5B" w:rsidRPr="00C10E5B">
        <w:rPr>
          <w:sz w:val="14"/>
        </w:rPr>
        <w:t xml:space="preserve"> </w:t>
      </w:r>
      <w:r w:rsidRPr="00C10E5B">
        <w:rPr>
          <w:sz w:val="14"/>
        </w:rPr>
        <w:t>seen or measured. This runs counter to the humanist notion of habits of (in)attention. Dewey</w:t>
      </w:r>
      <w:r w:rsidR="00C10E5B" w:rsidRPr="00C10E5B">
        <w:rPr>
          <w:sz w:val="14"/>
        </w:rPr>
        <w:t xml:space="preserve"> </w:t>
      </w:r>
      <w:r w:rsidRPr="00C10E5B">
        <w:rPr>
          <w:sz w:val="14"/>
        </w:rPr>
        <w:t>underscores the epistemological politics of attention when he discusses “the indestructible</w:t>
      </w:r>
      <w:r w:rsidR="00C10E5B" w:rsidRPr="00C10E5B">
        <w:rPr>
          <w:sz w:val="14"/>
        </w:rPr>
        <w:t xml:space="preserve"> </w:t>
      </w:r>
      <w:r w:rsidRPr="00C10E5B">
        <w:rPr>
          <w:sz w:val="14"/>
        </w:rPr>
        <w:t>features of any and every experience”:</w:t>
      </w:r>
      <w:r w:rsidR="00C10E5B" w:rsidRPr="00C10E5B">
        <w:rPr>
          <w:sz w:val="14"/>
        </w:rPr>
        <w:t xml:space="preserve"> </w:t>
      </w:r>
      <w:r w:rsidRPr="00C10E5B">
        <w:rPr>
          <w:sz w:val="14"/>
        </w:rPr>
        <w:t>The visible is set in the invisible; and in the end what is unseen decides what</w:t>
      </w:r>
      <w:r w:rsidR="00C10E5B" w:rsidRPr="00C10E5B">
        <w:rPr>
          <w:sz w:val="14"/>
        </w:rPr>
        <w:t xml:space="preserve"> </w:t>
      </w:r>
      <w:r w:rsidRPr="00C10E5B">
        <w:rPr>
          <w:sz w:val="14"/>
        </w:rPr>
        <w:t>happens in the seen; the tangible rests precariously upon the untouched and</w:t>
      </w:r>
      <w:r w:rsidR="00C10E5B" w:rsidRPr="00C10E5B">
        <w:rPr>
          <w:sz w:val="14"/>
        </w:rPr>
        <w:t xml:space="preserve"> </w:t>
      </w:r>
      <w:r w:rsidRPr="00C10E5B">
        <w:rPr>
          <w:sz w:val="14"/>
        </w:rPr>
        <w:t>ungrasped. The contrast and potential maladjustment of the immediate, the</w:t>
      </w:r>
      <w:r w:rsidR="00C10E5B" w:rsidRPr="00C10E5B">
        <w:rPr>
          <w:sz w:val="14"/>
        </w:rPr>
        <w:t xml:space="preserve"> </w:t>
      </w:r>
      <w:r w:rsidRPr="00C10E5B">
        <w:rPr>
          <w:sz w:val="14"/>
        </w:rPr>
        <w:t>conspicuous and focal phase of things, with those indirect and hidden factors</w:t>
      </w:r>
      <w:r w:rsidR="00C10E5B" w:rsidRPr="00C10E5B">
        <w:rPr>
          <w:sz w:val="14"/>
        </w:rPr>
        <w:t xml:space="preserve"> </w:t>
      </w:r>
      <w:r w:rsidRPr="00C10E5B">
        <w:rPr>
          <w:sz w:val="14"/>
        </w:rPr>
        <w:t>which determine the origin and career of what is present, are indestructible</w:t>
      </w:r>
      <w:r w:rsidR="00C10E5B" w:rsidRPr="00C10E5B">
        <w:rPr>
          <w:sz w:val="14"/>
        </w:rPr>
        <w:t xml:space="preserve"> </w:t>
      </w:r>
      <w:r w:rsidRPr="00C10E5B">
        <w:rPr>
          <w:sz w:val="14"/>
        </w:rPr>
        <w:t>features of any and every experience. (1925, p. 40)</w:t>
      </w:r>
      <w:r w:rsidR="00C10E5B" w:rsidRPr="00C10E5B">
        <w:rPr>
          <w:sz w:val="14"/>
        </w:rPr>
        <w:t xml:space="preserve"> </w:t>
      </w:r>
      <w:r w:rsidRPr="00C10E5B">
        <w:rPr>
          <w:sz w:val="14"/>
        </w:rPr>
        <w:t>Against an overwhelming majority of contemporary research and thinking about education,</w:t>
      </w:r>
      <w:r w:rsidR="00C10E5B" w:rsidRPr="00C10E5B">
        <w:rPr>
          <w:sz w:val="14"/>
        </w:rPr>
        <w:t xml:space="preserve"> </w:t>
      </w:r>
      <w:r w:rsidRPr="00C10E5B">
        <w:rPr>
          <w:sz w:val="14"/>
        </w:rPr>
        <w:t>Dewey reminds us that what is most important is that experience cannot usually or predictably be</w:t>
      </w:r>
      <w:r w:rsidR="00C10E5B" w:rsidRPr="00C10E5B">
        <w:rPr>
          <w:sz w:val="14"/>
        </w:rPr>
        <w:t xml:space="preserve"> </w:t>
      </w:r>
      <w:r w:rsidRPr="00C10E5B">
        <w:rPr>
          <w:sz w:val="14"/>
        </w:rPr>
        <w:t>seen.</w:t>
      </w:r>
      <w:r w:rsidR="00C10E5B" w:rsidRPr="00C10E5B">
        <w:rPr>
          <w:sz w:val="14"/>
        </w:rPr>
        <w:t xml:space="preserve"> </w:t>
      </w:r>
      <w:r w:rsidRPr="00C10E5B">
        <w:rPr>
          <w:sz w:val="14"/>
        </w:rPr>
        <w:t>The environment as a teacher, non-human agencies, and affect as an environmental</w:t>
      </w:r>
      <w:r w:rsidR="00C10E5B" w:rsidRPr="00C10E5B">
        <w:rPr>
          <w:sz w:val="14"/>
        </w:rPr>
        <w:t xml:space="preserve"> </w:t>
      </w:r>
      <w:r w:rsidRPr="00C10E5B">
        <w:rPr>
          <w:sz w:val="14"/>
        </w:rPr>
        <w:t>force. Returning to Experience and Education, we find Dewey remarking that:</w:t>
      </w:r>
      <w:r w:rsidR="00C10E5B" w:rsidRPr="00C10E5B">
        <w:rPr>
          <w:sz w:val="14"/>
        </w:rPr>
        <w:t xml:space="preserve"> </w:t>
      </w:r>
      <w:r w:rsidRPr="00C10E5B">
        <w:rPr>
          <w:sz w:val="14"/>
        </w:rPr>
        <w:t>Perhaps the greatest of all pedagogical fallacies is the notion that a person learns</w:t>
      </w:r>
      <w:r w:rsidR="00C10E5B" w:rsidRPr="00C10E5B">
        <w:rPr>
          <w:sz w:val="14"/>
        </w:rPr>
        <w:t xml:space="preserve"> </w:t>
      </w:r>
      <w:r w:rsidRPr="00C10E5B">
        <w:rPr>
          <w:sz w:val="14"/>
        </w:rPr>
        <w:t>only the particular thing he is studying at the time. Collateral learning in the way</w:t>
      </w:r>
      <w:r w:rsidR="00C10E5B" w:rsidRPr="00C10E5B">
        <w:rPr>
          <w:sz w:val="14"/>
        </w:rPr>
        <w:t xml:space="preserve"> </w:t>
      </w:r>
      <w:r w:rsidRPr="00C10E5B">
        <w:rPr>
          <w:sz w:val="14"/>
        </w:rPr>
        <w:t>of formation of enduring attitudes, of likes and dislikes, may be and often is much</w:t>
      </w:r>
      <w:r w:rsidR="00C10E5B" w:rsidRPr="00C10E5B">
        <w:rPr>
          <w:sz w:val="14"/>
        </w:rPr>
        <w:t xml:space="preserve"> </w:t>
      </w:r>
      <w:r w:rsidRPr="00C10E5B">
        <w:rPr>
          <w:sz w:val="14"/>
        </w:rPr>
        <w:t>more important that the spelling lesson or lesson in geography or history that is</w:t>
      </w:r>
      <w:r w:rsidR="00C10E5B" w:rsidRPr="00C10E5B">
        <w:rPr>
          <w:sz w:val="14"/>
        </w:rPr>
        <w:t xml:space="preserve"> </w:t>
      </w:r>
      <w:r w:rsidRPr="00C10E5B">
        <w:rPr>
          <w:sz w:val="14"/>
        </w:rPr>
        <w:t>learned. For these attitudes are fundamentally what count in the future. (1938, p.</w:t>
      </w:r>
      <w:r w:rsidR="00C10E5B" w:rsidRPr="00C10E5B">
        <w:rPr>
          <w:sz w:val="14"/>
        </w:rPr>
        <w:t xml:space="preserve"> </w:t>
      </w:r>
      <w:r w:rsidRPr="00C10E5B">
        <w:rPr>
          <w:sz w:val="14"/>
        </w:rPr>
        <w:t>48)</w:t>
      </w:r>
      <w:r w:rsidR="00C10E5B" w:rsidRPr="00C10E5B">
        <w:rPr>
          <w:sz w:val="14"/>
        </w:rPr>
        <w:t xml:space="preserve"> </w:t>
      </w:r>
      <w:r w:rsidRPr="00C10E5B">
        <w:rPr>
          <w:sz w:val="14"/>
        </w:rPr>
        <w:t>What Dewey calls “collateral learning” refers to all aspects of a given experience that find</w:t>
      </w:r>
      <w:r w:rsidR="00C10E5B" w:rsidRPr="00C10E5B">
        <w:rPr>
          <w:sz w:val="14"/>
        </w:rPr>
        <w:t xml:space="preserve"> </w:t>
      </w:r>
      <w:r w:rsidRPr="00C10E5B">
        <w:rPr>
          <w:sz w:val="14"/>
        </w:rPr>
        <w:t>possible reconstruction in the thought of a student.</w:t>
      </w:r>
      <w:r w:rsidR="00C10E5B" w:rsidRPr="00C10E5B">
        <w:rPr>
          <w:sz w:val="14"/>
        </w:rPr>
        <w:t xml:space="preserve"> </w:t>
      </w:r>
      <w:r w:rsidRPr="004D4544">
        <w:rPr>
          <w:rStyle w:val="StyleUnderline"/>
        </w:rPr>
        <w:t xml:space="preserve">The </w:t>
      </w:r>
      <w:r w:rsidRPr="00A12457">
        <w:rPr>
          <w:rStyle w:val="Emphasis"/>
        </w:rPr>
        <w:t xml:space="preserve">environment, </w:t>
      </w:r>
      <w:r w:rsidRPr="001424FE">
        <w:rPr>
          <w:rStyle w:val="Emphasis"/>
          <w:highlight w:val="cyan"/>
        </w:rPr>
        <w:t>more than any focus on subject</w:t>
      </w:r>
      <w:r w:rsidRPr="00A12457">
        <w:rPr>
          <w:rStyle w:val="Emphasis"/>
        </w:rPr>
        <w:t xml:space="preserve"> matter </w:t>
      </w:r>
      <w:r w:rsidRPr="001424FE">
        <w:rPr>
          <w:rStyle w:val="Emphasis"/>
          <w:highlight w:val="cyan"/>
        </w:rPr>
        <w:t>or official curricula</w:t>
      </w:r>
      <w:r w:rsidRPr="00A12457">
        <w:rPr>
          <w:rStyle w:val="Emphasis"/>
        </w:rPr>
        <w:t>, is what</w:t>
      </w:r>
      <w:r w:rsidR="00C10E5B">
        <w:rPr>
          <w:rStyle w:val="Emphasis"/>
        </w:rPr>
        <w:t xml:space="preserve"> </w:t>
      </w:r>
      <w:r w:rsidRPr="00A12457">
        <w:rPr>
          <w:rStyle w:val="Emphasis"/>
        </w:rPr>
        <w:t>counts</w:t>
      </w:r>
      <w:r w:rsidRPr="004D4544">
        <w:rPr>
          <w:rStyle w:val="StyleUnderline"/>
        </w:rPr>
        <w:t xml:space="preserve"> in pedagogy: “We never educate directly, but indirectly by means of the environment”</w:t>
      </w:r>
      <w:r w:rsidR="00C10E5B" w:rsidRPr="00C10E5B">
        <w:rPr>
          <w:sz w:val="14"/>
        </w:rPr>
        <w:t xml:space="preserve"> </w:t>
      </w:r>
      <w:r w:rsidRPr="00C10E5B">
        <w:rPr>
          <w:sz w:val="14"/>
        </w:rPr>
        <w:t xml:space="preserve">(Dewey, 1916, p. 19). </w:t>
      </w:r>
      <w:r w:rsidRPr="004D4544">
        <w:rPr>
          <w:rStyle w:val="StyleUnderline"/>
        </w:rPr>
        <w:t>The environment here does not refer primarily to such things as</w:t>
      </w:r>
      <w:r w:rsidR="00C10E5B">
        <w:rPr>
          <w:rStyle w:val="StyleUnderline"/>
        </w:rPr>
        <w:t xml:space="preserve"> </w:t>
      </w:r>
      <w:r w:rsidRPr="004D4544">
        <w:rPr>
          <w:rStyle w:val="StyleUnderline"/>
        </w:rPr>
        <w:t>arrangement of desks in schools or the absence of distractions coming from outside the</w:t>
      </w:r>
      <w:r w:rsidR="00C10E5B">
        <w:rPr>
          <w:rStyle w:val="StyleUnderline"/>
        </w:rPr>
        <w:t xml:space="preserve"> </w:t>
      </w:r>
      <w:r w:rsidRPr="004D4544">
        <w:rPr>
          <w:rStyle w:val="StyleUnderline"/>
        </w:rPr>
        <w:t>classroom</w:t>
      </w:r>
      <w:r w:rsidRPr="00C10E5B">
        <w:rPr>
          <w:sz w:val="14"/>
        </w:rPr>
        <w:t>. Such considerations, while no doubt necessary in the operation of schools, radically</w:t>
      </w:r>
      <w:r w:rsidR="00C10E5B" w:rsidRPr="00C10E5B">
        <w:rPr>
          <w:sz w:val="14"/>
        </w:rPr>
        <w:t xml:space="preserve"> </w:t>
      </w:r>
      <w:r w:rsidRPr="00C10E5B">
        <w:rPr>
          <w:sz w:val="14"/>
        </w:rPr>
        <w:t>reduce the import of Dewey’s insight. The environment names the field where the visible and</w:t>
      </w:r>
      <w:r w:rsidR="00C10E5B" w:rsidRPr="00C10E5B">
        <w:rPr>
          <w:sz w:val="14"/>
        </w:rPr>
        <w:t xml:space="preserve"> </w:t>
      </w:r>
      <w:r w:rsidRPr="00C10E5B">
        <w:rPr>
          <w:sz w:val="14"/>
        </w:rPr>
        <w:t>invisible mingle, a world of “twilight,” to borrow Dewey’s word mentioned earlier.</w:t>
      </w:r>
      <w:r w:rsidR="00C10E5B" w:rsidRPr="00C10E5B">
        <w:rPr>
          <w:sz w:val="14"/>
        </w:rPr>
        <w:t xml:space="preserve"> </w:t>
      </w:r>
      <w:r w:rsidRPr="00C10E5B">
        <w:rPr>
          <w:sz w:val="14"/>
        </w:rPr>
        <w:t>This can be pushed one step further, though, to suggest that humans cannot educate each</w:t>
      </w:r>
      <w:r w:rsidR="00C10E5B" w:rsidRPr="00C10E5B">
        <w:rPr>
          <w:sz w:val="14"/>
        </w:rPr>
        <w:t xml:space="preserve"> </w:t>
      </w:r>
      <w:r w:rsidRPr="00C10E5B">
        <w:rPr>
          <w:sz w:val="14"/>
        </w:rPr>
        <w:t xml:space="preserve">other, only “environments” can educate (see also Brennan, 2004). That is, </w:t>
      </w:r>
      <w:r w:rsidRPr="004D4544">
        <w:rPr>
          <w:rStyle w:val="StyleUnderline"/>
        </w:rPr>
        <w:t>education comes to be</w:t>
      </w:r>
      <w:r w:rsidR="00C10E5B">
        <w:rPr>
          <w:rStyle w:val="StyleUnderline"/>
        </w:rPr>
        <w:t xml:space="preserve"> </w:t>
      </w:r>
      <w:r w:rsidRPr="002C7E7C">
        <w:rPr>
          <w:rStyle w:val="StyleUnderline"/>
          <w:highlight w:val="cyan"/>
        </w:rPr>
        <w:t xml:space="preserve">a </w:t>
      </w:r>
      <w:r w:rsidRPr="002C7E7C">
        <w:rPr>
          <w:rStyle w:val="Emphasis"/>
          <w:highlight w:val="cyan"/>
        </w:rPr>
        <w:t>radically inhuman process of accumulating and reconfiguring habits</w:t>
      </w:r>
      <w:r w:rsidRPr="004D4544">
        <w:rPr>
          <w:rStyle w:val="StyleUnderline"/>
        </w:rPr>
        <w:t>, where “the human” is a</w:t>
      </w:r>
      <w:r w:rsidR="00C10E5B">
        <w:rPr>
          <w:rStyle w:val="StyleUnderline"/>
        </w:rPr>
        <w:t xml:space="preserve"> </w:t>
      </w:r>
      <w:r w:rsidRPr="004D4544">
        <w:rPr>
          <w:rStyle w:val="StyleUnderline"/>
        </w:rPr>
        <w:t>possible result of an encounter that is made up of non-human agencies (inter)acting</w:t>
      </w:r>
      <w:r w:rsidRPr="00C10E5B">
        <w:rPr>
          <w:sz w:val="14"/>
        </w:rPr>
        <w:t>. Or, to put</w:t>
      </w:r>
      <w:r w:rsidR="00C10E5B" w:rsidRPr="00C10E5B">
        <w:rPr>
          <w:sz w:val="14"/>
        </w:rPr>
        <w:t xml:space="preserve"> </w:t>
      </w:r>
      <w:r w:rsidRPr="00C10E5B">
        <w:rPr>
          <w:sz w:val="14"/>
        </w:rPr>
        <w:t xml:space="preserve">this in slightly different terms, </w:t>
      </w:r>
      <w:r w:rsidRPr="004D4544">
        <w:rPr>
          <w:rStyle w:val="Emphasis"/>
        </w:rPr>
        <w:t>pedagogy is always a question of affects and their accumulation</w:t>
      </w:r>
      <w:r w:rsidR="00C10E5B" w:rsidRPr="00C10E5B">
        <w:rPr>
          <w:sz w:val="14"/>
        </w:rPr>
        <w:t xml:space="preserve"> </w:t>
      </w:r>
      <w:r w:rsidRPr="00C10E5B">
        <w:rPr>
          <w:sz w:val="14"/>
        </w:rPr>
        <w:t>(Gregg &amp; Seigworth, 2010; Sedgwick, 2004). As Megan Watkins argues, “</w:t>
      </w:r>
      <w:r w:rsidRPr="002C7E7C">
        <w:rPr>
          <w:rStyle w:val="StyleUnderline"/>
          <w:highlight w:val="cyan"/>
        </w:rPr>
        <w:t xml:space="preserve">The </w:t>
      </w:r>
      <w:r w:rsidRPr="002C7E7C">
        <w:rPr>
          <w:rStyle w:val="Emphasis"/>
          <w:highlight w:val="cyan"/>
        </w:rPr>
        <w:t>techniques</w:t>
      </w:r>
      <w:r w:rsidR="00C10E5B" w:rsidRPr="002C7E7C">
        <w:rPr>
          <w:rStyle w:val="Emphasis"/>
          <w:highlight w:val="cyan"/>
        </w:rPr>
        <w:t xml:space="preserve"> </w:t>
      </w:r>
      <w:r w:rsidRPr="002C7E7C">
        <w:rPr>
          <w:rStyle w:val="Emphasis"/>
          <w:highlight w:val="cyan"/>
        </w:rPr>
        <w:t>teachers utilize</w:t>
      </w:r>
      <w:r w:rsidRPr="00A12457">
        <w:rPr>
          <w:rStyle w:val="StyleUnderline"/>
        </w:rPr>
        <w:t xml:space="preserve"> in classrooms can </w:t>
      </w:r>
      <w:r w:rsidRPr="002C7E7C">
        <w:rPr>
          <w:rStyle w:val="Emphasis"/>
          <w:highlight w:val="cyan"/>
        </w:rPr>
        <w:t>act as a force promoting interest</w:t>
      </w:r>
      <w:r w:rsidRPr="002C7E7C">
        <w:rPr>
          <w:rStyle w:val="StyleUnderline"/>
          <w:highlight w:val="cyan"/>
        </w:rPr>
        <w:t xml:space="preserve">, which </w:t>
      </w:r>
      <w:r w:rsidRPr="002C7E7C">
        <w:rPr>
          <w:rStyle w:val="Emphasis"/>
          <w:highlight w:val="cyan"/>
        </w:rPr>
        <w:t>over time</w:t>
      </w:r>
      <w:r w:rsidRPr="00A12457">
        <w:rPr>
          <w:rStyle w:val="StyleUnderline"/>
        </w:rPr>
        <w:t xml:space="preserve"> may</w:t>
      </w:r>
      <w:r w:rsidR="00C10E5B">
        <w:rPr>
          <w:rStyle w:val="StyleUnderline"/>
        </w:rPr>
        <w:t xml:space="preserve"> </w:t>
      </w:r>
      <w:r w:rsidRPr="002C7E7C">
        <w:rPr>
          <w:rStyle w:val="Emphasis"/>
          <w:highlight w:val="cyan"/>
        </w:rPr>
        <w:t>accumulate</w:t>
      </w:r>
      <w:r w:rsidRPr="002C7E7C">
        <w:rPr>
          <w:rStyle w:val="StyleUnderline"/>
          <w:highlight w:val="cyan"/>
        </w:rPr>
        <w:t xml:space="preserve"> as cognitive capacity</w:t>
      </w:r>
      <w:r w:rsidRPr="00A12457">
        <w:rPr>
          <w:rStyle w:val="StyleUnderline"/>
        </w:rPr>
        <w:t xml:space="preserve"> providing its own stimulus for learning</w:t>
      </w:r>
      <w:r w:rsidRPr="00C10E5B">
        <w:rPr>
          <w:sz w:val="14"/>
        </w:rPr>
        <w:t>” (2010, p. 278). This is</w:t>
      </w:r>
      <w:r w:rsidR="00C10E5B" w:rsidRPr="00C10E5B">
        <w:rPr>
          <w:sz w:val="14"/>
        </w:rPr>
        <w:t xml:space="preserve"> </w:t>
      </w:r>
      <w:r w:rsidRPr="00C10E5B">
        <w:rPr>
          <w:sz w:val="14"/>
        </w:rPr>
        <w:t>entirely consonant with what Dewey calls growth and it opens up a way of thinking about</w:t>
      </w:r>
      <w:r w:rsidR="00C10E5B" w:rsidRPr="00C10E5B">
        <w:rPr>
          <w:sz w:val="14"/>
        </w:rPr>
        <w:t xml:space="preserve"> </w:t>
      </w:r>
      <w:r w:rsidRPr="00C10E5B">
        <w:rPr>
          <w:sz w:val="14"/>
        </w:rPr>
        <w:t>“growth” (outside the logic of capitalist expansion and settler colonialism that are, sadly,</w:t>
      </w:r>
      <w:r w:rsidR="00C10E5B" w:rsidRPr="00C10E5B">
        <w:rPr>
          <w:sz w:val="14"/>
        </w:rPr>
        <w:t xml:space="preserve"> </w:t>
      </w:r>
      <w:r w:rsidRPr="00C10E5B">
        <w:rPr>
          <w:sz w:val="14"/>
        </w:rPr>
        <w:t>apparent in his thought). Crucial in this reconstruction of the concept of growth, then, is noting</w:t>
      </w:r>
      <w:r w:rsidR="00C10E5B" w:rsidRPr="00C10E5B">
        <w:rPr>
          <w:sz w:val="14"/>
        </w:rPr>
        <w:t xml:space="preserve"> </w:t>
      </w:r>
      <w:r w:rsidRPr="00C10E5B">
        <w:rPr>
          <w:sz w:val="14"/>
        </w:rPr>
        <w:t>the non-humanist and non-human agency of affect: “Affect here does not so much precede will</w:t>
      </w:r>
      <w:r w:rsidR="00C10E5B" w:rsidRPr="00C10E5B">
        <w:rPr>
          <w:sz w:val="14"/>
        </w:rPr>
        <w:t xml:space="preserve"> </w:t>
      </w:r>
      <w:r w:rsidRPr="00C10E5B">
        <w:rPr>
          <w:sz w:val="14"/>
        </w:rPr>
        <w:t xml:space="preserve">and consciousness, it simply evades or bypasses them” (Watkins, 2010, p. 279). </w:t>
      </w:r>
      <w:r w:rsidRPr="00670C94">
        <w:rPr>
          <w:rStyle w:val="Emphasis"/>
        </w:rPr>
        <w:t>Learning is not,</w:t>
      </w:r>
      <w:r w:rsidR="00C10E5B">
        <w:rPr>
          <w:rStyle w:val="Emphasis"/>
        </w:rPr>
        <w:t xml:space="preserve"> </w:t>
      </w:r>
      <w:r w:rsidRPr="00670C94">
        <w:rPr>
          <w:rStyle w:val="Emphasis"/>
        </w:rPr>
        <w:t>primarily, a matter of human consciousness; it is, rather, about habits and growth</w:t>
      </w:r>
      <w:r w:rsidRPr="00670C94">
        <w:rPr>
          <w:rStyle w:val="StyleUnderline"/>
        </w:rPr>
        <w:t>, which—as</w:t>
      </w:r>
      <w:r w:rsidR="00C10E5B">
        <w:rPr>
          <w:rStyle w:val="StyleUnderline"/>
        </w:rPr>
        <w:t xml:space="preserve"> </w:t>
      </w:r>
      <w:r w:rsidRPr="00670C94">
        <w:rPr>
          <w:rStyle w:val="StyleUnderline"/>
        </w:rPr>
        <w:t>shown above—are not restricted to human beings</w:t>
      </w:r>
      <w:r w:rsidRPr="00C10E5B">
        <w:rPr>
          <w:sz w:val="14"/>
        </w:rPr>
        <w:t>.</w:t>
      </w:r>
      <w:r w:rsidR="00C10E5B" w:rsidRPr="00C10E5B">
        <w:rPr>
          <w:sz w:val="14"/>
        </w:rPr>
        <w:t xml:space="preserve"> </w:t>
      </w:r>
      <w:r w:rsidRPr="00C10E5B">
        <w:rPr>
          <w:sz w:val="14"/>
        </w:rPr>
        <w:t>An illustration from semiotics. In his fascinating articulation of an “anthropology</w:t>
      </w:r>
      <w:r w:rsidR="00C10E5B" w:rsidRPr="00C10E5B">
        <w:rPr>
          <w:sz w:val="14"/>
        </w:rPr>
        <w:t xml:space="preserve"> </w:t>
      </w:r>
      <w:r w:rsidRPr="00C10E5B">
        <w:rPr>
          <w:sz w:val="14"/>
        </w:rPr>
        <w:t>beyond the human,” Eduardo Kohn (2013) draws on the semiotics of pragmatist Charles Peirce</w:t>
      </w:r>
      <w:r w:rsidR="00C10E5B" w:rsidRPr="00C10E5B">
        <w:rPr>
          <w:sz w:val="14"/>
        </w:rPr>
        <w:t xml:space="preserve"> </w:t>
      </w:r>
      <w:r w:rsidRPr="00C10E5B">
        <w:rPr>
          <w:sz w:val="14"/>
        </w:rPr>
        <w:t>to argue that humans and all other forms of life—animal and vegetal—practice semiotics: “Life</w:t>
      </w:r>
      <w:r w:rsidR="00C10E5B" w:rsidRPr="00C10E5B">
        <w:rPr>
          <w:sz w:val="14"/>
        </w:rPr>
        <w:t xml:space="preserve"> </w:t>
      </w:r>
      <w:r w:rsidRPr="00C10E5B">
        <w:rPr>
          <w:sz w:val="14"/>
        </w:rPr>
        <w:t>is constitutively semiotic” (p. 9). Without getting into the details of Kohn’s rich and provocative</w:t>
      </w:r>
      <w:r w:rsidR="00C10E5B" w:rsidRPr="00C10E5B">
        <w:rPr>
          <w:sz w:val="14"/>
        </w:rPr>
        <w:t xml:space="preserve"> </w:t>
      </w:r>
      <w:r w:rsidRPr="00C10E5B">
        <w:rPr>
          <w:sz w:val="14"/>
        </w:rPr>
        <w:t>account, it is helpful to note how he uses this to conceptualize all living beings both as semiotic</w:t>
      </w:r>
      <w:r w:rsidR="00C10E5B" w:rsidRPr="00C10E5B">
        <w:rPr>
          <w:sz w:val="14"/>
        </w:rPr>
        <w:t xml:space="preserve"> </w:t>
      </w:r>
      <w:r w:rsidRPr="00C10E5B">
        <w:rPr>
          <w:sz w:val="14"/>
        </w:rPr>
        <w:t>and as creatures constituted by habits and growth (on Kohn’s reading, “signs are habits about</w:t>
      </w:r>
      <w:r w:rsidR="00C10E5B" w:rsidRPr="00C10E5B">
        <w:rPr>
          <w:sz w:val="14"/>
        </w:rPr>
        <w:t xml:space="preserve"> </w:t>
      </w:r>
      <w:r w:rsidRPr="00C10E5B">
        <w:rPr>
          <w:sz w:val="14"/>
        </w:rPr>
        <w:t>habits”) (p. 59). Analyzing the actions of the hook-billed kite (a bird of prey), the epiphytic</w:t>
      </w:r>
      <w:r w:rsidR="00C10E5B" w:rsidRPr="00C10E5B">
        <w:rPr>
          <w:sz w:val="14"/>
        </w:rPr>
        <w:t xml:space="preserve"> </w:t>
      </w:r>
      <w:r w:rsidRPr="00C10E5B">
        <w:rPr>
          <w:sz w:val="14"/>
        </w:rPr>
        <w:t>cactus, and the actions of (human) Runa hunters in Ecuador, Kohn argues:</w:t>
      </w:r>
      <w:r w:rsidR="00C10E5B" w:rsidRPr="00C10E5B">
        <w:rPr>
          <w:sz w:val="14"/>
        </w:rPr>
        <w:t xml:space="preserve"> </w:t>
      </w:r>
      <w:r w:rsidRPr="00C10E5B">
        <w:rPr>
          <w:sz w:val="14"/>
        </w:rPr>
        <w:t>We don’t usually notice the habits we in-habit. It is only when the world’s habits</w:t>
      </w:r>
      <w:r w:rsidR="00C10E5B" w:rsidRPr="00C10E5B">
        <w:rPr>
          <w:sz w:val="14"/>
        </w:rPr>
        <w:t xml:space="preserve"> </w:t>
      </w:r>
      <w:r w:rsidRPr="00C10E5B">
        <w:rPr>
          <w:sz w:val="14"/>
        </w:rPr>
        <w:t>clash with our expectations that the world in its otherness, and its existent</w:t>
      </w:r>
      <w:r w:rsidR="00C10E5B" w:rsidRPr="00C10E5B">
        <w:rPr>
          <w:sz w:val="14"/>
        </w:rPr>
        <w:t xml:space="preserve"> </w:t>
      </w:r>
      <w:r w:rsidRPr="00C10E5B">
        <w:rPr>
          <w:sz w:val="14"/>
        </w:rPr>
        <w:t>actuality as something other than what we currently are, is revealed. The</w:t>
      </w:r>
      <w:r w:rsidR="00C10E5B" w:rsidRPr="00C10E5B">
        <w:rPr>
          <w:sz w:val="14"/>
        </w:rPr>
        <w:t xml:space="preserve"> </w:t>
      </w:r>
      <w:r w:rsidRPr="00C10E5B">
        <w:rPr>
          <w:sz w:val="14"/>
        </w:rPr>
        <w:t>challenge that follows this disruption is to grow.” (p. 63)</w:t>
      </w:r>
      <w:r w:rsidR="00C10E5B" w:rsidRPr="00C10E5B">
        <w:rPr>
          <w:sz w:val="14"/>
        </w:rPr>
        <w:t xml:space="preserve"> </w:t>
      </w:r>
      <w:r w:rsidRPr="00C10E5B">
        <w:rPr>
          <w:sz w:val="14"/>
        </w:rPr>
        <w:t>That is, growth is the response of any living thing to the ways that a world of other entities</w:t>
      </w:r>
      <w:r w:rsidR="00C10E5B" w:rsidRPr="00C10E5B">
        <w:rPr>
          <w:sz w:val="14"/>
        </w:rPr>
        <w:t xml:space="preserve"> </w:t>
      </w:r>
      <w:r w:rsidRPr="00C10E5B">
        <w:rPr>
          <w:sz w:val="14"/>
        </w:rPr>
        <w:t>disrupts its habits.</w:t>
      </w:r>
      <w:r w:rsidR="00C10E5B" w:rsidRPr="00C10E5B">
        <w:rPr>
          <w:sz w:val="14"/>
        </w:rPr>
        <w:t xml:space="preserve"> </w:t>
      </w:r>
      <w:r w:rsidRPr="00C10E5B">
        <w:rPr>
          <w:sz w:val="14"/>
        </w:rPr>
        <w:t>Humanism as Habitual Narration: Is “Man” a Bad Habit?</w:t>
      </w:r>
      <w:r w:rsidR="00C10E5B" w:rsidRPr="00C10E5B">
        <w:rPr>
          <w:sz w:val="14"/>
        </w:rPr>
        <w:t xml:space="preserve"> </w:t>
      </w:r>
      <w:r w:rsidRPr="00C10E5B">
        <w:rPr>
          <w:sz w:val="14"/>
        </w:rPr>
        <w:t>“Learning” does not happen in any fixed way because it involves what Dewey calls</w:t>
      </w:r>
      <w:r w:rsidR="00C10E5B" w:rsidRPr="00C10E5B">
        <w:rPr>
          <w:sz w:val="14"/>
        </w:rPr>
        <w:t xml:space="preserve"> </w:t>
      </w:r>
      <w:r w:rsidRPr="00C10E5B">
        <w:rPr>
          <w:sz w:val="14"/>
        </w:rPr>
        <w:t>“reconstruction of experience”: “every experience should do something to prepare a person for</w:t>
      </w:r>
      <w:r w:rsidR="00C10E5B" w:rsidRPr="00C10E5B">
        <w:rPr>
          <w:sz w:val="14"/>
        </w:rPr>
        <w:t xml:space="preserve"> </w:t>
      </w:r>
      <w:r w:rsidRPr="00C10E5B">
        <w:rPr>
          <w:sz w:val="14"/>
        </w:rPr>
        <w:t>later experiences of a deeper and more expansive quality. That is the very meaning of growth,</w:t>
      </w:r>
      <w:r w:rsidR="00C10E5B" w:rsidRPr="00C10E5B">
        <w:rPr>
          <w:sz w:val="14"/>
        </w:rPr>
        <w:t xml:space="preserve"> </w:t>
      </w:r>
      <w:r w:rsidRPr="00C10E5B">
        <w:rPr>
          <w:sz w:val="14"/>
        </w:rPr>
        <w:t>continuity, reconstruction of experience” (1938, p. 47). Learning only happens after the fact,</w:t>
      </w:r>
      <w:r w:rsidR="00C10E5B" w:rsidRPr="00C10E5B">
        <w:rPr>
          <w:sz w:val="14"/>
        </w:rPr>
        <w:t xml:space="preserve"> </w:t>
      </w:r>
      <w:r w:rsidRPr="00C10E5B">
        <w:rPr>
          <w:sz w:val="14"/>
        </w:rPr>
        <w:t>when one becomes aware that a past experience has enabled a new experience. Learning is, first,</w:t>
      </w:r>
      <w:r w:rsidR="00C10E5B" w:rsidRPr="00C10E5B">
        <w:rPr>
          <w:sz w:val="14"/>
        </w:rPr>
        <w:t xml:space="preserve"> </w:t>
      </w:r>
      <w:r w:rsidRPr="00C10E5B">
        <w:rPr>
          <w:sz w:val="14"/>
        </w:rPr>
        <w:t>an experience of communication: “To be a recipient of a communication is to have an enlarged</w:t>
      </w:r>
      <w:r w:rsidR="00C10E5B" w:rsidRPr="00C10E5B">
        <w:rPr>
          <w:sz w:val="14"/>
        </w:rPr>
        <w:t xml:space="preserve"> </w:t>
      </w:r>
      <w:r w:rsidRPr="00C10E5B">
        <w:rPr>
          <w:sz w:val="14"/>
        </w:rPr>
        <w:t>and changed experience” (1916, p. 5). To receive a communication is, for Dewey, a spur to</w:t>
      </w:r>
      <w:r w:rsidR="00C10E5B" w:rsidRPr="00C10E5B">
        <w:rPr>
          <w:sz w:val="14"/>
        </w:rPr>
        <w:t xml:space="preserve"> </w:t>
      </w:r>
      <w:r w:rsidRPr="00C10E5B">
        <w:rPr>
          <w:sz w:val="14"/>
        </w:rPr>
        <w:t>thinking, where “thinking is . . . a postponement of immediate action, while it effects internal</w:t>
      </w:r>
      <w:r w:rsidR="00C10E5B" w:rsidRPr="00C10E5B">
        <w:rPr>
          <w:sz w:val="14"/>
        </w:rPr>
        <w:t xml:space="preserve"> </w:t>
      </w:r>
      <w:r w:rsidRPr="00C10E5B">
        <w:rPr>
          <w:sz w:val="14"/>
        </w:rPr>
        <w:t>control of impulse through a union of observation and memory, this union being the heart of</w:t>
      </w:r>
      <w:r w:rsidR="00C10E5B" w:rsidRPr="00C10E5B">
        <w:rPr>
          <w:sz w:val="14"/>
        </w:rPr>
        <w:t xml:space="preserve"> </w:t>
      </w:r>
      <w:r w:rsidRPr="00C10E5B">
        <w:rPr>
          <w:sz w:val="14"/>
        </w:rPr>
        <w:t>reflection” (1938, p. 64). Observation is always already shaped—that is, given form—by</w:t>
      </w:r>
      <w:r w:rsidR="00C10E5B" w:rsidRPr="00C10E5B">
        <w:rPr>
          <w:sz w:val="14"/>
        </w:rPr>
        <w:t xml:space="preserve"> </w:t>
      </w:r>
      <w:r w:rsidRPr="00C10E5B">
        <w:rPr>
          <w:sz w:val="14"/>
        </w:rPr>
        <w:t>memory. The past enables the present to present itself as holding a possibility of a future yet to</w:t>
      </w:r>
      <w:r w:rsidR="00C10E5B" w:rsidRPr="00C10E5B">
        <w:rPr>
          <w:sz w:val="14"/>
        </w:rPr>
        <w:t xml:space="preserve"> </w:t>
      </w:r>
      <w:r w:rsidRPr="00C10E5B">
        <w:rPr>
          <w:sz w:val="14"/>
        </w:rPr>
        <w:t>arrive. Through this combination of observation—a kind of openness toward being-in-the-world</w:t>
      </w:r>
      <w:r w:rsidR="00C10E5B" w:rsidRPr="00C10E5B">
        <w:rPr>
          <w:sz w:val="14"/>
        </w:rPr>
        <w:t xml:space="preserve"> </w:t>
      </w:r>
      <w:r w:rsidRPr="00C10E5B">
        <w:rPr>
          <w:sz w:val="14"/>
        </w:rPr>
        <w:t>in a concrete situation—and memory, an animal (including a human animal) can remake the</w:t>
      </w:r>
      <w:r w:rsidR="00C10E5B" w:rsidRPr="00C10E5B">
        <w:rPr>
          <w:sz w:val="14"/>
        </w:rPr>
        <w:t xml:space="preserve"> </w:t>
      </w:r>
      <w:r w:rsidRPr="00C10E5B">
        <w:rPr>
          <w:sz w:val="14"/>
        </w:rPr>
        <w:t>world toward such a future. For Dewey, “There is no intellectual growth without some</w:t>
      </w:r>
      <w:r w:rsidR="00C10E5B" w:rsidRPr="00C10E5B">
        <w:rPr>
          <w:sz w:val="14"/>
        </w:rPr>
        <w:t xml:space="preserve"> </w:t>
      </w:r>
      <w:r w:rsidRPr="00C10E5B">
        <w:rPr>
          <w:sz w:val="14"/>
        </w:rPr>
        <w:t>reconstruction, some remaking, of impulses and desires in the form in which they show</w:t>
      </w:r>
      <w:r w:rsidR="00C10E5B" w:rsidRPr="00C10E5B">
        <w:rPr>
          <w:sz w:val="14"/>
        </w:rPr>
        <w:t xml:space="preserve"> </w:t>
      </w:r>
      <w:r w:rsidRPr="00C10E5B">
        <w:rPr>
          <w:sz w:val="14"/>
        </w:rPr>
        <w:t>themselves” (1938, p. 64). As James Kincaid puts it, in a manner strongly reminiscent of Dewey:</w:t>
      </w:r>
      <w:r w:rsidR="00C10E5B" w:rsidRPr="00C10E5B">
        <w:rPr>
          <w:sz w:val="14"/>
        </w:rPr>
        <w:t xml:space="preserve"> </w:t>
      </w:r>
      <w:r w:rsidRPr="00C10E5B">
        <w:rPr>
          <w:sz w:val="14"/>
        </w:rPr>
        <w:t>What if we said memory was itself a storytelling agency, a collection of narratives</w:t>
      </w:r>
      <w:r w:rsidR="00C10E5B" w:rsidRPr="00C10E5B">
        <w:rPr>
          <w:sz w:val="14"/>
        </w:rPr>
        <w:t xml:space="preserve"> </w:t>
      </w:r>
      <w:r w:rsidRPr="00C10E5B">
        <w:rPr>
          <w:sz w:val="14"/>
        </w:rPr>
        <w:t>we can call on for various purposes. Everything in our past, everything lodged in</w:t>
      </w:r>
      <w:r w:rsidR="00C10E5B" w:rsidRPr="00C10E5B">
        <w:rPr>
          <w:sz w:val="14"/>
        </w:rPr>
        <w:t xml:space="preserve"> </w:t>
      </w:r>
      <w:r w:rsidRPr="00C10E5B">
        <w:rPr>
          <w:sz w:val="14"/>
        </w:rPr>
        <w:t>memory, is available to us as a story (an almost infinitely rearrangeable story).</w:t>
      </w:r>
      <w:r w:rsidR="00C10E5B" w:rsidRPr="00C10E5B">
        <w:rPr>
          <w:sz w:val="14"/>
        </w:rPr>
        <w:t xml:space="preserve"> </w:t>
      </w:r>
      <w:r w:rsidRPr="00C10E5B">
        <w:rPr>
          <w:sz w:val="14"/>
        </w:rPr>
        <w:t>(Kincaid, 1998, p. 22)</w:t>
      </w:r>
      <w:r w:rsidR="00C10E5B" w:rsidRPr="00C10E5B">
        <w:rPr>
          <w:sz w:val="14"/>
        </w:rPr>
        <w:t xml:space="preserve"> </w:t>
      </w:r>
      <w:r w:rsidRPr="00153CA8">
        <w:rPr>
          <w:rStyle w:val="StyleUnderline"/>
        </w:rPr>
        <w:t>Learning is</w:t>
      </w:r>
      <w:r w:rsidRPr="00C10E5B">
        <w:rPr>
          <w:sz w:val="14"/>
        </w:rPr>
        <w:t xml:space="preserve">, for Dewey, </w:t>
      </w:r>
      <w:r w:rsidRPr="00153CA8">
        <w:rPr>
          <w:rStyle w:val="StyleUnderline"/>
        </w:rPr>
        <w:t>a process of telling stories about past events in a way that allows us to</w:t>
      </w:r>
      <w:r w:rsidR="00C10E5B">
        <w:rPr>
          <w:rStyle w:val="StyleUnderline"/>
        </w:rPr>
        <w:t xml:space="preserve"> </w:t>
      </w:r>
      <w:r w:rsidRPr="00153CA8">
        <w:rPr>
          <w:rStyle w:val="StyleUnderline"/>
        </w:rPr>
        <w:t>deal more effectively with the precarious present. This means that “learning” is a phenomenon</w:t>
      </w:r>
      <w:r w:rsidR="00C10E5B">
        <w:rPr>
          <w:rStyle w:val="StyleUnderline"/>
        </w:rPr>
        <w:t xml:space="preserve"> </w:t>
      </w:r>
      <w:r w:rsidRPr="00153CA8">
        <w:rPr>
          <w:rStyle w:val="StyleUnderline"/>
        </w:rPr>
        <w:t>caught up in language</w:t>
      </w:r>
      <w:r w:rsidRPr="00C10E5B">
        <w:rPr>
          <w:sz w:val="14"/>
        </w:rPr>
        <w:t xml:space="preserve"> (and human language is merely a subset of language as such as Kohn</w:t>
      </w:r>
      <w:r w:rsidR="00C10E5B" w:rsidRPr="00C10E5B">
        <w:rPr>
          <w:sz w:val="14"/>
        </w:rPr>
        <w:t xml:space="preserve"> </w:t>
      </w:r>
      <w:r w:rsidRPr="00C10E5B">
        <w:rPr>
          <w:sz w:val="14"/>
        </w:rPr>
        <w:t xml:space="preserve">[2013] insists), </w:t>
      </w:r>
      <w:r w:rsidRPr="00153CA8">
        <w:rPr>
          <w:rStyle w:val="StyleUnderline"/>
        </w:rPr>
        <w:t>but it is not wholly linguistic</w:t>
      </w:r>
      <w:r w:rsidRPr="00C10E5B">
        <w:rPr>
          <w:sz w:val="14"/>
        </w:rPr>
        <w:t>. Reconstruction is an exercise in (re)making</w:t>
      </w:r>
      <w:r w:rsidR="00C10E5B" w:rsidRPr="00C10E5B">
        <w:rPr>
          <w:sz w:val="14"/>
        </w:rPr>
        <w:t xml:space="preserve"> </w:t>
      </w:r>
      <w:r w:rsidRPr="00C10E5B">
        <w:rPr>
          <w:sz w:val="14"/>
        </w:rPr>
        <w:t>meaning.</w:t>
      </w:r>
      <w:r w:rsidR="00C10E5B" w:rsidRPr="00C10E5B">
        <w:rPr>
          <w:sz w:val="14"/>
        </w:rPr>
        <w:t xml:space="preserve"> </w:t>
      </w:r>
      <w:r w:rsidRPr="00C10E5B">
        <w:rPr>
          <w:sz w:val="14"/>
        </w:rPr>
        <w:t>This (re)making of meaning is the central tenet of pragmatism. As Jim Garrison (1994)</w:t>
      </w:r>
      <w:r w:rsidR="00C10E5B" w:rsidRPr="00C10E5B">
        <w:rPr>
          <w:sz w:val="14"/>
        </w:rPr>
        <w:t xml:space="preserve"> </w:t>
      </w:r>
      <w:r w:rsidRPr="00C10E5B">
        <w:rPr>
          <w:sz w:val="14"/>
        </w:rPr>
        <w:t>puts it, “Dewey believed that all meanings originated in language, and that language originated</w:t>
      </w:r>
      <w:r w:rsidR="00C10E5B" w:rsidRPr="00C10E5B">
        <w:rPr>
          <w:sz w:val="14"/>
        </w:rPr>
        <w:t xml:space="preserve"> </w:t>
      </w:r>
      <w:r w:rsidRPr="00C10E5B">
        <w:rPr>
          <w:sz w:val="14"/>
        </w:rPr>
        <w:t>in cooperative behavior” (p. 8). Without going into Dewey’s story of language’s origin, we can</w:t>
      </w:r>
      <w:r w:rsidR="00C10E5B" w:rsidRPr="00C10E5B">
        <w:rPr>
          <w:sz w:val="14"/>
        </w:rPr>
        <w:t xml:space="preserve"> </w:t>
      </w:r>
      <w:r w:rsidRPr="00C10E5B">
        <w:rPr>
          <w:sz w:val="14"/>
        </w:rPr>
        <w:t xml:space="preserve">see that </w:t>
      </w:r>
      <w:r w:rsidRPr="00153CA8">
        <w:rPr>
          <w:rStyle w:val="StyleUnderline"/>
        </w:rPr>
        <w:t>meaning and action are inseparable, and human language is simply one version of a</w:t>
      </w:r>
      <w:r w:rsidR="00C10E5B">
        <w:rPr>
          <w:rStyle w:val="StyleUnderline"/>
        </w:rPr>
        <w:t xml:space="preserve"> </w:t>
      </w:r>
      <w:r w:rsidRPr="00153CA8">
        <w:rPr>
          <w:rStyle w:val="StyleUnderline"/>
        </w:rPr>
        <w:t>process of “cooperative behavior” (which is in no way exclusively human)</w:t>
      </w:r>
      <w:r w:rsidRPr="00C10E5B">
        <w:rPr>
          <w:sz w:val="14"/>
        </w:rPr>
        <w:t>.</w:t>
      </w:r>
      <w:r w:rsidR="00C10E5B" w:rsidRPr="00C10E5B">
        <w:rPr>
          <w:sz w:val="14"/>
        </w:rPr>
        <w:t xml:space="preserve"> </w:t>
      </w:r>
      <w:r w:rsidRPr="00C10E5B">
        <w:rPr>
          <w:sz w:val="14"/>
        </w:rPr>
        <w:t>11 The point we must</w:t>
      </w:r>
      <w:r w:rsidR="00C10E5B" w:rsidRPr="00C10E5B">
        <w:rPr>
          <w:sz w:val="14"/>
        </w:rPr>
        <w:t xml:space="preserve"> </w:t>
      </w:r>
      <w:r w:rsidRPr="00C10E5B">
        <w:rPr>
          <w:sz w:val="14"/>
        </w:rPr>
        <w:t xml:space="preserve">make here is that </w:t>
      </w:r>
      <w:r w:rsidRPr="002C7E7C">
        <w:rPr>
          <w:rStyle w:val="StyleUnderline"/>
          <w:highlight w:val="cyan"/>
        </w:rPr>
        <w:t>meaning</w:t>
      </w:r>
      <w:r w:rsidRPr="00153CA8">
        <w:rPr>
          <w:rStyle w:val="StyleUnderline"/>
        </w:rPr>
        <w:t xml:space="preserve"> is </w:t>
      </w:r>
      <w:r w:rsidRPr="002C7E7C">
        <w:rPr>
          <w:rStyle w:val="Emphasis"/>
          <w:highlight w:val="cyan"/>
        </w:rPr>
        <w:t>not primarily</w:t>
      </w:r>
      <w:r w:rsidRPr="002C7E7C">
        <w:rPr>
          <w:rStyle w:val="StyleUnderline"/>
          <w:highlight w:val="cyan"/>
        </w:rPr>
        <w:t xml:space="preserve"> a matter of</w:t>
      </w:r>
      <w:r w:rsidRPr="00153CA8">
        <w:rPr>
          <w:rStyle w:val="StyleUnderline"/>
        </w:rPr>
        <w:t xml:space="preserve"> denotative or even connotative</w:t>
      </w:r>
      <w:r w:rsidR="00C10E5B">
        <w:rPr>
          <w:rStyle w:val="StyleUnderline"/>
        </w:rPr>
        <w:t xml:space="preserve"> </w:t>
      </w:r>
      <w:r w:rsidRPr="002C7E7C">
        <w:rPr>
          <w:rStyle w:val="Emphasis"/>
          <w:highlight w:val="cyan"/>
        </w:rPr>
        <w:t>signification</w:t>
      </w:r>
      <w:r w:rsidRPr="00153CA8">
        <w:rPr>
          <w:rStyle w:val="StyleUnderline"/>
        </w:rPr>
        <w:t>; meaning</w:t>
      </w:r>
      <w:r w:rsidRPr="00C10E5B">
        <w:rPr>
          <w:sz w:val="14"/>
        </w:rPr>
        <w:t xml:space="preserve"> for Dewey is </w:t>
      </w:r>
      <w:r w:rsidRPr="002C7E7C">
        <w:rPr>
          <w:rStyle w:val="StyleUnderline"/>
          <w:highlight w:val="cyan"/>
        </w:rPr>
        <w:t>always already performative</w:t>
      </w:r>
      <w:r w:rsidRPr="00C10E5B">
        <w:rPr>
          <w:sz w:val="14"/>
        </w:rPr>
        <w:t xml:space="preserve">. </w:t>
      </w:r>
      <w:r w:rsidRPr="00A25498">
        <w:rPr>
          <w:rStyle w:val="StyleUnderline"/>
        </w:rPr>
        <w:t>Meaning produces specific</w:t>
      </w:r>
      <w:r w:rsidR="00C10E5B">
        <w:rPr>
          <w:rStyle w:val="StyleUnderline"/>
        </w:rPr>
        <w:t xml:space="preserve"> </w:t>
      </w:r>
      <w:r w:rsidRPr="00A25498">
        <w:rPr>
          <w:rStyle w:val="StyleUnderline"/>
        </w:rPr>
        <w:t xml:space="preserve">possibilities for action and these </w:t>
      </w:r>
      <w:r w:rsidRPr="001B4911">
        <w:rPr>
          <w:rStyle w:val="Emphasis"/>
          <w:highlight w:val="cyan"/>
        </w:rPr>
        <w:t>actions emerge as possibilities from the interaction of a given</w:t>
      </w:r>
      <w:r w:rsidR="00C10E5B" w:rsidRPr="001B4911">
        <w:rPr>
          <w:rStyle w:val="Emphasis"/>
          <w:highlight w:val="cyan"/>
        </w:rPr>
        <w:t xml:space="preserve"> </w:t>
      </w:r>
      <w:r w:rsidRPr="001B4911">
        <w:rPr>
          <w:rStyle w:val="Emphasis"/>
          <w:highlight w:val="cyan"/>
        </w:rPr>
        <w:t>environment with meanings</w:t>
      </w:r>
      <w:r w:rsidRPr="00C10E5B">
        <w:rPr>
          <w:sz w:val="14"/>
        </w:rPr>
        <w:t>. Language is thus more than performative, it is aesthetic in the sense</w:t>
      </w:r>
      <w:r w:rsidR="00C10E5B" w:rsidRPr="00C10E5B">
        <w:rPr>
          <w:sz w:val="14"/>
        </w:rPr>
        <w:t xml:space="preserve"> </w:t>
      </w:r>
      <w:r w:rsidRPr="00C10E5B">
        <w:rPr>
          <w:sz w:val="14"/>
        </w:rPr>
        <w:t>that it involves touching and feeling.</w:t>
      </w:r>
      <w:r w:rsidR="00C10E5B" w:rsidRPr="00C10E5B">
        <w:rPr>
          <w:sz w:val="14"/>
        </w:rPr>
        <w:t xml:space="preserve"> </w:t>
      </w:r>
      <w:r w:rsidRPr="00C10E5B">
        <w:rPr>
          <w:sz w:val="14"/>
        </w:rPr>
        <w:t>12</w:t>
      </w:r>
      <w:r w:rsidR="00C10E5B" w:rsidRPr="00C10E5B">
        <w:rPr>
          <w:sz w:val="14"/>
        </w:rPr>
        <w:t xml:space="preserve"> </w:t>
      </w:r>
      <w:r w:rsidRPr="00C10E5B">
        <w:rPr>
          <w:sz w:val="14"/>
        </w:rPr>
        <w:t xml:space="preserve">This brings us to the role narrative plays in Dewey’s thought. </w:t>
      </w:r>
      <w:r w:rsidRPr="0021435D">
        <w:rPr>
          <w:rStyle w:val="StyleUnderline"/>
        </w:rPr>
        <w:t>If learning is thought of as</w:t>
      </w:r>
      <w:r w:rsidR="00C10E5B">
        <w:rPr>
          <w:rStyle w:val="StyleUnderline"/>
        </w:rPr>
        <w:t xml:space="preserve"> </w:t>
      </w:r>
      <w:r w:rsidRPr="0021435D">
        <w:rPr>
          <w:rStyle w:val="StyleUnderline"/>
        </w:rPr>
        <w:t>a catalyst of present action because of past experience, and only reconstruction can reveal past</w:t>
      </w:r>
      <w:r w:rsidR="00C10E5B">
        <w:rPr>
          <w:rStyle w:val="StyleUnderline"/>
        </w:rPr>
        <w:t xml:space="preserve"> </w:t>
      </w:r>
      <w:r w:rsidRPr="0021435D">
        <w:rPr>
          <w:rStyle w:val="StyleUnderline"/>
        </w:rPr>
        <w:t>experience as a cause of present possibility, this is because “causality is another name for the</w:t>
      </w:r>
      <w:r w:rsidR="00C10E5B">
        <w:rPr>
          <w:rStyle w:val="StyleUnderline"/>
        </w:rPr>
        <w:t xml:space="preserve"> </w:t>
      </w:r>
      <w:r w:rsidRPr="0021435D">
        <w:rPr>
          <w:rStyle w:val="StyleUnderline"/>
        </w:rPr>
        <w:t>sequential order itself”</w:t>
      </w:r>
      <w:r w:rsidRPr="00C10E5B">
        <w:rPr>
          <w:sz w:val="14"/>
        </w:rPr>
        <w:t xml:space="preserve"> (1925, p. 84). </w:t>
      </w:r>
      <w:r w:rsidRPr="0021435D">
        <w:rPr>
          <w:rStyle w:val="StyleUnderline"/>
        </w:rPr>
        <w:t>“The sequential order,” at least for the man of Western</w:t>
      </w:r>
      <w:r w:rsidR="00C10E5B">
        <w:rPr>
          <w:rStyle w:val="StyleUnderline"/>
        </w:rPr>
        <w:t xml:space="preserve"> </w:t>
      </w:r>
      <w:r w:rsidRPr="0021435D">
        <w:rPr>
          <w:rStyle w:val="StyleUnderline"/>
        </w:rPr>
        <w:t>humanism, is narrative form: beginning, middle, end. This form allows the human to regulate the</w:t>
      </w:r>
      <w:r w:rsidR="00C10E5B">
        <w:rPr>
          <w:rStyle w:val="StyleUnderline"/>
        </w:rPr>
        <w:t xml:space="preserve"> </w:t>
      </w:r>
      <w:r w:rsidRPr="0021435D">
        <w:rPr>
          <w:rStyle w:val="StyleUnderline"/>
        </w:rPr>
        <w:t>mixture of the precarious and the stable that she finds in the aleatory, unfinished world</w:t>
      </w:r>
      <w:r w:rsidRPr="00C10E5B">
        <w:rPr>
          <w:sz w:val="14"/>
        </w:rPr>
        <w:t>. For</w:t>
      </w:r>
      <w:r w:rsidR="00C10E5B" w:rsidRPr="00C10E5B">
        <w:rPr>
          <w:sz w:val="14"/>
        </w:rPr>
        <w:t xml:space="preserve"> </w:t>
      </w:r>
      <w:r w:rsidRPr="00C10E5B">
        <w:rPr>
          <w:sz w:val="14"/>
        </w:rPr>
        <w:t>Dewey:</w:t>
      </w:r>
      <w:r w:rsidR="00C10E5B" w:rsidRPr="00C10E5B">
        <w:rPr>
          <w:sz w:val="14"/>
        </w:rPr>
        <w:t xml:space="preserve"> </w:t>
      </w:r>
      <w:r w:rsidRPr="00C10E5B">
        <w:rPr>
          <w:sz w:val="14"/>
        </w:rPr>
        <w:t>To insist that nature is an affair of beginnings is to assert that there is no one</w:t>
      </w:r>
      <w:r w:rsidR="00C10E5B" w:rsidRPr="00C10E5B">
        <w:rPr>
          <w:sz w:val="14"/>
        </w:rPr>
        <w:t xml:space="preserve"> </w:t>
      </w:r>
      <w:r w:rsidRPr="00C10E5B">
        <w:rPr>
          <w:sz w:val="14"/>
        </w:rPr>
        <w:t>single and all-at-once beginning of everything. It is but another way of saying that</w:t>
      </w:r>
      <w:r w:rsidR="00C10E5B" w:rsidRPr="00C10E5B">
        <w:rPr>
          <w:sz w:val="14"/>
        </w:rPr>
        <w:t xml:space="preserve"> </w:t>
      </w:r>
      <w:r w:rsidRPr="00C10E5B">
        <w:rPr>
          <w:sz w:val="14"/>
        </w:rPr>
        <w:t>nature is an affair of affairs, wherein each one, no matter how linked up it may be</w:t>
      </w:r>
      <w:r w:rsidR="00C10E5B" w:rsidRPr="00C10E5B">
        <w:rPr>
          <w:sz w:val="14"/>
        </w:rPr>
        <w:t xml:space="preserve"> </w:t>
      </w:r>
      <w:r w:rsidRPr="00C10E5B">
        <w:rPr>
          <w:sz w:val="14"/>
        </w:rPr>
        <w:t>with others, has its own quality. (1925, pp. 82–83)</w:t>
      </w:r>
      <w:r w:rsidR="00C10E5B" w:rsidRPr="00C10E5B">
        <w:rPr>
          <w:sz w:val="14"/>
        </w:rPr>
        <w:t xml:space="preserve"> </w:t>
      </w:r>
      <w:r w:rsidRPr="00C10E5B">
        <w:rPr>
          <w:sz w:val="14"/>
        </w:rPr>
        <w:t>This is to assert that “nature” is not a narrative (for example, that it was not created by God in</w:t>
      </w:r>
      <w:r w:rsidR="00C10E5B" w:rsidRPr="00C10E5B">
        <w:rPr>
          <w:sz w:val="14"/>
        </w:rPr>
        <w:t xml:space="preserve"> </w:t>
      </w:r>
      <w:r w:rsidRPr="00C10E5B">
        <w:rPr>
          <w:sz w:val="14"/>
        </w:rPr>
        <w:t>seven days) but is always already made up of beginnings of narratives. To make the “natural”</w:t>
      </w:r>
      <w:r w:rsidR="00C10E5B" w:rsidRPr="00C10E5B">
        <w:rPr>
          <w:sz w:val="14"/>
        </w:rPr>
        <w:t xml:space="preserve"> </w:t>
      </w:r>
      <w:r w:rsidRPr="00C10E5B">
        <w:rPr>
          <w:sz w:val="14"/>
        </w:rPr>
        <w:t>world of beginnings into a world of narratives with ends is the task of human thought (or, at</w:t>
      </w:r>
      <w:r w:rsidR="00C10E5B" w:rsidRPr="00C10E5B">
        <w:rPr>
          <w:sz w:val="14"/>
        </w:rPr>
        <w:t xml:space="preserve"> </w:t>
      </w:r>
      <w:r w:rsidRPr="00C10E5B">
        <w:rPr>
          <w:sz w:val="14"/>
        </w:rPr>
        <w:t>least, one version of human thought). Once reconstructed as narratives with beginnings and ends,</w:t>
      </w:r>
      <w:r w:rsidR="00C10E5B" w:rsidRPr="00C10E5B">
        <w:rPr>
          <w:sz w:val="14"/>
        </w:rPr>
        <w:t xml:space="preserve"> </w:t>
      </w:r>
      <w:r w:rsidRPr="00C10E5B">
        <w:rPr>
          <w:sz w:val="14"/>
        </w:rPr>
        <w:t>humans secure these precarious narrativizations through judgments: “when a fulfillment comes</w:t>
      </w:r>
      <w:r w:rsidR="00C10E5B" w:rsidRPr="00C10E5B">
        <w:rPr>
          <w:sz w:val="14"/>
        </w:rPr>
        <w:t xml:space="preserve"> </w:t>
      </w:r>
      <w:r w:rsidRPr="00C10E5B">
        <w:rPr>
          <w:sz w:val="14"/>
        </w:rPr>
        <w:t>and is pronounced good, it is judged good, distinguished and asserted, simply because it is in</w:t>
      </w:r>
      <w:r w:rsidR="00C10E5B" w:rsidRPr="00C10E5B">
        <w:rPr>
          <w:sz w:val="14"/>
        </w:rPr>
        <w:t xml:space="preserve"> </w:t>
      </w:r>
      <w:r w:rsidRPr="00C10E5B">
        <w:rPr>
          <w:sz w:val="14"/>
        </w:rPr>
        <w:t>jeopardy, because it occurs amid indifferent and divergent things” (1925, p. 54). If “learning” is</w:t>
      </w:r>
      <w:r w:rsidR="00C10E5B" w:rsidRPr="00C10E5B">
        <w:rPr>
          <w:sz w:val="14"/>
        </w:rPr>
        <w:t xml:space="preserve"> </w:t>
      </w:r>
      <w:r w:rsidRPr="00C10E5B">
        <w:rPr>
          <w:sz w:val="14"/>
        </w:rPr>
        <w:t>reconstruction of experience that reveals a fulfillment in response to a promise animating that</w:t>
      </w:r>
      <w:r w:rsidR="00C10E5B" w:rsidRPr="00C10E5B">
        <w:rPr>
          <w:sz w:val="14"/>
        </w:rPr>
        <w:t xml:space="preserve"> </w:t>
      </w:r>
      <w:r w:rsidRPr="00C10E5B">
        <w:rPr>
          <w:sz w:val="14"/>
        </w:rPr>
        <w:t>experience, then “learning” for humans also names the ability to narrate the past as continuous</w:t>
      </w:r>
      <w:r w:rsidR="00C10E5B" w:rsidRPr="00C10E5B">
        <w:rPr>
          <w:sz w:val="14"/>
        </w:rPr>
        <w:t xml:space="preserve"> </w:t>
      </w:r>
      <w:r w:rsidRPr="00C10E5B">
        <w:rPr>
          <w:sz w:val="14"/>
        </w:rPr>
        <w:t>with the present moment and the future.</w:t>
      </w:r>
      <w:r w:rsidR="00C10E5B" w:rsidRPr="00C10E5B">
        <w:rPr>
          <w:sz w:val="14"/>
        </w:rPr>
        <w:t xml:space="preserve"> </w:t>
      </w:r>
      <w:r w:rsidRPr="00C10E5B">
        <w:rPr>
          <w:sz w:val="14"/>
        </w:rPr>
        <w:t>While Dewey recognizes that growth is not restricted to the human alone (indeed, the</w:t>
      </w:r>
      <w:r w:rsidR="00C10E5B" w:rsidRPr="00C10E5B">
        <w:rPr>
          <w:sz w:val="14"/>
        </w:rPr>
        <w:t xml:space="preserve"> </w:t>
      </w:r>
      <w:r w:rsidRPr="00C10E5B">
        <w:rPr>
          <w:sz w:val="14"/>
        </w:rPr>
        <w:t xml:space="preserve">opening chapter of Democracy and Education precludes this possibility), </w:t>
      </w:r>
      <w:r w:rsidRPr="00880222">
        <w:rPr>
          <w:rStyle w:val="StyleUnderline"/>
        </w:rPr>
        <w:t>“humanist” education</w:t>
      </w:r>
      <w:r w:rsidR="00C10E5B">
        <w:rPr>
          <w:rStyle w:val="StyleUnderline"/>
        </w:rPr>
        <w:t xml:space="preserve"> </w:t>
      </w:r>
      <w:r w:rsidRPr="00880222">
        <w:rPr>
          <w:rStyle w:val="StyleUnderline"/>
        </w:rPr>
        <w:t>finally means reactivating the past in narratives that authorize possible futures. The human</w:t>
      </w:r>
      <w:r w:rsidRPr="00C10E5B">
        <w:rPr>
          <w:sz w:val="14"/>
        </w:rPr>
        <w:t>, we</w:t>
      </w:r>
      <w:r w:rsidR="00C10E5B" w:rsidRPr="00C10E5B">
        <w:rPr>
          <w:sz w:val="14"/>
        </w:rPr>
        <w:t xml:space="preserve"> </w:t>
      </w:r>
      <w:r w:rsidRPr="00C10E5B">
        <w:rPr>
          <w:sz w:val="14"/>
        </w:rPr>
        <w:t xml:space="preserve">might say, </w:t>
      </w:r>
      <w:r w:rsidRPr="00880222">
        <w:rPr>
          <w:rStyle w:val="StyleUnderline"/>
        </w:rPr>
        <w:t>is in no way separate or separable from the wilder, more-than-human world, but it has</w:t>
      </w:r>
      <w:r w:rsidR="00C10E5B">
        <w:rPr>
          <w:rStyle w:val="StyleUnderline"/>
        </w:rPr>
        <w:t xml:space="preserve"> </w:t>
      </w:r>
      <w:r w:rsidRPr="00880222">
        <w:rPr>
          <w:rStyle w:val="StyleUnderline"/>
        </w:rPr>
        <w:t>a particular tendency, or habit, to narration that can lead to a mis-recongition of this “fact.”</w:t>
      </w:r>
      <w:r w:rsidR="00C10E5B">
        <w:rPr>
          <w:rStyle w:val="StyleUnderline"/>
        </w:rPr>
        <w:t xml:space="preserve"> </w:t>
      </w:r>
      <w:r w:rsidRPr="00880222">
        <w:rPr>
          <w:rStyle w:val="StyleUnderline"/>
        </w:rPr>
        <w:t>While these narratives can, of course, be re-written in the service of a nonhumanist, new</w:t>
      </w:r>
      <w:r w:rsidR="00C10E5B">
        <w:rPr>
          <w:rStyle w:val="StyleUnderline"/>
        </w:rPr>
        <w:t xml:space="preserve"> </w:t>
      </w:r>
      <w:r w:rsidRPr="00880222">
        <w:rPr>
          <w:rStyle w:val="StyleUnderline"/>
        </w:rPr>
        <w:t>materialist engagement with the world, we might say that humanist education suffers from</w:t>
      </w:r>
      <w:r w:rsidR="00C10E5B">
        <w:rPr>
          <w:rStyle w:val="StyleUnderline"/>
        </w:rPr>
        <w:t xml:space="preserve"> </w:t>
      </w:r>
      <w:r w:rsidRPr="00880222">
        <w:rPr>
          <w:rStyle w:val="StyleUnderline"/>
        </w:rPr>
        <w:t>“narration sickness”</w:t>
      </w:r>
      <w:r w:rsidRPr="00C10E5B">
        <w:rPr>
          <w:sz w:val="14"/>
        </w:rPr>
        <w:t xml:space="preserve"> (Freire, 1968/2000).13 The work of Sylvia Wynter (2001; 2003) is helpful</w:t>
      </w:r>
      <w:r w:rsidR="00C10E5B" w:rsidRPr="00C10E5B">
        <w:rPr>
          <w:sz w:val="14"/>
        </w:rPr>
        <w:t xml:space="preserve"> </w:t>
      </w:r>
      <w:r w:rsidRPr="00C10E5B">
        <w:rPr>
          <w:sz w:val="14"/>
        </w:rPr>
        <w:t>for fleshing this out. Drawing on both Frantz Fanon’s (1952/1967) concept of “sociogeny” and a</w:t>
      </w:r>
      <w:r w:rsidR="00C10E5B" w:rsidRPr="00C10E5B">
        <w:rPr>
          <w:sz w:val="14"/>
        </w:rPr>
        <w:t xml:space="preserve"> </w:t>
      </w:r>
      <w:r w:rsidRPr="00C10E5B">
        <w:rPr>
          <w:sz w:val="14"/>
        </w:rPr>
        <w:t xml:space="preserve">decolonial critique of Foucault’s genealogies of a modern biopolitical subject, </w:t>
      </w:r>
      <w:r w:rsidRPr="00A079D0">
        <w:rPr>
          <w:rStyle w:val="StyleUnderline"/>
        </w:rPr>
        <w:t>Wynter proposes</w:t>
      </w:r>
      <w:r w:rsidR="00C10E5B">
        <w:rPr>
          <w:rStyle w:val="StyleUnderline"/>
        </w:rPr>
        <w:t xml:space="preserve"> </w:t>
      </w:r>
      <w:r w:rsidRPr="00A079D0">
        <w:rPr>
          <w:rStyle w:val="StyleUnderline"/>
        </w:rPr>
        <w:t>that the human of Western humanism</w:t>
      </w:r>
      <w:r w:rsidRPr="00C10E5B">
        <w:rPr>
          <w:sz w:val="14"/>
        </w:rPr>
        <w:t xml:space="preserve">, what she calls “Man,” </w:t>
      </w:r>
      <w:r w:rsidRPr="00A079D0">
        <w:rPr>
          <w:rStyle w:val="StyleUnderline"/>
        </w:rPr>
        <w:t>is a particular “genre” of being</w:t>
      </w:r>
      <w:r w:rsidR="00C10E5B">
        <w:rPr>
          <w:rStyle w:val="StyleUnderline"/>
        </w:rPr>
        <w:t xml:space="preserve"> </w:t>
      </w:r>
      <w:r w:rsidRPr="00A079D0">
        <w:rPr>
          <w:rStyle w:val="StyleUnderline"/>
        </w:rPr>
        <w:t>human that “overrepresents” itself as the human as such. Since</w:t>
      </w:r>
      <w:r w:rsidRPr="00C10E5B">
        <w:rPr>
          <w:sz w:val="14"/>
        </w:rPr>
        <w:t xml:space="preserve">, following Fanon, </w:t>
      </w:r>
      <w:r w:rsidRPr="00A079D0">
        <w:rPr>
          <w:rStyle w:val="StyleUnderline"/>
        </w:rPr>
        <w:t>the human is</w:t>
      </w:r>
      <w:r w:rsidR="00C10E5B">
        <w:rPr>
          <w:rStyle w:val="StyleUnderline"/>
        </w:rPr>
        <w:t xml:space="preserve"> </w:t>
      </w:r>
      <w:r w:rsidRPr="00A079D0">
        <w:rPr>
          <w:rStyle w:val="StyleUnderline"/>
        </w:rPr>
        <w:t xml:space="preserve">not only biological but also constituted by narratives and discourses (this is “sociogeny”), </w:t>
      </w:r>
      <w:r w:rsidRPr="001B4911">
        <w:rPr>
          <w:rStyle w:val="StyleUnderline"/>
          <w:highlight w:val="cyan"/>
        </w:rPr>
        <w:t>we</w:t>
      </w:r>
      <w:r w:rsidR="00C10E5B" w:rsidRPr="001B4911">
        <w:rPr>
          <w:rStyle w:val="StyleUnderline"/>
          <w:highlight w:val="cyan"/>
        </w:rPr>
        <w:t xml:space="preserve"> </w:t>
      </w:r>
      <w:r w:rsidRPr="001B4911">
        <w:rPr>
          <w:rStyle w:val="Emphasis"/>
          <w:highlight w:val="cyan"/>
        </w:rPr>
        <w:t>learn to recognize ourselves as human in relation to dominant conceptions</w:t>
      </w:r>
      <w:r w:rsidRPr="00A079D0">
        <w:rPr>
          <w:rStyle w:val="StyleUnderline"/>
        </w:rPr>
        <w:t>, conceptions that are</w:t>
      </w:r>
      <w:r w:rsidR="00C10E5B">
        <w:rPr>
          <w:rStyle w:val="StyleUnderline"/>
        </w:rPr>
        <w:t xml:space="preserve"> </w:t>
      </w:r>
      <w:r w:rsidRPr="001B4911">
        <w:rPr>
          <w:rStyle w:val="Emphasis"/>
          <w:highlight w:val="cyan"/>
        </w:rPr>
        <w:t>enforced</w:t>
      </w:r>
      <w:r w:rsidRPr="00C10E5B">
        <w:rPr>
          <w:sz w:val="14"/>
        </w:rPr>
        <w:t xml:space="preserve">, in part, </w:t>
      </w:r>
      <w:r w:rsidRPr="001B4911">
        <w:rPr>
          <w:rStyle w:val="Emphasis"/>
          <w:highlight w:val="cyan"/>
        </w:rPr>
        <w:t>through education</w:t>
      </w:r>
      <w:r w:rsidRPr="00C10E5B">
        <w:rPr>
          <w:sz w:val="14"/>
        </w:rPr>
        <w:t xml:space="preserve">. </w:t>
      </w:r>
      <w:r w:rsidRPr="001B4911">
        <w:rPr>
          <w:rStyle w:val="StyleUnderline"/>
          <w:highlight w:val="cyan"/>
        </w:rPr>
        <w:t>While imperialist, capitalist, heterosexist humanism has</w:t>
      </w:r>
      <w:r w:rsidR="00C10E5B" w:rsidRPr="001B4911">
        <w:rPr>
          <w:rStyle w:val="StyleUnderline"/>
          <w:highlight w:val="cyan"/>
        </w:rPr>
        <w:t xml:space="preserve"> </w:t>
      </w:r>
      <w:r w:rsidRPr="001B4911">
        <w:rPr>
          <w:rStyle w:val="StyleUnderline"/>
          <w:highlight w:val="cyan"/>
        </w:rPr>
        <w:t>produced “Man” as the</w:t>
      </w:r>
      <w:r w:rsidRPr="00BD75C7">
        <w:rPr>
          <w:rStyle w:val="StyleUnderline"/>
        </w:rPr>
        <w:t xml:space="preserve"> dominant (and </w:t>
      </w:r>
      <w:r w:rsidRPr="001B4911">
        <w:rPr>
          <w:rStyle w:val="StyleUnderline"/>
          <w:highlight w:val="cyan"/>
        </w:rPr>
        <w:t>violently enforced</w:t>
      </w:r>
      <w:r w:rsidRPr="00BD75C7">
        <w:rPr>
          <w:rStyle w:val="StyleUnderline"/>
        </w:rPr>
        <w:t xml:space="preserve">!) </w:t>
      </w:r>
      <w:r w:rsidRPr="001B4911">
        <w:rPr>
          <w:rStyle w:val="StyleUnderline"/>
          <w:highlight w:val="cyan"/>
        </w:rPr>
        <w:t>conception</w:t>
      </w:r>
      <w:r w:rsidRPr="00BD75C7">
        <w:rPr>
          <w:rStyle w:val="StyleUnderline"/>
        </w:rPr>
        <w:t xml:space="preserve"> of the human in</w:t>
      </w:r>
      <w:r w:rsidR="00C10E5B">
        <w:rPr>
          <w:rStyle w:val="StyleUnderline"/>
        </w:rPr>
        <w:t xml:space="preserve"> </w:t>
      </w:r>
      <w:r w:rsidRPr="00BD75C7">
        <w:rPr>
          <w:rStyle w:val="StyleUnderline"/>
        </w:rPr>
        <w:t>modernity</w:t>
      </w:r>
      <w:r w:rsidRPr="00C10E5B">
        <w:rPr>
          <w:sz w:val="14"/>
        </w:rPr>
        <w:t xml:space="preserve">, Wynter’s project continually reminds us that </w:t>
      </w:r>
      <w:r w:rsidRPr="001B4911">
        <w:rPr>
          <w:rStyle w:val="Emphasis"/>
          <w:highlight w:val="cyan"/>
        </w:rPr>
        <w:t>other ways of being human always</w:t>
      </w:r>
      <w:r w:rsidR="00C10E5B" w:rsidRPr="001B4911">
        <w:rPr>
          <w:rStyle w:val="Emphasis"/>
          <w:highlight w:val="cyan"/>
        </w:rPr>
        <w:t xml:space="preserve"> </w:t>
      </w:r>
      <w:r w:rsidRPr="001B4911">
        <w:rPr>
          <w:rStyle w:val="Emphasis"/>
          <w:highlight w:val="cyan"/>
        </w:rPr>
        <w:t>exist</w:t>
      </w:r>
      <w:r w:rsidRPr="00C10E5B">
        <w:rPr>
          <w:sz w:val="14"/>
        </w:rPr>
        <w:t xml:space="preserve">. Putting Dewey and Wynter together, we can say that </w:t>
      </w:r>
      <w:r w:rsidRPr="00BD75C7">
        <w:rPr>
          <w:rStyle w:val="StyleUnderline"/>
        </w:rPr>
        <w:t xml:space="preserve">being human is </w:t>
      </w:r>
      <w:r w:rsidRPr="00420B2F">
        <w:rPr>
          <w:rStyle w:val="StyleUnderline"/>
          <w:highlight w:val="cyan"/>
        </w:rPr>
        <w:t xml:space="preserve">an </w:t>
      </w:r>
      <w:r w:rsidRPr="00420B2F">
        <w:rPr>
          <w:rStyle w:val="Emphasis"/>
          <w:highlight w:val="cyan"/>
        </w:rPr>
        <w:t>open, complex,</w:t>
      </w:r>
      <w:r w:rsidR="00C10E5B" w:rsidRPr="00420B2F">
        <w:rPr>
          <w:rStyle w:val="Emphasis"/>
          <w:highlight w:val="cyan"/>
        </w:rPr>
        <w:t xml:space="preserve"> </w:t>
      </w:r>
      <w:r w:rsidRPr="00420B2F">
        <w:rPr>
          <w:rStyle w:val="Emphasis"/>
          <w:highlight w:val="cyan"/>
        </w:rPr>
        <w:t>and shifting set of habits</w:t>
      </w:r>
      <w:r w:rsidRPr="00BD75C7">
        <w:rPr>
          <w:rStyle w:val="StyleUnderline"/>
        </w:rPr>
        <w:t>, understood as “ways of using and incorporating the environment,”</w:t>
      </w:r>
      <w:r w:rsidR="00C10E5B">
        <w:rPr>
          <w:rStyle w:val="StyleUnderline"/>
        </w:rPr>
        <w:t xml:space="preserve"> </w:t>
      </w:r>
      <w:r w:rsidRPr="00420B2F">
        <w:rPr>
          <w:rStyle w:val="StyleUnderline"/>
          <w:highlight w:val="cyan"/>
        </w:rPr>
        <w:t xml:space="preserve">where the </w:t>
      </w:r>
      <w:r w:rsidRPr="00420B2F">
        <w:rPr>
          <w:rStyle w:val="Emphasis"/>
          <w:highlight w:val="cyan"/>
        </w:rPr>
        <w:t>environment determines as much as the subject</w:t>
      </w:r>
      <w:r w:rsidRPr="00C10E5B">
        <w:rPr>
          <w:sz w:val="14"/>
        </w:rPr>
        <w:t xml:space="preserve"> (Dewey, 1922, p. 15). </w:t>
      </w:r>
      <w:r w:rsidRPr="00BD75C7">
        <w:rPr>
          <w:rStyle w:val="StyleUnderline"/>
        </w:rPr>
        <w:t>Some of these</w:t>
      </w:r>
      <w:r w:rsidR="00C10E5B">
        <w:rPr>
          <w:rStyle w:val="StyleUnderline"/>
        </w:rPr>
        <w:t xml:space="preserve"> </w:t>
      </w:r>
      <w:r w:rsidRPr="00BD75C7">
        <w:rPr>
          <w:rStyle w:val="StyleUnderline"/>
        </w:rPr>
        <w:t>habits are narrative, and narratives of what it means to be human come to structure the human’s</w:t>
      </w:r>
      <w:r w:rsidR="00C10E5B">
        <w:rPr>
          <w:rStyle w:val="StyleUnderline"/>
        </w:rPr>
        <w:t xml:space="preserve"> </w:t>
      </w:r>
      <w:r w:rsidRPr="00BD75C7">
        <w:rPr>
          <w:rStyle w:val="StyleUnderline"/>
        </w:rPr>
        <w:t>bio-social system</w:t>
      </w:r>
      <w:r w:rsidRPr="00C10E5B">
        <w:rPr>
          <w:sz w:val="14"/>
        </w:rPr>
        <w:t xml:space="preserve"> (Wynter calls the human a hybrid biological and cultural being). Dewey’s</w:t>
      </w:r>
      <w:r w:rsidR="00C10E5B" w:rsidRPr="00C10E5B">
        <w:rPr>
          <w:sz w:val="14"/>
        </w:rPr>
        <w:t xml:space="preserve"> </w:t>
      </w:r>
      <w:r w:rsidRPr="00C10E5B">
        <w:rPr>
          <w:sz w:val="14"/>
        </w:rPr>
        <w:t xml:space="preserve">thought manages to approach theorizing how </w:t>
      </w:r>
      <w:r w:rsidRPr="00BD75C7">
        <w:rPr>
          <w:rStyle w:val="Emphasis"/>
        </w:rPr>
        <w:t>being human is a habit</w:t>
      </w:r>
      <w:r w:rsidRPr="00C10E5B">
        <w:rPr>
          <w:sz w:val="14"/>
        </w:rPr>
        <w:t xml:space="preserve"> without being able to</w:t>
      </w:r>
      <w:r w:rsidR="00C10E5B" w:rsidRPr="00C10E5B">
        <w:rPr>
          <w:sz w:val="14"/>
        </w:rPr>
        <w:t xml:space="preserve"> </w:t>
      </w:r>
      <w:r w:rsidRPr="00C10E5B">
        <w:rPr>
          <w:sz w:val="14"/>
        </w:rPr>
        <w:t>remove itself from a particular, habituated way of thinking about being human.14 That is, in</w:t>
      </w:r>
      <w:r w:rsidR="00C10E5B" w:rsidRPr="00C10E5B">
        <w:rPr>
          <w:sz w:val="14"/>
        </w:rPr>
        <w:t xml:space="preserve"> </w:t>
      </w:r>
      <w:r w:rsidRPr="00C10E5B">
        <w:rPr>
          <w:sz w:val="14"/>
        </w:rPr>
        <w:t>Dewey’s conception of the human, we see a profound tension between a “pre-posthumanist”</w:t>
      </w:r>
      <w:r w:rsidR="00C10E5B" w:rsidRPr="00C10E5B">
        <w:rPr>
          <w:sz w:val="14"/>
        </w:rPr>
        <w:t xml:space="preserve"> </w:t>
      </w:r>
      <w:r w:rsidRPr="00C10E5B">
        <w:rPr>
          <w:sz w:val="14"/>
        </w:rPr>
        <w:t>(Siddiqui, 2016, p. 72) conception of the human and the habitual rehearsal of Man’s humanism.</w:t>
      </w:r>
      <w:r w:rsidR="00C10E5B" w:rsidRPr="00C10E5B">
        <w:rPr>
          <w:sz w:val="14"/>
        </w:rPr>
        <w:t xml:space="preserve"> </w:t>
      </w:r>
      <w:r w:rsidRPr="00026A64">
        <w:rPr>
          <w:rStyle w:val="StyleUnderline"/>
        </w:rPr>
        <w:t>For most of modernity, Western capitalist, heterosexist imperialism has proposed Man as the</w:t>
      </w:r>
      <w:r w:rsidR="00C10E5B">
        <w:rPr>
          <w:rStyle w:val="StyleUnderline"/>
        </w:rPr>
        <w:t xml:space="preserve"> </w:t>
      </w:r>
      <w:r w:rsidRPr="00026A64">
        <w:rPr>
          <w:rStyle w:val="StyleUnderline"/>
        </w:rPr>
        <w:t>only way of being human</w:t>
      </w:r>
      <w:r w:rsidRPr="00C10E5B">
        <w:rPr>
          <w:sz w:val="14"/>
        </w:rPr>
        <w:t xml:space="preserve">. I want to propose that </w:t>
      </w:r>
      <w:r w:rsidRPr="00026A64">
        <w:rPr>
          <w:rStyle w:val="StyleUnderline"/>
        </w:rPr>
        <w:t xml:space="preserve">traditional </w:t>
      </w:r>
      <w:r w:rsidRPr="00420B2F">
        <w:rPr>
          <w:rStyle w:val="StyleUnderline"/>
          <w:highlight w:val="cyan"/>
        </w:rPr>
        <w:t>humanism’s</w:t>
      </w:r>
      <w:r w:rsidRPr="00026A64">
        <w:rPr>
          <w:rStyle w:val="StyleUnderline"/>
        </w:rPr>
        <w:t xml:space="preserve"> Man is </w:t>
      </w:r>
      <w:r w:rsidRPr="00420B2F">
        <w:rPr>
          <w:rStyle w:val="StyleUnderline"/>
          <w:highlight w:val="cyan"/>
        </w:rPr>
        <w:t>a bad habit that</w:t>
      </w:r>
      <w:r w:rsidR="00C10E5B" w:rsidRPr="00420B2F">
        <w:rPr>
          <w:rStyle w:val="StyleUnderline"/>
          <w:highlight w:val="cyan"/>
        </w:rPr>
        <w:t xml:space="preserve"> </w:t>
      </w:r>
      <w:r w:rsidRPr="00420B2F">
        <w:rPr>
          <w:rStyle w:val="Emphasis"/>
          <w:highlight w:val="cyan"/>
        </w:rPr>
        <w:t>gets in the way of experimenting with other ways of being human</w:t>
      </w:r>
      <w:r w:rsidRPr="00C10E5B">
        <w:rPr>
          <w:sz w:val="14"/>
        </w:rPr>
        <w:t>.</w:t>
      </w:r>
      <w:r w:rsidR="00C10E5B" w:rsidRPr="00C10E5B">
        <w:rPr>
          <w:sz w:val="14"/>
        </w:rPr>
        <w:t xml:space="preserve"> </w:t>
      </w:r>
      <w:r w:rsidRPr="00C10E5B">
        <w:rPr>
          <w:sz w:val="14"/>
        </w:rPr>
        <w:t>Democracy: A Politics of Dehumanist Growth</w:t>
      </w:r>
      <w:r w:rsidR="00C10E5B" w:rsidRPr="00C10E5B">
        <w:rPr>
          <w:sz w:val="14"/>
        </w:rPr>
        <w:t xml:space="preserve"> </w:t>
      </w:r>
      <w:r w:rsidRPr="00026A64">
        <w:rPr>
          <w:rStyle w:val="StyleUnderline"/>
        </w:rPr>
        <w:t>One of the sickest narratives governing education today is the one that calls for “growth”</w:t>
      </w:r>
      <w:r w:rsidR="00C10E5B">
        <w:rPr>
          <w:rStyle w:val="StyleUnderline"/>
        </w:rPr>
        <w:t xml:space="preserve"> </w:t>
      </w:r>
      <w:r w:rsidRPr="00026A64">
        <w:rPr>
          <w:rStyle w:val="StyleUnderline"/>
        </w:rPr>
        <w:t>in test scores, accountability, time on task, profitability</w:t>
      </w:r>
      <w:r w:rsidRPr="00C10E5B">
        <w:rPr>
          <w:sz w:val="14"/>
        </w:rPr>
        <w:t>. We cannot but reckon, then, with Sandy</w:t>
      </w:r>
      <w:r w:rsidR="00C10E5B" w:rsidRPr="00C10E5B">
        <w:rPr>
          <w:sz w:val="14"/>
        </w:rPr>
        <w:t xml:space="preserve"> </w:t>
      </w:r>
      <w:r w:rsidRPr="00C10E5B">
        <w:rPr>
          <w:sz w:val="14"/>
        </w:rPr>
        <w:t>Grande’s critique: “Like other whitestream thinkers, however, Dewey’s vision for an educational</w:t>
      </w:r>
      <w:r w:rsidR="00C10E5B" w:rsidRPr="00C10E5B">
        <w:rPr>
          <w:sz w:val="14"/>
        </w:rPr>
        <w:t xml:space="preserve"> </w:t>
      </w:r>
      <w:r w:rsidRPr="00C10E5B">
        <w:rPr>
          <w:sz w:val="14"/>
        </w:rPr>
        <w:t>system presumed the colonization of indigenous peoples” (2004, p. 33). It does this by using</w:t>
      </w:r>
      <w:r w:rsidR="00C10E5B" w:rsidRPr="00C10E5B">
        <w:rPr>
          <w:sz w:val="14"/>
        </w:rPr>
        <w:t xml:space="preserve"> </w:t>
      </w:r>
      <w:r w:rsidRPr="00C10E5B">
        <w:rPr>
          <w:sz w:val="14"/>
        </w:rPr>
        <w:t>metaphors like “frontier” to think about democracy and growth, ones that render his conception</w:t>
      </w:r>
      <w:r w:rsidR="00C10E5B" w:rsidRPr="00C10E5B">
        <w:rPr>
          <w:sz w:val="14"/>
        </w:rPr>
        <w:t xml:space="preserve"> </w:t>
      </w:r>
      <w:r w:rsidRPr="00C10E5B">
        <w:rPr>
          <w:sz w:val="14"/>
        </w:rPr>
        <w:t>of democracy resolutely “Eurocentric” (Katharyne Mitchell as cited in Grande, 2004, p. 33). I</w:t>
      </w:r>
      <w:r w:rsidR="00C10E5B" w:rsidRPr="00C10E5B">
        <w:rPr>
          <w:sz w:val="14"/>
        </w:rPr>
        <w:t xml:space="preserve"> </w:t>
      </w:r>
      <w:r w:rsidRPr="00C10E5B">
        <w:rPr>
          <w:sz w:val="14"/>
        </w:rPr>
        <w:t>would argue that this is true, as long as Dewey’s thought is not reconstructed in a dehumanist</w:t>
      </w:r>
      <w:r w:rsidR="00C10E5B" w:rsidRPr="00C10E5B">
        <w:rPr>
          <w:sz w:val="14"/>
        </w:rPr>
        <w:t xml:space="preserve"> </w:t>
      </w:r>
      <w:r w:rsidRPr="00C10E5B">
        <w:rPr>
          <w:sz w:val="14"/>
        </w:rPr>
        <w:t xml:space="preserve">manner. </w:t>
      </w:r>
      <w:r w:rsidRPr="00C40EBD">
        <w:rPr>
          <w:rStyle w:val="StyleUnderline"/>
        </w:rPr>
        <w:t>For the dehumanist, there is no “frontier,” there is no task of ongoing expansion,</w:t>
      </w:r>
      <w:r w:rsidR="00C10E5B">
        <w:rPr>
          <w:rStyle w:val="StyleUnderline"/>
        </w:rPr>
        <w:t xml:space="preserve"> </w:t>
      </w:r>
      <w:r w:rsidRPr="00C40EBD">
        <w:rPr>
          <w:rStyle w:val="StyleUnderline"/>
        </w:rPr>
        <w:t xml:space="preserve">settlement of spaces, or colonization peoples. Instead, </w:t>
      </w:r>
      <w:r w:rsidRPr="00CC10F4">
        <w:rPr>
          <w:rStyle w:val="StyleUnderline"/>
        </w:rPr>
        <w:t>there is a</w:t>
      </w:r>
      <w:r w:rsidRPr="00C40EBD">
        <w:rPr>
          <w:rStyle w:val="StyleUnderline"/>
        </w:rPr>
        <w:t xml:space="preserve"> </w:t>
      </w:r>
      <w:r w:rsidRPr="006D7508">
        <w:rPr>
          <w:rStyle w:val="Emphasis"/>
        </w:rPr>
        <w:t xml:space="preserve">crucial </w:t>
      </w:r>
      <w:r w:rsidRPr="00CC10F4">
        <w:rPr>
          <w:rStyle w:val="Emphasis"/>
          <w:highlight w:val="cyan"/>
        </w:rPr>
        <w:t>need</w:t>
      </w:r>
      <w:r w:rsidRPr="00CC10F4">
        <w:rPr>
          <w:rStyle w:val="Emphasis"/>
        </w:rPr>
        <w:t xml:space="preserve"> for </w:t>
      </w:r>
      <w:r w:rsidRPr="00CC10F4">
        <w:rPr>
          <w:rStyle w:val="Emphasis"/>
          <w:highlight w:val="cyan"/>
        </w:rPr>
        <w:t>a</w:t>
      </w:r>
      <w:r w:rsidRPr="006D7508">
        <w:rPr>
          <w:rStyle w:val="Emphasis"/>
        </w:rPr>
        <w:t xml:space="preserve"> fractal,</w:t>
      </w:r>
      <w:r w:rsidR="00C10E5B">
        <w:rPr>
          <w:rStyle w:val="Emphasis"/>
        </w:rPr>
        <w:t xml:space="preserve"> </w:t>
      </w:r>
      <w:r w:rsidRPr="006D7508">
        <w:rPr>
          <w:rStyle w:val="Emphasis"/>
        </w:rPr>
        <w:t xml:space="preserve">diffracted </w:t>
      </w:r>
      <w:r w:rsidRPr="00CC10F4">
        <w:rPr>
          <w:rStyle w:val="Emphasis"/>
          <w:highlight w:val="cyan"/>
        </w:rPr>
        <w:t>widening of attunement to the relations that always already exist in the “now” but</w:t>
      </w:r>
      <w:r w:rsidR="00C10E5B" w:rsidRPr="00CC10F4">
        <w:rPr>
          <w:rStyle w:val="Emphasis"/>
          <w:highlight w:val="cyan"/>
        </w:rPr>
        <w:t xml:space="preserve"> </w:t>
      </w:r>
      <w:r w:rsidRPr="00CC10F4">
        <w:rPr>
          <w:rStyle w:val="Emphasis"/>
          <w:highlight w:val="cyan"/>
        </w:rPr>
        <w:t>which humanism teaches us to disavow</w:t>
      </w:r>
      <w:r w:rsidRPr="00C40EBD">
        <w:rPr>
          <w:rStyle w:val="StyleUnderline"/>
        </w:rPr>
        <w:t>. It is about a growth in our attunement to the “fragility of</w:t>
      </w:r>
      <w:r w:rsidR="00C10E5B">
        <w:rPr>
          <w:rStyle w:val="StyleUnderline"/>
        </w:rPr>
        <w:t xml:space="preserve"> </w:t>
      </w:r>
      <w:r w:rsidRPr="00C40EBD">
        <w:rPr>
          <w:rStyle w:val="StyleUnderline"/>
        </w:rPr>
        <w:t>things”</w:t>
      </w:r>
      <w:r w:rsidRPr="00C10E5B">
        <w:rPr>
          <w:sz w:val="14"/>
        </w:rPr>
        <w:t xml:space="preserve"> (Connolly, 2013), to the “muddle” (Haraway, 2016). </w:t>
      </w:r>
      <w:r w:rsidRPr="00CC10F4">
        <w:rPr>
          <w:rStyle w:val="Emphasis"/>
          <w:highlight w:val="cyan"/>
        </w:rPr>
        <w:t>Growth</w:t>
      </w:r>
      <w:r w:rsidRPr="008E6E92">
        <w:rPr>
          <w:rStyle w:val="StyleUnderline"/>
        </w:rPr>
        <w:t xml:space="preserve"> then </w:t>
      </w:r>
      <w:r w:rsidRPr="00CC10F4">
        <w:rPr>
          <w:rStyle w:val="StyleUnderline"/>
          <w:highlight w:val="cyan"/>
        </w:rPr>
        <w:t xml:space="preserve">is </w:t>
      </w:r>
      <w:r w:rsidRPr="00CC10F4">
        <w:rPr>
          <w:rStyle w:val="Emphasis"/>
          <w:highlight w:val="cyan"/>
        </w:rPr>
        <w:t>not about producing</w:t>
      </w:r>
      <w:r w:rsidR="00C10E5B" w:rsidRPr="00CC10F4">
        <w:rPr>
          <w:rStyle w:val="Emphasis"/>
          <w:highlight w:val="cyan"/>
        </w:rPr>
        <w:t xml:space="preserve"> </w:t>
      </w:r>
      <w:r w:rsidRPr="00CC10F4">
        <w:rPr>
          <w:rStyle w:val="Emphasis"/>
          <w:highlight w:val="cyan"/>
        </w:rPr>
        <w:t>more Western</w:t>
      </w:r>
      <w:r w:rsidRPr="006D7508">
        <w:rPr>
          <w:rStyle w:val="Emphasis"/>
        </w:rPr>
        <w:t xml:space="preserve">, capitalist, neoliberal </w:t>
      </w:r>
      <w:r w:rsidRPr="00321C84">
        <w:rPr>
          <w:rStyle w:val="Emphasis"/>
          <w:highlight w:val="cyan"/>
        </w:rPr>
        <w:t>knowledge that would bring everyone and everything into its</w:t>
      </w:r>
      <w:r w:rsidR="00C10E5B" w:rsidRPr="00321C84">
        <w:rPr>
          <w:rStyle w:val="Emphasis"/>
          <w:highlight w:val="cyan"/>
        </w:rPr>
        <w:t xml:space="preserve"> </w:t>
      </w:r>
      <w:r w:rsidRPr="00321C84">
        <w:rPr>
          <w:rStyle w:val="Emphasis"/>
          <w:highlight w:val="cyan"/>
        </w:rPr>
        <w:t>enclosure</w:t>
      </w:r>
      <w:r w:rsidRPr="00C40EBD">
        <w:rPr>
          <w:rStyle w:val="StyleUnderline"/>
        </w:rPr>
        <w:t xml:space="preserve">: </w:t>
      </w:r>
      <w:r w:rsidRPr="00321C84">
        <w:rPr>
          <w:rStyle w:val="StyleUnderline"/>
          <w:highlight w:val="cyan"/>
        </w:rPr>
        <w:t>growth is</w:t>
      </w:r>
      <w:r w:rsidRPr="00C40EBD">
        <w:rPr>
          <w:rStyle w:val="StyleUnderline"/>
        </w:rPr>
        <w:t xml:space="preserve"> precisely the moving way, </w:t>
      </w:r>
      <w:r w:rsidRPr="00321C84">
        <w:rPr>
          <w:rStyle w:val="Emphasis"/>
          <w:highlight w:val="cyan"/>
        </w:rPr>
        <w:t>proliferating affinities and solidarities with</w:t>
      </w:r>
      <w:r w:rsidR="00C10E5B" w:rsidRPr="00321C84">
        <w:rPr>
          <w:rStyle w:val="Emphasis"/>
          <w:highlight w:val="cyan"/>
        </w:rPr>
        <w:t xml:space="preserve"> </w:t>
      </w:r>
      <w:r w:rsidRPr="00321C84">
        <w:rPr>
          <w:rStyle w:val="Emphasis"/>
          <w:highlight w:val="cyan"/>
        </w:rPr>
        <w:t>people and things that the horrific bubble of Western humanism has marginalized as nonpersons</w:t>
      </w:r>
      <w:r w:rsidRPr="00C40EBD">
        <w:rPr>
          <w:rStyle w:val="StyleUnderline"/>
        </w:rPr>
        <w:t>,</w:t>
      </w:r>
      <w:r w:rsidR="00C10E5B">
        <w:rPr>
          <w:rStyle w:val="StyleUnderline"/>
        </w:rPr>
        <w:t xml:space="preserve"> </w:t>
      </w:r>
      <w:r w:rsidRPr="00C40EBD">
        <w:rPr>
          <w:rStyle w:val="StyleUnderline"/>
        </w:rPr>
        <w:t>“resources,” externalities that must be swept under rugs. Growth is about feeling connected,</w:t>
      </w:r>
      <w:r w:rsidR="00C10E5B">
        <w:rPr>
          <w:rStyle w:val="StyleUnderline"/>
        </w:rPr>
        <w:t xml:space="preserve"> </w:t>
      </w:r>
      <w:r w:rsidRPr="00C40EBD">
        <w:rPr>
          <w:rStyle w:val="StyleUnderline"/>
        </w:rPr>
        <w:t>entangled, affected by a world that is infinite in its multiplicities and complexities, and</w:t>
      </w:r>
      <w:r w:rsidR="00C10E5B">
        <w:rPr>
          <w:rStyle w:val="StyleUnderline"/>
        </w:rPr>
        <w:t xml:space="preserve"> </w:t>
      </w:r>
      <w:r w:rsidRPr="00C40EBD">
        <w:rPr>
          <w:rStyle w:val="StyleUnderline"/>
        </w:rPr>
        <w:t>attempting—and sometimes failing—to act in ways that seek the flourishing of everything</w:t>
      </w:r>
      <w:r w:rsidR="00C10E5B">
        <w:rPr>
          <w:rStyle w:val="StyleUnderline"/>
        </w:rPr>
        <w:t xml:space="preserve"> </w:t>
      </w:r>
      <w:r w:rsidRPr="00C40EBD">
        <w:rPr>
          <w:rStyle w:val="StyleUnderline"/>
        </w:rPr>
        <w:t>(which will, of course, not be without violence)</w:t>
      </w:r>
      <w:r w:rsidRPr="00C10E5B">
        <w:rPr>
          <w:sz w:val="14"/>
        </w:rPr>
        <w:t>.</w:t>
      </w:r>
      <w:r w:rsidR="00C10E5B" w:rsidRPr="00C10E5B">
        <w:rPr>
          <w:sz w:val="14"/>
        </w:rPr>
        <w:t xml:space="preserve"> </w:t>
      </w:r>
      <w:r w:rsidRPr="00C10E5B">
        <w:rPr>
          <w:sz w:val="14"/>
        </w:rPr>
        <w:t>Jim Garrison (1994) reminds us that, “for Dewey social experience was a social</w:t>
      </w:r>
      <w:r w:rsidR="00C10E5B" w:rsidRPr="00C10E5B">
        <w:rPr>
          <w:sz w:val="14"/>
        </w:rPr>
        <w:t xml:space="preserve"> </w:t>
      </w:r>
      <w:r w:rsidRPr="00C10E5B">
        <w:rPr>
          <w:sz w:val="14"/>
        </w:rPr>
        <w:t>interaction and, therefore, simply a continuation of natural experience and existence” (p. 8). This</w:t>
      </w:r>
      <w:r w:rsidR="00C10E5B" w:rsidRPr="00C10E5B">
        <w:rPr>
          <w:sz w:val="14"/>
        </w:rPr>
        <w:t xml:space="preserve"> </w:t>
      </w:r>
      <w:r w:rsidRPr="00C10E5B">
        <w:rPr>
          <w:sz w:val="14"/>
        </w:rPr>
        <w:t xml:space="preserve">holds true too for Dewey’s conception of </w:t>
      </w:r>
      <w:r w:rsidRPr="00304D51">
        <w:rPr>
          <w:rStyle w:val="StyleUnderline"/>
          <w:highlight w:val="cyan"/>
        </w:rPr>
        <w:t xml:space="preserve">a </w:t>
      </w:r>
      <w:r w:rsidRPr="00304D51">
        <w:rPr>
          <w:rStyle w:val="Emphasis"/>
          <w:highlight w:val="cyan"/>
        </w:rPr>
        <w:t>mode of social interaction that seeks ever-widening</w:t>
      </w:r>
      <w:r w:rsidR="00C10E5B" w:rsidRPr="00304D51">
        <w:rPr>
          <w:rStyle w:val="Emphasis"/>
          <w:highlight w:val="cyan"/>
        </w:rPr>
        <w:t xml:space="preserve"> </w:t>
      </w:r>
      <w:r w:rsidRPr="00304D51">
        <w:rPr>
          <w:rStyle w:val="Emphasis"/>
          <w:highlight w:val="cyan"/>
        </w:rPr>
        <w:t>networks of connection, without knowing</w:t>
      </w:r>
      <w:r w:rsidRPr="0043343F">
        <w:rPr>
          <w:rStyle w:val="Emphasis"/>
        </w:rPr>
        <w:t xml:space="preserve"> in advance </w:t>
      </w:r>
      <w:r w:rsidRPr="00304D51">
        <w:rPr>
          <w:rStyle w:val="Emphasis"/>
          <w:highlight w:val="cyan"/>
        </w:rPr>
        <w:t>where this will go: democracy</w:t>
      </w:r>
      <w:r w:rsidRPr="00C10E5B">
        <w:rPr>
          <w:sz w:val="14"/>
        </w:rPr>
        <w:t>. In</w:t>
      </w:r>
      <w:r w:rsidR="00C10E5B" w:rsidRPr="00C10E5B">
        <w:rPr>
          <w:sz w:val="14"/>
        </w:rPr>
        <w:t xml:space="preserve"> </w:t>
      </w:r>
      <w:r w:rsidRPr="00C10E5B">
        <w:rPr>
          <w:sz w:val="14"/>
        </w:rPr>
        <w:t>Democracy and Education, Dewey writes:</w:t>
      </w:r>
      <w:r w:rsidR="00C10E5B" w:rsidRPr="00C10E5B">
        <w:rPr>
          <w:sz w:val="14"/>
        </w:rPr>
        <w:t xml:space="preserve"> </w:t>
      </w:r>
      <w:r w:rsidRPr="00C10E5B">
        <w:rPr>
          <w:sz w:val="14"/>
        </w:rPr>
        <w:t xml:space="preserve">A </w:t>
      </w:r>
      <w:r w:rsidRPr="00CB419D">
        <w:rPr>
          <w:rStyle w:val="StyleUnderline"/>
        </w:rPr>
        <w:t>democracy is more than a form of government; it is primarily a mode of</w:t>
      </w:r>
      <w:r w:rsidR="00C10E5B">
        <w:rPr>
          <w:rStyle w:val="StyleUnderline"/>
        </w:rPr>
        <w:t xml:space="preserve"> </w:t>
      </w:r>
      <w:r w:rsidRPr="00CB419D">
        <w:rPr>
          <w:rStyle w:val="StyleUnderline"/>
        </w:rPr>
        <w:t>associated living, of conjoint communicated experience</w:t>
      </w:r>
      <w:r w:rsidRPr="00C10E5B">
        <w:rPr>
          <w:sz w:val="14"/>
        </w:rPr>
        <w:t>. The extension in space of</w:t>
      </w:r>
      <w:r w:rsidR="00C10E5B" w:rsidRPr="00C10E5B">
        <w:rPr>
          <w:sz w:val="14"/>
        </w:rPr>
        <w:t xml:space="preserve"> </w:t>
      </w:r>
      <w:r w:rsidRPr="00C10E5B">
        <w:rPr>
          <w:sz w:val="14"/>
        </w:rPr>
        <w:t>the number of individuals who participate in an interest so that each has to refer</w:t>
      </w:r>
      <w:r w:rsidR="00C10E5B" w:rsidRPr="00C10E5B">
        <w:rPr>
          <w:sz w:val="14"/>
        </w:rPr>
        <w:t xml:space="preserve"> </w:t>
      </w:r>
      <w:r w:rsidRPr="00C10E5B">
        <w:rPr>
          <w:sz w:val="14"/>
        </w:rPr>
        <w:t>his own action to that of others, and consider the action of others to give point and</w:t>
      </w:r>
      <w:r w:rsidR="00C10E5B" w:rsidRPr="00C10E5B">
        <w:rPr>
          <w:sz w:val="14"/>
        </w:rPr>
        <w:t xml:space="preserve"> </w:t>
      </w:r>
      <w:r w:rsidRPr="00C10E5B">
        <w:rPr>
          <w:sz w:val="14"/>
        </w:rPr>
        <w:t>direction to his own, is equivalent to the breaking down of those barriers of class,</w:t>
      </w:r>
      <w:r w:rsidR="00C10E5B" w:rsidRPr="00C10E5B">
        <w:rPr>
          <w:sz w:val="14"/>
        </w:rPr>
        <w:t xml:space="preserve"> </w:t>
      </w:r>
      <w:r w:rsidRPr="00C10E5B">
        <w:rPr>
          <w:sz w:val="14"/>
        </w:rPr>
        <w:t>race, and national territory which kept men from perceiving the full import of</w:t>
      </w:r>
      <w:r w:rsidR="00C10E5B" w:rsidRPr="00C10E5B">
        <w:rPr>
          <w:sz w:val="14"/>
        </w:rPr>
        <w:t xml:space="preserve"> </w:t>
      </w:r>
      <w:r w:rsidRPr="00C10E5B">
        <w:rPr>
          <w:sz w:val="14"/>
        </w:rPr>
        <w:t>their activity. (1916, p. 87)</w:t>
      </w:r>
      <w:r w:rsidR="00C10E5B" w:rsidRPr="00C10E5B">
        <w:rPr>
          <w:sz w:val="14"/>
        </w:rPr>
        <w:t xml:space="preserve"> </w:t>
      </w:r>
      <w:r w:rsidRPr="00C10E5B">
        <w:rPr>
          <w:sz w:val="14"/>
        </w:rPr>
        <w:t xml:space="preserve">I read Dewey’s “more than a form of government” </w:t>
      </w:r>
      <w:r w:rsidRPr="00CB419D">
        <w:rPr>
          <w:rStyle w:val="StyleUnderline"/>
        </w:rPr>
        <w:t>not</w:t>
      </w:r>
      <w:r w:rsidRPr="00C10E5B">
        <w:rPr>
          <w:sz w:val="14"/>
        </w:rPr>
        <w:t xml:space="preserve"> to be </w:t>
      </w:r>
      <w:r w:rsidRPr="00AB761D">
        <w:rPr>
          <w:rStyle w:val="StyleUnderline"/>
        </w:rPr>
        <w:t>merely a question of addition, but as</w:t>
      </w:r>
      <w:r w:rsidR="00C10E5B">
        <w:rPr>
          <w:rStyle w:val="StyleUnderline"/>
        </w:rPr>
        <w:t xml:space="preserve"> </w:t>
      </w:r>
      <w:r w:rsidRPr="00AB761D">
        <w:rPr>
          <w:rStyle w:val="StyleUnderline"/>
        </w:rPr>
        <w:t xml:space="preserve">something like “more and other,” something </w:t>
      </w:r>
      <w:r w:rsidRPr="00304D51">
        <w:rPr>
          <w:rStyle w:val="StyleUnderline"/>
          <w:highlight w:val="cyan"/>
        </w:rPr>
        <w:t xml:space="preserve">that </w:t>
      </w:r>
      <w:r w:rsidRPr="00304D51">
        <w:rPr>
          <w:rStyle w:val="Emphasis"/>
          <w:highlight w:val="cyan"/>
        </w:rPr>
        <w:t>exceeds government</w:t>
      </w:r>
      <w:r w:rsidRPr="00AB761D">
        <w:rPr>
          <w:rStyle w:val="StyleUnderline"/>
        </w:rPr>
        <w:t xml:space="preserve">: something </w:t>
      </w:r>
      <w:r w:rsidRPr="00304D51">
        <w:rPr>
          <w:rStyle w:val="Emphasis"/>
          <w:highlight w:val="cyan"/>
        </w:rPr>
        <w:t>ontogenic</w:t>
      </w:r>
      <w:r w:rsidRPr="0043343F">
        <w:rPr>
          <w:rStyle w:val="Emphasis"/>
        </w:rPr>
        <w:t>,</w:t>
      </w:r>
      <w:r w:rsidR="00C10E5B">
        <w:rPr>
          <w:rStyle w:val="Emphasis"/>
        </w:rPr>
        <w:t xml:space="preserve"> </w:t>
      </w:r>
      <w:r w:rsidRPr="0043343F">
        <w:rPr>
          <w:rStyle w:val="Emphasis"/>
        </w:rPr>
        <w:t xml:space="preserve">constitutive, </w:t>
      </w:r>
      <w:r w:rsidRPr="00304D51">
        <w:rPr>
          <w:rStyle w:val="Emphasis"/>
          <w:highlight w:val="cyan"/>
        </w:rPr>
        <w:t>world-forming</w:t>
      </w:r>
      <w:r w:rsidRPr="00C10E5B">
        <w:rPr>
          <w:sz w:val="14"/>
        </w:rPr>
        <w:t>. And yet, it must be noted that until the specific barriers were listed,</w:t>
      </w:r>
      <w:r w:rsidR="00C10E5B" w:rsidRPr="00C10E5B">
        <w:rPr>
          <w:sz w:val="14"/>
        </w:rPr>
        <w:t xml:space="preserve"> </w:t>
      </w:r>
      <w:r w:rsidRPr="00C10E5B">
        <w:rPr>
          <w:sz w:val="14"/>
        </w:rPr>
        <w:t>the definition could apply widely outside of the human. Dewey’s humanism here takes on a</w:t>
      </w:r>
      <w:r w:rsidR="00C10E5B" w:rsidRPr="00C10E5B">
        <w:rPr>
          <w:sz w:val="14"/>
        </w:rPr>
        <w:t xml:space="preserve"> </w:t>
      </w:r>
      <w:r w:rsidRPr="00C10E5B">
        <w:rPr>
          <w:sz w:val="14"/>
        </w:rPr>
        <w:t>double importance. It is both humanism as the desire to overcome “barriers of class, race, and</w:t>
      </w:r>
      <w:r w:rsidR="00C10E5B" w:rsidRPr="00C10E5B">
        <w:rPr>
          <w:sz w:val="14"/>
        </w:rPr>
        <w:t xml:space="preserve"> </w:t>
      </w:r>
      <w:r w:rsidRPr="00C10E5B">
        <w:rPr>
          <w:sz w:val="14"/>
        </w:rPr>
        <w:t>national territory,” and as the inability to see that there are other barriers (between humans and</w:t>
      </w:r>
      <w:r w:rsidR="00C10E5B" w:rsidRPr="00C10E5B">
        <w:rPr>
          <w:sz w:val="14"/>
        </w:rPr>
        <w:t xml:space="preserve"> </w:t>
      </w:r>
      <w:r w:rsidRPr="00C10E5B">
        <w:rPr>
          <w:sz w:val="14"/>
        </w:rPr>
        <w:t>animals, machines, things, nonvital matter) which are no less political and no less in need of</w:t>
      </w:r>
      <w:r w:rsidR="00C10E5B" w:rsidRPr="00C10E5B">
        <w:rPr>
          <w:sz w:val="14"/>
        </w:rPr>
        <w:t xml:space="preserve"> </w:t>
      </w:r>
      <w:r w:rsidRPr="00C10E5B">
        <w:rPr>
          <w:sz w:val="14"/>
        </w:rPr>
        <w:t>breaking down. Thus, democracy too requires a dehumanist reconstruction.</w:t>
      </w:r>
      <w:r w:rsidR="00C10E5B" w:rsidRPr="00C10E5B">
        <w:rPr>
          <w:sz w:val="14"/>
        </w:rPr>
        <w:t xml:space="preserve"> </w:t>
      </w:r>
      <w:r w:rsidRPr="00AB761D">
        <w:rPr>
          <w:rStyle w:val="StyleUnderline"/>
        </w:rPr>
        <w:t xml:space="preserve">While some would seek </w:t>
      </w:r>
      <w:r w:rsidRPr="00304D51">
        <w:rPr>
          <w:rStyle w:val="StyleUnderline"/>
          <w:highlight w:val="cyan"/>
        </w:rPr>
        <w:t xml:space="preserve">to </w:t>
      </w:r>
      <w:r w:rsidRPr="00304D51">
        <w:rPr>
          <w:rStyle w:val="Emphasis"/>
          <w:highlight w:val="cyan"/>
        </w:rPr>
        <w:t>incorporate nonhumans</w:t>
      </w:r>
      <w:r w:rsidRPr="00AB761D">
        <w:rPr>
          <w:rStyle w:val="StyleUnderline"/>
        </w:rPr>
        <w:t>—animals, ecosystems, etc.—</w:t>
      </w:r>
      <w:r w:rsidRPr="00304D51">
        <w:rPr>
          <w:rStyle w:val="Emphasis"/>
          <w:highlight w:val="cyan"/>
        </w:rPr>
        <w:t>into</w:t>
      </w:r>
      <w:r w:rsidR="00C10E5B" w:rsidRPr="00304D51">
        <w:rPr>
          <w:rStyle w:val="Emphasis"/>
          <w:highlight w:val="cyan"/>
        </w:rPr>
        <w:t xml:space="preserve"> </w:t>
      </w:r>
      <w:r w:rsidRPr="00304D51">
        <w:rPr>
          <w:rStyle w:val="Emphasis"/>
          <w:highlight w:val="cyan"/>
        </w:rPr>
        <w:t>existing humanist politics</w:t>
      </w:r>
      <w:r w:rsidRPr="00AB761D">
        <w:rPr>
          <w:rStyle w:val="StyleUnderline"/>
        </w:rPr>
        <w:t>, this expansion of “rights”</w:t>
      </w:r>
      <w:r w:rsidRPr="00C10E5B">
        <w:rPr>
          <w:sz w:val="14"/>
        </w:rPr>
        <w:t xml:space="preserve"> strikes me as difficult in at least two ways.</w:t>
      </w:r>
      <w:r w:rsidR="00C10E5B" w:rsidRPr="00C10E5B">
        <w:rPr>
          <w:sz w:val="14"/>
        </w:rPr>
        <w:t xml:space="preserve"> </w:t>
      </w:r>
      <w:r w:rsidRPr="00C10E5B">
        <w:rPr>
          <w:sz w:val="14"/>
        </w:rPr>
        <w:t xml:space="preserve">First, it </w:t>
      </w:r>
      <w:r w:rsidRPr="00AB761D">
        <w:rPr>
          <w:rStyle w:val="StyleUnderline"/>
        </w:rPr>
        <w:t xml:space="preserve">tends to </w:t>
      </w:r>
      <w:r w:rsidRPr="00304D51">
        <w:rPr>
          <w:rStyle w:val="Emphasis"/>
          <w:highlight w:val="cyan"/>
        </w:rPr>
        <w:t>prop up the</w:t>
      </w:r>
      <w:r w:rsidRPr="00AB761D">
        <w:rPr>
          <w:rStyle w:val="Emphasis"/>
        </w:rPr>
        <w:t xml:space="preserve"> very </w:t>
      </w:r>
      <w:r w:rsidRPr="00304D51">
        <w:rPr>
          <w:rStyle w:val="Emphasis"/>
          <w:highlight w:val="cyan"/>
        </w:rPr>
        <w:t>state apparatuses that function through</w:t>
      </w:r>
      <w:r w:rsidRPr="00AB761D">
        <w:rPr>
          <w:rStyle w:val="StyleUnderline"/>
        </w:rPr>
        <w:t xml:space="preserve"> colonial capture and</w:t>
      </w:r>
      <w:r w:rsidR="00C10E5B">
        <w:rPr>
          <w:rStyle w:val="StyleUnderline"/>
        </w:rPr>
        <w:t xml:space="preserve"> </w:t>
      </w:r>
      <w:r w:rsidRPr="00AB761D">
        <w:rPr>
          <w:rStyle w:val="StyleUnderline"/>
        </w:rPr>
        <w:t xml:space="preserve">forms of “primitive accumulation,” including the </w:t>
      </w:r>
      <w:r w:rsidRPr="00304D51">
        <w:rPr>
          <w:rStyle w:val="Emphasis"/>
          <w:highlight w:val="cyan"/>
        </w:rPr>
        <w:t>ongoing theft of land</w:t>
      </w:r>
      <w:r w:rsidRPr="00AB761D">
        <w:rPr>
          <w:rStyle w:val="StyleUnderline"/>
        </w:rPr>
        <w:t xml:space="preserve"> that is </w:t>
      </w:r>
      <w:r w:rsidRPr="00304D51">
        <w:rPr>
          <w:rStyle w:val="StyleUnderline"/>
          <w:highlight w:val="cyan"/>
        </w:rPr>
        <w:t>constitutive of</w:t>
      </w:r>
      <w:r w:rsidR="00C10E5B" w:rsidRPr="00304D51">
        <w:rPr>
          <w:rStyle w:val="StyleUnderline"/>
          <w:highlight w:val="cyan"/>
        </w:rPr>
        <w:t xml:space="preserve"> </w:t>
      </w:r>
      <w:r w:rsidRPr="00304D51">
        <w:rPr>
          <w:rStyle w:val="Emphasis"/>
          <w:highlight w:val="cyan"/>
        </w:rPr>
        <w:t>settler colonialism</w:t>
      </w:r>
      <w:r w:rsidRPr="00C10E5B">
        <w:rPr>
          <w:sz w:val="14"/>
        </w:rPr>
        <w:t xml:space="preserve"> (Coulthard, 2014). Second, </w:t>
      </w:r>
      <w:r w:rsidRPr="00636FB6">
        <w:rPr>
          <w:rStyle w:val="StyleUnderline"/>
        </w:rPr>
        <w:t>at a more philosophical and political level it</w:t>
      </w:r>
      <w:r w:rsidR="00C10E5B">
        <w:rPr>
          <w:rStyle w:val="StyleUnderline"/>
        </w:rPr>
        <w:t xml:space="preserve"> </w:t>
      </w:r>
      <w:r w:rsidRPr="00636FB6">
        <w:rPr>
          <w:rStyle w:val="StyleUnderline"/>
        </w:rPr>
        <w:t>leaves in place a formal organization of politics around Man</w:t>
      </w:r>
      <w:r w:rsidRPr="00C10E5B">
        <w:rPr>
          <w:sz w:val="14"/>
        </w:rPr>
        <w:t xml:space="preserve">. </w:t>
      </w:r>
      <w:r w:rsidRPr="00304D51">
        <w:rPr>
          <w:rStyle w:val="StyleUnderline"/>
          <w:highlight w:val="cyan"/>
        </w:rPr>
        <w:t>A</w:t>
      </w:r>
      <w:r w:rsidRPr="00636FB6">
        <w:rPr>
          <w:rStyle w:val="StyleUnderline"/>
        </w:rPr>
        <w:t xml:space="preserve"> much </w:t>
      </w:r>
      <w:r w:rsidRPr="00523647">
        <w:rPr>
          <w:rStyle w:val="Emphasis"/>
          <w:highlight w:val="cyan"/>
        </w:rPr>
        <w:t>more pragmatic way of</w:t>
      </w:r>
      <w:r w:rsidR="00C10E5B" w:rsidRPr="00523647">
        <w:rPr>
          <w:rStyle w:val="Emphasis"/>
          <w:highlight w:val="cyan"/>
        </w:rPr>
        <w:t xml:space="preserve"> </w:t>
      </w:r>
      <w:r w:rsidRPr="00523647">
        <w:rPr>
          <w:rStyle w:val="Emphasis"/>
          <w:highlight w:val="cyan"/>
        </w:rPr>
        <w:t>thinking a democratic politics that includes the nonhuman is to insist on forms of governance</w:t>
      </w:r>
      <w:r w:rsidR="00C10E5B" w:rsidRPr="00523647">
        <w:rPr>
          <w:rStyle w:val="Emphasis"/>
          <w:highlight w:val="cyan"/>
        </w:rPr>
        <w:t xml:space="preserve"> </w:t>
      </w:r>
      <w:r w:rsidRPr="00523647">
        <w:rPr>
          <w:rStyle w:val="Emphasis"/>
          <w:highlight w:val="cyan"/>
        </w:rPr>
        <w:t>articulated around land</w:t>
      </w:r>
      <w:r w:rsidRPr="00C10E5B">
        <w:rPr>
          <w:sz w:val="14"/>
        </w:rPr>
        <w:t xml:space="preserve">. That is, </w:t>
      </w:r>
      <w:r w:rsidRPr="00636FB6">
        <w:rPr>
          <w:rStyle w:val="StyleUnderline"/>
        </w:rPr>
        <w:t>like</w:t>
      </w:r>
      <w:r w:rsidRPr="00C10E5B">
        <w:rPr>
          <w:sz w:val="14"/>
        </w:rPr>
        <w:t xml:space="preserve"> Grande (2004) and </w:t>
      </w:r>
      <w:r w:rsidRPr="00636FB6">
        <w:rPr>
          <w:rStyle w:val="Emphasis"/>
        </w:rPr>
        <w:t>Tuck &amp; Yang</w:t>
      </w:r>
      <w:r w:rsidRPr="00636FB6">
        <w:rPr>
          <w:rStyle w:val="StyleUnderline"/>
        </w:rPr>
        <w:t xml:space="preserve"> (2012)</w:t>
      </w:r>
      <w:r w:rsidRPr="00C10E5B">
        <w:rPr>
          <w:sz w:val="14"/>
        </w:rPr>
        <w:t xml:space="preserve">, I think </w:t>
      </w:r>
      <w:r w:rsidRPr="00636FB6">
        <w:rPr>
          <w:rStyle w:val="Emphasis"/>
        </w:rPr>
        <w:t>an</w:t>
      </w:r>
      <w:r w:rsidR="00C10E5B">
        <w:rPr>
          <w:rStyle w:val="Emphasis"/>
        </w:rPr>
        <w:t xml:space="preserve"> </w:t>
      </w:r>
      <w:r w:rsidRPr="00636FB6">
        <w:rPr>
          <w:rStyle w:val="Emphasis"/>
        </w:rPr>
        <w:t>insistence on decolonial land politics is the most pragmatic way of pursuing a shift away from</w:t>
      </w:r>
      <w:r w:rsidR="00C10E5B">
        <w:rPr>
          <w:rStyle w:val="Emphasis"/>
        </w:rPr>
        <w:t xml:space="preserve"> </w:t>
      </w:r>
      <w:r w:rsidRPr="00636FB6">
        <w:rPr>
          <w:rStyle w:val="Emphasis"/>
        </w:rPr>
        <w:t>anthropocentric political forms</w:t>
      </w:r>
      <w:r w:rsidRPr="00C10E5B">
        <w:rPr>
          <w:sz w:val="14"/>
        </w:rPr>
        <w:t>.</w:t>
      </w:r>
      <w:r w:rsidR="00C10E5B" w:rsidRPr="00C10E5B">
        <w:rPr>
          <w:sz w:val="14"/>
        </w:rPr>
        <w:t xml:space="preserve"> </w:t>
      </w:r>
      <w:r w:rsidRPr="00C10E5B">
        <w:rPr>
          <w:sz w:val="14"/>
        </w:rPr>
        <w:t>Taking Dewey’s humanism here as, what I want to call, a politics of breaking barriers</w:t>
      </w:r>
      <w:r w:rsidR="00C10E5B" w:rsidRPr="00C10E5B">
        <w:rPr>
          <w:sz w:val="14"/>
        </w:rPr>
        <w:t xml:space="preserve"> </w:t>
      </w:r>
      <w:r w:rsidRPr="00C10E5B">
        <w:rPr>
          <w:sz w:val="14"/>
        </w:rPr>
        <w:t xml:space="preserve">toward inclusion within Man, </w:t>
      </w:r>
      <w:r w:rsidRPr="0092659C">
        <w:rPr>
          <w:rStyle w:val="Emphasis"/>
          <w:highlight w:val="cyan"/>
        </w:rPr>
        <w:t>a dehumanist reconstruction of democracy</w:t>
      </w:r>
      <w:r w:rsidRPr="0043343F">
        <w:rPr>
          <w:rStyle w:val="Emphasis"/>
        </w:rPr>
        <w:t xml:space="preserve"> would </w:t>
      </w:r>
      <w:r w:rsidRPr="0092659C">
        <w:rPr>
          <w:rStyle w:val="Emphasis"/>
          <w:highlight w:val="cyan"/>
        </w:rPr>
        <w:t>push toward</w:t>
      </w:r>
      <w:r w:rsidRPr="0043343F">
        <w:rPr>
          <w:rStyle w:val="Emphasis"/>
        </w:rPr>
        <w:t xml:space="preserve"> a</w:t>
      </w:r>
      <w:r w:rsidR="00C10E5B">
        <w:rPr>
          <w:rStyle w:val="Emphasis"/>
        </w:rPr>
        <w:t xml:space="preserve"> </w:t>
      </w:r>
      <w:r w:rsidRPr="0092659C">
        <w:rPr>
          <w:rStyle w:val="Emphasis"/>
          <w:highlight w:val="cyan"/>
        </w:rPr>
        <w:t>dismantling</w:t>
      </w:r>
      <w:r w:rsidRPr="0043343F">
        <w:rPr>
          <w:rStyle w:val="Emphasis"/>
        </w:rPr>
        <w:t xml:space="preserve"> of </w:t>
      </w:r>
      <w:r w:rsidRPr="0092659C">
        <w:rPr>
          <w:rStyle w:val="Emphasis"/>
          <w:highlight w:val="cyan"/>
        </w:rPr>
        <w:t>institutions that form the material and social condition of possibility for Man</w:t>
      </w:r>
      <w:r w:rsidRPr="000B3500">
        <w:rPr>
          <w:rStyle w:val="StyleUnderline"/>
        </w:rPr>
        <w:t>. At a</w:t>
      </w:r>
      <w:r w:rsidR="00C10E5B">
        <w:rPr>
          <w:rStyle w:val="StyleUnderline"/>
        </w:rPr>
        <w:t xml:space="preserve"> </w:t>
      </w:r>
      <w:r w:rsidRPr="000B3500">
        <w:rPr>
          <w:rStyle w:val="StyleUnderline"/>
        </w:rPr>
        <w:t>minimum, this would involve three pragmatic goals in the context of the U</w:t>
      </w:r>
      <w:r w:rsidRPr="00C10E5B">
        <w:rPr>
          <w:sz w:val="14"/>
        </w:rPr>
        <w:t xml:space="preserve">nited </w:t>
      </w:r>
      <w:r w:rsidRPr="000B3500">
        <w:rPr>
          <w:rStyle w:val="StyleUnderline"/>
        </w:rPr>
        <w:t>S</w:t>
      </w:r>
      <w:r w:rsidRPr="00C10E5B">
        <w:rPr>
          <w:sz w:val="14"/>
        </w:rPr>
        <w:t>tates</w:t>
      </w:r>
      <w:r w:rsidR="00C10E5B" w:rsidRPr="00C10E5B">
        <w:rPr>
          <w:sz w:val="14"/>
        </w:rPr>
        <w:t xml:space="preserve"> </w:t>
      </w:r>
      <w:r w:rsidRPr="00C10E5B">
        <w:rPr>
          <w:sz w:val="14"/>
        </w:rPr>
        <w:t xml:space="preserve">specifically, and within the Americas more broadly (but in different ways). </w:t>
      </w:r>
      <w:r w:rsidRPr="000B3500">
        <w:rPr>
          <w:rStyle w:val="StyleUnderline"/>
        </w:rPr>
        <w:t>First, we should</w:t>
      </w:r>
      <w:r w:rsidR="00C10E5B">
        <w:rPr>
          <w:rStyle w:val="StyleUnderline"/>
        </w:rPr>
        <w:t xml:space="preserve"> </w:t>
      </w:r>
      <w:r w:rsidRPr="000B3500">
        <w:rPr>
          <w:rStyle w:val="StyleUnderline"/>
        </w:rPr>
        <w:t>demand a restoration of full ecological sovereignty to Indigenous tribes in the Americas. That is,</w:t>
      </w:r>
      <w:r w:rsidR="00C10E5B">
        <w:rPr>
          <w:rStyle w:val="StyleUnderline"/>
        </w:rPr>
        <w:t xml:space="preserve"> </w:t>
      </w:r>
      <w:r w:rsidRPr="000B3500">
        <w:rPr>
          <w:rStyle w:val="StyleUnderline"/>
        </w:rPr>
        <w:t>all decision-making that involves the land must be shifted from settler colonial states to</w:t>
      </w:r>
      <w:r w:rsidR="00C10E5B">
        <w:rPr>
          <w:rStyle w:val="StyleUnderline"/>
        </w:rPr>
        <w:t xml:space="preserve"> </w:t>
      </w:r>
      <w:r w:rsidRPr="000B3500">
        <w:rPr>
          <w:rStyle w:val="StyleUnderline"/>
        </w:rPr>
        <w:t>Indigenous governments</w:t>
      </w:r>
      <w:r w:rsidRPr="00C10E5B">
        <w:rPr>
          <w:sz w:val="14"/>
        </w:rPr>
        <w:t xml:space="preserve">.15 </w:t>
      </w:r>
      <w:r w:rsidRPr="000B3500">
        <w:rPr>
          <w:rStyle w:val="StyleUnderline"/>
        </w:rPr>
        <w:t>Second, we must demand the immediate dismantling of the prison</w:t>
      </w:r>
      <w:r w:rsidR="00C10E5B">
        <w:rPr>
          <w:rStyle w:val="StyleUnderline"/>
        </w:rPr>
        <w:t xml:space="preserve"> </w:t>
      </w:r>
      <w:r w:rsidRPr="000B3500">
        <w:rPr>
          <w:rStyle w:val="StyleUnderline"/>
        </w:rPr>
        <w:t>industrial complex and the abolition of institutions of incarceration and policing as they presently</w:t>
      </w:r>
      <w:r w:rsidR="00C10E5B">
        <w:rPr>
          <w:rStyle w:val="StyleUnderline"/>
        </w:rPr>
        <w:t xml:space="preserve"> </w:t>
      </w:r>
      <w:r w:rsidRPr="000B3500">
        <w:rPr>
          <w:rStyle w:val="StyleUnderline"/>
        </w:rPr>
        <w:t>exist</w:t>
      </w:r>
      <w:r w:rsidRPr="00C10E5B">
        <w:rPr>
          <w:sz w:val="14"/>
        </w:rPr>
        <w:t xml:space="preserve"> (Davis, 2016). </w:t>
      </w:r>
      <w:r w:rsidRPr="000B3500">
        <w:rPr>
          <w:rStyle w:val="StyleUnderline"/>
        </w:rPr>
        <w:t>Third, within the U</w:t>
      </w:r>
      <w:r w:rsidRPr="00C10E5B">
        <w:rPr>
          <w:sz w:val="14"/>
        </w:rPr>
        <w:t xml:space="preserve">nited </w:t>
      </w:r>
      <w:r w:rsidRPr="000B3500">
        <w:rPr>
          <w:rStyle w:val="StyleUnderline"/>
        </w:rPr>
        <w:t>S</w:t>
      </w:r>
      <w:r w:rsidRPr="00C10E5B">
        <w:rPr>
          <w:sz w:val="14"/>
        </w:rPr>
        <w:t xml:space="preserve">tates of North America, </w:t>
      </w:r>
      <w:r w:rsidRPr="000B3500">
        <w:rPr>
          <w:rStyle w:val="StyleUnderline"/>
        </w:rPr>
        <w:t>we have to commit to full</w:t>
      </w:r>
      <w:r w:rsidR="00C10E5B">
        <w:rPr>
          <w:rStyle w:val="StyleUnderline"/>
        </w:rPr>
        <w:t xml:space="preserve"> </w:t>
      </w:r>
      <w:r w:rsidRPr="000B3500">
        <w:rPr>
          <w:rStyle w:val="StyleUnderline"/>
        </w:rPr>
        <w:t>reparations for slavery which redistribute political power and wealth away from those closes to</w:t>
      </w:r>
      <w:r w:rsidR="00C10E5B">
        <w:rPr>
          <w:rStyle w:val="StyleUnderline"/>
        </w:rPr>
        <w:t xml:space="preserve"> </w:t>
      </w:r>
      <w:r w:rsidRPr="000B3500">
        <w:rPr>
          <w:rStyle w:val="StyleUnderline"/>
        </w:rPr>
        <w:t>Man toward those whose humanity was stripped by law and economic machinations. Without</w:t>
      </w:r>
      <w:r w:rsidR="00C10E5B">
        <w:rPr>
          <w:rStyle w:val="StyleUnderline"/>
        </w:rPr>
        <w:t xml:space="preserve"> </w:t>
      </w:r>
      <w:r w:rsidRPr="000B3500">
        <w:rPr>
          <w:rStyle w:val="StyleUnderline"/>
        </w:rPr>
        <w:t>these three goals</w:t>
      </w:r>
      <w:r w:rsidRPr="00C10E5B">
        <w:rPr>
          <w:sz w:val="14"/>
        </w:rPr>
        <w:t>—which I am tempted to say we have to demand immediately as a precondition</w:t>
      </w:r>
      <w:r w:rsidR="00C10E5B" w:rsidRPr="00C10E5B">
        <w:rPr>
          <w:sz w:val="14"/>
        </w:rPr>
        <w:t xml:space="preserve"> </w:t>
      </w:r>
      <w:r w:rsidRPr="00C10E5B">
        <w:rPr>
          <w:sz w:val="14"/>
        </w:rPr>
        <w:t>for any serious political discussion—</w:t>
      </w:r>
      <w:r w:rsidRPr="000B3500">
        <w:rPr>
          <w:rStyle w:val="StyleUnderline"/>
        </w:rPr>
        <w:t>it is not clear that democracy as a form of “associated</w:t>
      </w:r>
      <w:r w:rsidR="00C10E5B">
        <w:rPr>
          <w:rStyle w:val="StyleUnderline"/>
        </w:rPr>
        <w:t xml:space="preserve"> </w:t>
      </w:r>
      <w:r w:rsidRPr="000B3500">
        <w:rPr>
          <w:rStyle w:val="StyleUnderline"/>
        </w:rPr>
        <w:t>living” can have any concrete value in even intra-human terms, to say nothing yet about relations</w:t>
      </w:r>
      <w:r w:rsidR="00C10E5B">
        <w:rPr>
          <w:rStyle w:val="StyleUnderline"/>
        </w:rPr>
        <w:t xml:space="preserve"> </w:t>
      </w:r>
      <w:r w:rsidRPr="000B3500">
        <w:rPr>
          <w:rStyle w:val="StyleUnderline"/>
        </w:rPr>
        <w:t>among humans and other entities</w:t>
      </w:r>
      <w:r w:rsidRPr="00C10E5B">
        <w:rPr>
          <w:sz w:val="14"/>
        </w:rPr>
        <w:t>.</w:t>
      </w:r>
      <w:r w:rsidR="00C10E5B" w:rsidRPr="00C10E5B">
        <w:rPr>
          <w:sz w:val="14"/>
        </w:rPr>
        <w:t xml:space="preserve"> </w:t>
      </w:r>
      <w:r w:rsidRPr="00C10E5B">
        <w:rPr>
          <w:sz w:val="14"/>
        </w:rPr>
        <w:t>In terms of education, Dewey asks himself why democratic education is preferable to</w:t>
      </w:r>
      <w:r w:rsidR="00C10E5B" w:rsidRPr="00C10E5B">
        <w:rPr>
          <w:sz w:val="14"/>
        </w:rPr>
        <w:t xml:space="preserve"> </w:t>
      </w:r>
      <w:r w:rsidRPr="00C10E5B">
        <w:rPr>
          <w:sz w:val="14"/>
        </w:rPr>
        <w:t>traditional education. In Experience and Education, he writes:</w:t>
      </w:r>
      <w:r w:rsidR="00C10E5B" w:rsidRPr="00C10E5B">
        <w:rPr>
          <w:sz w:val="14"/>
        </w:rPr>
        <w:t xml:space="preserve"> </w:t>
      </w:r>
      <w:r w:rsidRPr="00C10E5B">
        <w:rPr>
          <w:sz w:val="14"/>
        </w:rPr>
        <w:t>Can we find any reason that does not ultimately come down to the belief that</w:t>
      </w:r>
      <w:r w:rsidR="00C10E5B" w:rsidRPr="00C10E5B">
        <w:rPr>
          <w:sz w:val="14"/>
        </w:rPr>
        <w:t xml:space="preserve"> </w:t>
      </w:r>
      <w:r w:rsidRPr="00C10E5B">
        <w:rPr>
          <w:sz w:val="14"/>
        </w:rPr>
        <w:t>democratic social arrangements promote a better quality of human experience,</w:t>
      </w:r>
      <w:r w:rsidR="00C10E5B" w:rsidRPr="00C10E5B">
        <w:rPr>
          <w:sz w:val="14"/>
        </w:rPr>
        <w:t xml:space="preserve"> </w:t>
      </w:r>
      <w:r w:rsidRPr="00C10E5B">
        <w:rPr>
          <w:sz w:val="14"/>
        </w:rPr>
        <w:t>one which is more widely accessible and enjoyed, than do non-democratic and</w:t>
      </w:r>
      <w:r w:rsidR="00C10E5B" w:rsidRPr="00C10E5B">
        <w:rPr>
          <w:sz w:val="14"/>
        </w:rPr>
        <w:t xml:space="preserve"> </w:t>
      </w:r>
      <w:r w:rsidRPr="00C10E5B">
        <w:rPr>
          <w:sz w:val="14"/>
        </w:rPr>
        <w:t>anti-democratic forms of social life? (1938, p. 34)</w:t>
      </w:r>
      <w:r w:rsidR="00C10E5B" w:rsidRPr="00C10E5B">
        <w:rPr>
          <w:sz w:val="14"/>
        </w:rPr>
        <w:t xml:space="preserve"> </w:t>
      </w:r>
      <w:r w:rsidRPr="00C10E5B">
        <w:rPr>
          <w:sz w:val="14"/>
        </w:rPr>
        <w:t>Democracy is finally preferable because it “promotes” “a better quality of human life,” and this</w:t>
      </w:r>
      <w:r w:rsidR="00C10E5B" w:rsidRPr="00C10E5B">
        <w:rPr>
          <w:sz w:val="14"/>
        </w:rPr>
        <w:t xml:space="preserve"> </w:t>
      </w:r>
      <w:r w:rsidRPr="00C10E5B">
        <w:rPr>
          <w:sz w:val="14"/>
        </w:rPr>
        <w:t>better human life is one that is constantly growing. The “human” thus plays a complex role in</w:t>
      </w:r>
      <w:r w:rsidR="00C10E5B" w:rsidRPr="00C10E5B">
        <w:rPr>
          <w:sz w:val="14"/>
        </w:rPr>
        <w:t xml:space="preserve"> </w:t>
      </w:r>
      <w:r w:rsidRPr="00C10E5B">
        <w:rPr>
          <w:sz w:val="14"/>
        </w:rPr>
        <w:t>Dewey’s thought. The “human” is the presupposition of and justification for a certain</w:t>
      </w:r>
      <w:r w:rsidR="00C10E5B" w:rsidRPr="00C10E5B">
        <w:rPr>
          <w:sz w:val="14"/>
        </w:rPr>
        <w:t xml:space="preserve"> </w:t>
      </w:r>
      <w:r w:rsidRPr="00C10E5B">
        <w:rPr>
          <w:sz w:val="14"/>
        </w:rPr>
        <w:t>philosophical/educational praxis: a certain “belief” about what it means to be human governs our</w:t>
      </w:r>
      <w:r w:rsidR="00C10E5B" w:rsidRPr="00C10E5B">
        <w:rPr>
          <w:sz w:val="14"/>
        </w:rPr>
        <w:t xml:space="preserve"> </w:t>
      </w:r>
      <w:r w:rsidRPr="00C10E5B">
        <w:rPr>
          <w:sz w:val="14"/>
        </w:rPr>
        <w:t>choices about what kind of education is preferable (translated back into aesthetic terms: it is not</w:t>
      </w:r>
      <w:r w:rsidR="00C10E5B" w:rsidRPr="00C10E5B">
        <w:rPr>
          <w:sz w:val="14"/>
        </w:rPr>
        <w:t xml:space="preserve"> </w:t>
      </w:r>
      <w:r w:rsidRPr="00C10E5B">
        <w:rPr>
          <w:sz w:val="14"/>
        </w:rPr>
        <w:t>being human but the “idea” of being human that is at issue). To be “fully” human is to be</w:t>
      </w:r>
      <w:r w:rsidR="00C10E5B" w:rsidRPr="00C10E5B">
        <w:rPr>
          <w:sz w:val="14"/>
        </w:rPr>
        <w:t xml:space="preserve"> </w:t>
      </w:r>
      <w:r w:rsidRPr="00C10E5B">
        <w:rPr>
          <w:sz w:val="14"/>
        </w:rPr>
        <w:t xml:space="preserve">educated, which suggests that there is a kind of formal telos to education. </w:t>
      </w:r>
      <w:r w:rsidRPr="00971E1A">
        <w:rPr>
          <w:rStyle w:val="StyleUnderline"/>
        </w:rPr>
        <w:t>Education produces the</w:t>
      </w:r>
      <w:r w:rsidR="00C10E5B">
        <w:rPr>
          <w:rStyle w:val="StyleUnderline"/>
        </w:rPr>
        <w:t xml:space="preserve"> </w:t>
      </w:r>
      <w:r w:rsidRPr="00971E1A">
        <w:rPr>
          <w:rStyle w:val="StyleUnderline"/>
        </w:rPr>
        <w:t>human as a certain form of life: an embodied life form in the world reconstructing experience in</w:t>
      </w:r>
      <w:r w:rsidR="00C10E5B">
        <w:rPr>
          <w:rStyle w:val="StyleUnderline"/>
        </w:rPr>
        <w:t xml:space="preserve"> </w:t>
      </w:r>
      <w:r w:rsidRPr="00971E1A">
        <w:rPr>
          <w:rStyle w:val="StyleUnderline"/>
        </w:rPr>
        <w:t>a complex interplay of memory, language, and desire. And yet</w:t>
      </w:r>
      <w:r w:rsidRPr="00C10E5B">
        <w:rPr>
          <w:sz w:val="14"/>
        </w:rPr>
        <w:t xml:space="preserve">, for Dewey, </w:t>
      </w:r>
      <w:r w:rsidRPr="00971E1A">
        <w:rPr>
          <w:rStyle w:val="StyleUnderline"/>
        </w:rPr>
        <w:t>this end of</w:t>
      </w:r>
      <w:r w:rsidR="00C10E5B">
        <w:rPr>
          <w:rStyle w:val="StyleUnderline"/>
        </w:rPr>
        <w:t xml:space="preserve"> </w:t>
      </w:r>
      <w:r w:rsidRPr="00971E1A">
        <w:rPr>
          <w:rStyle w:val="StyleUnderline"/>
        </w:rPr>
        <w:t>education—the “fully human” being—is merely another beginning in a world made of</w:t>
      </w:r>
      <w:r w:rsidR="00C10E5B">
        <w:rPr>
          <w:rStyle w:val="StyleUnderline"/>
        </w:rPr>
        <w:t xml:space="preserve"> </w:t>
      </w:r>
      <w:r w:rsidRPr="00971E1A">
        <w:rPr>
          <w:rStyle w:val="StyleUnderline"/>
        </w:rPr>
        <w:t>beginnings</w:t>
      </w:r>
      <w:r w:rsidRPr="00C10E5B">
        <w:rPr>
          <w:sz w:val="14"/>
        </w:rPr>
        <w:t xml:space="preserve">. The human is an end, but not the end. </w:t>
      </w:r>
      <w:r w:rsidRPr="00971E1A">
        <w:rPr>
          <w:rStyle w:val="StyleUnderline"/>
        </w:rPr>
        <w:t>Even the “fully human” being is always</w:t>
      </w:r>
      <w:r w:rsidR="00C10E5B">
        <w:rPr>
          <w:rStyle w:val="StyleUnderline"/>
        </w:rPr>
        <w:t xml:space="preserve"> </w:t>
      </w:r>
      <w:r w:rsidRPr="00971E1A">
        <w:rPr>
          <w:rStyle w:val="StyleUnderline"/>
        </w:rPr>
        <w:t>reconstructing the world and herself, always becoming other</w:t>
      </w:r>
      <w:r w:rsidRPr="00C10E5B">
        <w:rPr>
          <w:sz w:val="14"/>
        </w:rPr>
        <w:t>. As Jim Garrison puts it, “If there</w:t>
      </w:r>
      <w:r w:rsidR="00C10E5B" w:rsidRPr="00C10E5B">
        <w:rPr>
          <w:sz w:val="14"/>
        </w:rPr>
        <w:t xml:space="preserve"> </w:t>
      </w:r>
      <w:r w:rsidRPr="00C10E5B">
        <w:rPr>
          <w:sz w:val="14"/>
        </w:rPr>
        <w:t>are no fixed and final essences, then there is no fixed and final essence of Truth, Rationality, or</w:t>
      </w:r>
      <w:r w:rsidR="00C10E5B" w:rsidRPr="00C10E5B">
        <w:rPr>
          <w:sz w:val="14"/>
        </w:rPr>
        <w:t xml:space="preserve"> </w:t>
      </w:r>
      <w:r w:rsidRPr="00C10E5B">
        <w:rPr>
          <w:sz w:val="14"/>
        </w:rPr>
        <w:t>Man. That, in fact, is Dewey’s disturbing position” (2000, p. 3). Thus, we return full circle to</w:t>
      </w:r>
      <w:r w:rsidR="00C10E5B" w:rsidRPr="00C10E5B">
        <w:rPr>
          <w:sz w:val="14"/>
        </w:rPr>
        <w:t xml:space="preserve"> </w:t>
      </w:r>
      <w:r w:rsidRPr="00C10E5B">
        <w:rPr>
          <w:sz w:val="14"/>
        </w:rPr>
        <w:t>Bennett: At the moment of linking “growth”—one which cannot be considered merely human—</w:t>
      </w:r>
      <w:r w:rsidR="00C10E5B" w:rsidRPr="00C10E5B">
        <w:rPr>
          <w:sz w:val="14"/>
        </w:rPr>
        <w:t xml:space="preserve"> </w:t>
      </w:r>
      <w:r w:rsidRPr="00C10E5B">
        <w:rPr>
          <w:sz w:val="14"/>
        </w:rPr>
        <w:t>to politics, Dewey’s anthropocentrism appears in its most direct form (see Bennett, 2010, p.</w:t>
      </w:r>
      <w:r w:rsidR="00C10E5B" w:rsidRPr="00C10E5B">
        <w:rPr>
          <w:sz w:val="14"/>
        </w:rPr>
        <w:t xml:space="preserve"> </w:t>
      </w:r>
      <w:r w:rsidRPr="00C10E5B">
        <w:rPr>
          <w:sz w:val="14"/>
        </w:rPr>
        <w:t xml:space="preserve">102). </w:t>
      </w:r>
      <w:r w:rsidRPr="00696AF3">
        <w:rPr>
          <w:rStyle w:val="StyleUnderline"/>
        </w:rPr>
        <w:t>The task then, is to take</w:t>
      </w:r>
      <w:r w:rsidRPr="00C10E5B">
        <w:rPr>
          <w:sz w:val="14"/>
        </w:rPr>
        <w:t xml:space="preserve"> what Garrison calls </w:t>
      </w:r>
      <w:r w:rsidRPr="00696AF3">
        <w:rPr>
          <w:rStyle w:val="StyleUnderline"/>
        </w:rPr>
        <w:t xml:space="preserve">Dewey’s “disturbing position” </w:t>
      </w:r>
      <w:r w:rsidRPr="00696AF3">
        <w:rPr>
          <w:rStyle w:val="Emphasis"/>
        </w:rPr>
        <w:t>as the basis of</w:t>
      </w:r>
      <w:r w:rsidR="00C10E5B">
        <w:rPr>
          <w:rStyle w:val="Emphasis"/>
        </w:rPr>
        <w:t xml:space="preserve"> </w:t>
      </w:r>
      <w:r w:rsidRPr="00696AF3">
        <w:rPr>
          <w:rStyle w:val="Emphasis"/>
        </w:rPr>
        <w:t>reconstructing “democracy,”</w:t>
      </w:r>
      <w:r w:rsidRPr="00696AF3">
        <w:rPr>
          <w:rStyle w:val="StyleUnderline"/>
        </w:rPr>
        <w:t xml:space="preserve"> one </w:t>
      </w:r>
      <w:r w:rsidRPr="00696AF3">
        <w:rPr>
          <w:rStyle w:val="Emphasis"/>
        </w:rPr>
        <w:t>not limited</w:t>
      </w:r>
      <w:r w:rsidRPr="00696AF3">
        <w:rPr>
          <w:rStyle w:val="StyleUnderline"/>
        </w:rPr>
        <w:t xml:space="preserve"> to humans, and most certainly not to </w:t>
      </w:r>
      <w:r w:rsidRPr="00696AF3">
        <w:rPr>
          <w:rStyle w:val="Emphasis"/>
        </w:rPr>
        <w:t>Man</w:t>
      </w:r>
      <w:r w:rsidRPr="00696AF3">
        <w:rPr>
          <w:rStyle w:val="StyleUnderline"/>
        </w:rPr>
        <w:t>. What we</w:t>
      </w:r>
      <w:r w:rsidR="00C10E5B">
        <w:rPr>
          <w:rStyle w:val="StyleUnderline"/>
        </w:rPr>
        <w:t xml:space="preserve"> </w:t>
      </w:r>
      <w:r w:rsidRPr="00696AF3">
        <w:rPr>
          <w:rStyle w:val="StyleUnderline"/>
        </w:rPr>
        <w:t>need is</w:t>
      </w:r>
      <w:r w:rsidRPr="00C10E5B">
        <w:rPr>
          <w:sz w:val="14"/>
        </w:rPr>
        <w:t>, to quote Eben Kirksey, “</w:t>
      </w:r>
      <w:r w:rsidRPr="00696AF3">
        <w:rPr>
          <w:rStyle w:val="StyleUnderline"/>
        </w:rPr>
        <w:t>a radical openness to unruly possibilities involving multiple</w:t>
      </w:r>
      <w:r w:rsidR="00C10E5B">
        <w:rPr>
          <w:rStyle w:val="StyleUnderline"/>
        </w:rPr>
        <w:t xml:space="preserve"> </w:t>
      </w:r>
      <w:r w:rsidRPr="00696AF3">
        <w:rPr>
          <w:rStyle w:val="StyleUnderline"/>
        </w:rPr>
        <w:t>species</w:t>
      </w:r>
      <w:r w:rsidRPr="00C10E5B">
        <w:rPr>
          <w:sz w:val="14"/>
        </w:rPr>
        <w:t xml:space="preserve">” (2014, p. 152). </w:t>
      </w:r>
      <w:r w:rsidRPr="00696AF3">
        <w:rPr>
          <w:rStyle w:val="StyleUnderline"/>
        </w:rPr>
        <w:t xml:space="preserve">This is precisely why decolonization matters: </w:t>
      </w:r>
      <w:r w:rsidRPr="005029EB">
        <w:rPr>
          <w:rStyle w:val="Emphasis"/>
          <w:highlight w:val="cyan"/>
        </w:rPr>
        <w:t>instead of a politics of</w:t>
      </w:r>
      <w:r w:rsidR="00C10E5B" w:rsidRPr="005029EB">
        <w:rPr>
          <w:rStyle w:val="Emphasis"/>
          <w:highlight w:val="cyan"/>
        </w:rPr>
        <w:t xml:space="preserve"> </w:t>
      </w:r>
      <w:r w:rsidRPr="005029EB">
        <w:rPr>
          <w:rStyle w:val="Emphasis"/>
          <w:highlight w:val="cyan"/>
        </w:rPr>
        <w:t>inclusion</w:t>
      </w:r>
      <w:r w:rsidRPr="005029EB">
        <w:rPr>
          <w:rStyle w:val="StyleUnderline"/>
          <w:highlight w:val="cyan"/>
        </w:rPr>
        <w:t xml:space="preserve"> that would </w:t>
      </w:r>
      <w:r w:rsidRPr="005029EB">
        <w:rPr>
          <w:rStyle w:val="Emphasis"/>
          <w:highlight w:val="cyan"/>
        </w:rPr>
        <w:t>expand the reach of Man’s control</w:t>
      </w:r>
      <w:r w:rsidRPr="005029EB">
        <w:rPr>
          <w:rStyle w:val="StyleUnderline"/>
          <w:highlight w:val="cyan"/>
        </w:rPr>
        <w:t>, we need</w:t>
      </w:r>
      <w:r w:rsidRPr="00696AF3">
        <w:rPr>
          <w:rStyle w:val="StyleUnderline"/>
        </w:rPr>
        <w:t xml:space="preserve"> what Indigenous thinkers</w:t>
      </w:r>
      <w:r w:rsidR="00C10E5B">
        <w:rPr>
          <w:rStyle w:val="StyleUnderline"/>
        </w:rPr>
        <w:t xml:space="preserve"> </w:t>
      </w:r>
      <w:r w:rsidRPr="00696AF3">
        <w:rPr>
          <w:rStyle w:val="StyleUnderline"/>
        </w:rPr>
        <w:t xml:space="preserve">would call a </w:t>
      </w:r>
      <w:r w:rsidRPr="00696AF3">
        <w:rPr>
          <w:rStyle w:val="Emphasis"/>
        </w:rPr>
        <w:t>politics of land</w:t>
      </w:r>
      <w:r w:rsidRPr="00C10E5B">
        <w:rPr>
          <w:sz w:val="14"/>
        </w:rPr>
        <w:t xml:space="preserve"> (Byrd, 2011; Simpson, 2014; </w:t>
      </w:r>
      <w:r w:rsidRPr="00696AF3">
        <w:rPr>
          <w:rStyle w:val="StyleUnderline"/>
        </w:rPr>
        <w:t>Tuck &amp; Yang, 2012</w:t>
      </w:r>
      <w:r w:rsidRPr="00C10E5B">
        <w:rPr>
          <w:sz w:val="14"/>
        </w:rPr>
        <w:t>). Glen Sean</w:t>
      </w:r>
      <w:r w:rsidR="00C10E5B" w:rsidRPr="00C10E5B">
        <w:rPr>
          <w:sz w:val="14"/>
        </w:rPr>
        <w:t xml:space="preserve"> </w:t>
      </w:r>
      <w:r w:rsidRPr="008D058E">
        <w:rPr>
          <w:rStyle w:val="StyleUnderline"/>
        </w:rPr>
        <w:t>Coulthard</w:t>
      </w:r>
      <w:r w:rsidRPr="00C10E5B">
        <w:rPr>
          <w:sz w:val="14"/>
        </w:rPr>
        <w:t xml:space="preserve"> (2014) </w:t>
      </w:r>
      <w:r w:rsidRPr="008D058E">
        <w:rPr>
          <w:rStyle w:val="StyleUnderline"/>
        </w:rPr>
        <w:t>defines land as “</w:t>
      </w:r>
      <w:r w:rsidRPr="005029EB">
        <w:rPr>
          <w:rStyle w:val="StyleUnderline"/>
          <w:highlight w:val="cyan"/>
        </w:rPr>
        <w:t xml:space="preserve">a </w:t>
      </w:r>
      <w:r w:rsidRPr="005029EB">
        <w:rPr>
          <w:rStyle w:val="Emphasis"/>
          <w:highlight w:val="cyan"/>
        </w:rPr>
        <w:t>mode of reciprocal relationship</w:t>
      </w:r>
      <w:r w:rsidRPr="008D058E">
        <w:rPr>
          <w:rStyle w:val="StyleUnderline"/>
        </w:rPr>
        <w:t>”</w:t>
      </w:r>
      <w:r w:rsidRPr="00C10E5B">
        <w:rPr>
          <w:sz w:val="14"/>
        </w:rPr>
        <w:t xml:space="preserve"> (p. 60), </w:t>
      </w:r>
      <w:r w:rsidRPr="008D058E">
        <w:rPr>
          <w:rStyle w:val="StyleUnderline"/>
        </w:rPr>
        <w:t>and goes on to</w:t>
      </w:r>
      <w:r w:rsidR="00C10E5B">
        <w:rPr>
          <w:rStyle w:val="StyleUnderline"/>
        </w:rPr>
        <w:t xml:space="preserve"> </w:t>
      </w:r>
      <w:r w:rsidRPr="008D058E">
        <w:rPr>
          <w:rStyle w:val="StyleUnderline"/>
        </w:rPr>
        <w:t>insist that “we are as much a part of the land as any other element</w:t>
      </w:r>
      <w:r w:rsidRPr="00C10E5B">
        <w:rPr>
          <w:sz w:val="14"/>
        </w:rPr>
        <w:t>” (p. 61). In their book, Place</w:t>
      </w:r>
      <w:r w:rsidR="00C10E5B" w:rsidRPr="00C10E5B">
        <w:rPr>
          <w:sz w:val="14"/>
        </w:rPr>
        <w:t xml:space="preserve"> </w:t>
      </w:r>
      <w:r w:rsidRPr="00C10E5B">
        <w:rPr>
          <w:sz w:val="14"/>
        </w:rPr>
        <w:t xml:space="preserve">in Research, </w:t>
      </w:r>
      <w:r w:rsidRPr="008D058E">
        <w:rPr>
          <w:rStyle w:val="StyleUnderline"/>
        </w:rPr>
        <w:t>Eve Tuck and Marcia McKenzie</w:t>
      </w:r>
      <w:r w:rsidRPr="00C10E5B">
        <w:rPr>
          <w:sz w:val="14"/>
        </w:rPr>
        <w:t xml:space="preserve"> (2015) </w:t>
      </w:r>
      <w:r w:rsidRPr="008D058E">
        <w:rPr>
          <w:rStyle w:val="StyleUnderline"/>
        </w:rPr>
        <w:t>offer</w:t>
      </w:r>
      <w:r w:rsidRPr="00C10E5B">
        <w:rPr>
          <w:sz w:val="14"/>
        </w:rPr>
        <w:t xml:space="preserve"> what strikes me as </w:t>
      </w:r>
      <w:r w:rsidRPr="00065958">
        <w:rPr>
          <w:rStyle w:val="StyleUnderline"/>
        </w:rPr>
        <w:t>a perfect axiom for</w:t>
      </w:r>
      <w:r w:rsidR="00C10E5B">
        <w:rPr>
          <w:rStyle w:val="StyleUnderline"/>
        </w:rPr>
        <w:t xml:space="preserve"> </w:t>
      </w:r>
      <w:r w:rsidRPr="00065958">
        <w:rPr>
          <w:rStyle w:val="StyleUnderline"/>
        </w:rPr>
        <w:t>dehumanist thought and politics: “</w:t>
      </w:r>
      <w:r w:rsidRPr="005029EB">
        <w:rPr>
          <w:rStyle w:val="Emphasis"/>
          <w:highlight w:val="cyan"/>
        </w:rPr>
        <w:t>Decolonization is not just something that humans</w:t>
      </w:r>
      <w:r w:rsidRPr="00A145B3">
        <w:rPr>
          <w:rStyle w:val="Emphasis"/>
        </w:rPr>
        <w:t xml:space="preserve"> (man) </w:t>
      </w:r>
      <w:r w:rsidRPr="005029EB">
        <w:rPr>
          <w:rStyle w:val="Emphasis"/>
          <w:highlight w:val="cyan"/>
        </w:rPr>
        <w:t>do; it</w:t>
      </w:r>
      <w:r w:rsidR="00C10E5B" w:rsidRPr="005029EB">
        <w:rPr>
          <w:rStyle w:val="Emphasis"/>
          <w:highlight w:val="cyan"/>
        </w:rPr>
        <w:t xml:space="preserve"> </w:t>
      </w:r>
      <w:r w:rsidRPr="005029EB">
        <w:rPr>
          <w:rStyle w:val="Emphasis"/>
          <w:highlight w:val="cyan"/>
        </w:rPr>
        <w:t>is (primarily) something that the land does on its own behalf</w:t>
      </w:r>
      <w:r w:rsidRPr="00C10E5B">
        <w:rPr>
          <w:sz w:val="14"/>
        </w:rPr>
        <w:t xml:space="preserve">” (p. 71). </w:t>
      </w:r>
      <w:r w:rsidRPr="008D058E">
        <w:rPr>
          <w:rStyle w:val="StyleUnderline"/>
        </w:rPr>
        <w:t>Thus, Coulthard and Tuck</w:t>
      </w:r>
      <w:r w:rsidR="00C10E5B">
        <w:rPr>
          <w:rStyle w:val="StyleUnderline"/>
        </w:rPr>
        <w:t xml:space="preserve"> </w:t>
      </w:r>
      <w:r w:rsidRPr="008D058E">
        <w:rPr>
          <w:rStyle w:val="StyleUnderline"/>
        </w:rPr>
        <w:t>and McKenzie offer</w:t>
      </w:r>
      <w:r w:rsidRPr="00C10E5B">
        <w:rPr>
          <w:sz w:val="14"/>
        </w:rPr>
        <w:t xml:space="preserve"> what I think is </w:t>
      </w:r>
      <w:r w:rsidRPr="00A145B3">
        <w:rPr>
          <w:rStyle w:val="StyleUnderline"/>
        </w:rPr>
        <w:t>the best way of conceptualizing what democracy might mean</w:t>
      </w:r>
      <w:r w:rsidR="00C10E5B">
        <w:rPr>
          <w:rStyle w:val="StyleUnderline"/>
        </w:rPr>
        <w:t xml:space="preserve"> </w:t>
      </w:r>
      <w:r w:rsidRPr="00A145B3">
        <w:rPr>
          <w:rStyle w:val="StyleUnderline"/>
        </w:rPr>
        <w:t xml:space="preserve">as a form of “associated living.” </w:t>
      </w:r>
      <w:r w:rsidRPr="005029EB">
        <w:rPr>
          <w:rStyle w:val="Emphasis"/>
          <w:highlight w:val="cyan"/>
        </w:rPr>
        <w:t>Democracy</w:t>
      </w:r>
      <w:r w:rsidRPr="005029EB">
        <w:rPr>
          <w:rStyle w:val="StyleUnderline"/>
          <w:highlight w:val="cyan"/>
        </w:rPr>
        <w:t xml:space="preserve">, then, </w:t>
      </w:r>
      <w:r w:rsidRPr="005029EB">
        <w:rPr>
          <w:rStyle w:val="Emphasis"/>
          <w:highlight w:val="cyan"/>
        </w:rPr>
        <w:t>must be dehumanist</w:t>
      </w:r>
      <w:r w:rsidRPr="00C10E5B">
        <w:rPr>
          <w:sz w:val="14"/>
        </w:rPr>
        <w:t>.</w:t>
      </w:r>
      <w:r w:rsidR="00C10E5B" w:rsidRPr="00C10E5B">
        <w:rPr>
          <w:sz w:val="14"/>
        </w:rPr>
        <w:t xml:space="preserve"> </w:t>
      </w:r>
      <w:r w:rsidRPr="00C10E5B">
        <w:rPr>
          <w:sz w:val="14"/>
        </w:rPr>
        <w:t>Toward a Dehumanist Reconstruction of Deweyan Thought</w:t>
      </w:r>
      <w:r w:rsidR="00C10E5B" w:rsidRPr="00C10E5B">
        <w:rPr>
          <w:sz w:val="14"/>
        </w:rPr>
        <w:t xml:space="preserve"> </w:t>
      </w:r>
      <w:r w:rsidRPr="00C10E5B">
        <w:rPr>
          <w:sz w:val="14"/>
        </w:rPr>
        <w:t>It might be useful to approach a conclusion by starting with the obvious. No reader of</w:t>
      </w:r>
      <w:r w:rsidR="00C10E5B" w:rsidRPr="00C10E5B">
        <w:rPr>
          <w:sz w:val="14"/>
        </w:rPr>
        <w:t xml:space="preserve"> </w:t>
      </w:r>
      <w:r w:rsidRPr="00C10E5B">
        <w:rPr>
          <w:sz w:val="14"/>
        </w:rPr>
        <w:t>Democracy and Education can ignore the fact that it begins by thinking about matter in general,</w:t>
      </w:r>
      <w:r w:rsidR="00C10E5B" w:rsidRPr="00C10E5B">
        <w:rPr>
          <w:sz w:val="14"/>
        </w:rPr>
        <w:t xml:space="preserve"> </w:t>
      </w:r>
      <w:r w:rsidRPr="00C10E5B">
        <w:rPr>
          <w:sz w:val="14"/>
        </w:rPr>
        <w:t>before narrowing its focus to living beings and only then to human animals. Indeed, Dewey</w:t>
      </w:r>
      <w:r w:rsidR="00C10E5B" w:rsidRPr="00C10E5B">
        <w:rPr>
          <w:sz w:val="14"/>
        </w:rPr>
        <w:t xml:space="preserve"> </w:t>
      </w:r>
      <w:r w:rsidRPr="00C10E5B">
        <w:rPr>
          <w:sz w:val="14"/>
        </w:rPr>
        <w:t>locates the institution of the school in particularly complex social formulations among humans</w:t>
      </w:r>
      <w:r w:rsidR="00C10E5B" w:rsidRPr="00C10E5B">
        <w:rPr>
          <w:sz w:val="14"/>
        </w:rPr>
        <w:t xml:space="preserve"> </w:t>
      </w:r>
      <w:r w:rsidRPr="00C10E5B">
        <w:rPr>
          <w:sz w:val="14"/>
        </w:rPr>
        <w:t>(his quasi-racist language here concerns “civilization” in contradistinction to “savages”), not</w:t>
      </w:r>
      <w:r w:rsidR="00C10E5B" w:rsidRPr="00C10E5B">
        <w:rPr>
          <w:sz w:val="14"/>
        </w:rPr>
        <w:t xml:space="preserve"> </w:t>
      </w:r>
      <w:r w:rsidRPr="00C10E5B">
        <w:rPr>
          <w:sz w:val="14"/>
        </w:rPr>
        <w:t>even in human life more broadly (1916, pp. 7–8). Thus, the human’s difference from other</w:t>
      </w:r>
      <w:r w:rsidR="00C10E5B" w:rsidRPr="00C10E5B">
        <w:rPr>
          <w:sz w:val="14"/>
        </w:rPr>
        <w:t xml:space="preserve"> </w:t>
      </w:r>
      <w:r w:rsidRPr="00C10E5B">
        <w:rPr>
          <w:sz w:val="14"/>
        </w:rPr>
        <w:t>animals is not to be understood as a rupture: the human is fundamentally continuous with the rest</w:t>
      </w:r>
      <w:r w:rsidR="00C10E5B" w:rsidRPr="00C10E5B">
        <w:rPr>
          <w:sz w:val="14"/>
        </w:rPr>
        <w:t xml:space="preserve"> </w:t>
      </w:r>
      <w:r w:rsidRPr="00C10E5B">
        <w:rPr>
          <w:sz w:val="14"/>
        </w:rPr>
        <w:t>of the world. Nonhumanism does not require rejecting the idea of human specificity (see Wolfe,</w:t>
      </w:r>
      <w:r w:rsidR="00C10E5B" w:rsidRPr="00C10E5B">
        <w:rPr>
          <w:sz w:val="14"/>
        </w:rPr>
        <w:t xml:space="preserve"> </w:t>
      </w:r>
      <w:r w:rsidRPr="00C10E5B">
        <w:rPr>
          <w:sz w:val="14"/>
        </w:rPr>
        <w:t>2010; Protevi, 2009), but it does require rejecting the humanist partisan commitment to</w:t>
      </w:r>
      <w:r w:rsidR="00C10E5B" w:rsidRPr="00C10E5B">
        <w:rPr>
          <w:sz w:val="14"/>
        </w:rPr>
        <w:t xml:space="preserve"> </w:t>
      </w:r>
      <w:r w:rsidRPr="00C10E5B">
        <w:rPr>
          <w:sz w:val="14"/>
        </w:rPr>
        <w:t>anthropocentrism. The human is one life form on earth, but not necessarily the most important</w:t>
      </w:r>
      <w:r w:rsidR="00C10E5B" w:rsidRPr="00C10E5B">
        <w:rPr>
          <w:sz w:val="14"/>
        </w:rPr>
        <w:t xml:space="preserve"> </w:t>
      </w:r>
      <w:r w:rsidRPr="00C10E5B">
        <w:rPr>
          <w:sz w:val="14"/>
        </w:rPr>
        <w:t>one. In a way, Dewey recognizes this: “The human being is born with a greater number of</w:t>
      </w:r>
      <w:r w:rsidR="00C10E5B" w:rsidRPr="00C10E5B">
        <w:rPr>
          <w:sz w:val="14"/>
        </w:rPr>
        <w:t xml:space="preserve"> </w:t>
      </w:r>
      <w:r w:rsidRPr="00C10E5B">
        <w:rPr>
          <w:sz w:val="14"/>
        </w:rPr>
        <w:t>instinctive tendencies than other animals” (1916, p. 44). Dewey here sees the human as one</w:t>
      </w:r>
      <w:r w:rsidR="00C10E5B" w:rsidRPr="00C10E5B">
        <w:rPr>
          <w:sz w:val="14"/>
        </w:rPr>
        <w:t xml:space="preserve"> </w:t>
      </w:r>
      <w:r w:rsidRPr="00C10E5B">
        <w:rPr>
          <w:sz w:val="14"/>
        </w:rPr>
        <w:t>among “other animals,” a Darwinian insight that is, perhaps, the source of much that escapes</w:t>
      </w:r>
      <w:r w:rsidR="00C10E5B" w:rsidRPr="00C10E5B">
        <w:rPr>
          <w:sz w:val="14"/>
        </w:rPr>
        <w:t xml:space="preserve"> </w:t>
      </w:r>
      <w:r w:rsidRPr="00C10E5B">
        <w:rPr>
          <w:sz w:val="14"/>
        </w:rPr>
        <w:t>humanism in Dewey’s thought. As Elizabeth Grosz has put it:</w:t>
      </w:r>
      <w:r w:rsidR="00C10E5B" w:rsidRPr="00C10E5B">
        <w:rPr>
          <w:sz w:val="14"/>
        </w:rPr>
        <w:t xml:space="preserve"> </w:t>
      </w:r>
      <w:r w:rsidRPr="00C10E5B">
        <w:rPr>
          <w:sz w:val="14"/>
        </w:rPr>
        <w:t>Darwin’s develops an account of the real that is an open and generative force of</w:t>
      </w:r>
      <w:r w:rsidR="00C10E5B" w:rsidRPr="00C10E5B">
        <w:rPr>
          <w:sz w:val="14"/>
        </w:rPr>
        <w:t xml:space="preserve"> </w:t>
      </w:r>
      <w:r w:rsidRPr="00C10E5B">
        <w:rPr>
          <w:sz w:val="14"/>
        </w:rPr>
        <w:t>self-organization and growing complexity, a dynamic real that has features of its</w:t>
      </w:r>
      <w:r w:rsidR="00C10E5B" w:rsidRPr="00C10E5B">
        <w:rPr>
          <w:sz w:val="14"/>
        </w:rPr>
        <w:t xml:space="preserve"> </w:t>
      </w:r>
      <w:r w:rsidRPr="00C10E5B">
        <w:rPr>
          <w:sz w:val="14"/>
        </w:rPr>
        <w:t>own which, rather that simply exhibit stasis, a fixed essence or unchanging</w:t>
      </w:r>
      <w:r w:rsidR="00C10E5B" w:rsidRPr="00C10E5B">
        <w:rPr>
          <w:sz w:val="14"/>
        </w:rPr>
        <w:t xml:space="preserve"> </w:t>
      </w:r>
      <w:r w:rsidRPr="00C10E5B">
        <w:rPr>
          <w:sz w:val="14"/>
        </w:rPr>
        <w:t>characteristics, are more readily understood in terms of active vectors of change.</w:t>
      </w:r>
      <w:r w:rsidR="00C10E5B" w:rsidRPr="00C10E5B">
        <w:rPr>
          <w:sz w:val="14"/>
        </w:rPr>
        <w:t xml:space="preserve"> </w:t>
      </w:r>
      <w:r w:rsidRPr="00C10E5B">
        <w:rPr>
          <w:sz w:val="14"/>
        </w:rPr>
        <w:t>Darwin managed to make this dynamism, this imperative to change, the center of</w:t>
      </w:r>
      <w:r w:rsidR="00C10E5B" w:rsidRPr="00C10E5B">
        <w:rPr>
          <w:sz w:val="14"/>
        </w:rPr>
        <w:t xml:space="preserve"> </w:t>
      </w:r>
      <w:r w:rsidRPr="00C10E5B">
        <w:rPr>
          <w:sz w:val="14"/>
        </w:rPr>
        <w:t>his understanding of life itself and the very debt that life owes to the enabling</w:t>
      </w:r>
      <w:r w:rsidR="00C10E5B" w:rsidRPr="00C10E5B">
        <w:rPr>
          <w:sz w:val="14"/>
        </w:rPr>
        <w:t xml:space="preserve"> </w:t>
      </w:r>
      <w:r w:rsidRPr="00C10E5B">
        <w:rPr>
          <w:sz w:val="14"/>
        </w:rPr>
        <w:t>obstacle that is organized matter. This dynamism of life is the condition of not</w:t>
      </w:r>
      <w:r w:rsidR="00C10E5B" w:rsidRPr="00C10E5B">
        <w:rPr>
          <w:sz w:val="14"/>
        </w:rPr>
        <w:t xml:space="preserve"> </w:t>
      </w:r>
      <w:r w:rsidRPr="00C10E5B">
        <w:rPr>
          <w:sz w:val="14"/>
        </w:rPr>
        <w:t>only cultural existence but also cultural resistance. While presenting an ontology</w:t>
      </w:r>
      <w:r w:rsidR="00C10E5B" w:rsidRPr="00C10E5B">
        <w:rPr>
          <w:sz w:val="14"/>
        </w:rPr>
        <w:t xml:space="preserve"> </w:t>
      </w:r>
      <w:r w:rsidRPr="00C10E5B">
        <w:rPr>
          <w:sz w:val="14"/>
        </w:rPr>
        <w:t>of life, Darwin also provokes a concern with the possibilities of becoming, and</w:t>
      </w:r>
      <w:r w:rsidR="00C10E5B" w:rsidRPr="00C10E5B">
        <w:rPr>
          <w:sz w:val="14"/>
        </w:rPr>
        <w:t xml:space="preserve"> </w:t>
      </w:r>
      <w:r w:rsidRPr="00C10E5B">
        <w:rPr>
          <w:sz w:val="14"/>
        </w:rPr>
        <w:t>becoming-other, inherent in culture, which are also the basic concerns of feminist</w:t>
      </w:r>
      <w:r w:rsidR="00C10E5B" w:rsidRPr="00C10E5B">
        <w:rPr>
          <w:sz w:val="14"/>
        </w:rPr>
        <w:t xml:space="preserve"> </w:t>
      </w:r>
      <w:r w:rsidRPr="00C10E5B">
        <w:rPr>
          <w:sz w:val="14"/>
        </w:rPr>
        <w:t>and other political and social activists. (2004, pp. 19–20)</w:t>
      </w:r>
      <w:r w:rsidR="00C10E5B" w:rsidRPr="00C10E5B">
        <w:rPr>
          <w:sz w:val="14"/>
        </w:rPr>
        <w:t xml:space="preserve"> </w:t>
      </w:r>
      <w:r w:rsidRPr="00C10E5B">
        <w:rPr>
          <w:sz w:val="14"/>
        </w:rPr>
        <w:t>That is, Dewey’s Darwinism appears in his insistence upon an ontological continuity among</w:t>
      </w:r>
      <w:r w:rsidR="00C10E5B" w:rsidRPr="00C10E5B">
        <w:rPr>
          <w:sz w:val="14"/>
        </w:rPr>
        <w:t xml:space="preserve"> </w:t>
      </w:r>
      <w:r w:rsidRPr="00C10E5B">
        <w:rPr>
          <w:sz w:val="14"/>
        </w:rPr>
        <w:t>humans, other animals, and even nonliving forms of matter, and this is precisely the aspect of his</w:t>
      </w:r>
      <w:r w:rsidR="00C10E5B" w:rsidRPr="00C10E5B">
        <w:rPr>
          <w:sz w:val="14"/>
        </w:rPr>
        <w:t xml:space="preserve"> </w:t>
      </w:r>
      <w:r w:rsidRPr="00C10E5B">
        <w:rPr>
          <w:sz w:val="14"/>
        </w:rPr>
        <w:t>thought that is generative for an engagement between Dewey and nonhumanist thought. Dewey’s</w:t>
      </w:r>
      <w:r w:rsidR="00C10E5B" w:rsidRPr="00C10E5B">
        <w:rPr>
          <w:sz w:val="14"/>
        </w:rPr>
        <w:t xml:space="preserve"> </w:t>
      </w:r>
      <w:r w:rsidRPr="00C10E5B">
        <w:rPr>
          <w:sz w:val="14"/>
        </w:rPr>
        <w:t>humanism, then, has the appearance of something vestigial, owing in part to his historical</w:t>
      </w:r>
      <w:r w:rsidR="00C10E5B" w:rsidRPr="00C10E5B">
        <w:rPr>
          <w:sz w:val="14"/>
        </w:rPr>
        <w:t xml:space="preserve"> </w:t>
      </w:r>
      <w:r w:rsidRPr="00C10E5B">
        <w:rPr>
          <w:sz w:val="14"/>
        </w:rPr>
        <w:t>moment’s relative proximity to the trauma that goes by the name of “Darwin,” a trauma that he</w:t>
      </w:r>
      <w:r w:rsidR="00C10E5B" w:rsidRPr="00C10E5B">
        <w:rPr>
          <w:sz w:val="14"/>
        </w:rPr>
        <w:t xml:space="preserve"> </w:t>
      </w:r>
      <w:r w:rsidRPr="00C10E5B">
        <w:rPr>
          <w:sz w:val="14"/>
        </w:rPr>
        <w:t>could not work through.</w:t>
      </w:r>
      <w:r w:rsidR="00C10E5B" w:rsidRPr="00C10E5B">
        <w:rPr>
          <w:sz w:val="14"/>
        </w:rPr>
        <w:t xml:space="preserve"> </w:t>
      </w:r>
      <w:r w:rsidRPr="00C10E5B">
        <w:rPr>
          <w:sz w:val="14"/>
        </w:rPr>
        <w:t>In Democracy and Education, rather than drawing a hard line between human</w:t>
      </w:r>
      <w:r w:rsidR="00C10E5B" w:rsidRPr="00C10E5B">
        <w:rPr>
          <w:sz w:val="14"/>
        </w:rPr>
        <w:t xml:space="preserve"> </w:t>
      </w:r>
      <w:r w:rsidRPr="00C10E5B">
        <w:rPr>
          <w:sz w:val="14"/>
        </w:rPr>
        <w:t>intelligence and animal instinct (which was sadly common in the early 20th century), Dewey</w:t>
      </w:r>
      <w:r w:rsidR="00C10E5B" w:rsidRPr="00C10E5B">
        <w:rPr>
          <w:sz w:val="14"/>
        </w:rPr>
        <w:t xml:space="preserve"> </w:t>
      </w:r>
      <w:r w:rsidRPr="00C10E5B">
        <w:rPr>
          <w:sz w:val="14"/>
        </w:rPr>
        <w:t>affirms that what makes the human “human” is a particular arrangement of (animal) tendencies.</w:t>
      </w:r>
      <w:r w:rsidR="00C10E5B" w:rsidRPr="00C10E5B">
        <w:rPr>
          <w:sz w:val="14"/>
        </w:rPr>
        <w:t xml:space="preserve"> </w:t>
      </w:r>
      <w:r w:rsidRPr="00C10E5B">
        <w:rPr>
          <w:sz w:val="14"/>
        </w:rPr>
        <w:t>This leads Dewey into a re-valuation of childhood, one that does not measure it according to a</w:t>
      </w:r>
      <w:r w:rsidR="00C10E5B" w:rsidRPr="00C10E5B">
        <w:rPr>
          <w:sz w:val="14"/>
        </w:rPr>
        <w:t xml:space="preserve"> </w:t>
      </w:r>
      <w:r w:rsidRPr="00C10E5B">
        <w:rPr>
          <w:sz w:val="14"/>
        </w:rPr>
        <w:t>teleological narrative about becoming adult, but instead sees it as plenitude of pure potentiality.</w:t>
      </w:r>
      <w:r w:rsidR="00C10E5B" w:rsidRPr="00C10E5B">
        <w:rPr>
          <w:sz w:val="14"/>
        </w:rPr>
        <w:t xml:space="preserve"> </w:t>
      </w:r>
      <w:r w:rsidRPr="00C10E5B">
        <w:rPr>
          <w:sz w:val="14"/>
        </w:rPr>
        <w:t>This, again, leads us back to Bennett, who writes, of seeing matter as lively, that “a version of</w:t>
      </w:r>
      <w:r w:rsidR="00C10E5B" w:rsidRPr="00C10E5B">
        <w:rPr>
          <w:sz w:val="14"/>
        </w:rPr>
        <w:t xml:space="preserve"> </w:t>
      </w:r>
      <w:r w:rsidRPr="00C10E5B">
        <w:rPr>
          <w:sz w:val="14"/>
        </w:rPr>
        <w:t>this idea already found expression in childhood experiences of a world populated by animate</w:t>
      </w:r>
      <w:r w:rsidR="00C10E5B" w:rsidRPr="00C10E5B">
        <w:rPr>
          <w:sz w:val="14"/>
        </w:rPr>
        <w:t xml:space="preserve"> </w:t>
      </w:r>
      <w:r w:rsidRPr="00C10E5B">
        <w:rPr>
          <w:sz w:val="14"/>
        </w:rPr>
        <w:t xml:space="preserve">things rather than passive objects” (2010, p. vii). For Bennett and for Dewey, </w:t>
      </w:r>
      <w:r w:rsidRPr="00E81BE4">
        <w:rPr>
          <w:rStyle w:val="StyleUnderline"/>
        </w:rPr>
        <w:t>learning to come to</w:t>
      </w:r>
      <w:r w:rsidR="00C10E5B">
        <w:rPr>
          <w:rStyle w:val="StyleUnderline"/>
        </w:rPr>
        <w:t xml:space="preserve"> </w:t>
      </w:r>
      <w:r w:rsidRPr="00E81BE4">
        <w:rPr>
          <w:rStyle w:val="StyleUnderline"/>
        </w:rPr>
        <w:t xml:space="preserve">terms with </w:t>
      </w:r>
      <w:r w:rsidRPr="00E81BE4">
        <w:rPr>
          <w:rStyle w:val="Emphasis"/>
        </w:rPr>
        <w:t xml:space="preserve">a more-than-human democracy </w:t>
      </w:r>
      <w:r w:rsidRPr="005029EB">
        <w:rPr>
          <w:rStyle w:val="Emphasis"/>
          <w:highlight w:val="cyan"/>
        </w:rPr>
        <w:t>requires re-thinking and re-valuing the “experience”</w:t>
      </w:r>
      <w:r w:rsidR="00C10E5B" w:rsidRPr="005029EB">
        <w:rPr>
          <w:rStyle w:val="Emphasis"/>
          <w:highlight w:val="cyan"/>
        </w:rPr>
        <w:t xml:space="preserve"> </w:t>
      </w:r>
      <w:r w:rsidRPr="005029EB">
        <w:rPr>
          <w:rStyle w:val="Emphasis"/>
          <w:highlight w:val="cyan"/>
        </w:rPr>
        <w:t>of children before they are educated into humanist anthropocentrism</w:t>
      </w:r>
      <w:r w:rsidRPr="00C10E5B">
        <w:rPr>
          <w:sz w:val="14"/>
        </w:rPr>
        <w:t>.16</w:t>
      </w:r>
      <w:r w:rsidR="00C10E5B" w:rsidRPr="00C10E5B">
        <w:rPr>
          <w:sz w:val="14"/>
        </w:rPr>
        <w:t xml:space="preserve"> </w:t>
      </w:r>
      <w:r w:rsidRPr="00D45A1E">
        <w:rPr>
          <w:rStyle w:val="StyleUnderline"/>
          <w:highlight w:val="cyan"/>
        </w:rPr>
        <w:t xml:space="preserve">As </w:t>
      </w:r>
      <w:r w:rsidRPr="00D45A1E">
        <w:rPr>
          <w:rStyle w:val="Emphasis"/>
          <w:highlight w:val="cyan"/>
        </w:rPr>
        <w:t>human existence is quite literally in the balance on the planet in the wake of</w:t>
      </w:r>
      <w:r w:rsidR="00C10E5B" w:rsidRPr="00D45A1E">
        <w:rPr>
          <w:rStyle w:val="Emphasis"/>
          <w:highlight w:val="cyan"/>
        </w:rPr>
        <w:t xml:space="preserve"> </w:t>
      </w:r>
      <w:r w:rsidRPr="00D45A1E">
        <w:rPr>
          <w:rStyle w:val="Emphasis"/>
          <w:highlight w:val="cyan"/>
        </w:rPr>
        <w:t>modernity’s techno-imperialism</w:t>
      </w:r>
      <w:r w:rsidRPr="00D45A1E">
        <w:rPr>
          <w:rStyle w:val="StyleUnderline"/>
          <w:highlight w:val="cyan"/>
        </w:rPr>
        <w:t>, we must reckon with new forms of politics that would enable</w:t>
      </w:r>
      <w:r w:rsidR="00C10E5B" w:rsidRPr="00D45A1E">
        <w:rPr>
          <w:rStyle w:val="StyleUnderline"/>
          <w:highlight w:val="cyan"/>
        </w:rPr>
        <w:t xml:space="preserve"> </w:t>
      </w:r>
      <w:r w:rsidRPr="00D45A1E">
        <w:rPr>
          <w:rStyle w:val="StyleUnderline"/>
          <w:highlight w:val="cyan"/>
        </w:rPr>
        <w:t>the participation of all parties</w:t>
      </w:r>
      <w:r w:rsidRPr="00C10E5B">
        <w:rPr>
          <w:sz w:val="14"/>
        </w:rPr>
        <w:t xml:space="preserve">.17 </w:t>
      </w:r>
      <w:r w:rsidRPr="00166996">
        <w:rPr>
          <w:rStyle w:val="StyleUnderline"/>
        </w:rPr>
        <w:t>Some</w:t>
      </w:r>
      <w:r w:rsidRPr="00C10E5B">
        <w:rPr>
          <w:sz w:val="14"/>
        </w:rPr>
        <w:t xml:space="preserve"> (</w:t>
      </w:r>
      <w:r w:rsidRPr="00166996">
        <w:rPr>
          <w:rStyle w:val="StyleUnderline"/>
        </w:rPr>
        <w:t>such as Latour</w:t>
      </w:r>
      <w:r w:rsidRPr="00C10E5B">
        <w:rPr>
          <w:sz w:val="14"/>
        </w:rPr>
        <w:t xml:space="preserve">, 2004) </w:t>
      </w:r>
      <w:r w:rsidRPr="00166996">
        <w:rPr>
          <w:rStyle w:val="StyleUnderline"/>
        </w:rPr>
        <w:t>propose anthropocentric ways of</w:t>
      </w:r>
      <w:r w:rsidR="00C10E5B">
        <w:rPr>
          <w:rStyle w:val="StyleUnderline"/>
        </w:rPr>
        <w:t xml:space="preserve"> </w:t>
      </w:r>
      <w:r w:rsidRPr="00166996">
        <w:rPr>
          <w:rStyle w:val="StyleUnderline"/>
        </w:rPr>
        <w:t xml:space="preserve">“bringing” nonhumans </w:t>
      </w:r>
      <w:r w:rsidRPr="007D3208">
        <w:rPr>
          <w:rStyle w:val="StyleUnderline"/>
          <w:i/>
        </w:rPr>
        <w:t>into</w:t>
      </w:r>
      <w:r w:rsidRPr="00166996">
        <w:rPr>
          <w:rStyle w:val="StyleUnderline"/>
        </w:rPr>
        <w:t xml:space="preserve"> existing humanist frameworks for decision-making; but Dewey’s</w:t>
      </w:r>
      <w:r w:rsidR="00C10E5B">
        <w:rPr>
          <w:rStyle w:val="StyleUnderline"/>
        </w:rPr>
        <w:t xml:space="preserve"> </w:t>
      </w:r>
      <w:r w:rsidRPr="00166996">
        <w:rPr>
          <w:rStyle w:val="StyleUnderline"/>
        </w:rPr>
        <w:t>concept of democracy, once reconstructed away from its humanist enclosure, offers a far more</w:t>
      </w:r>
      <w:r w:rsidR="00C10E5B">
        <w:rPr>
          <w:rStyle w:val="StyleUnderline"/>
        </w:rPr>
        <w:t xml:space="preserve"> </w:t>
      </w:r>
      <w:r w:rsidRPr="00166996">
        <w:rPr>
          <w:rStyle w:val="StyleUnderline"/>
        </w:rPr>
        <w:t>promising path</w:t>
      </w:r>
      <w:r w:rsidRPr="00C10E5B">
        <w:rPr>
          <w:sz w:val="14"/>
        </w:rPr>
        <w:t xml:space="preserve">. </w:t>
      </w:r>
      <w:r w:rsidRPr="00E81BE4">
        <w:rPr>
          <w:rStyle w:val="StyleUnderline"/>
        </w:rPr>
        <w:t>If we can take as axiomatic that “growth,” “experience,” and “habits” are not</w:t>
      </w:r>
      <w:r w:rsidR="00C10E5B">
        <w:rPr>
          <w:rStyle w:val="StyleUnderline"/>
        </w:rPr>
        <w:t xml:space="preserve"> </w:t>
      </w:r>
      <w:r w:rsidRPr="00E81BE4">
        <w:rPr>
          <w:rStyle w:val="StyleUnderline"/>
        </w:rPr>
        <w:t>uniquely human capacities, then “democracy” as a project born from these can also be more-than-human</w:t>
      </w:r>
      <w:r w:rsidRPr="00C10E5B">
        <w:rPr>
          <w:sz w:val="14"/>
        </w:rPr>
        <w:t>.</w:t>
      </w:r>
      <w:r w:rsidR="00C10E5B" w:rsidRPr="00C10E5B">
        <w:rPr>
          <w:sz w:val="14"/>
        </w:rPr>
        <w:t xml:space="preserve"> </w:t>
      </w:r>
      <w:r w:rsidRPr="0048625A">
        <w:rPr>
          <w:rStyle w:val="StyleUnderline"/>
        </w:rPr>
        <w:t>Crucially</w:t>
      </w:r>
      <w:r w:rsidRPr="005B79CB">
        <w:rPr>
          <w:rStyle w:val="StyleUnderline"/>
        </w:rPr>
        <w:t>, Dewey rejects the idea that democracy is primarily about state politics</w:t>
      </w:r>
      <w:r w:rsidR="00C10E5B">
        <w:rPr>
          <w:rStyle w:val="StyleUnderline"/>
        </w:rPr>
        <w:t xml:space="preserve"> </w:t>
      </w:r>
      <w:r w:rsidRPr="005B79CB">
        <w:rPr>
          <w:rStyle w:val="StyleUnderline"/>
        </w:rPr>
        <w:t>(and representation, law, etc.).</w:t>
      </w:r>
      <w:r w:rsidRPr="0048625A">
        <w:rPr>
          <w:rStyle w:val="StyleUnderline"/>
        </w:rPr>
        <w:t xml:space="preserve"> Instead:</w:t>
      </w:r>
      <w:r w:rsidR="00C10E5B">
        <w:rPr>
          <w:rStyle w:val="StyleUnderline"/>
        </w:rPr>
        <w:t xml:space="preserve"> </w:t>
      </w:r>
      <w:r w:rsidRPr="005B79CB">
        <w:rPr>
          <w:rStyle w:val="StyleUnderline"/>
        </w:rPr>
        <w:t>it is primarily a mode of associated living, of conjoint communicated experience.</w:t>
      </w:r>
      <w:r w:rsidR="00C10E5B">
        <w:rPr>
          <w:rStyle w:val="StyleUnderline"/>
        </w:rPr>
        <w:t xml:space="preserve"> </w:t>
      </w:r>
      <w:r w:rsidRPr="005B79CB">
        <w:rPr>
          <w:rStyle w:val="StyleUnderline"/>
        </w:rPr>
        <w:t>The extension in space of the number of individuals who participate in an interest</w:t>
      </w:r>
      <w:r w:rsidR="00C10E5B">
        <w:rPr>
          <w:rStyle w:val="StyleUnderline"/>
        </w:rPr>
        <w:t xml:space="preserve"> </w:t>
      </w:r>
      <w:r w:rsidRPr="005B79CB">
        <w:rPr>
          <w:rStyle w:val="StyleUnderline"/>
        </w:rPr>
        <w:t>so that each has to refer</w:t>
      </w:r>
      <w:r w:rsidRPr="00C10E5B">
        <w:rPr>
          <w:sz w:val="14"/>
        </w:rPr>
        <w:t xml:space="preserve"> </w:t>
      </w:r>
      <w:r w:rsidRPr="00C10E5B">
        <w:rPr>
          <w:strike/>
          <w:sz w:val="14"/>
        </w:rPr>
        <w:t>his</w:t>
      </w:r>
      <w:r w:rsidRPr="00C10E5B">
        <w:rPr>
          <w:sz w:val="14"/>
        </w:rPr>
        <w:t xml:space="preserve"> </w:t>
      </w:r>
      <w:r w:rsidRPr="005B79CB">
        <w:rPr>
          <w:rStyle w:val="StyleUnderline"/>
        </w:rPr>
        <w:t>[their] own action to that of others, and to consider the action</w:t>
      </w:r>
      <w:r w:rsidR="00C10E5B">
        <w:rPr>
          <w:rStyle w:val="StyleUnderline"/>
        </w:rPr>
        <w:t xml:space="preserve"> </w:t>
      </w:r>
      <w:r w:rsidRPr="005B79CB">
        <w:rPr>
          <w:rStyle w:val="StyleUnderline"/>
        </w:rPr>
        <w:t>of others to give point and direction to</w:t>
      </w:r>
      <w:r w:rsidRPr="00C10E5B">
        <w:rPr>
          <w:sz w:val="14"/>
        </w:rPr>
        <w:t xml:space="preserve"> </w:t>
      </w:r>
      <w:r w:rsidRPr="00C10E5B">
        <w:rPr>
          <w:strike/>
          <w:sz w:val="14"/>
        </w:rPr>
        <w:t>his</w:t>
      </w:r>
      <w:r w:rsidRPr="00C10E5B">
        <w:rPr>
          <w:sz w:val="14"/>
        </w:rPr>
        <w:t xml:space="preserve"> </w:t>
      </w:r>
      <w:r w:rsidRPr="005B79CB">
        <w:rPr>
          <w:rStyle w:val="StyleUnderline"/>
        </w:rPr>
        <w:t xml:space="preserve">[their] own, is </w:t>
      </w:r>
      <w:r w:rsidRPr="000D1E1F">
        <w:rPr>
          <w:rStyle w:val="StyleUnderline"/>
          <w:highlight w:val="cyan"/>
        </w:rPr>
        <w:t>equivalent to</w:t>
      </w:r>
      <w:r w:rsidRPr="005B79CB">
        <w:rPr>
          <w:rStyle w:val="StyleUnderline"/>
        </w:rPr>
        <w:t xml:space="preserve"> the </w:t>
      </w:r>
      <w:r w:rsidRPr="000D1E1F">
        <w:rPr>
          <w:rStyle w:val="StyleUnderline"/>
          <w:highlight w:val="cyan"/>
        </w:rPr>
        <w:t>breaking</w:t>
      </w:r>
      <w:r w:rsidR="00C10E5B" w:rsidRPr="000D1E1F">
        <w:rPr>
          <w:rStyle w:val="StyleUnderline"/>
          <w:highlight w:val="cyan"/>
        </w:rPr>
        <w:t xml:space="preserve"> </w:t>
      </w:r>
      <w:r w:rsidRPr="000D1E1F">
        <w:rPr>
          <w:rStyle w:val="StyleUnderline"/>
          <w:highlight w:val="cyan"/>
        </w:rPr>
        <w:t>down</w:t>
      </w:r>
      <w:r w:rsidRPr="005B79CB">
        <w:rPr>
          <w:rStyle w:val="StyleUnderline"/>
        </w:rPr>
        <w:t xml:space="preserve"> of those </w:t>
      </w:r>
      <w:r w:rsidRPr="000D1E1F">
        <w:rPr>
          <w:rStyle w:val="Emphasis"/>
          <w:highlight w:val="cyan"/>
        </w:rPr>
        <w:t>barriers</w:t>
      </w:r>
      <w:r w:rsidRPr="000D1E1F">
        <w:rPr>
          <w:rStyle w:val="StyleUnderline"/>
          <w:highlight w:val="cyan"/>
        </w:rPr>
        <w:t xml:space="preserve"> of </w:t>
      </w:r>
      <w:r w:rsidRPr="000D1E1F">
        <w:rPr>
          <w:rStyle w:val="Emphasis"/>
          <w:highlight w:val="cyan"/>
        </w:rPr>
        <w:t>class</w:t>
      </w:r>
      <w:r w:rsidRPr="005B79CB">
        <w:rPr>
          <w:rStyle w:val="StyleUnderline"/>
        </w:rPr>
        <w:t xml:space="preserve">, </w:t>
      </w:r>
      <w:r w:rsidRPr="000D1E1F">
        <w:rPr>
          <w:rStyle w:val="Emphasis"/>
          <w:highlight w:val="cyan"/>
        </w:rPr>
        <w:t>race</w:t>
      </w:r>
      <w:r w:rsidRPr="005B79CB">
        <w:rPr>
          <w:rStyle w:val="StyleUnderline"/>
        </w:rPr>
        <w:t xml:space="preserve">, and </w:t>
      </w:r>
      <w:r w:rsidRPr="000D1E1F">
        <w:rPr>
          <w:rStyle w:val="Emphasis"/>
          <w:highlight w:val="cyan"/>
        </w:rPr>
        <w:t>national territory</w:t>
      </w:r>
      <w:r w:rsidRPr="005B79CB">
        <w:rPr>
          <w:rStyle w:val="StyleUnderline"/>
        </w:rPr>
        <w:t xml:space="preserve"> which </w:t>
      </w:r>
      <w:r w:rsidRPr="0048625A">
        <w:rPr>
          <w:rStyle w:val="StyleUnderline"/>
        </w:rPr>
        <w:t>kept</w:t>
      </w:r>
      <w:r w:rsidRPr="00C10E5B">
        <w:rPr>
          <w:sz w:val="14"/>
        </w:rPr>
        <w:t xml:space="preserve"> </w:t>
      </w:r>
      <w:r w:rsidRPr="00C10E5B">
        <w:rPr>
          <w:strike/>
          <w:sz w:val="14"/>
        </w:rPr>
        <w:t>men</w:t>
      </w:r>
      <w:r w:rsidRPr="00C10E5B">
        <w:rPr>
          <w:sz w:val="14"/>
        </w:rPr>
        <w:t xml:space="preserve"> </w:t>
      </w:r>
      <w:r w:rsidRPr="00824E7B">
        <w:rPr>
          <w:rStyle w:val="StyleUnderline"/>
        </w:rPr>
        <w:t>[them] f</w:t>
      </w:r>
      <w:r w:rsidRPr="0048625A">
        <w:rPr>
          <w:rStyle w:val="StyleUnderline"/>
        </w:rPr>
        <w:t>rom</w:t>
      </w:r>
      <w:r w:rsidR="00C10E5B">
        <w:rPr>
          <w:rStyle w:val="StyleUnderline"/>
        </w:rPr>
        <w:t xml:space="preserve"> </w:t>
      </w:r>
      <w:r w:rsidRPr="0048625A">
        <w:rPr>
          <w:rStyle w:val="StyleUnderline"/>
        </w:rPr>
        <w:t>perceiving the full import of their activity</w:t>
      </w:r>
      <w:r w:rsidRPr="00C10E5B">
        <w:rPr>
          <w:sz w:val="14"/>
        </w:rPr>
        <w:t>. (1916, p. 87)</w:t>
      </w:r>
      <w:r w:rsidR="00C10E5B" w:rsidRPr="00C10E5B">
        <w:rPr>
          <w:sz w:val="14"/>
        </w:rPr>
        <w:t xml:space="preserve"> </w:t>
      </w:r>
      <w:r w:rsidRPr="00307543">
        <w:rPr>
          <w:rStyle w:val="StyleUnderline"/>
        </w:rPr>
        <w:t>This understanding of democracy, which “breaks down” barriers, can go further</w:t>
      </w:r>
      <w:r w:rsidRPr="00C10E5B">
        <w:rPr>
          <w:sz w:val="14"/>
        </w:rPr>
        <w:t xml:space="preserve"> than even</w:t>
      </w:r>
      <w:r w:rsidR="00C10E5B" w:rsidRPr="00C10E5B">
        <w:rPr>
          <w:sz w:val="14"/>
        </w:rPr>
        <w:t xml:space="preserve"> </w:t>
      </w:r>
      <w:r w:rsidRPr="00C10E5B">
        <w:rPr>
          <w:sz w:val="14"/>
        </w:rPr>
        <w:t xml:space="preserve">Dewey allows. </w:t>
      </w:r>
      <w:r w:rsidRPr="00307543">
        <w:rPr>
          <w:rStyle w:val="StyleUnderline"/>
        </w:rPr>
        <w:t>For the barriers of “</w:t>
      </w:r>
      <w:r w:rsidRPr="000D1E1F">
        <w:rPr>
          <w:rStyle w:val="Emphasis"/>
          <w:highlight w:val="cyan"/>
        </w:rPr>
        <w:t>species</w:t>
      </w:r>
      <w:r w:rsidRPr="00307543">
        <w:rPr>
          <w:rStyle w:val="StyleUnderline"/>
        </w:rPr>
        <w:t>,” between the human and other animals, between</w:t>
      </w:r>
      <w:r w:rsidR="00C10E5B">
        <w:rPr>
          <w:rStyle w:val="StyleUnderline"/>
        </w:rPr>
        <w:t xml:space="preserve"> </w:t>
      </w:r>
      <w:r w:rsidRPr="000D1E1F">
        <w:rPr>
          <w:rStyle w:val="Emphasis"/>
          <w:highlight w:val="cyan"/>
        </w:rPr>
        <w:t>living and nonliving</w:t>
      </w:r>
      <w:r w:rsidRPr="00307543">
        <w:rPr>
          <w:rStyle w:val="StyleUnderline"/>
        </w:rPr>
        <w:t xml:space="preserve"> entities, between “</w:t>
      </w:r>
      <w:r w:rsidRPr="000D1E1F">
        <w:rPr>
          <w:rStyle w:val="Emphasis"/>
          <w:highlight w:val="cyan"/>
        </w:rPr>
        <w:t>subjects” and “objects</w:t>
      </w:r>
      <w:r w:rsidRPr="00307543">
        <w:rPr>
          <w:rStyle w:val="StyleUnderline"/>
        </w:rPr>
        <w:t xml:space="preserve">,” are </w:t>
      </w:r>
      <w:r w:rsidRPr="007D3208">
        <w:rPr>
          <w:rStyle w:val="StyleUnderline"/>
          <w:i/>
        </w:rPr>
        <w:t>also</w:t>
      </w:r>
      <w:r w:rsidRPr="00307543">
        <w:rPr>
          <w:rStyle w:val="StyleUnderline"/>
        </w:rPr>
        <w:t xml:space="preserve"> </w:t>
      </w:r>
      <w:r w:rsidRPr="000D1E1F">
        <w:rPr>
          <w:rStyle w:val="Emphasis"/>
          <w:highlight w:val="cyan"/>
        </w:rPr>
        <w:t>political</w:t>
      </w:r>
      <w:r w:rsidRPr="00307543">
        <w:rPr>
          <w:rStyle w:val="StyleUnderline"/>
        </w:rPr>
        <w:t xml:space="preserve"> (and </w:t>
      </w:r>
      <w:r w:rsidRPr="000D1E1F">
        <w:rPr>
          <w:rStyle w:val="Emphasis"/>
          <w:highlight w:val="cyan"/>
        </w:rPr>
        <w:t>not</w:t>
      </w:r>
      <w:r w:rsidR="00C10E5B" w:rsidRPr="000D1E1F">
        <w:rPr>
          <w:rStyle w:val="Emphasis"/>
          <w:highlight w:val="cyan"/>
        </w:rPr>
        <w:t xml:space="preserve"> </w:t>
      </w:r>
      <w:r w:rsidRPr="000D1E1F">
        <w:rPr>
          <w:rStyle w:val="Emphasis"/>
          <w:highlight w:val="cyan"/>
        </w:rPr>
        <w:t>primarily ontological</w:t>
      </w:r>
      <w:r w:rsidRPr="00307543">
        <w:rPr>
          <w:rStyle w:val="StyleUnderline"/>
        </w:rPr>
        <w:t>) boundaries in need of breaking. In fact</w:t>
      </w:r>
      <w:r w:rsidRPr="00C10E5B">
        <w:rPr>
          <w:sz w:val="14"/>
        </w:rPr>
        <w:t>, as Haraway (1991) reminds us,</w:t>
      </w:r>
      <w:r w:rsidR="00C10E5B" w:rsidRPr="00C10E5B">
        <w:rPr>
          <w:sz w:val="14"/>
        </w:rPr>
        <w:t xml:space="preserve"> </w:t>
      </w:r>
      <w:r w:rsidRPr="00307543">
        <w:rPr>
          <w:rStyle w:val="StyleUnderline"/>
        </w:rPr>
        <w:t xml:space="preserve">they are </w:t>
      </w:r>
      <w:r w:rsidRPr="007D3208">
        <w:rPr>
          <w:rStyle w:val="StyleUnderline"/>
          <w:i/>
        </w:rPr>
        <w:t>already</w:t>
      </w:r>
      <w:r w:rsidRPr="00307543">
        <w:rPr>
          <w:rStyle w:val="StyleUnderline"/>
        </w:rPr>
        <w:t xml:space="preserve"> breaking down in advanced capitalist technolife</w:t>
      </w:r>
      <w:r w:rsidRPr="00C10E5B">
        <w:rPr>
          <w:sz w:val="14"/>
        </w:rPr>
        <w:t>.</w:t>
      </w:r>
      <w:r w:rsidR="00C10E5B" w:rsidRPr="00C10E5B">
        <w:rPr>
          <w:sz w:val="14"/>
        </w:rPr>
        <w:t xml:space="preserve"> </w:t>
      </w:r>
      <w:r w:rsidRPr="00C10E5B">
        <w:rPr>
          <w:sz w:val="14"/>
        </w:rPr>
        <w:t>Nonhumanist thought gives us a way of re-reading Dewey that privileges his</w:t>
      </w:r>
      <w:r w:rsidR="00C10E5B" w:rsidRPr="00C10E5B">
        <w:rPr>
          <w:sz w:val="14"/>
        </w:rPr>
        <w:t xml:space="preserve"> </w:t>
      </w:r>
      <w:r w:rsidRPr="00C10E5B">
        <w:rPr>
          <w:sz w:val="14"/>
        </w:rPr>
        <w:t>“naturalism” over his “humanism,” a reading that puts his Darwinian impulses at the fore while</w:t>
      </w:r>
      <w:r w:rsidR="00C10E5B" w:rsidRPr="00C10E5B">
        <w:rPr>
          <w:sz w:val="14"/>
        </w:rPr>
        <w:t xml:space="preserve"> </w:t>
      </w:r>
      <w:r w:rsidRPr="00C10E5B">
        <w:rPr>
          <w:sz w:val="14"/>
        </w:rPr>
        <w:t xml:space="preserve">letting go of his anthropocentric counter-moves. This </w:t>
      </w:r>
      <w:r w:rsidRPr="00810804">
        <w:rPr>
          <w:rStyle w:val="StyleUnderline"/>
        </w:rPr>
        <w:t>dehumanist reconstruction</w:t>
      </w:r>
      <w:r w:rsidRPr="00C10E5B">
        <w:rPr>
          <w:sz w:val="14"/>
        </w:rPr>
        <w:t xml:space="preserve"> allows us to</w:t>
      </w:r>
      <w:r w:rsidR="00C10E5B" w:rsidRPr="00C10E5B">
        <w:rPr>
          <w:sz w:val="14"/>
        </w:rPr>
        <w:t xml:space="preserve"> </w:t>
      </w:r>
      <w:r w:rsidRPr="00C10E5B">
        <w:rPr>
          <w:sz w:val="14"/>
        </w:rPr>
        <w:t xml:space="preserve">think about how Dewey’s philosophy </w:t>
      </w:r>
      <w:r w:rsidRPr="00307543">
        <w:rPr>
          <w:rStyle w:val="StyleUnderline"/>
        </w:rPr>
        <w:t xml:space="preserve">could </w:t>
      </w:r>
      <w:r w:rsidRPr="001D40A7">
        <w:rPr>
          <w:rStyle w:val="Emphasis"/>
          <w:highlight w:val="cyan"/>
        </w:rPr>
        <w:t>provide something that nonhumanist thought</w:t>
      </w:r>
      <w:r w:rsidRPr="00307543">
        <w:rPr>
          <w:rStyle w:val="StyleUnderline"/>
        </w:rPr>
        <w:t>, so far,</w:t>
      </w:r>
      <w:r w:rsidR="00C10E5B">
        <w:rPr>
          <w:rStyle w:val="StyleUnderline"/>
        </w:rPr>
        <w:t xml:space="preserve"> </w:t>
      </w:r>
      <w:r w:rsidRPr="001D40A7">
        <w:rPr>
          <w:rStyle w:val="StyleUnderline"/>
          <w:highlight w:val="cyan"/>
        </w:rPr>
        <w:t xml:space="preserve">has </w:t>
      </w:r>
      <w:r w:rsidRPr="001D40A7">
        <w:rPr>
          <w:rStyle w:val="Emphasis"/>
          <w:highlight w:val="cyan"/>
        </w:rPr>
        <w:t>lacked</w:t>
      </w:r>
      <w:r w:rsidRPr="001D40A7">
        <w:rPr>
          <w:rStyle w:val="StyleUnderline"/>
          <w:highlight w:val="cyan"/>
        </w:rPr>
        <w:t>: a</w:t>
      </w:r>
      <w:r w:rsidRPr="00307543">
        <w:rPr>
          <w:rStyle w:val="StyleUnderline"/>
        </w:rPr>
        <w:t xml:space="preserve"> properly </w:t>
      </w:r>
      <w:r w:rsidRPr="001D40A7">
        <w:rPr>
          <w:rStyle w:val="Emphasis"/>
          <w:highlight w:val="cyan"/>
        </w:rPr>
        <w:t>pragmatic theory of political, democratic action tied to decolonial politics</w:t>
      </w:r>
      <w:r w:rsidRPr="00C10E5B">
        <w:rPr>
          <w:sz w:val="14"/>
        </w:rPr>
        <w:t>.</w:t>
      </w:r>
      <w:r w:rsidR="00C10E5B" w:rsidRPr="00C10E5B">
        <w:rPr>
          <w:sz w:val="14"/>
        </w:rPr>
        <w:t xml:space="preserve"> </w:t>
      </w:r>
      <w:r w:rsidRPr="001D40A7">
        <w:rPr>
          <w:rStyle w:val="StyleUnderline"/>
          <w:highlight w:val="cyan"/>
        </w:rPr>
        <w:t>While nonhumanist thinkers</w:t>
      </w:r>
      <w:r w:rsidRPr="00C10E5B">
        <w:rPr>
          <w:sz w:val="14"/>
        </w:rPr>
        <w:t xml:space="preserve"> such as Cary Wolfe (2012) and Timothy Morton (2013) </w:t>
      </w:r>
      <w:r w:rsidRPr="00257DBC">
        <w:rPr>
          <w:rStyle w:val="StyleUnderline"/>
        </w:rPr>
        <w:t xml:space="preserve">do </w:t>
      </w:r>
      <w:r w:rsidRPr="001D40A7">
        <w:rPr>
          <w:rStyle w:val="StyleUnderline"/>
          <w:highlight w:val="cyan"/>
        </w:rPr>
        <w:t>privilege</w:t>
      </w:r>
      <w:r w:rsidR="00C10E5B" w:rsidRPr="001D40A7">
        <w:rPr>
          <w:rStyle w:val="StyleUnderline"/>
          <w:highlight w:val="cyan"/>
        </w:rPr>
        <w:t xml:space="preserve"> </w:t>
      </w:r>
      <w:r w:rsidRPr="001D40A7">
        <w:rPr>
          <w:rStyle w:val="StyleUnderline"/>
          <w:highlight w:val="cyan"/>
        </w:rPr>
        <w:t>a certain open-ended, experimental ethics</w:t>
      </w:r>
      <w:r w:rsidRPr="00257DBC">
        <w:rPr>
          <w:rStyle w:val="StyleUnderline"/>
        </w:rPr>
        <w:t xml:space="preserve"> that rejects a priori maxims in favor of </w:t>
      </w:r>
      <w:r w:rsidRPr="00257DBC">
        <w:rPr>
          <w:rStyle w:val="StyleUnderline"/>
          <w:i/>
        </w:rPr>
        <w:t>real</w:t>
      </w:r>
      <w:r w:rsidR="00C10E5B">
        <w:rPr>
          <w:rStyle w:val="StyleUnderline"/>
          <w:i/>
        </w:rPr>
        <w:t xml:space="preserve"> </w:t>
      </w:r>
      <w:r w:rsidRPr="00257DBC">
        <w:rPr>
          <w:rStyle w:val="StyleUnderline"/>
          <w:i/>
        </w:rPr>
        <w:t>engagement</w:t>
      </w:r>
      <w:r w:rsidRPr="00257DBC">
        <w:rPr>
          <w:rStyle w:val="StyleUnderline"/>
        </w:rPr>
        <w:t>, D</w:t>
      </w:r>
      <w:r w:rsidRPr="00166996">
        <w:rPr>
          <w:rStyle w:val="StyleUnderline"/>
        </w:rPr>
        <w:t xml:space="preserve">ewey’s notion of </w:t>
      </w:r>
      <w:r w:rsidRPr="001D40A7">
        <w:rPr>
          <w:rStyle w:val="StyleUnderline"/>
          <w:highlight w:val="cyan"/>
        </w:rPr>
        <w:t xml:space="preserve">democracy as a form of associated living </w:t>
      </w:r>
      <w:r w:rsidRPr="001D40A7">
        <w:rPr>
          <w:rStyle w:val="Emphasis"/>
          <w:highlight w:val="cyan"/>
        </w:rPr>
        <w:t>enables the crucial</w:t>
      </w:r>
      <w:r w:rsidR="00C10E5B" w:rsidRPr="001D40A7">
        <w:rPr>
          <w:rStyle w:val="Emphasis"/>
          <w:highlight w:val="cyan"/>
        </w:rPr>
        <w:t xml:space="preserve"> </w:t>
      </w:r>
      <w:r w:rsidRPr="001D40A7">
        <w:rPr>
          <w:rStyle w:val="Emphasis"/>
          <w:highlight w:val="cyan"/>
        </w:rPr>
        <w:t xml:space="preserve">political work of </w:t>
      </w:r>
      <w:r w:rsidRPr="001D40A7">
        <w:rPr>
          <w:rStyle w:val="Emphasis"/>
          <w:i/>
          <w:highlight w:val="cyan"/>
        </w:rPr>
        <w:t>judging</w:t>
      </w:r>
      <w:r w:rsidRPr="001D40A7">
        <w:rPr>
          <w:rStyle w:val="Emphasis"/>
          <w:highlight w:val="cyan"/>
        </w:rPr>
        <w:t xml:space="preserve"> the impact of these engagements</w:t>
      </w:r>
      <w:r w:rsidRPr="00C10E5B">
        <w:rPr>
          <w:sz w:val="14"/>
        </w:rPr>
        <w:t xml:space="preserve">. </w:t>
      </w:r>
      <w:r w:rsidRPr="007D3208">
        <w:rPr>
          <w:rStyle w:val="StyleUnderline"/>
        </w:rPr>
        <w:t>That is, if “growth” is not something</w:t>
      </w:r>
      <w:r w:rsidR="00C10E5B">
        <w:rPr>
          <w:rStyle w:val="StyleUnderline"/>
        </w:rPr>
        <w:t xml:space="preserve"> </w:t>
      </w:r>
      <w:r w:rsidRPr="007D3208">
        <w:rPr>
          <w:rStyle w:val="StyleUnderline"/>
        </w:rPr>
        <w:t>human and if it can be removed from its associations with Western colonialist expansion</w:t>
      </w:r>
      <w:r w:rsidRPr="00C10E5B">
        <w:rPr>
          <w:sz w:val="14"/>
        </w:rPr>
        <w:t xml:space="preserve"> (see</w:t>
      </w:r>
      <w:r w:rsidR="00C10E5B" w:rsidRPr="00C10E5B">
        <w:rPr>
          <w:sz w:val="14"/>
        </w:rPr>
        <w:t xml:space="preserve"> </w:t>
      </w:r>
      <w:r w:rsidRPr="00C10E5B">
        <w:rPr>
          <w:sz w:val="14"/>
        </w:rPr>
        <w:t xml:space="preserve">Grande, 2004), </w:t>
      </w:r>
      <w:r w:rsidRPr="007D3208">
        <w:rPr>
          <w:rStyle w:val="StyleUnderline"/>
        </w:rPr>
        <w:t xml:space="preserve">then </w:t>
      </w:r>
      <w:r w:rsidRPr="00640976">
        <w:rPr>
          <w:rStyle w:val="StyleUnderline"/>
          <w:highlight w:val="cyan"/>
        </w:rPr>
        <w:t>what matters is</w:t>
      </w:r>
      <w:r w:rsidRPr="007D3208">
        <w:rPr>
          <w:rStyle w:val="StyleUnderline"/>
        </w:rPr>
        <w:t xml:space="preserve"> precisely </w:t>
      </w:r>
      <w:r w:rsidRPr="00640976">
        <w:rPr>
          <w:rStyle w:val="StyleUnderline"/>
          <w:highlight w:val="cyan"/>
        </w:rPr>
        <w:t xml:space="preserve">a form of </w:t>
      </w:r>
      <w:r w:rsidRPr="00640976">
        <w:rPr>
          <w:rStyle w:val="Emphasis"/>
          <w:highlight w:val="cyan"/>
        </w:rPr>
        <w:t>being-in-common</w:t>
      </w:r>
      <w:r w:rsidRPr="00640976">
        <w:rPr>
          <w:rStyle w:val="StyleUnderline"/>
          <w:highlight w:val="cyan"/>
        </w:rPr>
        <w:t xml:space="preserve"> that </w:t>
      </w:r>
      <w:r w:rsidRPr="00640976">
        <w:rPr>
          <w:rStyle w:val="Emphasis"/>
          <w:highlight w:val="cyan"/>
        </w:rPr>
        <w:t>enables common</w:t>
      </w:r>
      <w:r w:rsidR="00C10E5B">
        <w:rPr>
          <w:rStyle w:val="Emphasis"/>
          <w:highlight w:val="cyan"/>
        </w:rPr>
        <w:t xml:space="preserve"> </w:t>
      </w:r>
      <w:r w:rsidRPr="00640976">
        <w:rPr>
          <w:rStyle w:val="Emphasis"/>
          <w:highlight w:val="cyan"/>
        </w:rPr>
        <w:t>growth</w:t>
      </w:r>
      <w:r w:rsidRPr="00640976">
        <w:rPr>
          <w:rStyle w:val="StyleUnderline"/>
          <w:highlight w:val="cyan"/>
        </w:rPr>
        <w:t xml:space="preserve"> in how </w:t>
      </w:r>
      <w:r w:rsidRPr="00640976">
        <w:rPr>
          <w:rStyle w:val="Emphasis"/>
          <w:highlight w:val="cyan"/>
        </w:rPr>
        <w:t>connections</w:t>
      </w:r>
      <w:r w:rsidRPr="00640976">
        <w:rPr>
          <w:rStyle w:val="StyleUnderline"/>
          <w:highlight w:val="cyan"/>
        </w:rPr>
        <w:t xml:space="preserve"> and </w:t>
      </w:r>
      <w:r w:rsidRPr="00640976">
        <w:rPr>
          <w:rStyle w:val="Emphasis"/>
          <w:highlight w:val="cyan"/>
        </w:rPr>
        <w:t>entanglements</w:t>
      </w:r>
      <w:r w:rsidRPr="00640976">
        <w:rPr>
          <w:rStyle w:val="StyleUnderline"/>
          <w:highlight w:val="cyan"/>
        </w:rPr>
        <w:t xml:space="preserve"> are registered</w:t>
      </w:r>
      <w:r w:rsidRPr="007D3208">
        <w:rPr>
          <w:rStyle w:val="StyleUnderline"/>
        </w:rPr>
        <w:t>. This is not about the growth of</w:t>
      </w:r>
      <w:r w:rsidR="00C10E5B">
        <w:rPr>
          <w:rStyle w:val="StyleUnderline"/>
        </w:rPr>
        <w:t xml:space="preserve"> </w:t>
      </w:r>
      <w:r w:rsidRPr="007D3208">
        <w:rPr>
          <w:rStyle w:val="StyleUnderline"/>
        </w:rPr>
        <w:t xml:space="preserve">humans </w:t>
      </w:r>
      <w:r w:rsidRPr="00551D91">
        <w:rPr>
          <w:rStyle w:val="StyleUnderline"/>
          <w:i/>
        </w:rPr>
        <w:t>at the expense</w:t>
      </w:r>
      <w:r w:rsidRPr="00551D91">
        <w:rPr>
          <w:rStyle w:val="StyleUnderline"/>
        </w:rPr>
        <w:t xml:space="preserve"> of</w:t>
      </w:r>
      <w:r w:rsidRPr="007D3208">
        <w:rPr>
          <w:rStyle w:val="StyleUnderline"/>
        </w:rPr>
        <w:t xml:space="preserve"> nonhumans (and those humans dehumanized by [neo]imperialist states</w:t>
      </w:r>
      <w:r w:rsidR="00C10E5B">
        <w:rPr>
          <w:rStyle w:val="StyleUnderline"/>
        </w:rPr>
        <w:t xml:space="preserve"> </w:t>
      </w:r>
      <w:r w:rsidRPr="007D3208">
        <w:rPr>
          <w:rStyle w:val="StyleUnderline"/>
        </w:rPr>
        <w:t>and their politics) but about</w:t>
      </w:r>
      <w:r w:rsidRPr="00C10E5B">
        <w:rPr>
          <w:sz w:val="14"/>
        </w:rPr>
        <w:t xml:space="preserve"> what Donna Haraway (2008) calls </w:t>
      </w:r>
      <w:r w:rsidRPr="00257DBC">
        <w:rPr>
          <w:rStyle w:val="StyleUnderline"/>
        </w:rPr>
        <w:t>“becoming with” and</w:t>
      </w:r>
      <w:r w:rsidR="00C10E5B">
        <w:rPr>
          <w:rStyle w:val="StyleUnderline"/>
        </w:rPr>
        <w:t xml:space="preserve"> </w:t>
      </w:r>
      <w:r w:rsidRPr="00257DBC">
        <w:rPr>
          <w:rStyle w:val="StyleUnderline"/>
        </w:rPr>
        <w:t>“flourishing.” If we can learn to think Deweyan democracy, once</w:t>
      </w:r>
      <w:r w:rsidRPr="00640976">
        <w:rPr>
          <w:rStyle w:val="StyleUnderline"/>
        </w:rPr>
        <w:t>-removed from</w:t>
      </w:r>
      <w:r w:rsidR="00C10E5B">
        <w:rPr>
          <w:rStyle w:val="StyleUnderline"/>
        </w:rPr>
        <w:t xml:space="preserve"> </w:t>
      </w:r>
      <w:r w:rsidRPr="00640976">
        <w:rPr>
          <w:rStyle w:val="StyleUnderline"/>
        </w:rPr>
        <w:t xml:space="preserve">anthropocentrism and colonialist commitments to Man, </w:t>
      </w:r>
      <w:r w:rsidRPr="00257DBC">
        <w:rPr>
          <w:rStyle w:val="StyleUnderline"/>
        </w:rPr>
        <w:t xml:space="preserve">we might yet come to </w:t>
      </w:r>
      <w:r w:rsidRPr="00640976">
        <w:rPr>
          <w:rStyle w:val="Emphasis"/>
          <w:highlight w:val="cyan"/>
        </w:rPr>
        <w:t>see democracy</w:t>
      </w:r>
      <w:r w:rsidR="00C10E5B">
        <w:rPr>
          <w:rStyle w:val="Emphasis"/>
          <w:highlight w:val="cyan"/>
        </w:rPr>
        <w:t xml:space="preserve"> </w:t>
      </w:r>
      <w:r w:rsidRPr="00640976">
        <w:rPr>
          <w:rStyle w:val="Emphasis"/>
          <w:highlight w:val="cyan"/>
        </w:rPr>
        <w:t>transform</w:t>
      </w:r>
      <w:r w:rsidRPr="00640976">
        <w:rPr>
          <w:rStyle w:val="StyleUnderline"/>
          <w:highlight w:val="cyan"/>
        </w:rPr>
        <w:t xml:space="preserve"> away from its</w:t>
      </w:r>
      <w:r w:rsidRPr="00257DBC">
        <w:rPr>
          <w:rStyle w:val="StyleUnderline"/>
        </w:rPr>
        <w:t xml:space="preserve"> limited, </w:t>
      </w:r>
      <w:r w:rsidRPr="00C10E5B">
        <w:rPr>
          <w:rStyle w:val="StyleUnderline"/>
          <w:highlight w:val="cyan"/>
        </w:rPr>
        <w:t>humanist beginnings</w:t>
      </w:r>
      <w:r w:rsidRPr="00C10E5B">
        <w:rPr>
          <w:sz w:val="14"/>
        </w:rPr>
        <w:t>. And pursuing this transformation of</w:t>
      </w:r>
      <w:r w:rsidR="00C10E5B" w:rsidRPr="00C10E5B">
        <w:rPr>
          <w:sz w:val="14"/>
        </w:rPr>
        <w:t xml:space="preserve"> </w:t>
      </w:r>
      <w:r w:rsidRPr="00C10E5B">
        <w:rPr>
          <w:sz w:val="14"/>
        </w:rPr>
        <w:t xml:space="preserve">democracy could be the driving (dehumanist) force of curriculum studies. </w:t>
      </w:r>
    </w:p>
    <w:p w:rsidR="00291C0E" w:rsidRDefault="00291C0E" w:rsidP="00291C0E"/>
    <w:p w:rsidR="00075397" w:rsidRDefault="00075397" w:rsidP="00075397">
      <w:pPr>
        <w:pStyle w:val="Heading4"/>
      </w:pPr>
      <w:r>
        <w:t xml:space="preserve">BUT, this requires </w:t>
      </w:r>
      <w:r w:rsidR="002513C7">
        <w:t xml:space="preserve">we </w:t>
      </w:r>
      <w:r w:rsidR="005B4EF3">
        <w:t>discard</w:t>
      </w:r>
      <w:r w:rsidR="002513C7">
        <w:t xml:space="preserve"> practices </w:t>
      </w:r>
      <w:r w:rsidR="009F28FB">
        <w:t xml:space="preserve">premised on a theory of change which centers performances </w:t>
      </w:r>
      <w:r w:rsidR="00553605">
        <w:t xml:space="preserve">on mimicking and practicing </w:t>
      </w:r>
      <w:r w:rsidR="009F28FB">
        <w:t>humanizing appeals to state adjudicators</w:t>
      </w:r>
      <w:r w:rsidR="00914299">
        <w:t xml:space="preserve">, </w:t>
      </w:r>
      <w:r w:rsidR="00CE3E55">
        <w:t xml:space="preserve">raising community awareness </w:t>
      </w:r>
      <w:r w:rsidR="00914299">
        <w:t xml:space="preserve">or </w:t>
      </w:r>
      <w:r w:rsidR="00EC292D">
        <w:t xml:space="preserve">academic </w:t>
      </w:r>
      <w:r w:rsidR="00914299">
        <w:t>knowledge production</w:t>
      </w:r>
      <w:r w:rsidR="00CE3E55">
        <w:t xml:space="preserve"> – none of </w:t>
      </w:r>
      <w:r w:rsidR="006E2962">
        <w:t>which</w:t>
      </w:r>
      <w:r w:rsidR="00CE3E55">
        <w:t xml:space="preserve"> produce change</w:t>
      </w:r>
      <w:r w:rsidR="006E2962">
        <w:t xml:space="preserve"> – </w:t>
      </w:r>
      <w:r w:rsidR="004D624F">
        <w:t xml:space="preserve">rather, </w:t>
      </w:r>
      <w:r w:rsidR="008F68C6">
        <w:t>affirm</w:t>
      </w:r>
      <w:r w:rsidR="004D624F">
        <w:t xml:space="preserve"> our prefiguration as </w:t>
      </w:r>
      <w:r w:rsidR="00450B3C">
        <w:t xml:space="preserve">a plural, generative </w:t>
      </w:r>
      <w:r w:rsidR="00E05A66">
        <w:t>praxis</w:t>
      </w:r>
      <w:r w:rsidR="00450B3C">
        <w:t xml:space="preserve"> which creates the relations we seek through </w:t>
      </w:r>
      <w:r w:rsidR="00162FDB">
        <w:t xml:space="preserve">iterative </w:t>
      </w:r>
      <w:r w:rsidR="00F7274A">
        <w:t>dialogue</w:t>
      </w:r>
    </w:p>
    <w:p w:rsidR="00291C0E" w:rsidRDefault="00291C0E" w:rsidP="00291C0E">
      <w:pPr>
        <w:pStyle w:val="CiteSpacing"/>
      </w:pPr>
      <w:r w:rsidRPr="007A6E99">
        <w:rPr>
          <w:rStyle w:val="Style13ptBold"/>
        </w:rPr>
        <w:t>Tuck 18</w:t>
      </w:r>
      <w:r>
        <w:t xml:space="preserve"> (Eve Tuck, Associate Professor of Critical Race and Indigenous Studies, Ontario Institute for Studies in Education, University of Toronto, Canada Research Chair of Indigenous Methodologies with Youth and Communities, William T Grant Scholar and former Ford Foundation Postdoctoral Fellow, is Unanga</w:t>
      </w:r>
      <w:r w:rsidRPr="006E49CF">
        <w:t>x</w:t>
      </w:r>
      <w:r w:rsidRPr="006E49CF">
        <w:rPr>
          <w:rFonts w:ascii="Arial" w:hAnsi="Arial" w:cs="Arial"/>
        </w:rPr>
        <w:t>̂</w:t>
      </w:r>
      <w:r w:rsidRPr="006E49CF">
        <w:t xml:space="preserve"> </w:t>
      </w:r>
      <w:r>
        <w:t xml:space="preserve">and an enrolled member of the Aleut Community of St. Paul Island, Alaska, “Chapter 9: Biting the University That Feeds Us,” in </w:t>
      </w:r>
      <w:r w:rsidRPr="00AD74D4">
        <w:rPr>
          <w:i/>
        </w:rPr>
        <w:t>Dissident Knowledge in Higher Education</w:t>
      </w:r>
      <w:r>
        <w:t>, eds. Marc Spooner &amp; James McNinch, University of Regina Press, 2018, ISBN 978-0-88977-537-4, p.149-166)KMM</w:t>
      </w:r>
    </w:p>
    <w:p w:rsidR="00291C0E" w:rsidRDefault="00291C0E" w:rsidP="00291C0E">
      <w:r w:rsidRPr="00374528">
        <w:rPr>
          <w:rStyle w:val="StyleUnderline"/>
        </w:rPr>
        <w:t>For many scholars, working inside universities represents an opportunity</w:t>
      </w:r>
      <w:r>
        <w:rPr>
          <w:rStyle w:val="StyleUnderline"/>
        </w:rPr>
        <w:t xml:space="preserve"> </w:t>
      </w:r>
      <w:r w:rsidRPr="00374528">
        <w:rPr>
          <w:rStyle w:val="StyleUnderline"/>
        </w:rPr>
        <w:t>to leverage university resources on behalf of communities</w:t>
      </w:r>
      <w:r w:rsidRPr="00FB116C">
        <w:rPr>
          <w:sz w:val="14"/>
        </w:rPr>
        <w:t xml:space="preserve">. Other scholars use other ways to </w:t>
      </w:r>
      <w:r w:rsidRPr="00374528">
        <w:rPr>
          <w:rStyle w:val="StyleUnderline"/>
        </w:rPr>
        <w:t>reframe university-based labour with regard</w:t>
      </w:r>
      <w:r>
        <w:rPr>
          <w:rStyle w:val="StyleUnderline"/>
        </w:rPr>
        <w:t xml:space="preserve"> </w:t>
      </w:r>
      <w:r w:rsidRPr="00374528">
        <w:rPr>
          <w:rStyle w:val="StyleUnderline"/>
        </w:rPr>
        <w:t>to promoting social justice</w:t>
      </w:r>
      <w:r w:rsidRPr="00FB116C">
        <w:rPr>
          <w:sz w:val="14"/>
        </w:rPr>
        <w:t xml:space="preserve">. Discarding the notion of academic work as contained in an ivory tower, these scholars emphasize how we can be in service to communities. </w:t>
      </w:r>
      <w:r w:rsidRPr="00374528">
        <w:rPr>
          <w:rStyle w:val="StyleUnderline"/>
        </w:rPr>
        <w:t>Yet the settler colonial roots of the academy have been</w:t>
      </w:r>
      <w:r>
        <w:rPr>
          <w:rStyle w:val="StyleUnderline"/>
        </w:rPr>
        <w:t xml:space="preserve"> </w:t>
      </w:r>
      <w:r w:rsidRPr="00374528">
        <w:rPr>
          <w:rStyle w:val="StyleUnderline"/>
        </w:rPr>
        <w:t>thoroughly documented, and, with neoliberal rationalism guiding administrative</w:t>
      </w:r>
      <w:r>
        <w:rPr>
          <w:rStyle w:val="StyleUnderline"/>
        </w:rPr>
        <w:t xml:space="preserve"> </w:t>
      </w:r>
      <w:r w:rsidRPr="00374528">
        <w:rPr>
          <w:rStyle w:val="StyleUnderline"/>
        </w:rPr>
        <w:t>decision making, it is not hard to guess at its settler colonial futures</w:t>
      </w:r>
      <w:r w:rsidRPr="00FB116C">
        <w:rPr>
          <w:sz w:val="14"/>
        </w:rPr>
        <w:t xml:space="preserve">. This chapter is part of a longer, perhaps never-concluding, conversation about the futurities the academy can entertain. </w:t>
      </w:r>
      <w:r w:rsidRPr="00CA3BBE">
        <w:rPr>
          <w:rStyle w:val="StyleUnderline"/>
        </w:rPr>
        <w:t>There are parts of the</w:t>
      </w:r>
      <w:r w:rsidRPr="00FB116C">
        <w:rPr>
          <w:sz w:val="14"/>
        </w:rPr>
        <w:t xml:space="preserve"> higher </w:t>
      </w:r>
      <w:r w:rsidRPr="00CA3BBE">
        <w:rPr>
          <w:rStyle w:val="StyleUnderline"/>
        </w:rPr>
        <w:t>education</w:t>
      </w:r>
      <w:r>
        <w:rPr>
          <w:rStyle w:val="StyleUnderline"/>
        </w:rPr>
        <w:t xml:space="preserve"> </w:t>
      </w:r>
      <w:r w:rsidRPr="00CA3BBE">
        <w:rPr>
          <w:rStyle w:val="StyleUnderline"/>
        </w:rPr>
        <w:t>project that are too invested in settler colonialism to be rescued</w:t>
      </w:r>
      <w:r w:rsidRPr="00FB116C">
        <w:rPr>
          <w:sz w:val="14"/>
        </w:rPr>
        <w:t xml:space="preserve">. I offer that here as a truism, not something I will necessarily take the space to argue in this chapter. There are parts of academic labour that might be refused in order to generate new possibilities: another truism. In this chapter, I want to think through the </w:t>
      </w:r>
      <w:r w:rsidRPr="00817C73">
        <w:rPr>
          <w:rStyle w:val="Emphasis"/>
          <w:highlight w:val="cyan"/>
        </w:rPr>
        <w:t>theories of change</w:t>
      </w:r>
      <w:r w:rsidRPr="00817C73">
        <w:rPr>
          <w:rStyle w:val="StyleUnderline"/>
          <w:highlight w:val="cyan"/>
        </w:rPr>
        <w:t xml:space="preserve"> at work in academic research</w:t>
      </w:r>
      <w:r w:rsidRPr="00FB116C">
        <w:rPr>
          <w:sz w:val="14"/>
        </w:rPr>
        <w:t xml:space="preserve">, and which of those theories of change </w:t>
      </w:r>
      <w:r w:rsidRPr="00817C73">
        <w:rPr>
          <w:rStyle w:val="StyleUnderline"/>
          <w:highlight w:val="cyan"/>
        </w:rPr>
        <w:t>can connect</w:t>
      </w:r>
      <w:r w:rsidRPr="00FB116C">
        <w:rPr>
          <w:sz w:val="14"/>
        </w:rPr>
        <w:t xml:space="preserve"> most </w:t>
      </w:r>
      <w:r w:rsidRPr="00817C73">
        <w:rPr>
          <w:rStyle w:val="StyleUnderline"/>
          <w:highlight w:val="cyan"/>
        </w:rPr>
        <w:t xml:space="preserve">meaningfully to </w:t>
      </w:r>
      <w:r w:rsidRPr="00817C73">
        <w:rPr>
          <w:rStyle w:val="Emphasis"/>
          <w:highlight w:val="cyan"/>
        </w:rPr>
        <w:t>decolonization projects</w:t>
      </w:r>
      <w:r w:rsidRPr="00CA3BBE">
        <w:rPr>
          <w:rStyle w:val="StyleUnderline"/>
        </w:rPr>
        <w:t xml:space="preserve"> undertaken by Indigenous</w:t>
      </w:r>
      <w:r>
        <w:rPr>
          <w:rStyle w:val="StyleUnderline"/>
        </w:rPr>
        <w:t xml:space="preserve"> </w:t>
      </w:r>
      <w:r w:rsidRPr="00CA3BBE">
        <w:rPr>
          <w:rStyle w:val="StyleUnderline"/>
        </w:rPr>
        <w:t>communities.</w:t>
      </w:r>
      <w:r w:rsidRPr="00FB116C">
        <w:rPr>
          <w:sz w:val="14"/>
        </w:rPr>
        <w:t xml:space="preserve"> This is to </w:t>
      </w:r>
      <w:r w:rsidRPr="002E66B0">
        <w:rPr>
          <w:sz w:val="14"/>
        </w:rPr>
        <w:t xml:space="preserve">consider </w:t>
      </w:r>
      <w:r w:rsidRPr="002E66B0">
        <w:rPr>
          <w:rStyle w:val="StyleUnderline"/>
        </w:rPr>
        <w:t xml:space="preserve">research activities that </w:t>
      </w:r>
      <w:r w:rsidRPr="002E66B0">
        <w:rPr>
          <w:rStyle w:val="Emphasis"/>
        </w:rPr>
        <w:t>bite the university that feeds us</w:t>
      </w:r>
      <w:r w:rsidRPr="002E66B0">
        <w:rPr>
          <w:sz w:val="14"/>
        </w:rPr>
        <w:t>. I use</w:t>
      </w:r>
      <w:r w:rsidRPr="00FB116C">
        <w:rPr>
          <w:sz w:val="14"/>
        </w:rPr>
        <w:t xml:space="preserve"> the space of this chapter to move between discussions of the settler colonial roots and imperatives of the university, documenting damage as a prevalent theory of change and other possible theories of change that might shape academic labour. Along the way, I hope to argue again, as is my persistent insistence, that </w:t>
      </w:r>
      <w:r w:rsidRPr="00475084">
        <w:rPr>
          <w:rStyle w:val="StyleUnderline"/>
        </w:rPr>
        <w:t>reflecting upon and calibrating our theories</w:t>
      </w:r>
      <w:r>
        <w:rPr>
          <w:rStyle w:val="StyleUnderline"/>
        </w:rPr>
        <w:t xml:space="preserve"> </w:t>
      </w:r>
      <w:r w:rsidRPr="00475084">
        <w:rPr>
          <w:rStyle w:val="StyleUnderline"/>
        </w:rPr>
        <w:t>of change is a worthwhile activity for researchers, community organizers,</w:t>
      </w:r>
      <w:r>
        <w:rPr>
          <w:rStyle w:val="StyleUnderline"/>
        </w:rPr>
        <w:t xml:space="preserve"> </w:t>
      </w:r>
      <w:r w:rsidRPr="00475084">
        <w:rPr>
          <w:rStyle w:val="StyleUnderline"/>
        </w:rPr>
        <w:t>communities, collectives, and all of us seeking to influence social change</w:t>
      </w:r>
      <w:r w:rsidRPr="00FB116C">
        <w:rPr>
          <w:sz w:val="14"/>
        </w:rPr>
        <w:t xml:space="preserve">. In 2010, I made a decision that any time anyone ever asked me to talk or teach or write about neoliberalism, I would talk about settler colonialism instead. Extensive trust in the free market, goals toward no public expenditures, intense focus on the individual, distaste of collective action, workforce-flexible, few state regulations, high tolerance for unemployment, and blaming individuals for their oppression (see Chapter 1 of this book): all of this can be directly linked to the settler colonial structuring of our societies. Settler colonialism is different from other colonial formations that focus on extractions of labour and resources: often, in addition to these extractions, settler colonialism is ultimately about the pursuit of land for settlement. Settler colonialism requires the destruction of Indigenous communities to clear the land for settlement. Through genocide, assimilation, appropriation, and state violence, Indigenous presence is erased. Settler colonial nationstates are founded on Indigenous erasure, both because Indigenous peoples have moral and often legal claims to land but also because Indigeneity is collective. Indigenous collectivity is the context for the hyper-focus on the individual and distaste for collectivity that are so typical of neoliberal and white settler societies. Settler colonialism is relentless but never fully “successful” because of Indigenous survivance (Vizenor 1999). Indigenous communities have always resisted (and theorized) dispossession. In the United States and other slave estates (Spillers 2003; see Walcott 2003 for a discussion of slavery in Canada), the remaking of land into property was/is accompanied by the remaking of (African) persons into property, into chattel—this can be connected to neoliberalism’s ideation of the flexible landless workforce (Wilderson 2010; Spillers 2003; see Tuck and Yang 2012 for a more full discussion on this). The remaking of Indigenous land and Black bodies into property is necessary for (white) settlement onto other people’s land. Indigenous Erasure, Anti-Blackness, and Universities In settler colonialism, Indigenous erasure and anti-blackness are endemic. This is why Indigenous trans and cis women in Canada are asking #AmINext?, while organizers in the United States have to remind us again and again to #SayHerName to bring attention to Black women killed by police, often in custody. Black and brown trans women have been murdered at devastating rates. This violence is all connected, and Indigenous theorizations of settler colonialism and Black theorizations of anti-blackness flay open those networks of connections. Monique Guishard and I have synthesized several recent projects in which scholars have traced the histories of their academic disciplines, such as anthropology, psychology, bioethics, and education, and the work of these disciplines on behalf of the false logics of emergent settler colonial nationstates (Tuck and Guishard 2013). </w:t>
      </w:r>
      <w:r w:rsidRPr="004E12A0">
        <w:rPr>
          <w:rStyle w:val="StyleUnderline"/>
        </w:rPr>
        <w:t xml:space="preserve">When we look at the origin stories of </w:t>
      </w:r>
      <w:r w:rsidRPr="00817C73">
        <w:rPr>
          <w:rStyle w:val="StyleUnderline"/>
          <w:highlight w:val="cyan"/>
        </w:rPr>
        <w:t>many academic disciplines</w:t>
      </w:r>
      <w:r w:rsidRPr="004E12A0">
        <w:rPr>
          <w:rStyle w:val="StyleUnderline"/>
        </w:rPr>
        <w:t xml:space="preserve">, we see they </w:t>
      </w:r>
      <w:r w:rsidRPr="00817C73">
        <w:rPr>
          <w:rStyle w:val="StyleUnderline"/>
          <w:highlight w:val="cyan"/>
        </w:rPr>
        <w:t>are entangled with</w:t>
      </w:r>
      <w:r w:rsidRPr="004E12A0">
        <w:rPr>
          <w:rStyle w:val="StyleUnderline"/>
        </w:rPr>
        <w:t xml:space="preserve"> the projects of </w:t>
      </w:r>
      <w:r w:rsidRPr="00817C73">
        <w:rPr>
          <w:rStyle w:val="Emphasis"/>
          <w:highlight w:val="cyan"/>
        </w:rPr>
        <w:t>settler colonialism</w:t>
      </w:r>
      <w:r w:rsidRPr="004E12A0">
        <w:rPr>
          <w:rStyle w:val="StyleUnderline"/>
        </w:rPr>
        <w:t xml:space="preserve">: </w:t>
      </w:r>
      <w:r w:rsidRPr="00830085">
        <w:rPr>
          <w:rStyle w:val="StyleUnderline"/>
          <w:highlight w:val="cyan"/>
        </w:rPr>
        <w:t>justifying the theft of Indigenous land and</w:t>
      </w:r>
      <w:r w:rsidRPr="004E12A0">
        <w:rPr>
          <w:rStyle w:val="StyleUnderline"/>
        </w:rPr>
        <w:t xml:space="preserve"> the demolition of</w:t>
      </w:r>
      <w:r>
        <w:rPr>
          <w:rStyle w:val="StyleUnderline"/>
        </w:rPr>
        <w:t xml:space="preserve"> </w:t>
      </w:r>
      <w:r w:rsidRPr="004E12A0">
        <w:rPr>
          <w:rStyle w:val="StyleUnderline"/>
        </w:rPr>
        <w:t xml:space="preserve">Indigenous </w:t>
      </w:r>
      <w:r w:rsidRPr="00830085">
        <w:rPr>
          <w:rStyle w:val="StyleUnderline"/>
          <w:highlight w:val="cyan"/>
        </w:rPr>
        <w:t>life</w:t>
      </w:r>
      <w:r w:rsidRPr="004E12A0">
        <w:rPr>
          <w:rStyle w:val="StyleUnderline"/>
        </w:rPr>
        <w:t xml:space="preserve">, </w:t>
      </w:r>
      <w:r w:rsidRPr="00830085">
        <w:rPr>
          <w:rStyle w:val="StyleUnderline"/>
          <w:highlight w:val="cyan"/>
        </w:rPr>
        <w:t>and establishing</w:t>
      </w:r>
      <w:r w:rsidRPr="004E12A0">
        <w:rPr>
          <w:rStyle w:val="StyleUnderline"/>
        </w:rPr>
        <w:t xml:space="preserve"> </w:t>
      </w:r>
      <w:r w:rsidRPr="00830085">
        <w:rPr>
          <w:rStyle w:val="StyleUnderline"/>
          <w:highlight w:val="cyan"/>
        </w:rPr>
        <w:t>racial hierarchies to justify</w:t>
      </w:r>
      <w:r w:rsidRPr="004E12A0">
        <w:rPr>
          <w:rStyle w:val="StyleUnderline"/>
        </w:rPr>
        <w:t xml:space="preserve"> the </w:t>
      </w:r>
      <w:r w:rsidRPr="00830085">
        <w:rPr>
          <w:rStyle w:val="StyleUnderline"/>
          <w:highlight w:val="cyan"/>
        </w:rPr>
        <w:t>enslavement of</w:t>
      </w:r>
      <w:r w:rsidRPr="00830085">
        <w:rPr>
          <w:rStyle w:val="StyleUnderline"/>
        </w:rPr>
        <w:t xml:space="preserve"> Africans</w:t>
      </w:r>
      <w:r w:rsidRPr="00FB116C">
        <w:rPr>
          <w:sz w:val="14"/>
        </w:rPr>
        <w:t xml:space="preserve">.1 For example, </w:t>
      </w:r>
      <w:r w:rsidRPr="004E12A0">
        <w:rPr>
          <w:rStyle w:val="StyleUnderline"/>
        </w:rPr>
        <w:t>early anthropology sought to study the Native</w:t>
      </w:r>
      <w:r>
        <w:rPr>
          <w:rStyle w:val="StyleUnderline"/>
        </w:rPr>
        <w:t xml:space="preserve"> </w:t>
      </w:r>
      <w:r w:rsidRPr="004E12A0">
        <w:rPr>
          <w:rStyle w:val="StyleUnderline"/>
        </w:rPr>
        <w:t>to confirm societal notions of the depravity of Indigenous cultures and justify</w:t>
      </w:r>
      <w:r>
        <w:rPr>
          <w:rStyle w:val="StyleUnderline"/>
        </w:rPr>
        <w:t xml:space="preserve"> </w:t>
      </w:r>
      <w:r w:rsidRPr="004E12A0">
        <w:rPr>
          <w:rStyle w:val="StyleUnderline"/>
        </w:rPr>
        <w:t>the theft of Indigenous land</w:t>
      </w:r>
      <w:r w:rsidRPr="00FB116C">
        <w:rPr>
          <w:sz w:val="14"/>
        </w:rPr>
        <w:t xml:space="preserve"> (Wolfe 1999). </w:t>
      </w:r>
      <w:r w:rsidRPr="004E12A0">
        <w:rPr>
          <w:rStyle w:val="StyleUnderline"/>
        </w:rPr>
        <w:t>Early psychology was concerned</w:t>
      </w:r>
      <w:r>
        <w:rPr>
          <w:rStyle w:val="StyleUnderline"/>
        </w:rPr>
        <w:t xml:space="preserve"> </w:t>
      </w:r>
      <w:r w:rsidRPr="004E12A0">
        <w:rPr>
          <w:rStyle w:val="StyleUnderline"/>
        </w:rPr>
        <w:t>with proving that the intellects of white people were superior to the</w:t>
      </w:r>
      <w:r>
        <w:rPr>
          <w:rStyle w:val="StyleUnderline"/>
        </w:rPr>
        <w:t xml:space="preserve"> </w:t>
      </w:r>
      <w:r w:rsidRPr="004E12A0">
        <w:rPr>
          <w:rStyle w:val="StyleUnderline"/>
        </w:rPr>
        <w:t xml:space="preserve">intellects of </w:t>
      </w:r>
      <w:r w:rsidRPr="00830085">
        <w:rPr>
          <w:rStyle w:val="StyleUnderline"/>
          <w:highlight w:val="cyan"/>
        </w:rPr>
        <w:t>Black people</w:t>
      </w:r>
      <w:r w:rsidRPr="004E12A0">
        <w:rPr>
          <w:rStyle w:val="StyleUnderline"/>
        </w:rPr>
        <w:t>, Indigenous people, and immigrants</w:t>
      </w:r>
      <w:r w:rsidRPr="00FB116C">
        <w:rPr>
          <w:sz w:val="14"/>
        </w:rPr>
        <w:t xml:space="preserve">—some from groups now considered to be white (Tuck and Guishard 2013). </w:t>
      </w:r>
      <w:r w:rsidRPr="004E12A0">
        <w:rPr>
          <w:rStyle w:val="StyleUnderline"/>
        </w:rPr>
        <w:t>When we</w:t>
      </w:r>
      <w:r>
        <w:rPr>
          <w:rStyle w:val="StyleUnderline"/>
        </w:rPr>
        <w:t xml:space="preserve"> </w:t>
      </w:r>
      <w:r w:rsidRPr="004E12A0">
        <w:rPr>
          <w:rStyle w:val="StyleUnderline"/>
        </w:rPr>
        <w:t>bring the settler colonial roots of the academy to the forefront, we can also</w:t>
      </w:r>
      <w:r>
        <w:rPr>
          <w:rStyle w:val="StyleUnderline"/>
        </w:rPr>
        <w:t xml:space="preserve"> </w:t>
      </w:r>
      <w:r w:rsidRPr="004E12A0">
        <w:rPr>
          <w:rStyle w:val="StyleUnderline"/>
        </w:rPr>
        <w:t>speak realistically about the futurities it can entertain. This history makes</w:t>
      </w:r>
      <w:r>
        <w:rPr>
          <w:rStyle w:val="StyleUnderline"/>
        </w:rPr>
        <w:t xml:space="preserve"> </w:t>
      </w:r>
      <w:r w:rsidRPr="004E12A0">
        <w:rPr>
          <w:rStyle w:val="StyleUnderline"/>
        </w:rPr>
        <w:t>apparent that there continue to be some aspects of the academy that are too</w:t>
      </w:r>
      <w:r>
        <w:rPr>
          <w:rStyle w:val="StyleUnderline"/>
        </w:rPr>
        <w:t xml:space="preserve"> </w:t>
      </w:r>
      <w:r w:rsidRPr="004E12A0">
        <w:rPr>
          <w:rStyle w:val="StyleUnderline"/>
        </w:rPr>
        <w:t>invested in settler colonialism to be “rescued.”</w:t>
      </w:r>
      <w:r w:rsidRPr="00FB116C">
        <w:rPr>
          <w:sz w:val="14"/>
        </w:rPr>
        <w:t xml:space="preserve"> The settler colonial roots of the academy can help us to interpret the stalled attempts that universities in the United States have made in diversifying their faculties. Table 9.1 shows the number of doctoral degrees awarded by universities in the United States from 2011 to 2012 (Gaquin and Dunn 2015). I have highlighted the number within the categories of American Indian/Alaska Native and Native Hawaiian/Pacific Islander because those are the groups at the centre of my own analyses, but the imbalance toward the production of mostly white people with PhDs is evident. Table 9.2 provides a sense of the number of full-time faculty in degree-granting institutions, by race and Indigeneity (National Center for Education Statistics 2012). In this table, you might pay attention to the percentage of all faculty/faculty at various ranks that are white, Black, Latino/a, Indigenous, or Asian, but please also look at the real numbers. With regard to American Indian/Alaska Native faculty, there were 3,529 working in degree-granting institutions in 2011. This number stops me in my tracks every time. It is no wonder that universities create diversity initiatives that so often result in broadening the definition of diversity to occlude real gains on racial diversity among faculty. It is no wonder that universities create diversity initiatives that are just smoke and mirrors. Universities will never make hiring policies that reduce the number of positions that can go to white candidates. The current numbers schema cannot be interrupted by the placement of affirmative action statements on job positions or by requiring candidates to write diversity statements alone. More intervention is needed to disrupt the forces that keep predominantly white institutions predominantly white. Those faculty and administrators who point this out are often people of colour and are often explicitly or tacitly punished for suggesting that meaningfully increasing faculty diversity by race requires big moves and big investments. Sara Ahmed’s important 2012 book, On Being Included, is an extended discussion on this topic, and Ahmed’s work more broadly demonstrates the ways in which the person who says there is a problem becomes the problem. [[ TABLE 9.1 OMITTED ]] [[ TABLE 9.2 OMITTED ]] Hunger Games: Academic Edition The pressure on Indigenous people and people of colour to get into and stay in the academy is immense—even when it does not seem that great once we are finally in. From the tables above (even though the real numbers may cause us to pause), we can observe that there have been some small gains in increasing the diversity of university faculties over the past decade. However, I think it is crucial to point out that these small gains in faculty of colour have coincided with the increased neoliberalization of the university. Insofar as neoliberalization is motivated by (and experienced by faculty as) the lack of trust of faculty, the coincidence may actually be the rationale: as faculty have become more diverse, we have been surveilled more intensely. Alongside the politics of evidence, Indigenous scholars and scholars of colour are kept in line through a politics of civility, which came into full view with the firing of Steven Salaita from the University of Illinois at Urbana- Champaign after he critiqued Israel’s deadly actions against Palestinians in 2014. In June 2015, a Black woman scholar, Zandria F. Robinson, became the target of trolling on Twitter by racist conservatives who were angered by her posts on the Confederate flag. This led to a false Twitter rumour that Robinson had been subsequently fired by her employer, the University of Memphis, a rumour sparked by the University’s own tweet, which read, “Zandria Robinson is no longer employed by the University of Memphis.” Within an hour or so, Dr. Robinson used Twitter to share that she had not been fired but had taken another position at Rhodes College. Rhodes College, in contrast to Robinson’s former institution, issued a pitch-perfect statement, a great example of a university having a professor’s back, praising her extensive scholarship for bringing “clarity and context to the sound bite world of social media” (quoted in Grollman 2015). Dr. Robinson then used her blog platform to describe her reasons for leaving the University of Memphis. The entire blog post, titled “Zeezus does the firing ‘round hurr,” is one of the most important critiques of neoliberal universities I have ever read. She described the professional climate as follows: Amongst other things, wages were low, salary compression was high, the gender wage gap was atrocious, and we were expected to produce and do more with much less. In short, we were supposed to research like a Research I, teach like a liberal arts college, and serve like Serena. A new administration came in and threatened us with increased teaching loads and a new funding model that would pit departments against one another for resources. ma programs, like the one that made me and so many other good students, were seen as a drain on resources unless students were paying out of pocket. Budgets were cut. One time it was seriously suggested that we give up telephones in our offices and talk to students via Skype to save money. It was Hunger Games: Academic Edition. (Robinson 2015) “Hunger Games: Academic Edition” resonates so strongly with several of my former academic workplaces, especially with regard to treatment of faculty of colour and support for Black studies and Indigenous studies programs. Scholars who study the trends in higher education that have produced these hunger games credit the expansion of administrative staff, the bulging salaries of top-level administrators, and the downloading of state budget crunches onto departments. Yet, to link this to my previous point about universities’ simultaneous attempts to diversify, I argue that we need to see the neoliberalization and privatization of the university as an extension of its settler colonial imperatives. Thus, I think it is important to consider these two processes—the remaking of the university into Hunger Games: Academic Edition and the diversification of university faculty as coconstituting processes. For these reasons, in the remainder of this chapter, </w:t>
      </w:r>
      <w:r w:rsidRPr="00B338AD">
        <w:rPr>
          <w:rStyle w:val="StyleUnderline"/>
        </w:rPr>
        <w:t>I want to think about</w:t>
      </w:r>
      <w:r>
        <w:rPr>
          <w:rStyle w:val="StyleUnderline"/>
        </w:rPr>
        <w:t xml:space="preserve"> </w:t>
      </w:r>
      <w:r w:rsidRPr="00B338AD">
        <w:rPr>
          <w:rStyle w:val="StyleUnderline"/>
        </w:rPr>
        <w:t>the labour conditions for Indigenous faculty and faculty of colour alongside</w:t>
      </w:r>
      <w:r>
        <w:rPr>
          <w:rStyle w:val="StyleUnderline"/>
        </w:rPr>
        <w:t xml:space="preserve"> </w:t>
      </w:r>
      <w:r w:rsidRPr="00B338AD">
        <w:rPr>
          <w:rStyle w:val="StyleUnderline"/>
        </w:rPr>
        <w:t>what I see as the bigger social science context for some communities—particularly</w:t>
      </w:r>
      <w:r>
        <w:rPr>
          <w:rStyle w:val="StyleUnderline"/>
        </w:rPr>
        <w:t xml:space="preserve"> </w:t>
      </w:r>
      <w:r w:rsidRPr="003F0A29">
        <w:rPr>
          <w:rStyle w:val="Emphasis"/>
        </w:rPr>
        <w:t>Indigenous</w:t>
      </w:r>
      <w:r w:rsidRPr="00B338AD">
        <w:rPr>
          <w:rStyle w:val="StyleUnderline"/>
        </w:rPr>
        <w:t xml:space="preserve">, </w:t>
      </w:r>
      <w:r w:rsidRPr="003F0A29">
        <w:rPr>
          <w:rStyle w:val="Emphasis"/>
        </w:rPr>
        <w:t>ghettoized</w:t>
      </w:r>
      <w:r w:rsidRPr="00B338AD">
        <w:rPr>
          <w:rStyle w:val="StyleUnderline"/>
        </w:rPr>
        <w:t xml:space="preserve">, and </w:t>
      </w:r>
      <w:r w:rsidRPr="003F0A29">
        <w:rPr>
          <w:rStyle w:val="Emphasis"/>
        </w:rPr>
        <w:t>Orientalized</w:t>
      </w:r>
      <w:r w:rsidRPr="00B338AD">
        <w:rPr>
          <w:rStyle w:val="StyleUnderline"/>
        </w:rPr>
        <w:t xml:space="preserve"> communities—who are</w:t>
      </w:r>
      <w:r>
        <w:rPr>
          <w:rStyle w:val="StyleUnderline"/>
        </w:rPr>
        <w:t xml:space="preserve"> </w:t>
      </w:r>
      <w:r w:rsidRPr="003F0A29">
        <w:rPr>
          <w:rStyle w:val="Emphasis"/>
        </w:rPr>
        <w:t>overcoded</w:t>
      </w:r>
      <w:r w:rsidRPr="00B338AD">
        <w:rPr>
          <w:rStyle w:val="StyleUnderline"/>
        </w:rPr>
        <w:t xml:space="preserve">, that is, simultaneously </w:t>
      </w:r>
      <w:r w:rsidRPr="000B6B92">
        <w:rPr>
          <w:rStyle w:val="Emphasis"/>
        </w:rPr>
        <w:t>hyper-surveilled</w:t>
      </w:r>
      <w:r w:rsidRPr="00B338AD">
        <w:rPr>
          <w:rStyle w:val="StyleUnderline"/>
        </w:rPr>
        <w:t xml:space="preserve"> and invisibilized/made</w:t>
      </w:r>
      <w:r>
        <w:rPr>
          <w:rStyle w:val="StyleUnderline"/>
        </w:rPr>
        <w:t xml:space="preserve"> </w:t>
      </w:r>
      <w:r w:rsidRPr="000B6B92">
        <w:rPr>
          <w:rStyle w:val="Emphasis"/>
        </w:rPr>
        <w:t>invisible</w:t>
      </w:r>
      <w:r w:rsidRPr="00B338AD">
        <w:rPr>
          <w:rStyle w:val="StyleUnderline"/>
        </w:rPr>
        <w:t xml:space="preserve"> by the </w:t>
      </w:r>
      <w:r w:rsidRPr="000B6B92">
        <w:rPr>
          <w:rStyle w:val="Emphasis"/>
        </w:rPr>
        <w:t>state</w:t>
      </w:r>
      <w:r w:rsidRPr="00B338AD">
        <w:rPr>
          <w:rStyle w:val="StyleUnderline"/>
        </w:rPr>
        <w:t xml:space="preserve">, by police, and by </w:t>
      </w:r>
      <w:r w:rsidRPr="000B6B92">
        <w:rPr>
          <w:rStyle w:val="Emphasis"/>
        </w:rPr>
        <w:t>social science research</w:t>
      </w:r>
      <w:r w:rsidRPr="00FB116C">
        <w:rPr>
          <w:sz w:val="14"/>
        </w:rPr>
        <w:t xml:space="preserve"> (Tuck and Yang 2014a; see also Smith 1999; Kelley 1997; Said 1978). </w:t>
      </w:r>
      <w:r w:rsidRPr="00B338AD">
        <w:rPr>
          <w:rStyle w:val="StyleUnderline"/>
        </w:rPr>
        <w:t>Though people</w:t>
      </w:r>
      <w:r>
        <w:rPr>
          <w:rStyle w:val="StyleUnderline"/>
        </w:rPr>
        <w:t xml:space="preserve"> </w:t>
      </w:r>
      <w:r w:rsidRPr="00B338AD">
        <w:rPr>
          <w:rStyle w:val="StyleUnderline"/>
        </w:rPr>
        <w:t>have been overstudied, the promised benefits of participating in social science</w:t>
      </w:r>
      <w:r>
        <w:rPr>
          <w:rStyle w:val="StyleUnderline"/>
        </w:rPr>
        <w:t xml:space="preserve"> </w:t>
      </w:r>
      <w:r w:rsidRPr="00B338AD">
        <w:rPr>
          <w:rStyle w:val="StyleUnderline"/>
        </w:rPr>
        <w:t>research have been slow to accumulate</w:t>
      </w:r>
      <w:r w:rsidRPr="00FB116C">
        <w:rPr>
          <w:sz w:val="14"/>
        </w:rPr>
        <w:t xml:space="preserve"> (Tuck 2009). Theories of Change in Academic Research Over the past ten years, I have been asking questions about whether research: Is research really the intervention that is needed? Is research going to make it better or worse? Is the research going to do what we think it will do? If we need it to do something specific, is it still research? Do we really need research, or do we need organizing? I have also been asking questions about whither research: Why are these the questions that we need to ask in this place? What questions have been asked before, and how satisfying were the answers? What is the history of inquiry in this place? What research crimes have been done here, and what forms of knowing have been dismissed? What questions need to be asked here, even if they cannot be answered through research? The context of these questions is one in which </w:t>
      </w:r>
      <w:r w:rsidRPr="00B338AD">
        <w:rPr>
          <w:rStyle w:val="StyleUnderline"/>
        </w:rPr>
        <w:t>stories of pain are highly</w:t>
      </w:r>
      <w:r>
        <w:rPr>
          <w:rStyle w:val="StyleUnderline"/>
        </w:rPr>
        <w:t xml:space="preserve"> </w:t>
      </w:r>
      <w:r w:rsidRPr="00B338AD">
        <w:rPr>
          <w:rStyle w:val="StyleUnderline"/>
        </w:rPr>
        <w:t>valued in social science research. That is, the research stories that are considered</w:t>
      </w:r>
      <w:r>
        <w:rPr>
          <w:rStyle w:val="StyleUnderline"/>
        </w:rPr>
        <w:t xml:space="preserve"> </w:t>
      </w:r>
      <w:r w:rsidRPr="00B338AD">
        <w:rPr>
          <w:rStyle w:val="StyleUnderline"/>
        </w:rPr>
        <w:t>most compelling, considered most authentic in social science research,</w:t>
      </w:r>
      <w:r>
        <w:rPr>
          <w:rStyle w:val="StyleUnderline"/>
        </w:rPr>
        <w:t xml:space="preserve"> </w:t>
      </w:r>
      <w:r w:rsidRPr="00B338AD">
        <w:rPr>
          <w:rStyle w:val="StyleUnderline"/>
        </w:rPr>
        <w:t>are stories of pain and humiliation. Reporting on that pain with detailed</w:t>
      </w:r>
      <w:r>
        <w:rPr>
          <w:rStyle w:val="StyleUnderline"/>
        </w:rPr>
        <w:t xml:space="preserve"> </w:t>
      </w:r>
      <w:r w:rsidRPr="00B338AD">
        <w:rPr>
          <w:rStyle w:val="StyleUnderline"/>
        </w:rPr>
        <w:t xml:space="preserve">qualitative data and in people’s “real voices” is </w:t>
      </w:r>
      <w:r w:rsidRPr="00C4422A">
        <w:rPr>
          <w:rStyle w:val="Emphasis"/>
        </w:rPr>
        <w:t>supposed to yield needed</w:t>
      </w:r>
      <w:r>
        <w:rPr>
          <w:rStyle w:val="Emphasis"/>
        </w:rPr>
        <w:t xml:space="preserve"> </w:t>
      </w:r>
      <w:r w:rsidRPr="00C4422A">
        <w:rPr>
          <w:rStyle w:val="Emphasis"/>
        </w:rPr>
        <w:t>material or political resources</w:t>
      </w:r>
      <w:r w:rsidRPr="00B338AD">
        <w:rPr>
          <w:rStyle w:val="StyleUnderline"/>
        </w:rPr>
        <w:t>; this is the prominent but unreliable theory</w:t>
      </w:r>
      <w:r>
        <w:rPr>
          <w:rStyle w:val="StyleUnderline"/>
        </w:rPr>
        <w:t xml:space="preserve"> </w:t>
      </w:r>
      <w:r w:rsidRPr="00B338AD">
        <w:rPr>
          <w:rStyle w:val="StyleUnderline"/>
        </w:rPr>
        <w:t>of change in the academy. Of course, settler colonialism, other colonial configurations,</w:t>
      </w:r>
      <w:r>
        <w:rPr>
          <w:rStyle w:val="StyleUnderline"/>
        </w:rPr>
        <w:t xml:space="preserve"> </w:t>
      </w:r>
      <w:r w:rsidRPr="00B338AD">
        <w:rPr>
          <w:rStyle w:val="StyleUnderline"/>
        </w:rPr>
        <w:t>white supremacy, heteropatriarchy, and the pursuit of wealth</w:t>
      </w:r>
      <w:r>
        <w:rPr>
          <w:rStyle w:val="StyleUnderline"/>
        </w:rPr>
        <w:t xml:space="preserve"> </w:t>
      </w:r>
      <w:r w:rsidRPr="00B338AD">
        <w:rPr>
          <w:rStyle w:val="StyleUnderline"/>
        </w:rPr>
        <w:t>by some at the expense of others have indeed caused pain in the lives of</w:t>
      </w:r>
      <w:r>
        <w:rPr>
          <w:rStyle w:val="StyleUnderline"/>
        </w:rPr>
        <w:t xml:space="preserve"> </w:t>
      </w:r>
      <w:r w:rsidRPr="00B338AD">
        <w:rPr>
          <w:rStyle w:val="StyleUnderline"/>
        </w:rPr>
        <w:t>real people, which deserves scrutiny and exposure. It is important that we</w:t>
      </w:r>
      <w:r>
        <w:rPr>
          <w:rStyle w:val="StyleUnderline"/>
        </w:rPr>
        <w:t xml:space="preserve"> </w:t>
      </w:r>
      <w:r w:rsidRPr="00B338AD">
        <w:rPr>
          <w:rStyle w:val="StyleUnderline"/>
        </w:rPr>
        <w:t>put settler state violence under scrutiny—too many Indigenous women are</w:t>
      </w:r>
      <w:r>
        <w:rPr>
          <w:rStyle w:val="StyleUnderline"/>
        </w:rPr>
        <w:t xml:space="preserve"> </w:t>
      </w:r>
      <w:r w:rsidRPr="00B338AD">
        <w:rPr>
          <w:rStyle w:val="StyleUnderline"/>
        </w:rPr>
        <w:t>murdered and missing, and too many Black women are killed in police custody.</w:t>
      </w:r>
      <w:r>
        <w:rPr>
          <w:rStyle w:val="StyleUnderline"/>
        </w:rPr>
        <w:t xml:space="preserve"> </w:t>
      </w:r>
      <w:r w:rsidRPr="00B338AD">
        <w:rPr>
          <w:rStyle w:val="StyleUnderline"/>
        </w:rPr>
        <w:t>This, of course, is part of the configuration of settler colonialism that</w:t>
      </w:r>
      <w:r>
        <w:rPr>
          <w:rStyle w:val="StyleUnderline"/>
        </w:rPr>
        <w:t xml:space="preserve"> </w:t>
      </w:r>
      <w:r w:rsidRPr="00B338AD">
        <w:rPr>
          <w:rStyle w:val="StyleUnderline"/>
        </w:rPr>
        <w:t>requires Indigenous erasure and anti-blackness and containment</w:t>
      </w:r>
      <w:r w:rsidRPr="00FB116C">
        <w:rPr>
          <w:sz w:val="14"/>
        </w:rPr>
        <w:t xml:space="preserve">. In related writing (Tuck and Yang 2014a), K. Wayne Yang and I presented three axioms of social science research that ground our analysis of the </w:t>
      </w:r>
      <w:r w:rsidRPr="00105B37">
        <w:rPr>
          <w:rStyle w:val="Emphasis"/>
        </w:rPr>
        <w:t>need</w:t>
      </w:r>
      <w:r w:rsidRPr="00FB116C">
        <w:rPr>
          <w:sz w:val="14"/>
        </w:rPr>
        <w:t xml:space="preserve"> for </w:t>
      </w:r>
      <w:r w:rsidRPr="00105B37">
        <w:rPr>
          <w:rStyle w:val="Emphasis"/>
        </w:rPr>
        <w:t>refusal to inquiry as invasion</w:t>
      </w:r>
      <w:r w:rsidRPr="00FB116C">
        <w:rPr>
          <w:sz w:val="14"/>
        </w:rPr>
        <w:t xml:space="preserve">. The axioms are: </w:t>
      </w:r>
      <w:r w:rsidRPr="009C35BF">
        <w:rPr>
          <w:rStyle w:val="StyleUnderline"/>
        </w:rPr>
        <w:t xml:space="preserve">1. The subaltern can speak but is </w:t>
      </w:r>
      <w:r w:rsidRPr="009C35BF">
        <w:rPr>
          <w:rStyle w:val="Emphasis"/>
        </w:rPr>
        <w:t>only invited</w:t>
      </w:r>
      <w:r w:rsidRPr="009C35BF">
        <w:rPr>
          <w:rStyle w:val="StyleUnderline"/>
        </w:rPr>
        <w:t xml:space="preserve"> to speak her/our pain</w:t>
      </w:r>
      <w:r w:rsidRPr="00FB116C">
        <w:rPr>
          <w:sz w:val="14"/>
        </w:rPr>
        <w:t xml:space="preserve">. Drawing from bell hooks’s (1990) observation that </w:t>
      </w:r>
      <w:r w:rsidRPr="00C4422A">
        <w:rPr>
          <w:rStyle w:val="StyleUnderline"/>
        </w:rPr>
        <w:t xml:space="preserve">the academy </w:t>
      </w:r>
      <w:r w:rsidRPr="009C35BF">
        <w:rPr>
          <w:rStyle w:val="Emphasis"/>
        </w:rPr>
        <w:t>fetishizes</w:t>
      </w:r>
      <w:r>
        <w:rPr>
          <w:rStyle w:val="StyleUnderline"/>
        </w:rPr>
        <w:t xml:space="preserve"> </w:t>
      </w:r>
      <w:r w:rsidRPr="00C4422A">
        <w:rPr>
          <w:rStyle w:val="StyleUnderline"/>
        </w:rPr>
        <w:t>stories of the violated</w:t>
      </w:r>
      <w:r w:rsidRPr="00FB116C">
        <w:rPr>
          <w:sz w:val="14"/>
        </w:rPr>
        <w:t xml:space="preserve">, we note that </w:t>
      </w:r>
      <w:r w:rsidRPr="00C4422A">
        <w:rPr>
          <w:rStyle w:val="StyleUnderline"/>
        </w:rPr>
        <w:t>what passes for subaltern “voice”</w:t>
      </w:r>
      <w:r>
        <w:rPr>
          <w:rStyle w:val="StyleUnderline"/>
        </w:rPr>
        <w:t xml:space="preserve"> </w:t>
      </w:r>
      <w:r w:rsidRPr="00C4422A">
        <w:rPr>
          <w:rStyle w:val="StyleUnderline"/>
        </w:rPr>
        <w:t xml:space="preserve">in research is a commodities market for </w:t>
      </w:r>
      <w:r w:rsidRPr="009C35BF">
        <w:rPr>
          <w:rStyle w:val="Emphasis"/>
        </w:rPr>
        <w:t>pain narratives</w:t>
      </w:r>
      <w:r w:rsidRPr="00FB116C">
        <w:rPr>
          <w:sz w:val="14"/>
        </w:rPr>
        <w:t xml:space="preserve">: “No need to hear your voice. Only tell me about your pain. I want to know your story” (343). </w:t>
      </w:r>
      <w:r w:rsidRPr="009C35BF">
        <w:rPr>
          <w:rStyle w:val="StyleUnderline"/>
        </w:rPr>
        <w:t>2. There are some forms of knowledge that the academy does not deserve</w:t>
      </w:r>
      <w:r w:rsidRPr="00FB116C">
        <w:rPr>
          <w:sz w:val="14"/>
        </w:rPr>
        <w:t xml:space="preserve">. This axiom is </w:t>
      </w:r>
      <w:r w:rsidRPr="009C35BF">
        <w:rPr>
          <w:rStyle w:val="StyleUnderline"/>
        </w:rPr>
        <w:t>the crux of refusal</w:t>
      </w:r>
      <w:r w:rsidRPr="00FB116C">
        <w:rPr>
          <w:sz w:val="14"/>
        </w:rPr>
        <w:t xml:space="preserve">. </w:t>
      </w:r>
      <w:r w:rsidRPr="009C35BF">
        <w:rPr>
          <w:rStyle w:val="StyleUnderline"/>
        </w:rPr>
        <w:t>The university is not universal;</w:t>
      </w:r>
      <w:r>
        <w:rPr>
          <w:rStyle w:val="StyleUnderline"/>
        </w:rPr>
        <w:t xml:space="preserve"> </w:t>
      </w:r>
      <w:r w:rsidRPr="009C35BF">
        <w:rPr>
          <w:rStyle w:val="StyleUnderline"/>
        </w:rPr>
        <w:t>rather, it is a colonial collector of knowledge as another form of</w:t>
      </w:r>
      <w:r>
        <w:rPr>
          <w:rStyle w:val="StyleUnderline"/>
        </w:rPr>
        <w:t xml:space="preserve"> </w:t>
      </w:r>
      <w:r w:rsidRPr="009C35BF">
        <w:rPr>
          <w:rStyle w:val="StyleUnderline"/>
        </w:rPr>
        <w:t>territory</w:t>
      </w:r>
      <w:r w:rsidRPr="00FB116C">
        <w:rPr>
          <w:sz w:val="14"/>
        </w:rPr>
        <w:t xml:space="preserve">. </w:t>
      </w:r>
      <w:r w:rsidRPr="005E79D0">
        <w:rPr>
          <w:rStyle w:val="StyleUnderline"/>
        </w:rPr>
        <w:t>There are stories and experiences that already have their</w:t>
      </w:r>
      <w:r>
        <w:rPr>
          <w:rStyle w:val="StyleUnderline"/>
        </w:rPr>
        <w:t xml:space="preserve"> </w:t>
      </w:r>
      <w:r w:rsidRPr="005E79D0">
        <w:rPr>
          <w:rStyle w:val="StyleUnderline"/>
        </w:rPr>
        <w:t>own place, and placing them in the academy is removal, not respect</w:t>
      </w:r>
      <w:r w:rsidRPr="00FB116C">
        <w:rPr>
          <w:sz w:val="14"/>
        </w:rPr>
        <w:t xml:space="preserve">. </w:t>
      </w:r>
      <w:r w:rsidRPr="005E79D0">
        <w:rPr>
          <w:rStyle w:val="StyleUnderline"/>
        </w:rPr>
        <w:t xml:space="preserve">3. </w:t>
      </w:r>
      <w:r w:rsidRPr="005E79D0">
        <w:rPr>
          <w:rStyle w:val="Emphasis"/>
        </w:rPr>
        <w:t>Research</w:t>
      </w:r>
      <w:r w:rsidRPr="005E79D0">
        <w:rPr>
          <w:rStyle w:val="StyleUnderline"/>
        </w:rPr>
        <w:t xml:space="preserve"> may </w:t>
      </w:r>
      <w:r w:rsidRPr="005E79D0">
        <w:rPr>
          <w:rStyle w:val="Emphasis"/>
        </w:rPr>
        <w:t>not</w:t>
      </w:r>
      <w:r w:rsidRPr="005E79D0">
        <w:rPr>
          <w:rStyle w:val="StyleUnderline"/>
        </w:rPr>
        <w:t xml:space="preserve"> be the intervention that is </w:t>
      </w:r>
      <w:r w:rsidRPr="00D9155F">
        <w:rPr>
          <w:rStyle w:val="Emphasis"/>
        </w:rPr>
        <w:t>needed</w:t>
      </w:r>
      <w:r w:rsidRPr="00FB116C">
        <w:rPr>
          <w:sz w:val="14"/>
        </w:rPr>
        <w:t xml:space="preserve">. This axiom </w:t>
      </w:r>
      <w:r w:rsidRPr="00C96A29">
        <w:rPr>
          <w:rStyle w:val="StyleUnderline"/>
          <w:highlight w:val="cyan"/>
        </w:rPr>
        <w:t>challenges the</w:t>
      </w:r>
      <w:r w:rsidRPr="005E79D0">
        <w:rPr>
          <w:rStyle w:val="StyleUnderline"/>
        </w:rPr>
        <w:t xml:space="preserve"> latent </w:t>
      </w:r>
      <w:r w:rsidRPr="00C96A29">
        <w:rPr>
          <w:rStyle w:val="StyleUnderline"/>
          <w:highlight w:val="cyan"/>
        </w:rPr>
        <w:t>theory of change that</w:t>
      </w:r>
      <w:r w:rsidRPr="005E79D0">
        <w:rPr>
          <w:rStyle w:val="StyleUnderline"/>
        </w:rPr>
        <w:t xml:space="preserve"> research—</w:t>
      </w:r>
      <w:r w:rsidRPr="00C96A29">
        <w:rPr>
          <w:rStyle w:val="Emphasis"/>
          <w:highlight w:val="cyan"/>
        </w:rPr>
        <w:t>more academic knowing</w:t>
      </w:r>
      <w:r w:rsidRPr="00C96A29">
        <w:rPr>
          <w:rStyle w:val="StyleUnderline"/>
          <w:highlight w:val="cyan"/>
        </w:rPr>
        <w:t xml:space="preserve">—will somehow </w:t>
      </w:r>
      <w:r w:rsidRPr="00C96A29">
        <w:rPr>
          <w:rStyle w:val="Emphasis"/>
          <w:highlight w:val="cyan"/>
        </w:rPr>
        <w:t>innately</w:t>
      </w:r>
      <w:r w:rsidRPr="00C96A29">
        <w:rPr>
          <w:rStyle w:val="StyleUnderline"/>
          <w:highlight w:val="cyan"/>
        </w:rPr>
        <w:t xml:space="preserve"> contribute to</w:t>
      </w:r>
      <w:r w:rsidRPr="005E79D0">
        <w:rPr>
          <w:rStyle w:val="StyleUnderline"/>
        </w:rPr>
        <w:t xml:space="preserve"> the </w:t>
      </w:r>
      <w:r w:rsidRPr="00C96A29">
        <w:rPr>
          <w:rStyle w:val="StyleUnderline"/>
          <w:highlight w:val="cyan"/>
        </w:rPr>
        <w:t>improvement</w:t>
      </w:r>
      <w:r w:rsidRPr="005E79D0">
        <w:rPr>
          <w:rStyle w:val="StyleUnderline"/>
        </w:rPr>
        <w:t xml:space="preserve"> of</w:t>
      </w:r>
      <w:r>
        <w:rPr>
          <w:rStyle w:val="StyleUnderline"/>
        </w:rPr>
        <w:t xml:space="preserve"> </w:t>
      </w:r>
      <w:r w:rsidRPr="005E79D0">
        <w:rPr>
          <w:rStyle w:val="StyleUnderline"/>
        </w:rPr>
        <w:t>tribes, communities, youth, schools, etc.</w:t>
      </w:r>
      <w:r>
        <w:rPr>
          <w:rStyle w:val="StyleUnderline"/>
        </w:rPr>
        <w:t xml:space="preserve"> </w:t>
      </w:r>
      <w:r w:rsidRPr="00FB116C">
        <w:rPr>
          <w:sz w:val="14"/>
        </w:rPr>
        <w:t xml:space="preserve">Though Yang and I have taken these axioms in other directions in other writings (2014a; 2014b), in this chapter my reason for bringing them to the fore is to point to the ways that research relies on unexpressed and often unconsidered theories of change. I have to note that I am somewhat fixated on theories of change—many of my writings over the years have tried to draw attention to the often-overlooked significance of theories of change in social science research. </w:t>
      </w:r>
      <w:r w:rsidRPr="00AB13E7">
        <w:rPr>
          <w:rStyle w:val="StyleUnderline"/>
        </w:rPr>
        <w:t>Theories of change may be hidden, but they are at work in all social science</w:t>
      </w:r>
      <w:r>
        <w:rPr>
          <w:rStyle w:val="StyleUnderline"/>
        </w:rPr>
        <w:t xml:space="preserve"> </w:t>
      </w:r>
      <w:r w:rsidRPr="00AB13E7">
        <w:rPr>
          <w:rStyle w:val="StyleUnderline"/>
        </w:rPr>
        <w:t>research</w:t>
      </w:r>
      <w:r w:rsidRPr="00FB116C">
        <w:rPr>
          <w:sz w:val="14"/>
        </w:rPr>
        <w:t xml:space="preserve">, and likely all research. The theory of change, even if implicit, will </w:t>
      </w:r>
      <w:r w:rsidRPr="00AB13E7">
        <w:rPr>
          <w:rStyle w:val="StyleUnderline"/>
        </w:rPr>
        <w:t>have implications for the directions a project takes, how it begins and</w:t>
      </w:r>
      <w:r>
        <w:rPr>
          <w:rStyle w:val="StyleUnderline"/>
        </w:rPr>
        <w:t xml:space="preserve"> </w:t>
      </w:r>
      <w:r w:rsidRPr="00AB13E7">
        <w:rPr>
          <w:rStyle w:val="StyleUnderline"/>
        </w:rPr>
        <w:t>where it ends, who a project is responsible to, speaking to, and speaking for</w:t>
      </w:r>
      <w:r w:rsidRPr="00FB116C">
        <w:rPr>
          <w:sz w:val="14"/>
        </w:rPr>
        <w:t xml:space="preserve">. The theory of change </w:t>
      </w:r>
      <w:r w:rsidRPr="00AB13E7">
        <w:rPr>
          <w:rStyle w:val="StyleUnderline"/>
        </w:rPr>
        <w:t xml:space="preserve">shapes how we think things are known, </w:t>
      </w:r>
      <w:r w:rsidRPr="00114E7C">
        <w:rPr>
          <w:rStyle w:val="StyleUnderline"/>
          <w:highlight w:val="cyan"/>
        </w:rPr>
        <w:t>what counts</w:t>
      </w:r>
      <w:r>
        <w:rPr>
          <w:rStyle w:val="StyleUnderline"/>
          <w:highlight w:val="cyan"/>
        </w:rPr>
        <w:t xml:space="preserve"> </w:t>
      </w:r>
      <w:r w:rsidRPr="00114E7C">
        <w:rPr>
          <w:rStyle w:val="StyleUnderline"/>
          <w:highlight w:val="cyan"/>
        </w:rPr>
        <w:t xml:space="preserve">as </w:t>
      </w:r>
      <w:r w:rsidRPr="00114E7C">
        <w:rPr>
          <w:rStyle w:val="Emphasis"/>
          <w:highlight w:val="cyan"/>
        </w:rPr>
        <w:t>evidence</w:t>
      </w:r>
      <w:r w:rsidRPr="00AB13E7">
        <w:rPr>
          <w:rStyle w:val="StyleUnderline"/>
        </w:rPr>
        <w:t xml:space="preserve">, and </w:t>
      </w:r>
      <w:r w:rsidRPr="00114E7C">
        <w:rPr>
          <w:rStyle w:val="StyleUnderline"/>
          <w:highlight w:val="cyan"/>
        </w:rPr>
        <w:t xml:space="preserve">what </w:t>
      </w:r>
      <w:r w:rsidRPr="00114E7C">
        <w:rPr>
          <w:rStyle w:val="Emphasis"/>
          <w:highlight w:val="cyan"/>
        </w:rPr>
        <w:t>argumentation style</w:t>
      </w:r>
      <w:r w:rsidRPr="00114E7C">
        <w:rPr>
          <w:rStyle w:val="StyleUnderline"/>
          <w:highlight w:val="cyan"/>
        </w:rPr>
        <w:t xml:space="preserve"> will convince</w:t>
      </w:r>
      <w:r w:rsidRPr="00AB13E7">
        <w:rPr>
          <w:rStyle w:val="StyleUnderline"/>
        </w:rPr>
        <w:t xml:space="preserve"> those we want to</w:t>
      </w:r>
      <w:r>
        <w:rPr>
          <w:rStyle w:val="StyleUnderline"/>
        </w:rPr>
        <w:t xml:space="preserve"> </w:t>
      </w:r>
      <w:r w:rsidRPr="00AB13E7">
        <w:rPr>
          <w:rStyle w:val="StyleUnderline"/>
        </w:rPr>
        <w:t>convince</w:t>
      </w:r>
      <w:r w:rsidRPr="00FB116C">
        <w:rPr>
          <w:sz w:val="14"/>
        </w:rPr>
        <w:t xml:space="preserve">. </w:t>
      </w:r>
      <w:r w:rsidRPr="00114E7C">
        <w:rPr>
          <w:rStyle w:val="StyleUnderline"/>
          <w:highlight w:val="cyan"/>
        </w:rPr>
        <w:t xml:space="preserve">The </w:t>
      </w:r>
      <w:r w:rsidRPr="00114E7C">
        <w:rPr>
          <w:rStyle w:val="Emphasis"/>
          <w:highlight w:val="cyan"/>
        </w:rPr>
        <w:t>ethical stance</w:t>
      </w:r>
      <w:r w:rsidRPr="00AB13E7">
        <w:rPr>
          <w:rStyle w:val="StyleUnderline"/>
        </w:rPr>
        <w:t xml:space="preserve"> of a project </w:t>
      </w:r>
      <w:r w:rsidRPr="00114E7C">
        <w:rPr>
          <w:rStyle w:val="StyleUnderline"/>
          <w:highlight w:val="cyan"/>
        </w:rPr>
        <w:t xml:space="preserve">is </w:t>
      </w:r>
      <w:r w:rsidRPr="00114E7C">
        <w:rPr>
          <w:rStyle w:val="Emphasis"/>
          <w:highlight w:val="cyan"/>
        </w:rPr>
        <w:t>operationalized</w:t>
      </w:r>
      <w:r w:rsidRPr="00114E7C">
        <w:rPr>
          <w:rStyle w:val="StyleUnderline"/>
          <w:highlight w:val="cyan"/>
        </w:rPr>
        <w:t xml:space="preserve"> by its </w:t>
      </w:r>
      <w:r w:rsidRPr="00114E7C">
        <w:rPr>
          <w:rStyle w:val="Emphasis"/>
          <w:highlight w:val="cyan"/>
        </w:rPr>
        <w:t>theory of</w:t>
      </w:r>
      <w:r>
        <w:rPr>
          <w:rStyle w:val="Emphasis"/>
          <w:highlight w:val="cyan"/>
        </w:rPr>
        <w:t xml:space="preserve"> </w:t>
      </w:r>
      <w:r w:rsidRPr="00114E7C">
        <w:rPr>
          <w:rStyle w:val="Emphasis"/>
          <w:highlight w:val="cyan"/>
        </w:rPr>
        <w:t>change</w:t>
      </w:r>
      <w:r w:rsidRPr="00FB116C">
        <w:rPr>
          <w:sz w:val="14"/>
        </w:rPr>
        <w:t xml:space="preserve">. A theory of change </w:t>
      </w:r>
      <w:r w:rsidRPr="00AC7CBB">
        <w:rPr>
          <w:rStyle w:val="StyleUnderline"/>
          <w:highlight w:val="cyan"/>
        </w:rPr>
        <w:t>determines</w:t>
      </w:r>
      <w:r w:rsidRPr="00AB13E7">
        <w:rPr>
          <w:rStyle w:val="StyleUnderline"/>
        </w:rPr>
        <w:t xml:space="preserve"> what is considered data</w:t>
      </w:r>
      <w:r w:rsidRPr="00FB116C">
        <w:rPr>
          <w:sz w:val="14"/>
        </w:rPr>
        <w:t xml:space="preserve">, what is considered a finding, and </w:t>
      </w:r>
      <w:r w:rsidRPr="00AC7CBB">
        <w:rPr>
          <w:rStyle w:val="StyleUnderline"/>
          <w:highlight w:val="cyan"/>
        </w:rPr>
        <w:t xml:space="preserve">what we </w:t>
      </w:r>
      <w:r w:rsidRPr="00AC7CBB">
        <w:rPr>
          <w:rStyle w:val="Emphasis"/>
          <w:highlight w:val="cyan"/>
        </w:rPr>
        <w:t>share</w:t>
      </w:r>
      <w:r w:rsidRPr="00AC7CBB">
        <w:rPr>
          <w:rStyle w:val="StyleUnderline"/>
          <w:highlight w:val="cyan"/>
        </w:rPr>
        <w:t xml:space="preserve"> and</w:t>
      </w:r>
      <w:r w:rsidRPr="00AB13E7">
        <w:rPr>
          <w:rStyle w:val="StyleUnderline"/>
        </w:rPr>
        <w:t xml:space="preserve"> what we </w:t>
      </w:r>
      <w:r w:rsidRPr="00AC7CBB">
        <w:rPr>
          <w:rStyle w:val="Emphasis"/>
          <w:highlight w:val="cyan"/>
        </w:rPr>
        <w:t>refuse to circulate</w:t>
      </w:r>
      <w:r w:rsidRPr="00FB116C">
        <w:rPr>
          <w:sz w:val="14"/>
        </w:rPr>
        <w:t xml:space="preserve">. Muscogee scholar Daniel Wildcat (2001) writes that his collaborative writings with Dakota philosopher Vine Deloria Jr. on power and place were concerned with the question, “How shall we live?” This question, how shall we live? is the driving question of my concerns with theories of change; the need for justice will outlast my years, and I have children in this world. I am a mother, and I need time to bathe my children, to care for them, and help them grow. My attention to theories of change also intensifies during times of grief, like when my father died suddenly several years ago, or when a close mentor of mine passed away. The only way I can talk myself out of grief is to say to myself that life is long, life is long, even when there is not enough evidence that it is. How shall we live? How shall I spend my time when I am not bathing my children? </w:t>
      </w:r>
      <w:r w:rsidRPr="00DD7B8C">
        <w:rPr>
          <w:rStyle w:val="StyleUnderline"/>
        </w:rPr>
        <w:t xml:space="preserve">The question of how we shall live becomes even more striking </w:t>
      </w:r>
      <w:r w:rsidRPr="0055215A">
        <w:rPr>
          <w:rStyle w:val="StyleUnderline"/>
          <w:highlight w:val="cyan"/>
        </w:rPr>
        <w:t>in the face of</w:t>
      </w:r>
      <w:r w:rsidRPr="00DD7B8C">
        <w:rPr>
          <w:rStyle w:val="StyleUnderline"/>
        </w:rPr>
        <w:t xml:space="preserve"> almost certain </w:t>
      </w:r>
      <w:r w:rsidRPr="0055215A">
        <w:rPr>
          <w:rStyle w:val="Emphasis"/>
          <w:highlight w:val="cyan"/>
        </w:rPr>
        <w:t>climate-change-driven collapse</w:t>
      </w:r>
      <w:r w:rsidRPr="0055215A">
        <w:rPr>
          <w:rStyle w:val="StyleUnderline"/>
          <w:highlight w:val="cyan"/>
        </w:rPr>
        <w:t xml:space="preserve"> of some of the </w:t>
      </w:r>
      <w:r w:rsidRPr="0055215A">
        <w:rPr>
          <w:rStyle w:val="Emphasis"/>
          <w:highlight w:val="cyan"/>
        </w:rPr>
        <w:t>human environments</w:t>
      </w:r>
      <w:r w:rsidRPr="0055215A">
        <w:rPr>
          <w:rStyle w:val="StyleUnderline"/>
          <w:highlight w:val="cyan"/>
        </w:rPr>
        <w:t xml:space="preserve"> around the world. Whether through</w:t>
      </w:r>
      <w:r w:rsidRPr="00DD7B8C">
        <w:rPr>
          <w:rStyle w:val="StyleUnderline"/>
        </w:rPr>
        <w:t xml:space="preserve"> the </w:t>
      </w:r>
      <w:r w:rsidRPr="0055215A">
        <w:rPr>
          <w:rStyle w:val="Emphasis"/>
          <w:highlight w:val="cyan"/>
        </w:rPr>
        <w:t>rising</w:t>
      </w:r>
      <w:r w:rsidRPr="00DD7B8C">
        <w:rPr>
          <w:rStyle w:val="StyleUnderline"/>
        </w:rPr>
        <w:t xml:space="preserve"> of </w:t>
      </w:r>
      <w:r w:rsidRPr="0055215A">
        <w:rPr>
          <w:rStyle w:val="Emphasis"/>
          <w:highlight w:val="cyan"/>
        </w:rPr>
        <w:t>water tables</w:t>
      </w:r>
      <w:r w:rsidRPr="00DD7B8C">
        <w:rPr>
          <w:rStyle w:val="StyleUnderline"/>
        </w:rPr>
        <w:t xml:space="preserve">, </w:t>
      </w:r>
      <w:r w:rsidRPr="0055215A">
        <w:rPr>
          <w:rStyle w:val="Emphasis"/>
          <w:highlight w:val="cyan"/>
        </w:rPr>
        <w:t>fires</w:t>
      </w:r>
      <w:r>
        <w:rPr>
          <w:rStyle w:val="StyleUnderline"/>
        </w:rPr>
        <w:t xml:space="preserve"> </w:t>
      </w:r>
      <w:r w:rsidRPr="00DD7B8C">
        <w:rPr>
          <w:rStyle w:val="StyleUnderline"/>
        </w:rPr>
        <w:t xml:space="preserve">spreading, ice caps melting, </w:t>
      </w:r>
      <w:r w:rsidRPr="0055215A">
        <w:rPr>
          <w:rStyle w:val="Emphasis"/>
          <w:highlight w:val="cyan"/>
        </w:rPr>
        <w:t>air</w:t>
      </w:r>
      <w:r w:rsidRPr="00DD7B8C">
        <w:rPr>
          <w:rStyle w:val="StyleUnderline"/>
        </w:rPr>
        <w:t xml:space="preserve"> saturated with </w:t>
      </w:r>
      <w:r w:rsidRPr="0055215A">
        <w:rPr>
          <w:rStyle w:val="Emphasis"/>
          <w:highlight w:val="cyan"/>
        </w:rPr>
        <w:t>toxins</w:t>
      </w:r>
      <w:r w:rsidRPr="0055215A">
        <w:rPr>
          <w:rStyle w:val="StyleUnderline"/>
          <w:highlight w:val="cyan"/>
        </w:rPr>
        <w:t xml:space="preserve">, and </w:t>
      </w:r>
      <w:r w:rsidRPr="0055215A">
        <w:rPr>
          <w:rStyle w:val="Emphasis"/>
          <w:highlight w:val="cyan"/>
        </w:rPr>
        <w:t>wars</w:t>
      </w:r>
      <w:r w:rsidRPr="00DD7B8C">
        <w:rPr>
          <w:rStyle w:val="StyleUnderline"/>
        </w:rPr>
        <w:t xml:space="preserve"> waged only for</w:t>
      </w:r>
      <w:r>
        <w:rPr>
          <w:rStyle w:val="StyleUnderline"/>
        </w:rPr>
        <w:t xml:space="preserve"> </w:t>
      </w:r>
      <w:r w:rsidRPr="00DD7B8C">
        <w:rPr>
          <w:rStyle w:val="StyleUnderline"/>
        </w:rPr>
        <w:t xml:space="preserve">oil, </w:t>
      </w:r>
      <w:r w:rsidRPr="0055215A">
        <w:rPr>
          <w:rStyle w:val="StyleUnderline"/>
          <w:highlight w:val="cyan"/>
        </w:rPr>
        <w:t xml:space="preserve">the question of </w:t>
      </w:r>
      <w:r w:rsidRPr="000F77FB">
        <w:rPr>
          <w:rStyle w:val="Emphasis"/>
          <w:highlight w:val="cyan"/>
        </w:rPr>
        <w:t>how we shall live</w:t>
      </w:r>
      <w:r w:rsidRPr="0055215A">
        <w:rPr>
          <w:rStyle w:val="StyleUnderline"/>
          <w:highlight w:val="cyan"/>
        </w:rPr>
        <w:t xml:space="preserve"> has</w:t>
      </w:r>
      <w:r w:rsidRPr="00FB116C">
        <w:rPr>
          <w:sz w:val="14"/>
        </w:rPr>
        <w:t xml:space="preserve"> an </w:t>
      </w:r>
      <w:r w:rsidRPr="0055215A">
        <w:rPr>
          <w:rStyle w:val="Emphasis"/>
          <w:highlight w:val="cyan"/>
        </w:rPr>
        <w:t>urgency</w:t>
      </w:r>
      <w:r w:rsidRPr="00FB116C">
        <w:rPr>
          <w:sz w:val="14"/>
        </w:rPr>
        <w:t xml:space="preserve"> in the Anthropocene. As an aside, this too should be linked to the drive for productivity—universities are now setting the dual aims of shrinking footprints and increasing (faculty) productivity, not willing to see how those two goals materially compete. I am using the words “theory of change” to refer to beliefs or assumptions about how social change happens, is prompted, or is influenced. </w:t>
      </w:r>
      <w:r w:rsidRPr="00CC6E12">
        <w:rPr>
          <w:rStyle w:val="StyleUnderline"/>
        </w:rPr>
        <w:t>Much</w:t>
      </w:r>
      <w:r>
        <w:rPr>
          <w:rStyle w:val="StyleUnderline"/>
        </w:rPr>
        <w:t xml:space="preserve"> </w:t>
      </w:r>
      <w:r w:rsidRPr="00CC6E12">
        <w:rPr>
          <w:rStyle w:val="StyleUnderline"/>
        </w:rPr>
        <w:t>time and human energy is invested in various political activities—but how</w:t>
      </w:r>
      <w:r>
        <w:rPr>
          <w:rStyle w:val="StyleUnderline"/>
        </w:rPr>
        <w:t xml:space="preserve"> </w:t>
      </w:r>
      <w:r w:rsidRPr="00CC6E12">
        <w:rPr>
          <w:rStyle w:val="StyleUnderline"/>
        </w:rPr>
        <w:t>is it that change really happens?</w:t>
      </w:r>
      <w:r w:rsidRPr="00FB116C">
        <w:rPr>
          <w:sz w:val="14"/>
        </w:rPr>
        <w:t xml:space="preserve"> This is a question that communities and individuals may never ask themselves. </w:t>
      </w:r>
      <w:r w:rsidRPr="00CC6E12">
        <w:rPr>
          <w:rStyle w:val="StyleUnderline"/>
        </w:rPr>
        <w:t xml:space="preserve">I am interested in this question </w:t>
      </w:r>
      <w:r w:rsidRPr="00DE2226">
        <w:rPr>
          <w:rStyle w:val="StyleUnderline"/>
          <w:highlight w:val="cyan"/>
        </w:rPr>
        <w:t xml:space="preserve">for its </w:t>
      </w:r>
      <w:r w:rsidRPr="00DE2226">
        <w:rPr>
          <w:rStyle w:val="Emphasis"/>
          <w:highlight w:val="cyan"/>
        </w:rPr>
        <w:t>pedagogical implications</w:t>
      </w:r>
      <w:r w:rsidRPr="00DE2226">
        <w:rPr>
          <w:rStyle w:val="StyleUnderline"/>
          <w:highlight w:val="cyan"/>
        </w:rPr>
        <w:t xml:space="preserve">, </w:t>
      </w:r>
      <w:r w:rsidRPr="00DE2226">
        <w:rPr>
          <w:rStyle w:val="Emphasis"/>
          <w:highlight w:val="cyan"/>
        </w:rPr>
        <w:t>not</w:t>
      </w:r>
      <w:r w:rsidRPr="00DE2226">
        <w:rPr>
          <w:rStyle w:val="StyleUnderline"/>
          <w:highlight w:val="cyan"/>
        </w:rPr>
        <w:t xml:space="preserve"> as a </w:t>
      </w:r>
      <w:r w:rsidRPr="00DE2226">
        <w:rPr>
          <w:rStyle w:val="Emphasis"/>
          <w:highlight w:val="cyan"/>
        </w:rPr>
        <w:t>prescriptive</w:t>
      </w:r>
      <w:r w:rsidRPr="00CC6E12">
        <w:rPr>
          <w:rStyle w:val="StyleUnderline"/>
        </w:rPr>
        <w:t xml:space="preserve">. I do </w:t>
      </w:r>
      <w:r w:rsidRPr="00DE2226">
        <w:rPr>
          <w:rStyle w:val="Emphasis"/>
          <w:highlight w:val="cyan"/>
        </w:rPr>
        <w:t>not</w:t>
      </w:r>
      <w:r w:rsidRPr="00CC6E12">
        <w:rPr>
          <w:rStyle w:val="StyleUnderline"/>
        </w:rPr>
        <w:t xml:space="preserve"> think the point</w:t>
      </w:r>
      <w:r>
        <w:rPr>
          <w:rStyle w:val="StyleUnderline"/>
        </w:rPr>
        <w:t xml:space="preserve"> </w:t>
      </w:r>
      <w:r w:rsidRPr="00CC6E12">
        <w:rPr>
          <w:rStyle w:val="StyleUnderline"/>
        </w:rPr>
        <w:t xml:space="preserve">of the question is to find </w:t>
      </w:r>
      <w:r w:rsidRPr="00DE2226">
        <w:rPr>
          <w:rStyle w:val="StyleUnderline"/>
          <w:highlight w:val="cyan"/>
        </w:rPr>
        <w:t xml:space="preserve">the </w:t>
      </w:r>
      <w:r w:rsidRPr="00DE2226">
        <w:rPr>
          <w:rStyle w:val="Emphasis"/>
          <w:highlight w:val="cyan"/>
        </w:rPr>
        <w:t>singular best answer</w:t>
      </w:r>
      <w:r w:rsidRPr="00DE2226">
        <w:rPr>
          <w:rStyle w:val="StyleUnderline"/>
          <w:highlight w:val="cyan"/>
        </w:rPr>
        <w:t xml:space="preserve"> but</w:t>
      </w:r>
      <w:r w:rsidRPr="00CC6E12">
        <w:rPr>
          <w:rStyle w:val="StyleUnderline"/>
        </w:rPr>
        <w:t xml:space="preserve">, instead, </w:t>
      </w:r>
      <w:r w:rsidRPr="00DE2226">
        <w:rPr>
          <w:rStyle w:val="StyleUnderline"/>
          <w:highlight w:val="cyan"/>
        </w:rPr>
        <w:t xml:space="preserve">to </w:t>
      </w:r>
      <w:r w:rsidRPr="00DE2226">
        <w:rPr>
          <w:rStyle w:val="Emphasis"/>
          <w:highlight w:val="cyan"/>
        </w:rPr>
        <w:t>have the conversation</w:t>
      </w:r>
      <w:r w:rsidRPr="00CC6E12">
        <w:rPr>
          <w:rStyle w:val="StyleUnderline"/>
        </w:rPr>
        <w:t xml:space="preserve">, to really have it, </w:t>
      </w:r>
      <w:r w:rsidRPr="00DE2226">
        <w:rPr>
          <w:rStyle w:val="StyleUnderline"/>
          <w:highlight w:val="cyan"/>
        </w:rPr>
        <w:t xml:space="preserve">together, </w:t>
      </w:r>
      <w:r w:rsidRPr="00DE2226">
        <w:rPr>
          <w:rStyle w:val="Emphasis"/>
          <w:highlight w:val="cyan"/>
        </w:rPr>
        <w:t>in all of its mired contestations</w:t>
      </w:r>
      <w:r w:rsidRPr="00FB116C">
        <w:rPr>
          <w:sz w:val="14"/>
        </w:rPr>
        <w:t xml:space="preserve">. </w:t>
      </w:r>
      <w:r w:rsidRPr="005124CC">
        <w:rPr>
          <w:rStyle w:val="StyleUnderline"/>
        </w:rPr>
        <w:t>Indigenous intellectuals and post-structuralists assert that change is</w:t>
      </w:r>
      <w:r>
        <w:rPr>
          <w:rStyle w:val="StyleUnderline"/>
        </w:rPr>
        <w:t xml:space="preserve"> </w:t>
      </w:r>
      <w:r w:rsidRPr="005124CC">
        <w:rPr>
          <w:rStyle w:val="StyleUnderline"/>
        </w:rPr>
        <w:t>inevitable, constant, but what is the role of human agency in such accounts</w:t>
      </w:r>
      <w:r>
        <w:rPr>
          <w:rStyle w:val="StyleUnderline"/>
        </w:rPr>
        <w:t xml:space="preserve"> </w:t>
      </w:r>
      <w:r w:rsidRPr="005124CC">
        <w:rPr>
          <w:rStyle w:val="StyleUnderline"/>
        </w:rPr>
        <w:t>of change, or is there no role?</w:t>
      </w:r>
      <w:r w:rsidRPr="00FB116C">
        <w:rPr>
          <w:sz w:val="14"/>
        </w:rPr>
        <w:t xml:space="preserve"> In North America, </w:t>
      </w:r>
      <w:r w:rsidRPr="00F46EE3">
        <w:rPr>
          <w:rStyle w:val="StyleUnderline"/>
        </w:rPr>
        <w:t>many people believe that</w:t>
      </w:r>
      <w:r>
        <w:rPr>
          <w:rStyle w:val="StyleUnderline"/>
        </w:rPr>
        <w:t xml:space="preserve"> </w:t>
      </w:r>
      <w:r w:rsidRPr="00F46EE3">
        <w:rPr>
          <w:rStyle w:val="StyleUnderline"/>
        </w:rPr>
        <w:t>social change is achieved through social movements, but what is it about</w:t>
      </w:r>
      <w:r>
        <w:rPr>
          <w:rStyle w:val="StyleUnderline"/>
        </w:rPr>
        <w:t xml:space="preserve"> </w:t>
      </w:r>
      <w:r w:rsidRPr="00F46EE3">
        <w:rPr>
          <w:rStyle w:val="StyleUnderline"/>
        </w:rPr>
        <w:t>social movements that yields change?</w:t>
      </w:r>
      <w:r w:rsidRPr="00FB116C">
        <w:rPr>
          <w:sz w:val="14"/>
        </w:rPr>
        <w:t xml:space="preserve"> What does it mean that social movements </w:t>
      </w:r>
      <w:r w:rsidRPr="00F46EE3">
        <w:rPr>
          <w:rStyle w:val="StyleUnderline"/>
        </w:rPr>
        <w:t>take different shapes in different nation-states</w:t>
      </w:r>
      <w:r w:rsidRPr="00FB116C">
        <w:rPr>
          <w:sz w:val="14"/>
        </w:rPr>
        <w:t xml:space="preserve">, comparing the history of social movements in North America to Māori movements in New Zealand, for example? </w:t>
      </w:r>
      <w:r w:rsidRPr="00F46EE3">
        <w:rPr>
          <w:rStyle w:val="StyleUnderline"/>
        </w:rPr>
        <w:t>Others emphasize the importance of paradigm shifts</w:t>
      </w:r>
      <w:r>
        <w:rPr>
          <w:rStyle w:val="StyleUnderline"/>
        </w:rPr>
        <w:t xml:space="preserve"> </w:t>
      </w:r>
      <w:r w:rsidRPr="00F46EE3">
        <w:rPr>
          <w:rStyle w:val="StyleUnderline"/>
        </w:rPr>
        <w:t>and breaks, but</w:t>
      </w:r>
      <w:r w:rsidRPr="00FB116C">
        <w:rPr>
          <w:sz w:val="14"/>
        </w:rPr>
        <w:t xml:space="preserve">, invoking an image of a surfer paddling out, </w:t>
      </w:r>
      <w:r w:rsidRPr="00F46EE3">
        <w:rPr>
          <w:rStyle w:val="StyleUnderline"/>
        </w:rPr>
        <w:t>how might one</w:t>
      </w:r>
      <w:r>
        <w:rPr>
          <w:rStyle w:val="StyleUnderline"/>
        </w:rPr>
        <w:t xml:space="preserve"> </w:t>
      </w:r>
      <w:r w:rsidRPr="00F46EE3">
        <w:rPr>
          <w:rStyle w:val="StyleUnderline"/>
        </w:rPr>
        <w:t>spend</w:t>
      </w:r>
      <w:r w:rsidRPr="00FB116C">
        <w:rPr>
          <w:sz w:val="14"/>
        </w:rPr>
        <w:t xml:space="preserve"> her </w:t>
      </w:r>
      <w:r w:rsidRPr="00F46EE3">
        <w:rPr>
          <w:rStyle w:val="StyleUnderline"/>
        </w:rPr>
        <w:t>time while waiting for the next set of breaks to accumulate?</w:t>
      </w:r>
      <w:r w:rsidRPr="00FB116C">
        <w:rPr>
          <w:sz w:val="14"/>
        </w:rPr>
        <w:t xml:space="preserve"> Documenting Damage Is a Theory of Change In some of my earlier work (Tuck 2009), I was intent on developing a critique of damage-centred research. </w:t>
      </w:r>
      <w:r w:rsidRPr="008E2E43">
        <w:rPr>
          <w:rStyle w:val="Emphasis"/>
          <w:highlight w:val="cyan"/>
        </w:rPr>
        <w:t>Documenting damage</w:t>
      </w:r>
      <w:r w:rsidRPr="00166AB6">
        <w:rPr>
          <w:rStyle w:val="StyleUnderline"/>
        </w:rPr>
        <w:t xml:space="preserve"> is among the most common theories of change in social science. It is a theory of change that mimics the legal system</w:t>
      </w:r>
      <w:r w:rsidRPr="00FB116C">
        <w:rPr>
          <w:sz w:val="14"/>
        </w:rPr>
        <w:t xml:space="preserve">. It is a teleological theory of change that places the Western world and neoliberal ideology at the finish line of societal evolution. </w:t>
      </w:r>
      <w:r w:rsidRPr="00F46EE3">
        <w:rPr>
          <w:rStyle w:val="StyleUnderline"/>
        </w:rPr>
        <w:t xml:space="preserve">It </w:t>
      </w:r>
      <w:r w:rsidRPr="003B6788">
        <w:rPr>
          <w:rStyle w:val="StyleUnderline"/>
          <w:highlight w:val="cyan"/>
        </w:rPr>
        <w:t>is a</w:t>
      </w:r>
      <w:r w:rsidRPr="00E9039D">
        <w:rPr>
          <w:rStyle w:val="StyleUnderline"/>
          <w:highlight w:val="cyan"/>
        </w:rPr>
        <w:t xml:space="preserve"> </w:t>
      </w:r>
      <w:r w:rsidRPr="00E9039D">
        <w:rPr>
          <w:rStyle w:val="Emphasis"/>
          <w:highlight w:val="cyan"/>
        </w:rPr>
        <w:t>colonial theory of change</w:t>
      </w:r>
      <w:r w:rsidRPr="00E9039D">
        <w:rPr>
          <w:rStyle w:val="StyleUnderline"/>
          <w:highlight w:val="cyan"/>
        </w:rPr>
        <w:t xml:space="preserve">, because it </w:t>
      </w:r>
      <w:r w:rsidRPr="00E9039D">
        <w:rPr>
          <w:rStyle w:val="Emphasis"/>
          <w:highlight w:val="cyan"/>
        </w:rPr>
        <w:t>locates power and control</w:t>
      </w:r>
      <w:r>
        <w:rPr>
          <w:rStyle w:val="Emphasis"/>
          <w:highlight w:val="cyan"/>
        </w:rPr>
        <w:t xml:space="preserve"> </w:t>
      </w:r>
      <w:r w:rsidRPr="00E9039D">
        <w:rPr>
          <w:rStyle w:val="Emphasis"/>
          <w:highlight w:val="cyan"/>
        </w:rPr>
        <w:t>outside of communities</w:t>
      </w:r>
      <w:r w:rsidRPr="00E9039D">
        <w:rPr>
          <w:rStyle w:val="StyleUnderline"/>
          <w:highlight w:val="cyan"/>
        </w:rPr>
        <w:t xml:space="preserve"> and </w:t>
      </w:r>
      <w:r w:rsidRPr="00E9039D">
        <w:rPr>
          <w:rStyle w:val="Emphasis"/>
          <w:highlight w:val="cyan"/>
        </w:rPr>
        <w:t>requires them to appeal to the logics of the</w:t>
      </w:r>
      <w:r>
        <w:rPr>
          <w:rStyle w:val="Emphasis"/>
          <w:highlight w:val="cyan"/>
        </w:rPr>
        <w:t xml:space="preserve"> </w:t>
      </w:r>
      <w:r w:rsidRPr="00E9039D">
        <w:rPr>
          <w:rStyle w:val="Emphasis"/>
          <w:highlight w:val="cyan"/>
        </w:rPr>
        <w:t>state to get piecemeal gains</w:t>
      </w:r>
      <w:r w:rsidRPr="00021F58">
        <w:rPr>
          <w:rStyle w:val="StyleUnderline"/>
        </w:rPr>
        <w:t xml:space="preserve"> (</w:t>
      </w:r>
      <w:r w:rsidRPr="00E9039D">
        <w:rPr>
          <w:rStyle w:val="StyleUnderline"/>
          <w:highlight w:val="cyan"/>
        </w:rPr>
        <w:t>though</w:t>
      </w:r>
      <w:r w:rsidRPr="00F46EE3">
        <w:rPr>
          <w:rStyle w:val="StyleUnderline"/>
        </w:rPr>
        <w:t>, ironically</w:t>
      </w:r>
      <w:r w:rsidRPr="00FB116C">
        <w:rPr>
          <w:sz w:val="14"/>
        </w:rPr>
        <w:t xml:space="preserve">, as Signithia Fordham has observed, </w:t>
      </w:r>
      <w:r w:rsidRPr="00E9039D">
        <w:rPr>
          <w:rStyle w:val="Emphasis"/>
          <w:highlight w:val="cyan"/>
        </w:rPr>
        <w:t>moral arguments are rarely effective with the</w:t>
      </w:r>
      <w:r w:rsidRPr="00DB0CD6">
        <w:rPr>
          <w:rStyle w:val="Emphasis"/>
        </w:rPr>
        <w:t xml:space="preserve"> neoliberal </w:t>
      </w:r>
      <w:r w:rsidRPr="00E9039D">
        <w:rPr>
          <w:rStyle w:val="Emphasis"/>
          <w:highlight w:val="cyan"/>
        </w:rPr>
        <w:t>state</w:t>
      </w:r>
      <w:r w:rsidRPr="00F46EE3">
        <w:rPr>
          <w:rStyle w:val="StyleUnderline"/>
        </w:rPr>
        <w:t xml:space="preserve"> or</w:t>
      </w:r>
      <w:r>
        <w:rPr>
          <w:rStyle w:val="StyleUnderline"/>
        </w:rPr>
        <w:t xml:space="preserve"> </w:t>
      </w:r>
      <w:r w:rsidRPr="00F46EE3">
        <w:rPr>
          <w:rStyle w:val="StyleUnderline"/>
        </w:rPr>
        <w:t>other authorities [personal communication])</w:t>
      </w:r>
      <w:r w:rsidRPr="00FB116C">
        <w:rPr>
          <w:sz w:val="14"/>
        </w:rPr>
        <w:t xml:space="preserve">. </w:t>
      </w:r>
      <w:r w:rsidRPr="00DB0CD6">
        <w:rPr>
          <w:rStyle w:val="StyleUnderline"/>
        </w:rPr>
        <w:t>It is a powerful idea to think of all of us as litigators, putting the world</w:t>
      </w:r>
      <w:r>
        <w:rPr>
          <w:rStyle w:val="StyleUnderline"/>
        </w:rPr>
        <w:t xml:space="preserve"> </w:t>
      </w:r>
      <w:r w:rsidRPr="00DB0CD6">
        <w:rPr>
          <w:rStyle w:val="StyleUnderline"/>
        </w:rPr>
        <w:t xml:space="preserve">on trial, but does it actually work? Do the </w:t>
      </w:r>
      <w:r w:rsidRPr="00023719">
        <w:rPr>
          <w:rStyle w:val="Emphasis"/>
        </w:rPr>
        <w:t>material and political wins</w:t>
      </w:r>
      <w:r w:rsidRPr="00DB0CD6">
        <w:rPr>
          <w:rStyle w:val="StyleUnderline"/>
        </w:rPr>
        <w:t xml:space="preserve"> come</w:t>
      </w:r>
      <w:r>
        <w:rPr>
          <w:rStyle w:val="StyleUnderline"/>
        </w:rPr>
        <w:t xml:space="preserve"> </w:t>
      </w:r>
      <w:r w:rsidRPr="00DB0CD6">
        <w:rPr>
          <w:rStyle w:val="StyleUnderline"/>
        </w:rPr>
        <w:t xml:space="preserve">through? And, most importantly, are the </w:t>
      </w:r>
      <w:r w:rsidRPr="00023719">
        <w:rPr>
          <w:rStyle w:val="Emphasis"/>
        </w:rPr>
        <w:t>meagre wins worth the long-term</w:t>
      </w:r>
      <w:r>
        <w:rPr>
          <w:rStyle w:val="Emphasis"/>
        </w:rPr>
        <w:t xml:space="preserve"> </w:t>
      </w:r>
      <w:r w:rsidRPr="00023719">
        <w:rPr>
          <w:rStyle w:val="Emphasis"/>
        </w:rPr>
        <w:t>costs of thinking of ourselves as damaged</w:t>
      </w:r>
      <w:r w:rsidRPr="00FB116C">
        <w:rPr>
          <w:sz w:val="14"/>
        </w:rPr>
        <w:t xml:space="preserve"> (Tuck 2009)</w:t>
      </w:r>
      <w:r w:rsidRPr="00023719">
        <w:rPr>
          <w:rStyle w:val="StyleUnderline"/>
        </w:rPr>
        <w:t>?</w:t>
      </w:r>
      <w:r w:rsidRPr="00FB116C">
        <w:rPr>
          <w:sz w:val="14"/>
        </w:rPr>
        <w:t xml:space="preserve"> </w:t>
      </w:r>
      <w:r w:rsidRPr="0044216C">
        <w:rPr>
          <w:rStyle w:val="StyleUnderline"/>
          <w:highlight w:val="cyan"/>
        </w:rPr>
        <w:t>When</w:t>
      </w:r>
      <w:r w:rsidRPr="00023719">
        <w:rPr>
          <w:rStyle w:val="StyleUnderline"/>
        </w:rPr>
        <w:t xml:space="preserve"> the </w:t>
      </w:r>
      <w:r w:rsidRPr="0044216C">
        <w:rPr>
          <w:rStyle w:val="Emphasis"/>
          <w:highlight w:val="cyan"/>
        </w:rPr>
        <w:t>wins do not come</w:t>
      </w:r>
      <w:r w:rsidRPr="00B27D26">
        <w:rPr>
          <w:rStyle w:val="StyleUnderline"/>
        </w:rPr>
        <w:t xml:space="preserve"> through, </w:t>
      </w:r>
      <w:r w:rsidRPr="0044216C">
        <w:rPr>
          <w:rStyle w:val="StyleUnderline"/>
          <w:highlight w:val="cyan"/>
        </w:rPr>
        <w:t xml:space="preserve">researchers </w:t>
      </w:r>
      <w:r w:rsidRPr="0044216C">
        <w:rPr>
          <w:rStyle w:val="Emphasis"/>
          <w:highlight w:val="cyan"/>
        </w:rPr>
        <w:t>focus more intently</w:t>
      </w:r>
      <w:r>
        <w:rPr>
          <w:rStyle w:val="Emphasis"/>
          <w:highlight w:val="cyan"/>
        </w:rPr>
        <w:t xml:space="preserve"> </w:t>
      </w:r>
      <w:r w:rsidRPr="0044216C">
        <w:rPr>
          <w:rStyle w:val="Emphasis"/>
          <w:highlight w:val="cyan"/>
        </w:rPr>
        <w:t>on the effectiveness of the demonstration</w:t>
      </w:r>
      <w:r w:rsidRPr="00023719">
        <w:rPr>
          <w:rStyle w:val="StyleUnderline"/>
        </w:rPr>
        <w:t xml:space="preserve"> (legitimation, validity), </w:t>
      </w:r>
      <w:r w:rsidRPr="0044216C">
        <w:rPr>
          <w:rStyle w:val="StyleUnderline"/>
          <w:highlight w:val="cyan"/>
        </w:rPr>
        <w:t xml:space="preserve">but </w:t>
      </w:r>
      <w:r w:rsidRPr="0044216C">
        <w:rPr>
          <w:rStyle w:val="Emphasis"/>
          <w:highlight w:val="cyan"/>
        </w:rPr>
        <w:t>not</w:t>
      </w:r>
      <w:r>
        <w:rPr>
          <w:rStyle w:val="StyleUnderline"/>
        </w:rPr>
        <w:t xml:space="preserve"> </w:t>
      </w:r>
      <w:r w:rsidRPr="00023719">
        <w:rPr>
          <w:rStyle w:val="StyleUnderline"/>
        </w:rPr>
        <w:t xml:space="preserve">on </w:t>
      </w:r>
      <w:r w:rsidRPr="0044216C">
        <w:rPr>
          <w:rStyle w:val="StyleUnderline"/>
          <w:highlight w:val="cyan"/>
        </w:rPr>
        <w:t xml:space="preserve">the </w:t>
      </w:r>
      <w:r w:rsidRPr="0044216C">
        <w:rPr>
          <w:rStyle w:val="Emphasis"/>
          <w:highlight w:val="cyan"/>
        </w:rPr>
        <w:t>flawed theory of change</w:t>
      </w:r>
      <w:r w:rsidRPr="00FB116C">
        <w:rPr>
          <w:sz w:val="14"/>
        </w:rPr>
        <w:t xml:space="preserve">. </w:t>
      </w:r>
      <w:r w:rsidRPr="00023719">
        <w:rPr>
          <w:rStyle w:val="StyleUnderline"/>
        </w:rPr>
        <w:t xml:space="preserve">The theory of change is </w:t>
      </w:r>
      <w:r w:rsidRPr="00023719">
        <w:rPr>
          <w:rStyle w:val="Emphasis"/>
        </w:rPr>
        <w:t>flawed</w:t>
      </w:r>
      <w:r w:rsidRPr="00023719">
        <w:rPr>
          <w:rStyle w:val="StyleUnderline"/>
        </w:rPr>
        <w:t xml:space="preserve"> because it is a</w:t>
      </w:r>
      <w:r>
        <w:rPr>
          <w:rStyle w:val="StyleUnderline"/>
        </w:rPr>
        <w:t xml:space="preserve"> </w:t>
      </w:r>
      <w:r w:rsidRPr="00023719">
        <w:rPr>
          <w:rStyle w:val="StyleUnderline"/>
        </w:rPr>
        <w:t xml:space="preserve">colonial theory of change </w:t>
      </w:r>
      <w:r w:rsidRPr="0044216C">
        <w:rPr>
          <w:rStyle w:val="StyleUnderline"/>
          <w:highlight w:val="cyan"/>
        </w:rPr>
        <w:t xml:space="preserve">that </w:t>
      </w:r>
      <w:r w:rsidRPr="0044216C">
        <w:rPr>
          <w:rStyle w:val="Emphasis"/>
          <w:highlight w:val="cyan"/>
        </w:rPr>
        <w:t>assumes</w:t>
      </w:r>
      <w:r w:rsidRPr="00023719">
        <w:rPr>
          <w:rStyle w:val="Emphasis"/>
        </w:rPr>
        <w:t xml:space="preserve"> that </w:t>
      </w:r>
      <w:r w:rsidRPr="0044216C">
        <w:rPr>
          <w:rStyle w:val="Emphasis"/>
          <w:highlight w:val="cyan"/>
        </w:rPr>
        <w:t>it is outsiders, not communities, who</w:t>
      </w:r>
      <w:r>
        <w:rPr>
          <w:rStyle w:val="Emphasis"/>
          <w:highlight w:val="cyan"/>
        </w:rPr>
        <w:t xml:space="preserve"> </w:t>
      </w:r>
      <w:r w:rsidRPr="0044216C">
        <w:rPr>
          <w:rStyle w:val="Emphasis"/>
          <w:highlight w:val="cyan"/>
        </w:rPr>
        <w:t>hold power to make changes</w:t>
      </w:r>
      <w:r w:rsidRPr="00FB116C">
        <w:rPr>
          <w:sz w:val="14"/>
        </w:rPr>
        <w:t xml:space="preserve">. Further, </w:t>
      </w:r>
      <w:r w:rsidRPr="00E9039D">
        <w:rPr>
          <w:rStyle w:val="StyleUnderline"/>
        </w:rPr>
        <w:t xml:space="preserve">it </w:t>
      </w:r>
      <w:r w:rsidRPr="00E9039D">
        <w:rPr>
          <w:rStyle w:val="StyleUnderline"/>
          <w:highlight w:val="cyan"/>
        </w:rPr>
        <w:t>assumes that</w:t>
      </w:r>
      <w:r w:rsidRPr="00E9039D">
        <w:rPr>
          <w:rStyle w:val="StyleUnderline"/>
        </w:rPr>
        <w:t xml:space="preserve"> those outsider </w:t>
      </w:r>
      <w:r w:rsidRPr="00E9039D">
        <w:rPr>
          <w:rStyle w:val="StyleUnderline"/>
          <w:highlight w:val="cyan"/>
        </w:rPr>
        <w:t>power</w:t>
      </w:r>
      <w:r>
        <w:rPr>
          <w:rStyle w:val="StyleUnderline"/>
        </w:rPr>
        <w:t xml:space="preserve"> </w:t>
      </w:r>
      <w:r w:rsidRPr="00E9039D">
        <w:rPr>
          <w:rStyle w:val="StyleUnderline"/>
        </w:rPr>
        <w:t xml:space="preserve">people </w:t>
      </w:r>
      <w:r w:rsidRPr="00E9039D">
        <w:rPr>
          <w:rStyle w:val="StyleUnderline"/>
          <w:highlight w:val="cyan"/>
        </w:rPr>
        <w:t xml:space="preserve">behave as a </w:t>
      </w:r>
      <w:r w:rsidRPr="00E9039D">
        <w:rPr>
          <w:rStyle w:val="Emphasis"/>
          <w:highlight w:val="cyan"/>
        </w:rPr>
        <w:t>judge</w:t>
      </w:r>
      <w:r w:rsidRPr="00FB116C">
        <w:rPr>
          <w:sz w:val="14"/>
        </w:rPr>
        <w:t xml:space="preserve"> or jury behaves, </w:t>
      </w:r>
      <w:r w:rsidRPr="00E9039D">
        <w:rPr>
          <w:rStyle w:val="StyleUnderline"/>
          <w:highlight w:val="cyan"/>
        </w:rPr>
        <w:t xml:space="preserve">and can be </w:t>
      </w:r>
      <w:r w:rsidRPr="00E9039D">
        <w:rPr>
          <w:rStyle w:val="Emphasis"/>
          <w:highlight w:val="cyan"/>
        </w:rPr>
        <w:t>convinced by strong</w:t>
      </w:r>
      <w:r>
        <w:rPr>
          <w:rStyle w:val="Emphasis"/>
          <w:highlight w:val="cyan"/>
        </w:rPr>
        <w:t xml:space="preserve"> </w:t>
      </w:r>
      <w:r w:rsidRPr="00E9039D">
        <w:rPr>
          <w:rStyle w:val="Emphasis"/>
          <w:highlight w:val="cyan"/>
        </w:rPr>
        <w:t>arguments and evidence</w:t>
      </w:r>
      <w:r w:rsidRPr="00E9039D">
        <w:rPr>
          <w:rStyle w:val="StyleUnderline"/>
        </w:rPr>
        <w:t xml:space="preserve"> to give up power or resources</w:t>
      </w:r>
      <w:r w:rsidRPr="00FB116C">
        <w:rPr>
          <w:sz w:val="14"/>
        </w:rPr>
        <w:t xml:space="preserve">. </w:t>
      </w:r>
      <w:r w:rsidRPr="001B6B42">
        <w:rPr>
          <w:rStyle w:val="StyleUnderline"/>
        </w:rPr>
        <w:t xml:space="preserve">Documenting damage as a theory of change </w:t>
      </w:r>
      <w:r w:rsidRPr="004F4657">
        <w:rPr>
          <w:rStyle w:val="Emphasis"/>
          <w:highlight w:val="cyan"/>
        </w:rPr>
        <w:t>pivots on humanizing the oppressed</w:t>
      </w:r>
      <w:r w:rsidRPr="00FB116C">
        <w:rPr>
          <w:sz w:val="14"/>
        </w:rPr>
        <w:t xml:space="preserve">, or providing evidence of humanity in the face and force of oppression. In Toward a Global Idea of Race, Denise da Silva (2007) turns the proposition of humanizing upside down. Da Silva explains that </w:t>
      </w:r>
      <w:r w:rsidRPr="001B6B42">
        <w:rPr>
          <w:rStyle w:val="StyleUnderline"/>
        </w:rPr>
        <w:t>the Western</w:t>
      </w:r>
      <w:r>
        <w:rPr>
          <w:rStyle w:val="StyleUnderline"/>
        </w:rPr>
        <w:t xml:space="preserve"> </w:t>
      </w:r>
      <w:r w:rsidRPr="001B6B42">
        <w:rPr>
          <w:rStyle w:val="StyleUnderline"/>
        </w:rPr>
        <w:t>subject is entirely conferred through the exercising of power over affectable</w:t>
      </w:r>
      <w:r>
        <w:rPr>
          <w:rStyle w:val="StyleUnderline"/>
        </w:rPr>
        <w:t xml:space="preserve"> </w:t>
      </w:r>
      <w:r w:rsidRPr="001B6B42">
        <w:rPr>
          <w:rStyle w:val="StyleUnderline"/>
        </w:rPr>
        <w:t>others</w:t>
      </w:r>
      <w:r w:rsidRPr="00FB116C">
        <w:rPr>
          <w:sz w:val="14"/>
        </w:rPr>
        <w:t xml:space="preserve">. The Western subject exercises power over others, and others cannot exercise power over it. Others are affected by the power of the Western subject but cannot exercise power. This produces a dilemma for the Western subject—an anxiety by which affectability is a contagion. The Western subject must make itself separate from the others and their affectability—separate in both time and space. This is Othering and separating a global project of racialization—the co-production of the West, and the subject as located in the West. The Western subject is separated from the Other temporally through the teleology of modernity. For da Silva, the conferring of human and humanity has been/is always already a racial project. To be human is to exercise power over those made Other in this self same process. The human is made universal, and the Other always particular, always teeming, always yearning. Da Silva observes that this generates </w:t>
      </w:r>
      <w:r w:rsidRPr="005557BD">
        <w:rPr>
          <w:rStyle w:val="StyleUnderline"/>
        </w:rPr>
        <w:t>two important problems</w:t>
      </w:r>
      <w:r w:rsidRPr="00FB116C">
        <w:rPr>
          <w:sz w:val="14"/>
        </w:rPr>
        <w:t xml:space="preserve"> with regard to humanization as a process of liberation. </w:t>
      </w:r>
      <w:r w:rsidRPr="005557BD">
        <w:rPr>
          <w:rStyle w:val="StyleUnderline"/>
        </w:rPr>
        <w:t xml:space="preserve">First, </w:t>
      </w:r>
      <w:r w:rsidRPr="005B38FF">
        <w:rPr>
          <w:rStyle w:val="StyleUnderline"/>
          <w:highlight w:val="cyan"/>
        </w:rPr>
        <w:t>the project of liberation</w:t>
      </w:r>
      <w:r w:rsidRPr="005557BD">
        <w:rPr>
          <w:rStyle w:val="StyleUnderline"/>
        </w:rPr>
        <w:t xml:space="preserve"> is</w:t>
      </w:r>
      <w:r>
        <w:rPr>
          <w:rStyle w:val="StyleUnderline"/>
        </w:rPr>
        <w:t xml:space="preserve"> </w:t>
      </w:r>
      <w:r w:rsidRPr="00950612">
        <w:rPr>
          <w:rStyle w:val="Emphasis"/>
          <w:highlight w:val="cyan"/>
        </w:rPr>
        <w:t>tied to</w:t>
      </w:r>
      <w:r w:rsidRPr="005B38FF">
        <w:rPr>
          <w:rStyle w:val="StyleUnderline"/>
        </w:rPr>
        <w:t xml:space="preserve"> becoming human, which is always constructed as exercising power over others</w:t>
      </w:r>
      <w:r w:rsidRPr="005B38FF">
        <w:rPr>
          <w:sz w:val="14"/>
        </w:rPr>
        <w:t>. The</w:t>
      </w:r>
      <w:r w:rsidRPr="00FB116C">
        <w:rPr>
          <w:sz w:val="14"/>
        </w:rPr>
        <w:t xml:space="preserve"> </w:t>
      </w:r>
      <w:r w:rsidRPr="005557BD">
        <w:rPr>
          <w:rStyle w:val="StyleUnderline"/>
        </w:rPr>
        <w:t>second</w:t>
      </w:r>
      <w:r w:rsidRPr="00FB116C">
        <w:rPr>
          <w:sz w:val="14"/>
        </w:rPr>
        <w:t xml:space="preserve"> is that </w:t>
      </w:r>
      <w:r w:rsidRPr="005557BD">
        <w:rPr>
          <w:rStyle w:val="StyleUnderline"/>
        </w:rPr>
        <w:t>the affectable others must presume that by</w:t>
      </w:r>
      <w:r>
        <w:rPr>
          <w:rStyle w:val="StyleUnderline"/>
        </w:rPr>
        <w:t xml:space="preserve"> </w:t>
      </w:r>
      <w:r w:rsidRPr="005557BD">
        <w:rPr>
          <w:rStyle w:val="StyleUnderline"/>
        </w:rPr>
        <w:t>demonstrating their worthiness, they might be recognized as human</w:t>
      </w:r>
      <w:r w:rsidRPr="00FB116C">
        <w:rPr>
          <w:sz w:val="14"/>
        </w:rPr>
        <w:t xml:space="preserve">. This notion of being human doesn’t pop out of nowhere; it is </w:t>
      </w:r>
      <w:r w:rsidRPr="005557BD">
        <w:rPr>
          <w:rStyle w:val="StyleUnderline"/>
        </w:rPr>
        <w:t>tied to a</w:t>
      </w:r>
      <w:r>
        <w:rPr>
          <w:rStyle w:val="StyleUnderline"/>
        </w:rPr>
        <w:t xml:space="preserve"> </w:t>
      </w:r>
      <w:r w:rsidRPr="005557BD">
        <w:rPr>
          <w:rStyle w:val="StyleUnderline"/>
        </w:rPr>
        <w:t>long-standing ordering of life</w:t>
      </w:r>
      <w:r w:rsidRPr="00FB116C">
        <w:rPr>
          <w:sz w:val="14"/>
        </w:rPr>
        <w:t xml:space="preserve">. </w:t>
      </w:r>
      <w:r w:rsidRPr="001B4C30">
        <w:rPr>
          <w:rStyle w:val="StyleUnderline"/>
        </w:rPr>
        <w:t>Sylvia Wynter asks</w:t>
      </w:r>
      <w:r w:rsidRPr="00FB116C">
        <w:rPr>
          <w:sz w:val="14"/>
        </w:rPr>
        <w:t xml:space="preserve">, How are we not to think, after Adam Smith and the Scottish School of the Enlightenment, that all human societies are not teleologically determined with respect to their successive modes of economic production that determine who they are? </w:t>
      </w:r>
      <w:r w:rsidRPr="001B4C30">
        <w:rPr>
          <w:rStyle w:val="StyleUnderline"/>
        </w:rPr>
        <w:t>How are</w:t>
      </w:r>
      <w:r>
        <w:rPr>
          <w:rStyle w:val="StyleUnderline"/>
        </w:rPr>
        <w:t xml:space="preserve"> </w:t>
      </w:r>
      <w:r w:rsidRPr="001B4C30">
        <w:rPr>
          <w:rStyle w:val="StyleUnderline"/>
        </w:rPr>
        <w:t>we not to think in terms of an ostensibly universal human history,</w:t>
      </w:r>
      <w:r>
        <w:rPr>
          <w:rStyle w:val="StyleUnderline"/>
        </w:rPr>
        <w:t xml:space="preserve"> </w:t>
      </w:r>
      <w:r w:rsidRPr="001B4C30">
        <w:rPr>
          <w:rStyle w:val="StyleUnderline"/>
        </w:rPr>
        <w:t>that itself has been identified as one in which all human</w:t>
      </w:r>
      <w:r>
        <w:rPr>
          <w:rStyle w:val="StyleUnderline"/>
        </w:rPr>
        <w:t xml:space="preserve"> </w:t>
      </w:r>
      <w:r w:rsidRPr="001B4C30">
        <w:rPr>
          <w:rStyle w:val="StyleUnderline"/>
        </w:rPr>
        <w:t>societies, without exception, must law-likely move from hunter-</w:t>
      </w:r>
      <w:r>
        <w:rPr>
          <w:rStyle w:val="StyleUnderline"/>
        </w:rPr>
        <w:t xml:space="preserve"> </w:t>
      </w:r>
      <w:r w:rsidRPr="001B4C30">
        <w:rPr>
          <w:rStyle w:val="StyleUnderline"/>
        </w:rPr>
        <w:t>gatherer, to pastoral, to agricultural modes of material provisioning,</w:t>
      </w:r>
      <w:r>
        <w:rPr>
          <w:rStyle w:val="StyleUnderline"/>
        </w:rPr>
        <w:t xml:space="preserve"> </w:t>
      </w:r>
      <w:r w:rsidRPr="001B4C30">
        <w:rPr>
          <w:rStyle w:val="StyleUnderline"/>
        </w:rPr>
        <w:t>to one based on a manufacturing economy? Therefore,</w:t>
      </w:r>
      <w:r>
        <w:rPr>
          <w:rStyle w:val="StyleUnderline"/>
        </w:rPr>
        <w:t xml:space="preserve"> </w:t>
      </w:r>
      <w:r w:rsidRPr="001B4C30">
        <w:rPr>
          <w:rStyle w:val="StyleUnderline"/>
        </w:rPr>
        <w:t>how are we not to think in the same correlated terms of the</w:t>
      </w:r>
      <w:r>
        <w:rPr>
          <w:rStyle w:val="StyleUnderline"/>
        </w:rPr>
        <w:t xml:space="preserve"> </w:t>
      </w:r>
      <w:r w:rsidRPr="001B4C30">
        <w:rPr>
          <w:rStyle w:val="StyleUnderline"/>
        </w:rPr>
        <w:t>telelogically determined hegemony of the bios (i.e., the material)</w:t>
      </w:r>
      <w:r>
        <w:rPr>
          <w:rStyle w:val="StyleUnderline"/>
        </w:rPr>
        <w:t xml:space="preserve"> </w:t>
      </w:r>
      <w:r w:rsidRPr="001B4C30">
        <w:rPr>
          <w:rStyle w:val="StyleUnderline"/>
        </w:rPr>
        <w:t>aspect of our being human?</w:t>
      </w:r>
      <w:r w:rsidRPr="00FB116C">
        <w:rPr>
          <w:sz w:val="14"/>
        </w:rPr>
        <w:t xml:space="preserve"> (Wynter quoted in McKittrick 2014, 40) </w:t>
      </w:r>
      <w:r w:rsidRPr="00D5248E">
        <w:rPr>
          <w:rStyle w:val="StyleUnderline"/>
        </w:rPr>
        <w:t>Documenting damage</w:t>
      </w:r>
      <w:r w:rsidRPr="00FB116C">
        <w:rPr>
          <w:sz w:val="14"/>
        </w:rPr>
        <w:t xml:space="preserve"> (Tuck 2009) </w:t>
      </w:r>
      <w:r w:rsidRPr="00D5248E">
        <w:rPr>
          <w:rStyle w:val="StyleUnderline"/>
        </w:rPr>
        <w:t xml:space="preserve">is about </w:t>
      </w:r>
      <w:r w:rsidRPr="00950612">
        <w:rPr>
          <w:rStyle w:val="Emphasis"/>
          <w:highlight w:val="cyan"/>
        </w:rPr>
        <w:t>demonstrating worthiness to be recognized as human within a framing of humanity that requires the oppression of others</w:t>
      </w:r>
      <w:r w:rsidRPr="00FB116C">
        <w:rPr>
          <w:sz w:val="14"/>
        </w:rPr>
        <w:t xml:space="preserve">. In this construction of power and humanity, power is scarce, there are limited amounts of it, and it is evident only in wielding it above others. This is what I mean when I say that documenting damage </w:t>
      </w:r>
      <w:r w:rsidRPr="001B4C30">
        <w:rPr>
          <w:rStyle w:val="StyleUnderline"/>
        </w:rPr>
        <w:t>relies</w:t>
      </w:r>
      <w:r>
        <w:rPr>
          <w:rStyle w:val="StyleUnderline"/>
        </w:rPr>
        <w:t xml:space="preserve"> </w:t>
      </w:r>
      <w:r w:rsidRPr="001B4C30">
        <w:rPr>
          <w:rStyle w:val="StyleUnderline"/>
        </w:rPr>
        <w:t>on colonial understandings of power and change—power is concentrated,</w:t>
      </w:r>
      <w:r>
        <w:rPr>
          <w:rStyle w:val="StyleUnderline"/>
        </w:rPr>
        <w:t xml:space="preserve"> </w:t>
      </w:r>
      <w:r w:rsidRPr="001B4C30">
        <w:rPr>
          <w:rStyle w:val="StyleUnderline"/>
        </w:rPr>
        <w:t>scarce, and always external to the colonized</w:t>
      </w:r>
      <w:r w:rsidRPr="00FB116C">
        <w:rPr>
          <w:sz w:val="14"/>
        </w:rPr>
        <w:t xml:space="preserve">. At the risk of bruising friendships, I also ask that we think fully about </w:t>
      </w:r>
      <w:r w:rsidRPr="00AA7E8D">
        <w:rPr>
          <w:rStyle w:val="StyleUnderline"/>
        </w:rPr>
        <w:t xml:space="preserve">theories of change that rely on raising awareness or </w:t>
      </w:r>
      <w:r w:rsidRPr="005B6877">
        <w:rPr>
          <w:rStyle w:val="Emphasis"/>
          <w:highlight w:val="cyan"/>
        </w:rPr>
        <w:t>raising visibility</w:t>
      </w:r>
      <w:r w:rsidRPr="00FB116C">
        <w:rPr>
          <w:sz w:val="14"/>
        </w:rPr>
        <w:t xml:space="preserve">. This theory of change </w:t>
      </w:r>
      <w:r w:rsidRPr="00793BA2">
        <w:rPr>
          <w:rStyle w:val="Emphasis"/>
        </w:rPr>
        <w:t>assumes that people are unaware of an injustice</w:t>
      </w:r>
      <w:r w:rsidRPr="00AA7E8D">
        <w:rPr>
          <w:rStyle w:val="StyleUnderline"/>
        </w:rPr>
        <w:t xml:space="preserve"> or issue or</w:t>
      </w:r>
      <w:r>
        <w:rPr>
          <w:rStyle w:val="StyleUnderline"/>
        </w:rPr>
        <w:t xml:space="preserve"> </w:t>
      </w:r>
      <w:r w:rsidRPr="00AA7E8D">
        <w:rPr>
          <w:rStyle w:val="StyleUnderline"/>
        </w:rPr>
        <w:t>illness or social calamity—and that in making them more aware, we ready</w:t>
      </w:r>
      <w:r>
        <w:rPr>
          <w:rStyle w:val="StyleUnderline"/>
        </w:rPr>
        <w:t xml:space="preserve"> </w:t>
      </w:r>
      <w:r w:rsidRPr="00AA7E8D">
        <w:rPr>
          <w:rStyle w:val="StyleUnderline"/>
        </w:rPr>
        <w:t>them to take appropriate action</w:t>
      </w:r>
      <w:r w:rsidRPr="00FB116C">
        <w:rPr>
          <w:sz w:val="14"/>
        </w:rPr>
        <w:t xml:space="preserve">. </w:t>
      </w:r>
      <w:r w:rsidRPr="00AA7E8D">
        <w:rPr>
          <w:rStyle w:val="StyleUnderline"/>
        </w:rPr>
        <w:t xml:space="preserve">It is a theory of pre-change. It </w:t>
      </w:r>
      <w:r w:rsidRPr="003260E0">
        <w:rPr>
          <w:rStyle w:val="Emphasis"/>
          <w:highlight w:val="cyan"/>
        </w:rPr>
        <w:t>assumes that people will generally do the right thing with the right info</w:t>
      </w:r>
      <w:r w:rsidRPr="00793BA2">
        <w:rPr>
          <w:rStyle w:val="Emphasis"/>
        </w:rPr>
        <w:t>rmation</w:t>
      </w:r>
      <w:r w:rsidRPr="00AA7E8D">
        <w:rPr>
          <w:rStyle w:val="StyleUnderline"/>
        </w:rPr>
        <w:t>. It anticipates</w:t>
      </w:r>
      <w:r>
        <w:rPr>
          <w:rStyle w:val="StyleUnderline"/>
        </w:rPr>
        <w:t xml:space="preserve"> </w:t>
      </w:r>
      <w:r w:rsidRPr="00AA7E8D">
        <w:rPr>
          <w:rStyle w:val="StyleUnderline"/>
        </w:rPr>
        <w:t>that the reason for inaction thus far is missing information, or lack of</w:t>
      </w:r>
      <w:r>
        <w:rPr>
          <w:rStyle w:val="StyleUnderline"/>
        </w:rPr>
        <w:t xml:space="preserve"> </w:t>
      </w:r>
      <w:r w:rsidRPr="00AA7E8D">
        <w:rPr>
          <w:rStyle w:val="StyleUnderline"/>
        </w:rPr>
        <w:t>depth of understanding of the significance of need</w:t>
      </w:r>
      <w:r w:rsidRPr="00FB116C">
        <w:rPr>
          <w:sz w:val="14"/>
        </w:rPr>
        <w:t xml:space="preserve">. </w:t>
      </w:r>
      <w:r w:rsidRPr="00AA7E8D">
        <w:rPr>
          <w:rStyle w:val="StyleUnderline"/>
        </w:rPr>
        <w:t>Raising awareness is a cousin theory of change to documenting damage—</w:t>
      </w:r>
      <w:r>
        <w:rPr>
          <w:rStyle w:val="StyleUnderline"/>
        </w:rPr>
        <w:t xml:space="preserve"> </w:t>
      </w:r>
      <w:r w:rsidRPr="00AA7E8D">
        <w:rPr>
          <w:rStyle w:val="StyleUnderline"/>
        </w:rPr>
        <w:t xml:space="preserve">both often </w:t>
      </w:r>
      <w:r w:rsidRPr="003260E0">
        <w:rPr>
          <w:rStyle w:val="Emphasis"/>
          <w:highlight w:val="cyan"/>
        </w:rPr>
        <w:t>rely on circulating narratives and tropes</w:t>
      </w:r>
      <w:r w:rsidRPr="00AA7E8D">
        <w:rPr>
          <w:rStyle w:val="StyleUnderline"/>
        </w:rPr>
        <w:t xml:space="preserve"> of the </w:t>
      </w:r>
      <w:r w:rsidRPr="00793BA2">
        <w:rPr>
          <w:rStyle w:val="Emphasis"/>
        </w:rPr>
        <w:t>mutilated</w:t>
      </w:r>
      <w:r>
        <w:rPr>
          <w:rStyle w:val="Emphasis"/>
        </w:rPr>
        <w:t xml:space="preserve"> </w:t>
      </w:r>
      <w:r w:rsidRPr="00793BA2">
        <w:rPr>
          <w:rStyle w:val="Emphasis"/>
        </w:rPr>
        <w:t>body</w:t>
      </w:r>
      <w:r w:rsidRPr="00AA7E8D">
        <w:rPr>
          <w:rStyle w:val="StyleUnderline"/>
        </w:rPr>
        <w:t xml:space="preserve">, the </w:t>
      </w:r>
      <w:r w:rsidRPr="00793BA2">
        <w:rPr>
          <w:rStyle w:val="Emphasis"/>
        </w:rPr>
        <w:t>broken spirit</w:t>
      </w:r>
      <w:r w:rsidRPr="00AA7E8D">
        <w:rPr>
          <w:rStyle w:val="StyleUnderline"/>
        </w:rPr>
        <w:t xml:space="preserve">, the flooded neighbourhood. </w:t>
      </w:r>
      <w:r w:rsidRPr="00793BA2">
        <w:rPr>
          <w:rStyle w:val="Emphasis"/>
        </w:rPr>
        <w:t xml:space="preserve">Images </w:t>
      </w:r>
      <w:r w:rsidRPr="003260E0">
        <w:rPr>
          <w:rStyle w:val="Emphasis"/>
          <w:highlight w:val="cyan"/>
        </w:rPr>
        <w:t>of destruction</w:t>
      </w:r>
      <w:r>
        <w:rPr>
          <w:rStyle w:val="Emphasis"/>
        </w:rPr>
        <w:t xml:space="preserve"> </w:t>
      </w:r>
      <w:r w:rsidRPr="00793BA2">
        <w:rPr>
          <w:rStyle w:val="Emphasis"/>
        </w:rPr>
        <w:t>compete</w:t>
      </w:r>
      <w:r w:rsidRPr="00AA7E8D">
        <w:rPr>
          <w:rStyle w:val="StyleUnderline"/>
        </w:rPr>
        <w:t xml:space="preserve"> for dollars on Facebook, to wrench the most sympathy for</w:t>
      </w:r>
      <w:r>
        <w:rPr>
          <w:rStyle w:val="StyleUnderline"/>
        </w:rPr>
        <w:t xml:space="preserve"> </w:t>
      </w:r>
      <w:r w:rsidRPr="00AA7E8D">
        <w:rPr>
          <w:rStyle w:val="StyleUnderline"/>
        </w:rPr>
        <w:t>donations, for charity, for compassion, for hashtag solidarity, for newsworthiness,</w:t>
      </w:r>
      <w:r>
        <w:rPr>
          <w:rStyle w:val="StyleUnderline"/>
        </w:rPr>
        <w:t xml:space="preserve"> </w:t>
      </w:r>
      <w:r w:rsidRPr="00AA7E8D">
        <w:rPr>
          <w:rStyle w:val="StyleUnderline"/>
        </w:rPr>
        <w:t>for value, for mattering. There is no relationship between the evocativeness</w:t>
      </w:r>
      <w:r>
        <w:rPr>
          <w:rStyle w:val="StyleUnderline"/>
        </w:rPr>
        <w:t xml:space="preserve"> </w:t>
      </w:r>
      <w:r w:rsidRPr="00AA7E8D">
        <w:rPr>
          <w:rStyle w:val="StyleUnderline"/>
        </w:rPr>
        <w:t>of the photograph and the amount of the donation that goes to</w:t>
      </w:r>
      <w:r>
        <w:rPr>
          <w:rStyle w:val="StyleUnderline"/>
        </w:rPr>
        <w:t xml:space="preserve"> </w:t>
      </w:r>
      <w:r w:rsidRPr="00AA7E8D">
        <w:rPr>
          <w:rStyle w:val="StyleUnderline"/>
        </w:rPr>
        <w:t xml:space="preserve">those in need. </w:t>
      </w:r>
      <w:r w:rsidRPr="003260E0">
        <w:rPr>
          <w:rStyle w:val="StyleUnderline"/>
          <w:highlight w:val="cyan"/>
        </w:rPr>
        <w:t xml:space="preserve">There is </w:t>
      </w:r>
      <w:r w:rsidRPr="003260E0">
        <w:rPr>
          <w:rStyle w:val="Emphasis"/>
          <w:highlight w:val="cyan"/>
        </w:rPr>
        <w:t>no relationship between the story of loss and the supplies that come</w:t>
      </w:r>
      <w:r w:rsidRPr="00FB116C">
        <w:rPr>
          <w:sz w:val="14"/>
        </w:rPr>
        <w:t xml:space="preserve">. </w:t>
      </w:r>
      <w:r w:rsidRPr="00AA7E8D">
        <w:rPr>
          <w:rStyle w:val="StyleUnderline"/>
        </w:rPr>
        <w:t>So much of what we do to compel change relies on raising awareness.</w:t>
      </w:r>
      <w:r>
        <w:rPr>
          <w:rStyle w:val="StyleUnderline"/>
        </w:rPr>
        <w:t xml:space="preserve"> </w:t>
      </w:r>
      <w:r w:rsidRPr="00AA7E8D">
        <w:rPr>
          <w:rStyle w:val="StyleUnderline"/>
        </w:rPr>
        <w:t>But what if we—as communities, as collectives—were to disbelieve awareness as</w:t>
      </w:r>
      <w:r>
        <w:rPr>
          <w:rStyle w:val="StyleUnderline"/>
        </w:rPr>
        <w:t xml:space="preserve"> </w:t>
      </w:r>
      <w:r w:rsidRPr="00AA7E8D">
        <w:rPr>
          <w:rStyle w:val="StyleUnderline"/>
        </w:rPr>
        <w:t xml:space="preserve">change? </w:t>
      </w:r>
      <w:r w:rsidRPr="002C493F">
        <w:rPr>
          <w:rStyle w:val="Emphasis"/>
          <w:highlight w:val="cyan"/>
        </w:rPr>
        <w:t>What if we</w:t>
      </w:r>
      <w:r w:rsidRPr="002C493F">
        <w:rPr>
          <w:rStyle w:val="Emphasis"/>
        </w:rPr>
        <w:t xml:space="preserve">, as Indigenous peoples, as people of colour, </w:t>
      </w:r>
      <w:r w:rsidRPr="005A1CE7">
        <w:rPr>
          <w:rStyle w:val="Emphasis"/>
        </w:rPr>
        <w:t>as disenfranchised peoples</w:t>
      </w:r>
      <w:r w:rsidRPr="002C493F">
        <w:rPr>
          <w:rStyle w:val="Emphasis"/>
        </w:rPr>
        <w:t xml:space="preserve">, </w:t>
      </w:r>
      <w:r w:rsidRPr="00F73EA1">
        <w:rPr>
          <w:rStyle w:val="Emphasis"/>
          <w:highlight w:val="cyan"/>
        </w:rPr>
        <w:t>believed that our own awareness</w:t>
      </w:r>
      <w:r w:rsidRPr="002C493F">
        <w:rPr>
          <w:rStyle w:val="Emphasis"/>
        </w:rPr>
        <w:t xml:space="preserve">, our own knowing, </w:t>
      </w:r>
      <w:r w:rsidRPr="00F73EA1">
        <w:rPr>
          <w:rStyle w:val="Emphasis"/>
          <w:highlight w:val="cyan"/>
        </w:rPr>
        <w:t>is enough</w:t>
      </w:r>
      <w:r w:rsidRPr="00F73EA1">
        <w:rPr>
          <w:rStyle w:val="Emphasis"/>
        </w:rPr>
        <w:t xml:space="preserve"> to make change?</w:t>
      </w:r>
      <w:r w:rsidRPr="00AA7E8D">
        <w:rPr>
          <w:rStyle w:val="StyleUnderline"/>
        </w:rPr>
        <w:t xml:space="preserve"> </w:t>
      </w:r>
      <w:r w:rsidRPr="002C493F">
        <w:rPr>
          <w:rStyle w:val="Emphasis"/>
        </w:rPr>
        <w:t xml:space="preserve">What if we </w:t>
      </w:r>
      <w:r w:rsidRPr="00F73EA1">
        <w:rPr>
          <w:rStyle w:val="Emphasis"/>
          <w:highlight w:val="cyan"/>
        </w:rPr>
        <w:t>did not wait for others to also know but are inspired by our own knowing?</w:t>
      </w:r>
      <w:r w:rsidRPr="00AA7E8D">
        <w:rPr>
          <w:rStyle w:val="StyleUnderline"/>
        </w:rPr>
        <w:t xml:space="preserve"> What if we hold true that we are the ones who need to know, and</w:t>
      </w:r>
      <w:r>
        <w:rPr>
          <w:rStyle w:val="StyleUnderline"/>
        </w:rPr>
        <w:t xml:space="preserve"> </w:t>
      </w:r>
      <w:r w:rsidRPr="00AA7E8D">
        <w:rPr>
          <w:rStyle w:val="StyleUnderline"/>
        </w:rPr>
        <w:t>not others? What if we believe that we are the ones who can make change, and</w:t>
      </w:r>
      <w:r>
        <w:rPr>
          <w:rStyle w:val="StyleUnderline"/>
        </w:rPr>
        <w:t xml:space="preserve"> </w:t>
      </w:r>
      <w:r w:rsidRPr="00AA7E8D">
        <w:rPr>
          <w:rStyle w:val="StyleUnderline"/>
        </w:rPr>
        <w:t xml:space="preserve">that </w:t>
      </w:r>
      <w:r w:rsidRPr="002C493F">
        <w:rPr>
          <w:rStyle w:val="Emphasis"/>
          <w:highlight w:val="cyan"/>
        </w:rPr>
        <w:t>others are not more powerful than us to effect change</w:t>
      </w:r>
      <w:r w:rsidRPr="00AA7E8D">
        <w:rPr>
          <w:rStyle w:val="StyleUnderline"/>
        </w:rPr>
        <w:t>? These are radical</w:t>
      </w:r>
      <w:r>
        <w:rPr>
          <w:rStyle w:val="StyleUnderline"/>
        </w:rPr>
        <w:t xml:space="preserve"> </w:t>
      </w:r>
      <w:r w:rsidRPr="00AA7E8D">
        <w:rPr>
          <w:rStyle w:val="StyleUnderline"/>
        </w:rPr>
        <w:t>questions that throb at what gets taken for granted as the work of social</w:t>
      </w:r>
      <w:r>
        <w:rPr>
          <w:rStyle w:val="StyleUnderline"/>
        </w:rPr>
        <w:t xml:space="preserve"> </w:t>
      </w:r>
      <w:r w:rsidRPr="00AA7E8D">
        <w:rPr>
          <w:rStyle w:val="StyleUnderline"/>
        </w:rPr>
        <w:t>justice, of organizing, of public scholarship.</w:t>
      </w:r>
      <w:r>
        <w:rPr>
          <w:rStyle w:val="StyleUnderline"/>
        </w:rPr>
        <w:t xml:space="preserve"> </w:t>
      </w:r>
      <w:r w:rsidRPr="00AA7E8D">
        <w:rPr>
          <w:rStyle w:val="StyleUnderline"/>
        </w:rPr>
        <w:t xml:space="preserve">In contrast to damage, </w:t>
      </w:r>
      <w:r w:rsidRPr="002B0416">
        <w:rPr>
          <w:rStyle w:val="Emphasis"/>
          <w:highlight w:val="cyan"/>
        </w:rPr>
        <w:t>desire-based research</w:t>
      </w:r>
      <w:r w:rsidRPr="00FB116C">
        <w:rPr>
          <w:sz w:val="14"/>
        </w:rPr>
        <w:t xml:space="preserve"> (Tuck 2009) </w:t>
      </w:r>
      <w:r w:rsidRPr="002B0416">
        <w:rPr>
          <w:rStyle w:val="StyleUnderline"/>
          <w:highlight w:val="cyan"/>
        </w:rPr>
        <w:t>understands power as</w:t>
      </w:r>
      <w:r w:rsidRPr="00AA7E8D">
        <w:rPr>
          <w:rStyle w:val="StyleUnderline"/>
        </w:rPr>
        <w:t xml:space="preserve"> diffuse, as abundant, as connective and </w:t>
      </w:r>
      <w:r w:rsidRPr="002B0416">
        <w:rPr>
          <w:rStyle w:val="Emphasis"/>
          <w:highlight w:val="cyan"/>
        </w:rPr>
        <w:t>relational</w:t>
      </w:r>
      <w:r w:rsidRPr="00FB116C">
        <w:rPr>
          <w:sz w:val="14"/>
        </w:rPr>
        <w:t xml:space="preserve">. </w:t>
      </w:r>
      <w:r w:rsidRPr="00631F9D">
        <w:rPr>
          <w:rStyle w:val="StyleUnderline"/>
        </w:rPr>
        <w:t>Dakota philosopher</w:t>
      </w:r>
      <w:r>
        <w:rPr>
          <w:rStyle w:val="StyleUnderline"/>
        </w:rPr>
        <w:t xml:space="preserve"> </w:t>
      </w:r>
      <w:r w:rsidRPr="00631F9D">
        <w:rPr>
          <w:rStyle w:val="StyleUnderline"/>
        </w:rPr>
        <w:t xml:space="preserve">Vine Deloria Jr. describes power as </w:t>
      </w:r>
      <w:r w:rsidRPr="002B0416">
        <w:rPr>
          <w:rStyle w:val="StyleUnderline"/>
          <w:highlight w:val="cyan"/>
        </w:rPr>
        <w:t xml:space="preserve">the </w:t>
      </w:r>
      <w:r w:rsidRPr="002B0416">
        <w:rPr>
          <w:rStyle w:val="Emphasis"/>
          <w:highlight w:val="cyan"/>
        </w:rPr>
        <w:t>living energy that inhabits and composes the universe</w:t>
      </w:r>
      <w:r w:rsidRPr="00FB116C">
        <w:rPr>
          <w:sz w:val="14"/>
        </w:rPr>
        <w:t>. Muscogee scholar Daniel Wildcat, writing about Deloria’s philosophies of power, explains that his concept of power is nonquantifiable. “</w:t>
      </w:r>
      <w:r w:rsidRPr="00631F9D">
        <w:rPr>
          <w:rStyle w:val="StyleUnderline"/>
        </w:rPr>
        <w:t>Power is a qualitative dimension shaping our thoughts,</w:t>
      </w:r>
      <w:r>
        <w:rPr>
          <w:rStyle w:val="StyleUnderline"/>
        </w:rPr>
        <w:t xml:space="preserve"> </w:t>
      </w:r>
      <w:r w:rsidRPr="00631F9D">
        <w:rPr>
          <w:rStyle w:val="StyleUnderline"/>
        </w:rPr>
        <w:t>desires, habits, and actions that operates to a great extent without us thinking</w:t>
      </w:r>
      <w:r>
        <w:rPr>
          <w:rStyle w:val="StyleUnderline"/>
        </w:rPr>
        <w:t xml:space="preserve"> </w:t>
      </w:r>
      <w:r w:rsidRPr="00631F9D">
        <w:rPr>
          <w:rStyle w:val="StyleUnderline"/>
        </w:rPr>
        <w:t>about it</w:t>
      </w:r>
      <w:r w:rsidRPr="00FB116C">
        <w:rPr>
          <w:sz w:val="14"/>
        </w:rPr>
        <w:t xml:space="preserve">” (Deloria and Wildcat 2001, 140). For Deloria, power is amorphous, it takes many forms, it is diffuse, it surrounds us as an atmosphere of influences. “Power is quite literally flowing around and into us” (Deloria and Wildcat 2001, 140). I read this as having a great deal in common with materialist theories of power and change that come from Gilles Deleuze and Félix Guattari in A Thousand Plateaus. </w:t>
      </w:r>
      <w:r w:rsidRPr="004D7B9D">
        <w:rPr>
          <w:rStyle w:val="StyleUnderline"/>
        </w:rPr>
        <w:t>The big departure between Deleuze and Guattari and</w:t>
      </w:r>
      <w:r>
        <w:rPr>
          <w:rStyle w:val="StyleUnderline"/>
        </w:rPr>
        <w:t xml:space="preserve"> </w:t>
      </w:r>
      <w:r w:rsidRPr="004D7B9D">
        <w:rPr>
          <w:rStyle w:val="StyleUnderline"/>
        </w:rPr>
        <w:t>Deloria is that Deloria contends that if we are “properly attentive, power can</w:t>
      </w:r>
      <w:r>
        <w:rPr>
          <w:rStyle w:val="StyleUnderline"/>
        </w:rPr>
        <w:t xml:space="preserve"> </w:t>
      </w:r>
      <w:r w:rsidRPr="004D7B9D">
        <w:rPr>
          <w:rStyle w:val="StyleUnderline"/>
        </w:rPr>
        <w:t>be used by us”</w:t>
      </w:r>
      <w:r w:rsidRPr="00FB116C">
        <w:rPr>
          <w:sz w:val="14"/>
        </w:rPr>
        <w:t xml:space="preserve"> (quoted in Deloria and Wildcat 2001, 140). </w:t>
      </w:r>
      <w:r w:rsidRPr="004D7B9D">
        <w:rPr>
          <w:rStyle w:val="StyleUnderline"/>
        </w:rPr>
        <w:t xml:space="preserve">For Deloria, </w:t>
      </w:r>
      <w:r w:rsidRPr="005F03C1">
        <w:rPr>
          <w:rStyle w:val="Emphasis"/>
          <w:highlight w:val="cyan"/>
        </w:rPr>
        <w:t>power is social, it is agentic</w:t>
      </w:r>
      <w:r w:rsidRPr="00FB116C">
        <w:rPr>
          <w:sz w:val="14"/>
        </w:rPr>
        <w:t xml:space="preserve">. Imagining Other Theories of Change </w:t>
      </w:r>
      <w:r w:rsidRPr="004B71B9">
        <w:rPr>
          <w:rStyle w:val="StyleUnderline"/>
        </w:rPr>
        <w:t xml:space="preserve">In this neoliberal, settler, colonial moment, it can be so </w:t>
      </w:r>
      <w:r w:rsidRPr="004B71B9">
        <w:rPr>
          <w:rStyle w:val="Emphasis"/>
        </w:rPr>
        <w:t>difficult to imagine</w:t>
      </w:r>
      <w:r>
        <w:rPr>
          <w:rStyle w:val="Emphasis"/>
        </w:rPr>
        <w:t xml:space="preserve"> </w:t>
      </w:r>
      <w:r w:rsidRPr="004B71B9">
        <w:rPr>
          <w:rStyle w:val="Emphasis"/>
        </w:rPr>
        <w:t>other theories of change</w:t>
      </w:r>
      <w:r w:rsidRPr="004B71B9">
        <w:rPr>
          <w:rStyle w:val="StyleUnderline"/>
        </w:rPr>
        <w:t>. It requires a sort of mental yoga</w:t>
      </w:r>
      <w:r w:rsidRPr="00FB116C">
        <w:rPr>
          <w:sz w:val="14"/>
        </w:rPr>
        <w:t xml:space="preserve"> to even remember other theories of change. In our book, Youth Resistance Research and Theories of Change, Wayne Yang and I (2014c) created a list of other popular theories of change and I can never remember what was on the list. I have to look at the list to remember, because raising awareness and documenting damage figure so prominently in my imagination. Here is the list we made, but I did have to look back at our book to remember: boycotts, psychotherapy, peace (Nhat Hanh 1989), revenge (Tuck and Ree 2013), anarchy, prayer, doing nothing. In the remainder of this chapter, I turn to three </w:t>
      </w:r>
      <w:r w:rsidRPr="005F03C1">
        <w:rPr>
          <w:rStyle w:val="StyleUnderline"/>
          <w:highlight w:val="cyan"/>
        </w:rPr>
        <w:t>examples</w:t>
      </w:r>
      <w:r w:rsidRPr="002B0416">
        <w:rPr>
          <w:rStyle w:val="StyleUnderline"/>
        </w:rPr>
        <w:t xml:space="preserve"> of theories of change that step </w:t>
      </w:r>
      <w:r w:rsidRPr="002B0416">
        <w:rPr>
          <w:rStyle w:val="Emphasis"/>
        </w:rPr>
        <w:t>outside of documenting damage</w:t>
      </w:r>
      <w:r w:rsidRPr="002B0416">
        <w:rPr>
          <w:sz w:val="14"/>
        </w:rPr>
        <w:t xml:space="preserve">. These </w:t>
      </w:r>
      <w:r w:rsidRPr="002B0416">
        <w:rPr>
          <w:rStyle w:val="StyleUnderline"/>
        </w:rPr>
        <w:t>are also</w:t>
      </w:r>
      <w:r w:rsidRPr="00FB116C">
        <w:rPr>
          <w:sz w:val="14"/>
        </w:rPr>
        <w:t xml:space="preserve"> discussed in my work with Marcia McKenzie (Tuck and McKenzie 2015) as </w:t>
      </w:r>
      <w:r w:rsidRPr="000559B8">
        <w:rPr>
          <w:rStyle w:val="StyleUnderline"/>
        </w:rPr>
        <w:t>examples</w:t>
      </w:r>
      <w:r>
        <w:rPr>
          <w:rStyle w:val="StyleUnderline"/>
        </w:rPr>
        <w:t xml:space="preserve"> </w:t>
      </w:r>
      <w:r w:rsidRPr="000559B8">
        <w:rPr>
          <w:rStyle w:val="StyleUnderline"/>
        </w:rPr>
        <w:t>of research in which place and land are engaged meaningfully</w:t>
      </w:r>
      <w:r w:rsidRPr="00FB116C">
        <w:rPr>
          <w:sz w:val="14"/>
        </w:rPr>
        <w:t xml:space="preserve">. I see these as </w:t>
      </w:r>
      <w:r w:rsidRPr="00EB2FB1">
        <w:rPr>
          <w:rStyle w:val="StyleUnderline"/>
        </w:rPr>
        <w:t>compelling theories of compelling change</w:t>
      </w:r>
      <w:r w:rsidRPr="00FB116C">
        <w:rPr>
          <w:sz w:val="14"/>
        </w:rPr>
        <w:t xml:space="preserve">: all three are </w:t>
      </w:r>
      <w:r w:rsidRPr="001E3DE3">
        <w:rPr>
          <w:rStyle w:val="Emphasis"/>
          <w:highlight w:val="cyan"/>
        </w:rPr>
        <w:t>authored by Indigenous women</w:t>
      </w:r>
      <w:r w:rsidRPr="00FB116C">
        <w:rPr>
          <w:sz w:val="14"/>
        </w:rPr>
        <w:t xml:space="preserve">, all three </w:t>
      </w:r>
      <w:r w:rsidRPr="001E3DE3">
        <w:rPr>
          <w:rStyle w:val="Emphasis"/>
          <w:highlight w:val="cyan"/>
        </w:rPr>
        <w:t>consider change and land materially</w:t>
      </w:r>
      <w:r w:rsidRPr="001E3DE3">
        <w:rPr>
          <w:rStyle w:val="StyleUnderline"/>
          <w:highlight w:val="cyan"/>
        </w:rPr>
        <w:t>, and</w:t>
      </w:r>
      <w:r w:rsidRPr="00FB116C">
        <w:rPr>
          <w:sz w:val="14"/>
        </w:rPr>
        <w:t xml:space="preserve"> all three </w:t>
      </w:r>
      <w:r w:rsidRPr="001E3DE3">
        <w:rPr>
          <w:rStyle w:val="StyleUnderline"/>
          <w:highlight w:val="cyan"/>
        </w:rPr>
        <w:t xml:space="preserve">move within </w:t>
      </w:r>
      <w:r w:rsidRPr="001E3DE3">
        <w:rPr>
          <w:rStyle w:val="Emphasis"/>
          <w:highlight w:val="cyan"/>
        </w:rPr>
        <w:t>Indigenous understandings of power and place</w:t>
      </w:r>
      <w:r w:rsidRPr="00FB116C">
        <w:rPr>
          <w:sz w:val="14"/>
        </w:rPr>
        <w:t xml:space="preserve">. </w:t>
      </w:r>
      <w:r w:rsidRPr="00B37865">
        <w:rPr>
          <w:rStyle w:val="StyleUnderline"/>
        </w:rPr>
        <w:t>I offer</w:t>
      </w:r>
      <w:r>
        <w:rPr>
          <w:rStyle w:val="StyleUnderline"/>
        </w:rPr>
        <w:t xml:space="preserve"> </w:t>
      </w:r>
      <w:r w:rsidRPr="00B37865">
        <w:rPr>
          <w:rStyle w:val="StyleUnderline"/>
        </w:rPr>
        <w:t xml:space="preserve">them to </w:t>
      </w:r>
      <w:r w:rsidRPr="001E3DE3">
        <w:rPr>
          <w:rStyle w:val="Emphasis"/>
          <w:highlight w:val="cyan"/>
        </w:rPr>
        <w:t>contest</w:t>
      </w:r>
      <w:r w:rsidRPr="00B37865">
        <w:rPr>
          <w:rStyle w:val="StyleUnderline"/>
        </w:rPr>
        <w:t xml:space="preserve"> the </w:t>
      </w:r>
      <w:r w:rsidRPr="001E3DE3">
        <w:rPr>
          <w:rStyle w:val="Emphasis"/>
          <w:highlight w:val="cyan"/>
        </w:rPr>
        <w:t>colonial theories of change</w:t>
      </w:r>
      <w:r w:rsidRPr="001E3DE3">
        <w:rPr>
          <w:rStyle w:val="StyleUnderline"/>
          <w:highlight w:val="cyan"/>
        </w:rPr>
        <w:t xml:space="preserve"> that </w:t>
      </w:r>
      <w:r w:rsidRPr="001E3DE3">
        <w:rPr>
          <w:rStyle w:val="Emphasis"/>
          <w:highlight w:val="cyan"/>
        </w:rPr>
        <w:t>overdetermine what counts as knowing and action in the social sciences</w:t>
      </w:r>
      <w:r w:rsidRPr="001E3DE3">
        <w:rPr>
          <w:rStyle w:val="StyleUnderline"/>
          <w:highlight w:val="cyan"/>
        </w:rPr>
        <w:t>, and</w:t>
      </w:r>
      <w:r w:rsidRPr="00B37865">
        <w:rPr>
          <w:rStyle w:val="StyleUnderline"/>
        </w:rPr>
        <w:t xml:space="preserve"> to describe closely</w:t>
      </w:r>
      <w:r>
        <w:rPr>
          <w:rStyle w:val="StyleUnderline"/>
        </w:rPr>
        <w:t xml:space="preserve"> </w:t>
      </w:r>
      <w:r w:rsidRPr="00B37865">
        <w:rPr>
          <w:rStyle w:val="StyleUnderline"/>
        </w:rPr>
        <w:t xml:space="preserve">a selection of theories of change that intend to </w:t>
      </w:r>
      <w:r w:rsidRPr="001E3DE3">
        <w:rPr>
          <w:rStyle w:val="Emphasis"/>
          <w:highlight w:val="cyan"/>
        </w:rPr>
        <w:t>bring about the rematriation of Indigenous land and life</w:t>
      </w:r>
      <w:r w:rsidRPr="00B37865">
        <w:rPr>
          <w:rStyle w:val="StyleUnderline"/>
        </w:rPr>
        <w:t xml:space="preserve">. These are theories of change that can </w:t>
      </w:r>
      <w:r w:rsidRPr="001E3DE3">
        <w:rPr>
          <w:rStyle w:val="Emphasis"/>
          <w:highlight w:val="cyan"/>
        </w:rPr>
        <w:t>help those of us working in the academy to bite the university that feeds us</w:t>
      </w:r>
      <w:r w:rsidRPr="00FB116C">
        <w:rPr>
          <w:sz w:val="14"/>
        </w:rPr>
        <w:t xml:space="preserve">. (Re)mapping The first theory of change is </w:t>
      </w:r>
      <w:r w:rsidRPr="00552F92">
        <w:rPr>
          <w:rStyle w:val="StyleUnderline"/>
        </w:rPr>
        <w:t>what Seneca scholar Mishuana Goeman has</w:t>
      </w:r>
      <w:r>
        <w:rPr>
          <w:rStyle w:val="StyleUnderline"/>
        </w:rPr>
        <w:t xml:space="preserve"> </w:t>
      </w:r>
      <w:r w:rsidRPr="00552F92">
        <w:rPr>
          <w:rStyle w:val="StyleUnderline"/>
        </w:rPr>
        <w:t>called</w:t>
      </w:r>
      <w:r w:rsidRPr="00FB116C">
        <w:rPr>
          <w:sz w:val="14"/>
        </w:rPr>
        <w:t xml:space="preserve"> (re)mapping. </w:t>
      </w:r>
      <w:r w:rsidRPr="00FE6F17">
        <w:rPr>
          <w:rStyle w:val="Emphasis"/>
          <w:highlight w:val="cyan"/>
        </w:rPr>
        <w:t>(Re)mapping</w:t>
      </w:r>
      <w:r w:rsidRPr="00B62745">
        <w:rPr>
          <w:rStyle w:val="Emphasis"/>
        </w:rPr>
        <w:t xml:space="preserve"> is a Native feminist theory of change</w:t>
      </w:r>
      <w:r w:rsidRPr="00B62745">
        <w:rPr>
          <w:rStyle w:val="StyleUnderline"/>
        </w:rPr>
        <w:t xml:space="preserve"> that</w:t>
      </w:r>
      <w:r>
        <w:rPr>
          <w:rStyle w:val="StyleUnderline"/>
        </w:rPr>
        <w:t xml:space="preserve"> </w:t>
      </w:r>
      <w:r w:rsidRPr="00B62745">
        <w:rPr>
          <w:rStyle w:val="Emphasis"/>
        </w:rPr>
        <w:t>cannot be detached from material land</w:t>
      </w:r>
      <w:r w:rsidRPr="00B62745">
        <w:rPr>
          <w:rStyle w:val="StyleUnderline"/>
        </w:rPr>
        <w:t xml:space="preserve">. Its goal is to </w:t>
      </w:r>
      <w:r w:rsidRPr="00FE6F17">
        <w:rPr>
          <w:rStyle w:val="Emphasis"/>
          <w:highlight w:val="cyan"/>
        </w:rPr>
        <w:t>unsettle imperial and colonial geographies by refuting how those geographies organize land, bodies, and social and political landscapes</w:t>
      </w:r>
      <w:r w:rsidRPr="00FB116C">
        <w:rPr>
          <w:sz w:val="14"/>
        </w:rPr>
        <w:t xml:space="preserve"> (Goeman 2013, 3). </w:t>
      </w:r>
      <w:r w:rsidRPr="002B6188">
        <w:rPr>
          <w:rStyle w:val="StyleUnderline"/>
        </w:rPr>
        <w:t>Recognizing that</w:t>
      </w:r>
      <w:r>
        <w:rPr>
          <w:rStyle w:val="StyleUnderline"/>
        </w:rPr>
        <w:t xml:space="preserve"> </w:t>
      </w:r>
      <w:r w:rsidRPr="002B6188">
        <w:rPr>
          <w:rStyle w:val="StyleUnderline"/>
        </w:rPr>
        <w:t>colonial geographies “enframe” state borders, assert control over state populations,</w:t>
      </w:r>
      <w:r>
        <w:rPr>
          <w:rStyle w:val="StyleUnderline"/>
        </w:rPr>
        <w:t xml:space="preserve"> </w:t>
      </w:r>
      <w:r w:rsidRPr="002B6188">
        <w:rPr>
          <w:rStyle w:val="StyleUnderline"/>
        </w:rPr>
        <w:t xml:space="preserve">and overdetermine action and contestation, (re)mapping is a </w:t>
      </w:r>
      <w:r w:rsidRPr="002B6188">
        <w:rPr>
          <w:rStyle w:val="Emphasis"/>
        </w:rPr>
        <w:t>refusal</w:t>
      </w:r>
      <w:r>
        <w:rPr>
          <w:rStyle w:val="Emphasis"/>
        </w:rPr>
        <w:t xml:space="preserve"> </w:t>
      </w:r>
      <w:r w:rsidRPr="002B6188">
        <w:rPr>
          <w:rStyle w:val="Emphasis"/>
        </w:rPr>
        <w:t>of the order by disorder exerted on Indigenous life and land</w:t>
      </w:r>
      <w:r w:rsidRPr="002B6188">
        <w:rPr>
          <w:rStyle w:val="StyleUnderline"/>
        </w:rPr>
        <w:t>. (Re)mapping is</w:t>
      </w:r>
      <w:r>
        <w:rPr>
          <w:rStyle w:val="StyleUnderline"/>
        </w:rPr>
        <w:t xml:space="preserve"> </w:t>
      </w:r>
      <w:r w:rsidRPr="005A2421">
        <w:rPr>
          <w:rStyle w:val="StyleUnderline"/>
        </w:rPr>
        <w:t xml:space="preserve">the </w:t>
      </w:r>
      <w:r w:rsidRPr="00FE6F17">
        <w:rPr>
          <w:rStyle w:val="Emphasis"/>
          <w:highlight w:val="cyan"/>
        </w:rPr>
        <w:t>labor</w:t>
      </w:r>
      <w:r w:rsidRPr="002B6188">
        <w:rPr>
          <w:rStyle w:val="StyleUnderline"/>
        </w:rPr>
        <w:t xml:space="preserve"> Native authors and the communities they write within</w:t>
      </w:r>
      <w:r>
        <w:rPr>
          <w:rStyle w:val="StyleUnderline"/>
        </w:rPr>
        <w:t xml:space="preserve"> </w:t>
      </w:r>
      <w:r w:rsidRPr="002B6188">
        <w:rPr>
          <w:rStyle w:val="StyleUnderline"/>
        </w:rPr>
        <w:t xml:space="preserve">and about undertake </w:t>
      </w:r>
      <w:r w:rsidRPr="00FE6F17">
        <w:rPr>
          <w:rStyle w:val="StyleUnderline"/>
          <w:highlight w:val="cyan"/>
        </w:rPr>
        <w:t xml:space="preserve">in the </w:t>
      </w:r>
      <w:r w:rsidRPr="00FE6F17">
        <w:rPr>
          <w:rStyle w:val="Emphasis"/>
          <w:highlight w:val="cyan"/>
        </w:rPr>
        <w:t>simultaneously metaphoric and material capacities of map making</w:t>
      </w:r>
      <w:r w:rsidRPr="00FE6F17">
        <w:rPr>
          <w:rStyle w:val="StyleUnderline"/>
          <w:highlight w:val="cyan"/>
        </w:rPr>
        <w:t xml:space="preserve">, to </w:t>
      </w:r>
      <w:r w:rsidRPr="00FE6F17">
        <w:rPr>
          <w:rStyle w:val="Emphasis"/>
          <w:highlight w:val="cyan"/>
        </w:rPr>
        <w:t>generate new possibilities</w:t>
      </w:r>
      <w:r w:rsidRPr="00FB116C">
        <w:rPr>
          <w:sz w:val="14"/>
        </w:rPr>
        <w:t xml:space="preserve">. </w:t>
      </w:r>
      <w:r w:rsidRPr="001D0E4E">
        <w:rPr>
          <w:rStyle w:val="StyleUnderline"/>
        </w:rPr>
        <w:t>The framing of “re” within parenthesis [sic] connotes the fact</w:t>
      </w:r>
      <w:r>
        <w:rPr>
          <w:rStyle w:val="StyleUnderline"/>
        </w:rPr>
        <w:t xml:space="preserve"> </w:t>
      </w:r>
      <w:r w:rsidRPr="001D0E4E">
        <w:rPr>
          <w:rStyle w:val="StyleUnderline"/>
        </w:rPr>
        <w:t>that in (re)mapping, Native women employ traditional and new</w:t>
      </w:r>
      <w:r>
        <w:rPr>
          <w:rStyle w:val="StyleUnderline"/>
        </w:rPr>
        <w:t xml:space="preserve"> </w:t>
      </w:r>
      <w:r w:rsidRPr="001D0E4E">
        <w:rPr>
          <w:rStyle w:val="StyleUnderline"/>
        </w:rPr>
        <w:t>tribal stores as a means of continuation or</w:t>
      </w:r>
      <w:r w:rsidRPr="00FB116C">
        <w:rPr>
          <w:sz w:val="14"/>
        </w:rPr>
        <w:t xml:space="preserve"> what Gerald Vizenor aptly calls </w:t>
      </w:r>
      <w:r w:rsidRPr="00B6729D">
        <w:rPr>
          <w:rStyle w:val="Emphasis"/>
          <w:highlight w:val="cyan"/>
        </w:rPr>
        <w:t>stories of survivance</w:t>
      </w:r>
      <w:r w:rsidRPr="00FB116C">
        <w:rPr>
          <w:sz w:val="14"/>
        </w:rPr>
        <w:t xml:space="preserve">. (Goeman 2013, 3) </w:t>
      </w:r>
      <w:r w:rsidRPr="001D0E4E">
        <w:rPr>
          <w:rStyle w:val="StyleUnderline"/>
        </w:rPr>
        <w:t>Goeman’s scribing of (re)mapping, with its use of parentheses, is deliberate,</w:t>
      </w:r>
      <w:r>
        <w:rPr>
          <w:rStyle w:val="StyleUnderline"/>
        </w:rPr>
        <w:t xml:space="preserve"> </w:t>
      </w:r>
      <w:r w:rsidRPr="001D0E4E">
        <w:rPr>
          <w:rStyle w:val="StyleUnderline"/>
        </w:rPr>
        <w:t>a pointed way to sidestepping the assumption that the past is pure, or can be</w:t>
      </w:r>
      <w:r>
        <w:rPr>
          <w:rStyle w:val="StyleUnderline"/>
        </w:rPr>
        <w:t xml:space="preserve"> </w:t>
      </w:r>
      <w:r w:rsidRPr="001D0E4E">
        <w:rPr>
          <w:rStyle w:val="StyleUnderline"/>
        </w:rPr>
        <w:t>brought forth into the present</w:t>
      </w:r>
      <w:r w:rsidRPr="00FB116C">
        <w:rPr>
          <w:sz w:val="14"/>
        </w:rPr>
        <w:t xml:space="preserve">. Goeman’s project is </w:t>
      </w:r>
      <w:r w:rsidRPr="001D0E4E">
        <w:rPr>
          <w:rStyle w:val="StyleUnderline"/>
        </w:rPr>
        <w:t xml:space="preserve">to </w:t>
      </w:r>
      <w:r w:rsidRPr="007F5924">
        <w:rPr>
          <w:rStyle w:val="Emphasis"/>
          <w:highlight w:val="cyan"/>
        </w:rPr>
        <w:t>gather</w:t>
      </w:r>
      <w:r w:rsidRPr="007F5924">
        <w:rPr>
          <w:rStyle w:val="StyleUnderline"/>
        </w:rPr>
        <w:t xml:space="preserve"> together </w:t>
      </w:r>
      <w:r w:rsidRPr="007F5924">
        <w:rPr>
          <w:rStyle w:val="Emphasis"/>
          <w:highlight w:val="cyan"/>
        </w:rPr>
        <w:t>exemplars</w:t>
      </w:r>
      <w:r w:rsidRPr="007F5924">
        <w:rPr>
          <w:rStyle w:val="StyleUnderline"/>
          <w:highlight w:val="cyan"/>
        </w:rPr>
        <w:t xml:space="preserve"> of </w:t>
      </w:r>
      <w:r w:rsidRPr="007F5924">
        <w:rPr>
          <w:rStyle w:val="Emphasis"/>
          <w:highlight w:val="cyan"/>
        </w:rPr>
        <w:t>how Indigenous women have defined</w:t>
      </w:r>
      <w:r w:rsidRPr="006278C8">
        <w:rPr>
          <w:rStyle w:val="Emphasis"/>
        </w:rPr>
        <w:t xml:space="preserve"> Indigeneity, </w:t>
      </w:r>
      <w:r w:rsidRPr="007F5924">
        <w:rPr>
          <w:rStyle w:val="Emphasis"/>
          <w:highlight w:val="cyan"/>
        </w:rPr>
        <w:t>their communities</w:t>
      </w:r>
      <w:r w:rsidRPr="009F2174">
        <w:rPr>
          <w:rStyle w:val="Emphasis"/>
        </w:rPr>
        <w:t>,</w:t>
      </w:r>
      <w:r>
        <w:rPr>
          <w:rStyle w:val="Emphasis"/>
        </w:rPr>
        <w:t xml:space="preserve"> </w:t>
      </w:r>
      <w:r w:rsidRPr="009F2174">
        <w:rPr>
          <w:rStyle w:val="Emphasis"/>
        </w:rPr>
        <w:t xml:space="preserve">and themselves </w:t>
      </w:r>
      <w:r w:rsidRPr="007F5924">
        <w:rPr>
          <w:rStyle w:val="Emphasis"/>
          <w:highlight w:val="cyan"/>
        </w:rPr>
        <w:t>through challenges to colonial spatial order</w:t>
      </w:r>
      <w:r w:rsidRPr="00FB116C">
        <w:rPr>
          <w:sz w:val="14"/>
        </w:rPr>
        <w:t xml:space="preserve">, especially through literary mappings. Goeman does this </w:t>
      </w:r>
      <w:r w:rsidRPr="007F5924">
        <w:rPr>
          <w:rStyle w:val="Emphasis"/>
          <w:highlight w:val="cyan"/>
        </w:rPr>
        <w:t>not</w:t>
      </w:r>
      <w:r w:rsidRPr="006278C8">
        <w:rPr>
          <w:rStyle w:val="StyleUnderline"/>
        </w:rPr>
        <w:t xml:space="preserve"> to embark upon </w:t>
      </w:r>
      <w:r w:rsidRPr="007F5924">
        <w:rPr>
          <w:rStyle w:val="Emphasis"/>
          <w:highlight w:val="cyan"/>
        </w:rPr>
        <w:t>a</w:t>
      </w:r>
      <w:r w:rsidRPr="006278C8">
        <w:rPr>
          <w:rStyle w:val="Emphasis"/>
        </w:rPr>
        <w:t xml:space="preserve"> (problematic)</w:t>
      </w:r>
      <w:r>
        <w:rPr>
          <w:rStyle w:val="Emphasis"/>
        </w:rPr>
        <w:t xml:space="preserve"> </w:t>
      </w:r>
      <w:r w:rsidRPr="009552F1">
        <w:rPr>
          <w:rStyle w:val="Emphasis"/>
          <w:highlight w:val="cyan"/>
        </w:rPr>
        <w:t>utopian project of land recovery via “pure ideas of Indigeneity” layered atop of colonial mappings</w:t>
      </w:r>
      <w:r w:rsidRPr="006278C8">
        <w:rPr>
          <w:rStyle w:val="StyleUnderline"/>
        </w:rPr>
        <w:t xml:space="preserve">. </w:t>
      </w:r>
      <w:r w:rsidRPr="009552F1">
        <w:rPr>
          <w:rStyle w:val="Emphasis"/>
          <w:highlight w:val="cyan"/>
        </w:rPr>
        <w:t>Even if Indigenous boundaries were materially and legally recognized</w:t>
      </w:r>
      <w:r w:rsidRPr="006278C8">
        <w:rPr>
          <w:rStyle w:val="StyleUnderline"/>
        </w:rPr>
        <w:t xml:space="preserve">, Goeman does </w:t>
      </w:r>
      <w:r w:rsidRPr="009552F1">
        <w:rPr>
          <w:rStyle w:val="Emphasis"/>
          <w:highlight w:val="cyan"/>
        </w:rPr>
        <w:t>not</w:t>
      </w:r>
      <w:r w:rsidRPr="006278C8">
        <w:rPr>
          <w:rStyle w:val="StyleUnderline"/>
        </w:rPr>
        <w:t xml:space="preserve"> believe that this alone would</w:t>
      </w:r>
      <w:r>
        <w:rPr>
          <w:rStyle w:val="StyleUnderline"/>
        </w:rPr>
        <w:t xml:space="preserve"> </w:t>
      </w:r>
      <w:r w:rsidRPr="009552F1">
        <w:rPr>
          <w:rStyle w:val="Emphasis"/>
          <w:highlight w:val="cyan"/>
        </w:rPr>
        <w:t>sufficient</w:t>
      </w:r>
      <w:r w:rsidRPr="006278C8">
        <w:rPr>
          <w:rStyle w:val="StyleUnderline"/>
        </w:rPr>
        <w:t>ly unsettle colonialism.</w:t>
      </w:r>
      <w:r w:rsidRPr="00FB116C">
        <w:rPr>
          <w:sz w:val="14"/>
        </w:rPr>
        <w:t xml:space="preserve"> Goeman recognizes that some element of a recovery project may be expected of a (re)mapping method: Recovery has a certain saliency in Native American studies; it is appealing to people who have been dispossessed materially and culturally. I contend, however, that </w:t>
      </w:r>
      <w:r w:rsidRPr="009552F1">
        <w:rPr>
          <w:rStyle w:val="StyleUnderline"/>
          <w:highlight w:val="cyan"/>
        </w:rPr>
        <w:t xml:space="preserve">it is </w:t>
      </w:r>
      <w:r w:rsidRPr="009552F1">
        <w:rPr>
          <w:rStyle w:val="Emphasis"/>
          <w:highlight w:val="cyan"/>
        </w:rPr>
        <w:t>also our responsibility to interrogate</w:t>
      </w:r>
      <w:r w:rsidRPr="009F2174">
        <w:rPr>
          <w:rStyle w:val="StyleUnderline"/>
        </w:rPr>
        <w:t xml:space="preserve"> our ever-changing Native </w:t>
      </w:r>
      <w:r w:rsidRPr="009552F1">
        <w:rPr>
          <w:rStyle w:val="Emphasis"/>
          <w:highlight w:val="cyan"/>
        </w:rPr>
        <w:t>epistemologies that frame our understanding of land and our relationships to it and to other peoples</w:t>
      </w:r>
      <w:r w:rsidRPr="00FB116C">
        <w:rPr>
          <w:sz w:val="14"/>
        </w:rPr>
        <w:t xml:space="preserve">. In this vein, </w:t>
      </w:r>
      <w:r w:rsidRPr="009F2174">
        <w:rPr>
          <w:rStyle w:val="StyleUnderline"/>
        </w:rPr>
        <w:t xml:space="preserve">(re)mapping is </w:t>
      </w:r>
      <w:r w:rsidRPr="009552F1">
        <w:rPr>
          <w:rStyle w:val="Emphasis"/>
          <w:highlight w:val="cyan"/>
        </w:rPr>
        <w:t>not</w:t>
      </w:r>
      <w:r w:rsidRPr="009F2174">
        <w:rPr>
          <w:rStyle w:val="StyleUnderline"/>
        </w:rPr>
        <w:t xml:space="preserve"> just about regaining</w:t>
      </w:r>
      <w:r>
        <w:rPr>
          <w:rStyle w:val="StyleUnderline"/>
        </w:rPr>
        <w:t xml:space="preserve"> </w:t>
      </w:r>
      <w:r w:rsidRPr="009F2174">
        <w:rPr>
          <w:rStyle w:val="StyleUnderline"/>
        </w:rPr>
        <w:t xml:space="preserve">that which was lost and </w:t>
      </w:r>
      <w:r w:rsidRPr="009552F1">
        <w:rPr>
          <w:rStyle w:val="Emphasis"/>
          <w:highlight w:val="cyan"/>
        </w:rPr>
        <w:t>returning to an original and pure point in histo</w:t>
      </w:r>
      <w:r w:rsidRPr="009F4AA5">
        <w:rPr>
          <w:rStyle w:val="Emphasis"/>
          <w:highlight w:val="cyan"/>
        </w:rPr>
        <w:t>ry</w:t>
      </w:r>
      <w:r w:rsidRPr="009F4AA5">
        <w:rPr>
          <w:rStyle w:val="StyleUnderline"/>
          <w:highlight w:val="cyan"/>
        </w:rPr>
        <w:t xml:space="preserve">, but instead </w:t>
      </w:r>
      <w:r w:rsidRPr="009F4AA5">
        <w:rPr>
          <w:rStyle w:val="Emphasis"/>
          <w:highlight w:val="cyan"/>
        </w:rPr>
        <w:t>understanding the processes that have defined our current spatialities in order to sustain vibrant Native futures</w:t>
      </w:r>
      <w:r w:rsidRPr="00FB116C">
        <w:rPr>
          <w:sz w:val="14"/>
        </w:rPr>
        <w:t xml:space="preserve">. (2013, 3) </w:t>
      </w:r>
      <w:r w:rsidRPr="00AB0B0B">
        <w:rPr>
          <w:rStyle w:val="StyleUnderline"/>
        </w:rPr>
        <w:t>The task is not to recover a static past but to “</w:t>
      </w:r>
      <w:r w:rsidRPr="00AB0B0B">
        <w:rPr>
          <w:rStyle w:val="Emphasis"/>
        </w:rPr>
        <w:t>acknowledge the power of</w:t>
      </w:r>
      <w:r>
        <w:rPr>
          <w:rStyle w:val="Emphasis"/>
        </w:rPr>
        <w:t xml:space="preserve"> </w:t>
      </w:r>
      <w:r w:rsidRPr="00AB0B0B">
        <w:rPr>
          <w:rStyle w:val="Emphasis"/>
        </w:rPr>
        <w:t>Native epistemologies in defining our moves toward spatial decolonization</w:t>
      </w:r>
      <w:r w:rsidRPr="00AB0B0B">
        <w:rPr>
          <w:rStyle w:val="StyleUnderline"/>
        </w:rPr>
        <w:t>”</w:t>
      </w:r>
      <w:r w:rsidRPr="00FB116C">
        <w:rPr>
          <w:sz w:val="14"/>
        </w:rPr>
        <w:t xml:space="preserve"> (Goeman 2013, 4). Mapping Place-Worlds and Place-Making A second compelling theory of compelling change comes </w:t>
      </w:r>
      <w:r w:rsidRPr="00FE7C91">
        <w:rPr>
          <w:rStyle w:val="StyleUnderline"/>
        </w:rPr>
        <w:t>from Abenaki author</w:t>
      </w:r>
      <w:r>
        <w:rPr>
          <w:rStyle w:val="StyleUnderline"/>
        </w:rPr>
        <w:t xml:space="preserve"> </w:t>
      </w:r>
      <w:r w:rsidRPr="00FE7C91">
        <w:rPr>
          <w:rStyle w:val="StyleUnderline"/>
        </w:rPr>
        <w:t>Lisa Brooks</w:t>
      </w:r>
      <w:r w:rsidRPr="00FB116C">
        <w:rPr>
          <w:sz w:val="14"/>
        </w:rPr>
        <w:t xml:space="preserve">. Brooks </w:t>
      </w:r>
      <w:r w:rsidRPr="007925B9">
        <w:rPr>
          <w:rStyle w:val="StyleUnderline"/>
        </w:rPr>
        <w:t>provides an etymology of an Abenaki word that has</w:t>
      </w:r>
      <w:r>
        <w:rPr>
          <w:rStyle w:val="StyleUnderline"/>
        </w:rPr>
        <w:t xml:space="preserve"> </w:t>
      </w:r>
      <w:r w:rsidRPr="007925B9">
        <w:rPr>
          <w:rStyle w:val="StyleUnderline"/>
        </w:rPr>
        <w:t>roots in words meaning to draw, write, and map</w:t>
      </w:r>
      <w:r w:rsidRPr="00FB116C">
        <w:rPr>
          <w:sz w:val="14"/>
        </w:rPr>
        <w:t xml:space="preserve"> (2008, xxi). </w:t>
      </w:r>
      <w:r w:rsidRPr="007925B9">
        <w:rPr>
          <w:rStyle w:val="StyleUnderline"/>
        </w:rPr>
        <w:t>Awikhigawôgan</w:t>
      </w:r>
      <w:r w:rsidRPr="00FB116C">
        <w:rPr>
          <w:sz w:val="14"/>
        </w:rPr>
        <w:t xml:space="preserve"> is at the centre of the theory of change that Brooks creates and enacts in her book, The Common Pot. This </w:t>
      </w:r>
      <w:r w:rsidRPr="007925B9">
        <w:rPr>
          <w:rStyle w:val="StyleUnderline"/>
        </w:rPr>
        <w:t>is a method that maps “how Native people in the</w:t>
      </w:r>
      <w:r>
        <w:rPr>
          <w:rStyle w:val="StyleUnderline"/>
        </w:rPr>
        <w:t xml:space="preserve"> </w:t>
      </w:r>
      <w:r w:rsidRPr="007925B9">
        <w:rPr>
          <w:rStyle w:val="StyleUnderline"/>
        </w:rPr>
        <w:t>northeast used writing as an instrument to reclaim lands and reconstruct</w:t>
      </w:r>
      <w:r>
        <w:rPr>
          <w:rStyle w:val="StyleUnderline"/>
        </w:rPr>
        <w:t xml:space="preserve"> </w:t>
      </w:r>
      <w:r w:rsidRPr="007925B9">
        <w:rPr>
          <w:rStyle w:val="StyleUnderline"/>
        </w:rPr>
        <w:t>communities, but also a mapping of the instrumental activity of writing, its</w:t>
      </w:r>
      <w:r>
        <w:rPr>
          <w:rStyle w:val="StyleUnderline"/>
        </w:rPr>
        <w:t xml:space="preserve"> </w:t>
      </w:r>
      <w:r w:rsidRPr="007925B9">
        <w:rPr>
          <w:rStyle w:val="StyleUnderline"/>
        </w:rPr>
        <w:t>role in the rememberment of a fragmented world</w:t>
      </w:r>
      <w:r w:rsidRPr="00FB116C">
        <w:rPr>
          <w:sz w:val="14"/>
        </w:rPr>
        <w:t xml:space="preserve">” (Brooks 2008, xxii). Brooks’s employment of “place-worlds” and “place-making” echoes Keith Basso’s emphasis that within Indigenous world views, the where of events matters as much as the what and the consequences of the events themselves. </w:t>
      </w:r>
      <w:r w:rsidRPr="009F4AA5">
        <w:rPr>
          <w:rStyle w:val="StyleUnderline"/>
          <w:highlight w:val="cyan"/>
        </w:rPr>
        <w:t xml:space="preserve">The </w:t>
      </w:r>
      <w:r w:rsidRPr="009F4AA5">
        <w:rPr>
          <w:rStyle w:val="Emphasis"/>
          <w:highlight w:val="cyan"/>
        </w:rPr>
        <w:t>building</w:t>
      </w:r>
      <w:r w:rsidRPr="009F4AA5">
        <w:rPr>
          <w:rStyle w:val="StyleUnderline"/>
          <w:highlight w:val="cyan"/>
        </w:rPr>
        <w:t xml:space="preserve"> of </w:t>
      </w:r>
      <w:r w:rsidRPr="009F4AA5">
        <w:rPr>
          <w:rStyle w:val="Emphasis"/>
          <w:highlight w:val="cyan"/>
        </w:rPr>
        <w:t>place-worlds is collective, creative, and generative</w:t>
      </w:r>
      <w:r w:rsidRPr="00D32E3F">
        <w:rPr>
          <w:rStyle w:val="StyleUnderline"/>
        </w:rPr>
        <w:t>. In building</w:t>
      </w:r>
      <w:r>
        <w:rPr>
          <w:rStyle w:val="StyleUnderline"/>
        </w:rPr>
        <w:t xml:space="preserve"> </w:t>
      </w:r>
      <w:r w:rsidRPr="00D32E3F">
        <w:rPr>
          <w:rStyle w:val="StyleUnderline"/>
        </w:rPr>
        <w:t xml:space="preserve">place-worlds, place-making is also a revisionary act, a re-memory act, </w:t>
      </w:r>
      <w:r w:rsidRPr="009F4AA5">
        <w:rPr>
          <w:rStyle w:val="StyleUnderline"/>
          <w:highlight w:val="cyan"/>
        </w:rPr>
        <w:t xml:space="preserve">in which </w:t>
      </w:r>
      <w:r w:rsidRPr="009F4AA5">
        <w:rPr>
          <w:rStyle w:val="Emphasis"/>
          <w:highlight w:val="cyan"/>
        </w:rPr>
        <w:t>multiple pasts co-mingle and compete for resonance toward multiple futures</w:t>
      </w:r>
      <w:r w:rsidRPr="00FB116C">
        <w:rPr>
          <w:sz w:val="14"/>
        </w:rPr>
        <w:t xml:space="preserve">. Keith Basso writes that building and sharing place-worlds is not only a means of reviving former times, but also of revising them, </w:t>
      </w:r>
      <w:r w:rsidRPr="00E51078">
        <w:rPr>
          <w:rStyle w:val="StyleUnderline"/>
        </w:rPr>
        <w:t>a means of exploring not merely how things might have</w:t>
      </w:r>
      <w:r>
        <w:rPr>
          <w:rStyle w:val="StyleUnderline"/>
        </w:rPr>
        <w:t xml:space="preserve"> </w:t>
      </w:r>
      <w:r w:rsidRPr="00E51078">
        <w:rPr>
          <w:rStyle w:val="StyleUnderline"/>
        </w:rPr>
        <w:t>been but also how, just possibly, they might have been different</w:t>
      </w:r>
      <w:r>
        <w:rPr>
          <w:rStyle w:val="StyleUnderline"/>
        </w:rPr>
        <w:t xml:space="preserve"> </w:t>
      </w:r>
      <w:r w:rsidRPr="00E51078">
        <w:rPr>
          <w:rStyle w:val="StyleUnderline"/>
        </w:rPr>
        <w:t>from what others have supposed</w:t>
      </w:r>
      <w:r w:rsidRPr="00FB116C">
        <w:rPr>
          <w:sz w:val="14"/>
        </w:rPr>
        <w:t xml:space="preserve">. Augmenting and enhancing conceptions of the past, innovative place-worlds change these conceptions as well. (1996, 6) </w:t>
      </w:r>
      <w:r w:rsidRPr="00E51078">
        <w:rPr>
          <w:rStyle w:val="StyleUnderline"/>
        </w:rPr>
        <w:t>In this theory of change, place and land are not abstractions</w:t>
      </w:r>
      <w:r w:rsidRPr="00FB116C">
        <w:rPr>
          <w:sz w:val="14"/>
        </w:rPr>
        <w:t xml:space="preserve">. Brooks spent much time walking the land and paddling the waterways that are featured in her book, sometimes alone, other times with friends with whom she would share and swap place-making stories. “To be clear,” Brooks writes, “what I am talking about here is </w:t>
      </w:r>
      <w:r w:rsidRPr="009F4AA5">
        <w:rPr>
          <w:rStyle w:val="Emphasis"/>
          <w:highlight w:val="cyan"/>
        </w:rPr>
        <w:t>not an abstraction</w:t>
      </w:r>
      <w:r w:rsidRPr="00E51078">
        <w:rPr>
          <w:rStyle w:val="Emphasis"/>
        </w:rPr>
        <w:t xml:space="preserve">, a theorizing </w:t>
      </w:r>
      <w:r w:rsidRPr="009F4AA5">
        <w:rPr>
          <w:rStyle w:val="Emphasis"/>
          <w:highlight w:val="cyan"/>
        </w:rPr>
        <w:t>about a conceptual category called ‘land,’ or ‘nature,’ but a</w:t>
      </w:r>
      <w:r w:rsidRPr="00E51078">
        <w:rPr>
          <w:rStyle w:val="Emphasis"/>
        </w:rPr>
        <w:t xml:space="preserve"> physical, actual, </w:t>
      </w:r>
      <w:r w:rsidRPr="009F4AA5">
        <w:rPr>
          <w:rStyle w:val="Emphasis"/>
          <w:highlight w:val="cyan"/>
        </w:rPr>
        <w:t>material relationship to an ‘ecosystem present in a definable place’</w:t>
      </w:r>
      <w:r w:rsidRPr="00FB116C">
        <w:rPr>
          <w:sz w:val="14"/>
        </w:rPr>
        <w:t xml:space="preserve">” (2008, xxiv). The chapters in The Common Pot are an elaboration of Brooks’s Awikhigawôgan theory of change. Each chapter begins with an awikhigan, a communicative device of some sort—a map, a photograph (of a shell, a wampum belt or string), a birch bark scroll, a portrait, a letter—which then spills, floods, into the place-world from which it came forth and has most meaning. The chapters in the book do not have a chronological progression but instead progress with regard to what the awikhigan seeks to accomplish or communicate, and how this relates to the one before and after it. Brooks calls this a stylistic progression, but what it serves to do is provide a narrative that works much more like space than time. It begins somewhere, not because it happened first but because it helps to make sense of what takes place beside it. It is its own orientation. Brooks even says, “I admit that I mean to plunk readers right in the middle of the territory and provide a map to enable navigation. (If you feel a bit disoriented, that’s okay. You’ll find your way. Use the maps)” (2008, xi). Shell Mound Work In 1999, Chochenyo Ohlone community organizer Corrina Gould co-founded a community organization in Oakland called Indian People Organizing for Change (ipoc). Shell mounds have been mischaracterized by geographic historians as middens—large pre-colonial piles of discarded seashells that have been located throughout the North American continent. The shell mounds found throughout the traditional homeland of Ohlone peoples (the San Francisco Bay Area) are more than heaps of discarded shells; they are the burial grounds of their ancestors. One of the largest shell mounds was at the site of the proposed Emeryville Mall. It was more than sixty feet high and 350 feet in diameter, so large that it was marked on an 1852 Coast Survey Map. Upon learning about the plans to place a shopping mall on the site, Gould and ipoc petitioned developers to halt their plans and instead create a suitable memorial to Ohlone peoples at the shell mound. The developers refused and went ahead with their plans, digging up hundreds of remains in the process. Many remains were simply hauled off to waste dumps, with no notification to Ohlone peoples (“Transcript &amp; Audio of Corrina Gould”). In particular, they excavated a site where infants and children were buried in order to install movie theatres and a parking garage (Gould 2012). Every year, ipoc organizes a protest on Black Friday (the day after Thanksgiving in the United States, a big day for shopping) to educate shoppers on their participation in the continued mistreatment of sacred grounds. Soon after, Gould and ipoc also began organizing shell mound walks to educate themselves, other Ohlone, Bay Miwok, and Indigenous peoples, and allies about the shell mounds, their locations, and their continued presence even beneath the asphalt, shopping centres, and condominiums. The first time they did a shell mound walk, they used Nelson’s 1909 map of the 425 shell mounds and did a three-week route of 280 miles, from Sogorea Te to San Jose, praying and learning all the way. People from all over the world, who were moved to learn and commemorate the land and the ancestors, joined them. They have completed this walk numerous times, often making different tracings across the land to visit and acknowledge each site. They also now organize shorter walks—perhaps visiting several sites in just one city—to pray and visit the shell mounds now covered by buildings, streets, and parking lots. This shell mound work is an example of public science, meaning it seeks to be accountable to real people, to tangible relationships, and it disbelieves the permanence of the settler-colonial nation-state. The List of Theories of Change on My Cellphone </w:t>
      </w:r>
      <w:r w:rsidRPr="007C69BC">
        <w:rPr>
          <w:rStyle w:val="StyleUnderline"/>
        </w:rPr>
        <w:t xml:space="preserve">I want </w:t>
      </w:r>
      <w:r w:rsidRPr="00545D3D">
        <w:rPr>
          <w:rStyle w:val="StyleUnderline"/>
          <w:highlight w:val="cyan"/>
        </w:rPr>
        <w:t xml:space="preserve">theories of change that are </w:t>
      </w:r>
      <w:r w:rsidRPr="00545D3D">
        <w:rPr>
          <w:rStyle w:val="Emphasis"/>
          <w:highlight w:val="cyan"/>
        </w:rPr>
        <w:t>not deferments</w:t>
      </w:r>
      <w:r w:rsidRPr="00545D3D">
        <w:rPr>
          <w:rStyle w:val="StyleUnderline"/>
          <w:highlight w:val="cyan"/>
        </w:rPr>
        <w:t xml:space="preserve">—of </w:t>
      </w:r>
      <w:r w:rsidRPr="00545D3D">
        <w:rPr>
          <w:rStyle w:val="Emphasis"/>
          <w:highlight w:val="cyan"/>
        </w:rPr>
        <w:t>time</w:t>
      </w:r>
      <w:r w:rsidRPr="00545D3D">
        <w:rPr>
          <w:rStyle w:val="StyleUnderline"/>
          <w:highlight w:val="cyan"/>
        </w:rPr>
        <w:t xml:space="preserve">, of </w:t>
      </w:r>
      <w:r w:rsidRPr="00545D3D">
        <w:rPr>
          <w:rStyle w:val="Emphasis"/>
          <w:highlight w:val="cyan"/>
        </w:rPr>
        <w:t>place</w:t>
      </w:r>
      <w:r w:rsidRPr="00545D3D">
        <w:rPr>
          <w:rStyle w:val="StyleUnderline"/>
          <w:highlight w:val="cyan"/>
        </w:rPr>
        <w:t xml:space="preserve">, of </w:t>
      </w:r>
      <w:r w:rsidRPr="00545D3D">
        <w:rPr>
          <w:rStyle w:val="Emphasis"/>
          <w:highlight w:val="cyan"/>
        </w:rPr>
        <w:t>responsibility</w:t>
      </w:r>
      <w:r w:rsidRPr="00545D3D">
        <w:rPr>
          <w:rStyle w:val="StyleUnderline"/>
          <w:highlight w:val="cyan"/>
        </w:rPr>
        <w:t xml:space="preserve"> and </w:t>
      </w:r>
      <w:r w:rsidRPr="00545D3D">
        <w:rPr>
          <w:rStyle w:val="Emphasis"/>
          <w:highlight w:val="cyan"/>
        </w:rPr>
        <w:t>power</w:t>
      </w:r>
      <w:r w:rsidRPr="007C69BC">
        <w:rPr>
          <w:rStyle w:val="StyleUnderline"/>
        </w:rPr>
        <w:t xml:space="preserve">. I want us to </w:t>
      </w:r>
      <w:r w:rsidRPr="00545D3D">
        <w:rPr>
          <w:rStyle w:val="StyleUnderline"/>
          <w:highlight w:val="cyan"/>
        </w:rPr>
        <w:t>figure out which parts of the university can be made useful</w:t>
      </w:r>
      <w:r w:rsidRPr="001F7043">
        <w:rPr>
          <w:rStyle w:val="StyleUnderline"/>
        </w:rPr>
        <w:t xml:space="preserve"> for communities, </w:t>
      </w:r>
      <w:r w:rsidRPr="00545D3D">
        <w:rPr>
          <w:rStyle w:val="StyleUnderline"/>
          <w:highlight w:val="cyan"/>
        </w:rPr>
        <w:t>and</w:t>
      </w:r>
      <w:r w:rsidRPr="007C69BC">
        <w:rPr>
          <w:rStyle w:val="StyleUnderline"/>
        </w:rPr>
        <w:t xml:space="preserve"> to figure out </w:t>
      </w:r>
      <w:r w:rsidRPr="00545D3D">
        <w:rPr>
          <w:rStyle w:val="StyleUnderline"/>
          <w:highlight w:val="cyan"/>
        </w:rPr>
        <w:t>how to dismantle the parts that are not</w:t>
      </w:r>
      <w:r w:rsidRPr="00FB116C">
        <w:rPr>
          <w:sz w:val="14"/>
        </w:rPr>
        <w:t xml:space="preserve">. </w:t>
      </w:r>
      <w:r w:rsidRPr="007C69BC">
        <w:rPr>
          <w:rStyle w:val="StyleUnderline"/>
        </w:rPr>
        <w:t>Each of the theories of change</w:t>
      </w:r>
      <w:r w:rsidRPr="00FB116C">
        <w:rPr>
          <w:sz w:val="14"/>
        </w:rPr>
        <w:t xml:space="preserve"> in the previous section </w:t>
      </w:r>
      <w:r w:rsidRPr="00134507">
        <w:rPr>
          <w:rStyle w:val="Emphasis"/>
          <w:highlight w:val="cyan"/>
        </w:rPr>
        <w:t>exposes the matrices of settler colonialism</w:t>
      </w:r>
      <w:r w:rsidRPr="00417E24">
        <w:rPr>
          <w:rStyle w:val="StyleUnderline"/>
        </w:rPr>
        <w:t xml:space="preserve"> but almost </w:t>
      </w:r>
      <w:r w:rsidRPr="00134507">
        <w:rPr>
          <w:rStyle w:val="Emphasis"/>
          <w:highlight w:val="cyan"/>
        </w:rPr>
        <w:t>as a side project</w:t>
      </w:r>
      <w:r w:rsidRPr="00417E24">
        <w:rPr>
          <w:rStyle w:val="StyleUnderline"/>
        </w:rPr>
        <w:t xml:space="preserve">. </w:t>
      </w:r>
      <w:r w:rsidRPr="00134507">
        <w:rPr>
          <w:rStyle w:val="StyleUnderline"/>
          <w:highlight w:val="cyan"/>
        </w:rPr>
        <w:t xml:space="preserve">The </w:t>
      </w:r>
      <w:r w:rsidRPr="00134507">
        <w:rPr>
          <w:rStyle w:val="Emphasis"/>
          <w:highlight w:val="cyan"/>
        </w:rPr>
        <w:t>main energy</w:t>
      </w:r>
      <w:r w:rsidRPr="00134507">
        <w:rPr>
          <w:rStyle w:val="StyleUnderline"/>
          <w:highlight w:val="cyan"/>
        </w:rPr>
        <w:t xml:space="preserve"> is</w:t>
      </w:r>
      <w:r w:rsidRPr="00417E24">
        <w:rPr>
          <w:rStyle w:val="StyleUnderline"/>
        </w:rPr>
        <w:t xml:space="preserve"> dedicated</w:t>
      </w:r>
      <w:r>
        <w:rPr>
          <w:rStyle w:val="StyleUnderline"/>
        </w:rPr>
        <w:t xml:space="preserve"> </w:t>
      </w:r>
      <w:r w:rsidRPr="00417E24">
        <w:rPr>
          <w:rStyle w:val="StyleUnderline"/>
        </w:rPr>
        <w:t xml:space="preserve">to </w:t>
      </w:r>
      <w:r w:rsidRPr="00134507">
        <w:rPr>
          <w:rStyle w:val="Emphasis"/>
          <w:highlight w:val="cyan"/>
        </w:rPr>
        <w:t>providing</w:t>
      </w:r>
      <w:r w:rsidRPr="00AA7182">
        <w:rPr>
          <w:rStyle w:val="Emphasis"/>
        </w:rPr>
        <w:t xml:space="preserve"> multiple points of entry, and </w:t>
      </w:r>
      <w:r w:rsidRPr="00134507">
        <w:rPr>
          <w:rStyle w:val="Emphasis"/>
          <w:highlight w:val="cyan"/>
        </w:rPr>
        <w:t>multiple opportunities to draw meaning, value, and action from the work</w:t>
      </w:r>
      <w:r w:rsidRPr="00417E24">
        <w:rPr>
          <w:rStyle w:val="StyleUnderline"/>
        </w:rPr>
        <w:t>. These theories of change are</w:t>
      </w:r>
      <w:r>
        <w:rPr>
          <w:rStyle w:val="StyleUnderline"/>
        </w:rPr>
        <w:t xml:space="preserve"> </w:t>
      </w:r>
      <w:r w:rsidRPr="00417E24">
        <w:rPr>
          <w:rStyle w:val="StyleUnderline"/>
        </w:rPr>
        <w:t>anticipatory and proactive (</w:t>
      </w:r>
      <w:r w:rsidRPr="00134507">
        <w:rPr>
          <w:rStyle w:val="Emphasis"/>
          <w:highlight w:val="cyan"/>
        </w:rPr>
        <w:t>not reactive</w:t>
      </w:r>
      <w:r w:rsidRPr="00417E24">
        <w:rPr>
          <w:rStyle w:val="StyleUnderline"/>
        </w:rPr>
        <w:t xml:space="preserve">). </w:t>
      </w:r>
      <w:r w:rsidRPr="00134507">
        <w:rPr>
          <w:rStyle w:val="StyleUnderline"/>
          <w:highlight w:val="cyan"/>
        </w:rPr>
        <w:t xml:space="preserve">They </w:t>
      </w:r>
      <w:r w:rsidRPr="00134507">
        <w:rPr>
          <w:rStyle w:val="Emphasis"/>
          <w:highlight w:val="cyan"/>
        </w:rPr>
        <w:t>interrupt existing knowledge hierarchies</w:t>
      </w:r>
      <w:r w:rsidRPr="00134507">
        <w:rPr>
          <w:rStyle w:val="StyleUnderline"/>
          <w:highlight w:val="cyan"/>
        </w:rPr>
        <w:t>, taking seriously the expertise</w:t>
      </w:r>
      <w:r w:rsidRPr="00DC54B9">
        <w:rPr>
          <w:rStyle w:val="StyleUnderline"/>
        </w:rPr>
        <w:t xml:space="preserve"> that is derived </w:t>
      </w:r>
      <w:r w:rsidRPr="00134507">
        <w:rPr>
          <w:rStyle w:val="StyleUnderline"/>
          <w:highlight w:val="cyan"/>
        </w:rPr>
        <w:t>of lived experience</w:t>
      </w:r>
      <w:r w:rsidRPr="00417E24">
        <w:rPr>
          <w:rStyle w:val="StyleUnderline"/>
        </w:rPr>
        <w:t>.</w:t>
      </w:r>
      <w:r>
        <w:rPr>
          <w:rStyle w:val="StyleUnderline"/>
        </w:rPr>
        <w:t xml:space="preserve"> </w:t>
      </w:r>
      <w:r w:rsidRPr="00417E24">
        <w:rPr>
          <w:rStyle w:val="StyleUnderline"/>
        </w:rPr>
        <w:t xml:space="preserve">They </w:t>
      </w:r>
      <w:r w:rsidRPr="00134507">
        <w:rPr>
          <w:rStyle w:val="Emphasis"/>
          <w:highlight w:val="cyan"/>
        </w:rPr>
        <w:t>require</w:t>
      </w:r>
      <w:r w:rsidRPr="00417E24">
        <w:rPr>
          <w:rStyle w:val="StyleUnderline"/>
        </w:rPr>
        <w:t xml:space="preserve"> humility and vulnerability, </w:t>
      </w:r>
      <w:r w:rsidRPr="00134507">
        <w:rPr>
          <w:rStyle w:val="Emphasis"/>
          <w:highlight w:val="cyan"/>
        </w:rPr>
        <w:t>contestation and creative production</w:t>
      </w:r>
      <w:r w:rsidRPr="00417E24">
        <w:rPr>
          <w:rStyle w:val="StyleUnderline"/>
        </w:rPr>
        <w:t>.</w:t>
      </w:r>
      <w:r>
        <w:rPr>
          <w:rStyle w:val="StyleUnderline"/>
        </w:rPr>
        <w:t xml:space="preserve"> </w:t>
      </w:r>
      <w:r w:rsidRPr="00417E24">
        <w:rPr>
          <w:rStyle w:val="StyleUnderline"/>
        </w:rPr>
        <w:t>They make space to speak what is otherwise silenced, make transparent</w:t>
      </w:r>
      <w:r>
        <w:rPr>
          <w:rStyle w:val="StyleUnderline"/>
        </w:rPr>
        <w:t xml:space="preserve"> </w:t>
      </w:r>
      <w:r w:rsidRPr="00417E24">
        <w:rPr>
          <w:rStyle w:val="StyleUnderline"/>
        </w:rPr>
        <w:t>that which is otherwise concealed, and make meaningful that which is otherwise</w:t>
      </w:r>
      <w:r>
        <w:rPr>
          <w:rStyle w:val="StyleUnderline"/>
        </w:rPr>
        <w:t xml:space="preserve"> </w:t>
      </w:r>
      <w:r w:rsidRPr="00417E24">
        <w:rPr>
          <w:rStyle w:val="StyleUnderline"/>
        </w:rPr>
        <w:t xml:space="preserve">forgotten or devalued. There is dignity in the work of </w:t>
      </w:r>
      <w:r w:rsidRPr="00201620">
        <w:rPr>
          <w:rStyle w:val="Emphasis"/>
          <w:highlight w:val="cyan"/>
        </w:rPr>
        <w:t>creating a space for ourselves</w:t>
      </w:r>
      <w:r w:rsidRPr="00417E24">
        <w:rPr>
          <w:rStyle w:val="StyleUnderline"/>
        </w:rPr>
        <w:t xml:space="preserve">, the kind of space </w:t>
      </w:r>
      <w:r w:rsidRPr="00201620">
        <w:rPr>
          <w:rStyle w:val="StyleUnderline"/>
          <w:highlight w:val="cyan"/>
        </w:rPr>
        <w:t>that has been systematically denied to us</w:t>
      </w:r>
      <w:r w:rsidRPr="00FB116C">
        <w:rPr>
          <w:sz w:val="14"/>
        </w:rPr>
        <w:t xml:space="preserve"> (see also Tuck and Guishard 2013, 20). A few pages ago, I shared a list of theories of change that I cannot remember. I cannot remember them because remembering other understandings of power and change can be so difficult. I also cannot remember them because they are not my theories of change. Lately, I have begun to keep a list of theories of change in my cellphone so I can remember something more meaningful than raising awareness. Something more material than raising consciousness. Something more to the touch than visibility. My list of compelling theories of change: haunting, billboards, visitations, Maroon societies, decolonization, revenge, mattering.</w:t>
      </w:r>
    </w:p>
    <w:p w:rsidR="00291C0E" w:rsidRDefault="00291C0E" w:rsidP="00291C0E"/>
    <w:p w:rsidR="00E05A66" w:rsidRDefault="00E05A66" w:rsidP="00E05A66">
      <w:pPr>
        <w:pStyle w:val="Heading3"/>
      </w:pPr>
      <w:r>
        <w:t>1ac – v policy</w:t>
      </w:r>
    </w:p>
    <w:p w:rsidR="00E05A66" w:rsidRDefault="00E05A66" w:rsidP="00E05A66"/>
    <w:p w:rsidR="00E05A66" w:rsidRPr="0005548D" w:rsidRDefault="00E05A66" w:rsidP="00E05A66">
      <w:pPr>
        <w:pStyle w:val="Heading4"/>
      </w:pPr>
      <w:r w:rsidRPr="0005548D">
        <w:t>Treat white supremacy as an existential threat—it negates non-white subjectivity and spills up from psychic to material extermination—prioritizing “traditional” impacts is racial selection</w:t>
      </w:r>
    </w:p>
    <w:p w:rsidR="00E05A66" w:rsidRPr="005E45F7" w:rsidRDefault="00E05A66" w:rsidP="0005548D">
      <w:pPr>
        <w:pStyle w:val="CiteSpacing"/>
      </w:pPr>
      <w:r w:rsidRPr="0005548D">
        <w:rPr>
          <w:rStyle w:val="Style13ptBold"/>
        </w:rPr>
        <w:t>Preston, 17</w:t>
      </w:r>
      <w:r w:rsidRPr="005E45F7">
        <w:t>—Cass School of Education and Communities, University of East London (John, “Rethinking Existential Threats and Education,” Competence Based Education and Training (CBET) and the End of Human Learning pp 61-93, dml)</w:t>
      </w:r>
    </w:p>
    <w:p w:rsidR="00E05A66" w:rsidRPr="005E45F7" w:rsidRDefault="00E05A66" w:rsidP="00E05A66">
      <w:r w:rsidRPr="0005548D">
        <w:rPr>
          <w:sz w:val="14"/>
        </w:rPr>
        <w:t xml:space="preserve">After Marxism, </w:t>
      </w:r>
      <w:r w:rsidRPr="005E45F7">
        <w:rPr>
          <w:u w:val="single"/>
        </w:rPr>
        <w:t xml:space="preserve">the second </w:t>
      </w:r>
      <w:r w:rsidRPr="009A2854">
        <w:rPr>
          <w:highlight w:val="cyan"/>
          <w:u w:val="single"/>
        </w:rPr>
        <w:t xml:space="preserve">existential threat is one of </w:t>
      </w:r>
      <w:r w:rsidRPr="009A2854">
        <w:rPr>
          <w:b/>
          <w:iCs/>
          <w:highlight w:val="cyan"/>
          <w:u w:val="single"/>
          <w:bdr w:val="single" w:sz="8" w:space="0" w:color="auto"/>
        </w:rPr>
        <w:t>negation</w:t>
      </w:r>
      <w:r w:rsidRPr="005E45F7">
        <w:rPr>
          <w:u w:val="single"/>
        </w:rPr>
        <w:t xml:space="preserve"> and </w:t>
      </w:r>
      <w:r w:rsidRPr="005E45F7">
        <w:rPr>
          <w:b/>
          <w:iCs/>
          <w:u w:val="single"/>
          <w:bdr w:val="single" w:sz="8" w:space="0" w:color="auto"/>
        </w:rPr>
        <w:t xml:space="preserve">elimination </w:t>
      </w:r>
      <w:r w:rsidRPr="009A2854">
        <w:rPr>
          <w:b/>
          <w:iCs/>
          <w:highlight w:val="cyan"/>
          <w:u w:val="single"/>
          <w:bdr w:val="single" w:sz="8" w:space="0" w:color="auto"/>
        </w:rPr>
        <w:t>of the subject</w:t>
      </w:r>
      <w:r w:rsidRPr="0005548D">
        <w:rPr>
          <w:sz w:val="14"/>
        </w:rPr>
        <w:t xml:space="preserve"> and here I shall consider conceptions of this from CRT and black existentialism.</w:t>
      </w:r>
      <w:r w:rsidR="0005548D" w:rsidRPr="0005548D">
        <w:rPr>
          <w:sz w:val="14"/>
        </w:rPr>
        <w:t xml:space="preserve"> </w:t>
      </w:r>
      <w:r w:rsidRPr="0005548D">
        <w:rPr>
          <w:sz w:val="14"/>
        </w:rPr>
        <w:t xml:space="preserve">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w:t>
      </w:r>
      <w:r w:rsidRPr="001C4B67">
        <w:rPr>
          <w:u w:val="single"/>
        </w:rPr>
        <w:t>denial of social justice in terms of lack of resources, recognition or access</w:t>
      </w:r>
      <w:r w:rsidRPr="005E45F7">
        <w:rPr>
          <w:u w:val="single"/>
        </w:rPr>
        <w:t xml:space="preserve"> to social space </w:t>
      </w:r>
      <w:r w:rsidRPr="009A2854">
        <w:rPr>
          <w:highlight w:val="cyan"/>
          <w:u w:val="single"/>
        </w:rPr>
        <w:t>can be considered</w:t>
      </w:r>
      <w:r w:rsidRPr="0005548D">
        <w:rPr>
          <w:sz w:val="14"/>
        </w:rPr>
        <w:t xml:space="preserve"> to be </w:t>
      </w:r>
      <w:r w:rsidRPr="005E45F7">
        <w:rPr>
          <w:u w:val="single"/>
        </w:rPr>
        <w:t xml:space="preserve">a form of </w:t>
      </w:r>
      <w:r w:rsidRPr="005E45F7">
        <w:rPr>
          <w:b/>
          <w:iCs/>
          <w:u w:val="single"/>
          <w:bdr w:val="single" w:sz="8" w:space="0" w:color="auto"/>
        </w:rPr>
        <w:t>dehumanisation</w:t>
      </w:r>
      <w:r w:rsidRPr="0005548D">
        <w:rPr>
          <w:sz w:val="14"/>
        </w:rPr>
        <w:t xml:space="preserve">. However, </w:t>
      </w:r>
      <w:r w:rsidRPr="005E45F7">
        <w:rPr>
          <w:u w:val="single"/>
        </w:rPr>
        <w:t>whilst work on social justice and education might consider the lack of humanity in these systems of oppression</w:t>
      </w:r>
      <w:r w:rsidRPr="0005548D">
        <w:rPr>
          <w:sz w:val="14"/>
        </w:rPr>
        <w:t xml:space="preserve"> (applying concepts such as ‘bare life’, Lewis 2006; or ‘othering’ Lebowitz 2016) </w:t>
      </w:r>
      <w:r w:rsidRPr="005E45F7">
        <w:rPr>
          <w:u w:val="single"/>
        </w:rPr>
        <w:t xml:space="preserve">they </w:t>
      </w:r>
      <w:r w:rsidRPr="005E45F7">
        <w:rPr>
          <w:b/>
          <w:iCs/>
          <w:u w:val="single"/>
          <w:bdr w:val="single" w:sz="8" w:space="0" w:color="auto"/>
        </w:rPr>
        <w:t xml:space="preserve">do not consider directly </w:t>
      </w:r>
      <w:r w:rsidRPr="009A2854">
        <w:rPr>
          <w:b/>
          <w:iCs/>
          <w:highlight w:val="cyan"/>
          <w:u w:val="single"/>
          <w:bdr w:val="single" w:sz="8" w:space="0" w:color="auto"/>
        </w:rPr>
        <w:t>existential threats</w:t>
      </w:r>
      <w:r w:rsidRPr="005E45F7">
        <w:rPr>
          <w:u w:val="single"/>
        </w:rPr>
        <w:t xml:space="preserve">. </w:t>
      </w:r>
      <w:r w:rsidRPr="009A2854">
        <w:rPr>
          <w:highlight w:val="cyan"/>
          <w:u w:val="single"/>
        </w:rPr>
        <w:t>Threats to humanity</w:t>
      </w:r>
      <w:r w:rsidRPr="005E45F7">
        <w:rPr>
          <w:u w:val="single"/>
        </w:rPr>
        <w:t xml:space="preserve"> on the basis of difference </w:t>
      </w:r>
      <w:r w:rsidRPr="009A2854">
        <w:rPr>
          <w:highlight w:val="cyan"/>
          <w:u w:val="single"/>
        </w:rPr>
        <w:t xml:space="preserve">may arise from totalitarianism </w:t>
      </w:r>
      <w:r w:rsidRPr="009A2854">
        <w:rPr>
          <w:b/>
          <w:iCs/>
          <w:highlight w:val="cyan"/>
          <w:u w:val="single"/>
          <w:bdr w:val="single" w:sz="8" w:space="0" w:color="auto"/>
        </w:rPr>
        <w:t>as much as through war</w:t>
      </w:r>
      <w:r w:rsidRPr="009A2854">
        <w:rPr>
          <w:highlight w:val="cyan"/>
          <w:u w:val="single"/>
        </w:rPr>
        <w:t xml:space="preserve"> and</w:t>
      </w:r>
      <w:r w:rsidRPr="005E45F7">
        <w:rPr>
          <w:u w:val="single"/>
        </w:rPr>
        <w:t xml:space="preserve"> </w:t>
      </w:r>
      <w:r w:rsidRPr="005E45F7">
        <w:rPr>
          <w:b/>
          <w:iCs/>
          <w:u w:val="single"/>
          <w:bdr w:val="single" w:sz="8" w:space="0" w:color="auto"/>
        </w:rPr>
        <w:t xml:space="preserve">threats to </w:t>
      </w:r>
      <w:r w:rsidRPr="009A2854">
        <w:rPr>
          <w:b/>
          <w:iCs/>
          <w:highlight w:val="cyan"/>
          <w:u w:val="single"/>
          <w:bdr w:val="single" w:sz="8" w:space="0" w:color="auto"/>
        </w:rPr>
        <w:t>the environment</w:t>
      </w:r>
      <w:r w:rsidRPr="005E45F7">
        <w:rPr>
          <w:u w:val="single"/>
        </w:rPr>
        <w:t xml:space="preserve">. The various </w:t>
      </w:r>
      <w:r w:rsidRPr="009A2854">
        <w:rPr>
          <w:highlight w:val="cyan"/>
          <w:u w:val="single"/>
        </w:rPr>
        <w:t>genocides</w:t>
      </w:r>
      <w:r w:rsidRPr="005E45F7">
        <w:rPr>
          <w:u w:val="single"/>
        </w:rPr>
        <w:t xml:space="preserve"> which have taken place throughout human history </w:t>
      </w:r>
      <w:r w:rsidRPr="009A2854">
        <w:rPr>
          <w:b/>
          <w:iCs/>
          <w:highlight w:val="cyan"/>
          <w:u w:val="single"/>
          <w:bdr w:val="single" w:sz="8" w:space="0" w:color="auto"/>
        </w:rPr>
        <w:t>have</w:t>
      </w:r>
      <w:r w:rsidRPr="005E45F7">
        <w:rPr>
          <w:b/>
          <w:iCs/>
          <w:u w:val="single"/>
          <w:bdr w:val="single" w:sz="8" w:space="0" w:color="auto"/>
        </w:rPr>
        <w:t xml:space="preserve"> </w:t>
      </w:r>
      <w:r w:rsidRPr="009A2854">
        <w:rPr>
          <w:b/>
          <w:iCs/>
          <w:highlight w:val="cyan"/>
          <w:u w:val="single"/>
          <w:bdr w:val="single" w:sz="8" w:space="0" w:color="auto"/>
        </w:rPr>
        <w:t>often had a racial</w:t>
      </w:r>
      <w:r w:rsidRPr="005E45F7">
        <w:rPr>
          <w:u w:val="single"/>
        </w:rPr>
        <w:t xml:space="preserve">, or </w:t>
      </w:r>
      <w:r w:rsidRPr="005E45F7">
        <w:rPr>
          <w:b/>
          <w:iCs/>
          <w:u w:val="single"/>
          <w:bdr w:val="single" w:sz="8" w:space="0" w:color="auto"/>
        </w:rPr>
        <w:t>ethnic</w:t>
      </w:r>
      <w:r w:rsidRPr="005E45F7">
        <w:rPr>
          <w:u w:val="single"/>
        </w:rPr>
        <w:t xml:space="preserve">, </w:t>
      </w:r>
      <w:r w:rsidRPr="009A2854">
        <w:rPr>
          <w:b/>
          <w:iCs/>
          <w:highlight w:val="cyan"/>
          <w:u w:val="single"/>
          <w:bdr w:val="single" w:sz="8" w:space="0" w:color="auto"/>
        </w:rPr>
        <w:t>cleansing purpose</w:t>
      </w:r>
      <w:r w:rsidRPr="005E45F7">
        <w:rPr>
          <w:u w:val="single"/>
        </w:rPr>
        <w:t xml:space="preserve"> to them. They have been eugenic threats that are based upon spurious ideas of genetic and moral superiority. Writers on race</w:t>
      </w:r>
      <w:r w:rsidRPr="0005548D">
        <w:rPr>
          <w:sz w:val="14"/>
        </w:rPr>
        <w:t xml:space="preserve"> from Fanon to Du Bois </w:t>
      </w:r>
      <w:r w:rsidRPr="005E45F7">
        <w:rPr>
          <w:u w:val="single"/>
        </w:rPr>
        <w:t xml:space="preserve">have considered that </w:t>
      </w:r>
      <w:r w:rsidRPr="009A2854">
        <w:rPr>
          <w:highlight w:val="cyan"/>
          <w:u w:val="single"/>
        </w:rPr>
        <w:t>the threat</w:t>
      </w:r>
      <w:r w:rsidRPr="005E45F7">
        <w:rPr>
          <w:u w:val="single"/>
        </w:rPr>
        <w:t xml:space="preserve"> </w:t>
      </w:r>
      <w:r w:rsidRPr="009A2854">
        <w:rPr>
          <w:highlight w:val="cyan"/>
          <w:u w:val="single"/>
        </w:rPr>
        <w:t xml:space="preserve">posed to racial groups </w:t>
      </w:r>
      <w:r w:rsidRPr="009A2854">
        <w:rPr>
          <w:b/>
          <w:iCs/>
          <w:highlight w:val="cyan"/>
          <w:u w:val="single"/>
          <w:bdr w:val="single" w:sz="8" w:space="0" w:color="auto"/>
        </w:rPr>
        <w:t>may be existential</w:t>
      </w:r>
      <w:r w:rsidRPr="005E45F7">
        <w:rPr>
          <w:u w:val="single"/>
        </w:rPr>
        <w:t xml:space="preserve"> and that </w:t>
      </w:r>
      <w:r w:rsidRPr="009A2854">
        <w:rPr>
          <w:highlight w:val="cyan"/>
          <w:u w:val="single"/>
        </w:rPr>
        <w:t xml:space="preserve">there is a </w:t>
      </w:r>
      <w:r w:rsidRPr="009A2854">
        <w:rPr>
          <w:b/>
          <w:iCs/>
          <w:highlight w:val="cyan"/>
          <w:u w:val="single"/>
          <w:bdr w:val="single" w:sz="8" w:space="0" w:color="auto"/>
        </w:rPr>
        <w:t>short step</w:t>
      </w:r>
      <w:r w:rsidRPr="009A2854">
        <w:rPr>
          <w:highlight w:val="cyan"/>
          <w:u w:val="single"/>
        </w:rPr>
        <w:t xml:space="preserve"> from </w:t>
      </w:r>
      <w:r w:rsidRPr="009A2854">
        <w:rPr>
          <w:b/>
          <w:iCs/>
          <w:highlight w:val="cyan"/>
          <w:u w:val="single"/>
          <w:bdr w:val="single" w:sz="8" w:space="0" w:color="auto"/>
        </w:rPr>
        <w:t>psychic</w:t>
      </w:r>
      <w:r w:rsidRPr="009A2854">
        <w:rPr>
          <w:highlight w:val="cyan"/>
          <w:u w:val="single"/>
        </w:rPr>
        <w:t xml:space="preserve">, to </w:t>
      </w:r>
      <w:r w:rsidRPr="009A2854">
        <w:rPr>
          <w:b/>
          <w:iCs/>
          <w:highlight w:val="cyan"/>
          <w:u w:val="single"/>
          <w:bdr w:val="single" w:sz="8" w:space="0" w:color="auto"/>
        </w:rPr>
        <w:t>real extermination</w:t>
      </w:r>
      <w:r w:rsidRPr="0005548D">
        <w:rPr>
          <w:sz w:val="14"/>
          <w:highlight w:val="cyan"/>
        </w:rPr>
        <w:t>.</w:t>
      </w:r>
      <w:r w:rsidRPr="0005548D">
        <w:rPr>
          <w:sz w:val="14"/>
        </w:rPr>
        <w:t xml:space="preserve"> The negation of individuals through economic, social and psychological processes allows for their physical extermination.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Building on Du Bois, in other work (Preston 2012), I have considered the ways in which </w:t>
      </w:r>
      <w:r w:rsidRPr="009A2854">
        <w:rPr>
          <w:highlight w:val="cyan"/>
          <w:u w:val="single"/>
        </w:rPr>
        <w:t>preparation for</w:t>
      </w:r>
      <w:r w:rsidRPr="0005548D">
        <w:rPr>
          <w:sz w:val="14"/>
        </w:rPr>
        <w:t xml:space="preserve"> threats, including </w:t>
      </w:r>
      <w:r w:rsidRPr="001C4B67">
        <w:rPr>
          <w:b/>
          <w:iCs/>
          <w:u w:val="single"/>
          <w:bdr w:val="single" w:sz="8" w:space="0" w:color="auto"/>
        </w:rPr>
        <w:t>existential threats</w:t>
      </w:r>
      <w:r w:rsidRPr="001C4B67">
        <w:rPr>
          <w:u w:val="single"/>
        </w:rPr>
        <w:t xml:space="preserve"> such as </w:t>
      </w:r>
      <w:r w:rsidRPr="009A2854">
        <w:rPr>
          <w:b/>
          <w:iCs/>
          <w:highlight w:val="cyan"/>
          <w:u w:val="single"/>
          <w:bdr w:val="single" w:sz="8" w:space="0" w:color="auto"/>
        </w:rPr>
        <w:t>pandemics</w:t>
      </w:r>
      <w:r w:rsidRPr="009A2854">
        <w:rPr>
          <w:highlight w:val="cyan"/>
          <w:u w:val="single"/>
        </w:rPr>
        <w:t xml:space="preserve"> and </w:t>
      </w:r>
      <w:r w:rsidRPr="009A2854">
        <w:rPr>
          <w:b/>
          <w:iCs/>
          <w:highlight w:val="cyan"/>
          <w:u w:val="single"/>
          <w:bdr w:val="single" w:sz="8" w:space="0" w:color="auto"/>
        </w:rPr>
        <w:t>nuclear war</w:t>
      </w:r>
      <w:r w:rsidRPr="005E45F7">
        <w:rPr>
          <w:u w:val="single"/>
        </w:rPr>
        <w:t xml:space="preserve">, has been </w:t>
      </w:r>
      <w:r w:rsidRPr="005E45F7">
        <w:rPr>
          <w:b/>
          <w:iCs/>
          <w:u w:val="single"/>
          <w:bdr w:val="single" w:sz="8" w:space="0" w:color="auto"/>
        </w:rPr>
        <w:t>in many ways eugenic</w:t>
      </w:r>
      <w:r w:rsidRPr="005E45F7">
        <w:rPr>
          <w:u w:val="single"/>
        </w:rPr>
        <w:t xml:space="preserve"> in that it </w:t>
      </w:r>
      <w:r w:rsidRPr="009A2854">
        <w:rPr>
          <w:highlight w:val="cyan"/>
          <w:u w:val="single"/>
        </w:rPr>
        <w:t>prioritises</w:t>
      </w:r>
      <w:r w:rsidRPr="005E45F7">
        <w:rPr>
          <w:u w:val="single"/>
        </w:rPr>
        <w:t xml:space="preserve"> the </w:t>
      </w:r>
      <w:r w:rsidRPr="001C4B67">
        <w:rPr>
          <w:u w:val="single"/>
        </w:rPr>
        <w:t xml:space="preserve">survival of </w:t>
      </w:r>
      <w:r w:rsidRPr="009A2854">
        <w:rPr>
          <w:b/>
          <w:iCs/>
          <w:highlight w:val="cyan"/>
          <w:u w:val="single"/>
          <w:bdr w:val="single" w:sz="8" w:space="0" w:color="auto"/>
        </w:rPr>
        <w:t>some more than others</w:t>
      </w:r>
      <w:r w:rsidRPr="005E45F7">
        <w:rPr>
          <w:u w:val="single"/>
        </w:rPr>
        <w:t xml:space="preserve"> </w:t>
      </w:r>
      <w:r w:rsidRPr="009A2854">
        <w:rPr>
          <w:highlight w:val="cyan"/>
          <w:u w:val="single"/>
        </w:rPr>
        <w:t>based upon</w:t>
      </w:r>
      <w:r w:rsidRPr="0005548D">
        <w:rPr>
          <w:sz w:val="14"/>
        </w:rPr>
        <w:t xml:space="preserve"> criteria which include </w:t>
      </w:r>
      <w:r w:rsidRPr="009A2854">
        <w:rPr>
          <w:b/>
          <w:iCs/>
          <w:highlight w:val="cyan"/>
          <w:u w:val="single"/>
          <w:bdr w:val="single" w:sz="8" w:space="0" w:color="auto"/>
        </w:rPr>
        <w:t>race</w:t>
      </w:r>
      <w:r w:rsidRPr="005E45F7">
        <w:rPr>
          <w:u w:val="single"/>
        </w:rPr>
        <w:t xml:space="preserve"> and </w:t>
      </w:r>
      <w:r w:rsidRPr="005E45F7">
        <w:rPr>
          <w:b/>
          <w:iCs/>
          <w:u w:val="single"/>
          <w:bdr w:val="single" w:sz="8" w:space="0" w:color="auto"/>
        </w:rPr>
        <w:t>ethnicity</w:t>
      </w:r>
      <w:r w:rsidRPr="0005548D">
        <w:rPr>
          <w:sz w:val="14"/>
        </w:rPr>
        <w:t xml:space="preserve"> (Preston 2012). </w:t>
      </w:r>
      <w:r w:rsidRPr="005E45F7">
        <w:rPr>
          <w:u w:val="single"/>
        </w:rPr>
        <w:t xml:space="preserve">Preparing for </w:t>
      </w:r>
      <w:r w:rsidRPr="009A2854">
        <w:rPr>
          <w:highlight w:val="cyan"/>
          <w:u w:val="single"/>
        </w:rPr>
        <w:t>disasters and emergencies</w:t>
      </w:r>
      <w:r w:rsidRPr="005E45F7">
        <w:rPr>
          <w:u w:val="single"/>
        </w:rPr>
        <w:t xml:space="preserve"> often </w:t>
      </w:r>
      <w:r w:rsidRPr="009A2854">
        <w:rPr>
          <w:b/>
          <w:iCs/>
          <w:highlight w:val="cyan"/>
          <w:u w:val="single"/>
          <w:bdr w:val="single" w:sz="8" w:space="0" w:color="auto"/>
        </w:rPr>
        <w:t>prioritises</w:t>
      </w:r>
      <w:r w:rsidRPr="005E45F7">
        <w:rPr>
          <w:b/>
          <w:iCs/>
          <w:u w:val="single"/>
          <w:bdr w:val="single" w:sz="8" w:space="0" w:color="auto"/>
        </w:rPr>
        <w:t xml:space="preserve"> the interests of </w:t>
      </w:r>
      <w:r w:rsidRPr="009A2854">
        <w:rPr>
          <w:b/>
          <w:iCs/>
          <w:highlight w:val="cyan"/>
          <w:u w:val="single"/>
          <w:bdr w:val="single" w:sz="8" w:space="0" w:color="auto"/>
        </w:rPr>
        <w:t>white people</w:t>
      </w:r>
      <w:r w:rsidRPr="009A2854">
        <w:rPr>
          <w:highlight w:val="cyan"/>
          <w:u w:val="single"/>
        </w:rPr>
        <w:t xml:space="preserve"> above</w:t>
      </w:r>
      <w:r w:rsidRPr="005E45F7">
        <w:rPr>
          <w:u w:val="single"/>
        </w:rPr>
        <w:t xml:space="preserve"> those of other ethnic </w:t>
      </w:r>
      <w:r w:rsidRPr="009A2854">
        <w:rPr>
          <w:highlight w:val="cyan"/>
          <w:u w:val="single"/>
        </w:rPr>
        <w:t>minorities</w:t>
      </w:r>
      <w:r w:rsidRPr="005E45F7">
        <w:rPr>
          <w:u w:val="single"/>
        </w:rPr>
        <w:t xml:space="preserve">. One reason for this is </w:t>
      </w:r>
      <w:r w:rsidRPr="005E45F7">
        <w:rPr>
          <w:b/>
          <w:iCs/>
          <w:u w:val="single"/>
          <w:bdr w:val="single" w:sz="8" w:space="0" w:color="auto"/>
        </w:rPr>
        <w:t>tacit intentionality</w:t>
      </w:r>
      <w:r w:rsidRPr="005E45F7">
        <w:rPr>
          <w:u w:val="single"/>
        </w:rPr>
        <w:t xml:space="preserve"> which means that policymakers and practitioners </w:t>
      </w:r>
      <w:r w:rsidRPr="005E45F7">
        <w:rPr>
          <w:b/>
          <w:iCs/>
          <w:u w:val="single"/>
          <w:bdr w:val="single" w:sz="8" w:space="0" w:color="auto"/>
        </w:rPr>
        <w:t>do not consider human diversity</w:t>
      </w:r>
      <w:r w:rsidRPr="005E45F7">
        <w:rPr>
          <w:u w:val="single"/>
        </w:rPr>
        <w:t xml:space="preserve"> in considering how people may respond to disaster. Policy is </w:t>
      </w:r>
      <w:r w:rsidRPr="005E45F7">
        <w:rPr>
          <w:b/>
          <w:iCs/>
          <w:u w:val="single"/>
          <w:bdr w:val="single" w:sz="8" w:space="0" w:color="auto"/>
        </w:rPr>
        <w:t>often biased</w:t>
      </w:r>
      <w:r w:rsidRPr="005E45F7">
        <w:rPr>
          <w:u w:val="single"/>
        </w:rPr>
        <w:t xml:space="preserve"> as </w:t>
      </w:r>
      <w:r w:rsidRPr="009A2854">
        <w:rPr>
          <w:highlight w:val="cyan"/>
          <w:u w:val="single"/>
        </w:rPr>
        <w:t>policymakers expect</w:t>
      </w:r>
      <w:r w:rsidRPr="005E45F7">
        <w:rPr>
          <w:u w:val="single"/>
        </w:rPr>
        <w:t xml:space="preserve"> that </w:t>
      </w:r>
      <w:r w:rsidRPr="009A2854">
        <w:rPr>
          <w:highlight w:val="cyan"/>
          <w:u w:val="single"/>
        </w:rPr>
        <w:t xml:space="preserve">people </w:t>
      </w:r>
      <w:r w:rsidRPr="009A2854">
        <w:rPr>
          <w:b/>
          <w:iCs/>
          <w:highlight w:val="cyan"/>
          <w:u w:val="single"/>
          <w:bdr w:val="single" w:sz="8" w:space="0" w:color="auto"/>
        </w:rPr>
        <w:t>will be ‘like me’</w:t>
      </w:r>
      <w:r w:rsidRPr="005E45F7">
        <w:rPr>
          <w:u w:val="single"/>
        </w:rPr>
        <w:t xml:space="preserve"> which</w:t>
      </w:r>
      <w:r w:rsidRPr="0005548D">
        <w:rPr>
          <w:sz w:val="14"/>
        </w:rPr>
        <w:t xml:space="preserve"> (at least in the UK and USA) </w:t>
      </w:r>
      <w:r w:rsidRPr="005E45F7">
        <w:rPr>
          <w:u w:val="single"/>
        </w:rPr>
        <w:t xml:space="preserve">means they will </w:t>
      </w:r>
      <w:r w:rsidRPr="005E45F7">
        <w:rPr>
          <w:b/>
          <w:iCs/>
          <w:u w:val="single"/>
          <w:bdr w:val="single" w:sz="8" w:space="0" w:color="auto"/>
        </w:rPr>
        <w:t>often be white</w:t>
      </w:r>
      <w:r w:rsidRPr="005E45F7">
        <w:rPr>
          <w:u w:val="single"/>
        </w:rPr>
        <w:t xml:space="preserve">, </w:t>
      </w:r>
      <w:r w:rsidRPr="005E45F7">
        <w:rPr>
          <w:b/>
          <w:iCs/>
          <w:u w:val="single"/>
          <w:bdr w:val="single" w:sz="8" w:space="0" w:color="auto"/>
        </w:rPr>
        <w:t>middle-class</w:t>
      </w:r>
      <w:r w:rsidRPr="005E45F7">
        <w:rPr>
          <w:u w:val="single"/>
        </w:rPr>
        <w:t xml:space="preserve">, </w:t>
      </w:r>
      <w:r w:rsidRPr="005E45F7">
        <w:rPr>
          <w:b/>
          <w:iCs/>
          <w:u w:val="single"/>
          <w:bdr w:val="single" w:sz="8" w:space="0" w:color="auto"/>
        </w:rPr>
        <w:t>educated</w:t>
      </w:r>
      <w:r w:rsidRPr="005E45F7">
        <w:rPr>
          <w:u w:val="single"/>
        </w:rPr>
        <w:t xml:space="preserve">, </w:t>
      </w:r>
      <w:r w:rsidRPr="005E45F7">
        <w:rPr>
          <w:b/>
          <w:iCs/>
          <w:u w:val="single"/>
          <w:bdr w:val="single" w:sz="8" w:space="0" w:color="auto"/>
        </w:rPr>
        <w:t>English-speaking men</w:t>
      </w:r>
      <w:r w:rsidRPr="005E45F7">
        <w:rPr>
          <w:u w:val="single"/>
        </w:rPr>
        <w:t xml:space="preserve">. </w:t>
      </w:r>
      <w:r w:rsidRPr="009A2854">
        <w:rPr>
          <w:highlight w:val="cyan"/>
          <w:u w:val="single"/>
        </w:rPr>
        <w:t>In planning for threats</w:t>
      </w:r>
      <w:r w:rsidRPr="005E45F7">
        <w:rPr>
          <w:u w:val="single"/>
        </w:rPr>
        <w:t xml:space="preserve">, there will be various ways in which </w:t>
      </w:r>
      <w:r w:rsidRPr="001C4B67">
        <w:rPr>
          <w:u w:val="single"/>
        </w:rPr>
        <w:t>such biases are included</w:t>
      </w:r>
      <w:r w:rsidRPr="0005548D">
        <w:rPr>
          <w:sz w:val="14"/>
        </w:rPr>
        <w:t xml:space="preserve">. For example, </w:t>
      </w:r>
      <w:r w:rsidRPr="005E45F7">
        <w:rPr>
          <w:u w:val="single"/>
        </w:rPr>
        <w:t xml:space="preserve">they may not consider publishing advice in a number of languages, the resources necessary to survive a disaster, the mobility of people and the attitudes of emergency responders. This is </w:t>
      </w:r>
      <w:r w:rsidRPr="005E45F7">
        <w:rPr>
          <w:b/>
          <w:iCs/>
          <w:u w:val="single"/>
          <w:bdr w:val="single" w:sz="8" w:space="0" w:color="auto"/>
        </w:rPr>
        <w:t>unwitting prejudice</w:t>
      </w:r>
      <w:r w:rsidRPr="005E45F7">
        <w:rPr>
          <w:u w:val="single"/>
        </w:rPr>
        <w:t xml:space="preserve"> in that by not considering diversity they are actually </w:t>
      </w:r>
      <w:r w:rsidRPr="005E45F7">
        <w:rPr>
          <w:b/>
          <w:iCs/>
          <w:u w:val="single"/>
          <w:bdr w:val="single" w:sz="8" w:space="0" w:color="auto"/>
        </w:rPr>
        <w:t>making it less likely</w:t>
      </w:r>
      <w:r w:rsidRPr="005E45F7">
        <w:rPr>
          <w:u w:val="single"/>
        </w:rPr>
        <w:t xml:space="preserve"> for BAME people to </w:t>
      </w:r>
      <w:r w:rsidRPr="005E45F7">
        <w:rPr>
          <w:b/>
          <w:iCs/>
          <w:u w:val="single"/>
          <w:bdr w:val="single" w:sz="8" w:space="0" w:color="auto"/>
        </w:rPr>
        <w:t>survive</w:t>
      </w:r>
      <w:r w:rsidRPr="005E45F7">
        <w:rPr>
          <w:u w:val="single"/>
        </w:rPr>
        <w:t xml:space="preserve">, or </w:t>
      </w:r>
      <w:r w:rsidRPr="005E45F7">
        <w:rPr>
          <w:b/>
          <w:iCs/>
          <w:u w:val="single"/>
          <w:bdr w:val="single" w:sz="8" w:space="0" w:color="auto"/>
        </w:rPr>
        <w:t>protect themselves</w:t>
      </w:r>
      <w:r w:rsidRPr="005E45F7">
        <w:rPr>
          <w:u w:val="single"/>
        </w:rPr>
        <w:t xml:space="preserve"> against, the disaster</w:t>
      </w:r>
      <w:r w:rsidRPr="0005548D">
        <w:rPr>
          <w:sz w:val="14"/>
        </w:rPr>
        <w:t>.</w:t>
      </w:r>
      <w:r w:rsidR="0005548D" w:rsidRPr="0005548D">
        <w:rPr>
          <w:sz w:val="14"/>
        </w:rPr>
        <w:t xml:space="preserve"> </w:t>
      </w:r>
      <w:r w:rsidRPr="0005548D">
        <w:rPr>
          <w:sz w:val="14"/>
        </w:rPr>
        <w:t>Although these biases may lead to a gradient in terms of survival by different groups in a disaster, they do not appear to relate to existential threat. However, existential threat can be interpreted in a different way in perspectives from critical whiteness studies and CRT.</w:t>
      </w:r>
      <w:r w:rsidR="0005548D" w:rsidRPr="0005548D">
        <w:rPr>
          <w:sz w:val="14"/>
        </w:rPr>
        <w:t xml:space="preserve"> </w:t>
      </w:r>
      <w:r w:rsidRPr="0005548D">
        <w:rPr>
          <w:sz w:val="14"/>
        </w:rPr>
        <w:t xml:space="preserve">In critical whiteness studies, </w:t>
      </w:r>
      <w:r w:rsidRPr="009A2854">
        <w:rPr>
          <w:highlight w:val="cyan"/>
          <w:u w:val="single"/>
        </w:rPr>
        <w:t xml:space="preserve">whiteness is </w:t>
      </w:r>
      <w:r w:rsidRPr="005E45F7">
        <w:rPr>
          <w:u w:val="single"/>
        </w:rPr>
        <w:t xml:space="preserve">taken to be not a racial identity, but rather </w:t>
      </w:r>
      <w:r w:rsidRPr="009A2854">
        <w:rPr>
          <w:highlight w:val="cyan"/>
          <w:u w:val="single"/>
        </w:rPr>
        <w:t xml:space="preserve">a </w:t>
      </w:r>
      <w:r w:rsidRPr="009A2854">
        <w:rPr>
          <w:b/>
          <w:iCs/>
          <w:highlight w:val="cyan"/>
          <w:u w:val="single"/>
          <w:bdr w:val="single" w:sz="8" w:space="0" w:color="auto"/>
        </w:rPr>
        <w:t>system of power</w:t>
      </w:r>
      <w:r w:rsidRPr="005E45F7">
        <w:rPr>
          <w:u w:val="single"/>
        </w:rPr>
        <w:t xml:space="preserve"> and </w:t>
      </w:r>
      <w:r w:rsidRPr="005E45F7">
        <w:rPr>
          <w:b/>
          <w:iCs/>
          <w:u w:val="single"/>
          <w:bdr w:val="single" w:sz="8" w:space="0" w:color="auto"/>
        </w:rPr>
        <w:t>oppression</w:t>
      </w:r>
      <w:r w:rsidRPr="0005548D">
        <w:rPr>
          <w:sz w:val="14"/>
        </w:rPr>
        <w:t xml:space="preserve"> (Leonardo 2009). </w:t>
      </w:r>
      <w:r w:rsidRPr="005E45F7">
        <w:rPr>
          <w:u w:val="single"/>
        </w:rPr>
        <w:t xml:space="preserve">Whiteness was created as an identity not simply as a mode of social classification but </w:t>
      </w:r>
      <w:r w:rsidRPr="009A2854">
        <w:rPr>
          <w:highlight w:val="cyan"/>
          <w:u w:val="single"/>
        </w:rPr>
        <w:t>as a way of</w:t>
      </w:r>
      <w:r w:rsidRPr="005E45F7">
        <w:rPr>
          <w:u w:val="single"/>
        </w:rPr>
        <w:t xml:space="preserve"> </w:t>
      </w:r>
      <w:r w:rsidRPr="005E45F7">
        <w:rPr>
          <w:b/>
          <w:iCs/>
          <w:u w:val="single"/>
          <w:bdr w:val="single" w:sz="8" w:space="0" w:color="auto"/>
        </w:rPr>
        <w:t>exploiting</w:t>
      </w:r>
      <w:r w:rsidRPr="005E45F7">
        <w:rPr>
          <w:u w:val="single"/>
        </w:rPr>
        <w:t xml:space="preserve"> and </w:t>
      </w:r>
      <w:r w:rsidRPr="009A2854">
        <w:rPr>
          <w:b/>
          <w:iCs/>
          <w:highlight w:val="cyan"/>
          <w:u w:val="single"/>
          <w:bdr w:val="single" w:sz="8" w:space="0" w:color="auto"/>
        </w:rPr>
        <w:t>controlling others</w:t>
      </w:r>
      <w:r w:rsidRPr="005E45F7">
        <w:rPr>
          <w:u w:val="single"/>
        </w:rPr>
        <w:t>. There are</w:t>
      </w:r>
      <w:r w:rsidRPr="0005548D">
        <w:rPr>
          <w:sz w:val="14"/>
        </w:rPr>
        <w:t xml:space="preserve"> obviously </w:t>
      </w:r>
      <w:r w:rsidRPr="005E45F7">
        <w:rPr>
          <w:u w:val="single"/>
        </w:rPr>
        <w:t>periods i</w:t>
      </w:r>
      <w:r w:rsidRPr="001C4B67">
        <w:rPr>
          <w:u w:val="single"/>
        </w:rPr>
        <w:t>n</w:t>
      </w:r>
      <w:r w:rsidRPr="005E45F7">
        <w:rPr>
          <w:u w:val="single"/>
        </w:rPr>
        <w:t xml:space="preserve"> history where this was </w:t>
      </w:r>
      <w:r w:rsidRPr="005E45F7">
        <w:rPr>
          <w:b/>
          <w:iCs/>
          <w:u w:val="single"/>
          <w:bdr w:val="single" w:sz="8" w:space="0" w:color="auto"/>
        </w:rPr>
        <w:t>objectively the case</w:t>
      </w:r>
      <w:r w:rsidRPr="0005548D">
        <w:rPr>
          <w:sz w:val="14"/>
        </w:rPr>
        <w:t xml:space="preserv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w:t>
      </w:r>
      <w:r w:rsidRPr="005E45F7">
        <w:rPr>
          <w:u w:val="single"/>
        </w:rPr>
        <w:t xml:space="preserve">other </w:t>
      </w:r>
      <w:r w:rsidRPr="009A2854">
        <w:rPr>
          <w:highlight w:val="cyan"/>
          <w:u w:val="single"/>
        </w:rPr>
        <w:t xml:space="preserve">races </w:t>
      </w:r>
      <w:r w:rsidRPr="005E45F7">
        <w:rPr>
          <w:u w:val="single"/>
        </w:rPr>
        <w:t xml:space="preserve">were </w:t>
      </w:r>
      <w:r w:rsidRPr="009A2854">
        <w:rPr>
          <w:highlight w:val="cyan"/>
          <w:u w:val="single"/>
        </w:rPr>
        <w:t xml:space="preserve">categorised to be </w:t>
      </w:r>
      <w:r w:rsidRPr="009A2854">
        <w:rPr>
          <w:b/>
          <w:iCs/>
          <w:highlight w:val="cyan"/>
          <w:u w:val="single"/>
          <w:bdr w:val="single" w:sz="8" w:space="0" w:color="auto"/>
        </w:rPr>
        <w:t>less worthy</w:t>
      </w:r>
      <w:r w:rsidRPr="005E45F7">
        <w:rPr>
          <w:u w:val="single"/>
        </w:rPr>
        <w:t xml:space="preserve"> than white people and this </w:t>
      </w:r>
      <w:r w:rsidRPr="009A2854">
        <w:rPr>
          <w:b/>
          <w:iCs/>
          <w:highlight w:val="cyan"/>
          <w:u w:val="single"/>
          <w:bdr w:val="single" w:sz="8" w:space="0" w:color="auto"/>
        </w:rPr>
        <w:t xml:space="preserve">provided </w:t>
      </w:r>
      <w:r w:rsidRPr="005E45F7">
        <w:rPr>
          <w:b/>
          <w:iCs/>
          <w:u w:val="single"/>
          <w:bdr w:val="single" w:sz="8" w:space="0" w:color="auto"/>
        </w:rPr>
        <w:t xml:space="preserve">the </w:t>
      </w:r>
      <w:r w:rsidRPr="009A2854">
        <w:rPr>
          <w:b/>
          <w:iCs/>
          <w:highlight w:val="cyan"/>
          <w:u w:val="single"/>
          <w:bdr w:val="single" w:sz="8" w:space="0" w:color="auto"/>
        </w:rPr>
        <w:t>justification</w:t>
      </w:r>
      <w:r w:rsidRPr="009A2854">
        <w:rPr>
          <w:highlight w:val="cyan"/>
          <w:u w:val="single"/>
        </w:rPr>
        <w:t xml:space="preserve"> for</w:t>
      </w:r>
      <w:r w:rsidRPr="005E45F7">
        <w:rPr>
          <w:u w:val="single"/>
        </w:rPr>
        <w:t xml:space="preserve"> </w:t>
      </w:r>
      <w:r w:rsidRPr="005E45F7">
        <w:rPr>
          <w:b/>
          <w:iCs/>
          <w:u w:val="single"/>
          <w:bdr w:val="single" w:sz="8" w:space="0" w:color="auto"/>
        </w:rPr>
        <w:t>colonial control</w:t>
      </w:r>
      <w:r w:rsidRPr="005E45F7">
        <w:rPr>
          <w:u w:val="single"/>
        </w:rPr>
        <w:t xml:space="preserve">, </w:t>
      </w:r>
      <w:r w:rsidRPr="005E45F7">
        <w:rPr>
          <w:b/>
          <w:iCs/>
          <w:u w:val="single"/>
          <w:bdr w:val="single" w:sz="8" w:space="0" w:color="auto"/>
        </w:rPr>
        <w:t>exploitation</w:t>
      </w:r>
      <w:r w:rsidRPr="005E45F7">
        <w:rPr>
          <w:u w:val="single"/>
        </w:rPr>
        <w:t xml:space="preserve"> and often </w:t>
      </w:r>
      <w:r w:rsidRPr="009A2854">
        <w:rPr>
          <w:b/>
          <w:iCs/>
          <w:highlight w:val="cyan"/>
          <w:u w:val="single"/>
          <w:bdr w:val="single" w:sz="8" w:space="0" w:color="auto"/>
        </w:rPr>
        <w:t>extermination</w:t>
      </w:r>
      <w:r w:rsidRPr="005E45F7">
        <w:rPr>
          <w:u w:val="single"/>
        </w:rPr>
        <w:t>.</w:t>
      </w:r>
      <w:r w:rsidR="0005548D">
        <w:rPr>
          <w:u w:val="single"/>
        </w:rPr>
        <w:t xml:space="preserve"> </w:t>
      </w:r>
      <w:r w:rsidRPr="0005548D">
        <w:rPr>
          <w:sz w:val="14"/>
        </w:rPr>
        <w:t xml:space="preserve">Advocates of whiteness studies go further than this and consider that </w:t>
      </w:r>
      <w:r w:rsidRPr="005E45F7">
        <w:rPr>
          <w:u w:val="single"/>
        </w:rPr>
        <w:t>whiteness is not merely a past system</w:t>
      </w:r>
      <w:r w:rsidRPr="0005548D">
        <w:rPr>
          <w:sz w:val="14"/>
        </w:rPr>
        <w:t xml:space="preserve"> of oppression, </w:t>
      </w:r>
      <w:r w:rsidRPr="005E45F7">
        <w:rPr>
          <w:u w:val="single"/>
        </w:rPr>
        <w:t xml:space="preserve">but a </w:t>
      </w:r>
      <w:r w:rsidRPr="005E45F7">
        <w:rPr>
          <w:b/>
          <w:iCs/>
          <w:u w:val="single"/>
          <w:bdr w:val="single" w:sz="8" w:space="0" w:color="auto"/>
        </w:rPr>
        <w:t>continuing system</w:t>
      </w:r>
      <w:r w:rsidRPr="005E45F7">
        <w:rPr>
          <w:u w:val="single"/>
        </w:rPr>
        <w:t xml:space="preserve"> of white supremacy </w:t>
      </w:r>
      <w:r w:rsidRPr="0005548D">
        <w:rPr>
          <w:sz w:val="14"/>
        </w:rPr>
        <w:t xml:space="preserve">(Leonardo 2009). The economy and </w:t>
      </w:r>
      <w:r w:rsidRPr="005E45F7">
        <w:rPr>
          <w:u w:val="single"/>
        </w:rPr>
        <w:t xml:space="preserve">society is comprised in such a way that </w:t>
      </w:r>
      <w:r w:rsidRPr="005E45F7">
        <w:rPr>
          <w:b/>
          <w:iCs/>
          <w:u w:val="single"/>
          <w:bdr w:val="single" w:sz="8" w:space="0" w:color="auto"/>
        </w:rPr>
        <w:t>white people will usually benefit</w:t>
      </w:r>
      <w:r w:rsidRPr="005E45F7">
        <w:rPr>
          <w:u w:val="single"/>
        </w:rPr>
        <w:t xml:space="preserve">, and BAME people will </w:t>
      </w:r>
      <w:r w:rsidRPr="005E45F7">
        <w:rPr>
          <w:b/>
          <w:iCs/>
          <w:u w:val="single"/>
          <w:bdr w:val="single" w:sz="8" w:space="0" w:color="auto"/>
        </w:rPr>
        <w:t>usually not</w:t>
      </w:r>
      <w:r w:rsidRPr="005E45F7">
        <w:rPr>
          <w:u w:val="single"/>
        </w:rPr>
        <w:t xml:space="preserve">. This is not only an economic and social system but also a </w:t>
      </w:r>
      <w:r w:rsidRPr="005E45F7">
        <w:rPr>
          <w:b/>
          <w:iCs/>
          <w:u w:val="single"/>
          <w:bdr w:val="single" w:sz="8" w:space="0" w:color="auto"/>
        </w:rPr>
        <w:t>psychological system</w:t>
      </w:r>
      <w:r w:rsidRPr="005E45F7">
        <w:rPr>
          <w:u w:val="single"/>
        </w:rPr>
        <w:t xml:space="preserve"> whereby existence as a full human </w:t>
      </w:r>
      <w:r w:rsidRPr="005E45F7">
        <w:rPr>
          <w:b/>
          <w:iCs/>
          <w:u w:val="single"/>
          <w:bdr w:val="single" w:sz="8" w:space="0" w:color="auto"/>
        </w:rPr>
        <w:t>depends upon one’s racial categorisation</w:t>
      </w:r>
      <w:r w:rsidRPr="0005548D">
        <w:rPr>
          <w:sz w:val="14"/>
        </w:rPr>
        <w:t xml:space="preserve">. This idea has its roots in the work of Fanon (1986) who wrote that black identity was shaped by the white gaze, but also contemporary </w:t>
      </w:r>
      <w:r w:rsidRPr="005E45F7">
        <w:rPr>
          <w:u w:val="single"/>
        </w:rPr>
        <w:t>writers</w:t>
      </w:r>
      <w:r w:rsidRPr="0005548D">
        <w:rPr>
          <w:sz w:val="14"/>
        </w:rPr>
        <w:t xml:space="preserve"> also con</w:t>
      </w:r>
      <w:r w:rsidRPr="005E45F7">
        <w:rPr>
          <w:u w:val="single"/>
        </w:rPr>
        <w:t xml:space="preserve">sider the notion of </w:t>
      </w:r>
      <w:r w:rsidRPr="009A2854">
        <w:rPr>
          <w:b/>
          <w:iCs/>
          <w:highlight w:val="cyan"/>
          <w:u w:val="single"/>
          <w:bdr w:val="single" w:sz="8" w:space="0" w:color="auto"/>
        </w:rPr>
        <w:t>whiteness as ‘death’</w:t>
      </w:r>
      <w:r w:rsidRPr="005E45F7">
        <w:rPr>
          <w:u w:val="single"/>
        </w:rPr>
        <w:t xml:space="preserve">, a categorisation that is rooted in </w:t>
      </w:r>
      <w:r w:rsidRPr="005E45F7">
        <w:rPr>
          <w:b/>
          <w:iCs/>
          <w:u w:val="single"/>
          <w:bdr w:val="single" w:sz="8" w:space="0" w:color="auto"/>
        </w:rPr>
        <w:t>past oppression</w:t>
      </w:r>
      <w:r w:rsidRPr="005E45F7">
        <w:rPr>
          <w:u w:val="single"/>
        </w:rPr>
        <w:t xml:space="preserve"> and </w:t>
      </w:r>
      <w:r w:rsidRPr="005E45F7">
        <w:rPr>
          <w:b/>
          <w:iCs/>
          <w:u w:val="single"/>
          <w:bdr w:val="single" w:sz="8" w:space="0" w:color="auto"/>
        </w:rPr>
        <w:t>extermination</w:t>
      </w:r>
      <w:r w:rsidRPr="005E45F7">
        <w:rPr>
          <w:u w:val="single"/>
        </w:rPr>
        <w:t xml:space="preserve">, whose remnants </w:t>
      </w:r>
      <w:r w:rsidRPr="009A2854">
        <w:rPr>
          <w:b/>
          <w:iCs/>
          <w:highlight w:val="cyan"/>
          <w:u w:val="single"/>
          <w:bdr w:val="single" w:sz="8" w:space="0" w:color="auto"/>
        </w:rPr>
        <w:t>exist to this day</w:t>
      </w:r>
      <w:r w:rsidRPr="005E45F7">
        <w:rPr>
          <w:u w:val="single"/>
        </w:rPr>
        <w:t>. This</w:t>
      </w:r>
      <w:r w:rsidRPr="0005548D">
        <w:rPr>
          <w:sz w:val="14"/>
        </w:rPr>
        <w:t xml:space="preserve"> perspective on race and existence </w:t>
      </w:r>
      <w:r w:rsidRPr="005E45F7">
        <w:rPr>
          <w:u w:val="single"/>
        </w:rPr>
        <w:t xml:space="preserve">leads us to </w:t>
      </w:r>
      <w:r w:rsidRPr="005E45F7">
        <w:rPr>
          <w:b/>
          <w:iCs/>
          <w:u w:val="single"/>
          <w:bdr w:val="single" w:sz="8" w:space="0" w:color="auto"/>
        </w:rPr>
        <w:t>consider what is meant by life</w:t>
      </w:r>
      <w:r w:rsidRPr="005E45F7">
        <w:rPr>
          <w:u w:val="single"/>
        </w:rPr>
        <w:t xml:space="preserve">, and whether </w:t>
      </w:r>
      <w:r w:rsidRPr="009A2854">
        <w:rPr>
          <w:highlight w:val="cyan"/>
          <w:u w:val="single"/>
        </w:rPr>
        <w:t xml:space="preserve">we are </w:t>
      </w:r>
      <w:r w:rsidRPr="009A2854">
        <w:rPr>
          <w:b/>
          <w:iCs/>
          <w:highlight w:val="cyan"/>
          <w:u w:val="single"/>
          <w:bdr w:val="single" w:sz="8" w:space="0" w:color="auto"/>
        </w:rPr>
        <w:t>not</w:t>
      </w:r>
      <w:r w:rsidRPr="005E45F7">
        <w:rPr>
          <w:b/>
          <w:iCs/>
          <w:u w:val="single"/>
          <w:bdr w:val="single" w:sz="8" w:space="0" w:color="auto"/>
        </w:rPr>
        <w:t xml:space="preserve"> currently </w:t>
      </w:r>
      <w:r w:rsidRPr="009A2854">
        <w:rPr>
          <w:b/>
          <w:iCs/>
          <w:highlight w:val="cyan"/>
          <w:u w:val="single"/>
          <w:bdr w:val="single" w:sz="8" w:space="0" w:color="auto"/>
        </w:rPr>
        <w:t>living to</w:t>
      </w:r>
      <w:r w:rsidRPr="005E45F7">
        <w:rPr>
          <w:b/>
          <w:iCs/>
          <w:u w:val="single"/>
          <w:bdr w:val="single" w:sz="8" w:space="0" w:color="auto"/>
        </w:rPr>
        <w:t xml:space="preserve"> our </w:t>
      </w:r>
      <w:r w:rsidRPr="009A2854">
        <w:rPr>
          <w:b/>
          <w:iCs/>
          <w:highlight w:val="cyan"/>
          <w:u w:val="single"/>
          <w:bdr w:val="single" w:sz="8" w:space="0" w:color="auto"/>
        </w:rPr>
        <w:t>full potential</w:t>
      </w:r>
      <w:r w:rsidRPr="0005548D">
        <w:rPr>
          <w:sz w:val="14"/>
        </w:rPr>
        <w:t xml:space="preserve"> (as Marxists would also propose) </w:t>
      </w:r>
      <w:r w:rsidRPr="009A2854">
        <w:rPr>
          <w:highlight w:val="cyan"/>
          <w:u w:val="single"/>
        </w:rPr>
        <w:t>when existential threat is</w:t>
      </w:r>
      <w:r w:rsidRPr="005E45F7">
        <w:rPr>
          <w:u w:val="single"/>
        </w:rPr>
        <w:t xml:space="preserve"> </w:t>
      </w:r>
      <w:r w:rsidRPr="005E45F7">
        <w:rPr>
          <w:b/>
          <w:iCs/>
          <w:u w:val="single"/>
          <w:bdr w:val="single" w:sz="8" w:space="0" w:color="auto"/>
        </w:rPr>
        <w:t xml:space="preserve">actually </w:t>
      </w:r>
      <w:r w:rsidRPr="009A2854">
        <w:rPr>
          <w:b/>
          <w:iCs/>
          <w:highlight w:val="cyan"/>
          <w:u w:val="single"/>
          <w:bdr w:val="single" w:sz="8" w:space="0" w:color="auto"/>
        </w:rPr>
        <w:t>amongst us</w:t>
      </w:r>
      <w:r w:rsidRPr="0005548D">
        <w:rPr>
          <w:sz w:val="14"/>
        </w:rPr>
        <w:t xml:space="preserve">. For Marxists this would be the expansion of the ‘social universe’ of capitalism that flows between and through us, ‘capitalising humanity’. For critical whiteness studies, </w:t>
      </w:r>
      <w:r w:rsidRPr="009A2854">
        <w:rPr>
          <w:highlight w:val="cyan"/>
          <w:u w:val="single"/>
        </w:rPr>
        <w:t>this existential threat would be</w:t>
      </w:r>
      <w:r w:rsidRPr="0005548D">
        <w:rPr>
          <w:sz w:val="14"/>
        </w:rPr>
        <w:t xml:space="preserve"> one of </w:t>
      </w:r>
      <w:r w:rsidRPr="009A2854">
        <w:rPr>
          <w:b/>
          <w:iCs/>
          <w:highlight w:val="cyan"/>
          <w:u w:val="single"/>
          <w:bdr w:val="single" w:sz="8" w:space="0" w:color="auto"/>
        </w:rPr>
        <w:t>whiteness</w:t>
      </w:r>
      <w:r w:rsidRPr="009A2854">
        <w:rPr>
          <w:highlight w:val="cyan"/>
          <w:u w:val="single"/>
        </w:rPr>
        <w:t xml:space="preserve"> and the </w:t>
      </w:r>
      <w:r w:rsidRPr="009A2854">
        <w:rPr>
          <w:b/>
          <w:iCs/>
          <w:highlight w:val="cyan"/>
          <w:u w:val="single"/>
          <w:bdr w:val="single" w:sz="8" w:space="0" w:color="auto"/>
        </w:rPr>
        <w:t>negation of existence</w:t>
      </w:r>
      <w:r w:rsidRPr="005E45F7">
        <w:rPr>
          <w:u w:val="single"/>
        </w:rPr>
        <w:t xml:space="preserve"> for a racially classified group of people.</w:t>
      </w:r>
      <w:r w:rsidR="0005548D">
        <w:rPr>
          <w:u w:val="single"/>
        </w:rPr>
        <w:t xml:space="preserve"> </w:t>
      </w:r>
      <w:r w:rsidRPr="0005548D">
        <w:rPr>
          <w:sz w:val="14"/>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5E45F7">
        <w:rPr>
          <w:u w:val="single"/>
        </w:rPr>
        <w:t xml:space="preserve">the </w:t>
      </w:r>
      <w:r w:rsidRPr="009A2854">
        <w:rPr>
          <w:highlight w:val="cyan"/>
          <w:u w:val="single"/>
        </w:rPr>
        <w:t>existence of black people</w:t>
      </w:r>
      <w:r w:rsidRPr="005E45F7">
        <w:rPr>
          <w:u w:val="single"/>
        </w:rPr>
        <w:t xml:space="preserve"> in America </w:t>
      </w:r>
      <w:r w:rsidRPr="009A2854">
        <w:rPr>
          <w:highlight w:val="cyan"/>
          <w:u w:val="single"/>
        </w:rPr>
        <w:t xml:space="preserve">is </w:t>
      </w:r>
      <w:r w:rsidRPr="009A2854">
        <w:rPr>
          <w:b/>
          <w:iCs/>
          <w:highlight w:val="cyan"/>
          <w:u w:val="single"/>
          <w:bdr w:val="single" w:sz="8" w:space="0" w:color="auto"/>
        </w:rPr>
        <w:t>categorised at a different level</w:t>
      </w:r>
      <w:r w:rsidRPr="009A2854">
        <w:rPr>
          <w:highlight w:val="cyan"/>
          <w:u w:val="single"/>
        </w:rPr>
        <w:t xml:space="preserve"> of metaphysical worth</w:t>
      </w:r>
      <w:r w:rsidRPr="005E45F7">
        <w:rPr>
          <w:u w:val="single"/>
        </w:rPr>
        <w:t xml:space="preserve"> to that of white people. </w:t>
      </w:r>
      <w:r w:rsidRPr="009A2854">
        <w:rPr>
          <w:highlight w:val="cyan"/>
          <w:u w:val="single"/>
        </w:rPr>
        <w:t>That</w:t>
      </w:r>
      <w:r w:rsidRPr="005E45F7">
        <w:rPr>
          <w:u w:val="single"/>
        </w:rPr>
        <w:t xml:space="preserve"> life </w:t>
      </w:r>
      <w:r w:rsidRPr="009A2854">
        <w:rPr>
          <w:highlight w:val="cyan"/>
          <w:u w:val="single"/>
        </w:rPr>
        <w:t xml:space="preserve">could be </w:t>
      </w:r>
      <w:r w:rsidRPr="009A2854">
        <w:rPr>
          <w:b/>
          <w:iCs/>
          <w:highlight w:val="cyan"/>
          <w:u w:val="single"/>
          <w:bdr w:val="single" w:sz="8" w:space="0" w:color="auto"/>
        </w:rPr>
        <w:t>traded so cheaply</w:t>
      </w:r>
      <w:r w:rsidRPr="005E45F7">
        <w:rPr>
          <w:u w:val="single"/>
        </w:rPr>
        <w:t xml:space="preserve">, even </w:t>
      </w:r>
      <w:r w:rsidRPr="005E45F7">
        <w:rPr>
          <w:b/>
          <w:iCs/>
          <w:u w:val="single"/>
          <w:bdr w:val="single" w:sz="8" w:space="0" w:color="auto"/>
        </w:rPr>
        <w:t>plausibly</w:t>
      </w:r>
      <w:r w:rsidRPr="0005548D">
        <w:rPr>
          <w:sz w:val="14"/>
        </w:rPr>
        <w:t xml:space="preserve"> (in the thought experiment) </w:t>
      </w:r>
      <w:r w:rsidRPr="009A2854">
        <w:rPr>
          <w:highlight w:val="cyan"/>
          <w:u w:val="single"/>
        </w:rPr>
        <w:t xml:space="preserve">makes us </w:t>
      </w:r>
      <w:r w:rsidRPr="009A2854">
        <w:rPr>
          <w:b/>
          <w:iCs/>
          <w:highlight w:val="cyan"/>
          <w:u w:val="single"/>
          <w:bdr w:val="single" w:sz="8" w:space="0" w:color="auto"/>
        </w:rPr>
        <w:t>pause</w:t>
      </w:r>
      <w:r w:rsidRPr="005E45F7">
        <w:rPr>
          <w:b/>
          <w:iCs/>
          <w:u w:val="single"/>
          <w:bdr w:val="single" w:sz="8" w:space="0" w:color="auto"/>
        </w:rPr>
        <w:t xml:space="preserve"> for thought</w:t>
      </w:r>
      <w:r w:rsidRPr="005E45F7">
        <w:rPr>
          <w:u w:val="single"/>
        </w:rPr>
        <w:t xml:space="preserve"> </w:t>
      </w:r>
      <w:r w:rsidRPr="009A2854">
        <w:rPr>
          <w:highlight w:val="cyan"/>
          <w:u w:val="single"/>
        </w:rPr>
        <w:t xml:space="preserve">in terms of </w:t>
      </w:r>
      <w:r w:rsidRPr="009A2854">
        <w:rPr>
          <w:b/>
          <w:iCs/>
          <w:highlight w:val="cyan"/>
          <w:u w:val="single"/>
          <w:bdr w:val="single" w:sz="8" w:space="0" w:color="auto"/>
        </w:rPr>
        <w:t>how we classify existential threat</w:t>
      </w:r>
      <w:r w:rsidRPr="0005548D">
        <w:rPr>
          <w:sz w:val="14"/>
        </w:rPr>
        <w:t>.</w:t>
      </w:r>
      <w:r w:rsidR="0005548D" w:rsidRPr="0005548D">
        <w:rPr>
          <w:sz w:val="14"/>
        </w:rPr>
        <w:t xml:space="preserve"> </w:t>
      </w:r>
      <w:r w:rsidRPr="0005548D">
        <w:rPr>
          <w:sz w:val="14"/>
        </w:rPr>
        <w:t xml:space="preserve">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sidRPr="005E45F7">
        <w:rPr>
          <w:u w:val="single"/>
        </w:rPr>
        <w:t xml:space="preserve">What links CRT and black existentialism is a </w:t>
      </w:r>
      <w:r w:rsidRPr="005E45F7">
        <w:rPr>
          <w:b/>
          <w:iCs/>
          <w:u w:val="single"/>
          <w:bdr w:val="single" w:sz="8" w:space="0" w:color="auto"/>
        </w:rPr>
        <w:t>basic concern with existence</w:t>
      </w:r>
      <w:r w:rsidRPr="005E45F7">
        <w:rPr>
          <w:u w:val="single"/>
        </w:rPr>
        <w:t xml:space="preserve"> and the </w:t>
      </w:r>
      <w:r w:rsidRPr="005E45F7">
        <w:rPr>
          <w:b/>
          <w:iCs/>
          <w:u w:val="single"/>
          <w:bdr w:val="single" w:sz="8" w:space="0" w:color="auto"/>
        </w:rPr>
        <w:t>meaning of human life under constant threat</w:t>
      </w:r>
      <w:r w:rsidRPr="005E45F7">
        <w:rPr>
          <w:u w:val="single"/>
        </w:rPr>
        <w:t xml:space="preserve"> that can be thought to underpin any concern with social justice</w:t>
      </w:r>
      <w:r w:rsidRPr="0005548D">
        <w:rPr>
          <w:sz w:val="14"/>
        </w:rPr>
        <w:t xml:space="preserve">. From CRT and black existentialism, we therefore see that </w:t>
      </w:r>
      <w:r w:rsidRPr="009A2854">
        <w:rPr>
          <w:b/>
          <w:iCs/>
          <w:highlight w:val="cyan"/>
          <w:u w:val="single"/>
          <w:bdr w:val="single" w:sz="8" w:space="0" w:color="auto"/>
        </w:rPr>
        <w:t>existential threat is one of negation</w:t>
      </w:r>
      <w:r w:rsidRPr="005E45F7">
        <w:rPr>
          <w:u w:val="single"/>
        </w:rPr>
        <w:t xml:space="preserve"> through </w:t>
      </w:r>
      <w:r w:rsidRPr="005E45F7">
        <w:rPr>
          <w:b/>
          <w:iCs/>
          <w:u w:val="single"/>
          <w:bdr w:val="single" w:sz="8" w:space="0" w:color="auto"/>
        </w:rPr>
        <w:t>economic</w:t>
      </w:r>
      <w:r w:rsidRPr="005E45F7">
        <w:rPr>
          <w:u w:val="single"/>
        </w:rPr>
        <w:t xml:space="preserve">, </w:t>
      </w:r>
      <w:r w:rsidRPr="005E45F7">
        <w:rPr>
          <w:b/>
          <w:iCs/>
          <w:u w:val="single"/>
          <w:bdr w:val="single" w:sz="8" w:space="0" w:color="auto"/>
        </w:rPr>
        <w:t>social</w:t>
      </w:r>
      <w:r w:rsidRPr="005E45F7">
        <w:rPr>
          <w:u w:val="single"/>
        </w:rPr>
        <w:t xml:space="preserve"> and </w:t>
      </w:r>
      <w:r w:rsidRPr="005E45F7">
        <w:rPr>
          <w:b/>
          <w:iCs/>
          <w:u w:val="single"/>
          <w:bdr w:val="single" w:sz="8" w:space="0" w:color="auto"/>
        </w:rPr>
        <w:t>political systems</w:t>
      </w:r>
      <w:r w:rsidRPr="005E45F7">
        <w:rPr>
          <w:u w:val="single"/>
        </w:rPr>
        <w:t xml:space="preserve"> </w:t>
      </w:r>
      <w:r w:rsidRPr="009A2854">
        <w:rPr>
          <w:highlight w:val="cyan"/>
          <w:u w:val="single"/>
        </w:rPr>
        <w:t xml:space="preserve">and there are </w:t>
      </w:r>
      <w:r w:rsidRPr="009A2854">
        <w:rPr>
          <w:b/>
          <w:iCs/>
          <w:highlight w:val="cyan"/>
          <w:u w:val="single"/>
          <w:bdr w:val="single" w:sz="8" w:space="0" w:color="auto"/>
        </w:rPr>
        <w:t>degrees of graduation</w:t>
      </w:r>
      <w:r w:rsidRPr="009A2854">
        <w:rPr>
          <w:highlight w:val="cyan"/>
          <w:u w:val="single"/>
        </w:rPr>
        <w:t xml:space="preserve"> between these</w:t>
      </w:r>
      <w:r w:rsidRPr="005E45F7">
        <w:rPr>
          <w:u w:val="single"/>
        </w:rPr>
        <w:t xml:space="preserve"> forms of </w:t>
      </w:r>
      <w:r w:rsidRPr="009A2854">
        <w:rPr>
          <w:highlight w:val="cyan"/>
          <w:u w:val="single"/>
        </w:rPr>
        <w:t xml:space="preserve">existential threats and </w:t>
      </w:r>
      <w:r w:rsidRPr="009A2854">
        <w:rPr>
          <w:b/>
          <w:iCs/>
          <w:highlight w:val="cyan"/>
          <w:u w:val="single"/>
          <w:bdr w:val="single" w:sz="8" w:space="0" w:color="auto"/>
        </w:rPr>
        <w:t>actual</w:t>
      </w:r>
      <w:r w:rsidRPr="005E45F7">
        <w:rPr>
          <w:b/>
          <w:iCs/>
          <w:u w:val="single"/>
          <w:bdr w:val="single" w:sz="8" w:space="0" w:color="auto"/>
        </w:rPr>
        <w:t xml:space="preserve"> genocide</w:t>
      </w:r>
      <w:r w:rsidRPr="005E45F7">
        <w:rPr>
          <w:u w:val="single"/>
        </w:rPr>
        <w:t xml:space="preserve"> or </w:t>
      </w:r>
      <w:r w:rsidRPr="009A2854">
        <w:rPr>
          <w:b/>
          <w:iCs/>
          <w:highlight w:val="cyan"/>
          <w:u w:val="single"/>
          <w:bdr w:val="single" w:sz="8" w:space="0" w:color="auto"/>
        </w:rPr>
        <w:t>extermination</w:t>
      </w:r>
      <w:r w:rsidRPr="0005548D">
        <w:rPr>
          <w:sz w:val="14"/>
        </w:rPr>
        <w:t xml:space="preserve">. The links between these points and CBET might be considered as obtuse but, as we shall see in the next chapter, </w:t>
      </w:r>
      <w:r w:rsidRPr="005E45F7">
        <w:rPr>
          <w:u w:val="single"/>
        </w:rPr>
        <w:t>systems of education can play a role in forms of negation</w:t>
      </w:r>
      <w:r w:rsidRPr="0005548D">
        <w:rPr>
          <w:sz w:val="14"/>
        </w:rPr>
        <w:t xml:space="preserve">. Obviously, </w:t>
      </w:r>
      <w:r w:rsidRPr="005E45F7">
        <w:rPr>
          <w:u w:val="single"/>
        </w:rPr>
        <w:t xml:space="preserve">there are </w:t>
      </w:r>
      <w:r w:rsidRPr="005E45F7">
        <w:rPr>
          <w:b/>
          <w:iCs/>
          <w:u w:val="single"/>
          <w:bdr w:val="single" w:sz="8" w:space="0" w:color="auto"/>
        </w:rPr>
        <w:t>social justice implications</w:t>
      </w:r>
      <w:r w:rsidRPr="005E45F7">
        <w:rPr>
          <w:u w:val="single"/>
        </w:rPr>
        <w:t xml:space="preserve"> in the way in which people are treated in terms of race and ethnicity in education</w:t>
      </w:r>
      <w:r w:rsidRPr="0005548D">
        <w:rPr>
          <w:sz w:val="14"/>
        </w:rPr>
        <w:t>.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rsidR="00E05A66" w:rsidRDefault="00E05A66" w:rsidP="00E05A66"/>
    <w:p w:rsidR="00E05A66" w:rsidRPr="005E45F7" w:rsidRDefault="00E05A66" w:rsidP="00E05A66">
      <w:pPr>
        <w:pStyle w:val="Heading4"/>
      </w:pPr>
      <w:r>
        <w:t xml:space="preserve">Deferral of </w:t>
      </w:r>
      <w:r w:rsidR="00A224F8">
        <w:t xml:space="preserve">black, indigenous, and </w:t>
      </w:r>
      <w:r>
        <w:t xml:space="preserve">migrant lives now for white lives later </w:t>
      </w:r>
      <w:r w:rsidR="00A224F8">
        <w:t xml:space="preserve">necessarily frames them as unworthy of being human – </w:t>
      </w:r>
      <w:r w:rsidRPr="00A224F8">
        <w:t>every decision</w:t>
      </w:r>
      <w:r w:rsidRPr="005E45F7">
        <w:t xml:space="preserve"> premised upon a body count metric </w:t>
      </w:r>
      <w:r w:rsidRPr="00A224F8">
        <w:t>recreates</w:t>
      </w:r>
      <w:r w:rsidRPr="005E45F7">
        <w:t xml:space="preserve"> the </w:t>
      </w:r>
      <w:r w:rsidRPr="00A224F8">
        <w:t>foundation</w:t>
      </w:r>
      <w:r w:rsidRPr="005E45F7">
        <w:t xml:space="preserve"> of violent formations that guarantee </w:t>
      </w:r>
      <w:r w:rsidRPr="00411E7B">
        <w:t>extinction</w:t>
      </w:r>
    </w:p>
    <w:p w:rsidR="00E05A66" w:rsidRPr="005E45F7" w:rsidRDefault="00E05A66" w:rsidP="008A0414">
      <w:pPr>
        <w:pStyle w:val="CiteSpacing"/>
      </w:pPr>
      <w:r w:rsidRPr="008A0414">
        <w:rPr>
          <w:rStyle w:val="Style13ptBold"/>
        </w:rPr>
        <w:t>Elden, 2</w:t>
      </w:r>
      <w:r w:rsidRPr="005E45F7">
        <w:t>—lecturer in politics at the University of Warwick (Stuart, “The War of Races and the Constitution of the State,” bound</w:t>
      </w:r>
      <w:r w:rsidR="008A0414">
        <w:t>ary 2 29.1 (2002) 125-151, dml)</w:t>
      </w:r>
    </w:p>
    <w:p w:rsidR="00E05A66" w:rsidRPr="005E45F7" w:rsidRDefault="00E05A66" w:rsidP="00E05A66">
      <w:pPr>
        <w:rPr>
          <w:u w:val="single"/>
        </w:rPr>
      </w:pPr>
      <w:r w:rsidRPr="00560A67">
        <w:rPr>
          <w:sz w:val="14"/>
        </w:rPr>
        <w:t xml:space="preserve">It is then, and only then, I suggest, that we can see the final chapter of La volonté de savoir in context. </w:t>
      </w:r>
      <w:r w:rsidRPr="009A2854">
        <w:rPr>
          <w:highlight w:val="cyan"/>
          <w:u w:val="single"/>
        </w:rPr>
        <w:t xml:space="preserve">War has been used as a </w:t>
      </w:r>
      <w:r w:rsidRPr="009A2854">
        <w:rPr>
          <w:b/>
          <w:iCs/>
          <w:highlight w:val="cyan"/>
          <w:u w:val="single"/>
          <w:bdr w:val="single" w:sz="8" w:space="0" w:color="auto"/>
        </w:rPr>
        <w:t>grid</w:t>
      </w:r>
      <w:r w:rsidRPr="005E45F7">
        <w:rPr>
          <w:b/>
          <w:iCs/>
          <w:u w:val="single"/>
          <w:bdr w:val="single" w:sz="8" w:space="0" w:color="auto"/>
        </w:rPr>
        <w:t xml:space="preserve"> of </w:t>
      </w:r>
      <w:r w:rsidRPr="009A2854">
        <w:rPr>
          <w:b/>
          <w:iCs/>
          <w:highlight w:val="cyan"/>
          <w:u w:val="single"/>
          <w:bdr w:val="single" w:sz="8" w:space="0" w:color="auto"/>
        </w:rPr>
        <w:t>intelligibility</w:t>
      </w:r>
      <w:r w:rsidRPr="009A2854">
        <w:rPr>
          <w:highlight w:val="cyan"/>
          <w:u w:val="single"/>
        </w:rPr>
        <w:t xml:space="preserve"> of historical processes</w:t>
      </w:r>
      <w:r w:rsidRPr="005E45F7">
        <w:rPr>
          <w:u w:val="single"/>
        </w:rPr>
        <w:t xml:space="preserve">. War has been </w:t>
      </w:r>
      <w:r w:rsidRPr="001C4B67">
        <w:rPr>
          <w:u w:val="single"/>
        </w:rPr>
        <w:t>conceived</w:t>
      </w:r>
      <w:r w:rsidRPr="00560A67">
        <w:rPr>
          <w:sz w:val="14"/>
        </w:rPr>
        <w:t>—initially, and for [End Page 144] practically all of the eighteenth century—</w:t>
      </w:r>
      <w:r w:rsidRPr="001C4B67">
        <w:rPr>
          <w:u w:val="single"/>
        </w:rPr>
        <w:t xml:space="preserve">as a </w:t>
      </w:r>
      <w:r w:rsidRPr="001C4B67">
        <w:rPr>
          <w:b/>
          <w:iCs/>
          <w:u w:val="single"/>
          <w:bdr w:val="single" w:sz="8" w:space="0" w:color="auto"/>
        </w:rPr>
        <w:t>war of races</w:t>
      </w:r>
      <w:r w:rsidRPr="00560A67">
        <w:rPr>
          <w:sz w:val="14"/>
        </w:rPr>
        <w:t xml:space="preserve">. The same notion of war is finally eliminated by historical analysis with the principle of national universality, at the time of the French Revolution. </w:t>
      </w:r>
      <w:r w:rsidRPr="005E45F7">
        <w:rPr>
          <w:u w:val="single"/>
        </w:rPr>
        <w:t>The theme of race</w:t>
      </w:r>
      <w:r w:rsidRPr="00560A67">
        <w:rPr>
          <w:sz w:val="14"/>
        </w:rPr>
        <w:t xml:space="preserve"> does not disappear, however; rather, as has been intimated, it </w:t>
      </w:r>
      <w:r w:rsidRPr="005E45F7">
        <w:rPr>
          <w:u w:val="single"/>
        </w:rPr>
        <w:t xml:space="preserve">becomes </w:t>
      </w:r>
      <w:r w:rsidRPr="005E45F7">
        <w:rPr>
          <w:b/>
          <w:iCs/>
          <w:u w:val="single"/>
          <w:bdr w:val="single" w:sz="8" w:space="0" w:color="auto"/>
        </w:rPr>
        <w:t xml:space="preserve">reborn as a </w:t>
      </w:r>
      <w:r w:rsidRPr="009A2854">
        <w:rPr>
          <w:b/>
          <w:iCs/>
          <w:highlight w:val="cyan"/>
          <w:u w:val="single"/>
          <w:bdr w:val="single" w:sz="8" w:space="0" w:color="auto"/>
        </w:rPr>
        <w:t>state racism</w:t>
      </w:r>
      <w:r w:rsidRPr="00560A67">
        <w:rPr>
          <w:sz w:val="14"/>
        </w:rPr>
        <w:t xml:space="preserve">. It is reborn, because </w:t>
      </w:r>
      <w:r w:rsidRPr="005E45F7">
        <w:rPr>
          <w:u w:val="single"/>
        </w:rPr>
        <w:t xml:space="preserve">power </w:t>
      </w:r>
      <w:r w:rsidRPr="009A2854">
        <w:rPr>
          <w:b/>
          <w:iCs/>
          <w:highlight w:val="cyan"/>
          <w:u w:val="single"/>
          <w:bdr w:val="single" w:sz="8" w:space="0" w:color="auto"/>
        </w:rPr>
        <w:t>takes control of life</w:t>
      </w:r>
      <w:r w:rsidRPr="009A2854">
        <w:rPr>
          <w:highlight w:val="cyan"/>
          <w:u w:val="single"/>
        </w:rPr>
        <w:t xml:space="preserve">, </w:t>
      </w:r>
      <w:r w:rsidRPr="001C4B67">
        <w:rPr>
          <w:u w:val="single"/>
        </w:rPr>
        <w:t xml:space="preserve">of the human as a living being, a sort of </w:t>
      </w:r>
      <w:r w:rsidRPr="001C4B67">
        <w:rPr>
          <w:b/>
          <w:iCs/>
          <w:u w:val="single"/>
          <w:bdr w:val="single" w:sz="8" w:space="0" w:color="auto"/>
        </w:rPr>
        <w:t>extension of state power</w:t>
      </w:r>
      <w:r w:rsidRPr="00560A67">
        <w:rPr>
          <w:sz w:val="14"/>
        </w:rPr>
        <w:t xml:space="preserve"> (étatisation) </w:t>
      </w:r>
      <w:r w:rsidRPr="001C4B67">
        <w:rPr>
          <w:u w:val="single"/>
        </w:rPr>
        <w:t>over biology</w:t>
      </w:r>
      <w:r w:rsidRPr="00560A67">
        <w:rPr>
          <w:sz w:val="14"/>
        </w:rPr>
        <w:t xml:space="preserve"> (FDS, 213). The power of the sovereign over individual lives was, of course, an ancient right, deriving from the Roman patria potestas (VS, 177; WK, 135), and by the time it was put on a contractual basis by the likes of Hobbes, it was already in a circumscribed and diminished form. The sovereign could directly take a life only to defend an attack on his body, or, only when the threat of external enemies was great could he expose people to the risk of death to defend him. The symbol of this was the sword (le glaive) (FDS, 214; VS, 178; WK, 135–36). The nineteenth- and twentieth-century development is that </w:t>
      </w:r>
      <w:r w:rsidRPr="009A2854">
        <w:rPr>
          <w:highlight w:val="cyan"/>
          <w:u w:val="single"/>
        </w:rPr>
        <w:t xml:space="preserve">life can be </w:t>
      </w:r>
      <w:r w:rsidRPr="009A2854">
        <w:rPr>
          <w:b/>
          <w:iCs/>
          <w:highlight w:val="cyan"/>
          <w:u w:val="single"/>
          <w:bdr w:val="single" w:sz="8" w:space="0" w:color="auto"/>
        </w:rPr>
        <w:t>protected</w:t>
      </w:r>
      <w:r w:rsidRPr="009A2854">
        <w:rPr>
          <w:highlight w:val="cyan"/>
          <w:u w:val="single"/>
        </w:rPr>
        <w:t xml:space="preserve">, by </w:t>
      </w:r>
      <w:r w:rsidRPr="009A2854">
        <w:rPr>
          <w:b/>
          <w:iCs/>
          <w:highlight w:val="cyan"/>
          <w:u w:val="single"/>
          <w:bdr w:val="single" w:sz="8" w:space="0" w:color="auto"/>
        </w:rPr>
        <w:t>death</w:t>
      </w:r>
      <w:r w:rsidRPr="005E45F7">
        <w:rPr>
          <w:b/>
          <w:iCs/>
          <w:u w:val="single"/>
          <w:bdr w:val="single" w:sz="8" w:space="0" w:color="auto"/>
        </w:rPr>
        <w:t xml:space="preserve"> if necessary</w:t>
      </w:r>
      <w:r w:rsidRPr="005E45F7">
        <w:rPr>
          <w:u w:val="single"/>
        </w:rPr>
        <w:t xml:space="preserve">, </w:t>
      </w:r>
      <w:r w:rsidRPr="009A2854">
        <w:rPr>
          <w:highlight w:val="cyan"/>
          <w:u w:val="single"/>
        </w:rPr>
        <w:t>through the</w:t>
      </w:r>
      <w:r w:rsidRPr="005E45F7">
        <w:rPr>
          <w:u w:val="single"/>
        </w:rPr>
        <w:t xml:space="preserve"> </w:t>
      </w:r>
      <w:r w:rsidRPr="009A2854">
        <w:rPr>
          <w:b/>
          <w:iCs/>
          <w:highlight w:val="cyan"/>
          <w:u w:val="single"/>
          <w:bdr w:val="single" w:sz="8" w:space="0" w:color="auto"/>
        </w:rPr>
        <w:t>defense of the social body as a whole</w:t>
      </w:r>
      <w:r w:rsidRPr="00560A67">
        <w:rPr>
          <w:sz w:val="14"/>
        </w:rPr>
        <w:t xml:space="preserve"> (FDS, 214; VS, 179; WK, 136). </w:t>
      </w:r>
      <w:r w:rsidRPr="005E45F7">
        <w:rPr>
          <w:u w:val="single"/>
        </w:rPr>
        <w:t xml:space="preserve">The right of </w:t>
      </w:r>
      <w:r w:rsidRPr="006C6FBC">
        <w:rPr>
          <w:u w:val="single"/>
        </w:rPr>
        <w:t xml:space="preserve">sovereignty was to </w:t>
      </w:r>
      <w:r w:rsidRPr="006C6FBC">
        <w:rPr>
          <w:b/>
          <w:iCs/>
          <w:u w:val="single"/>
          <w:bdr w:val="single" w:sz="8" w:space="0" w:color="auto"/>
        </w:rPr>
        <w:t>make die</w:t>
      </w:r>
      <w:r w:rsidRPr="006C6FBC">
        <w:rPr>
          <w:u w:val="single"/>
        </w:rPr>
        <w:t xml:space="preserve"> or </w:t>
      </w:r>
      <w:r w:rsidRPr="006C6FBC">
        <w:rPr>
          <w:b/>
          <w:iCs/>
          <w:u w:val="single"/>
          <w:bdr w:val="single" w:sz="8" w:space="0" w:color="auto"/>
        </w:rPr>
        <w:t>let live</w:t>
      </w:r>
      <w:r w:rsidRPr="006C6FBC">
        <w:rPr>
          <w:u w:val="single"/>
        </w:rPr>
        <w:t xml:space="preserve">; the modern state can </w:t>
      </w:r>
      <w:r w:rsidRPr="006C6FBC">
        <w:rPr>
          <w:b/>
          <w:iCs/>
          <w:u w:val="single"/>
          <w:bdr w:val="single" w:sz="8" w:space="0" w:color="auto"/>
        </w:rPr>
        <w:t>make live</w:t>
      </w:r>
      <w:r w:rsidRPr="006C6FBC">
        <w:rPr>
          <w:u w:val="single"/>
        </w:rPr>
        <w:t xml:space="preserve"> or </w:t>
      </w:r>
      <w:r w:rsidRPr="006C6FBC">
        <w:rPr>
          <w:b/>
          <w:iCs/>
          <w:u w:val="single"/>
          <w:bdr w:val="single" w:sz="8" w:space="0" w:color="auto"/>
        </w:rPr>
        <w:t>let die</w:t>
      </w:r>
      <w:r w:rsidRPr="00560A67">
        <w:rPr>
          <w:sz w:val="14"/>
        </w:rPr>
        <w:t xml:space="preserve"> (FDS, 214).</w:t>
      </w:r>
      <w:r w:rsidR="00560A67" w:rsidRPr="00560A67">
        <w:rPr>
          <w:sz w:val="14"/>
        </w:rPr>
        <w:t xml:space="preserve"> </w:t>
      </w:r>
      <w:r w:rsidRPr="00560A67">
        <w:rPr>
          <w:sz w:val="14"/>
        </w:rPr>
        <w:t>It is worth thinking this through in a little more detail. As Foucault notes, "</w:t>
      </w:r>
      <w:r w:rsidRPr="009A2854">
        <w:rPr>
          <w:b/>
          <w:iCs/>
          <w:highlight w:val="cyan"/>
          <w:u w:val="single"/>
          <w:bdr w:val="single" w:sz="8" w:space="0" w:color="auto"/>
        </w:rPr>
        <w:t>Never have wars been so bloody</w:t>
      </w:r>
      <w:r w:rsidRPr="00560A67">
        <w:rPr>
          <w:sz w:val="14"/>
        </w:rPr>
        <w:t xml:space="preserve"> as they have been since the nineteenth century, </w:t>
      </w:r>
      <w:r w:rsidRPr="005E45F7">
        <w:rPr>
          <w:u w:val="single"/>
        </w:rPr>
        <w:t>and</w:t>
      </w:r>
      <w:r w:rsidRPr="00560A67">
        <w:rPr>
          <w:sz w:val="14"/>
        </w:rPr>
        <w:t xml:space="preserve"> all things being equal, </w:t>
      </w:r>
      <w:r w:rsidRPr="005E45F7">
        <w:rPr>
          <w:b/>
          <w:iCs/>
          <w:u w:val="single"/>
          <w:bdr w:val="single" w:sz="8" w:space="0" w:color="auto"/>
        </w:rPr>
        <w:t>never before</w:t>
      </w:r>
      <w:r w:rsidRPr="005E45F7">
        <w:rPr>
          <w:u w:val="single"/>
        </w:rPr>
        <w:t xml:space="preserve"> did regimes </w:t>
      </w:r>
      <w:r w:rsidRPr="005E45F7">
        <w:rPr>
          <w:b/>
          <w:iCs/>
          <w:u w:val="single"/>
          <w:bdr w:val="single" w:sz="8" w:space="0" w:color="auto"/>
        </w:rPr>
        <w:t>visit such holocausts</w:t>
      </w:r>
      <w:r w:rsidRPr="005E45F7">
        <w:rPr>
          <w:u w:val="single"/>
        </w:rPr>
        <w:t xml:space="preserve"> on their own populations</w:t>
      </w:r>
      <w:r w:rsidRPr="00560A67">
        <w:rPr>
          <w:sz w:val="14"/>
        </w:rPr>
        <w:t xml:space="preserve">" (VS, 179; WK, 135–36). He suggests that </w:t>
      </w:r>
      <w:r w:rsidRPr="009A2854">
        <w:rPr>
          <w:highlight w:val="cyan"/>
          <w:u w:val="single"/>
        </w:rPr>
        <w:t xml:space="preserve">the </w:t>
      </w:r>
      <w:r w:rsidRPr="009A2854">
        <w:rPr>
          <w:b/>
          <w:iCs/>
          <w:highlight w:val="cyan"/>
          <w:u w:val="single"/>
          <w:bdr w:val="single" w:sz="8" w:space="0" w:color="auto"/>
        </w:rPr>
        <w:t>modern</w:t>
      </w:r>
      <w:r w:rsidRPr="005E45F7">
        <w:rPr>
          <w:b/>
          <w:iCs/>
          <w:u w:val="single"/>
          <w:bdr w:val="single" w:sz="8" w:space="0" w:color="auto"/>
        </w:rPr>
        <w:t xml:space="preserve"> formidable </w:t>
      </w:r>
      <w:r w:rsidRPr="009A2854">
        <w:rPr>
          <w:b/>
          <w:iCs/>
          <w:highlight w:val="cyan"/>
          <w:u w:val="single"/>
          <w:bdr w:val="single" w:sz="8" w:space="0" w:color="auto"/>
        </w:rPr>
        <w:t>power of death</w:t>
      </w:r>
      <w:r w:rsidRPr="009A2854">
        <w:rPr>
          <w:highlight w:val="cyan"/>
          <w:u w:val="single"/>
        </w:rPr>
        <w:t xml:space="preserve"> is the counterpart of a power that</w:t>
      </w:r>
      <w:r w:rsidRPr="005E45F7">
        <w:rPr>
          <w:u w:val="single"/>
        </w:rPr>
        <w:t xml:space="preserve"> </w:t>
      </w:r>
      <w:r w:rsidRPr="009A2854">
        <w:rPr>
          <w:highlight w:val="cyan"/>
          <w:u w:val="single"/>
        </w:rPr>
        <w:t xml:space="preserve">administers life through </w:t>
      </w:r>
      <w:r w:rsidRPr="009A2854">
        <w:rPr>
          <w:b/>
          <w:iCs/>
          <w:highlight w:val="cyan"/>
          <w:u w:val="single"/>
          <w:bdr w:val="single" w:sz="8" w:space="0" w:color="auto"/>
        </w:rPr>
        <w:t>precise controls</w:t>
      </w:r>
      <w:r w:rsidRPr="005E45F7">
        <w:rPr>
          <w:u w:val="single"/>
        </w:rPr>
        <w:t xml:space="preserve"> and </w:t>
      </w:r>
      <w:r w:rsidRPr="005E45F7">
        <w:rPr>
          <w:b/>
          <w:iCs/>
          <w:u w:val="single"/>
          <w:bdr w:val="single" w:sz="8" w:space="0" w:color="auto"/>
        </w:rPr>
        <w:t>comprehensive regulations</w:t>
      </w:r>
      <w:r w:rsidRPr="00560A67">
        <w:rPr>
          <w:sz w:val="14"/>
        </w:rPr>
        <w:t xml:space="preserve"> (FDS, 215; VS, 179–80; WK, 136). What happens is that </w:t>
      </w:r>
      <w:r w:rsidRPr="005E45F7">
        <w:rPr>
          <w:u w:val="single"/>
        </w:rPr>
        <w:t xml:space="preserve">politics becomes </w:t>
      </w:r>
      <w:r w:rsidRPr="005E45F7">
        <w:rPr>
          <w:b/>
          <w:iCs/>
          <w:u w:val="single"/>
          <w:bdr w:val="single" w:sz="8" w:space="0" w:color="auto"/>
        </w:rPr>
        <w:t>increasingly scientific</w:t>
      </w:r>
      <w:r w:rsidRPr="005E45F7">
        <w:rPr>
          <w:u w:val="single"/>
        </w:rPr>
        <w:t xml:space="preserve">: </w:t>
      </w:r>
      <w:r w:rsidRPr="005E45F7">
        <w:rPr>
          <w:b/>
          <w:iCs/>
          <w:u w:val="single"/>
          <w:bdr w:val="single" w:sz="8" w:space="0" w:color="auto"/>
        </w:rPr>
        <w:t>medical</w:t>
      </w:r>
      <w:r w:rsidRPr="005E45F7">
        <w:rPr>
          <w:u w:val="single"/>
        </w:rPr>
        <w:t xml:space="preserve"> and </w:t>
      </w:r>
      <w:r w:rsidRPr="005E45F7">
        <w:rPr>
          <w:b/>
          <w:iCs/>
          <w:u w:val="single"/>
          <w:bdr w:val="single" w:sz="8" w:space="0" w:color="auto"/>
        </w:rPr>
        <w:t>mathematical</w:t>
      </w:r>
      <w:r w:rsidRPr="005E45F7">
        <w:rPr>
          <w:u w:val="single"/>
        </w:rPr>
        <w:t>. There is a discipline of the individual body</w:t>
      </w:r>
      <w:r w:rsidRPr="00560A67">
        <w:rPr>
          <w:sz w:val="14"/>
        </w:rPr>
        <w:t>—an anatomo-politics—</w:t>
      </w:r>
      <w:r w:rsidRPr="005E45F7">
        <w:rPr>
          <w:u w:val="single"/>
        </w:rPr>
        <w:t>and a regulation of the social body</w:t>
      </w:r>
      <w:r w:rsidRPr="00560A67">
        <w:rPr>
          <w:sz w:val="14"/>
        </w:rPr>
        <w:t xml:space="preserve">—a bio-politics of the population or human species (FDS, 216; VS, 183; WK, 139). </w:t>
      </w:r>
      <w:r w:rsidRPr="001C4B67">
        <w:rPr>
          <w:u w:val="single"/>
        </w:rPr>
        <w:t>Bio-power involves</w:t>
      </w:r>
      <w:r w:rsidRPr="00560A67">
        <w:rPr>
          <w:sz w:val="14"/>
        </w:rPr>
        <w:t xml:space="preserve"> the builing up of </w:t>
      </w:r>
      <w:r w:rsidRPr="005E45F7">
        <w:rPr>
          <w:b/>
          <w:iCs/>
          <w:u w:val="single"/>
          <w:bdr w:val="single" w:sz="8" w:space="0" w:color="auto"/>
        </w:rPr>
        <w:t>profiles</w:t>
      </w:r>
      <w:r w:rsidRPr="005E45F7">
        <w:rPr>
          <w:u w:val="single"/>
        </w:rPr>
        <w:t xml:space="preserve">, </w:t>
      </w:r>
      <w:r w:rsidRPr="005E45F7">
        <w:rPr>
          <w:b/>
          <w:iCs/>
          <w:u w:val="single"/>
          <w:bdr w:val="single" w:sz="8" w:space="0" w:color="auto"/>
        </w:rPr>
        <w:t>statistical measures</w:t>
      </w:r>
      <w:r w:rsidRPr="00560A67">
        <w:rPr>
          <w:sz w:val="14"/>
        </w:rPr>
        <w:t xml:space="preserve">, and so on, </w:t>
      </w:r>
      <w:r w:rsidRPr="005E45F7">
        <w:rPr>
          <w:b/>
          <w:iCs/>
          <w:u w:val="single"/>
          <w:bdr w:val="single" w:sz="8" w:space="0" w:color="auto"/>
        </w:rPr>
        <w:t xml:space="preserve">increasing </w:t>
      </w:r>
      <w:r w:rsidRPr="009A2854">
        <w:rPr>
          <w:b/>
          <w:iCs/>
          <w:highlight w:val="cyan"/>
          <w:u w:val="single"/>
          <w:bdr w:val="single" w:sz="8" w:space="0" w:color="auto"/>
        </w:rPr>
        <w:t>knowledge through monitoring</w:t>
      </w:r>
      <w:r w:rsidRPr="005E45F7">
        <w:rPr>
          <w:u w:val="single"/>
        </w:rPr>
        <w:t xml:space="preserve"> and </w:t>
      </w:r>
      <w:r w:rsidRPr="005E45F7">
        <w:rPr>
          <w:b/>
          <w:iCs/>
          <w:u w:val="single"/>
          <w:bdr w:val="single" w:sz="8" w:space="0" w:color="auto"/>
        </w:rPr>
        <w:t>surveillance</w:t>
      </w:r>
      <w:r w:rsidRPr="005E45F7">
        <w:rPr>
          <w:u w:val="single"/>
        </w:rPr>
        <w:t xml:space="preserve">, </w:t>
      </w:r>
      <w:r w:rsidRPr="005E45F7">
        <w:rPr>
          <w:b/>
          <w:iCs/>
          <w:u w:val="single"/>
          <w:bdr w:val="single" w:sz="8" w:space="0" w:color="auto"/>
        </w:rPr>
        <w:t xml:space="preserve">extremely </w:t>
      </w:r>
      <w:r w:rsidRPr="009A2854">
        <w:rPr>
          <w:b/>
          <w:iCs/>
          <w:highlight w:val="cyan"/>
          <w:u w:val="single"/>
          <w:bdr w:val="single" w:sz="8" w:space="0" w:color="auto"/>
        </w:rPr>
        <w:t>meticulous orderings</w:t>
      </w:r>
      <w:r w:rsidRPr="005E45F7">
        <w:rPr>
          <w:u w:val="single"/>
        </w:rPr>
        <w:t xml:space="preserve"> of space, and control through discipline. </w:t>
      </w:r>
      <w:r w:rsidRPr="009A2854">
        <w:rPr>
          <w:b/>
          <w:iCs/>
          <w:highlight w:val="cyan"/>
          <w:u w:val="single"/>
          <w:bdr w:val="single" w:sz="8" w:space="0" w:color="auto"/>
        </w:rPr>
        <w:t>Birth</w:t>
      </w:r>
      <w:r w:rsidRPr="009A2854">
        <w:rPr>
          <w:highlight w:val="cyan"/>
          <w:u w:val="single"/>
        </w:rPr>
        <w:t xml:space="preserve"> and </w:t>
      </w:r>
      <w:r w:rsidRPr="009A2854">
        <w:rPr>
          <w:b/>
          <w:iCs/>
          <w:highlight w:val="cyan"/>
          <w:u w:val="single"/>
          <w:bdr w:val="single" w:sz="8" w:space="0" w:color="auto"/>
        </w:rPr>
        <w:t>death rates</w:t>
      </w:r>
      <w:r w:rsidRPr="009A2854">
        <w:rPr>
          <w:highlight w:val="cyan"/>
          <w:u w:val="single"/>
        </w:rPr>
        <w:t xml:space="preserve"> and </w:t>
      </w:r>
      <w:r w:rsidRPr="009A2854">
        <w:rPr>
          <w:b/>
          <w:iCs/>
          <w:highlight w:val="cyan"/>
          <w:u w:val="single"/>
          <w:bdr w:val="single" w:sz="8" w:space="0" w:color="auto"/>
        </w:rPr>
        <w:t>measures of longevity</w:t>
      </w:r>
      <w:r w:rsidRPr="005E45F7">
        <w:rPr>
          <w:u w:val="single"/>
        </w:rPr>
        <w:t xml:space="preserve"> become important</w:t>
      </w:r>
      <w:r w:rsidRPr="00560A67">
        <w:rPr>
          <w:sz w:val="14"/>
        </w:rPr>
        <w:t xml:space="preserve">; fertility, illness, diet, and habitation become measured; </w:t>
      </w:r>
      <w:r w:rsidRPr="005E45F7">
        <w:rPr>
          <w:u w:val="single"/>
        </w:rPr>
        <w:t xml:space="preserve">statistics and demographics </w:t>
      </w:r>
      <w:r w:rsidRPr="009A2854">
        <w:rPr>
          <w:b/>
          <w:iCs/>
          <w:highlight w:val="cyan"/>
          <w:u w:val="single"/>
          <w:bdr w:val="single" w:sz="8" w:space="0" w:color="auto"/>
        </w:rPr>
        <w:t>come together with economics</w:t>
      </w:r>
      <w:r w:rsidRPr="009A2854">
        <w:rPr>
          <w:highlight w:val="cyan"/>
          <w:u w:val="single"/>
        </w:rPr>
        <w:t xml:space="preserve"> and </w:t>
      </w:r>
      <w:r w:rsidRPr="009A2854">
        <w:rPr>
          <w:b/>
          <w:iCs/>
          <w:highlight w:val="cyan"/>
          <w:u w:val="single"/>
          <w:bdr w:val="single" w:sz="8" w:space="0" w:color="auto"/>
        </w:rPr>
        <w:t>politics</w:t>
      </w:r>
      <w:r w:rsidRPr="00560A67">
        <w:rPr>
          <w:sz w:val="14"/>
        </w:rPr>
        <w:t xml:space="preserve"> (FDS, 215–16; see also VS, 36; WK, 25). This use of figures is pronounced in medical campaigns at the time (FDS, 217). This notion of </w:t>
      </w:r>
      <w:r w:rsidRPr="009A2854">
        <w:rPr>
          <w:b/>
          <w:iCs/>
          <w:highlight w:val="cyan"/>
          <w:u w:val="single"/>
          <w:bdr w:val="single" w:sz="8" w:space="0" w:color="auto"/>
        </w:rPr>
        <w:t>calculation</w:t>
      </w:r>
      <w:r w:rsidRPr="009A2854">
        <w:rPr>
          <w:highlight w:val="cyan"/>
          <w:u w:val="single"/>
        </w:rPr>
        <w:t xml:space="preserve"> is</w:t>
      </w:r>
      <w:r w:rsidRPr="00560A67">
        <w:rPr>
          <w:sz w:val="14"/>
        </w:rPr>
        <w:t xml:space="preserve"> both a particular case and </w:t>
      </w:r>
      <w:r w:rsidRPr="009A2854">
        <w:rPr>
          <w:highlight w:val="cyan"/>
          <w:u w:val="single"/>
        </w:rPr>
        <w:t xml:space="preserve">the </w:t>
      </w:r>
      <w:r w:rsidRPr="009A2854">
        <w:rPr>
          <w:b/>
          <w:iCs/>
          <w:highlight w:val="cyan"/>
          <w:u w:val="single"/>
          <w:bdr w:val="single" w:sz="8" w:space="0" w:color="auto"/>
        </w:rPr>
        <w:t>foundation</w:t>
      </w:r>
      <w:r w:rsidRPr="009A2854">
        <w:rPr>
          <w:highlight w:val="cyan"/>
          <w:u w:val="single"/>
        </w:rPr>
        <w:t xml:space="preserve"> of</w:t>
      </w:r>
      <w:r w:rsidRPr="005E45F7">
        <w:rPr>
          <w:u w:val="single"/>
        </w:rPr>
        <w:t xml:space="preserve"> the more general science of </w:t>
      </w:r>
      <w:r w:rsidRPr="009A2854">
        <w:rPr>
          <w:highlight w:val="cyan"/>
          <w:u w:val="single"/>
        </w:rPr>
        <w:t>ordering</w:t>
      </w:r>
      <w:r w:rsidRPr="00560A67">
        <w:rPr>
          <w:sz w:val="14"/>
        </w:rPr>
        <w:t>. As Foucault notes, "</w:t>
      </w:r>
      <w:r w:rsidRPr="005E45F7">
        <w:rPr>
          <w:u w:val="single"/>
        </w:rPr>
        <w:t>The body is a bio-political reality; medicine is a bio-political strategy</w:t>
      </w:r>
      <w:r w:rsidRPr="00560A67">
        <w:rPr>
          <w:sz w:val="14"/>
        </w:rPr>
        <w:t>" (DE, 3:210).</w:t>
      </w:r>
      <w:r w:rsidR="00560A67" w:rsidRPr="00560A67">
        <w:rPr>
          <w:sz w:val="14"/>
        </w:rPr>
        <w:t xml:space="preserve"> </w:t>
      </w:r>
      <w:r w:rsidRPr="00560A67">
        <w:rPr>
          <w:sz w:val="14"/>
        </w:rPr>
        <w:t xml:space="preserve">Issues such as geographical area, climate, and hydrography become [End Page 145] important: there is a particular stress on the link between epidemics and proximity to swamps or marshes. The organization of the town becomes a central problem (FDS, 218). </w:t>
      </w:r>
      <w:r w:rsidRPr="009A2854">
        <w:rPr>
          <w:highlight w:val="cyan"/>
          <w:u w:val="single"/>
        </w:rPr>
        <w:t>Governments</w:t>
      </w:r>
      <w:r w:rsidRPr="00560A67">
        <w:rPr>
          <w:sz w:val="14"/>
        </w:rPr>
        <w:t xml:space="preserve">, therefore, </w:t>
      </w:r>
      <w:r w:rsidRPr="009A2854">
        <w:rPr>
          <w:highlight w:val="cyan"/>
          <w:u w:val="single"/>
        </w:rPr>
        <w:t xml:space="preserve">are </w:t>
      </w:r>
      <w:r w:rsidRPr="009A2854">
        <w:rPr>
          <w:b/>
          <w:iCs/>
          <w:highlight w:val="cyan"/>
          <w:u w:val="single"/>
          <w:bdr w:val="single" w:sz="8" w:space="0" w:color="auto"/>
        </w:rPr>
        <w:t>not just concerned with</w:t>
      </w:r>
      <w:r w:rsidRPr="00560A67">
        <w:rPr>
          <w:sz w:val="14"/>
        </w:rPr>
        <w:t xml:space="preserve"> their territory and </w:t>
      </w:r>
      <w:r w:rsidRPr="005E45F7">
        <w:rPr>
          <w:u w:val="single"/>
        </w:rPr>
        <w:t xml:space="preserve">the </w:t>
      </w:r>
      <w:r w:rsidRPr="009A2854">
        <w:rPr>
          <w:b/>
          <w:iCs/>
          <w:highlight w:val="cyan"/>
          <w:u w:val="single"/>
          <w:bdr w:val="single" w:sz="8" w:space="0" w:color="auto"/>
        </w:rPr>
        <w:t>individuals</w:t>
      </w:r>
      <w:r w:rsidRPr="00560A67">
        <w:rPr>
          <w:sz w:val="14"/>
        </w:rPr>
        <w:t xml:space="preserve"> within it </w:t>
      </w:r>
      <w:r w:rsidRPr="009A2854">
        <w:rPr>
          <w:highlight w:val="cyan"/>
          <w:u w:val="single"/>
        </w:rPr>
        <w:t xml:space="preserve">but with an </w:t>
      </w:r>
      <w:r w:rsidRPr="009A2854">
        <w:rPr>
          <w:b/>
          <w:iCs/>
          <w:highlight w:val="cyan"/>
          <w:u w:val="single"/>
          <w:bdr w:val="single" w:sz="8" w:space="0" w:color="auto"/>
        </w:rPr>
        <w:t>economic</w:t>
      </w:r>
      <w:r w:rsidRPr="009A2854">
        <w:rPr>
          <w:highlight w:val="cyan"/>
          <w:u w:val="single"/>
        </w:rPr>
        <w:t xml:space="preserve">, </w:t>
      </w:r>
      <w:r w:rsidRPr="009A2854">
        <w:rPr>
          <w:b/>
          <w:iCs/>
          <w:highlight w:val="cyan"/>
          <w:u w:val="single"/>
          <w:bdr w:val="single" w:sz="8" w:space="0" w:color="auto"/>
        </w:rPr>
        <w:t>political</w:t>
      </w:r>
      <w:r w:rsidRPr="00560A67">
        <w:rPr>
          <w:sz w:val="14"/>
        </w:rPr>
        <w:t xml:space="preserve">, scientific, biological </w:t>
      </w:r>
      <w:r w:rsidRPr="009A2854">
        <w:rPr>
          <w:b/>
          <w:iCs/>
          <w:highlight w:val="cyan"/>
          <w:u w:val="single"/>
          <w:bdr w:val="single" w:sz="8" w:space="0" w:color="auto"/>
        </w:rPr>
        <w:t>problem</w:t>
      </w:r>
      <w:r w:rsidRPr="005E45F7">
        <w:rPr>
          <w:u w:val="single"/>
        </w:rPr>
        <w:t xml:space="preserve">, a problem of </w:t>
      </w:r>
      <w:r w:rsidRPr="005E45F7">
        <w:rPr>
          <w:b/>
          <w:iCs/>
          <w:u w:val="single"/>
          <w:bdr w:val="single" w:sz="8" w:space="0" w:color="auto"/>
        </w:rPr>
        <w:t>power</w:t>
      </w:r>
      <w:r w:rsidRPr="005E45F7">
        <w:rPr>
          <w:u w:val="single"/>
        </w:rPr>
        <w:t xml:space="preserve">, that of </w:t>
      </w:r>
      <w:r w:rsidRPr="005E45F7">
        <w:rPr>
          <w:b/>
          <w:iCs/>
          <w:u w:val="single"/>
          <w:bdr w:val="single" w:sz="8" w:space="0" w:color="auto"/>
        </w:rPr>
        <w:t>population</w:t>
      </w:r>
      <w:r w:rsidRPr="00560A67">
        <w:rPr>
          <w:sz w:val="14"/>
        </w:rPr>
        <w:t xml:space="preserve"> (FDS, 218–19; see also VS, 35–36; WK, 25). Two series, then: "the series body—organism—discipline—institutions; and the series population—biological processes—regulatory mechanisms—state. An organic institutional ensemble: an organic-discipline of the institution, if you will, and on the other side, a biological and statist ensemble: bio-regulation by the state." Foucault is keen to stress that there is not a clear separation of institution and state here; the disciplines tend to overflow their institutional context, the state is involved in the disciplines (FDS, 223). Equally, as the editors of the course underline, there is not a separation of these two understandings of power—as discipline and normalizing bio-power—in Foucault's work. They are not independent of each other, or successive to each other, but rather are two conjoined modes of the functioning of knowledge/power. 34</w:t>
      </w:r>
      <w:r w:rsidR="00560A67" w:rsidRPr="00560A67">
        <w:rPr>
          <w:sz w:val="14"/>
        </w:rPr>
        <w:t xml:space="preserve"> </w:t>
      </w:r>
      <w:r w:rsidRPr="00560A67">
        <w:rPr>
          <w:sz w:val="14"/>
        </w:rPr>
        <w:t xml:space="preserve">The reason that the problem of sexuality is so politically important for Foucault is that it is situated at the crossroads of the body and the population, of discipline and regulation (FDS, 224; see also DE, 3:153; FR, 67; VS, 191–92; WK, 145). "Sex was a means of access both to the life of the body and the life of the species" (VS, 192; WK, 146). The campaigns against masturbation and incest, which allow power to infiltrate the heart of the family, are examples here. 35 </w:t>
      </w:r>
      <w:r w:rsidRPr="009A2854">
        <w:rPr>
          <w:highlight w:val="cyan"/>
          <w:u w:val="single"/>
        </w:rPr>
        <w:t xml:space="preserve">The creation of </w:t>
      </w:r>
      <w:r w:rsidRPr="009A2854">
        <w:rPr>
          <w:b/>
          <w:iCs/>
          <w:highlight w:val="cyan"/>
          <w:u w:val="single"/>
          <w:bdr w:val="single" w:sz="8" w:space="0" w:color="auto"/>
        </w:rPr>
        <w:t>norms</w:t>
      </w:r>
      <w:r w:rsidRPr="009A2854">
        <w:rPr>
          <w:highlight w:val="cyan"/>
          <w:u w:val="single"/>
        </w:rPr>
        <w:t>, by</w:t>
      </w:r>
      <w:r w:rsidRPr="005E45F7">
        <w:rPr>
          <w:u w:val="single"/>
        </w:rPr>
        <w:t xml:space="preserve"> which </w:t>
      </w:r>
      <w:r w:rsidRPr="009A2854">
        <w:rPr>
          <w:highlight w:val="cyan"/>
          <w:u w:val="single"/>
        </w:rPr>
        <w:t>the</w:t>
      </w:r>
      <w:r w:rsidRPr="005E45F7">
        <w:rPr>
          <w:u w:val="single"/>
        </w:rPr>
        <w:t xml:space="preserve"> individual </w:t>
      </w:r>
      <w:r w:rsidRPr="009A2854">
        <w:rPr>
          <w:highlight w:val="cyan"/>
          <w:u w:val="single"/>
        </w:rPr>
        <w:t xml:space="preserve">body can be </w:t>
      </w:r>
      <w:r w:rsidRPr="009A2854">
        <w:rPr>
          <w:b/>
          <w:iCs/>
          <w:highlight w:val="cyan"/>
          <w:u w:val="single"/>
          <w:bdr w:val="single" w:sz="8" w:space="0" w:color="auto"/>
        </w:rPr>
        <w:t>measured</w:t>
      </w:r>
      <w:r w:rsidRPr="009A2854">
        <w:rPr>
          <w:highlight w:val="cyan"/>
          <w:u w:val="single"/>
        </w:rPr>
        <w:t xml:space="preserve"> and </w:t>
      </w:r>
      <w:r w:rsidRPr="009A2854">
        <w:rPr>
          <w:b/>
          <w:iCs/>
          <w:highlight w:val="cyan"/>
          <w:u w:val="single"/>
          <w:bdr w:val="single" w:sz="8" w:space="0" w:color="auto"/>
        </w:rPr>
        <w:t>disciplined</w:t>
      </w:r>
      <w:r w:rsidRPr="005E45F7">
        <w:rPr>
          <w:u w:val="single"/>
        </w:rPr>
        <w:t xml:space="preserve">, and the social body can be </w:t>
      </w:r>
      <w:r w:rsidRPr="005E45F7">
        <w:rPr>
          <w:b/>
          <w:iCs/>
          <w:u w:val="single"/>
          <w:bdr w:val="single" w:sz="8" w:space="0" w:color="auto"/>
        </w:rPr>
        <w:t>measured</w:t>
      </w:r>
      <w:r w:rsidRPr="005E45F7">
        <w:rPr>
          <w:u w:val="single"/>
        </w:rPr>
        <w:t xml:space="preserve"> and </w:t>
      </w:r>
      <w:r w:rsidRPr="005E45F7">
        <w:rPr>
          <w:b/>
          <w:iCs/>
          <w:u w:val="single"/>
          <w:bdr w:val="single" w:sz="8" w:space="0" w:color="auto"/>
        </w:rPr>
        <w:t>regulated</w:t>
      </w:r>
      <w:r w:rsidRPr="005E45F7">
        <w:rPr>
          <w:u w:val="single"/>
        </w:rPr>
        <w:t xml:space="preserve">, is </w:t>
      </w:r>
      <w:r w:rsidRPr="005E45F7">
        <w:rPr>
          <w:b/>
          <w:iCs/>
          <w:u w:val="single"/>
          <w:bdr w:val="single" w:sz="8" w:space="0" w:color="auto"/>
        </w:rPr>
        <w:t>central</w:t>
      </w:r>
      <w:r w:rsidRPr="00560A67">
        <w:rPr>
          <w:sz w:val="14"/>
        </w:rPr>
        <w:t xml:space="preserve"> (FDS, 225). 36 "The Constitutions written throughout the world since the French Revolution, the Codes drafted and revised, all this continual and noisy legislative activity should not deceive us: </w:t>
      </w:r>
      <w:r w:rsidRPr="005E45F7">
        <w:rPr>
          <w:u w:val="single"/>
        </w:rPr>
        <w:t xml:space="preserve">these are the forms which </w:t>
      </w:r>
      <w:r w:rsidRPr="005E45F7">
        <w:rPr>
          <w:b/>
          <w:iCs/>
          <w:u w:val="single"/>
          <w:bdr w:val="single" w:sz="8" w:space="0" w:color="auto"/>
        </w:rPr>
        <w:t>make acceptable this essentially normalizing power</w:t>
      </w:r>
      <w:r w:rsidRPr="00560A67">
        <w:rPr>
          <w:sz w:val="14"/>
        </w:rPr>
        <w:t xml:space="preserve">" (VS, 190; WK, 144). </w:t>
      </w:r>
      <w:r w:rsidRPr="005E45F7">
        <w:rPr>
          <w:u w:val="single"/>
        </w:rPr>
        <w:t xml:space="preserve">Understanding the demographics of a population </w:t>
      </w:r>
      <w:r w:rsidRPr="001C4B67">
        <w:rPr>
          <w:u w:val="single"/>
        </w:rPr>
        <w:t xml:space="preserve">could lead to campaigns to </w:t>
      </w:r>
      <w:r w:rsidRPr="001C4B67">
        <w:rPr>
          <w:b/>
          <w:iCs/>
          <w:u w:val="single"/>
          <w:bdr w:val="single" w:sz="8" w:space="0" w:color="auto"/>
        </w:rPr>
        <w:t>control birthrates</w:t>
      </w:r>
      <w:r w:rsidRPr="001C4B67">
        <w:rPr>
          <w:u w:val="single"/>
        </w:rPr>
        <w:t xml:space="preserve"> and </w:t>
      </w:r>
      <w:r w:rsidRPr="001C4B67">
        <w:rPr>
          <w:b/>
          <w:iCs/>
          <w:u w:val="single"/>
          <w:bdr w:val="single" w:sz="8" w:space="0" w:color="auto"/>
        </w:rPr>
        <w:t>prolong life</w:t>
      </w:r>
      <w:r w:rsidRPr="001C4B67">
        <w:rPr>
          <w:u w:val="single"/>
        </w:rPr>
        <w:t>: This</w:t>
      </w:r>
      <w:r w:rsidRPr="005E45F7">
        <w:rPr>
          <w:u w:val="single"/>
        </w:rPr>
        <w:t xml:space="preserve"> was </w:t>
      </w:r>
      <w:r w:rsidRPr="009A2854">
        <w:rPr>
          <w:highlight w:val="cyan"/>
          <w:u w:val="single"/>
        </w:rPr>
        <w:t>the power to "</w:t>
      </w:r>
      <w:r w:rsidRPr="009A2854">
        <w:rPr>
          <w:b/>
          <w:iCs/>
          <w:highlight w:val="cyan"/>
          <w:u w:val="single"/>
          <w:bdr w:val="single" w:sz="8" w:space="0" w:color="auto"/>
        </w:rPr>
        <w:t>make live</w:t>
      </w:r>
      <w:r w:rsidRPr="005E45F7">
        <w:rPr>
          <w:u w:val="single"/>
        </w:rPr>
        <w:t>"</w:t>
      </w:r>
      <w:r w:rsidRPr="00560A67">
        <w:rPr>
          <w:sz w:val="14"/>
        </w:rPr>
        <w:t xml:space="preserve"> (FDS, 219–20). </w:t>
      </w:r>
      <w:r w:rsidRPr="005E45F7">
        <w:rPr>
          <w:u w:val="single"/>
        </w:rPr>
        <w:t xml:space="preserve">The extreme form of this </w:t>
      </w:r>
      <w:r w:rsidRPr="009A2854">
        <w:rPr>
          <w:highlight w:val="cyan"/>
          <w:u w:val="single"/>
        </w:rPr>
        <w:t xml:space="preserve">is the power to </w:t>
      </w:r>
      <w:r w:rsidRPr="009A2854">
        <w:rPr>
          <w:b/>
          <w:iCs/>
          <w:highlight w:val="cyan"/>
          <w:u w:val="single"/>
          <w:bdr w:val="single" w:sz="8" w:space="0" w:color="auto"/>
        </w:rPr>
        <w:t>make</w:t>
      </w:r>
      <w:r w:rsidRPr="005E45F7">
        <w:rPr>
          <w:b/>
          <w:iCs/>
          <w:u w:val="single"/>
          <w:bdr w:val="single" w:sz="8" w:space="0" w:color="auto"/>
        </w:rPr>
        <w:t xml:space="preserve"> life</w:t>
      </w:r>
      <w:r w:rsidRPr="005E45F7">
        <w:rPr>
          <w:u w:val="single"/>
        </w:rPr>
        <w:t xml:space="preserve">, to </w:t>
      </w:r>
      <w:r w:rsidRPr="005E45F7">
        <w:rPr>
          <w:b/>
          <w:iCs/>
          <w:u w:val="single"/>
          <w:bdr w:val="single" w:sz="8" w:space="0" w:color="auto"/>
        </w:rPr>
        <w:t>make the monster</w:t>
      </w:r>
      <w:r w:rsidRPr="005E45F7">
        <w:rPr>
          <w:u w:val="single"/>
        </w:rPr>
        <w:t xml:space="preserve">, to </w:t>
      </w:r>
      <w:r w:rsidRPr="005E45F7">
        <w:rPr>
          <w:b/>
          <w:iCs/>
          <w:u w:val="single"/>
          <w:bdr w:val="single" w:sz="8" w:space="0" w:color="auto"/>
        </w:rPr>
        <w:t xml:space="preserve">make </w:t>
      </w:r>
      <w:r w:rsidRPr="009A2854">
        <w:rPr>
          <w:b/>
          <w:iCs/>
          <w:highlight w:val="cyan"/>
          <w:u w:val="single"/>
          <w:bdr w:val="single" w:sz="8" w:space="0" w:color="auto"/>
        </w:rPr>
        <w:t>uncontrollable</w:t>
      </w:r>
      <w:r w:rsidRPr="005E45F7">
        <w:rPr>
          <w:u w:val="single"/>
        </w:rPr>
        <w:t xml:space="preserve"> and </w:t>
      </w:r>
      <w:r w:rsidRPr="005E45F7">
        <w:rPr>
          <w:b/>
          <w:iCs/>
          <w:u w:val="single"/>
          <w:bdr w:val="single" w:sz="8" w:space="0" w:color="auto"/>
        </w:rPr>
        <w:t xml:space="preserve">universally </w:t>
      </w:r>
      <w:r w:rsidRPr="009A2854">
        <w:rPr>
          <w:b/>
          <w:iCs/>
          <w:highlight w:val="cyan"/>
          <w:u w:val="single"/>
          <w:bdr w:val="single" w:sz="8" w:space="0" w:color="auto"/>
        </w:rPr>
        <w:t>destructive viruses</w:t>
      </w:r>
      <w:r w:rsidRPr="00560A67">
        <w:rPr>
          <w:sz w:val="14"/>
        </w:rPr>
        <w:t xml:space="preserve"> (FDS, 226). [End Page 146]</w:t>
      </w:r>
      <w:r w:rsidR="00560A67" w:rsidRPr="00560A67">
        <w:rPr>
          <w:sz w:val="14"/>
        </w:rPr>
        <w:t xml:space="preserve"> </w:t>
      </w:r>
      <w:r w:rsidRPr="001C4B67">
        <w:rPr>
          <w:u w:val="single"/>
        </w:rPr>
        <w:t xml:space="preserve">The reverse side is the power to </w:t>
      </w:r>
      <w:r w:rsidRPr="001C4B67">
        <w:rPr>
          <w:b/>
          <w:iCs/>
          <w:u w:val="single"/>
          <w:bdr w:val="single" w:sz="8" w:space="0" w:color="auto"/>
        </w:rPr>
        <w:t>allow death</w:t>
      </w:r>
      <w:r w:rsidRPr="001C4B67">
        <w:rPr>
          <w:u w:val="single"/>
        </w:rPr>
        <w:t>. State racism is a recoding of the old mechanisms of blood through the new procedures of regulation</w:t>
      </w:r>
      <w:r w:rsidRPr="00560A67">
        <w:rPr>
          <w:sz w:val="14"/>
        </w:rPr>
        <w:t xml:space="preserve">. Racism, as biologizing, as tied to a state, takes shape where the procedures of intervention "at the level of the body, conduct, health, and everyday life, received their color and their justification from the mythical concern with protecting the purity of the blood and ensuring the triumph of the race" (VS, 197; WK, 149). 37 For example, the old anti-Semitism based on religion is reused under the new rubric of state racism. </w:t>
      </w:r>
      <w:r w:rsidRPr="005E45F7">
        <w:rPr>
          <w:u w:val="single"/>
        </w:rPr>
        <w:t>The integrity and purity of the race is threatened, and the state apparatuses are introduced against the race that has infiltrated and introduced noxious elements into the body</w:t>
      </w:r>
      <w:r w:rsidRPr="00560A67">
        <w:rPr>
          <w:sz w:val="14"/>
        </w:rPr>
        <w:t xml:space="preserve">. The Jews are characterized as the race present in the middle of all races (FDS, 76). 38 </w:t>
      </w:r>
      <w:r w:rsidRPr="005E45F7">
        <w:rPr>
          <w:u w:val="single"/>
        </w:rPr>
        <w:t xml:space="preserve">The use of medical language is </w:t>
      </w:r>
      <w:r w:rsidRPr="006D0FA2">
        <w:rPr>
          <w:u w:val="single"/>
        </w:rPr>
        <w:t xml:space="preserve">important. Because certain groups in society are </w:t>
      </w:r>
      <w:r w:rsidRPr="006D0FA2">
        <w:rPr>
          <w:b/>
          <w:iCs/>
          <w:u w:val="single"/>
          <w:bdr w:val="single" w:sz="8" w:space="0" w:color="auto"/>
        </w:rPr>
        <w:t>conceived of in medical terms</w:t>
      </w:r>
      <w:r w:rsidRPr="006D0FA2">
        <w:rPr>
          <w:u w:val="single"/>
        </w:rPr>
        <w:t xml:space="preserve">, society is no longer in need of being defended from the </w:t>
      </w:r>
      <w:r w:rsidRPr="006D0FA2">
        <w:rPr>
          <w:b/>
          <w:iCs/>
          <w:u w:val="single"/>
          <w:bdr w:val="single" w:sz="8" w:space="0" w:color="auto"/>
        </w:rPr>
        <w:t>outsider</w:t>
      </w:r>
      <w:r w:rsidRPr="006D0FA2">
        <w:rPr>
          <w:u w:val="single"/>
        </w:rPr>
        <w:t xml:space="preserve"> but from the </w:t>
      </w:r>
      <w:r w:rsidRPr="006D0FA2">
        <w:rPr>
          <w:b/>
          <w:iCs/>
          <w:u w:val="single"/>
          <w:bdr w:val="single" w:sz="8" w:space="0" w:color="auto"/>
        </w:rPr>
        <w:t>insider</w:t>
      </w:r>
      <w:r w:rsidRPr="006D0FA2">
        <w:rPr>
          <w:u w:val="single"/>
        </w:rPr>
        <w:t xml:space="preserve">: the </w:t>
      </w:r>
      <w:r w:rsidRPr="006D0FA2">
        <w:rPr>
          <w:b/>
          <w:iCs/>
          <w:u w:val="single"/>
          <w:bdr w:val="single" w:sz="8" w:space="0" w:color="auto"/>
        </w:rPr>
        <w:t>abnormal</w:t>
      </w:r>
      <w:r w:rsidRPr="006D0FA2">
        <w:rPr>
          <w:u w:val="single"/>
        </w:rPr>
        <w:t xml:space="preserve"> in behavior, species, or race. What is novel is not the mentality of power but the technology of power</w:t>
      </w:r>
      <w:r w:rsidRPr="00560A67">
        <w:rPr>
          <w:sz w:val="14"/>
        </w:rPr>
        <w:t xml:space="preserve"> (FDS, 230). </w:t>
      </w:r>
      <w:r w:rsidRPr="005E45F7">
        <w:rPr>
          <w:u w:val="single"/>
        </w:rPr>
        <w:t>The recoding of old problems is made possible through new techniques.</w:t>
      </w:r>
      <w:r w:rsidR="00560A67">
        <w:rPr>
          <w:u w:val="single"/>
        </w:rPr>
        <w:t xml:space="preserve"> </w:t>
      </w:r>
      <w:r w:rsidRPr="005E45F7">
        <w:rPr>
          <w:u w:val="single"/>
        </w:rPr>
        <w:t xml:space="preserve">A </w:t>
      </w:r>
      <w:r w:rsidRPr="005E45F7">
        <w:rPr>
          <w:b/>
          <w:iCs/>
          <w:u w:val="single"/>
          <w:bdr w:val="single" w:sz="8" w:space="0" w:color="auto"/>
        </w:rPr>
        <w:t>break</w:t>
      </w:r>
      <w:r w:rsidRPr="005E45F7">
        <w:rPr>
          <w:u w:val="single"/>
        </w:rPr>
        <w:t xml:space="preserve"> or </w:t>
      </w:r>
      <w:r w:rsidRPr="005E45F7">
        <w:rPr>
          <w:b/>
          <w:iCs/>
          <w:u w:val="single"/>
          <w:bdr w:val="single" w:sz="8" w:space="0" w:color="auto"/>
        </w:rPr>
        <w:t>cut</w:t>
      </w:r>
      <w:r w:rsidRPr="00560A67">
        <w:rPr>
          <w:sz w:val="14"/>
        </w:rPr>
        <w:t xml:space="preserve"> (coupure) </w:t>
      </w:r>
      <w:r w:rsidRPr="005E45F7">
        <w:rPr>
          <w:u w:val="single"/>
        </w:rPr>
        <w:t xml:space="preserve">is </w:t>
      </w:r>
      <w:r w:rsidRPr="009A2854">
        <w:rPr>
          <w:b/>
          <w:iCs/>
          <w:highlight w:val="cyan"/>
          <w:u w:val="single"/>
          <w:bdr w:val="single" w:sz="8" w:space="0" w:color="auto"/>
        </w:rPr>
        <w:t>fundamental to racism</w:t>
      </w:r>
      <w:r w:rsidRPr="009A2854">
        <w:rPr>
          <w:highlight w:val="cyan"/>
          <w:u w:val="single"/>
        </w:rPr>
        <w:t>: a division</w:t>
      </w:r>
      <w:r w:rsidRPr="00560A67">
        <w:rPr>
          <w:sz w:val="14"/>
        </w:rPr>
        <w:t xml:space="preserve"> or incision </w:t>
      </w:r>
      <w:r w:rsidRPr="009A2854">
        <w:rPr>
          <w:highlight w:val="cyan"/>
          <w:u w:val="single"/>
        </w:rPr>
        <w:t xml:space="preserve">between </w:t>
      </w:r>
      <w:r w:rsidRPr="009A2854">
        <w:rPr>
          <w:b/>
          <w:iCs/>
          <w:highlight w:val="cyan"/>
          <w:u w:val="single"/>
          <w:bdr w:val="single" w:sz="8" w:space="0" w:color="auto"/>
        </w:rPr>
        <w:t>those who must live</w:t>
      </w:r>
      <w:r w:rsidRPr="009A2854">
        <w:rPr>
          <w:highlight w:val="cyan"/>
          <w:u w:val="single"/>
        </w:rPr>
        <w:t xml:space="preserve"> and</w:t>
      </w:r>
      <w:r w:rsidRPr="005E45F7">
        <w:rPr>
          <w:u w:val="single"/>
        </w:rPr>
        <w:t xml:space="preserve"> </w:t>
      </w:r>
      <w:r w:rsidRPr="005E45F7">
        <w:rPr>
          <w:b/>
          <w:iCs/>
          <w:u w:val="single"/>
          <w:bdr w:val="single" w:sz="8" w:space="0" w:color="auto"/>
        </w:rPr>
        <w:t xml:space="preserve">those who must </w:t>
      </w:r>
      <w:r w:rsidRPr="009A2854">
        <w:rPr>
          <w:b/>
          <w:iCs/>
          <w:highlight w:val="cyan"/>
          <w:u w:val="single"/>
          <w:bdr w:val="single" w:sz="8" w:space="0" w:color="auto"/>
        </w:rPr>
        <w:t>die</w:t>
      </w:r>
      <w:r w:rsidRPr="005E45F7">
        <w:rPr>
          <w:u w:val="single"/>
        </w:rPr>
        <w:t>. The "</w:t>
      </w:r>
      <w:r w:rsidRPr="005E45F7">
        <w:rPr>
          <w:b/>
          <w:iCs/>
          <w:u w:val="single"/>
          <w:bdr w:val="single" w:sz="8" w:space="0" w:color="auto"/>
        </w:rPr>
        <w:t>biological continuum of the human species</w:t>
      </w:r>
      <w:r w:rsidRPr="005E45F7">
        <w:rPr>
          <w:u w:val="single"/>
        </w:rPr>
        <w:t xml:space="preserve">" is </w:t>
      </w:r>
      <w:r w:rsidRPr="005E45F7">
        <w:rPr>
          <w:b/>
          <w:iCs/>
          <w:u w:val="single"/>
          <w:bdr w:val="single" w:sz="8" w:space="0" w:color="auto"/>
        </w:rPr>
        <w:t>fragmented</w:t>
      </w:r>
      <w:r w:rsidRPr="005E45F7">
        <w:rPr>
          <w:u w:val="single"/>
        </w:rPr>
        <w:t xml:space="preserve"> by the apparition of races, which are seen as </w:t>
      </w:r>
      <w:r w:rsidRPr="005E45F7">
        <w:rPr>
          <w:b/>
          <w:iCs/>
          <w:u w:val="single"/>
          <w:bdr w:val="single" w:sz="8" w:space="0" w:color="auto"/>
        </w:rPr>
        <w:t>distinguished</w:t>
      </w:r>
      <w:r w:rsidRPr="005E45F7">
        <w:rPr>
          <w:u w:val="single"/>
        </w:rPr>
        <w:t xml:space="preserve">, </w:t>
      </w:r>
      <w:r w:rsidRPr="005E45F7">
        <w:rPr>
          <w:b/>
          <w:iCs/>
          <w:u w:val="single"/>
          <w:bdr w:val="single" w:sz="8" w:space="0" w:color="auto"/>
        </w:rPr>
        <w:t>hierarchized</w:t>
      </w:r>
      <w:r w:rsidRPr="005E45F7">
        <w:rPr>
          <w:u w:val="single"/>
        </w:rPr>
        <w:t xml:space="preserve">, </w:t>
      </w:r>
      <w:r w:rsidRPr="005E45F7">
        <w:rPr>
          <w:b/>
          <w:iCs/>
          <w:u w:val="single"/>
          <w:bdr w:val="single" w:sz="8" w:space="0" w:color="auto"/>
        </w:rPr>
        <w:t>qualified as good or inferior</w:t>
      </w:r>
      <w:r w:rsidRPr="005E45F7">
        <w:rPr>
          <w:u w:val="single"/>
        </w:rPr>
        <w:t>, and so forth</w:t>
      </w:r>
      <w:r w:rsidRPr="00560A67">
        <w:rPr>
          <w:sz w:val="14"/>
        </w:rPr>
        <w:t xml:space="preserve">. The species is subdivided into subgroups that are thought of as races. In a sense, then, just as the continuum of geometry becomes divisible in Descartes, 39 </w:t>
      </w:r>
      <w:r w:rsidRPr="005E45F7">
        <w:rPr>
          <w:u w:val="single"/>
        </w:rPr>
        <w:t xml:space="preserve">the human continuum is </w:t>
      </w:r>
      <w:r w:rsidRPr="005E45F7">
        <w:rPr>
          <w:b/>
          <w:iCs/>
          <w:u w:val="single"/>
          <w:bdr w:val="single" w:sz="8" w:space="0" w:color="auto"/>
        </w:rPr>
        <w:t>divided</w:t>
      </w:r>
      <w:r w:rsidRPr="00560A67">
        <w:rPr>
          <w:sz w:val="14"/>
        </w:rPr>
        <w:t xml:space="preserve">, that is, </w:t>
      </w:r>
      <w:r w:rsidRPr="005E45F7">
        <w:rPr>
          <w:u w:val="single"/>
        </w:rPr>
        <w:t xml:space="preserve">made </w:t>
      </w:r>
      <w:r w:rsidRPr="005E45F7">
        <w:rPr>
          <w:b/>
          <w:iCs/>
          <w:u w:val="single"/>
          <w:bdr w:val="single" w:sz="8" w:space="0" w:color="auto"/>
        </w:rPr>
        <w:t>calculable</w:t>
      </w:r>
      <w:r w:rsidRPr="005E45F7">
        <w:rPr>
          <w:u w:val="single"/>
        </w:rPr>
        <w:t xml:space="preserve"> and </w:t>
      </w:r>
      <w:r w:rsidRPr="005E45F7">
        <w:rPr>
          <w:b/>
          <w:iCs/>
          <w:u w:val="single"/>
          <w:bdr w:val="single" w:sz="8" w:space="0" w:color="auto"/>
        </w:rPr>
        <w:t>orderable</w:t>
      </w:r>
      <w:r w:rsidRPr="00560A67">
        <w:rPr>
          <w:sz w:val="14"/>
        </w:rPr>
        <w:t xml:space="preserve">, two centuries later. As Anderson has persuasively argued, to suggest that racism has its roots in nationalism is a mistake. He suggests that "the dreams of racism actually have their origin in ideologies of class, rather than in those of nation: above all in claims to divinity among rulers and to ‘blue' or ‘white' blood and breeding among aristocracies." 40 As Stoler has noted, for Foucault, it is the other way around: "A discourse of class derives from an earlier discourse of races." 41 But it is a more subtle distinction than [End Page 147] that. What Foucault suggests is that discourses of class have their roots in the war of races, but so, too, does modern racism; what is different is the biological spin put on the concepts. 42 But as well as emphasizing the biological, modern racism puts this another way: </w:t>
      </w:r>
      <w:r w:rsidRPr="009A2854">
        <w:rPr>
          <w:highlight w:val="cyan"/>
          <w:u w:val="single"/>
        </w:rPr>
        <w:t xml:space="preserve">to </w:t>
      </w:r>
      <w:r w:rsidRPr="009A2854">
        <w:rPr>
          <w:b/>
          <w:iCs/>
          <w:highlight w:val="cyan"/>
          <w:u w:val="single"/>
          <w:bdr w:val="single" w:sz="8" w:space="0" w:color="auto"/>
        </w:rPr>
        <w:t>survive</w:t>
      </w:r>
      <w:r w:rsidRPr="005E45F7">
        <w:rPr>
          <w:u w:val="single"/>
        </w:rPr>
        <w:t xml:space="preserve">, to </w:t>
      </w:r>
      <w:r w:rsidRPr="005E45F7">
        <w:rPr>
          <w:b/>
          <w:iCs/>
          <w:u w:val="single"/>
          <w:bdr w:val="single" w:sz="8" w:space="0" w:color="auto"/>
        </w:rPr>
        <w:t>live</w:t>
      </w:r>
      <w:r w:rsidRPr="005E45F7">
        <w:rPr>
          <w:u w:val="single"/>
        </w:rPr>
        <w:t xml:space="preserve">, </w:t>
      </w:r>
      <w:r w:rsidRPr="009A2854">
        <w:rPr>
          <w:highlight w:val="cyan"/>
          <w:u w:val="single"/>
        </w:rPr>
        <w:t xml:space="preserve">one must be </w:t>
      </w:r>
      <w:r w:rsidRPr="009A2854">
        <w:rPr>
          <w:b/>
          <w:iCs/>
          <w:highlight w:val="cyan"/>
          <w:u w:val="single"/>
          <w:bdr w:val="single" w:sz="8" w:space="0" w:color="auto"/>
        </w:rPr>
        <w:t>prepared to massacre one's enemies</w:t>
      </w:r>
      <w:r w:rsidRPr="005E45F7">
        <w:rPr>
          <w:u w:val="single"/>
        </w:rPr>
        <w:t>, a relation of war</w:t>
      </w:r>
      <w:r w:rsidRPr="00560A67">
        <w:rPr>
          <w:sz w:val="14"/>
        </w:rPr>
        <w:t xml:space="preserve">. As a relation of war, this is no different from the earlier war of races that Foucault has spent so much of the course explaining. But </w:t>
      </w:r>
      <w:r w:rsidRPr="005E45F7">
        <w:rPr>
          <w:u w:val="single"/>
        </w:rPr>
        <w:t>when coupled with the mechanisms of mathematics and medicine in bio-power, this can be conceived of in entirely different ways. Bio-power is able to establish, between my life and the death of the other, a relation that is</w:t>
      </w:r>
      <w:r w:rsidRPr="00560A67">
        <w:rPr>
          <w:sz w:val="14"/>
        </w:rPr>
        <w:t xml:space="preserve"> not warlike or confrontational but </w:t>
      </w:r>
      <w:r w:rsidRPr="005E45F7">
        <w:rPr>
          <w:b/>
          <w:iCs/>
          <w:u w:val="single"/>
          <w:bdr w:val="single" w:sz="8" w:space="0" w:color="auto"/>
        </w:rPr>
        <w:t>biological</w:t>
      </w:r>
      <w:r w:rsidRPr="005E45F7">
        <w:rPr>
          <w:u w:val="single"/>
        </w:rPr>
        <w:t xml:space="preserve">: "The </w:t>
      </w:r>
      <w:r w:rsidRPr="005E45F7">
        <w:rPr>
          <w:b/>
          <w:iCs/>
          <w:u w:val="single"/>
          <w:bdr w:val="single" w:sz="8" w:space="0" w:color="auto"/>
        </w:rPr>
        <w:t>more inferior species tend to disappear</w:t>
      </w:r>
      <w:r w:rsidRPr="005E45F7">
        <w:rPr>
          <w:u w:val="single"/>
        </w:rPr>
        <w:t xml:space="preserve">, the </w:t>
      </w:r>
      <w:r w:rsidRPr="005E45F7">
        <w:rPr>
          <w:b/>
          <w:iCs/>
          <w:u w:val="single"/>
          <w:bdr w:val="single" w:sz="8" w:space="0" w:color="auto"/>
        </w:rPr>
        <w:t>more abnormal individuals can be eliminated</w:t>
      </w:r>
      <w:r w:rsidRPr="005E45F7">
        <w:rPr>
          <w:u w:val="single"/>
        </w:rPr>
        <w:t xml:space="preserve">, the </w:t>
      </w:r>
      <w:r w:rsidRPr="005E45F7">
        <w:rPr>
          <w:b/>
          <w:iCs/>
          <w:u w:val="single"/>
          <w:bdr w:val="single" w:sz="8" w:space="0" w:color="auto"/>
        </w:rPr>
        <w:t>less the species will be degenerated</w:t>
      </w:r>
      <w:r w:rsidRPr="005E45F7">
        <w:rPr>
          <w:u w:val="single"/>
        </w:rPr>
        <w:t xml:space="preserve">, the </w:t>
      </w:r>
      <w:r w:rsidRPr="005E45F7">
        <w:rPr>
          <w:b/>
          <w:iCs/>
          <w:u w:val="single"/>
          <w:bdr w:val="single" w:sz="8" w:space="0" w:color="auto"/>
        </w:rPr>
        <w:t>more I</w:t>
      </w:r>
      <w:r w:rsidRPr="005E45F7">
        <w:rPr>
          <w:u w:val="single"/>
        </w:rPr>
        <w:t xml:space="preserve">—not as an </w:t>
      </w:r>
      <w:r w:rsidRPr="005E45F7">
        <w:rPr>
          <w:b/>
          <w:iCs/>
          <w:u w:val="single"/>
          <w:bdr w:val="single" w:sz="8" w:space="0" w:color="auto"/>
        </w:rPr>
        <w:t>individual</w:t>
      </w:r>
      <w:r w:rsidRPr="005E45F7">
        <w:rPr>
          <w:u w:val="single"/>
        </w:rPr>
        <w:t xml:space="preserve"> but as a </w:t>
      </w:r>
      <w:r w:rsidRPr="005E45F7">
        <w:rPr>
          <w:b/>
          <w:iCs/>
          <w:u w:val="single"/>
          <w:bdr w:val="single" w:sz="8" w:space="0" w:color="auto"/>
        </w:rPr>
        <w:t>species</w:t>
      </w:r>
      <w:r w:rsidRPr="005E45F7">
        <w:rPr>
          <w:u w:val="single"/>
        </w:rPr>
        <w:t xml:space="preserve">—will </w:t>
      </w:r>
      <w:r w:rsidRPr="005E45F7">
        <w:rPr>
          <w:b/>
          <w:iCs/>
          <w:u w:val="single"/>
          <w:bdr w:val="single" w:sz="8" w:space="0" w:color="auto"/>
        </w:rPr>
        <w:t>live</w:t>
      </w:r>
      <w:r w:rsidRPr="005E45F7">
        <w:rPr>
          <w:u w:val="single"/>
        </w:rPr>
        <w:t xml:space="preserve">, will be </w:t>
      </w:r>
      <w:r w:rsidRPr="005E45F7">
        <w:rPr>
          <w:b/>
          <w:iCs/>
          <w:u w:val="single"/>
          <w:bdr w:val="single" w:sz="8" w:space="0" w:color="auto"/>
        </w:rPr>
        <w:t>strong</w:t>
      </w:r>
      <w:r w:rsidRPr="005E45F7">
        <w:rPr>
          <w:u w:val="single"/>
        </w:rPr>
        <w:t xml:space="preserve">, will be </w:t>
      </w:r>
      <w:r w:rsidRPr="005E45F7">
        <w:rPr>
          <w:b/>
          <w:iCs/>
          <w:u w:val="single"/>
          <w:bdr w:val="single" w:sz="8" w:space="0" w:color="auto"/>
        </w:rPr>
        <w:t>vigorous</w:t>
      </w:r>
      <w:r w:rsidRPr="005E45F7">
        <w:rPr>
          <w:u w:val="single"/>
        </w:rPr>
        <w:t xml:space="preserve">, will be able to </w:t>
      </w:r>
      <w:r w:rsidRPr="005E45F7">
        <w:rPr>
          <w:b/>
          <w:iCs/>
          <w:u w:val="single"/>
          <w:bdr w:val="single" w:sz="8" w:space="0" w:color="auto"/>
        </w:rPr>
        <w:t>proliferate</w:t>
      </w:r>
      <w:r w:rsidRPr="005E45F7">
        <w:rPr>
          <w:u w:val="single"/>
        </w:rPr>
        <w:t xml:space="preserve">." The death of the other does not just make me safer personally, but the death of the other, of the </w:t>
      </w:r>
      <w:r w:rsidRPr="005E45F7">
        <w:rPr>
          <w:b/>
          <w:iCs/>
          <w:u w:val="single"/>
          <w:bdr w:val="single" w:sz="8" w:space="0" w:color="auto"/>
        </w:rPr>
        <w:t>bad</w:t>
      </w:r>
      <w:r w:rsidRPr="005E45F7">
        <w:rPr>
          <w:u w:val="single"/>
        </w:rPr>
        <w:t xml:space="preserve">, </w:t>
      </w:r>
      <w:r w:rsidRPr="005E45F7">
        <w:rPr>
          <w:b/>
          <w:iCs/>
          <w:u w:val="single"/>
          <w:bdr w:val="single" w:sz="8" w:space="0" w:color="auto"/>
        </w:rPr>
        <w:t>inferior race</w:t>
      </w:r>
      <w:r w:rsidRPr="005E45F7">
        <w:rPr>
          <w:u w:val="single"/>
        </w:rPr>
        <w:t xml:space="preserve"> or the </w:t>
      </w:r>
      <w:r w:rsidRPr="005E45F7">
        <w:rPr>
          <w:b/>
          <w:iCs/>
          <w:u w:val="single"/>
          <w:bdr w:val="single" w:sz="8" w:space="0" w:color="auto"/>
        </w:rPr>
        <w:t>degenerate</w:t>
      </w:r>
      <w:r w:rsidRPr="005E45F7">
        <w:rPr>
          <w:u w:val="single"/>
        </w:rPr>
        <w:t xml:space="preserve"> or </w:t>
      </w:r>
      <w:r w:rsidRPr="005E45F7">
        <w:rPr>
          <w:b/>
          <w:iCs/>
          <w:u w:val="single"/>
          <w:bdr w:val="single" w:sz="8" w:space="0" w:color="auto"/>
        </w:rPr>
        <w:t>abnormal</w:t>
      </w:r>
      <w:r w:rsidRPr="005E45F7">
        <w:rPr>
          <w:u w:val="single"/>
        </w:rPr>
        <w:t xml:space="preserve">, </w:t>
      </w:r>
      <w:r w:rsidRPr="005E45F7">
        <w:rPr>
          <w:b/>
          <w:iCs/>
          <w:u w:val="single"/>
          <w:bdr w:val="single" w:sz="8" w:space="0" w:color="auto"/>
        </w:rPr>
        <w:t>makes life in general healthier</w:t>
      </w:r>
      <w:r w:rsidRPr="005E45F7">
        <w:rPr>
          <w:u w:val="single"/>
        </w:rPr>
        <w:t xml:space="preserve"> and </w:t>
      </w:r>
      <w:r w:rsidRPr="005E45F7">
        <w:rPr>
          <w:b/>
          <w:iCs/>
          <w:u w:val="single"/>
          <w:bdr w:val="single" w:sz="8" w:space="0" w:color="auto"/>
        </w:rPr>
        <w:t>purer</w:t>
      </w:r>
      <w:r w:rsidRPr="00560A67">
        <w:rPr>
          <w:sz w:val="14"/>
        </w:rPr>
        <w:t xml:space="preserve"> (FDS, 227–28). "</w:t>
      </w:r>
      <w:r w:rsidRPr="005E45F7">
        <w:rPr>
          <w:u w:val="single"/>
        </w:rPr>
        <w:t xml:space="preserve">The existence in question is </w:t>
      </w:r>
      <w:r w:rsidRPr="005E45F7">
        <w:rPr>
          <w:b/>
          <w:iCs/>
          <w:u w:val="single"/>
          <w:bdr w:val="single" w:sz="8" w:space="0" w:color="auto"/>
        </w:rPr>
        <w:t>no longer of sovereignty</w:t>
      </w:r>
      <w:r w:rsidRPr="00560A67">
        <w:rPr>
          <w:sz w:val="14"/>
        </w:rPr>
        <w:t xml:space="preserve">, juridical; </w:t>
      </w:r>
      <w:r w:rsidRPr="005E45F7">
        <w:rPr>
          <w:u w:val="single"/>
        </w:rPr>
        <w:t xml:space="preserve">but that of the </w:t>
      </w:r>
      <w:r w:rsidRPr="005E45F7">
        <w:rPr>
          <w:b/>
          <w:iCs/>
          <w:u w:val="single"/>
          <w:bdr w:val="single" w:sz="8" w:space="0" w:color="auto"/>
        </w:rPr>
        <w:t>population</w:t>
      </w:r>
      <w:r w:rsidRPr="005E45F7">
        <w:rPr>
          <w:u w:val="single"/>
        </w:rPr>
        <w:t xml:space="preserve">, </w:t>
      </w:r>
      <w:r w:rsidRPr="005E45F7">
        <w:rPr>
          <w:b/>
          <w:iCs/>
          <w:u w:val="single"/>
          <w:bdr w:val="single" w:sz="8" w:space="0" w:color="auto"/>
        </w:rPr>
        <w:t>biological</w:t>
      </w:r>
      <w:r w:rsidRPr="00560A67">
        <w:rPr>
          <w:sz w:val="14"/>
        </w:rPr>
        <w:t xml:space="preserve">. If </w:t>
      </w:r>
      <w:r w:rsidRPr="005E45F7">
        <w:rPr>
          <w:u w:val="single"/>
        </w:rPr>
        <w:t xml:space="preserve">genocide is </w:t>
      </w:r>
      <w:r w:rsidRPr="005E45F7">
        <w:rPr>
          <w:b/>
          <w:iCs/>
          <w:u w:val="single"/>
          <w:bdr w:val="single" w:sz="8" w:space="0" w:color="auto"/>
        </w:rPr>
        <w:t>truly the dream of modern powers</w:t>
      </w:r>
      <w:r w:rsidRPr="00560A67">
        <w:rPr>
          <w:sz w:val="14"/>
        </w:rPr>
        <w:t xml:space="preserve">, this is not because of a return today of the ancient right to kill; it is </w:t>
      </w:r>
      <w:r w:rsidRPr="005E45F7">
        <w:rPr>
          <w:u w:val="single"/>
        </w:rPr>
        <w:t xml:space="preserve">because power is situated and exercised at the level of </w:t>
      </w:r>
      <w:r w:rsidRPr="005E45F7">
        <w:rPr>
          <w:b/>
          <w:iCs/>
          <w:u w:val="single"/>
          <w:bdr w:val="single" w:sz="8" w:space="0" w:color="auto"/>
        </w:rPr>
        <w:t>life</w:t>
      </w:r>
      <w:r w:rsidRPr="005E45F7">
        <w:rPr>
          <w:u w:val="single"/>
        </w:rPr>
        <w:t xml:space="preserve">, the </w:t>
      </w:r>
      <w:r w:rsidRPr="005E45F7">
        <w:rPr>
          <w:b/>
          <w:iCs/>
          <w:u w:val="single"/>
          <w:bdr w:val="single" w:sz="8" w:space="0" w:color="auto"/>
        </w:rPr>
        <w:t>species</w:t>
      </w:r>
      <w:r w:rsidRPr="005E45F7">
        <w:rPr>
          <w:u w:val="single"/>
        </w:rPr>
        <w:t xml:space="preserve">, the </w:t>
      </w:r>
      <w:r w:rsidRPr="005E45F7">
        <w:rPr>
          <w:b/>
          <w:iCs/>
          <w:u w:val="single"/>
          <w:bdr w:val="single" w:sz="8" w:space="0" w:color="auto"/>
        </w:rPr>
        <w:t>race</w:t>
      </w:r>
      <w:r w:rsidRPr="005E45F7">
        <w:rPr>
          <w:u w:val="single"/>
        </w:rPr>
        <w:t xml:space="preserve">, and the </w:t>
      </w:r>
      <w:r w:rsidRPr="005E45F7">
        <w:rPr>
          <w:b/>
          <w:iCs/>
          <w:u w:val="single"/>
          <w:bdr w:val="single" w:sz="8" w:space="0" w:color="auto"/>
        </w:rPr>
        <w:t>large-scale phenomena of population</w:t>
      </w:r>
      <w:r w:rsidRPr="00560A67">
        <w:rPr>
          <w:sz w:val="14"/>
        </w:rPr>
        <w:t>" (VS, 180; WK, 136). "</w:t>
      </w:r>
      <w:r w:rsidRPr="009A2854">
        <w:rPr>
          <w:highlight w:val="cyan"/>
          <w:u w:val="single"/>
        </w:rPr>
        <w:t>If</w:t>
      </w:r>
      <w:r w:rsidRPr="005E45F7">
        <w:rPr>
          <w:u w:val="single"/>
        </w:rPr>
        <w:t xml:space="preserve"> the power of </w:t>
      </w:r>
      <w:r w:rsidRPr="009A2854">
        <w:rPr>
          <w:highlight w:val="cyan"/>
          <w:u w:val="single"/>
        </w:rPr>
        <w:t xml:space="preserve">normalization </w:t>
      </w:r>
      <w:r w:rsidRPr="009A2854">
        <w:rPr>
          <w:b/>
          <w:iCs/>
          <w:highlight w:val="cyan"/>
          <w:u w:val="single"/>
          <w:bdr w:val="single" w:sz="8" w:space="0" w:color="auto"/>
        </w:rPr>
        <w:t>wishes to exercise the</w:t>
      </w:r>
      <w:r w:rsidRPr="005E45F7">
        <w:rPr>
          <w:b/>
          <w:iCs/>
          <w:u w:val="single"/>
          <w:bdr w:val="single" w:sz="8" w:space="0" w:color="auto"/>
        </w:rPr>
        <w:t xml:space="preserve"> ancient sovereign </w:t>
      </w:r>
      <w:r w:rsidRPr="009A2854">
        <w:rPr>
          <w:b/>
          <w:iCs/>
          <w:highlight w:val="cyan"/>
          <w:u w:val="single"/>
          <w:bdr w:val="single" w:sz="8" w:space="0" w:color="auto"/>
        </w:rPr>
        <w:t>right of killing</w:t>
      </w:r>
      <w:r w:rsidRPr="009A2854">
        <w:rPr>
          <w:highlight w:val="cyan"/>
          <w:u w:val="single"/>
        </w:rPr>
        <w:t xml:space="preserve">, it </w:t>
      </w:r>
      <w:r w:rsidRPr="009A2854">
        <w:rPr>
          <w:b/>
          <w:iCs/>
          <w:highlight w:val="cyan"/>
          <w:u w:val="single"/>
          <w:bdr w:val="single" w:sz="8" w:space="0" w:color="auto"/>
        </w:rPr>
        <w:t>must pass through racism</w:t>
      </w:r>
      <w:r w:rsidRPr="005E45F7">
        <w:rPr>
          <w:u w:val="single"/>
        </w:rPr>
        <w:t>. And if, inversely, a sovereign power</w:t>
      </w:r>
      <w:r w:rsidRPr="00560A67">
        <w:rPr>
          <w:sz w:val="14"/>
        </w:rPr>
        <w:t xml:space="preserve">, that is to say a power with the right of life and death, </w:t>
      </w:r>
      <w:r w:rsidRPr="005E45F7">
        <w:rPr>
          <w:u w:val="single"/>
        </w:rPr>
        <w:t>wishes to function with the instruments, mechanisms, and technology of normalization, it must also pass through racism</w:t>
      </w:r>
      <w:r w:rsidRPr="00560A67">
        <w:rPr>
          <w:sz w:val="14"/>
        </w:rPr>
        <w:t xml:space="preserve">" (FDS, 228). </w:t>
      </w:r>
      <w:r w:rsidRPr="009A2854">
        <w:rPr>
          <w:highlight w:val="cyan"/>
          <w:u w:val="single"/>
        </w:rPr>
        <w:t xml:space="preserve">This holds for </w:t>
      </w:r>
      <w:r w:rsidRPr="009A2854">
        <w:rPr>
          <w:b/>
          <w:iCs/>
          <w:highlight w:val="cyan"/>
          <w:u w:val="single"/>
          <w:bdr w:val="single" w:sz="8" w:space="0" w:color="auto"/>
        </w:rPr>
        <w:t>indirect</w:t>
      </w:r>
      <w:r w:rsidRPr="005E45F7">
        <w:rPr>
          <w:b/>
          <w:iCs/>
          <w:u w:val="single"/>
          <w:bdr w:val="single" w:sz="8" w:space="0" w:color="auto"/>
        </w:rPr>
        <w:t xml:space="preserve"> </w:t>
      </w:r>
      <w:r w:rsidRPr="009A2854">
        <w:rPr>
          <w:b/>
          <w:iCs/>
          <w:highlight w:val="cyan"/>
          <w:u w:val="single"/>
          <w:bdr w:val="single" w:sz="8" w:space="0" w:color="auto"/>
        </w:rPr>
        <w:t>death</w:t>
      </w:r>
      <w:r w:rsidRPr="005E45F7">
        <w:rPr>
          <w:u w:val="single"/>
        </w:rPr>
        <w:t xml:space="preserve">—the </w:t>
      </w:r>
      <w:r w:rsidRPr="005E45F7">
        <w:rPr>
          <w:b/>
          <w:iCs/>
          <w:u w:val="single"/>
          <w:bdr w:val="single" w:sz="8" w:space="0" w:color="auto"/>
        </w:rPr>
        <w:t>exposure to death</w:t>
      </w:r>
      <w:r w:rsidRPr="005E45F7">
        <w:rPr>
          <w:u w:val="single"/>
        </w:rPr>
        <w:t>—</w:t>
      </w:r>
      <w:r w:rsidRPr="009A2854">
        <w:rPr>
          <w:highlight w:val="cyan"/>
          <w:u w:val="single"/>
        </w:rPr>
        <w:t xml:space="preserve">as much as </w:t>
      </w:r>
      <w:r w:rsidRPr="005E45F7">
        <w:rPr>
          <w:u w:val="single"/>
        </w:rPr>
        <w:t xml:space="preserve">for </w:t>
      </w:r>
      <w:r w:rsidRPr="009A2854">
        <w:rPr>
          <w:b/>
          <w:iCs/>
          <w:highlight w:val="cyan"/>
          <w:u w:val="single"/>
          <w:bdr w:val="single" w:sz="8" w:space="0" w:color="auto"/>
        </w:rPr>
        <w:t>direct killing</w:t>
      </w:r>
      <w:r w:rsidRPr="00560A67">
        <w:rPr>
          <w:sz w:val="14"/>
        </w:rPr>
        <w:t xml:space="preserve">. While not Darwinism, </w:t>
      </w:r>
      <w:r w:rsidRPr="009A2854">
        <w:rPr>
          <w:highlight w:val="cyan"/>
          <w:u w:val="single"/>
        </w:rPr>
        <w:t>this</w:t>
      </w:r>
      <w:r w:rsidRPr="005E45F7">
        <w:rPr>
          <w:u w:val="single"/>
        </w:rPr>
        <w:t xml:space="preserve"> biological sense of power is based on evolutionism and </w:t>
      </w:r>
      <w:r w:rsidRPr="009A2854">
        <w:rPr>
          <w:highlight w:val="cyan"/>
          <w:u w:val="single"/>
        </w:rPr>
        <w:t>en</w:t>
      </w:r>
      <w:r w:rsidRPr="006D0FA2">
        <w:rPr>
          <w:highlight w:val="cyan"/>
          <w:u w:val="single"/>
        </w:rPr>
        <w:t xml:space="preserve">ables a </w:t>
      </w:r>
      <w:r w:rsidRPr="006D0FA2">
        <w:rPr>
          <w:b/>
          <w:iCs/>
          <w:highlight w:val="cyan"/>
          <w:u w:val="single"/>
          <w:bdr w:val="single" w:sz="8" w:space="0" w:color="auto"/>
        </w:rPr>
        <w:t>thinking of colonial relations</w:t>
      </w:r>
      <w:r w:rsidRPr="005E45F7">
        <w:rPr>
          <w:u w:val="single"/>
        </w:rPr>
        <w:t xml:space="preserve">, </w:t>
      </w:r>
      <w:r w:rsidRPr="009A2854">
        <w:rPr>
          <w:highlight w:val="cyan"/>
          <w:u w:val="single"/>
        </w:rPr>
        <w:t xml:space="preserve">the </w:t>
      </w:r>
      <w:r w:rsidRPr="009A2854">
        <w:rPr>
          <w:b/>
          <w:iCs/>
          <w:highlight w:val="cyan"/>
          <w:u w:val="single"/>
          <w:bdr w:val="single" w:sz="8" w:space="0" w:color="auto"/>
        </w:rPr>
        <w:t>necessity of wars</w:t>
      </w:r>
      <w:r w:rsidRPr="005E45F7">
        <w:rPr>
          <w:u w:val="single"/>
        </w:rPr>
        <w:t xml:space="preserve">, </w:t>
      </w:r>
      <w:r w:rsidRPr="005E45F7">
        <w:rPr>
          <w:b/>
          <w:iCs/>
          <w:u w:val="single"/>
          <w:bdr w:val="single" w:sz="8" w:space="0" w:color="auto"/>
        </w:rPr>
        <w:t>criminality</w:t>
      </w:r>
      <w:r w:rsidRPr="00560A67">
        <w:rPr>
          <w:sz w:val="14"/>
        </w:rPr>
        <w:t xml:space="preserve">, phenomena of madness and mental illness, class divisions, </w:t>
      </w:r>
      <w:r w:rsidRPr="005E45F7">
        <w:rPr>
          <w:u w:val="single"/>
        </w:rPr>
        <w:t xml:space="preserve">and so forth. </w:t>
      </w:r>
      <w:r w:rsidRPr="006D0FA2">
        <w:rPr>
          <w:rStyle w:val="Emphasis"/>
          <w:highlight w:val="cyan"/>
        </w:rPr>
        <w:t>The link to colonialism is central</w:t>
      </w:r>
      <w:r w:rsidRPr="005E45F7">
        <w:rPr>
          <w:u w:val="single"/>
        </w:rPr>
        <w:t xml:space="preserve">: </w:t>
      </w:r>
      <w:r w:rsidRPr="006D0FA2">
        <w:rPr>
          <w:highlight w:val="cyan"/>
          <w:u w:val="single"/>
        </w:rPr>
        <w:t xml:space="preserve">This form of modern state racism </w:t>
      </w:r>
      <w:r w:rsidRPr="006D0FA2">
        <w:rPr>
          <w:b/>
          <w:iCs/>
          <w:highlight w:val="cyan"/>
          <w:u w:val="single"/>
          <w:bdr w:val="single" w:sz="8" w:space="0" w:color="auto"/>
        </w:rPr>
        <w:t>develops first with colonial genocide</w:t>
      </w:r>
      <w:r w:rsidRPr="005E45F7">
        <w:rPr>
          <w:u w:val="single"/>
        </w:rPr>
        <w:t>. The theme of the political enemy is extrapolated biologically</w:t>
      </w:r>
      <w:r w:rsidRPr="00560A67">
        <w:rPr>
          <w:sz w:val="14"/>
        </w:rPr>
        <w:t>. But what is important in the shift at the end of the nineteenth century is that war is no longer simply a way of securing one race by eliminating the other but of regenerating that race (FDS, 228–30). As Foucault puts it in La volonté de savoir: [End Page 148]</w:t>
      </w:r>
      <w:r w:rsidR="00560A67" w:rsidRPr="00560A67">
        <w:rPr>
          <w:sz w:val="14"/>
        </w:rPr>
        <w:t xml:space="preserve"> </w:t>
      </w:r>
      <w:r w:rsidRPr="009A2854">
        <w:rPr>
          <w:highlight w:val="cyan"/>
          <w:u w:val="single"/>
        </w:rPr>
        <w:t>Wars</w:t>
      </w:r>
      <w:r w:rsidRPr="005E45F7">
        <w:rPr>
          <w:u w:val="single"/>
        </w:rPr>
        <w:t xml:space="preserve"> are </w:t>
      </w:r>
      <w:r w:rsidRPr="005E45F7">
        <w:rPr>
          <w:b/>
          <w:iCs/>
          <w:u w:val="single"/>
          <w:bdr w:val="single" w:sz="8" w:space="0" w:color="auto"/>
        </w:rPr>
        <w:t>no longer waged</w:t>
      </w:r>
      <w:r w:rsidRPr="005E45F7">
        <w:rPr>
          <w:u w:val="single"/>
        </w:rPr>
        <w:t xml:space="preserve"> in the name of a sovereign who must be defended; they </w:t>
      </w:r>
      <w:r w:rsidRPr="009A2854">
        <w:rPr>
          <w:highlight w:val="cyan"/>
          <w:u w:val="single"/>
        </w:rPr>
        <w:t xml:space="preserve">are </w:t>
      </w:r>
      <w:r w:rsidRPr="009A2854">
        <w:rPr>
          <w:b/>
          <w:iCs/>
          <w:highlight w:val="cyan"/>
          <w:u w:val="single"/>
          <w:bdr w:val="single" w:sz="8" w:space="0" w:color="auto"/>
        </w:rPr>
        <w:t>waged on behalf of</w:t>
      </w:r>
      <w:r w:rsidRPr="005E45F7">
        <w:rPr>
          <w:b/>
          <w:iCs/>
          <w:u w:val="single"/>
          <w:bdr w:val="single" w:sz="8" w:space="0" w:color="auto"/>
        </w:rPr>
        <w:t xml:space="preserve"> the </w:t>
      </w:r>
      <w:r w:rsidRPr="009A2854">
        <w:rPr>
          <w:b/>
          <w:iCs/>
          <w:highlight w:val="cyan"/>
          <w:u w:val="single"/>
          <w:bdr w:val="single" w:sz="8" w:space="0" w:color="auto"/>
        </w:rPr>
        <w:t>existence</w:t>
      </w:r>
      <w:r w:rsidRPr="005E45F7">
        <w:rPr>
          <w:b/>
          <w:iCs/>
          <w:u w:val="single"/>
          <w:bdr w:val="single" w:sz="8" w:space="0" w:color="auto"/>
        </w:rPr>
        <w:t xml:space="preserve"> of all</w:t>
      </w:r>
      <w:r w:rsidRPr="005E45F7">
        <w:rPr>
          <w:u w:val="single"/>
        </w:rPr>
        <w:t xml:space="preserve">; </w:t>
      </w:r>
      <w:r w:rsidRPr="005E45F7">
        <w:rPr>
          <w:b/>
          <w:iCs/>
          <w:u w:val="single"/>
          <w:bdr w:val="single" w:sz="8" w:space="0" w:color="auto"/>
        </w:rPr>
        <w:t xml:space="preserve">entire </w:t>
      </w:r>
      <w:r w:rsidRPr="009A2854">
        <w:rPr>
          <w:b/>
          <w:iCs/>
          <w:highlight w:val="cyan"/>
          <w:u w:val="single"/>
          <w:bdr w:val="single" w:sz="8" w:space="0" w:color="auto"/>
        </w:rPr>
        <w:t>populations are mobilized</w:t>
      </w:r>
      <w:r w:rsidRPr="009A2854">
        <w:rPr>
          <w:highlight w:val="cyan"/>
          <w:u w:val="single"/>
        </w:rPr>
        <w:t xml:space="preserve"> for</w:t>
      </w:r>
      <w:r w:rsidRPr="005E45F7">
        <w:rPr>
          <w:u w:val="single"/>
        </w:rPr>
        <w:t xml:space="preserve"> the purpose of </w:t>
      </w:r>
      <w:r w:rsidRPr="009A2854">
        <w:rPr>
          <w:b/>
          <w:iCs/>
          <w:highlight w:val="cyan"/>
          <w:u w:val="single"/>
          <w:bdr w:val="single" w:sz="8" w:space="0" w:color="auto"/>
        </w:rPr>
        <w:t>wholesale slaughter in the name of life necessity</w:t>
      </w:r>
      <w:r w:rsidRPr="005E45F7">
        <w:rPr>
          <w:u w:val="single"/>
        </w:rPr>
        <w:t xml:space="preserve">. </w:t>
      </w:r>
      <w:r w:rsidRPr="009A2854">
        <w:rPr>
          <w:b/>
          <w:iCs/>
          <w:highlight w:val="cyan"/>
          <w:u w:val="single"/>
          <w:bdr w:val="single" w:sz="8" w:space="0" w:color="auto"/>
        </w:rPr>
        <w:t>Massacres</w:t>
      </w:r>
      <w:r w:rsidRPr="005E45F7">
        <w:rPr>
          <w:b/>
          <w:iCs/>
          <w:u w:val="single"/>
          <w:bdr w:val="single" w:sz="8" w:space="0" w:color="auto"/>
        </w:rPr>
        <w:t xml:space="preserve"> have </w:t>
      </w:r>
      <w:r w:rsidRPr="009A2854">
        <w:rPr>
          <w:b/>
          <w:iCs/>
          <w:highlight w:val="cyan"/>
          <w:u w:val="single"/>
          <w:bdr w:val="single" w:sz="8" w:space="0" w:color="auto"/>
        </w:rPr>
        <w:t>become vital</w:t>
      </w:r>
      <w:r w:rsidRPr="00560A67">
        <w:rPr>
          <w:sz w:val="14"/>
        </w:rPr>
        <w:t xml:space="preserve"> [vitaux—</w:t>
      </w:r>
      <w:r w:rsidRPr="005E45F7">
        <w:rPr>
          <w:u w:val="single"/>
        </w:rPr>
        <w:t xml:space="preserve">understood </w:t>
      </w:r>
      <w:r w:rsidRPr="009A2854">
        <w:rPr>
          <w:highlight w:val="cyan"/>
          <w:u w:val="single"/>
        </w:rPr>
        <w:t xml:space="preserve">in a </w:t>
      </w:r>
      <w:r w:rsidRPr="009A2854">
        <w:rPr>
          <w:b/>
          <w:iCs/>
          <w:highlight w:val="cyan"/>
          <w:u w:val="single"/>
          <w:bdr w:val="single" w:sz="8" w:space="0" w:color="auto"/>
        </w:rPr>
        <w:t>dual sense</w:t>
      </w:r>
      <w:r w:rsidRPr="009A2854">
        <w:rPr>
          <w:highlight w:val="cyan"/>
          <w:u w:val="single"/>
        </w:rPr>
        <w:t>,</w:t>
      </w:r>
      <w:r w:rsidRPr="00560A67">
        <w:rPr>
          <w:sz w:val="14"/>
          <w:highlight w:val="cyan"/>
        </w:rPr>
        <w:t xml:space="preserve"> </w:t>
      </w:r>
      <w:r w:rsidRPr="009A2854">
        <w:rPr>
          <w:highlight w:val="cyan"/>
          <w:u w:val="single"/>
        </w:rPr>
        <w:t>both</w:t>
      </w:r>
      <w:r w:rsidRPr="005E45F7">
        <w:rPr>
          <w:u w:val="single"/>
        </w:rPr>
        <w:t xml:space="preserve"> as </w:t>
      </w:r>
      <w:r w:rsidRPr="009A2854">
        <w:rPr>
          <w:b/>
          <w:iCs/>
          <w:highlight w:val="cyan"/>
          <w:u w:val="single"/>
          <w:bdr w:val="single" w:sz="8" w:space="0" w:color="auto"/>
        </w:rPr>
        <w:t>essential</w:t>
      </w:r>
      <w:r w:rsidRPr="009A2854">
        <w:rPr>
          <w:highlight w:val="cyan"/>
          <w:u w:val="single"/>
        </w:rPr>
        <w:t xml:space="preserve"> and </w:t>
      </w:r>
      <w:r w:rsidRPr="009A2854">
        <w:rPr>
          <w:b/>
          <w:iCs/>
          <w:highlight w:val="cyan"/>
          <w:u w:val="single"/>
          <w:bdr w:val="single" w:sz="8" w:space="0" w:color="auto"/>
        </w:rPr>
        <w:t>biological</w:t>
      </w:r>
      <w:r w:rsidRPr="00560A67">
        <w:rPr>
          <w:sz w:val="14"/>
        </w:rPr>
        <w:t xml:space="preserve">]. </w:t>
      </w:r>
      <w:r w:rsidRPr="005E45F7">
        <w:rPr>
          <w:u w:val="single"/>
        </w:rPr>
        <w:t xml:space="preserve">It is as </w:t>
      </w:r>
      <w:r w:rsidRPr="005E45F7">
        <w:rPr>
          <w:b/>
          <w:iCs/>
          <w:u w:val="single"/>
          <w:bdr w:val="single" w:sz="8" w:space="0" w:color="auto"/>
        </w:rPr>
        <w:t>managers of life</w:t>
      </w:r>
      <w:r w:rsidRPr="005E45F7">
        <w:rPr>
          <w:u w:val="single"/>
        </w:rPr>
        <w:t xml:space="preserve"> and </w:t>
      </w:r>
      <w:r w:rsidRPr="005E45F7">
        <w:rPr>
          <w:b/>
          <w:iCs/>
          <w:u w:val="single"/>
          <w:bdr w:val="single" w:sz="8" w:space="0" w:color="auto"/>
        </w:rPr>
        <w:t>survival</w:t>
      </w:r>
      <w:r w:rsidRPr="005E45F7">
        <w:rPr>
          <w:u w:val="single"/>
        </w:rPr>
        <w:t xml:space="preserve">, of </w:t>
      </w:r>
      <w:r w:rsidRPr="005E45F7">
        <w:rPr>
          <w:b/>
          <w:iCs/>
          <w:u w:val="single"/>
          <w:bdr w:val="single" w:sz="8" w:space="0" w:color="auto"/>
        </w:rPr>
        <w:t>bodies</w:t>
      </w:r>
      <w:r w:rsidRPr="005E45F7">
        <w:rPr>
          <w:u w:val="single"/>
        </w:rPr>
        <w:t xml:space="preserve"> and the </w:t>
      </w:r>
      <w:r w:rsidRPr="005E45F7">
        <w:rPr>
          <w:b/>
          <w:iCs/>
          <w:u w:val="single"/>
          <w:bdr w:val="single" w:sz="8" w:space="0" w:color="auto"/>
        </w:rPr>
        <w:t>race</w:t>
      </w:r>
      <w:r w:rsidRPr="005E45F7">
        <w:rPr>
          <w:u w:val="single"/>
        </w:rPr>
        <w:t xml:space="preserve">, that so many regimes have been able to </w:t>
      </w:r>
      <w:r w:rsidRPr="005E45F7">
        <w:rPr>
          <w:b/>
          <w:iCs/>
          <w:u w:val="single"/>
          <w:bdr w:val="single" w:sz="8" w:space="0" w:color="auto"/>
        </w:rPr>
        <w:t>wage so many wars</w:t>
      </w:r>
      <w:r w:rsidRPr="005E45F7">
        <w:rPr>
          <w:u w:val="single"/>
        </w:rPr>
        <w:t xml:space="preserve">, causing </w:t>
      </w:r>
      <w:r w:rsidRPr="005E45F7">
        <w:rPr>
          <w:b/>
          <w:iCs/>
          <w:u w:val="single"/>
          <w:bdr w:val="single" w:sz="8" w:space="0" w:color="auto"/>
        </w:rPr>
        <w:t>so many men to be killed</w:t>
      </w:r>
      <w:r w:rsidRPr="00560A67">
        <w:rPr>
          <w:sz w:val="14"/>
        </w:rPr>
        <w:t>. (VS, 180; WK, 136)</w:t>
      </w:r>
      <w:r w:rsidR="00560A67" w:rsidRPr="00560A67">
        <w:rPr>
          <w:sz w:val="14"/>
        </w:rPr>
        <w:t xml:space="preserve"> </w:t>
      </w:r>
      <w:r w:rsidRPr="00560A67">
        <w:rPr>
          <w:sz w:val="14"/>
        </w:rPr>
        <w:t>The shift Foucault thinks is interesting is what might be called a shift from sanguinity to sexuality: sanguinity, in that it had an instrumental role (the shedding of blood) and a symbolic role (purity of blood, differences of blood); sexuality, when mechanisms of power are directed to the body, to life. The theme of race is present in both, but in a different form (VS, 194; WK, 147). We have moved from "a symbolics of blood to an analytics of sexuality. Clearly, nothing was more on the side of the law, death, transgression, the symbolic, and sovereignty than blood; just as sexuality was on the side of the norm, knowledge, life, meaning, the disciplines and regulations" (VS, 195; WK, 148). In Nazism, the two are combined. Eugenics and medical/mathematical techniques are coupled with the fantasy of blood and the ideal of the purity of the race. Foucault notes that there was immediate control of procreation and genetics in the Nazi regime, and that regulation, security, and assurance were imposed over the disciplined, ordered society; but at the same time, the old sovereign power of killing traversed the entire society. This was not simply confined to the state, nor simply to the SA or the SS, but ultimately to everyone, as, through denunciation, everyone could have this power over their neighbor (FDS, 231).</w:t>
      </w:r>
      <w:r w:rsidR="00560A67" w:rsidRPr="00560A67">
        <w:rPr>
          <w:sz w:val="14"/>
        </w:rPr>
        <w:t xml:space="preserve"> </w:t>
      </w:r>
      <w:r w:rsidRPr="00560A67">
        <w:rPr>
          <w:sz w:val="14"/>
        </w:rPr>
        <w:t xml:space="preserve">While destruction of other races was </w:t>
      </w:r>
      <w:r w:rsidRPr="009A2854">
        <w:rPr>
          <w:highlight w:val="cyan"/>
          <w:u w:val="single"/>
        </w:rPr>
        <w:t xml:space="preserve">central to </w:t>
      </w:r>
      <w:r w:rsidRPr="009A2854">
        <w:rPr>
          <w:b/>
          <w:iCs/>
          <w:highlight w:val="cyan"/>
          <w:u w:val="single"/>
          <w:bdr w:val="single" w:sz="8" w:space="0" w:color="auto"/>
        </w:rPr>
        <w:t>Nazism</w:t>
      </w:r>
      <w:r w:rsidRPr="00560A67">
        <w:rPr>
          <w:sz w:val="14"/>
        </w:rPr>
        <w:t xml:space="preserve">, the other side of it </w:t>
      </w:r>
      <w:r w:rsidRPr="009A2854">
        <w:rPr>
          <w:highlight w:val="cyan"/>
          <w:u w:val="single"/>
        </w:rPr>
        <w:t>was</w:t>
      </w:r>
      <w:r w:rsidRPr="00560A67">
        <w:rPr>
          <w:sz w:val="14"/>
        </w:rPr>
        <w:t xml:space="preserve"> the exposure of the German race itself to death, </w:t>
      </w:r>
      <w:r w:rsidRPr="005E45F7">
        <w:rPr>
          <w:u w:val="single"/>
        </w:rPr>
        <w:t xml:space="preserve">an </w:t>
      </w:r>
      <w:r w:rsidRPr="001C4B67">
        <w:rPr>
          <w:b/>
          <w:iCs/>
          <w:u w:val="single"/>
          <w:bdr w:val="single" w:sz="8" w:space="0" w:color="auto"/>
        </w:rPr>
        <w:t>absolute</w:t>
      </w:r>
      <w:r w:rsidRPr="005E45F7">
        <w:rPr>
          <w:u w:val="single"/>
        </w:rPr>
        <w:t xml:space="preserve"> and </w:t>
      </w:r>
      <w:r w:rsidRPr="009A2854">
        <w:rPr>
          <w:b/>
          <w:iCs/>
          <w:highlight w:val="cyan"/>
          <w:u w:val="single"/>
          <w:bdr w:val="single" w:sz="8" w:space="0" w:color="auto"/>
        </w:rPr>
        <w:t>universal risk of death</w:t>
      </w:r>
      <w:r w:rsidRPr="00560A67">
        <w:rPr>
          <w:sz w:val="14"/>
        </w:rPr>
        <w:t xml:space="preserve">. The entire German population was exposed to death, and Foucault suggests that </w:t>
      </w:r>
      <w:r w:rsidRPr="005E45F7">
        <w:rPr>
          <w:u w:val="single"/>
        </w:rPr>
        <w:t xml:space="preserve">this was one of the </w:t>
      </w:r>
      <w:r w:rsidRPr="005E45F7">
        <w:rPr>
          <w:b/>
          <w:iCs/>
          <w:u w:val="single"/>
          <w:bdr w:val="single" w:sz="8" w:space="0" w:color="auto"/>
        </w:rPr>
        <w:t>fundamental duties of Nazi obedience</w:t>
      </w:r>
      <w:r w:rsidRPr="005E45F7">
        <w:rPr>
          <w:u w:val="single"/>
        </w:rPr>
        <w:t xml:space="preserve">. </w:t>
      </w:r>
      <w:r w:rsidRPr="009A2854">
        <w:rPr>
          <w:highlight w:val="cyan"/>
          <w:u w:val="single"/>
        </w:rPr>
        <w:t>Only</w:t>
      </w:r>
      <w:r w:rsidRPr="005E45F7">
        <w:rPr>
          <w:u w:val="single"/>
        </w:rPr>
        <w:t xml:space="preserve"> this </w:t>
      </w:r>
      <w:r w:rsidRPr="009A2854">
        <w:rPr>
          <w:b/>
          <w:iCs/>
          <w:highlight w:val="cyan"/>
          <w:u w:val="single"/>
          <w:bdr w:val="single" w:sz="8" w:space="0" w:color="auto"/>
        </w:rPr>
        <w:t>exposure of the entire population</w:t>
      </w:r>
      <w:r w:rsidRPr="009A2854">
        <w:rPr>
          <w:highlight w:val="cyan"/>
          <w:u w:val="single"/>
        </w:rPr>
        <w:t xml:space="preserve"> </w:t>
      </w:r>
      <w:r w:rsidRPr="005E45F7">
        <w:rPr>
          <w:u w:val="single"/>
        </w:rPr>
        <w:t xml:space="preserve">to the </w:t>
      </w:r>
      <w:r w:rsidRPr="005E45F7">
        <w:rPr>
          <w:b/>
          <w:iCs/>
          <w:u w:val="single"/>
          <w:bdr w:val="single" w:sz="8" w:space="0" w:color="auto"/>
        </w:rPr>
        <w:t>universal risk of death</w:t>
      </w:r>
      <w:r w:rsidRPr="005E45F7">
        <w:rPr>
          <w:u w:val="single"/>
        </w:rPr>
        <w:t xml:space="preserve"> </w:t>
      </w:r>
      <w:r w:rsidRPr="009A2854">
        <w:rPr>
          <w:highlight w:val="cyan"/>
          <w:u w:val="single"/>
        </w:rPr>
        <w:t>could constitute</w:t>
      </w:r>
      <w:r w:rsidRPr="005E45F7">
        <w:rPr>
          <w:u w:val="single"/>
        </w:rPr>
        <w:t xml:space="preserve"> the Germans as </w:t>
      </w:r>
      <w:r w:rsidRPr="009A2854">
        <w:rPr>
          <w:highlight w:val="cyan"/>
          <w:u w:val="single"/>
        </w:rPr>
        <w:t>the superior race</w:t>
      </w:r>
      <w:r w:rsidRPr="00560A67">
        <w:rPr>
          <w:sz w:val="14"/>
          <w:highlight w:val="cyan"/>
        </w:rPr>
        <w:t>,</w:t>
      </w:r>
      <w:r w:rsidRPr="00560A67">
        <w:rPr>
          <w:sz w:val="14"/>
        </w:rPr>
        <w:t xml:space="preserve"> regenerated in the face of those races either totally exterminated or completely subjugated. </w:t>
      </w:r>
      <w:r w:rsidRPr="005E45F7">
        <w:rPr>
          <w:u w:val="single"/>
        </w:rPr>
        <w:t>We have</w:t>
      </w:r>
      <w:r w:rsidRPr="00560A67">
        <w:rPr>
          <w:sz w:val="14"/>
        </w:rPr>
        <w:t xml:space="preserve">, therefore, </w:t>
      </w:r>
      <w:r w:rsidRPr="005E45F7">
        <w:rPr>
          <w:u w:val="single"/>
        </w:rPr>
        <w:t>in Nazism, both the absolute generalization of bio-power and the generalization of the sovereign right of death</w:t>
      </w:r>
      <w:r w:rsidRPr="00560A67">
        <w:rPr>
          <w:sz w:val="14"/>
        </w:rPr>
        <w:t xml:space="preserve">. Two mechanisms—one classical, archaic; one new—coincide exactly. </w:t>
      </w:r>
      <w:r w:rsidRPr="005E45F7">
        <w:rPr>
          <w:u w:val="single"/>
        </w:rPr>
        <w:t xml:space="preserve">A </w:t>
      </w:r>
      <w:r w:rsidRPr="005E45F7">
        <w:rPr>
          <w:b/>
          <w:iCs/>
          <w:u w:val="single"/>
          <w:bdr w:val="single" w:sz="8" w:space="0" w:color="auto"/>
        </w:rPr>
        <w:t>racist state</w:t>
      </w:r>
      <w:r w:rsidRPr="005E45F7">
        <w:rPr>
          <w:u w:val="single"/>
        </w:rPr>
        <w:t xml:space="preserve">, a </w:t>
      </w:r>
      <w:r w:rsidRPr="005E45F7">
        <w:rPr>
          <w:b/>
          <w:iCs/>
          <w:u w:val="single"/>
          <w:bdr w:val="single" w:sz="8" w:space="0" w:color="auto"/>
        </w:rPr>
        <w:t>murdering state</w:t>
      </w:r>
      <w:r w:rsidRPr="005E45F7">
        <w:rPr>
          <w:u w:val="single"/>
        </w:rPr>
        <w:t xml:space="preserve">, a </w:t>
      </w:r>
      <w:r w:rsidRPr="005E45F7">
        <w:rPr>
          <w:b/>
          <w:iCs/>
          <w:u w:val="single"/>
          <w:bdr w:val="single" w:sz="8" w:space="0" w:color="auto"/>
        </w:rPr>
        <w:t>suicidal state</w:t>
      </w:r>
      <w:r w:rsidRPr="00560A67">
        <w:rPr>
          <w:sz w:val="14"/>
        </w:rPr>
        <w:t>. Accompanying the final solution was the order of April 1945 that called for the destruction of the conditions of life of the German [End Page 149] people themselves. A final solution for other races, an absolute suicide for the German race (FDS, 231–32).</w:t>
      </w:r>
      <w:r w:rsidR="00560A67" w:rsidRPr="00560A67">
        <w:rPr>
          <w:sz w:val="14"/>
        </w:rPr>
        <w:t xml:space="preserve"> </w:t>
      </w:r>
      <w:r w:rsidRPr="00560A67">
        <w:rPr>
          <w:sz w:val="14"/>
        </w:rPr>
        <w:t>Foucault wants to suggest that this is inscribed into modern states more generally. But the course is nearing an end at this point, and he does not really make good on this claim. He looks briefly at how the theme of bio-power was not criticized by socialism but reprised by it—developed and modified, certainly, but not fundamentally criticized. Foucault notes the anti-Semitism of French socialist parties during the Dreyfus Affair, and earlier in the Paris Commune. 43 Equally, the state took control over life, risk, and reproduction in socialist states too. Its racism was not properly ethnic but evolutionist, biological, and was found in its treatment of the mentally ill, criminals, and political adversaries. More general than this Soviet model is the use of similar language in the class struggle. The idea of struggle against the enemy, eliminating the adversary within the capitalist society, thinking of physical confrontation with class enemies—all trade on the notion of racism. If struggle is simply economic elimination, a removal of the privileges of the class enemy, it has no need of racism; but if it resorts to confrontation, to physical violence, to risking life and seeking to kill, then it rests on racism. Every time socialism resorts to the language of struggle, Foucault suggests, there is the model of racism (FDS, 232–34). He ends the course inconclusively, questioning, "How can one make bio-power function and at the same time exert the rights of war, the rights of murder, and the function of death, if not passing through racism? It was the problem then, and I believe that it is always the problem" (FDS, 234).</w:t>
      </w:r>
      <w:r w:rsidR="00560A67" w:rsidRPr="00560A67">
        <w:rPr>
          <w:sz w:val="14"/>
        </w:rPr>
        <w:t xml:space="preserve"> </w:t>
      </w:r>
      <w:r w:rsidRPr="00560A67">
        <w:rPr>
          <w:sz w:val="14"/>
        </w:rPr>
        <w:t>The Constitution of the State</w:t>
      </w:r>
      <w:r w:rsidR="00560A67" w:rsidRPr="00560A67">
        <w:rPr>
          <w:sz w:val="14"/>
        </w:rPr>
        <w:t xml:space="preserve"> </w:t>
      </w:r>
      <w:r w:rsidRPr="00560A67">
        <w:rPr>
          <w:sz w:val="14"/>
        </w:rPr>
        <w:t xml:space="preserve">Foucault is instructive here in a much wider project. He has shown that </w:t>
      </w:r>
      <w:r w:rsidRPr="009A2854">
        <w:rPr>
          <w:highlight w:val="cyan"/>
          <w:u w:val="single"/>
        </w:rPr>
        <w:t xml:space="preserve">politics is </w:t>
      </w:r>
      <w:r w:rsidRPr="009A2854">
        <w:rPr>
          <w:b/>
          <w:iCs/>
          <w:highlight w:val="cyan"/>
          <w:u w:val="single"/>
          <w:bdr w:val="single" w:sz="8" w:space="0" w:color="auto"/>
        </w:rPr>
        <w:t>saturated with</w:t>
      </w:r>
      <w:r w:rsidRPr="005E45F7">
        <w:rPr>
          <w:b/>
          <w:iCs/>
          <w:u w:val="single"/>
          <w:bdr w:val="single" w:sz="8" w:space="0" w:color="auto"/>
        </w:rPr>
        <w:t xml:space="preserve"> relations of war</w:t>
      </w:r>
      <w:r w:rsidRPr="005E45F7">
        <w:rPr>
          <w:u w:val="single"/>
        </w:rPr>
        <w:t xml:space="preserve"> and </w:t>
      </w:r>
      <w:r w:rsidRPr="009A2854">
        <w:rPr>
          <w:b/>
          <w:iCs/>
          <w:highlight w:val="cyan"/>
          <w:u w:val="single"/>
          <w:bdr w:val="single" w:sz="8" w:space="0" w:color="auto"/>
        </w:rPr>
        <w:t>racial</w:t>
      </w:r>
      <w:r w:rsidRPr="005E45F7">
        <w:rPr>
          <w:b/>
          <w:iCs/>
          <w:u w:val="single"/>
          <w:bdr w:val="single" w:sz="8" w:space="0" w:color="auto"/>
        </w:rPr>
        <w:t xml:space="preserve"> </w:t>
      </w:r>
      <w:r w:rsidRPr="009A2854">
        <w:rPr>
          <w:b/>
          <w:iCs/>
          <w:highlight w:val="cyan"/>
          <w:u w:val="single"/>
          <w:bdr w:val="single" w:sz="8" w:space="0" w:color="auto"/>
        </w:rPr>
        <w:t>conflict</w:t>
      </w:r>
      <w:r w:rsidRPr="00560A67">
        <w:rPr>
          <w:sz w:val="14"/>
        </w:rPr>
        <w:t xml:space="preserve">. Initially, </w:t>
      </w:r>
      <w:r w:rsidRPr="005E45F7">
        <w:rPr>
          <w:u w:val="single"/>
        </w:rPr>
        <w:t xml:space="preserve">this is found in the </w:t>
      </w:r>
      <w:r w:rsidRPr="005E45F7">
        <w:rPr>
          <w:b/>
          <w:iCs/>
          <w:u w:val="single"/>
          <w:bdr w:val="single" w:sz="8" w:space="0" w:color="auto"/>
        </w:rPr>
        <w:t>blood</w:t>
      </w:r>
      <w:r w:rsidRPr="005E45F7">
        <w:rPr>
          <w:u w:val="single"/>
        </w:rPr>
        <w:t xml:space="preserve"> and </w:t>
      </w:r>
      <w:r w:rsidRPr="005E45F7">
        <w:rPr>
          <w:b/>
          <w:iCs/>
          <w:u w:val="single"/>
          <w:bdr w:val="single" w:sz="8" w:space="0" w:color="auto"/>
        </w:rPr>
        <w:t>mud of battle</w:t>
      </w:r>
      <w:r w:rsidRPr="005E45F7">
        <w:rPr>
          <w:u w:val="single"/>
        </w:rPr>
        <w:t xml:space="preserve">, but </w:t>
      </w:r>
      <w:r w:rsidRPr="009A2854">
        <w:rPr>
          <w:highlight w:val="cyan"/>
          <w:u w:val="single"/>
        </w:rPr>
        <w:t xml:space="preserve">in its </w:t>
      </w:r>
      <w:r w:rsidRPr="005E45F7">
        <w:rPr>
          <w:b/>
          <w:iCs/>
          <w:u w:val="single"/>
          <w:bdr w:val="single" w:sz="8" w:space="0" w:color="auto"/>
        </w:rPr>
        <w:t>mathematica</w:t>
      </w:r>
      <w:r w:rsidRPr="00560A67">
        <w:rPr>
          <w:b/>
          <w:iCs/>
          <w:u w:val="single"/>
          <w:bdr w:val="single" w:sz="8" w:space="0" w:color="auto"/>
        </w:rPr>
        <w:t>l-medical</w:t>
      </w:r>
      <w:r w:rsidRPr="005E45F7">
        <w:rPr>
          <w:u w:val="single"/>
        </w:rPr>
        <w:t xml:space="preserve">, </w:t>
      </w:r>
      <w:r w:rsidRPr="009A2854">
        <w:rPr>
          <w:b/>
          <w:iCs/>
          <w:highlight w:val="cyan"/>
          <w:u w:val="single"/>
          <w:bdr w:val="single" w:sz="8" w:space="0" w:color="auto"/>
        </w:rPr>
        <w:t>calculative mode</w:t>
      </w:r>
      <w:r w:rsidRPr="009A2854">
        <w:rPr>
          <w:highlight w:val="cyan"/>
          <w:u w:val="single"/>
        </w:rPr>
        <w:t xml:space="preserve">, it is </w:t>
      </w:r>
      <w:r w:rsidRPr="009A2854">
        <w:rPr>
          <w:b/>
          <w:iCs/>
          <w:highlight w:val="cyan"/>
          <w:u w:val="single"/>
          <w:bdr w:val="single" w:sz="8" w:space="0" w:color="auto"/>
        </w:rPr>
        <w:t>even more fatal</w:t>
      </w:r>
      <w:r w:rsidRPr="005E45F7">
        <w:rPr>
          <w:u w:val="single"/>
        </w:rPr>
        <w:t xml:space="preserve">. This </w:t>
      </w:r>
      <w:r w:rsidRPr="005E45F7">
        <w:rPr>
          <w:b/>
          <w:iCs/>
          <w:u w:val="single"/>
          <w:bdr w:val="single" w:sz="8" w:space="0" w:color="auto"/>
        </w:rPr>
        <w:t>calculative mode of thinking</w:t>
      </w:r>
      <w:r w:rsidRPr="005E45F7">
        <w:rPr>
          <w:u w:val="single"/>
        </w:rPr>
        <w:t xml:space="preserve"> is related to</w:t>
      </w:r>
      <w:r w:rsidRPr="00560A67">
        <w:rPr>
          <w:sz w:val="14"/>
        </w:rPr>
        <w:t xml:space="preserve"> the development of political arithmetic across Europe, which entailed </w:t>
      </w:r>
      <w:r w:rsidRPr="005E45F7">
        <w:rPr>
          <w:u w:val="single"/>
        </w:rPr>
        <w:t>the cataloguing of the physical and human resources of the state</w:t>
      </w:r>
      <w:r w:rsidRPr="00560A67">
        <w:rPr>
          <w:sz w:val="14"/>
        </w:rPr>
        <w:t xml:space="preserve">. 44 The notion of population, which Foucault continues to trace in the next two courses given at the Collège de France, "Security, Territory, Population" and [End Page 150] "The Birth of Bio-politics," is thought in a new way. Equally, </w:t>
      </w:r>
      <w:r w:rsidRPr="005E45F7">
        <w:rPr>
          <w:u w:val="single"/>
        </w:rPr>
        <w:t xml:space="preserve">the </w:t>
      </w:r>
      <w:r w:rsidRPr="005E45F7">
        <w:rPr>
          <w:b/>
          <w:iCs/>
          <w:u w:val="single"/>
          <w:bdr w:val="single" w:sz="8" w:space="0" w:color="auto"/>
        </w:rPr>
        <w:t>rise of statistics</w:t>
      </w:r>
      <w:r w:rsidRPr="005E45F7">
        <w:rPr>
          <w:u w:val="single"/>
        </w:rPr>
        <w:t xml:space="preserve">, the </w:t>
      </w:r>
      <w:r w:rsidRPr="005E45F7">
        <w:rPr>
          <w:b/>
          <w:iCs/>
          <w:u w:val="single"/>
          <w:bdr w:val="single" w:sz="8" w:space="0" w:color="auto"/>
        </w:rPr>
        <w:t>description of states</w:t>
      </w:r>
      <w:r w:rsidRPr="00560A67">
        <w:rPr>
          <w:sz w:val="14"/>
        </w:rPr>
        <w:t xml:space="preserve">, 45 </w:t>
      </w:r>
      <w:r w:rsidRPr="009A2854">
        <w:rPr>
          <w:highlight w:val="cyan"/>
          <w:u w:val="single"/>
        </w:rPr>
        <w:t>the</w:t>
      </w:r>
      <w:r w:rsidRPr="005E45F7">
        <w:rPr>
          <w:u w:val="single"/>
        </w:rPr>
        <w:t xml:space="preserve"> </w:t>
      </w:r>
      <w:r w:rsidRPr="009A2854">
        <w:rPr>
          <w:b/>
          <w:iCs/>
          <w:highlight w:val="cyan"/>
          <w:u w:val="single"/>
          <w:bdr w:val="single" w:sz="8" w:space="0" w:color="auto"/>
        </w:rPr>
        <w:t>popularity of utilitarianism</w:t>
      </w:r>
      <w:r w:rsidRPr="005E45F7">
        <w:rPr>
          <w:u w:val="single"/>
        </w:rPr>
        <w:t>, and</w:t>
      </w:r>
      <w:r w:rsidRPr="00560A67">
        <w:rPr>
          <w:sz w:val="14"/>
        </w:rPr>
        <w:t xml:space="preserve">, indeed, </w:t>
      </w:r>
      <w:r w:rsidRPr="005E45F7">
        <w:rPr>
          <w:u w:val="single"/>
        </w:rPr>
        <w:t xml:space="preserve">the understanding of the study of politics as political science </w:t>
      </w:r>
      <w:r w:rsidRPr="009A2854">
        <w:rPr>
          <w:highlight w:val="cyan"/>
          <w:u w:val="single"/>
        </w:rPr>
        <w:t xml:space="preserve">are </w:t>
      </w:r>
      <w:r w:rsidRPr="005E45F7">
        <w:rPr>
          <w:u w:val="single"/>
        </w:rPr>
        <w:t xml:space="preserve">all </w:t>
      </w:r>
      <w:r w:rsidRPr="009A2854">
        <w:rPr>
          <w:highlight w:val="cyan"/>
          <w:u w:val="single"/>
        </w:rPr>
        <w:t xml:space="preserve">related to the </w:t>
      </w:r>
      <w:r w:rsidRPr="009A2854">
        <w:rPr>
          <w:b/>
          <w:iCs/>
          <w:highlight w:val="cyan"/>
          <w:u w:val="single"/>
          <w:bdr w:val="single" w:sz="8" w:space="0" w:color="auto"/>
        </w:rPr>
        <w:t>calculative revolution</w:t>
      </w:r>
      <w:r w:rsidRPr="009A2854">
        <w:rPr>
          <w:highlight w:val="cyan"/>
          <w:u w:val="single"/>
        </w:rPr>
        <w:t>.</w:t>
      </w:r>
    </w:p>
    <w:p w:rsidR="00E05A66" w:rsidRPr="005E45F7" w:rsidRDefault="00E05A66" w:rsidP="00E05A66"/>
    <w:p w:rsidR="00B02087" w:rsidRDefault="00B02087" w:rsidP="00B02087">
      <w:pPr>
        <w:pStyle w:val="Heading3"/>
      </w:pPr>
      <w:r>
        <w:t>1ac – v kritik</w:t>
      </w:r>
    </w:p>
    <w:p w:rsidR="00B02087" w:rsidRPr="00B02087" w:rsidRDefault="00B02087" w:rsidP="00B02087"/>
    <w:p w:rsidR="00D36808" w:rsidRDefault="006E0FEF" w:rsidP="00D36808">
      <w:pPr>
        <w:pStyle w:val="Heading4"/>
      </w:pPr>
      <w:r>
        <w:t>N</w:t>
      </w:r>
      <w:r w:rsidR="00D36808">
        <w:t>egation</w:t>
      </w:r>
      <w:r w:rsidR="00C41CA3">
        <w:t xml:space="preserve"> </w:t>
      </w:r>
      <w:r w:rsidR="00D36808">
        <w:t xml:space="preserve">as </w:t>
      </w:r>
      <w:r w:rsidR="00C41CA3">
        <w:t xml:space="preserve">a </w:t>
      </w:r>
      <w:r w:rsidR="00D36808">
        <w:t xml:space="preserve">critical praxis fails and </w:t>
      </w:r>
      <w:r w:rsidR="00B32ACE">
        <w:t>violently reinscribes colonial relations</w:t>
      </w:r>
      <w:r>
        <w:t xml:space="preserve"> – endorsing our prefigurative affirmation to habituate dialogue is key</w:t>
      </w:r>
    </w:p>
    <w:p w:rsidR="00D36808" w:rsidRDefault="00D36808" w:rsidP="00D36808">
      <w:pPr>
        <w:pStyle w:val="CiteSpacing"/>
      </w:pPr>
      <w:r w:rsidRPr="00710502">
        <w:rPr>
          <w:rStyle w:val="Style13ptBold"/>
        </w:rPr>
        <w:t>Motta 16</w:t>
      </w:r>
      <w:r>
        <w:t xml:space="preserve"> (Sara C. Motta, Senior Lecturer in Politics, School of Business, University of Newcastle,</w:t>
      </w:r>
      <w:r w:rsidRPr="00710502">
        <w:t xml:space="preserve"> </w:t>
      </w:r>
      <w:r>
        <w:t xml:space="preserve">Ph.D. Government, M.Sc. Politics of Development (Latin America), B.A. Philosophy, London School of Economics and Political Science, “Chapter 3: Decolonising Critique: From Prophetic Negation to Prefigurative Affirmation,” in </w:t>
      </w:r>
      <w:r w:rsidRPr="00710502">
        <w:rPr>
          <w:i/>
        </w:rPr>
        <w:t>Social Sciences for an Other Politics</w:t>
      </w:r>
      <w:r>
        <w:t>, ed. Ana Cecilia Dinerstein, Palgrave Macmillan, 2016, DOI 10.1007/978-3-319-47776-3_3, p.33-45)KMM</w:t>
      </w:r>
    </w:p>
    <w:p w:rsidR="00D36808" w:rsidRDefault="00D36808" w:rsidP="00D36808">
      <w:r w:rsidRPr="00DA5E04">
        <w:rPr>
          <w:rStyle w:val="StyleUnderline"/>
        </w:rPr>
        <w:t>Decolonising the epistemological frameworks of coloniality demands that</w:t>
      </w:r>
      <w:r>
        <w:rPr>
          <w:rStyle w:val="StyleUnderline"/>
        </w:rPr>
        <w:t xml:space="preserve"> </w:t>
      </w:r>
      <w:r w:rsidRPr="00DA5E04">
        <w:rPr>
          <w:rStyle w:val="StyleUnderline"/>
        </w:rPr>
        <w:t xml:space="preserve">the works of colonised peoples be read philosophically and </w:t>
      </w:r>
      <w:r w:rsidRPr="00DA5E04">
        <w:rPr>
          <w:rStyle w:val="Emphasis"/>
        </w:rPr>
        <w:t>not</w:t>
      </w:r>
      <w:r w:rsidRPr="00DA5E04">
        <w:rPr>
          <w:rStyle w:val="StyleUnderline"/>
        </w:rPr>
        <w:t xml:space="preserve"> as mere</w:t>
      </w:r>
      <w:r>
        <w:rPr>
          <w:rStyle w:val="StyleUnderline"/>
        </w:rPr>
        <w:t xml:space="preserve"> </w:t>
      </w:r>
      <w:r w:rsidRPr="00DA5E04">
        <w:rPr>
          <w:rStyle w:val="Emphasis"/>
        </w:rPr>
        <w:t>appendages to Eurocentric traditions</w:t>
      </w:r>
      <w:r w:rsidRPr="00437A8D">
        <w:rPr>
          <w:sz w:val="14"/>
        </w:rPr>
        <w:t xml:space="preserve">. </w:t>
      </w:r>
      <w:r w:rsidRPr="00DA5E04">
        <w:rPr>
          <w:rStyle w:val="StyleUnderline"/>
        </w:rPr>
        <w:t>In recognising these perspectives as</w:t>
      </w:r>
      <w:r>
        <w:rPr>
          <w:rStyle w:val="StyleUnderline"/>
        </w:rPr>
        <w:t xml:space="preserve"> </w:t>
      </w:r>
      <w:r w:rsidRPr="00DA5E04">
        <w:rPr>
          <w:rStyle w:val="StyleUnderline"/>
        </w:rPr>
        <w:t xml:space="preserve">philosophical, we are able to ask meta-theoretical questions which </w:t>
      </w:r>
      <w:r w:rsidRPr="00367393">
        <w:rPr>
          <w:rStyle w:val="Emphasis"/>
        </w:rPr>
        <w:t>change</w:t>
      </w:r>
      <w:r>
        <w:rPr>
          <w:rStyle w:val="Emphasis"/>
        </w:rPr>
        <w:t xml:space="preserve"> </w:t>
      </w:r>
      <w:r w:rsidRPr="00367393">
        <w:rPr>
          <w:rStyle w:val="Emphasis"/>
        </w:rPr>
        <w:t>the terms</w:t>
      </w:r>
      <w:r w:rsidRPr="00DA5E04">
        <w:rPr>
          <w:rStyle w:val="StyleUnderline"/>
        </w:rPr>
        <w:t xml:space="preserve"> of the </w:t>
      </w:r>
      <w:r w:rsidRPr="00367393">
        <w:rPr>
          <w:rStyle w:val="Emphasis"/>
        </w:rPr>
        <w:t>violent conversation</w:t>
      </w:r>
      <w:r w:rsidRPr="00DA5E04">
        <w:rPr>
          <w:rStyle w:val="StyleUnderline"/>
        </w:rPr>
        <w:t xml:space="preserve"> that have structured the </w:t>
      </w:r>
      <w:r w:rsidRPr="00367393">
        <w:rPr>
          <w:rStyle w:val="Emphasis"/>
        </w:rPr>
        <w:t>politics of</w:t>
      </w:r>
      <w:r>
        <w:rPr>
          <w:rStyle w:val="Emphasis"/>
        </w:rPr>
        <w:t xml:space="preserve"> </w:t>
      </w:r>
      <w:r w:rsidRPr="00367393">
        <w:rPr>
          <w:rStyle w:val="Emphasis"/>
        </w:rPr>
        <w:t>knowing</w:t>
      </w:r>
      <w:r w:rsidRPr="00DA5E04">
        <w:rPr>
          <w:rStyle w:val="StyleUnderline"/>
        </w:rPr>
        <w:t xml:space="preserve"> of capitalist-coloniality as opposed to seeking recognition and</w:t>
      </w:r>
      <w:r>
        <w:rPr>
          <w:rStyle w:val="StyleUnderline"/>
        </w:rPr>
        <w:t xml:space="preserve"> </w:t>
      </w:r>
      <w:r w:rsidRPr="00DA5E04">
        <w:rPr>
          <w:rStyle w:val="StyleUnderline"/>
        </w:rPr>
        <w:t>inclusion into its logics</w:t>
      </w:r>
      <w:r w:rsidRPr="00437A8D">
        <w:rPr>
          <w:sz w:val="14"/>
        </w:rPr>
        <w:t xml:space="preserve">. They importantly force us to ask critical questions about who and what counts as an intellectual, what counts as critique and which practices are deemed as those which produce critical theory, </w:t>
      </w:r>
      <w:r w:rsidRPr="00367393">
        <w:rPr>
          <w:rStyle w:val="StyleUnderline"/>
        </w:rPr>
        <w:t>demonstrating how the current contours which structure the subjectivity,</w:t>
      </w:r>
      <w:r>
        <w:rPr>
          <w:rStyle w:val="StyleUnderline"/>
        </w:rPr>
        <w:t xml:space="preserve"> </w:t>
      </w:r>
      <w:r w:rsidRPr="00367393">
        <w:rPr>
          <w:rStyle w:val="StyleUnderline"/>
        </w:rPr>
        <w:t>production and performance of critique reproduce coloniality</w:t>
      </w:r>
      <w:r w:rsidRPr="00437A8D">
        <w:rPr>
          <w:sz w:val="14"/>
        </w:rPr>
        <w:t xml:space="preserve">. </w:t>
      </w:r>
      <w:r w:rsidRPr="00D428FB">
        <w:rPr>
          <w:rStyle w:val="StyleUnderline"/>
        </w:rPr>
        <w:t>These</w:t>
      </w:r>
      <w:r>
        <w:rPr>
          <w:rStyle w:val="StyleUnderline"/>
        </w:rPr>
        <w:t xml:space="preserve"> </w:t>
      </w:r>
      <w:r w:rsidRPr="00D428FB">
        <w:rPr>
          <w:rStyle w:val="StyleUnderline"/>
        </w:rPr>
        <w:t>perspectives enable</w:t>
      </w:r>
      <w:r w:rsidRPr="00437A8D">
        <w:rPr>
          <w:sz w:val="14"/>
        </w:rPr>
        <w:t xml:space="preserve"> as Maldonado-Torres (2006a, p. 4) describes ‘</w:t>
      </w:r>
      <w:r w:rsidRPr="00D428FB">
        <w:rPr>
          <w:rStyle w:val="StyleUnderline"/>
        </w:rPr>
        <w:t>a new</w:t>
      </w:r>
      <w:r>
        <w:rPr>
          <w:rStyle w:val="StyleUnderline"/>
        </w:rPr>
        <w:t xml:space="preserve"> </w:t>
      </w:r>
      <w:r w:rsidRPr="00D428FB">
        <w:rPr>
          <w:rStyle w:val="StyleUnderline"/>
        </w:rPr>
        <w:t>set of metaphors and lived realities to acquire existential and epistemological</w:t>
      </w:r>
      <w:r>
        <w:rPr>
          <w:rStyle w:val="StyleUnderline"/>
        </w:rPr>
        <w:t xml:space="preserve"> </w:t>
      </w:r>
      <w:r w:rsidRPr="00D428FB">
        <w:rPr>
          <w:rStyle w:val="StyleUnderline"/>
        </w:rPr>
        <w:t>significance’</w:t>
      </w:r>
      <w:r w:rsidRPr="00437A8D">
        <w:rPr>
          <w:sz w:val="14"/>
        </w:rPr>
        <w:t xml:space="preserve">. Accordingly, I will draw on the work of Maria Lugones, bell hooks and Gloria Anzaldúa in my critique of Žižek, as paradigmatic of the Prophetic knowing-subject of orthodox critique, and the task of conceptualising an affirmative decolonising praxis of epistemological emancipation beyond this figure of the Prophet. I choose </w:t>
      </w:r>
      <w:r w:rsidRPr="00C8065B">
        <w:rPr>
          <w:rStyle w:val="StyleUnderline"/>
          <w:highlight w:val="cyan"/>
        </w:rPr>
        <w:t>the metaphor of the Prophet as</w:t>
      </w:r>
      <w:r w:rsidRPr="00D428FB">
        <w:rPr>
          <w:rStyle w:val="StyleUnderline"/>
        </w:rPr>
        <w:t xml:space="preserve"> paradigmatic of </w:t>
      </w:r>
      <w:r w:rsidRPr="00C8065B">
        <w:rPr>
          <w:rStyle w:val="StyleUnderline"/>
          <w:highlight w:val="cyan"/>
        </w:rPr>
        <w:t xml:space="preserve">the </w:t>
      </w:r>
      <w:r w:rsidRPr="00C8065B">
        <w:rPr>
          <w:rStyle w:val="Emphasis"/>
          <w:highlight w:val="cyan"/>
        </w:rPr>
        <w:t>subject-of-knowing</w:t>
      </w:r>
      <w:r w:rsidRPr="00C8065B">
        <w:rPr>
          <w:rStyle w:val="StyleUnderline"/>
          <w:highlight w:val="cyan"/>
        </w:rPr>
        <w:t xml:space="preserve"> in both </w:t>
      </w:r>
      <w:r w:rsidRPr="00C8065B">
        <w:rPr>
          <w:rStyle w:val="Emphasis"/>
          <w:highlight w:val="cyan"/>
        </w:rPr>
        <w:t>Analytic and Continental philosophies</w:t>
      </w:r>
      <w:r w:rsidRPr="00D428FB">
        <w:rPr>
          <w:rStyle w:val="StyleUnderline"/>
        </w:rPr>
        <w:t xml:space="preserve"> and thus</w:t>
      </w:r>
      <w:r>
        <w:rPr>
          <w:rStyle w:val="StyleUnderline"/>
        </w:rPr>
        <w:t xml:space="preserve"> </w:t>
      </w:r>
      <w:r w:rsidRPr="00C8065B">
        <w:rPr>
          <w:rStyle w:val="StyleUnderline"/>
          <w:highlight w:val="cyan"/>
        </w:rPr>
        <w:t>underpin</w:t>
      </w:r>
      <w:r w:rsidRPr="00D428FB">
        <w:rPr>
          <w:rStyle w:val="StyleUnderline"/>
        </w:rPr>
        <w:t xml:space="preserve">ning many </w:t>
      </w:r>
      <w:r w:rsidRPr="00C8065B">
        <w:rPr>
          <w:rStyle w:val="StyleUnderline"/>
          <w:highlight w:val="cyan"/>
        </w:rPr>
        <w:t>articulations of</w:t>
      </w:r>
      <w:r w:rsidRPr="00437A8D">
        <w:rPr>
          <w:sz w:val="14"/>
        </w:rPr>
        <w:t xml:space="preserve"> Marxist </w:t>
      </w:r>
      <w:r w:rsidRPr="00C8065B">
        <w:rPr>
          <w:rStyle w:val="StyleUnderline"/>
          <w:highlight w:val="cyan"/>
        </w:rPr>
        <w:t>critique</w:t>
      </w:r>
      <w:r w:rsidRPr="00437A8D">
        <w:rPr>
          <w:sz w:val="14"/>
        </w:rPr>
        <w:t xml:space="preserve">. Afro-American philosopher Cornell West (1993, p.66) argues ‘[this subject] is continuous with the great and grand Jewish and Christian traditions of the prophetic in which “Thus says the Lore”, or “Eternal truth speaks from on top”’. </w:t>
      </w:r>
      <w:r w:rsidRPr="00FF47DE">
        <w:rPr>
          <w:rStyle w:val="StyleUnderline"/>
        </w:rPr>
        <w:t xml:space="preserve">Such a subject </w:t>
      </w:r>
      <w:r w:rsidRPr="00C8065B">
        <w:rPr>
          <w:rStyle w:val="Emphasis"/>
          <w:highlight w:val="cyan"/>
        </w:rPr>
        <w:t>enacts authoritative violence</w:t>
      </w:r>
      <w:r w:rsidRPr="00C8065B">
        <w:rPr>
          <w:rStyle w:val="StyleUnderline"/>
          <w:highlight w:val="cyan"/>
        </w:rPr>
        <w:t xml:space="preserve"> and</w:t>
      </w:r>
      <w:r w:rsidRPr="00437A8D">
        <w:rPr>
          <w:sz w:val="14"/>
        </w:rPr>
        <w:t xml:space="preserve">, as I demonstrate, </w:t>
      </w:r>
      <w:r w:rsidRPr="00C8065B">
        <w:rPr>
          <w:rStyle w:val="Emphasis"/>
          <w:highlight w:val="cyan"/>
        </w:rPr>
        <w:t>reproduce</w:t>
      </w:r>
      <w:r w:rsidRPr="002D150C">
        <w:rPr>
          <w:rStyle w:val="Emphasis"/>
          <w:highlight w:val="cyan"/>
        </w:rPr>
        <w:t>s the dehumanising</w:t>
      </w:r>
      <w:r w:rsidRPr="00FF47DE">
        <w:rPr>
          <w:rStyle w:val="Emphasis"/>
        </w:rPr>
        <w:t xml:space="preserve"> dualisms of </w:t>
      </w:r>
      <w:r w:rsidRPr="002D150C">
        <w:rPr>
          <w:rStyle w:val="Emphasis"/>
        </w:rPr>
        <w:t xml:space="preserve">the </w:t>
      </w:r>
      <w:r w:rsidRPr="00C8065B">
        <w:rPr>
          <w:rStyle w:val="Emphasis"/>
          <w:highlight w:val="cyan"/>
        </w:rPr>
        <w:t>coloniality of knowing-subjectivity</w:t>
      </w:r>
      <w:r w:rsidRPr="00437A8D">
        <w:rPr>
          <w:sz w:val="14"/>
        </w:rPr>
        <w:t xml:space="preserve">. I develop my critique around three areas: </w:t>
      </w:r>
      <w:r w:rsidRPr="002E35EF">
        <w:rPr>
          <w:rStyle w:val="StyleUnderline"/>
        </w:rPr>
        <w:t>the knowing-subject; the</w:t>
      </w:r>
      <w:r>
        <w:rPr>
          <w:rStyle w:val="StyleUnderline"/>
        </w:rPr>
        <w:t xml:space="preserve"> </w:t>
      </w:r>
      <w:r w:rsidRPr="002E35EF">
        <w:rPr>
          <w:rStyle w:val="StyleUnderline"/>
        </w:rPr>
        <w:t>performance of critique and their relationship with the ‘other’</w:t>
      </w:r>
      <w:r w:rsidRPr="00437A8D">
        <w:rPr>
          <w:sz w:val="14"/>
        </w:rPr>
        <w:t xml:space="preserve"> or popular, demonstrating how in each Žižek’s critique </w:t>
      </w:r>
      <w:r w:rsidRPr="002E35EF">
        <w:rPr>
          <w:rStyle w:val="StyleUnderline"/>
        </w:rPr>
        <w:t>is reabsorbed into the coloniality</w:t>
      </w:r>
      <w:r>
        <w:rPr>
          <w:rStyle w:val="StyleUnderline"/>
        </w:rPr>
        <w:t xml:space="preserve"> </w:t>
      </w:r>
      <w:r w:rsidRPr="002E35EF">
        <w:rPr>
          <w:rStyle w:val="StyleUnderline"/>
        </w:rPr>
        <w:t>of knowing-subjectivity</w:t>
      </w:r>
      <w:r w:rsidRPr="00437A8D">
        <w:rPr>
          <w:sz w:val="14"/>
        </w:rPr>
        <w:t xml:space="preserve">. I then vision a </w:t>
      </w:r>
      <w:r w:rsidRPr="002E35EF">
        <w:rPr>
          <w:rStyle w:val="Emphasis"/>
        </w:rPr>
        <w:t>decolonising politics of knowledge</w:t>
      </w:r>
      <w:r>
        <w:rPr>
          <w:rStyle w:val="StyleUnderline"/>
        </w:rPr>
        <w:t xml:space="preserve"> </w:t>
      </w:r>
      <w:r w:rsidRPr="002E35EF">
        <w:rPr>
          <w:rStyle w:val="StyleUnderline"/>
        </w:rPr>
        <w:t>through the figure of the storyteller from the epistemological margins</w:t>
      </w:r>
      <w:r w:rsidRPr="00437A8D">
        <w:rPr>
          <w:sz w:val="14"/>
        </w:rPr>
        <w:t xml:space="preserve">. THE COLONIALITY OF KNOWING Decolonial theory demonstrates that </w:t>
      </w:r>
      <w:r w:rsidRPr="009D0B54">
        <w:rPr>
          <w:rStyle w:val="StyleUnderline"/>
        </w:rPr>
        <w:t>coloniality</w:t>
      </w:r>
      <w:r w:rsidRPr="00437A8D">
        <w:rPr>
          <w:sz w:val="14"/>
        </w:rPr>
        <w:t xml:space="preserve">1 </w:t>
      </w:r>
      <w:r w:rsidRPr="009D0B54">
        <w:rPr>
          <w:rStyle w:val="StyleUnderline"/>
        </w:rPr>
        <w:t>is the underside which</w:t>
      </w:r>
      <w:r>
        <w:rPr>
          <w:rStyle w:val="StyleUnderline"/>
        </w:rPr>
        <w:t xml:space="preserve"> </w:t>
      </w:r>
      <w:r w:rsidRPr="009D0B54">
        <w:rPr>
          <w:rStyle w:val="StyleUnderline"/>
        </w:rPr>
        <w:t>co-created and sustains capitalism. To legitimate these logics, a particular</w:t>
      </w:r>
      <w:r>
        <w:rPr>
          <w:rStyle w:val="StyleUnderline"/>
        </w:rPr>
        <w:t xml:space="preserve"> </w:t>
      </w:r>
      <w:r w:rsidRPr="009D0B54">
        <w:rPr>
          <w:rStyle w:val="StyleUnderline"/>
        </w:rPr>
        <w:t>politics of knowledge is naturalised and universalised. This coloniality of</w:t>
      </w:r>
      <w:r>
        <w:rPr>
          <w:rStyle w:val="StyleUnderline"/>
        </w:rPr>
        <w:t xml:space="preserve"> </w:t>
      </w:r>
      <w:r w:rsidRPr="009D0B54">
        <w:rPr>
          <w:rStyle w:val="StyleUnderline"/>
        </w:rPr>
        <w:t>knowing is constituted through processes of subjectification which create</w:t>
      </w:r>
      <w:r>
        <w:rPr>
          <w:rStyle w:val="StyleUnderline"/>
        </w:rPr>
        <w:t xml:space="preserve"> </w:t>
      </w:r>
      <w:r w:rsidRPr="009D0B54">
        <w:rPr>
          <w:rStyle w:val="StyleUnderline"/>
        </w:rPr>
        <w:t>and (re)produce a particular knowing-subject – the Westernised and individualised</w:t>
      </w:r>
      <w:r>
        <w:rPr>
          <w:rStyle w:val="StyleUnderline"/>
        </w:rPr>
        <w:t xml:space="preserve"> </w:t>
      </w:r>
      <w:r w:rsidRPr="009D0B54">
        <w:rPr>
          <w:rStyle w:val="StyleUnderline"/>
        </w:rPr>
        <w:t>subject encapsulated in</w:t>
      </w:r>
      <w:r w:rsidRPr="00437A8D">
        <w:rPr>
          <w:sz w:val="14"/>
        </w:rPr>
        <w:t xml:space="preserve"> Rene </w:t>
      </w:r>
      <w:r w:rsidRPr="009D0B54">
        <w:rPr>
          <w:rStyle w:val="StyleUnderline"/>
        </w:rPr>
        <w:t>Descartes’ articulation of the egocogito;</w:t>
      </w:r>
      <w:r>
        <w:rPr>
          <w:rStyle w:val="StyleUnderline"/>
        </w:rPr>
        <w:t xml:space="preserve"> </w:t>
      </w:r>
      <w:r w:rsidRPr="009D0B54">
        <w:rPr>
          <w:rStyle w:val="StyleUnderline"/>
        </w:rPr>
        <w:t>the knowing-subject of ‘I think therefore I am’</w:t>
      </w:r>
      <w:r w:rsidRPr="00437A8D">
        <w:rPr>
          <w:sz w:val="14"/>
        </w:rPr>
        <w:t xml:space="preserve">. </w:t>
      </w:r>
      <w:r w:rsidRPr="009D0B54">
        <w:rPr>
          <w:rStyle w:val="StyleUnderline"/>
        </w:rPr>
        <w:t>Yet</w:t>
      </w:r>
      <w:r w:rsidRPr="00437A8D">
        <w:rPr>
          <w:sz w:val="14"/>
        </w:rPr>
        <w:t xml:space="preserve">, Dussel demonstrates how </w:t>
      </w:r>
      <w:r w:rsidRPr="009D0B54">
        <w:rPr>
          <w:rStyle w:val="StyleUnderline"/>
        </w:rPr>
        <w:t>the Eurocentric ego-cogito was founded on the dualistic</w:t>
      </w:r>
      <w:r>
        <w:rPr>
          <w:rStyle w:val="StyleUnderline"/>
        </w:rPr>
        <w:t xml:space="preserve"> </w:t>
      </w:r>
      <w:r w:rsidRPr="009D0B54">
        <w:rPr>
          <w:rStyle w:val="StyleUnderline"/>
        </w:rPr>
        <w:t>exclusion of the raced and feminised less-than-human other</w:t>
      </w:r>
      <w:r>
        <w:rPr>
          <w:rStyle w:val="StyleUnderline"/>
        </w:rPr>
        <w:t xml:space="preserve"> </w:t>
      </w:r>
      <w:r w:rsidRPr="00437A8D">
        <w:rPr>
          <w:sz w:val="14"/>
        </w:rPr>
        <w:t xml:space="preserve">(Lugones 2010; Maldonado-Torres 2007). </w:t>
      </w:r>
      <w:r w:rsidRPr="00FD0F01">
        <w:rPr>
          <w:rStyle w:val="StyleUnderline"/>
        </w:rPr>
        <w:t>This coloniality of knowing-subjectivity is embodied in the figure of the</w:t>
      </w:r>
      <w:r>
        <w:rPr>
          <w:rStyle w:val="StyleUnderline"/>
        </w:rPr>
        <w:t xml:space="preserve"> </w:t>
      </w:r>
      <w:r w:rsidRPr="00FD0F01">
        <w:rPr>
          <w:rStyle w:val="StyleUnderline"/>
        </w:rPr>
        <w:t>Prophet who comes to know through violent separation from this raced and</w:t>
      </w:r>
      <w:r>
        <w:rPr>
          <w:rStyle w:val="StyleUnderline"/>
        </w:rPr>
        <w:t xml:space="preserve"> </w:t>
      </w:r>
      <w:r w:rsidRPr="00FD0F01">
        <w:rPr>
          <w:rStyle w:val="StyleUnderline"/>
        </w:rPr>
        <w:t>gendered ‘other’ that is rendered invisible, mute and absent</w:t>
      </w:r>
      <w:r w:rsidRPr="00437A8D">
        <w:rPr>
          <w:sz w:val="14"/>
        </w:rPr>
        <w:t xml:space="preserve"> (Lugones 2010, p. 745). As Maldonado-Torres (2007) explains within these logics the experience of the damné is characterised by invisibility, the white gaze of suspicion and denial of the capacity of gift. Invisibility is constituted through the denial of knowledges to the raced and gendered other; suspicion is cast as the gaze in which the question is always asked ‘are you like us’, ‘are you truly human’; and the denial of the capacity of gift legitimises the idea that there is nothing to learn from the damné undercutting the conditions of dialogue, reciprocity and humanisation. </w:t>
      </w:r>
      <w:r w:rsidRPr="0017678B">
        <w:rPr>
          <w:rStyle w:val="StyleUnderline"/>
        </w:rPr>
        <w:t>The Prophetic figure of knowing of capitalistcoloniality</w:t>
      </w:r>
      <w:r>
        <w:rPr>
          <w:rStyle w:val="StyleUnderline"/>
        </w:rPr>
        <w:t xml:space="preserve"> </w:t>
      </w:r>
      <w:r w:rsidRPr="0017678B">
        <w:rPr>
          <w:rStyle w:val="StyleUnderline"/>
        </w:rPr>
        <w:t>is thus a Monological subject speaking for and erasing the other</w:t>
      </w:r>
      <w:r w:rsidRPr="00437A8D">
        <w:rPr>
          <w:sz w:val="14"/>
        </w:rPr>
        <w:t xml:space="preserve">. This Prophetic subject has particular embodied attributes and affective practices which constitute and are constituted by gendered practices, ways of being and social relationships. His detached, masculinised rationality can and ought to control the unruly and irrational feminised emotions and bodily desires and the irrationalities of all others named as disorderly and underdeveloped (hooks 2001, 2003). </w:t>
      </w:r>
      <w:r w:rsidRPr="0017678B">
        <w:rPr>
          <w:rStyle w:val="StyleUnderline"/>
        </w:rPr>
        <w:t xml:space="preserve">Emotional, </w:t>
      </w:r>
      <w:r w:rsidRPr="002D150C">
        <w:rPr>
          <w:rStyle w:val="StyleUnderline"/>
          <w:highlight w:val="cyan"/>
        </w:rPr>
        <w:t>embodied, oral</w:t>
      </w:r>
      <w:r w:rsidRPr="0017678B">
        <w:rPr>
          <w:rStyle w:val="StyleUnderline"/>
        </w:rPr>
        <w:t>, popular</w:t>
      </w:r>
      <w:r>
        <w:rPr>
          <w:rStyle w:val="StyleUnderline"/>
        </w:rPr>
        <w:t xml:space="preserve"> </w:t>
      </w:r>
      <w:r w:rsidRPr="002D150C">
        <w:rPr>
          <w:rStyle w:val="StyleUnderline"/>
          <w:highlight w:val="cyan"/>
        </w:rPr>
        <w:t>and spiritual knowledges are delegitimised</w:t>
      </w:r>
      <w:r w:rsidRPr="0017678B">
        <w:rPr>
          <w:rStyle w:val="StyleUnderline"/>
        </w:rPr>
        <w:t>, invisibilised and denied. Other</w:t>
      </w:r>
      <w:r>
        <w:rPr>
          <w:rStyle w:val="StyleUnderline"/>
        </w:rPr>
        <w:t xml:space="preserve"> </w:t>
      </w:r>
      <w:r w:rsidRPr="0017678B">
        <w:rPr>
          <w:rStyle w:val="StyleUnderline"/>
        </w:rPr>
        <w:t>ways of relating to the earth, each other, the cosmos and our selves are</w:t>
      </w:r>
      <w:r>
        <w:rPr>
          <w:rStyle w:val="StyleUnderline"/>
        </w:rPr>
        <w:t xml:space="preserve"> </w:t>
      </w:r>
      <w:r w:rsidRPr="0017678B">
        <w:rPr>
          <w:rStyle w:val="StyleUnderline"/>
        </w:rPr>
        <w:t>denied either through assimilation or coercive elimination</w:t>
      </w:r>
      <w:r w:rsidRPr="00437A8D">
        <w:rPr>
          <w:sz w:val="14"/>
        </w:rPr>
        <w:t xml:space="preserve"> (Lugones 2010). </w:t>
      </w:r>
      <w:r w:rsidRPr="009818E3">
        <w:rPr>
          <w:rStyle w:val="StyleUnderline"/>
        </w:rPr>
        <w:t>These epistemological logics are not external to the colonised and</w:t>
      </w:r>
      <w:r>
        <w:rPr>
          <w:rStyle w:val="StyleUnderline"/>
        </w:rPr>
        <w:t xml:space="preserve"> </w:t>
      </w:r>
      <w:r w:rsidRPr="009818E3">
        <w:rPr>
          <w:rStyle w:val="StyleUnderline"/>
        </w:rPr>
        <w:t>oppressed subject. Rather the long process of subjectification to which</w:t>
      </w:r>
      <w:r>
        <w:rPr>
          <w:rStyle w:val="StyleUnderline"/>
        </w:rPr>
        <w:t xml:space="preserve"> </w:t>
      </w:r>
      <w:r w:rsidRPr="009818E3">
        <w:rPr>
          <w:rStyle w:val="StyleUnderline"/>
        </w:rPr>
        <w:t>she is object creates</w:t>
      </w:r>
      <w:r w:rsidRPr="00437A8D">
        <w:rPr>
          <w:sz w:val="14"/>
        </w:rPr>
        <w:t xml:space="preserve"> as Gil et al. (2012, p. 11) describe </w:t>
      </w:r>
      <w:r w:rsidRPr="009818E3">
        <w:rPr>
          <w:rStyle w:val="StyleUnderline"/>
        </w:rPr>
        <w:t>‘</w:t>
      </w:r>
      <w:r w:rsidRPr="00881567">
        <w:rPr>
          <w:rStyle w:val="Emphasis"/>
          <w:highlight w:val="cyan"/>
        </w:rPr>
        <w:t>epistemological</w:t>
      </w:r>
      <w:r>
        <w:rPr>
          <w:rStyle w:val="Emphasis"/>
        </w:rPr>
        <w:t xml:space="preserve"> </w:t>
      </w:r>
      <w:r w:rsidRPr="009818E3">
        <w:rPr>
          <w:rStyle w:val="Emphasis"/>
        </w:rPr>
        <w:t>wounds</w:t>
      </w:r>
      <w:r w:rsidRPr="009818E3">
        <w:rPr>
          <w:rStyle w:val="StyleUnderline"/>
        </w:rPr>
        <w:t xml:space="preserve"> </w:t>
      </w:r>
      <w:r w:rsidRPr="00881567">
        <w:rPr>
          <w:rStyle w:val="StyleUnderline"/>
          <w:highlight w:val="cyan"/>
        </w:rPr>
        <w:t xml:space="preserve">and </w:t>
      </w:r>
      <w:r w:rsidRPr="00881567">
        <w:rPr>
          <w:rStyle w:val="Emphasis"/>
          <w:highlight w:val="cyan"/>
        </w:rPr>
        <w:t>ontological wounds</w:t>
      </w:r>
      <w:r w:rsidRPr="009818E3">
        <w:rPr>
          <w:rStyle w:val="StyleUnderline"/>
        </w:rPr>
        <w:t xml:space="preserve">’. Such wounding </w:t>
      </w:r>
      <w:r w:rsidRPr="00881567">
        <w:rPr>
          <w:rStyle w:val="StyleUnderline"/>
          <w:highlight w:val="cyan"/>
        </w:rPr>
        <w:t>become</w:t>
      </w:r>
      <w:r w:rsidRPr="009818E3">
        <w:rPr>
          <w:rStyle w:val="StyleUnderline"/>
        </w:rPr>
        <w:t xml:space="preserve">s </w:t>
      </w:r>
      <w:r w:rsidRPr="00881567">
        <w:rPr>
          <w:rStyle w:val="Emphasis"/>
          <w:highlight w:val="cyan"/>
        </w:rPr>
        <w:t>internalised</w:t>
      </w:r>
      <w:r>
        <w:rPr>
          <w:rStyle w:val="StyleUnderline"/>
        </w:rPr>
        <w:t xml:space="preserve"> </w:t>
      </w:r>
      <w:r w:rsidRPr="009818E3">
        <w:rPr>
          <w:rStyle w:val="StyleUnderline"/>
        </w:rPr>
        <w:t>constituting an internal and external exile from self and other</w:t>
      </w:r>
      <w:r w:rsidRPr="00437A8D">
        <w:rPr>
          <w:sz w:val="14"/>
        </w:rPr>
        <w:t xml:space="preserve">. As Anzaldúa (2009, p. ix) articulates: We (women of color) knew we were different, set apart, exiled from what is considered ‘normal’. And as we internalised this exile, we came to see the alien within us and too often, as a result, we split apart from ourselves and each other. Forever after we have been in search of that self, that ‘other’ and each other. </w:t>
      </w:r>
      <w:r w:rsidRPr="00474FBD">
        <w:rPr>
          <w:rStyle w:val="StyleUnderline"/>
        </w:rPr>
        <w:t xml:space="preserve">The </w:t>
      </w:r>
      <w:r w:rsidRPr="00474FBD">
        <w:rPr>
          <w:rStyle w:val="Emphasis"/>
        </w:rPr>
        <w:t>coloniality of knowing-subjectivity</w:t>
      </w:r>
      <w:r w:rsidRPr="00474FBD">
        <w:rPr>
          <w:rStyle w:val="StyleUnderline"/>
        </w:rPr>
        <w:t xml:space="preserve"> also </w:t>
      </w:r>
      <w:r w:rsidRPr="00474FBD">
        <w:rPr>
          <w:rStyle w:val="Emphasis"/>
        </w:rPr>
        <w:t>underpins</w:t>
      </w:r>
      <w:r w:rsidRPr="00474FBD">
        <w:rPr>
          <w:rStyle w:val="StyleUnderline"/>
        </w:rPr>
        <w:t xml:space="preserve"> many traditions</w:t>
      </w:r>
      <w:r>
        <w:rPr>
          <w:rStyle w:val="StyleUnderline"/>
        </w:rPr>
        <w:t xml:space="preserve"> </w:t>
      </w:r>
      <w:r w:rsidRPr="00474FBD">
        <w:rPr>
          <w:rStyle w:val="StyleUnderline"/>
        </w:rPr>
        <w:t xml:space="preserve">within </w:t>
      </w:r>
      <w:r w:rsidRPr="00474FBD">
        <w:rPr>
          <w:rStyle w:val="Emphasis"/>
        </w:rPr>
        <w:t>Continental philosophy</w:t>
      </w:r>
      <w:r w:rsidRPr="00474FBD">
        <w:rPr>
          <w:rStyle w:val="StyleUnderline"/>
        </w:rPr>
        <w:t xml:space="preserve">. </w:t>
      </w:r>
      <w:r w:rsidRPr="00881567">
        <w:rPr>
          <w:rStyle w:val="Emphasis"/>
          <w:highlight w:val="cyan"/>
        </w:rPr>
        <w:t>Despite commitment to emancipation</w:t>
      </w:r>
      <w:r>
        <w:rPr>
          <w:rStyle w:val="Emphasis"/>
        </w:rPr>
        <w:t xml:space="preserve"> </w:t>
      </w:r>
      <w:r w:rsidRPr="00474FBD">
        <w:rPr>
          <w:rStyle w:val="Emphasis"/>
        </w:rPr>
        <w:t>and attention to historicity</w:t>
      </w:r>
      <w:r w:rsidRPr="00474FBD">
        <w:rPr>
          <w:rStyle w:val="StyleUnderline"/>
        </w:rPr>
        <w:t xml:space="preserve"> this tradition </w:t>
      </w:r>
      <w:r w:rsidRPr="00881567">
        <w:rPr>
          <w:rStyle w:val="Emphasis"/>
          <w:highlight w:val="cyan"/>
        </w:rPr>
        <w:t>reproduces a Eurocentric</w:t>
      </w:r>
      <w:r w:rsidRPr="00474FBD">
        <w:rPr>
          <w:rStyle w:val="Emphasis"/>
        </w:rPr>
        <w:t xml:space="preserve"> practice,</w:t>
      </w:r>
      <w:r>
        <w:rPr>
          <w:rStyle w:val="Emphasis"/>
        </w:rPr>
        <w:t xml:space="preserve"> </w:t>
      </w:r>
      <w:r w:rsidRPr="00881567">
        <w:rPr>
          <w:rStyle w:val="Emphasis"/>
          <w:highlight w:val="cyan"/>
        </w:rPr>
        <w:t>subject and performance of critique</w:t>
      </w:r>
      <w:r w:rsidRPr="00474FBD">
        <w:rPr>
          <w:rStyle w:val="StyleUnderline"/>
        </w:rPr>
        <w:t xml:space="preserve"> which is self-referential and</w:t>
      </w:r>
      <w:r>
        <w:rPr>
          <w:rStyle w:val="StyleUnderline"/>
        </w:rPr>
        <w:t xml:space="preserve"> </w:t>
      </w:r>
      <w:r w:rsidRPr="00474FBD">
        <w:rPr>
          <w:rStyle w:val="StyleUnderline"/>
        </w:rPr>
        <w:t>limited by its provinciality</w:t>
      </w:r>
      <w:r w:rsidRPr="00437A8D">
        <w:rPr>
          <w:sz w:val="14"/>
        </w:rPr>
        <w:t xml:space="preserve">.2 </w:t>
      </w:r>
      <w:r w:rsidRPr="00881567">
        <w:rPr>
          <w:rStyle w:val="StyleUnderline"/>
          <w:highlight w:val="cyan"/>
        </w:rPr>
        <w:t xml:space="preserve">It is </w:t>
      </w:r>
      <w:r w:rsidRPr="00881567">
        <w:rPr>
          <w:rStyle w:val="Emphasis"/>
          <w:highlight w:val="cyan"/>
        </w:rPr>
        <w:t>not</w:t>
      </w:r>
      <w:r w:rsidRPr="00474FBD">
        <w:rPr>
          <w:rStyle w:val="StyleUnderline"/>
        </w:rPr>
        <w:t xml:space="preserve"> however </w:t>
      </w:r>
      <w:r w:rsidRPr="00881567">
        <w:rPr>
          <w:rStyle w:val="Emphasis"/>
          <w:highlight w:val="cyan"/>
        </w:rPr>
        <w:t>enough</w:t>
      </w:r>
      <w:r w:rsidRPr="00881567">
        <w:rPr>
          <w:rStyle w:val="StyleUnderline"/>
          <w:highlight w:val="cyan"/>
        </w:rPr>
        <w:t xml:space="preserve"> to </w:t>
      </w:r>
      <w:r w:rsidRPr="00881567">
        <w:rPr>
          <w:rStyle w:val="Emphasis"/>
          <w:highlight w:val="cyan"/>
        </w:rPr>
        <w:t>particularise the claims</w:t>
      </w:r>
      <w:r w:rsidRPr="00474FBD">
        <w:rPr>
          <w:rStyle w:val="StyleUnderline"/>
        </w:rPr>
        <w:t xml:space="preserve"> of Continental philosophy </w:t>
      </w:r>
      <w:r w:rsidRPr="004B207D">
        <w:rPr>
          <w:rStyle w:val="StyleUnderline"/>
          <w:highlight w:val="cyan"/>
        </w:rPr>
        <w:t xml:space="preserve">because this </w:t>
      </w:r>
      <w:r w:rsidRPr="004B207D">
        <w:rPr>
          <w:rStyle w:val="Emphasis"/>
          <w:highlight w:val="cyan"/>
        </w:rPr>
        <w:t>invisibilises how the</w:t>
      </w:r>
      <w:r>
        <w:rPr>
          <w:rStyle w:val="Emphasis"/>
        </w:rPr>
        <w:t xml:space="preserve"> </w:t>
      </w:r>
      <w:r w:rsidRPr="008145E8">
        <w:rPr>
          <w:rStyle w:val="Emphasis"/>
        </w:rPr>
        <w:t xml:space="preserve">European </w:t>
      </w:r>
      <w:r w:rsidRPr="004B207D">
        <w:rPr>
          <w:rStyle w:val="Emphasis"/>
          <w:highlight w:val="cyan"/>
        </w:rPr>
        <w:t>‘Prophetic’ knowing-subject has a dehumanising</w:t>
      </w:r>
      <w:r w:rsidRPr="008145E8">
        <w:rPr>
          <w:rStyle w:val="Emphasis"/>
        </w:rPr>
        <w:t xml:space="preserve"> side which is</w:t>
      </w:r>
      <w:r>
        <w:rPr>
          <w:rStyle w:val="Emphasis"/>
        </w:rPr>
        <w:t xml:space="preserve"> </w:t>
      </w:r>
      <w:r w:rsidRPr="004B207D">
        <w:rPr>
          <w:rStyle w:val="Emphasis"/>
          <w:highlight w:val="cyan"/>
        </w:rPr>
        <w:t>co-constitutive of its</w:t>
      </w:r>
      <w:r w:rsidRPr="008145E8">
        <w:rPr>
          <w:rStyle w:val="Emphasis"/>
        </w:rPr>
        <w:t xml:space="preserve"> very </w:t>
      </w:r>
      <w:r w:rsidRPr="004B207D">
        <w:rPr>
          <w:rStyle w:val="Emphasis"/>
          <w:highlight w:val="cyan"/>
        </w:rPr>
        <w:t>epistemological grounds of being</w:t>
      </w:r>
      <w:r w:rsidRPr="00437A8D">
        <w:rPr>
          <w:sz w:val="14"/>
        </w:rPr>
        <w:t>. Accordingly, in what follows, I contribute to the task of decolonising critique through exposing the logics of coloniality upon which the Prophetic figure of critique is produced through a focus on the works of Slavoj Žižek who was described recently as ‘the thinker of choice for Europe’s young intellectual vanguard’. 3 ŽIŽEK: THE MAVERICK PROPHET Žižek develops critique without compromise, both in form where he despises what he calls ‘political correctness’ and in content where he targets without mercy political and theoretical opponents. His political analysis berates the shortcomings of popular rebellions and mobilisations from the Greek uprising, Occupy, direct action, feminist politics, and the Arab Spring to name but a few. Undoubtedly his writing is passionate, prolific and daring (sf. Zizek 2012, 2013</w:t>
      </w:r>
      <w:r w:rsidRPr="00413AE4">
        <w:rPr>
          <w:sz w:val="14"/>
        </w:rPr>
        <w:t xml:space="preserve">). Yet his </w:t>
      </w:r>
      <w:r w:rsidRPr="00413AE4">
        <w:rPr>
          <w:rStyle w:val="Emphasis"/>
        </w:rPr>
        <w:t>negative critique</w:t>
      </w:r>
      <w:r w:rsidRPr="00413AE4">
        <w:rPr>
          <w:rStyle w:val="StyleUnderline"/>
        </w:rPr>
        <w:t xml:space="preserve"> has been labelled </w:t>
      </w:r>
      <w:r w:rsidRPr="00413AE4">
        <w:rPr>
          <w:rStyle w:val="Emphasis"/>
        </w:rPr>
        <w:t>nihilistic</w:t>
      </w:r>
      <w:r w:rsidRPr="00413AE4">
        <w:rPr>
          <w:rStyle w:val="StyleUnderline"/>
        </w:rPr>
        <w:t xml:space="preserve"> and empty </w:t>
      </w:r>
      <w:r w:rsidRPr="00413AE4">
        <w:rPr>
          <w:rStyle w:val="Emphasis"/>
        </w:rPr>
        <w:t>without ability to construct the horizons of an emancipatory left imaginary</w:t>
      </w:r>
      <w:r w:rsidRPr="00413AE4">
        <w:rPr>
          <w:rStyle w:val="StyleUnderline"/>
        </w:rPr>
        <w:t xml:space="preserve">. However, </w:t>
      </w:r>
      <w:r w:rsidRPr="00413AE4">
        <w:rPr>
          <w:rStyle w:val="Emphasis"/>
        </w:rPr>
        <w:t>more problematic</w:t>
      </w:r>
      <w:r w:rsidRPr="00413AE4">
        <w:rPr>
          <w:rStyle w:val="StyleUnderline"/>
        </w:rPr>
        <w:t xml:space="preserve"> than the </w:t>
      </w:r>
      <w:r w:rsidRPr="00413AE4">
        <w:rPr>
          <w:rStyle w:val="Emphasis"/>
        </w:rPr>
        <w:t>emptiness</w:t>
      </w:r>
      <w:r w:rsidRPr="00413AE4">
        <w:rPr>
          <w:rStyle w:val="StyleUnderline"/>
        </w:rPr>
        <w:t xml:space="preserve"> of</w:t>
      </w:r>
      <w:r w:rsidRPr="00413AE4">
        <w:rPr>
          <w:sz w:val="14"/>
        </w:rPr>
        <w:t xml:space="preserve"> his </w:t>
      </w:r>
      <w:r w:rsidRPr="00413AE4">
        <w:rPr>
          <w:rStyle w:val="Emphasis"/>
        </w:rPr>
        <w:t>negative critique</w:t>
      </w:r>
      <w:r w:rsidRPr="00413AE4">
        <w:rPr>
          <w:sz w:val="14"/>
        </w:rPr>
        <w:t xml:space="preserve">, as I demonstrate, </w:t>
      </w:r>
      <w:r w:rsidRPr="00413AE4">
        <w:rPr>
          <w:rStyle w:val="StyleUnderline"/>
        </w:rPr>
        <w:t xml:space="preserve">is its </w:t>
      </w:r>
      <w:r w:rsidRPr="00413AE4">
        <w:rPr>
          <w:rStyle w:val="Emphasis"/>
        </w:rPr>
        <w:t>reproduction of the coloniality of knowing-subjectivity</w:t>
      </w:r>
      <w:r w:rsidRPr="00413AE4">
        <w:rPr>
          <w:sz w:val="14"/>
        </w:rPr>
        <w:t xml:space="preserve">. Žižek enacts </w:t>
      </w:r>
      <w:r w:rsidRPr="00413AE4">
        <w:rPr>
          <w:rStyle w:val="StyleUnderline"/>
        </w:rPr>
        <w:t>critique through negativity</w:t>
      </w:r>
      <w:r w:rsidRPr="00413AE4">
        <w:rPr>
          <w:sz w:val="14"/>
        </w:rPr>
        <w:t xml:space="preserve">. As the maverick critic, he </w:t>
      </w:r>
      <w:r w:rsidRPr="00413AE4">
        <w:rPr>
          <w:rStyle w:val="StyleUnderline"/>
        </w:rPr>
        <w:t xml:space="preserve">opens the possibility for ‘real’ acts/events </w:t>
      </w:r>
      <w:r w:rsidRPr="00413AE4">
        <w:rPr>
          <w:rStyle w:val="Emphasis"/>
        </w:rPr>
        <w:t>by suspending and disturbing the hegemonic contours of current thinking, politics and ethics</w:t>
      </w:r>
      <w:r w:rsidRPr="00413AE4">
        <w:rPr>
          <w:sz w:val="14"/>
        </w:rPr>
        <w:t xml:space="preserve">. As he argues: </w:t>
      </w:r>
      <w:r w:rsidRPr="00413AE4">
        <w:rPr>
          <w:rStyle w:val="StyleUnderline"/>
        </w:rPr>
        <w:t>the point is not the shift in relations of power and domination ... but the very fact of transcending- or rather momentarily cancelling- this very domain, of the emergence of a totally different domain of collective will</w:t>
      </w:r>
      <w:r w:rsidRPr="00413AE4">
        <w:rPr>
          <w:sz w:val="14"/>
        </w:rPr>
        <w:t xml:space="preserve"> (Žižek 2008a, p. 31). The political event/act must decisively differentiate itself from all that has come, not as substance and possibility of what could be, but as nothingness, a form of ground-zero (Butler et al. 2000, p. 131</w:t>
      </w:r>
      <w:r w:rsidRPr="00437A8D">
        <w:rPr>
          <w:sz w:val="14"/>
        </w:rPr>
        <w:t xml:space="preserve">; Žižek 2002a). </w:t>
      </w:r>
      <w:r w:rsidRPr="004201A6">
        <w:rPr>
          <w:rStyle w:val="StyleUnderline"/>
        </w:rPr>
        <w:t>Negative</w:t>
      </w:r>
      <w:r>
        <w:rPr>
          <w:rStyle w:val="StyleUnderline"/>
        </w:rPr>
        <w:t xml:space="preserve"> </w:t>
      </w:r>
      <w:r w:rsidRPr="004201A6">
        <w:rPr>
          <w:rStyle w:val="StyleUnderline"/>
        </w:rPr>
        <w:t>critique is thus characterised by violent differentiation from the norm which</w:t>
      </w:r>
      <w:r>
        <w:rPr>
          <w:rStyle w:val="StyleUnderline"/>
        </w:rPr>
        <w:t xml:space="preserve"> </w:t>
      </w:r>
      <w:r w:rsidRPr="004201A6">
        <w:rPr>
          <w:rStyle w:val="StyleUnderline"/>
        </w:rPr>
        <w:t>creates the grounds ‘for antagonistic universality, of the universality as</w:t>
      </w:r>
      <w:r>
        <w:rPr>
          <w:rStyle w:val="StyleUnderline"/>
        </w:rPr>
        <w:t xml:space="preserve"> </w:t>
      </w:r>
      <w:r w:rsidRPr="004201A6">
        <w:rPr>
          <w:rStyle w:val="StyleUnderline"/>
        </w:rPr>
        <w:t>struggle which cuts across the entire social body’</w:t>
      </w:r>
      <w:r w:rsidRPr="00437A8D">
        <w:rPr>
          <w:sz w:val="14"/>
        </w:rPr>
        <w:t xml:space="preserve"> (Žižek 2004c, p. 29). Revolutionary politics are groundless, necessarily disembodied and appear out of the horizon of utopian possibility offered ‘by the brief apparition of a future utopian Otherness to which every authentic revolutionary stance should cling’ (Žižek 2000b, pp. 159–160).4 Unsurprisingly then, </w:t>
      </w:r>
      <w:r w:rsidRPr="004201A6">
        <w:rPr>
          <w:rStyle w:val="StyleUnderline"/>
        </w:rPr>
        <w:t>negative critique does not involve an embrace of</w:t>
      </w:r>
      <w:r>
        <w:rPr>
          <w:rStyle w:val="StyleUnderline"/>
        </w:rPr>
        <w:t xml:space="preserve"> </w:t>
      </w:r>
      <w:r w:rsidRPr="004201A6">
        <w:rPr>
          <w:rStyle w:val="StyleUnderline"/>
        </w:rPr>
        <w:t>the other (as body or embodied experience) but rather ‘overcoming and</w:t>
      </w:r>
      <w:r>
        <w:rPr>
          <w:rStyle w:val="StyleUnderline"/>
        </w:rPr>
        <w:t xml:space="preserve"> </w:t>
      </w:r>
      <w:r w:rsidRPr="004201A6">
        <w:rPr>
          <w:rStyle w:val="StyleUnderline"/>
        </w:rPr>
        <w:t>subduing, annihilating even, the other... a logic of the struggle with an</w:t>
      </w:r>
      <w:r>
        <w:rPr>
          <w:rStyle w:val="StyleUnderline"/>
        </w:rPr>
        <w:t xml:space="preserve"> </w:t>
      </w:r>
      <w:r w:rsidRPr="004201A6">
        <w:rPr>
          <w:rStyle w:val="StyleUnderline"/>
        </w:rPr>
        <w:t>antagonist’</w:t>
      </w:r>
      <w:r w:rsidRPr="00437A8D">
        <w:rPr>
          <w:sz w:val="14"/>
        </w:rPr>
        <w:t xml:space="preserve"> (2004a, p. 186). Thus authentic political acts must be ‘impervious to any call of the Other’ (2001, pp. 111, 175). </w:t>
      </w:r>
      <w:r w:rsidRPr="00974D60">
        <w:rPr>
          <w:rStyle w:val="StyleUnderline"/>
        </w:rPr>
        <w:t>The author as the</w:t>
      </w:r>
      <w:r>
        <w:rPr>
          <w:rStyle w:val="StyleUnderline"/>
        </w:rPr>
        <w:t xml:space="preserve"> </w:t>
      </w:r>
      <w:r w:rsidRPr="00974D60">
        <w:rPr>
          <w:rStyle w:val="StyleUnderline"/>
        </w:rPr>
        <w:t xml:space="preserve">knower </w:t>
      </w:r>
      <w:r w:rsidRPr="00413AE4">
        <w:rPr>
          <w:rStyle w:val="StyleUnderline"/>
          <w:highlight w:val="cyan"/>
        </w:rPr>
        <w:t xml:space="preserve">becomes a </w:t>
      </w:r>
      <w:r w:rsidRPr="00413AE4">
        <w:rPr>
          <w:rStyle w:val="Emphasis"/>
          <w:highlight w:val="cyan"/>
        </w:rPr>
        <w:t>disembodied speaker</w:t>
      </w:r>
      <w:r w:rsidRPr="00974D60">
        <w:rPr>
          <w:rStyle w:val="StyleUnderline"/>
        </w:rPr>
        <w:t xml:space="preserve"> who is </w:t>
      </w:r>
      <w:r w:rsidRPr="00413AE4">
        <w:rPr>
          <w:rStyle w:val="Emphasis"/>
          <w:highlight w:val="cyan"/>
        </w:rPr>
        <w:t>beyond critique</w:t>
      </w:r>
      <w:r w:rsidRPr="00974D60">
        <w:rPr>
          <w:rStyle w:val="StyleUnderline"/>
        </w:rPr>
        <w:t xml:space="preserve">, </w:t>
      </w:r>
      <w:r w:rsidRPr="00413AE4">
        <w:rPr>
          <w:rStyle w:val="Emphasis"/>
          <w:highlight w:val="cyan"/>
        </w:rPr>
        <w:t>enacting an anti-ethic in the name of liberation</w:t>
      </w:r>
      <w:r w:rsidRPr="00974D60">
        <w:rPr>
          <w:rStyle w:val="StyleUnderline"/>
        </w:rPr>
        <w:t xml:space="preserve">, which is however </w:t>
      </w:r>
      <w:r w:rsidRPr="00974D60">
        <w:rPr>
          <w:rStyle w:val="Emphasis"/>
        </w:rPr>
        <w:t>premised on</w:t>
      </w:r>
      <w:r>
        <w:rPr>
          <w:rStyle w:val="Emphasis"/>
        </w:rPr>
        <w:t xml:space="preserve"> </w:t>
      </w:r>
      <w:r w:rsidRPr="00974D60">
        <w:rPr>
          <w:rStyle w:val="Emphasis"/>
        </w:rPr>
        <w:t>dehumanisation of the other through denial of their capacity of gift</w:t>
      </w:r>
      <w:r w:rsidRPr="00437A8D">
        <w:rPr>
          <w:sz w:val="14"/>
        </w:rPr>
        <w:t xml:space="preserve">.5 Žižek is </w:t>
      </w:r>
      <w:r w:rsidRPr="00413AE4">
        <w:rPr>
          <w:rStyle w:val="Emphasis"/>
          <w:highlight w:val="cyan"/>
        </w:rPr>
        <w:t>unable to develop an affirmative politics of knowledge that enacts ways of becoming</w:t>
      </w:r>
      <w:r w:rsidRPr="008029A4">
        <w:rPr>
          <w:rStyle w:val="Emphasis"/>
        </w:rPr>
        <w:t>, otherwise to the dehumanising underside of</w:t>
      </w:r>
      <w:r>
        <w:rPr>
          <w:rStyle w:val="Emphasis"/>
        </w:rPr>
        <w:t xml:space="preserve"> </w:t>
      </w:r>
      <w:r w:rsidRPr="008029A4">
        <w:rPr>
          <w:rStyle w:val="Emphasis"/>
        </w:rPr>
        <w:t>Prophetic knowing-subjectivity</w:t>
      </w:r>
      <w:r w:rsidRPr="00437A8D">
        <w:rPr>
          <w:sz w:val="14"/>
        </w:rPr>
        <w:t xml:space="preserve">. </w:t>
      </w:r>
      <w:r w:rsidRPr="008029A4">
        <w:rPr>
          <w:rStyle w:val="StyleUnderline"/>
        </w:rPr>
        <w:t>Indeed the tendency</w:t>
      </w:r>
      <w:r w:rsidRPr="00437A8D">
        <w:rPr>
          <w:sz w:val="14"/>
        </w:rPr>
        <w:t xml:space="preserve"> in Žižek’s enactment </w:t>
      </w:r>
      <w:r w:rsidRPr="008029A4">
        <w:rPr>
          <w:rStyle w:val="StyleUnderline"/>
        </w:rPr>
        <w:t xml:space="preserve">of critique is to </w:t>
      </w:r>
      <w:r w:rsidRPr="00413AE4">
        <w:rPr>
          <w:rStyle w:val="Emphasis"/>
          <w:highlight w:val="cyan"/>
        </w:rPr>
        <w:t>‘speak over’ multiple perspectives in the name of achieving ‘real’ acts</w:t>
      </w:r>
      <w:r w:rsidRPr="00437A8D">
        <w:rPr>
          <w:sz w:val="14"/>
        </w:rPr>
        <w:t xml:space="preserve"> (Dabashi 2011). </w:t>
      </w:r>
      <w:r w:rsidRPr="008029A4">
        <w:rPr>
          <w:rStyle w:val="StyleUnderline"/>
        </w:rPr>
        <w:t xml:space="preserve">This practice of critique </w:t>
      </w:r>
      <w:r w:rsidRPr="00EF44CD">
        <w:rPr>
          <w:rStyle w:val="Emphasis"/>
          <w:highlight w:val="cyan"/>
        </w:rPr>
        <w:t>fetishises the event as</w:t>
      </w:r>
      <w:r w:rsidRPr="008029A4">
        <w:rPr>
          <w:rStyle w:val="Emphasis"/>
        </w:rPr>
        <w:t xml:space="preserve"> the </w:t>
      </w:r>
      <w:r w:rsidRPr="00EF44CD">
        <w:rPr>
          <w:rStyle w:val="Emphasis"/>
          <w:highlight w:val="cyan"/>
        </w:rPr>
        <w:t>political, reinforcing</w:t>
      </w:r>
      <w:r w:rsidRPr="008029A4">
        <w:rPr>
          <w:rStyle w:val="Emphasis"/>
        </w:rPr>
        <w:t xml:space="preserve"> the </w:t>
      </w:r>
      <w:r w:rsidRPr="00EF44CD">
        <w:rPr>
          <w:rStyle w:val="Emphasis"/>
          <w:highlight w:val="cyan"/>
        </w:rPr>
        <w:t>coloniality</w:t>
      </w:r>
      <w:r w:rsidRPr="008029A4">
        <w:rPr>
          <w:rStyle w:val="Emphasis"/>
        </w:rPr>
        <w:t xml:space="preserve"> of Prophetic-knowing </w:t>
      </w:r>
      <w:r w:rsidRPr="00EF44CD">
        <w:rPr>
          <w:rStyle w:val="Emphasis"/>
          <w:highlight w:val="cyan"/>
        </w:rPr>
        <w:t>in which the ‘knowing’ subject has the right and duty to silence ‘others’</w:t>
      </w:r>
      <w:r w:rsidRPr="00437A8D">
        <w:rPr>
          <w:sz w:val="14"/>
        </w:rPr>
        <w:t xml:space="preserve"> (sf Zizek 2002b). </w:t>
      </w:r>
      <w:r w:rsidRPr="00EF44CD">
        <w:rPr>
          <w:rStyle w:val="Emphasis"/>
          <w:highlight w:val="cyan"/>
        </w:rPr>
        <w:t>Such a representational epistemological stance universalises a particular politics of knowledge</w:t>
      </w:r>
      <w:r w:rsidRPr="005C4552">
        <w:rPr>
          <w:rStyle w:val="Emphasis"/>
        </w:rPr>
        <w:t xml:space="preserve"> and knowing-subjectivity </w:t>
      </w:r>
      <w:r w:rsidRPr="00EF44CD">
        <w:rPr>
          <w:rStyle w:val="Emphasis"/>
          <w:highlight w:val="cyan"/>
        </w:rPr>
        <w:t>constructed in and through onto-epistemological violence</w:t>
      </w:r>
      <w:r w:rsidRPr="00437A8D">
        <w:rPr>
          <w:sz w:val="14"/>
        </w:rPr>
        <w:t xml:space="preserve">. Performing the Prophet The affective attributes and embodied norms of Žižek’s Prophetic critic are violent passionate antagonism, opposed to sentimentality and tenderness. For Žižek this subject is tensed, ready to pounce on such weaknesses. The gendered norms of coloniality are reinscribed in a new ‘revolutionary’ dualism of violent passion versus sentimental superficiality, strength versus weakness, hardened bodies versus relaxed soft bodies. For Žižek, if we succumb to the latter we reproduce the contours of the hegemonic present. Creating emancipatory possibilities involve ‘crushing’ the individual to produce a New Man (Žižek 2000b, p. 131). The boundaries of critique are thus constructed as a traumatic awareness of the other, destruction of the self and violent separation from the repressed Real. This normalises and naturalises a Monological masculinised knowing-subject who must close off to receiving and listening to the feminised and racialised other and re-enact the traumatic encounter of coloniality. Žižek’s conceptualisation of the affective and bodily attributes of the critic naturalises a one-sided articulation of human possibility, connection and practice. Such a performance of critique reinscribes the divisions between masculinised mind and feminised racialised body that characterise the affectivities of the knowing-subject of coloniality. Thus critique remains as a moment of disembodied and empty negativity, disruption and violence against the repressed Real. It therefore becomes the mirror image of this repressed Real, unable as a subject or a practice to produce a knowing-subjectivity which transcends the logics of coloniality. Relationship with the Popular Unsurprisingly, Žižek paints the terrain of common understanding as one of the repressed Real. This legitimises a politics of Monological knowing and an epistemology of blindness and deafness. ‘Revolutionary politics is not a matter of opinions but of the truth on behalf of which one is compelled to disregard the opinion of the majority and to impose revolutionary will against it’ (Žižek 2000a, p. 123). </w:t>
      </w:r>
      <w:r w:rsidRPr="00AE2B68">
        <w:rPr>
          <w:rStyle w:val="StyleUnderline"/>
        </w:rPr>
        <w:t>Accordingly, the Prophet has</w:t>
      </w:r>
      <w:r>
        <w:rPr>
          <w:rStyle w:val="StyleUnderline"/>
        </w:rPr>
        <w:t xml:space="preserve"> </w:t>
      </w:r>
      <w:r w:rsidRPr="00AE2B68">
        <w:rPr>
          <w:rStyle w:val="StyleUnderline"/>
        </w:rPr>
        <w:t xml:space="preserve">the right to </w:t>
      </w:r>
      <w:r w:rsidRPr="00EF44CD">
        <w:rPr>
          <w:rStyle w:val="Emphasis"/>
          <w:highlight w:val="cyan"/>
        </w:rPr>
        <w:t>suspend the ethical in the name of a glimpse of utopian possibility</w:t>
      </w:r>
      <w:r w:rsidRPr="00437A8D">
        <w:rPr>
          <w:sz w:val="14"/>
        </w:rPr>
        <w:t xml:space="preserve"> (Zizek 2004b, c, p. 517). For Žižek, therefore, politics which begin from the embodied experiences of oppression and seek to prefigure liberation can only enact ‘a desperate strategic retreat from the hopelessness of any approach based on the more global cognitive mapping of the situation’ (2004d, p. 312). Such practices for Žižek are the antithesis of a revolutionary critic who must distinguish himself violently from the herd and their affective, embodied and cognitive attachments (Zizek 2006). As he explains (referencing Nietzsche), ‘such moral sensitivity (to the experience of oppression) culminates in the contemporary Last Man who fears the excessive intensity of life’ (2004d, p. 297). In sum, Žižek constructs critique through negativity and demystifies elements of hegemonic thought and practise. However, his practice of critique is embedded in the denial of the damné’s capacity of gift. It thus produces a Monological subject of knowing who has the duty to speak over and name others’ for their recuperation into capitalism. His affective commitments are those of violent differentiation and event production through the external imposition of the theorist’s truth as an act of trauma. The critic is disembodied and de-subjectivised, beyond critique and necessarily blind and deaf to receiving from the other. A particular form of politics and of thinking the possibility of emancipatory critique becomes universalised as the very ontology of critical thought. Žižek as subject and practice of Prophetic negation becomes the mirror image of Enlightenment politics of knowledge and thus trapped in the coloniality of knowing-subjectivity. THE STORYTELLERS In this final section, I vision decolonising critique around the figure of the storyteller, a metaphor that exceeds the coloniality of knowing-subjectivity for it captures, as Christian (1987, p. 54) argues in relation to AfroAmerican women: how our theorising (and I intentionally use the verb rather than the noun) is often in narrative form, in the stories we create, in the riddles and proverbs, in the play with language. How else have we managed to survive with such spiritedness the assault on our bodies, social institutions, countries and our very humanity? </w:t>
      </w:r>
      <w:r w:rsidRPr="00E347A6">
        <w:rPr>
          <w:rStyle w:val="Emphasis"/>
          <w:highlight w:val="cyan"/>
        </w:rPr>
        <w:t>Our storytelling</w:t>
      </w:r>
      <w:r w:rsidRPr="00E347A6">
        <w:rPr>
          <w:rStyle w:val="StyleUnderline"/>
          <w:highlight w:val="cyan"/>
        </w:rPr>
        <w:t xml:space="preserve"> is</w:t>
      </w:r>
      <w:r w:rsidRPr="00AE2B68">
        <w:rPr>
          <w:rStyle w:val="StyleUnderline"/>
        </w:rPr>
        <w:t xml:space="preserve"> a </w:t>
      </w:r>
      <w:r w:rsidRPr="00AE2B68">
        <w:rPr>
          <w:rStyle w:val="Emphasis"/>
        </w:rPr>
        <w:t>meta-epistemological task</w:t>
      </w:r>
      <w:r w:rsidRPr="00AE2B68">
        <w:rPr>
          <w:rStyle w:val="StyleUnderline"/>
        </w:rPr>
        <w:t xml:space="preserve"> which is deeply rooted in</w:t>
      </w:r>
      <w:r>
        <w:rPr>
          <w:rStyle w:val="StyleUnderline"/>
        </w:rPr>
        <w:t xml:space="preserve"> </w:t>
      </w:r>
      <w:r w:rsidRPr="00AE2B68">
        <w:rPr>
          <w:rStyle w:val="StyleUnderline"/>
        </w:rPr>
        <w:t>the existential questions and realities of those who have been denied</w:t>
      </w:r>
      <w:r>
        <w:rPr>
          <w:rStyle w:val="StyleUnderline"/>
        </w:rPr>
        <w:t xml:space="preserve"> </w:t>
      </w:r>
      <w:r w:rsidRPr="00AE2B68">
        <w:rPr>
          <w:rStyle w:val="StyleUnderline"/>
        </w:rPr>
        <w:t>knowing-subjectivity and internalised the external categories of being</w:t>
      </w:r>
      <w:r>
        <w:rPr>
          <w:rStyle w:val="StyleUnderline"/>
        </w:rPr>
        <w:t xml:space="preserve"> </w:t>
      </w:r>
      <w:r w:rsidRPr="00AE2B68">
        <w:rPr>
          <w:rStyle w:val="StyleUnderline"/>
        </w:rPr>
        <w:t>less-than human</w:t>
      </w:r>
      <w:r w:rsidRPr="00437A8D">
        <w:rPr>
          <w:sz w:val="14"/>
        </w:rPr>
        <w:t xml:space="preserve"> (West 1989, pp. 223, 165). </w:t>
      </w:r>
      <w:r w:rsidRPr="0095586D">
        <w:rPr>
          <w:rStyle w:val="StyleUnderline"/>
        </w:rPr>
        <w:t>In the process, those dehumanised</w:t>
      </w:r>
      <w:r>
        <w:rPr>
          <w:rStyle w:val="StyleUnderline"/>
        </w:rPr>
        <w:t xml:space="preserve"> </w:t>
      </w:r>
      <w:r w:rsidRPr="0095586D">
        <w:rPr>
          <w:rStyle w:val="StyleUnderline"/>
        </w:rPr>
        <w:t>affirm their existence and articulate a new epistemological orientation</w:t>
      </w:r>
      <w:r>
        <w:rPr>
          <w:rStyle w:val="StyleUnderline"/>
        </w:rPr>
        <w:t xml:space="preserve"> </w:t>
      </w:r>
      <w:r w:rsidRPr="0095586D">
        <w:rPr>
          <w:rStyle w:val="StyleUnderline"/>
        </w:rPr>
        <w:t>for decolonising practices of knowing, knowledges and knowingsubjectivities</w:t>
      </w:r>
      <w:r w:rsidRPr="00437A8D">
        <w:rPr>
          <w:sz w:val="14"/>
        </w:rPr>
        <w:t xml:space="preserve">. Bell hooks, Gloria Anzaldúa and Maria Lugones practice negative critique but </w:t>
      </w:r>
      <w:r w:rsidRPr="0095586D">
        <w:rPr>
          <w:rStyle w:val="StyleUnderline"/>
        </w:rPr>
        <w:t xml:space="preserve">in a way which is itself </w:t>
      </w:r>
      <w:r w:rsidRPr="00E347A6">
        <w:rPr>
          <w:rStyle w:val="Emphasis"/>
          <w:highlight w:val="cyan"/>
        </w:rPr>
        <w:t>prefigurative, collective and constructs the revolutionary affirmative through possibilites of becoming other</w:t>
      </w:r>
      <w:r w:rsidRPr="0095586D">
        <w:rPr>
          <w:rStyle w:val="StyleUnderline"/>
        </w:rPr>
        <w:t xml:space="preserve"> in</w:t>
      </w:r>
      <w:r>
        <w:rPr>
          <w:rStyle w:val="StyleUnderline"/>
        </w:rPr>
        <w:t xml:space="preserve"> </w:t>
      </w:r>
      <w:r w:rsidRPr="0095586D">
        <w:rPr>
          <w:rStyle w:val="StyleUnderline"/>
        </w:rPr>
        <w:t xml:space="preserve">thought, practice and as embodied subjects. Thus the </w:t>
      </w:r>
      <w:r w:rsidRPr="003F0082">
        <w:rPr>
          <w:rStyle w:val="Emphasis"/>
        </w:rPr>
        <w:t>orthodox practice</w:t>
      </w:r>
      <w:r>
        <w:rPr>
          <w:rStyle w:val="Emphasis"/>
        </w:rPr>
        <w:t xml:space="preserve"> </w:t>
      </w:r>
      <w:r w:rsidRPr="003F0082">
        <w:rPr>
          <w:rStyle w:val="Emphasis"/>
        </w:rPr>
        <w:t xml:space="preserve">of </w:t>
      </w:r>
      <w:r w:rsidRPr="00E347A6">
        <w:rPr>
          <w:rStyle w:val="Emphasis"/>
          <w:highlight w:val="cyan"/>
        </w:rPr>
        <w:t>critique as negation is not enough</w:t>
      </w:r>
      <w:r w:rsidRPr="0095586D">
        <w:rPr>
          <w:rStyle w:val="StyleUnderline"/>
        </w:rPr>
        <w:t xml:space="preserve">. </w:t>
      </w:r>
      <w:r w:rsidRPr="003F0082">
        <w:rPr>
          <w:rStyle w:val="Emphasis"/>
        </w:rPr>
        <w:t>To remain within this move is to</w:t>
      </w:r>
      <w:r>
        <w:rPr>
          <w:rStyle w:val="Emphasis"/>
        </w:rPr>
        <w:t xml:space="preserve"> </w:t>
      </w:r>
      <w:r w:rsidRPr="003F0082">
        <w:rPr>
          <w:rStyle w:val="Emphasis"/>
        </w:rPr>
        <w:t>reinscribe the colonised into the coloniser’s logics of representation</w:t>
      </w:r>
      <w:r w:rsidRPr="0095586D">
        <w:rPr>
          <w:rStyle w:val="StyleUnderline"/>
        </w:rPr>
        <w:t xml:space="preserve"> and to</w:t>
      </w:r>
      <w:r>
        <w:rPr>
          <w:rStyle w:val="StyleUnderline"/>
        </w:rPr>
        <w:t xml:space="preserve"> </w:t>
      </w:r>
      <w:r w:rsidRPr="0095586D">
        <w:rPr>
          <w:rStyle w:val="StyleUnderline"/>
        </w:rPr>
        <w:t>assume that</w:t>
      </w:r>
      <w:r w:rsidRPr="00437A8D">
        <w:rPr>
          <w:sz w:val="14"/>
        </w:rPr>
        <w:t xml:space="preserve">, as Lugones (2010, p. 748) describes, </w:t>
      </w:r>
      <w:r w:rsidRPr="0095586D">
        <w:rPr>
          <w:rStyle w:val="StyleUnderline"/>
        </w:rPr>
        <w:t>‘global capitalist colonial</w:t>
      </w:r>
      <w:r>
        <w:rPr>
          <w:rStyle w:val="StyleUnderline"/>
        </w:rPr>
        <w:t xml:space="preserve"> </w:t>
      </w:r>
      <w:r w:rsidRPr="0095586D">
        <w:rPr>
          <w:rStyle w:val="StyleUnderline"/>
        </w:rPr>
        <w:t>system is in every way successful in its destruction of people’s knowledges,</w:t>
      </w:r>
      <w:r>
        <w:rPr>
          <w:rStyle w:val="StyleUnderline"/>
        </w:rPr>
        <w:t xml:space="preserve"> </w:t>
      </w:r>
      <w:r w:rsidRPr="0095586D">
        <w:rPr>
          <w:rStyle w:val="StyleUnderline"/>
        </w:rPr>
        <w:t>relations and economies’</w:t>
      </w:r>
      <w:r w:rsidRPr="00437A8D">
        <w:rPr>
          <w:sz w:val="14"/>
        </w:rPr>
        <w:t xml:space="preserve">. Rather we must remember that it is her belonging to impure communities that gives life to her agency; that she is: a being who begins to inhabit a fractured locus constructed doubly, who perceives doubly, where the sides of the locus are in tension, and the conflict itself actively informs the subjectivity of the colonized self in multiple relation’ (Lugones 2010, p. 748). Building upon the fracture in the colonial locus means that as bell hooks (1990, p. 15) argues: [that] in that vacant space after one has resisted there is still the necessity to become- to make oneself anew ...That process emerges as one comes to understand how structures of domination work in one’s own life, as one invents alternative habits of being and resists from marginal space of difference inwardly defined. </w:t>
      </w:r>
      <w:r w:rsidRPr="003F0082">
        <w:rPr>
          <w:rStyle w:val="StyleUnderline"/>
        </w:rPr>
        <w:t xml:space="preserve">Thus, for the storyteller </w:t>
      </w:r>
      <w:r w:rsidRPr="00E347A6">
        <w:rPr>
          <w:rStyle w:val="StyleUnderline"/>
          <w:highlight w:val="cyan"/>
        </w:rPr>
        <w:t>to transform</w:t>
      </w:r>
      <w:r w:rsidRPr="003F0082">
        <w:rPr>
          <w:rStyle w:val="StyleUnderline"/>
        </w:rPr>
        <w:t xml:space="preserve"> capitalism </w:t>
      </w:r>
      <w:r w:rsidRPr="00FF37DD">
        <w:rPr>
          <w:rStyle w:val="StyleUnderline"/>
          <w:highlight w:val="cyan"/>
        </w:rPr>
        <w:t xml:space="preserve">is a </w:t>
      </w:r>
      <w:r w:rsidRPr="00FF37DD">
        <w:rPr>
          <w:rStyle w:val="Emphasis"/>
          <w:highlight w:val="cyan"/>
        </w:rPr>
        <w:t>praxical task</w:t>
      </w:r>
      <w:r w:rsidRPr="00FF37DD">
        <w:rPr>
          <w:rStyle w:val="StyleUnderline"/>
          <w:highlight w:val="cyan"/>
        </w:rPr>
        <w:t xml:space="preserve"> which implies</w:t>
      </w:r>
      <w:r w:rsidRPr="003F0082">
        <w:rPr>
          <w:rStyle w:val="StyleUnderline"/>
        </w:rPr>
        <w:t xml:space="preserve"> a stepping inwards to the contours of everyday life and inhabiting</w:t>
      </w:r>
      <w:r>
        <w:rPr>
          <w:rStyle w:val="StyleUnderline"/>
        </w:rPr>
        <w:t xml:space="preserve"> </w:t>
      </w:r>
      <w:r w:rsidRPr="003F0082">
        <w:rPr>
          <w:rStyle w:val="StyleUnderline"/>
        </w:rPr>
        <w:t xml:space="preserve">the fractured locus between processes of subjectification and </w:t>
      </w:r>
      <w:r w:rsidRPr="00FF37DD">
        <w:rPr>
          <w:rStyle w:val="Emphasis"/>
          <w:highlight w:val="cyan"/>
        </w:rPr>
        <w:t>active processes of decolonising subjectivity</w:t>
      </w:r>
      <w:r w:rsidRPr="00437A8D">
        <w:rPr>
          <w:sz w:val="14"/>
        </w:rPr>
        <w:t xml:space="preserve">. </w:t>
      </w:r>
      <w:r w:rsidRPr="00EC765F">
        <w:rPr>
          <w:rStyle w:val="StyleUnderline"/>
        </w:rPr>
        <w:t>The methodologies of the storyteller become methodologies of everyday</w:t>
      </w:r>
      <w:r>
        <w:rPr>
          <w:rStyle w:val="StyleUnderline"/>
        </w:rPr>
        <w:t xml:space="preserve"> </w:t>
      </w:r>
      <w:r w:rsidRPr="00EC765F">
        <w:rPr>
          <w:rStyle w:val="StyleUnderline"/>
        </w:rPr>
        <w:t>life that enable her to facilitate processes of critical intimacy as opposed to</w:t>
      </w:r>
      <w:r>
        <w:rPr>
          <w:rStyle w:val="StyleUnderline"/>
        </w:rPr>
        <w:t xml:space="preserve"> </w:t>
      </w:r>
      <w:r w:rsidRPr="00EC765F">
        <w:rPr>
          <w:rStyle w:val="StyleUnderline"/>
        </w:rPr>
        <w:t>the groundless distance of the Prophet</w:t>
      </w:r>
      <w:r w:rsidRPr="00437A8D">
        <w:rPr>
          <w:sz w:val="14"/>
        </w:rPr>
        <w:t xml:space="preserve"> (Motta 2014). To step inwards involves committing to developing knowledge processes in which we collectively bring to awareness how systems of oppression wounds us and become embedded in our bodies, distort our emotions, separate us from our souls and limit our creative capacities (Levins Morales 1998). </w:t>
      </w:r>
      <w:r w:rsidRPr="00DA2C0E">
        <w:rPr>
          <w:rStyle w:val="StyleUnderline"/>
        </w:rPr>
        <w:t>Critique</w:t>
      </w:r>
      <w:r>
        <w:rPr>
          <w:rStyle w:val="StyleUnderline"/>
        </w:rPr>
        <w:t xml:space="preserve"> </w:t>
      </w:r>
      <w:r w:rsidRPr="00DA2C0E">
        <w:rPr>
          <w:rStyle w:val="StyleUnderline"/>
        </w:rPr>
        <w:t xml:space="preserve">for the storyteller, is </w:t>
      </w:r>
      <w:r w:rsidRPr="00FF37DD">
        <w:rPr>
          <w:rStyle w:val="Emphasis"/>
          <w:highlight w:val="cyan"/>
        </w:rPr>
        <w:t>not merely a process of contesting power relationships ‘out there’</w:t>
      </w:r>
      <w:r w:rsidRPr="00DA2C0E">
        <w:rPr>
          <w:rStyle w:val="StyleUnderline"/>
        </w:rPr>
        <w:t>, or decrying the ignorance of the other and building the conditions</w:t>
      </w:r>
      <w:r>
        <w:rPr>
          <w:rStyle w:val="StyleUnderline"/>
        </w:rPr>
        <w:t xml:space="preserve"> </w:t>
      </w:r>
      <w:r w:rsidRPr="00DA2C0E">
        <w:rPr>
          <w:rStyle w:val="StyleUnderline"/>
        </w:rPr>
        <w:t>for a nihilistic authentic act of truth</w:t>
      </w:r>
      <w:r w:rsidRPr="00437A8D">
        <w:rPr>
          <w:sz w:val="14"/>
        </w:rPr>
        <w:t xml:space="preserve"> as in Žižek, </w:t>
      </w:r>
      <w:r w:rsidRPr="00FF37DD">
        <w:rPr>
          <w:rStyle w:val="Emphasis"/>
          <w:highlight w:val="cyan"/>
        </w:rPr>
        <w:t>but of unlearning social relationships</w:t>
      </w:r>
      <w:r w:rsidRPr="00DA2C0E">
        <w:rPr>
          <w:rStyle w:val="Emphasis"/>
        </w:rPr>
        <w:t xml:space="preserve">, subjectivities and ways of life </w:t>
      </w:r>
      <w:r w:rsidRPr="00FF37DD">
        <w:rPr>
          <w:rStyle w:val="Emphasis"/>
          <w:highlight w:val="cyan"/>
        </w:rPr>
        <w:t>and learning new ones</w:t>
      </w:r>
      <w:r w:rsidRPr="00437A8D">
        <w:rPr>
          <w:sz w:val="14"/>
        </w:rPr>
        <w:t xml:space="preserve">. How might the storyteller enact such a stepping inwards through critical intimacy? As I have demonstrated, the twentieth-century Prophetic figure of critique reinscribes the coloniality of knowing-subjectivity who expresses strength through mastery and control over the unruly emotions and irrational racialised body and cannot express his vulnerabilities or his loves for these are viewed as weaknesses. The storyteller is a figure who moves away from such patriarchal and racist enactments of masculinity towards a caring and nurturing self who is able to participate in, and contribute to the building of, community. This involves transgressing the one-dimensional Prophetic subject constituted through splitting in which the knowing self is separated from, and/or gains control over, the feminised heart and body. The multidimensional storyteller is intensely embodied in the present and processes of (their) bodies and thus attentive to the rootedness of community in history, spatiality, cosmology, culture and social relations. This subject could not seek to enact Žižek’s violent differentiation as monologue, death and annihilation of the other (as self and community) as critique. Rather, they create the conditions of embodied communion through dialogue because, as Paulo Freire (cited in Cotos 2013, p. 112) describes: </w:t>
      </w:r>
      <w:r w:rsidRPr="008C0AC7">
        <w:rPr>
          <w:rStyle w:val="StyleUnderline"/>
        </w:rPr>
        <w:t>Dialogue is an existential demand and enables a form of meeting which</w:t>
      </w:r>
      <w:r>
        <w:rPr>
          <w:rStyle w:val="StyleUnderline"/>
        </w:rPr>
        <w:t xml:space="preserve"> </w:t>
      </w:r>
      <w:r w:rsidRPr="008C0AC7">
        <w:rPr>
          <w:rStyle w:val="StyleUnderline"/>
        </w:rPr>
        <w:t>fosters reflection and action ... Dialogue is the terrain which grants meaning</w:t>
      </w:r>
      <w:r>
        <w:rPr>
          <w:rStyle w:val="StyleUnderline"/>
        </w:rPr>
        <w:t xml:space="preserve"> </w:t>
      </w:r>
      <w:r w:rsidRPr="008C0AC7">
        <w:rPr>
          <w:rStyle w:val="StyleUnderline"/>
        </w:rPr>
        <w:t>to desires, aspirations, dreams, hopes and makes possible an exchange of</w:t>
      </w:r>
      <w:r>
        <w:rPr>
          <w:rStyle w:val="StyleUnderline"/>
        </w:rPr>
        <w:t xml:space="preserve"> </w:t>
      </w:r>
      <w:r w:rsidRPr="008C0AC7">
        <w:rPr>
          <w:rStyle w:val="StyleUnderline"/>
        </w:rPr>
        <w:t>ideas and critical conversations that emerge from reality</w:t>
      </w:r>
      <w:r w:rsidRPr="00437A8D">
        <w:rPr>
          <w:sz w:val="14"/>
        </w:rPr>
        <w:t xml:space="preserve"> ...To exist humanly is to speak the world ... Dialogue is the meeting of people mediated by the world, which enables such a speaking of the world. </w:t>
      </w:r>
      <w:r w:rsidRPr="008C0AC7">
        <w:rPr>
          <w:rStyle w:val="StyleUnderline"/>
        </w:rPr>
        <w:t>Dialogical construction breaks the domination of Monological thought,</w:t>
      </w:r>
      <w:r>
        <w:rPr>
          <w:rStyle w:val="StyleUnderline"/>
        </w:rPr>
        <w:t xml:space="preserve"> </w:t>
      </w:r>
      <w:r w:rsidRPr="008C0AC7">
        <w:rPr>
          <w:rStyle w:val="StyleUnderline"/>
        </w:rPr>
        <w:t>practice, and being as it opens up the space for multiplicity, for doubts,</w:t>
      </w:r>
      <w:r>
        <w:rPr>
          <w:rStyle w:val="StyleUnderline"/>
        </w:rPr>
        <w:t xml:space="preserve"> </w:t>
      </w:r>
      <w:r w:rsidRPr="008C0AC7">
        <w:rPr>
          <w:rStyle w:val="StyleUnderline"/>
        </w:rPr>
        <w:t>questions, and discontent with the world as it is (both internal and</w:t>
      </w:r>
      <w:r>
        <w:rPr>
          <w:rStyle w:val="StyleUnderline"/>
        </w:rPr>
        <w:t xml:space="preserve"> </w:t>
      </w:r>
      <w:r w:rsidRPr="008C0AC7">
        <w:rPr>
          <w:rStyle w:val="StyleUnderline"/>
        </w:rPr>
        <w:t xml:space="preserve">external). </w:t>
      </w:r>
      <w:r w:rsidRPr="00FF37DD">
        <w:rPr>
          <w:rStyle w:val="Emphasis"/>
          <w:highlight w:val="cyan"/>
        </w:rPr>
        <w:t>To foster such dialogical spaces involves turning towards the other and co-constructing the conditions for voice, speaking and listening</w:t>
      </w:r>
      <w:r w:rsidRPr="00437A8D">
        <w:rPr>
          <w:sz w:val="14"/>
        </w:rPr>
        <w:t xml:space="preserve">. The storyteller ‘knows’ that those who have suffered multiple oppressions are often silent because of the inability to speak, the refusal/inability of others to listen, the risks involved in speaking truth to power and/or from the insufficiency of representation, the fact that some things cannot be spoken in words. She therefore comes to learn to take seriously these often invisibilised dynamics of power; dynamics which mark who is heard and who speaks and conversely who and how some are silenced. As Anzaldúa (2009, p. 75) explains: If I’m talking to you but not really listening or observing your body language and I’m not really empathic with you, I don’t really hear or see you. It’s a multilevel kind of listening ... You listen with both outer ear and inner ear. This is the spiritual dimension ... which combines activism with inner, subjective listening. Thus the storyteller develops practices which facilitate inner voice and active listening; disalienating the internalisation of the denial of her/our capacity to gift, and in the process creates the grounds for opening towards critical intimacy. Through this, communities come to value and nurture their inner life, their knowing and their truth as they (we) begin to build the conditions for collective and critical readings of the world that enable their (our) transformation. As Anzaldúa (2009, p. 49) describes this is ‘a going deep into the self and an expanding out into the world, a simultaneous recreation of the self and a reconstruction of society’. </w:t>
      </w:r>
      <w:r w:rsidRPr="00632F7C">
        <w:rPr>
          <w:rStyle w:val="StyleUnderline"/>
        </w:rPr>
        <w:t>Accordingly, this capacity for affirmative decolonising critique</w:t>
      </w:r>
      <w:r w:rsidRPr="00437A8D">
        <w:rPr>
          <w:sz w:val="14"/>
        </w:rPr>
        <w:t xml:space="preserve"> as Lorde (cited in hooks 1990, p. 19) reminds us, </w:t>
      </w:r>
      <w:r w:rsidRPr="00632F7C">
        <w:rPr>
          <w:rStyle w:val="StyleUnderline"/>
        </w:rPr>
        <w:t>cannot be forged with the</w:t>
      </w:r>
      <w:r>
        <w:rPr>
          <w:rStyle w:val="StyleUnderline"/>
        </w:rPr>
        <w:t xml:space="preserve"> </w:t>
      </w:r>
      <w:r w:rsidRPr="00632F7C">
        <w:rPr>
          <w:rStyle w:val="StyleUnderline"/>
        </w:rPr>
        <w:t>master’s tools for ‘these tools will never dismantle the master’s house’</w:t>
      </w:r>
      <w:r w:rsidRPr="00437A8D">
        <w:rPr>
          <w:sz w:val="14"/>
        </w:rPr>
        <w:t xml:space="preserve">. </w:t>
      </w:r>
      <w:r w:rsidRPr="008F13A6">
        <w:rPr>
          <w:rStyle w:val="StyleUnderline"/>
        </w:rPr>
        <w:t xml:space="preserve">Rather </w:t>
      </w:r>
      <w:r w:rsidRPr="00FF37DD">
        <w:rPr>
          <w:rStyle w:val="Emphasis"/>
          <w:highlight w:val="cyan"/>
        </w:rPr>
        <w:t>we need to reimagine critique away from</w:t>
      </w:r>
      <w:r w:rsidRPr="008F13A6">
        <w:rPr>
          <w:rStyle w:val="Emphasis"/>
        </w:rPr>
        <w:t xml:space="preserve"> its embedding in the</w:t>
      </w:r>
      <w:r>
        <w:rPr>
          <w:rStyle w:val="Emphasis"/>
        </w:rPr>
        <w:t xml:space="preserve"> </w:t>
      </w:r>
      <w:r w:rsidRPr="008F13A6">
        <w:rPr>
          <w:rStyle w:val="Emphasis"/>
        </w:rPr>
        <w:t xml:space="preserve">coloniality of </w:t>
      </w:r>
      <w:r w:rsidRPr="00FF37DD">
        <w:rPr>
          <w:rStyle w:val="Emphasis"/>
          <w:highlight w:val="cyan"/>
        </w:rPr>
        <w:t>knowing-subjectivity which universalises one form of knowing</w:t>
      </w:r>
      <w:r w:rsidRPr="008F13A6">
        <w:rPr>
          <w:rStyle w:val="StyleUnderline"/>
        </w:rPr>
        <w:t>,</w:t>
      </w:r>
      <w:r>
        <w:rPr>
          <w:rStyle w:val="StyleUnderline"/>
        </w:rPr>
        <w:t xml:space="preserve"> </w:t>
      </w:r>
      <w:r w:rsidRPr="008F13A6">
        <w:rPr>
          <w:rStyle w:val="StyleUnderline"/>
        </w:rPr>
        <w:t xml:space="preserve">knowledge and knower </w:t>
      </w:r>
      <w:r w:rsidRPr="00B47F87">
        <w:rPr>
          <w:rStyle w:val="Emphasis"/>
          <w:highlight w:val="cyan"/>
        </w:rPr>
        <w:t>towards an embrace of</w:t>
      </w:r>
      <w:r w:rsidRPr="00821A7D">
        <w:rPr>
          <w:rStyle w:val="Emphasis"/>
        </w:rPr>
        <w:t xml:space="preserve"> multiple epistemologies,</w:t>
      </w:r>
      <w:r>
        <w:rPr>
          <w:rStyle w:val="Emphasis"/>
        </w:rPr>
        <w:t xml:space="preserve"> </w:t>
      </w:r>
      <w:r w:rsidRPr="00821A7D">
        <w:rPr>
          <w:rStyle w:val="Emphasis"/>
        </w:rPr>
        <w:t xml:space="preserve">multiple subjects of knowing and </w:t>
      </w:r>
      <w:r w:rsidRPr="00B47F87">
        <w:rPr>
          <w:rStyle w:val="Emphasis"/>
          <w:highlight w:val="cyan"/>
        </w:rPr>
        <w:t>multiple practices of creating knowledge</w:t>
      </w:r>
      <w:r w:rsidRPr="00437A8D">
        <w:rPr>
          <w:sz w:val="14"/>
        </w:rPr>
        <w:t xml:space="preserve">. </w:t>
      </w:r>
      <w:r w:rsidRPr="00821A7D">
        <w:rPr>
          <w:rStyle w:val="StyleUnderline"/>
        </w:rPr>
        <w:t xml:space="preserve">A way which she might </w:t>
      </w:r>
      <w:r w:rsidRPr="00821A7D">
        <w:rPr>
          <w:rStyle w:val="Emphasis"/>
        </w:rPr>
        <w:t>enact such a reinvention</w:t>
      </w:r>
      <w:r w:rsidRPr="00821A7D">
        <w:rPr>
          <w:rStyle w:val="StyleUnderline"/>
        </w:rPr>
        <w:t xml:space="preserve"> is </w:t>
      </w:r>
      <w:r w:rsidRPr="00B47F87">
        <w:rPr>
          <w:rStyle w:val="Emphasis"/>
          <w:highlight w:val="cyan"/>
        </w:rPr>
        <w:t>through</w:t>
      </w:r>
      <w:r w:rsidRPr="00821A7D">
        <w:rPr>
          <w:rStyle w:val="Emphasis"/>
        </w:rPr>
        <w:t xml:space="preserve"> the </w:t>
      </w:r>
      <w:r w:rsidRPr="00B47F87">
        <w:rPr>
          <w:rStyle w:val="Emphasis"/>
          <w:highlight w:val="cyan"/>
        </w:rPr>
        <w:t>cocreation of prefigurative epistemologies</w:t>
      </w:r>
      <w:r w:rsidRPr="00437A8D">
        <w:rPr>
          <w:sz w:val="14"/>
        </w:rPr>
        <w:t xml:space="preserve"> (Motta 2011). </w:t>
      </w:r>
      <w:r w:rsidRPr="00821A7D">
        <w:rPr>
          <w:rStyle w:val="StyleUnderline"/>
        </w:rPr>
        <w:t>Prefigurative epistemologies</w:t>
      </w:r>
      <w:r>
        <w:rPr>
          <w:rStyle w:val="StyleUnderline"/>
        </w:rPr>
        <w:t xml:space="preserve"> </w:t>
      </w:r>
      <w:r w:rsidRPr="00821A7D">
        <w:rPr>
          <w:rStyle w:val="StyleUnderline"/>
        </w:rPr>
        <w:t>are embedded in the collective construction of multiple readings</w:t>
      </w:r>
      <w:r>
        <w:rPr>
          <w:rStyle w:val="StyleUnderline"/>
        </w:rPr>
        <w:t xml:space="preserve"> </w:t>
      </w:r>
      <w:r w:rsidRPr="00821A7D">
        <w:rPr>
          <w:rStyle w:val="StyleUnderline"/>
        </w:rPr>
        <w:t>of the world in which we speak in multiple tongues, rethinking and creating</w:t>
      </w:r>
      <w:r>
        <w:rPr>
          <w:rStyle w:val="StyleUnderline"/>
        </w:rPr>
        <w:t xml:space="preserve"> </w:t>
      </w:r>
      <w:r w:rsidRPr="00821A7D">
        <w:rPr>
          <w:rStyle w:val="StyleUnderline"/>
        </w:rPr>
        <w:t>what it means to speak, to write, to theorise</w:t>
      </w:r>
      <w:r w:rsidRPr="00437A8D">
        <w:rPr>
          <w:sz w:val="14"/>
        </w:rPr>
        <w:t xml:space="preserve">. As Anzaldúa (2007, p. 81) describes in relation to her experience – and eminently applicable here – ‘I will no longer be made to feel ashamed of existing; I will have my voice ... I will have my serpent’s tongue- my woman’s voice’. </w:t>
      </w:r>
      <w:r w:rsidRPr="00821A7D">
        <w:rPr>
          <w:rStyle w:val="StyleUnderline"/>
        </w:rPr>
        <w:t xml:space="preserve">Prefigurative epistemologies are </w:t>
      </w:r>
      <w:r w:rsidRPr="00BA3A73">
        <w:rPr>
          <w:rStyle w:val="Emphasis"/>
        </w:rPr>
        <w:t>inherently pedagogical</w:t>
      </w:r>
      <w:r w:rsidRPr="00821A7D">
        <w:rPr>
          <w:rStyle w:val="StyleUnderline"/>
        </w:rPr>
        <w:t>, in that they</w:t>
      </w:r>
      <w:r>
        <w:rPr>
          <w:rStyle w:val="StyleUnderline"/>
        </w:rPr>
        <w:t xml:space="preserve"> </w:t>
      </w:r>
      <w:r w:rsidRPr="00821A7D">
        <w:rPr>
          <w:rStyle w:val="StyleUnderline"/>
        </w:rPr>
        <w:t xml:space="preserve">involve the development of </w:t>
      </w:r>
      <w:r w:rsidRPr="00BA3A73">
        <w:rPr>
          <w:rStyle w:val="Emphasis"/>
        </w:rPr>
        <w:t>practices of (un)learning</w:t>
      </w:r>
      <w:r w:rsidRPr="00821A7D">
        <w:rPr>
          <w:rStyle w:val="StyleUnderline"/>
        </w:rPr>
        <w:t xml:space="preserve"> that enable decolonising</w:t>
      </w:r>
      <w:r>
        <w:rPr>
          <w:rStyle w:val="StyleUnderline"/>
        </w:rPr>
        <w:t xml:space="preserve"> </w:t>
      </w:r>
      <w:r w:rsidRPr="00821A7D">
        <w:rPr>
          <w:rStyle w:val="StyleUnderline"/>
        </w:rPr>
        <w:t>practices of transformation. Critical to emancipatory pedagogies</w:t>
      </w:r>
      <w:r>
        <w:rPr>
          <w:rStyle w:val="StyleUnderline"/>
        </w:rPr>
        <w:t xml:space="preserve"> </w:t>
      </w:r>
      <w:r w:rsidRPr="00821A7D">
        <w:rPr>
          <w:rStyle w:val="StyleUnderline"/>
        </w:rPr>
        <w:t>such as these are an overcoming of the dualism between mind and body,</w:t>
      </w:r>
      <w:r>
        <w:rPr>
          <w:rStyle w:val="StyleUnderline"/>
        </w:rPr>
        <w:t xml:space="preserve"> </w:t>
      </w:r>
      <w:r w:rsidRPr="00821A7D">
        <w:rPr>
          <w:rStyle w:val="StyleUnderline"/>
        </w:rPr>
        <w:t>theory and practice and knower and known</w:t>
      </w:r>
      <w:r w:rsidRPr="00437A8D">
        <w:rPr>
          <w:sz w:val="14"/>
        </w:rPr>
        <w:t xml:space="preserve">. As suggested above, </w:t>
      </w:r>
      <w:r w:rsidRPr="00B47F87">
        <w:rPr>
          <w:rStyle w:val="Emphasis"/>
          <w:highlight w:val="cyan"/>
        </w:rPr>
        <w:t>key to this is a politics of dialogue – as opposed to Monological silencing practices</w:t>
      </w:r>
      <w:r w:rsidRPr="00DF7D79">
        <w:rPr>
          <w:rStyle w:val="StyleUnderline"/>
        </w:rPr>
        <w:t xml:space="preserve"> a</w:t>
      </w:r>
      <w:r w:rsidRPr="00821A7D">
        <w:rPr>
          <w:rStyle w:val="StyleUnderline"/>
        </w:rPr>
        <w:t>nd rationalities of the Prophet– in which all become co-constructors</w:t>
      </w:r>
      <w:r>
        <w:rPr>
          <w:rStyle w:val="StyleUnderline"/>
        </w:rPr>
        <w:t xml:space="preserve"> </w:t>
      </w:r>
      <w:r w:rsidRPr="00821A7D">
        <w:rPr>
          <w:rStyle w:val="StyleUnderline"/>
        </w:rPr>
        <w:t>of knowledge, our social worlds and our selves</w:t>
      </w:r>
      <w:r w:rsidRPr="00437A8D">
        <w:rPr>
          <w:sz w:val="14"/>
        </w:rPr>
        <w:t xml:space="preserve">. </w:t>
      </w:r>
      <w:r w:rsidRPr="00821A7D">
        <w:rPr>
          <w:rStyle w:val="StyleUnderline"/>
        </w:rPr>
        <w:t>This enables a disruption of the Prophet’s illusion</w:t>
      </w:r>
      <w:r w:rsidRPr="00437A8D">
        <w:rPr>
          <w:sz w:val="14"/>
        </w:rPr>
        <w:t xml:space="preserve">, as Mignolo and Walsh (2002, p. 19) argue ‘that knowledge is disembodied and de-localised and that it is necessary in all parts of the planet to follow modernity’s epistemology’. </w:t>
      </w:r>
      <w:r w:rsidRPr="00821A7D">
        <w:rPr>
          <w:rStyle w:val="StyleUnderline"/>
        </w:rPr>
        <w:t xml:space="preserve">Through decentring these logics of knowledge of coloniality </w:t>
      </w:r>
      <w:r w:rsidRPr="003A3480">
        <w:rPr>
          <w:rStyle w:val="Emphasis"/>
        </w:rPr>
        <w:t>those on</w:t>
      </w:r>
      <w:r>
        <w:rPr>
          <w:rStyle w:val="Emphasis"/>
        </w:rPr>
        <w:t xml:space="preserve"> </w:t>
      </w:r>
      <w:r w:rsidRPr="003A3480">
        <w:rPr>
          <w:rStyle w:val="Emphasis"/>
        </w:rPr>
        <w:t>the margins become resisting subjects rather than objects of enquiry</w:t>
      </w:r>
      <w:r w:rsidRPr="00821A7D">
        <w:rPr>
          <w:rStyle w:val="StyleUnderline"/>
        </w:rPr>
        <w:t>, actively</w:t>
      </w:r>
      <w:r>
        <w:rPr>
          <w:rStyle w:val="StyleUnderline"/>
        </w:rPr>
        <w:t xml:space="preserve"> </w:t>
      </w:r>
      <w:r w:rsidRPr="00821A7D">
        <w:rPr>
          <w:rStyle w:val="StyleUnderline"/>
        </w:rPr>
        <w:t>engaged in the creation of knowledge and in their own destinies finding our</w:t>
      </w:r>
      <w:r>
        <w:rPr>
          <w:rStyle w:val="StyleUnderline"/>
        </w:rPr>
        <w:t xml:space="preserve"> </w:t>
      </w:r>
      <w:r w:rsidRPr="00821A7D">
        <w:rPr>
          <w:rStyle w:val="StyleUnderline"/>
        </w:rPr>
        <w:t>voices through renaming and recreating the world</w:t>
      </w:r>
      <w:r w:rsidRPr="00437A8D">
        <w:rPr>
          <w:sz w:val="14"/>
        </w:rPr>
        <w:t xml:space="preserve"> (see Freire 2000). Performing the Storyteller </w:t>
      </w:r>
      <w:r w:rsidRPr="009E63D6">
        <w:rPr>
          <w:rStyle w:val="StyleUnderline"/>
        </w:rPr>
        <w:t>The storyteller</w:t>
      </w:r>
      <w:r w:rsidRPr="00437A8D">
        <w:rPr>
          <w:sz w:val="14"/>
        </w:rPr>
        <w:t xml:space="preserve"> embraces a full and multiple emotional palette. She is able to share and make visible her vulnerabilities as the epitome of strength and solidarity. She </w:t>
      </w:r>
      <w:r w:rsidRPr="009E63D6">
        <w:rPr>
          <w:rStyle w:val="Emphasis"/>
        </w:rPr>
        <w:t>co-constructs spaces of dialogue through nurturing safety and</w:t>
      </w:r>
      <w:r>
        <w:rPr>
          <w:rStyle w:val="Emphasis"/>
        </w:rPr>
        <w:t xml:space="preserve"> </w:t>
      </w:r>
      <w:r w:rsidRPr="009E63D6">
        <w:rPr>
          <w:rStyle w:val="Emphasis"/>
        </w:rPr>
        <w:t>recognition</w:t>
      </w:r>
      <w:r w:rsidRPr="00437A8D">
        <w:rPr>
          <w:sz w:val="14"/>
        </w:rPr>
        <w:t xml:space="preserve">. As hooks (2003, p. 216) explains, ‘We cannot really risk emotionally in relationships where we do not feel safe’. </w:t>
      </w:r>
      <w:r w:rsidRPr="00683004">
        <w:rPr>
          <w:rStyle w:val="StyleUnderline"/>
        </w:rPr>
        <w:t>Central to such performance</w:t>
      </w:r>
      <w:r>
        <w:rPr>
          <w:rStyle w:val="StyleUnderline"/>
        </w:rPr>
        <w:t xml:space="preserve"> </w:t>
      </w:r>
      <w:r w:rsidRPr="00683004">
        <w:rPr>
          <w:rStyle w:val="StyleUnderline"/>
        </w:rPr>
        <w:t>of critique is an ethics of love. Love not in its individualised, commodified and</w:t>
      </w:r>
      <w:r>
        <w:rPr>
          <w:rStyle w:val="StyleUnderline"/>
        </w:rPr>
        <w:t xml:space="preserve"> </w:t>
      </w:r>
      <w:r w:rsidRPr="00683004">
        <w:rPr>
          <w:rStyle w:val="StyleUnderline"/>
        </w:rPr>
        <w:t>bourgeois form as lover of possessions, power-over and the disembodiment of</w:t>
      </w:r>
      <w:r>
        <w:rPr>
          <w:rStyle w:val="StyleUnderline"/>
        </w:rPr>
        <w:t xml:space="preserve"> </w:t>
      </w:r>
      <w:r w:rsidRPr="00683004">
        <w:rPr>
          <w:rStyle w:val="StyleUnderline"/>
        </w:rPr>
        <w:t>desire but love as an ethics of affirmation of power-with and power-within.</w:t>
      </w:r>
      <w:r>
        <w:rPr>
          <w:rStyle w:val="StyleUnderline"/>
        </w:rPr>
        <w:t xml:space="preserve"> </w:t>
      </w:r>
      <w:r w:rsidRPr="00683004">
        <w:rPr>
          <w:rStyle w:val="StyleUnderline"/>
        </w:rPr>
        <w:t>This enables a stepping through anger towards self-love and love for the</w:t>
      </w:r>
      <w:r>
        <w:rPr>
          <w:rStyle w:val="StyleUnderline"/>
        </w:rPr>
        <w:t xml:space="preserve"> </w:t>
      </w:r>
      <w:r w:rsidRPr="00683004">
        <w:rPr>
          <w:rStyle w:val="StyleUnderline"/>
        </w:rPr>
        <w:t>other. Such a transformation of the pain and anger of denial and devaluation</w:t>
      </w:r>
      <w:r>
        <w:rPr>
          <w:rStyle w:val="StyleUnderline"/>
        </w:rPr>
        <w:t xml:space="preserve"> </w:t>
      </w:r>
      <w:r w:rsidRPr="00683004">
        <w:rPr>
          <w:rStyle w:val="StyleUnderline"/>
        </w:rPr>
        <w:t>into relationships of becoming, opening and integrity involves crossings</w:t>
      </w:r>
      <w:r>
        <w:rPr>
          <w:rStyle w:val="StyleUnderline"/>
        </w:rPr>
        <w:t xml:space="preserve"> </w:t>
      </w:r>
      <w:r w:rsidRPr="00683004">
        <w:rPr>
          <w:rStyle w:val="StyleUnderline"/>
        </w:rPr>
        <w:t>into the borderlands</w:t>
      </w:r>
      <w:r w:rsidRPr="00437A8D">
        <w:rPr>
          <w:sz w:val="14"/>
        </w:rPr>
        <w:t xml:space="preserve">. For Anzaldúa, such crossings are multiple and take us to our borders of self and certainty. As she describes (2007, p. 47), ‘every increment of consciousness, every step forward is a travesia, a crossing. I am again an alien in new territory. And again, and again’. </w:t>
      </w:r>
      <w:r w:rsidRPr="00683004">
        <w:rPr>
          <w:rStyle w:val="StyleUnderline"/>
        </w:rPr>
        <w:t xml:space="preserve">The </w:t>
      </w:r>
      <w:r w:rsidRPr="00B47F87">
        <w:rPr>
          <w:rStyle w:val="Emphasis"/>
          <w:highlight w:val="cyan"/>
        </w:rPr>
        <w:t>affective attributes</w:t>
      </w:r>
      <w:r w:rsidRPr="00683004">
        <w:rPr>
          <w:rStyle w:val="StyleUnderline"/>
        </w:rPr>
        <w:t xml:space="preserve"> of enabling such a practice of love </w:t>
      </w:r>
      <w:r w:rsidRPr="00B47F87">
        <w:rPr>
          <w:rStyle w:val="Emphasis"/>
          <w:highlight w:val="cyan"/>
        </w:rPr>
        <w:t>cannot involve practices of shaming, ridicule and denial</w:t>
      </w:r>
      <w:r w:rsidRPr="00437A8D">
        <w:rPr>
          <w:sz w:val="14"/>
        </w:rPr>
        <w:t xml:space="preserve">, as in Žižek. </w:t>
      </w:r>
      <w:r w:rsidRPr="009840E8">
        <w:rPr>
          <w:rStyle w:val="StyleUnderline"/>
          <w:highlight w:val="cyan"/>
        </w:rPr>
        <w:t>Rather</w:t>
      </w:r>
      <w:r w:rsidRPr="00683004">
        <w:rPr>
          <w:rStyle w:val="StyleUnderline"/>
        </w:rPr>
        <w:t>, she</w:t>
      </w:r>
      <w:r>
        <w:rPr>
          <w:rStyle w:val="StyleUnderline"/>
        </w:rPr>
        <w:t xml:space="preserve"> </w:t>
      </w:r>
      <w:r w:rsidRPr="00683004">
        <w:rPr>
          <w:rStyle w:val="StyleUnderline"/>
        </w:rPr>
        <w:t xml:space="preserve">nurtures </w:t>
      </w:r>
      <w:r w:rsidRPr="009840E8">
        <w:rPr>
          <w:rStyle w:val="Emphasis"/>
          <w:highlight w:val="cyan"/>
        </w:rPr>
        <w:t>critical practices of affirmation</w:t>
      </w:r>
      <w:r w:rsidRPr="00683004">
        <w:rPr>
          <w:rStyle w:val="StyleUnderline"/>
        </w:rPr>
        <w:t xml:space="preserve"> and emotional opening that foster</w:t>
      </w:r>
      <w:r>
        <w:rPr>
          <w:rStyle w:val="StyleUnderline"/>
        </w:rPr>
        <w:t xml:space="preserve"> </w:t>
      </w:r>
      <w:r w:rsidRPr="00683004">
        <w:rPr>
          <w:rStyle w:val="StyleUnderline"/>
        </w:rPr>
        <w:t>practices of emotional alchemy which are ‘difficult... painful’ but which</w:t>
      </w:r>
      <w:r>
        <w:rPr>
          <w:rStyle w:val="StyleUnderline"/>
        </w:rPr>
        <w:t xml:space="preserve"> </w:t>
      </w:r>
      <w:r w:rsidRPr="00683004">
        <w:rPr>
          <w:rStyle w:val="StyleUnderline"/>
        </w:rPr>
        <w:t>enable the transformation of our wounds into sources of joy, courage and</w:t>
      </w:r>
      <w:r>
        <w:rPr>
          <w:rStyle w:val="StyleUnderline"/>
        </w:rPr>
        <w:t xml:space="preserve"> </w:t>
      </w:r>
      <w:r w:rsidRPr="00683004">
        <w:rPr>
          <w:rStyle w:val="StyleUnderline"/>
        </w:rPr>
        <w:t>love, ‘without which there can be no wholeness’</w:t>
      </w:r>
      <w:r w:rsidRPr="00437A8D">
        <w:rPr>
          <w:sz w:val="14"/>
        </w:rPr>
        <w:t xml:space="preserve"> (hooks 2004, p. 156). </w:t>
      </w:r>
      <w:r w:rsidRPr="00312A04">
        <w:rPr>
          <w:rStyle w:val="StyleUnderline"/>
        </w:rPr>
        <w:t xml:space="preserve">The ethics of love involve a </w:t>
      </w:r>
      <w:r w:rsidRPr="00312A04">
        <w:rPr>
          <w:rStyle w:val="Emphasis"/>
        </w:rPr>
        <w:t>commitment to creating affective and embodied</w:t>
      </w:r>
      <w:r>
        <w:rPr>
          <w:rStyle w:val="Emphasis"/>
        </w:rPr>
        <w:t xml:space="preserve"> </w:t>
      </w:r>
      <w:r w:rsidRPr="00312A04">
        <w:rPr>
          <w:rStyle w:val="Emphasis"/>
        </w:rPr>
        <w:t>interactions, connections and relationships</w:t>
      </w:r>
      <w:r w:rsidRPr="00312A04">
        <w:rPr>
          <w:rStyle w:val="StyleUnderline"/>
        </w:rPr>
        <w:t xml:space="preserve"> enacted through the loving eye, the</w:t>
      </w:r>
      <w:r>
        <w:rPr>
          <w:rStyle w:val="StyleUnderline"/>
        </w:rPr>
        <w:t xml:space="preserve"> </w:t>
      </w:r>
      <w:r w:rsidRPr="00312A04">
        <w:rPr>
          <w:rStyle w:val="StyleUnderline"/>
        </w:rPr>
        <w:t>tender touch, the attentive ear and the knowing heart</w:t>
      </w:r>
      <w:r w:rsidRPr="00437A8D">
        <w:rPr>
          <w:sz w:val="14"/>
        </w:rPr>
        <w:t xml:space="preserve">. Here song, dance, ritual in which our bodies, hearts, minds and souls meet are the epitomes of the storytellers practice in which through each thread of our weaving we remember and honour our histories </w:t>
      </w:r>
      <w:r w:rsidRPr="008F13A6">
        <w:rPr>
          <w:rStyle w:val="StyleUnderline"/>
        </w:rPr>
        <w:t>and rework novel structures, conceptions of self and</w:t>
      </w:r>
      <w:r>
        <w:rPr>
          <w:rStyle w:val="StyleUnderline"/>
        </w:rPr>
        <w:t xml:space="preserve"> </w:t>
      </w:r>
      <w:r w:rsidRPr="008F13A6">
        <w:rPr>
          <w:rStyle w:val="StyleUnderline"/>
        </w:rPr>
        <w:t>social relationships</w:t>
      </w:r>
      <w:r w:rsidRPr="00437A8D">
        <w:rPr>
          <w:sz w:val="14"/>
        </w:rPr>
        <w:t xml:space="preserve">. As hooks (1990, p. 8) describes </w:t>
      </w:r>
      <w:r w:rsidRPr="00312A04">
        <w:rPr>
          <w:rStyle w:val="StyleUnderline"/>
        </w:rPr>
        <w:t>such practices:</w:t>
      </w:r>
      <w:r>
        <w:rPr>
          <w:rStyle w:val="StyleUnderline"/>
        </w:rPr>
        <w:t xml:space="preserve"> </w:t>
      </w:r>
      <w:r w:rsidRPr="00312A04">
        <w:rPr>
          <w:rStyle w:val="StyleUnderline"/>
        </w:rPr>
        <w:t>expressed in writing, teaching and habits of being [are] fundamentally</w:t>
      </w:r>
      <w:r>
        <w:rPr>
          <w:rStyle w:val="StyleUnderline"/>
        </w:rPr>
        <w:t xml:space="preserve"> </w:t>
      </w:r>
      <w:r w:rsidRPr="00312A04">
        <w:rPr>
          <w:rStyle w:val="StyleUnderline"/>
        </w:rPr>
        <w:t xml:space="preserve">linked to a concern with </w:t>
      </w:r>
      <w:r w:rsidRPr="009840E8">
        <w:rPr>
          <w:rStyle w:val="Emphasis"/>
          <w:highlight w:val="cyan"/>
        </w:rPr>
        <w:t>creating strategies that will enable colonised folks to decolonise their minds and actions</w:t>
      </w:r>
      <w:r w:rsidRPr="008F13A6">
        <w:rPr>
          <w:rStyle w:val="Emphasis"/>
        </w:rPr>
        <w:t>, thereby promoting the insurrection</w:t>
      </w:r>
      <w:r>
        <w:rPr>
          <w:rStyle w:val="Emphasis"/>
        </w:rPr>
        <w:t xml:space="preserve"> </w:t>
      </w:r>
      <w:r w:rsidRPr="008F13A6">
        <w:rPr>
          <w:rStyle w:val="Emphasis"/>
        </w:rPr>
        <w:t>of subjugated knowledges</w:t>
      </w:r>
      <w:r w:rsidRPr="00437A8D">
        <w:rPr>
          <w:sz w:val="14"/>
        </w:rPr>
        <w:t xml:space="preserve">. Relationship with the Popular </w:t>
      </w:r>
      <w:r w:rsidRPr="00172084">
        <w:rPr>
          <w:rStyle w:val="StyleUnderline"/>
        </w:rPr>
        <w:t>The storyteller unlike the Prophet does not seek aesthetic, epistemological</w:t>
      </w:r>
      <w:r>
        <w:rPr>
          <w:rStyle w:val="StyleUnderline"/>
        </w:rPr>
        <w:t xml:space="preserve"> </w:t>
      </w:r>
      <w:r w:rsidRPr="00172084">
        <w:rPr>
          <w:rStyle w:val="StyleUnderline"/>
        </w:rPr>
        <w:t>and linguistic separation from the popular</w:t>
      </w:r>
      <w:r w:rsidRPr="00437A8D">
        <w:rPr>
          <w:sz w:val="14"/>
        </w:rPr>
        <w:t xml:space="preserve">. The storyteller imbues the margins and our embodied experiences of oppression with sacredness for as Anzaldúa (2007, p. 60) describes those who are pushed out and have faced multiple oppressions are most likely to develop la facultad – the capacity to see in surface phenomena the meaning of deeper realities. The ones possessing this sensitivity are ‘excruciatingly alive to the world’ and from critical collective remembering, recreating and reweaving these experiences can develop the most complex and multiple forms of liberatory praxis. The storyteller makes an active choice of and from the margins as a ‘location of radical openness and possibility’. </w:t>
      </w:r>
      <w:r w:rsidRPr="00172084">
        <w:rPr>
          <w:rStyle w:val="StyleUnderline"/>
        </w:rPr>
        <w:t>She comes to this space</w:t>
      </w:r>
      <w:r>
        <w:rPr>
          <w:rStyle w:val="StyleUnderline"/>
        </w:rPr>
        <w:t xml:space="preserve"> </w:t>
      </w:r>
      <w:r w:rsidRPr="00172084">
        <w:rPr>
          <w:rStyle w:val="StyleUnderline"/>
        </w:rPr>
        <w:t>through her experiences of suffering, survival and practices of healing,</w:t>
      </w:r>
      <w:r>
        <w:rPr>
          <w:rStyle w:val="StyleUnderline"/>
        </w:rPr>
        <w:t xml:space="preserve"> </w:t>
      </w:r>
      <w:r w:rsidRPr="00172084">
        <w:rPr>
          <w:rStyle w:val="StyleUnderline"/>
        </w:rPr>
        <w:t xml:space="preserve">and </w:t>
      </w:r>
      <w:r w:rsidRPr="00172084">
        <w:rPr>
          <w:rStyle w:val="Emphasis"/>
        </w:rPr>
        <w:t>invites dialogue between and within our wounded selves and communities</w:t>
      </w:r>
      <w:r w:rsidRPr="00437A8D">
        <w:rPr>
          <w:sz w:val="14"/>
        </w:rPr>
        <w:t xml:space="preserve"> (Motta 2015). </w:t>
      </w:r>
      <w:r w:rsidRPr="00172084">
        <w:rPr>
          <w:rStyle w:val="StyleUnderline"/>
        </w:rPr>
        <w:t xml:space="preserve">The storyteller, unlike the Prophet, </w:t>
      </w:r>
      <w:r w:rsidRPr="009840E8">
        <w:rPr>
          <w:rStyle w:val="Emphasis"/>
          <w:highlight w:val="cyan"/>
        </w:rPr>
        <w:t>does not herald their message as a truth to be followed</w:t>
      </w:r>
      <w:r w:rsidRPr="009840E8">
        <w:rPr>
          <w:rStyle w:val="StyleUnderline"/>
          <w:highlight w:val="cyan"/>
        </w:rPr>
        <w:t xml:space="preserve"> but </w:t>
      </w:r>
      <w:r w:rsidRPr="009840E8">
        <w:rPr>
          <w:rStyle w:val="Emphasis"/>
          <w:highlight w:val="cyan"/>
        </w:rPr>
        <w:t>creates spaces of radical community</w:t>
      </w:r>
      <w:r w:rsidRPr="00172084">
        <w:rPr>
          <w:rStyle w:val="Emphasis"/>
        </w:rPr>
        <w:t xml:space="preserve"> and critical intimacy</w:t>
      </w:r>
      <w:r w:rsidRPr="00172084">
        <w:rPr>
          <w:rStyle w:val="StyleUnderline"/>
        </w:rPr>
        <w:t xml:space="preserve"> from which we can bear witness and</w:t>
      </w:r>
      <w:r>
        <w:rPr>
          <w:rStyle w:val="StyleUnderline"/>
        </w:rPr>
        <w:t xml:space="preserve"> </w:t>
      </w:r>
      <w:r w:rsidRPr="00172084">
        <w:rPr>
          <w:rStyle w:val="StyleUnderline"/>
        </w:rPr>
        <w:t>remember</w:t>
      </w:r>
      <w:r w:rsidRPr="00437A8D">
        <w:rPr>
          <w:sz w:val="14"/>
        </w:rPr>
        <w:t xml:space="preserve">. She is </w:t>
      </w:r>
      <w:r w:rsidRPr="00172084">
        <w:rPr>
          <w:rStyle w:val="StyleUnderline"/>
        </w:rPr>
        <w:t>one yet multiple; open yet with clear boundaries of</w:t>
      </w:r>
      <w:r>
        <w:rPr>
          <w:rStyle w:val="StyleUnderline"/>
        </w:rPr>
        <w:t xml:space="preserve"> </w:t>
      </w:r>
      <w:r w:rsidRPr="00172084">
        <w:rPr>
          <w:rStyle w:val="StyleUnderline"/>
        </w:rPr>
        <w:t>affirmation and dignity, able to create ‘a new location from which to</w:t>
      </w:r>
      <w:r>
        <w:rPr>
          <w:rStyle w:val="StyleUnderline"/>
        </w:rPr>
        <w:t xml:space="preserve"> </w:t>
      </w:r>
      <w:r w:rsidRPr="00172084">
        <w:rPr>
          <w:rStyle w:val="StyleUnderline"/>
        </w:rPr>
        <w:t>articulate our sense of the world’</w:t>
      </w:r>
      <w:r w:rsidRPr="00437A8D">
        <w:rPr>
          <w:sz w:val="14"/>
        </w:rPr>
        <w:t xml:space="preserve"> (hooks 1990, p. 153). </w:t>
      </w:r>
      <w:r w:rsidRPr="009E63D6">
        <w:rPr>
          <w:rStyle w:val="StyleUnderline"/>
        </w:rPr>
        <w:t>Thus the storyteller</w:t>
      </w:r>
      <w:r>
        <w:rPr>
          <w:rStyle w:val="StyleUnderline"/>
        </w:rPr>
        <w:t xml:space="preserve"> </w:t>
      </w:r>
      <w:r w:rsidRPr="009E63D6">
        <w:rPr>
          <w:rStyle w:val="StyleUnderline"/>
        </w:rPr>
        <w:t>unlike the Prophet does not frame, re-present and silence the</w:t>
      </w:r>
      <w:r>
        <w:rPr>
          <w:rStyle w:val="StyleUnderline"/>
        </w:rPr>
        <w:t xml:space="preserve"> </w:t>
      </w:r>
      <w:r w:rsidRPr="009E63D6">
        <w:rPr>
          <w:rStyle w:val="StyleUnderline"/>
        </w:rPr>
        <w:t xml:space="preserve">oppressed ‘other’ but rather </w:t>
      </w:r>
      <w:r w:rsidRPr="009E63D6">
        <w:rPr>
          <w:rStyle w:val="Emphasis"/>
        </w:rPr>
        <w:t>enacts a (collective) speaking of truth to</w:t>
      </w:r>
      <w:r>
        <w:rPr>
          <w:rStyle w:val="Emphasis"/>
        </w:rPr>
        <w:t xml:space="preserve"> </w:t>
      </w:r>
      <w:r w:rsidRPr="009E63D6">
        <w:rPr>
          <w:rStyle w:val="Emphasis"/>
        </w:rPr>
        <w:t>power which in its practice creates us anew</w:t>
      </w:r>
      <w:r w:rsidRPr="00437A8D">
        <w:rPr>
          <w:sz w:val="14"/>
        </w:rPr>
        <w:t xml:space="preserve">. FROM PROPHETIC NEGATION TO PREFIGURATIVE AFFIRMATION </w:t>
      </w:r>
      <w:r w:rsidRPr="000F101D">
        <w:rPr>
          <w:rStyle w:val="StyleUnderline"/>
        </w:rPr>
        <w:t>It is time to dethrone</w:t>
      </w:r>
      <w:r w:rsidRPr="00437A8D">
        <w:rPr>
          <w:sz w:val="14"/>
        </w:rPr>
        <w:t xml:space="preserve"> Žižek and </w:t>
      </w:r>
      <w:r w:rsidRPr="000F101D">
        <w:rPr>
          <w:rStyle w:val="StyleUnderline"/>
        </w:rPr>
        <w:t>the fetish of Prophetic negation from its</w:t>
      </w:r>
      <w:r>
        <w:rPr>
          <w:rStyle w:val="StyleUnderline"/>
        </w:rPr>
        <w:t xml:space="preserve"> </w:t>
      </w:r>
      <w:r w:rsidRPr="000F101D">
        <w:rPr>
          <w:rStyle w:val="StyleUnderline"/>
        </w:rPr>
        <w:t>epistemological privilege at the heart of</w:t>
      </w:r>
      <w:r w:rsidRPr="00437A8D">
        <w:rPr>
          <w:sz w:val="14"/>
        </w:rPr>
        <w:t xml:space="preserve"> twentieth-century </w:t>
      </w:r>
      <w:r w:rsidRPr="000F101D">
        <w:rPr>
          <w:rStyle w:val="StyleUnderline"/>
        </w:rPr>
        <w:t>critique, for this</w:t>
      </w:r>
      <w:r>
        <w:rPr>
          <w:rStyle w:val="StyleUnderline"/>
        </w:rPr>
        <w:t xml:space="preserve"> </w:t>
      </w:r>
      <w:r w:rsidRPr="000F101D">
        <w:rPr>
          <w:rStyle w:val="StyleUnderline"/>
        </w:rPr>
        <w:t>practice can only lead to a deepening of our moment of crisis not its</w:t>
      </w:r>
      <w:r>
        <w:rPr>
          <w:rStyle w:val="StyleUnderline"/>
        </w:rPr>
        <w:t xml:space="preserve"> </w:t>
      </w:r>
      <w:r w:rsidRPr="000F101D">
        <w:rPr>
          <w:rStyle w:val="StyleUnderline"/>
        </w:rPr>
        <w:t xml:space="preserve">transcendence. Such a dethroning is an invitation to </w:t>
      </w:r>
      <w:r w:rsidRPr="000F101D">
        <w:rPr>
          <w:rStyle w:val="Emphasis"/>
        </w:rPr>
        <w:t>self-reflect</w:t>
      </w:r>
      <w:r w:rsidRPr="000F101D">
        <w:rPr>
          <w:rStyle w:val="StyleUnderline"/>
        </w:rPr>
        <w:t xml:space="preserve">, </w:t>
      </w:r>
      <w:r w:rsidRPr="000F101D">
        <w:rPr>
          <w:rStyle w:val="Emphasis"/>
        </w:rPr>
        <w:t>unlearn</w:t>
      </w:r>
      <w:r>
        <w:rPr>
          <w:rStyle w:val="Emphasis"/>
        </w:rPr>
        <w:t xml:space="preserve"> </w:t>
      </w:r>
      <w:r w:rsidRPr="000F101D">
        <w:rPr>
          <w:rStyle w:val="Emphasis"/>
        </w:rPr>
        <w:t>dominant knowledge practices and subjectivities</w:t>
      </w:r>
      <w:r w:rsidRPr="000F101D">
        <w:rPr>
          <w:rStyle w:val="StyleUnderline"/>
        </w:rPr>
        <w:t xml:space="preserve">, and enact </w:t>
      </w:r>
      <w:r w:rsidRPr="000F101D">
        <w:rPr>
          <w:rStyle w:val="Emphasis"/>
        </w:rPr>
        <w:t>epistemological</w:t>
      </w:r>
      <w:r>
        <w:rPr>
          <w:rStyle w:val="Emphasis"/>
        </w:rPr>
        <w:t xml:space="preserve"> </w:t>
      </w:r>
      <w:r w:rsidRPr="000F101D">
        <w:rPr>
          <w:rStyle w:val="Emphasis"/>
        </w:rPr>
        <w:t>decolonisation</w:t>
      </w:r>
      <w:r w:rsidRPr="00437A8D">
        <w:rPr>
          <w:sz w:val="14"/>
        </w:rPr>
        <w:t xml:space="preserve">. The sketch of the figure of the storyteller I have drawn offers a beginning to think about practices of epistemological decolonisation. </w:t>
      </w:r>
      <w:r w:rsidRPr="0085205A">
        <w:rPr>
          <w:rStyle w:val="StyleUnderline"/>
        </w:rPr>
        <w:t>At its</w:t>
      </w:r>
      <w:r>
        <w:rPr>
          <w:rStyle w:val="StyleUnderline"/>
        </w:rPr>
        <w:t xml:space="preserve"> </w:t>
      </w:r>
      <w:r w:rsidRPr="0085205A">
        <w:rPr>
          <w:rStyle w:val="StyleUnderline"/>
        </w:rPr>
        <w:t xml:space="preserve">heart is a </w:t>
      </w:r>
      <w:r w:rsidRPr="0085205A">
        <w:rPr>
          <w:rStyle w:val="Emphasis"/>
        </w:rPr>
        <w:t>commitment to co-create spaces of radical community</w:t>
      </w:r>
      <w:r w:rsidRPr="0085205A">
        <w:rPr>
          <w:rStyle w:val="StyleUnderline"/>
        </w:rPr>
        <w:t xml:space="preserve"> which</w:t>
      </w:r>
      <w:r>
        <w:rPr>
          <w:rStyle w:val="StyleUnderline"/>
        </w:rPr>
        <w:t xml:space="preserve"> </w:t>
      </w:r>
      <w:r w:rsidRPr="0085205A">
        <w:rPr>
          <w:rStyle w:val="Emphasis"/>
        </w:rPr>
        <w:t>honour experiences of oppression with epistemic privilege</w:t>
      </w:r>
      <w:r w:rsidRPr="0085205A">
        <w:rPr>
          <w:rStyle w:val="StyleUnderline"/>
        </w:rPr>
        <w:t>. The storyteller</w:t>
      </w:r>
      <w:r>
        <w:rPr>
          <w:rStyle w:val="StyleUnderline"/>
        </w:rPr>
        <w:t xml:space="preserve"> </w:t>
      </w:r>
      <w:r w:rsidRPr="0085205A">
        <w:rPr>
          <w:rStyle w:val="StyleUnderline"/>
        </w:rPr>
        <w:t>enters in her nakedness in such spaces not as the liberated or the liberator</w:t>
      </w:r>
      <w:r>
        <w:rPr>
          <w:rStyle w:val="StyleUnderline"/>
        </w:rPr>
        <w:t xml:space="preserve"> </w:t>
      </w:r>
      <w:r w:rsidRPr="0085205A">
        <w:rPr>
          <w:rStyle w:val="StyleUnderline"/>
        </w:rPr>
        <w:t xml:space="preserve">but as a </w:t>
      </w:r>
      <w:r w:rsidRPr="00DC6CF9">
        <w:rPr>
          <w:rStyle w:val="Emphasis"/>
        </w:rPr>
        <w:t>participant in practices of healing</w:t>
      </w:r>
      <w:r w:rsidRPr="0085205A">
        <w:rPr>
          <w:rStyle w:val="StyleUnderline"/>
        </w:rPr>
        <w:t>. Her practice is embedded in an</w:t>
      </w:r>
      <w:r>
        <w:rPr>
          <w:rStyle w:val="StyleUnderline"/>
        </w:rPr>
        <w:t xml:space="preserve"> </w:t>
      </w:r>
      <w:r w:rsidRPr="0085205A">
        <w:rPr>
          <w:rStyle w:val="StyleUnderline"/>
        </w:rPr>
        <w:t>ethics of love and enacts a stepping inwards to the other, within</w:t>
      </w:r>
      <w:r>
        <w:rPr>
          <w:rStyle w:val="StyleUnderline"/>
        </w:rPr>
        <w:t xml:space="preserve"> </w:t>
      </w:r>
      <w:r w:rsidRPr="0085205A">
        <w:rPr>
          <w:rStyle w:val="StyleUnderline"/>
        </w:rPr>
        <w:t>and without thus moving beyond Monological forms of knowingsubjectivity</w:t>
      </w:r>
      <w:r>
        <w:rPr>
          <w:rStyle w:val="StyleUnderline"/>
        </w:rPr>
        <w:t xml:space="preserve"> </w:t>
      </w:r>
      <w:r w:rsidRPr="0085205A">
        <w:rPr>
          <w:rStyle w:val="StyleUnderline"/>
        </w:rPr>
        <w:t>premised upon the dehumanisation of the raced and</w:t>
      </w:r>
      <w:r>
        <w:rPr>
          <w:rStyle w:val="StyleUnderline"/>
        </w:rPr>
        <w:t xml:space="preserve"> </w:t>
      </w:r>
      <w:r w:rsidRPr="0085205A">
        <w:rPr>
          <w:rStyle w:val="StyleUnderline"/>
        </w:rPr>
        <w:t xml:space="preserve">gendered other. Instead </w:t>
      </w:r>
      <w:r w:rsidRPr="005352A2">
        <w:rPr>
          <w:rStyle w:val="Emphasis"/>
        </w:rPr>
        <w:t>our epistemological horizons are opened to</w:t>
      </w:r>
      <w:r>
        <w:rPr>
          <w:rStyle w:val="Emphasis"/>
        </w:rPr>
        <w:t xml:space="preserve"> </w:t>
      </w:r>
      <w:r w:rsidRPr="005352A2">
        <w:rPr>
          <w:rStyle w:val="Emphasis"/>
        </w:rPr>
        <w:t>dialogical grounds of becoming through multiple knowledges, multiple</w:t>
      </w:r>
      <w:r>
        <w:rPr>
          <w:rStyle w:val="Emphasis"/>
        </w:rPr>
        <w:t xml:space="preserve"> </w:t>
      </w:r>
      <w:r w:rsidRPr="005352A2">
        <w:rPr>
          <w:rStyle w:val="Emphasis"/>
        </w:rPr>
        <w:t>subjects of knowing and multiple practices of creating knowledge</w:t>
      </w:r>
      <w:r w:rsidRPr="00437A8D">
        <w:rPr>
          <w:sz w:val="14"/>
        </w:rPr>
        <w:t xml:space="preserve">. Here the storytellers are one and many, self as other, and speak, write and become in multiple tongues. The </w:t>
      </w:r>
      <w:r w:rsidRPr="00DC6CF9">
        <w:rPr>
          <w:rStyle w:val="StyleUnderline"/>
        </w:rPr>
        <w:t xml:space="preserve">storytellers </w:t>
      </w:r>
      <w:r w:rsidRPr="002628BB">
        <w:rPr>
          <w:rStyle w:val="Emphasis"/>
          <w:highlight w:val="cyan"/>
        </w:rPr>
        <w:t>decolonise critique by reclaiming the revolutionary affirmative through prefigurative epistemologies</w:t>
      </w:r>
      <w:r w:rsidRPr="00437A8D">
        <w:rPr>
          <w:sz w:val="14"/>
        </w:rPr>
        <w:t>.</w:t>
      </w:r>
    </w:p>
    <w:p w:rsidR="00D36808" w:rsidRDefault="00D36808" w:rsidP="00D36808"/>
    <w:p w:rsidR="00291C0E" w:rsidRDefault="000842F4" w:rsidP="000842F4">
      <w:pPr>
        <w:pStyle w:val="Heading2"/>
      </w:pPr>
      <w:r>
        <w:t>AT: T</w:t>
      </w:r>
    </w:p>
    <w:p w:rsidR="00291C0E" w:rsidRDefault="00291C0E" w:rsidP="00291C0E">
      <w:pPr>
        <w:pStyle w:val="Heading3"/>
      </w:pPr>
      <w:r>
        <w:t>2ac – t: usfg</w:t>
      </w:r>
    </w:p>
    <w:p w:rsidR="00291C0E" w:rsidRDefault="00291C0E" w:rsidP="00291C0E"/>
    <w:p w:rsidR="00825B6C" w:rsidRDefault="005E0894" w:rsidP="00825B6C">
      <w:pPr>
        <w:pStyle w:val="Heading4"/>
      </w:pPr>
      <w:r>
        <w:t xml:space="preserve">Use your ballot to re-orient debate toward </w:t>
      </w:r>
      <w:r w:rsidR="008D065A">
        <w:t xml:space="preserve">a </w:t>
      </w:r>
      <w:r>
        <w:t xml:space="preserve">dialogic praxis of developing ethical </w:t>
      </w:r>
      <w:r w:rsidR="00D82D0C">
        <w:t>relationality</w:t>
      </w:r>
      <w:r>
        <w:t xml:space="preserve"> – </w:t>
      </w:r>
      <w:r w:rsidR="00663AF2">
        <w:t>the “better debating” demands</w:t>
      </w:r>
      <w:r w:rsidR="00F44256">
        <w:t xml:space="preserve"> performances of colonial mastery </w:t>
      </w:r>
      <w:r w:rsidR="00663AF2">
        <w:t>that make</w:t>
      </w:r>
      <w:r w:rsidR="00245F92">
        <w:t xml:space="preserve"> the case offense</w:t>
      </w:r>
    </w:p>
    <w:p w:rsidR="00291C0E" w:rsidRDefault="00291C0E" w:rsidP="00291C0E">
      <w:pPr>
        <w:pStyle w:val="CiteSpacing"/>
      </w:pPr>
      <w:r w:rsidRPr="001E6A24">
        <w:rPr>
          <w:rStyle w:val="Style13ptBold"/>
        </w:rPr>
        <w:t>Singh 18</w:t>
      </w:r>
      <w:r>
        <w:t xml:space="preserve"> (Julietta Singh, Associate Professor of English and Women, Gender, and Sexuality Studies, Ph.D.</w:t>
      </w:r>
      <w:r w:rsidRPr="001E6A24">
        <w:t xml:space="preserve"> </w:t>
      </w:r>
      <w:r>
        <w:t>Comparative Literature, University of Minnesota, M.A.</w:t>
      </w:r>
      <w:r w:rsidRPr="001E6A24">
        <w:t xml:space="preserve"> </w:t>
      </w:r>
      <w:r>
        <w:t xml:space="preserve">English Literature, McMaster University, “Introduction: Reading against Mastery,” </w:t>
      </w:r>
      <w:r w:rsidRPr="001A268C">
        <w:rPr>
          <w:i/>
        </w:rPr>
        <w:t>Unthinking Mastery: Dehumanism and Decolonial Entanglements</w:t>
      </w:r>
      <w:r>
        <w:t>, Duke University Press, 2018, ISBN 9780822372363, p.8-10)KMM</w:t>
      </w:r>
    </w:p>
    <w:p w:rsidR="00291C0E" w:rsidRDefault="00291C0E" w:rsidP="00291C0E">
      <w:r w:rsidRPr="00853BE7">
        <w:rPr>
          <w:sz w:val="14"/>
        </w:rPr>
        <w:t xml:space="preserve">As with so many of life’s most abiding preoccupations, my interest in the status of mastery across anticolonial and postcolonial discourses began indirectly, with a discomfort I did not yet understand. While pursuing my doctoral degree in comparative literature in the United States, I was seeped in anticolonial and postcolonial critique and began to notice the uncritical reproduction of mastery within texts otherwise overtly critical of its colonial forms. In Edward Said’s Orientalism (1979), a foundational work in postcolonial studies, he critiqued early Orientalist intellectuals “whose unremitting ambition was to master all of a world, not some easily delimited part of it such as an author or a collection of texts” (109). Said insisted not on the need to redress mastery altogether but on the need to limit its reach, to pursue mastery within reasonable, delineated parts. In turn, from those geopolitical regions of the world that have been marginalized by the Eurocentricism of intellectual practice, mastery continues to echo as a mode of inclusion. Ferial Ghazoul’s vision of a future comparative literary practice for the Arab world, for instance, is one in which scholars will be “equally at home” in their native and foreign languages. She wishes that “a generation of comparatists be inspired who can master several literary traditions and speak about each of them with authority. It is only then that comparative literature will come into its own as an academic discipline that is credible and viable” (2006, 123). I sympathize with Ghazoul’s refusal of disciplinary marginalization, with the desire to find oneself “at home” within disciplinary knowledge production and within languages intimate and once foreign to us. And yet one of the claims of Unthinking Mastery is that </w:t>
      </w:r>
      <w:r w:rsidRPr="00596573">
        <w:rPr>
          <w:rStyle w:val="StyleUnderline"/>
          <w:highlight w:val="cyan"/>
        </w:rPr>
        <w:t xml:space="preserve">we </w:t>
      </w:r>
      <w:r w:rsidRPr="00FA7605">
        <w:rPr>
          <w:rStyle w:val="Emphasis"/>
          <w:highlight w:val="cyan"/>
        </w:rPr>
        <w:t>must begin to exile ourselves from feeling comfortable at home</w:t>
      </w:r>
      <w:r>
        <w:rPr>
          <w:rStyle w:val="StyleUnderline"/>
        </w:rPr>
        <w:t xml:space="preserve"> </w:t>
      </w:r>
      <w:r w:rsidRPr="00935FCC">
        <w:rPr>
          <w:rStyle w:val="StyleUnderline"/>
        </w:rPr>
        <w:t xml:space="preserve">(which so often involves opaque forms of mastery), </w:t>
      </w:r>
      <w:r w:rsidRPr="00596573">
        <w:rPr>
          <w:rStyle w:val="StyleUnderline"/>
          <w:highlight w:val="cyan"/>
        </w:rPr>
        <w:t>turning instead toward</w:t>
      </w:r>
      <w:r>
        <w:rPr>
          <w:rStyle w:val="StyleUnderline"/>
        </w:rPr>
        <w:t xml:space="preserve"> </w:t>
      </w:r>
      <w:r w:rsidRPr="00935FCC">
        <w:rPr>
          <w:rStyle w:val="StyleUnderline"/>
        </w:rPr>
        <w:t xml:space="preserve">forms of queer dispossession that reach for </w:t>
      </w:r>
      <w:r w:rsidRPr="00FA7605">
        <w:rPr>
          <w:rStyle w:val="Emphasis"/>
          <w:highlight w:val="cyan"/>
        </w:rPr>
        <w:t>different ways of inhabiting our scholarly domains</w:t>
      </w:r>
      <w:r w:rsidRPr="00935FCC">
        <w:rPr>
          <w:rStyle w:val="StyleUnderline"/>
        </w:rPr>
        <w:t>—</w:t>
      </w:r>
      <w:r w:rsidRPr="00596573">
        <w:rPr>
          <w:rStyle w:val="StyleUnderline"/>
          <w:highlight w:val="cyan"/>
        </w:rPr>
        <w:t>and</w:t>
      </w:r>
      <w:r w:rsidRPr="00935FCC">
        <w:rPr>
          <w:rStyle w:val="StyleUnderline"/>
        </w:rPr>
        <w:t xml:space="preserve"> more primordially, of inhabiting </w:t>
      </w:r>
      <w:r w:rsidRPr="00FA7605">
        <w:rPr>
          <w:rStyle w:val="Emphasis"/>
          <w:highlight w:val="cyan"/>
        </w:rPr>
        <w:t>ourselves</w:t>
      </w:r>
      <w:r w:rsidRPr="00853BE7">
        <w:rPr>
          <w:sz w:val="14"/>
        </w:rPr>
        <w:t xml:space="preserve">. The </w:t>
      </w:r>
      <w:r w:rsidRPr="00935FCC">
        <w:rPr>
          <w:rStyle w:val="StyleUnderline"/>
        </w:rPr>
        <w:t>intellectual authority</w:t>
      </w:r>
      <w:r w:rsidRPr="00853BE7">
        <w:rPr>
          <w:sz w:val="14"/>
        </w:rPr>
        <w:t xml:space="preserve"> of literary and area studies, its “</w:t>
      </w:r>
      <w:r w:rsidRPr="00596573">
        <w:rPr>
          <w:rStyle w:val="StyleUnderline"/>
          <w:highlight w:val="cyan"/>
        </w:rPr>
        <w:t>credibility</w:t>
      </w:r>
      <w:r w:rsidRPr="00853BE7">
        <w:rPr>
          <w:sz w:val="14"/>
        </w:rPr>
        <w:t xml:space="preserve">” and “viability,” </w:t>
      </w:r>
      <w:r w:rsidRPr="00FA7605">
        <w:rPr>
          <w:rStyle w:val="StyleUnderline"/>
          <w:highlight w:val="cyan"/>
        </w:rPr>
        <w:t xml:space="preserve">continuously </w:t>
      </w:r>
      <w:r w:rsidRPr="00FA7605">
        <w:rPr>
          <w:rStyle w:val="Emphasis"/>
          <w:highlight w:val="cyan"/>
        </w:rPr>
        <w:t>relies on mastery as its target</w:t>
      </w:r>
      <w:r w:rsidRPr="00935FCC">
        <w:rPr>
          <w:rStyle w:val="StyleUnderline"/>
        </w:rPr>
        <w:t xml:space="preserve">, as that </w:t>
      </w:r>
      <w:r w:rsidRPr="00FA7605">
        <w:rPr>
          <w:rStyle w:val="StyleUnderline"/>
          <w:highlight w:val="cyan"/>
        </w:rPr>
        <w:t xml:space="preserve">which will </w:t>
      </w:r>
      <w:r w:rsidRPr="00FA7605">
        <w:rPr>
          <w:rStyle w:val="Emphasis"/>
          <w:highlight w:val="cyan"/>
        </w:rPr>
        <w:t>produce authoritative, legitimate knowledge</w:t>
      </w:r>
      <w:r w:rsidRPr="00853BE7">
        <w:rPr>
          <w:sz w:val="14"/>
        </w:rPr>
        <w:t xml:space="preserve"> and in so doing resist the power of Eurocentrism. </w:t>
      </w:r>
      <w:r w:rsidRPr="00381AE0">
        <w:rPr>
          <w:rStyle w:val="StyleUnderline"/>
          <w:highlight w:val="cyan"/>
        </w:rPr>
        <w:t>Some</w:t>
      </w:r>
      <w:r w:rsidRPr="00935FCC">
        <w:rPr>
          <w:rStyle w:val="StyleUnderline"/>
        </w:rPr>
        <w:t xml:space="preserve"> may balk</w:t>
      </w:r>
      <w:r w:rsidRPr="00853BE7">
        <w:rPr>
          <w:sz w:val="14"/>
        </w:rPr>
        <w:t xml:space="preserve"> at my emphasis on the language of mastery that recurs in crucial postcolonial texts, </w:t>
      </w:r>
      <w:r w:rsidRPr="00381AE0">
        <w:rPr>
          <w:rStyle w:val="StyleUnderline"/>
          <w:highlight w:val="cyan"/>
        </w:rPr>
        <w:t>insist</w:t>
      </w:r>
      <w:r w:rsidRPr="00935FCC">
        <w:rPr>
          <w:rStyle w:val="StyleUnderline"/>
        </w:rPr>
        <w:t xml:space="preserve">ing that </w:t>
      </w:r>
      <w:r w:rsidRPr="00381AE0">
        <w:rPr>
          <w:rStyle w:val="Emphasis"/>
          <w:highlight w:val="cyan"/>
        </w:rPr>
        <w:t>this particular evocation of mastery</w:t>
      </w:r>
      <w:r w:rsidRPr="00381AE0">
        <w:rPr>
          <w:rStyle w:val="StyleUnderline"/>
          <w:highlight w:val="cyan"/>
        </w:rPr>
        <w:t xml:space="preserve"> should be </w:t>
      </w:r>
      <w:r w:rsidRPr="00381AE0">
        <w:rPr>
          <w:rStyle w:val="Emphasis"/>
          <w:highlight w:val="cyan"/>
        </w:rPr>
        <w:t>cordoned off</w:t>
      </w:r>
      <w:r w:rsidRPr="00381AE0">
        <w:rPr>
          <w:rStyle w:val="StyleUnderline"/>
          <w:highlight w:val="cyan"/>
        </w:rPr>
        <w:t xml:space="preserve"> from</w:t>
      </w:r>
      <w:r w:rsidRPr="00935FCC">
        <w:rPr>
          <w:rStyle w:val="StyleUnderline"/>
        </w:rPr>
        <w:t xml:space="preserve"> the </w:t>
      </w:r>
      <w:r w:rsidRPr="00381AE0">
        <w:rPr>
          <w:rStyle w:val="Emphasis"/>
          <w:highlight w:val="cyan"/>
        </w:rPr>
        <w:t>more overtly violent aspects of colonial mastery</w:t>
      </w:r>
      <w:r w:rsidRPr="00381AE0">
        <w:rPr>
          <w:rStyle w:val="StyleUnderline"/>
          <w:highlight w:val="cyan"/>
        </w:rPr>
        <w:t>. But</w:t>
      </w:r>
      <w:r w:rsidRPr="00853BE7">
        <w:rPr>
          <w:sz w:val="14"/>
        </w:rPr>
        <w:t xml:space="preserve"> let us not forget that these are each scholars for whom language and its resonances are absolutely critical to their intellectual pursuits, and for whom language speaks and acts through its connectivities and refractions. Although its history can be traced back to classical Latin forms, a perusal of the Oxford English Dictionary suggests that the word “mastery” and its morphemes (“master” as noun, verb, and adjective) took hold during the period of early modernity. </w:t>
      </w:r>
      <w:r w:rsidRPr="00AF1CE9">
        <w:rPr>
          <w:rStyle w:val="StyleUnderline"/>
        </w:rPr>
        <w:t>In its oldest meanings, a master</w:t>
      </w:r>
      <w:r>
        <w:rPr>
          <w:rStyle w:val="StyleUnderline"/>
        </w:rPr>
        <w:t xml:space="preserve"> </w:t>
      </w:r>
      <w:r w:rsidRPr="00AF1CE9">
        <w:rPr>
          <w:rStyle w:val="StyleUnderline"/>
        </w:rPr>
        <w:t xml:space="preserve">is someone who had </w:t>
      </w:r>
      <w:r w:rsidRPr="00F408A0">
        <w:rPr>
          <w:rStyle w:val="Emphasis"/>
        </w:rPr>
        <w:t>bested an opponent or competitor</w:t>
      </w:r>
      <w:r w:rsidRPr="00AF1CE9">
        <w:rPr>
          <w:rStyle w:val="StyleUnderline"/>
        </w:rPr>
        <w:t>, or someone who</w:t>
      </w:r>
      <w:r>
        <w:rPr>
          <w:rStyle w:val="StyleUnderline"/>
        </w:rPr>
        <w:t xml:space="preserve"> </w:t>
      </w:r>
      <w:r w:rsidRPr="00AF1CE9">
        <w:rPr>
          <w:rStyle w:val="StyleUnderline"/>
        </w:rPr>
        <w:t xml:space="preserve">had achieved a level of </w:t>
      </w:r>
      <w:r w:rsidRPr="00861417">
        <w:rPr>
          <w:rStyle w:val="Emphasis"/>
        </w:rPr>
        <w:t>competence at a particular skill</w:t>
      </w:r>
      <w:r w:rsidRPr="00AF1CE9">
        <w:rPr>
          <w:rStyle w:val="StyleUnderline"/>
        </w:rPr>
        <w:t xml:space="preserve"> to become a teacher</w:t>
      </w:r>
      <w:r>
        <w:rPr>
          <w:rStyle w:val="StyleUnderline"/>
        </w:rPr>
        <w:t xml:space="preserve"> </w:t>
      </w:r>
      <w:r w:rsidRPr="00AF1CE9">
        <w:rPr>
          <w:rStyle w:val="StyleUnderline"/>
        </w:rPr>
        <w:t>of it</w:t>
      </w:r>
      <w:r w:rsidRPr="00853BE7">
        <w:rPr>
          <w:sz w:val="14"/>
        </w:rPr>
        <w:t xml:space="preserve">. It is, of course, this last valence that is being signaled and advocated by these leading intellectuals. </w:t>
      </w:r>
      <w:r w:rsidRPr="00AF1CE9">
        <w:rPr>
          <w:rStyle w:val="StyleUnderline"/>
        </w:rPr>
        <w:t xml:space="preserve">Yet what </w:t>
      </w:r>
      <w:r w:rsidRPr="003078FE">
        <w:rPr>
          <w:rStyle w:val="StyleUnderline"/>
        </w:rPr>
        <w:t>postcolonial thinking</w:t>
      </w:r>
      <w:r w:rsidRPr="00AF1CE9">
        <w:rPr>
          <w:rStyle w:val="StyleUnderline"/>
        </w:rPr>
        <w:t xml:space="preserve"> has taught us</w:t>
      </w:r>
      <w:r w:rsidRPr="00853BE7">
        <w:rPr>
          <w:sz w:val="14"/>
        </w:rPr>
        <w:t xml:space="preserve"> (perhaps even most cogently through Said himself and through the extraordinary wealth of critical projects that have been informed by his work) </w:t>
      </w:r>
      <w:r w:rsidRPr="00AF1CE9">
        <w:rPr>
          <w:rStyle w:val="StyleUnderline"/>
        </w:rPr>
        <w:t xml:space="preserve">is precisely that the mastery of colonization </w:t>
      </w:r>
      <w:r w:rsidRPr="00D315FC">
        <w:rPr>
          <w:rStyle w:val="StyleUnderline"/>
          <w:highlight w:val="cyan"/>
        </w:rPr>
        <w:t xml:space="preserve">reveals the </w:t>
      </w:r>
      <w:r w:rsidRPr="00D315FC">
        <w:rPr>
          <w:rStyle w:val="Emphasis"/>
          <w:highlight w:val="cyan"/>
        </w:rPr>
        <w:t>tightly bound connections between these two seemingly distinct registers</w:t>
      </w:r>
      <w:r w:rsidRPr="00D315FC">
        <w:rPr>
          <w:rStyle w:val="StyleUnderline"/>
          <w:highlight w:val="cyan"/>
        </w:rPr>
        <w:t>: t</w:t>
      </w:r>
      <w:r w:rsidRPr="003A068A">
        <w:rPr>
          <w:rStyle w:val="StyleUnderline"/>
          <w:highlight w:val="cyan"/>
        </w:rPr>
        <w:t xml:space="preserve">o </w:t>
      </w:r>
      <w:r w:rsidRPr="00AE1372">
        <w:rPr>
          <w:rStyle w:val="Emphasis"/>
          <w:highlight w:val="cyan"/>
        </w:rPr>
        <w:t>“best” someone</w:t>
      </w:r>
      <w:r w:rsidRPr="00AF1CE9">
        <w:rPr>
          <w:rStyle w:val="StyleUnderline"/>
        </w:rPr>
        <w:t>,</w:t>
      </w:r>
      <w:r>
        <w:rPr>
          <w:rStyle w:val="StyleUnderline"/>
        </w:rPr>
        <w:t xml:space="preserve"> </w:t>
      </w:r>
      <w:r w:rsidRPr="00AF1CE9">
        <w:rPr>
          <w:rStyle w:val="StyleUnderline"/>
        </w:rPr>
        <w:t xml:space="preserve">to </w:t>
      </w:r>
      <w:r w:rsidRPr="00D315FC">
        <w:rPr>
          <w:rStyle w:val="Emphasis"/>
          <w:highlight w:val="cyan"/>
        </w:rPr>
        <w:t>beat them</w:t>
      </w:r>
      <w:r w:rsidRPr="00AF1CE9">
        <w:rPr>
          <w:rStyle w:val="StyleUnderline"/>
        </w:rPr>
        <w:t xml:space="preserve"> and in so doing become master over them on the one</w:t>
      </w:r>
      <w:r>
        <w:rPr>
          <w:rStyle w:val="StyleUnderline"/>
        </w:rPr>
        <w:t xml:space="preserve"> </w:t>
      </w:r>
      <w:r w:rsidRPr="00AF1CE9">
        <w:rPr>
          <w:rStyle w:val="StyleUnderline"/>
        </w:rPr>
        <w:t xml:space="preserve">hand, </w:t>
      </w:r>
      <w:r w:rsidRPr="00D315FC">
        <w:rPr>
          <w:rStyle w:val="StyleUnderline"/>
          <w:highlight w:val="cyan"/>
        </w:rPr>
        <w:t>and</w:t>
      </w:r>
      <w:r w:rsidRPr="00AF1CE9">
        <w:rPr>
          <w:rStyle w:val="StyleUnderline"/>
        </w:rPr>
        <w:t xml:space="preserve"> to </w:t>
      </w:r>
      <w:r w:rsidRPr="00D315FC">
        <w:rPr>
          <w:rStyle w:val="Emphasis"/>
          <w:highlight w:val="cyan"/>
        </w:rPr>
        <w:t>reach a level of competence</w:t>
      </w:r>
      <w:r w:rsidRPr="00D315FC">
        <w:rPr>
          <w:rStyle w:val="StyleUnderline"/>
          <w:highlight w:val="cyan"/>
        </w:rPr>
        <w:t xml:space="preserve"> in which one becomes </w:t>
      </w:r>
      <w:r w:rsidRPr="00D315FC">
        <w:rPr>
          <w:rStyle w:val="Emphasis"/>
          <w:highlight w:val="cyan"/>
        </w:rPr>
        <w:t>rightfully pedagogical</w:t>
      </w:r>
      <w:r w:rsidRPr="00AF1CE9">
        <w:rPr>
          <w:rStyle w:val="StyleUnderline"/>
        </w:rPr>
        <w:t xml:space="preserve"> on the other hand</w:t>
      </w:r>
      <w:r w:rsidRPr="00853BE7">
        <w:rPr>
          <w:sz w:val="14"/>
        </w:rPr>
        <w:t xml:space="preserve">. To put it crudely, </w:t>
      </w:r>
      <w:r w:rsidRPr="00AF1CE9">
        <w:rPr>
          <w:rStyle w:val="StyleUnderline"/>
        </w:rPr>
        <w:t xml:space="preserve">a colonial master </w:t>
      </w:r>
      <w:r w:rsidRPr="00D315FC">
        <w:rPr>
          <w:rStyle w:val="StyleUnderline"/>
          <w:highlight w:val="cyan"/>
        </w:rPr>
        <w:t>understands</w:t>
      </w:r>
      <w:r w:rsidRPr="00853BE7">
        <w:rPr>
          <w:sz w:val="14"/>
        </w:rPr>
        <w:t xml:space="preserve"> his </w:t>
      </w:r>
      <w:r w:rsidRPr="00D315FC">
        <w:rPr>
          <w:rStyle w:val="Emphasis"/>
          <w:highlight w:val="cyan"/>
        </w:rPr>
        <w:t>superiority over others</w:t>
      </w:r>
      <w:r w:rsidRPr="00D315FC">
        <w:rPr>
          <w:rStyle w:val="StyleUnderline"/>
          <w:highlight w:val="cyan"/>
        </w:rPr>
        <w:t xml:space="preserve"> by virtue of</w:t>
      </w:r>
      <w:r w:rsidRPr="00853BE7">
        <w:rPr>
          <w:sz w:val="14"/>
        </w:rPr>
        <w:t xml:space="preserve"> his </w:t>
      </w:r>
      <w:r w:rsidRPr="003A068A">
        <w:rPr>
          <w:rStyle w:val="StyleUnderline"/>
          <w:highlight w:val="cyan"/>
        </w:rPr>
        <w:t xml:space="preserve">ability to have </w:t>
      </w:r>
      <w:r w:rsidRPr="003A068A">
        <w:rPr>
          <w:rStyle w:val="Emphasis"/>
          <w:highlight w:val="cyan"/>
        </w:rPr>
        <w:t>conquered them materially</w:t>
      </w:r>
      <w:r w:rsidRPr="003A068A">
        <w:rPr>
          <w:rStyle w:val="StyleUnderline"/>
          <w:highlight w:val="cyan"/>
        </w:rPr>
        <w:t xml:space="preserve"> and by</w:t>
      </w:r>
      <w:r w:rsidRPr="00853BE7">
        <w:rPr>
          <w:sz w:val="14"/>
        </w:rPr>
        <w:t xml:space="preserve"> his </w:t>
      </w:r>
      <w:r w:rsidRPr="003A068A">
        <w:rPr>
          <w:rStyle w:val="Emphasis"/>
          <w:highlight w:val="cyan"/>
        </w:rPr>
        <w:t>insistence on the supremacy of</w:t>
      </w:r>
      <w:r w:rsidRPr="00853BE7">
        <w:rPr>
          <w:sz w:val="14"/>
        </w:rPr>
        <w:t xml:space="preserve"> his </w:t>
      </w:r>
      <w:r w:rsidRPr="003A068A">
        <w:rPr>
          <w:rStyle w:val="Emphasis"/>
          <w:highlight w:val="cyan"/>
        </w:rPr>
        <w:t>practices</w:t>
      </w:r>
      <w:r w:rsidRPr="00AF1CE9">
        <w:rPr>
          <w:rStyle w:val="StyleUnderline"/>
        </w:rPr>
        <w:t xml:space="preserve"> and</w:t>
      </w:r>
      <w:r>
        <w:rPr>
          <w:rStyle w:val="StyleUnderline"/>
        </w:rPr>
        <w:t xml:space="preserve"> </w:t>
      </w:r>
      <w:r w:rsidRPr="00AF1CE9">
        <w:rPr>
          <w:rStyle w:val="StyleUnderline"/>
        </w:rPr>
        <w:t xml:space="preserve">worldviews over theirs, </w:t>
      </w:r>
      <w:r w:rsidRPr="003A068A">
        <w:rPr>
          <w:rStyle w:val="StyleUnderline"/>
          <w:highlight w:val="cyan"/>
        </w:rPr>
        <w:t xml:space="preserve">which </w:t>
      </w:r>
      <w:r w:rsidRPr="003A068A">
        <w:rPr>
          <w:rStyle w:val="Emphasis"/>
          <w:highlight w:val="cyan"/>
        </w:rPr>
        <w:t>renders “legitimate”</w:t>
      </w:r>
      <w:r w:rsidRPr="003A068A">
        <w:rPr>
          <w:rStyle w:val="StyleUnderline"/>
          <w:highlight w:val="cyan"/>
        </w:rPr>
        <w:t xml:space="preserve"> the </w:t>
      </w:r>
      <w:r w:rsidRPr="003A068A">
        <w:rPr>
          <w:rStyle w:val="Emphasis"/>
          <w:highlight w:val="cyan"/>
        </w:rPr>
        <w:t>forceful imposition</w:t>
      </w:r>
      <w:r w:rsidRPr="003A068A">
        <w:rPr>
          <w:rStyle w:val="StyleUnderline"/>
          <w:highlight w:val="cyan"/>
        </w:rPr>
        <w:t xml:space="preserve"> of</w:t>
      </w:r>
      <w:r w:rsidRPr="00853BE7">
        <w:rPr>
          <w:sz w:val="14"/>
        </w:rPr>
        <w:t xml:space="preserve"> his </w:t>
      </w:r>
      <w:r w:rsidRPr="003A068A">
        <w:rPr>
          <w:rStyle w:val="StyleUnderline"/>
          <w:highlight w:val="cyan"/>
        </w:rPr>
        <w:t>worldviews</w:t>
      </w:r>
      <w:r w:rsidRPr="00853BE7">
        <w:rPr>
          <w:sz w:val="14"/>
        </w:rPr>
        <w:t xml:space="preserve">. </w:t>
      </w:r>
      <w:r w:rsidRPr="00141D18">
        <w:rPr>
          <w:rStyle w:val="StyleUnderline"/>
          <w:highlight w:val="cyan"/>
        </w:rPr>
        <w:t xml:space="preserve">The </w:t>
      </w:r>
      <w:r w:rsidRPr="00141D18">
        <w:rPr>
          <w:rStyle w:val="Emphasis"/>
          <w:highlight w:val="cyan"/>
        </w:rPr>
        <w:t>material and ideological</w:t>
      </w:r>
      <w:r w:rsidRPr="00B66AA3">
        <w:rPr>
          <w:rStyle w:val="StyleUnderline"/>
        </w:rPr>
        <w:t>, as postcolonial studies has</w:t>
      </w:r>
      <w:r>
        <w:rPr>
          <w:rStyle w:val="StyleUnderline"/>
        </w:rPr>
        <w:t xml:space="preserve"> </w:t>
      </w:r>
      <w:r w:rsidRPr="00B66AA3">
        <w:rPr>
          <w:rStyle w:val="StyleUnderline"/>
        </w:rPr>
        <w:t xml:space="preserve">time and again shown us so convincingly, </w:t>
      </w:r>
      <w:r w:rsidRPr="00141D18">
        <w:rPr>
          <w:rStyle w:val="Emphasis"/>
          <w:highlight w:val="cyan"/>
        </w:rPr>
        <w:t>cannot be easily parsed</w:t>
      </w:r>
      <w:r w:rsidRPr="00B66AA3">
        <w:rPr>
          <w:rStyle w:val="StyleUnderline"/>
        </w:rPr>
        <w:t xml:space="preserve">. </w:t>
      </w:r>
      <w:r w:rsidRPr="00141D18">
        <w:rPr>
          <w:rStyle w:val="StyleUnderline"/>
          <w:highlight w:val="cyan"/>
        </w:rPr>
        <w:t>The</w:t>
      </w:r>
      <w:r w:rsidRPr="00B66AA3">
        <w:rPr>
          <w:rStyle w:val="StyleUnderline"/>
        </w:rPr>
        <w:t xml:space="preserve"> conscious</w:t>
      </w:r>
      <w:r>
        <w:rPr>
          <w:rStyle w:val="StyleUnderline"/>
        </w:rPr>
        <w:t xml:space="preserve"> </w:t>
      </w:r>
      <w:r w:rsidRPr="00B66AA3">
        <w:rPr>
          <w:rStyle w:val="StyleUnderline"/>
        </w:rPr>
        <w:t xml:space="preserve">and unconscious </w:t>
      </w:r>
      <w:r w:rsidRPr="00141D18">
        <w:rPr>
          <w:rStyle w:val="StyleUnderline"/>
          <w:highlight w:val="cyan"/>
        </w:rPr>
        <w:t>choices we make in</w:t>
      </w:r>
      <w:r w:rsidRPr="00B66AA3">
        <w:rPr>
          <w:rStyle w:val="StyleUnderline"/>
        </w:rPr>
        <w:t xml:space="preserve"> relation to </w:t>
      </w:r>
      <w:r w:rsidRPr="00141D18">
        <w:rPr>
          <w:rStyle w:val="StyleUnderline"/>
          <w:highlight w:val="cyan"/>
        </w:rPr>
        <w:t>language</w:t>
      </w:r>
      <w:r w:rsidRPr="00853BE7">
        <w:rPr>
          <w:sz w:val="14"/>
        </w:rPr>
        <w:t xml:space="preserve"> (perhaps </w:t>
      </w:r>
      <w:r w:rsidRPr="00B66AA3">
        <w:rPr>
          <w:rStyle w:val="StyleUnderline"/>
        </w:rPr>
        <w:t>especially as scholars</w:t>
      </w:r>
      <w:r w:rsidRPr="00853BE7">
        <w:rPr>
          <w:sz w:val="14"/>
        </w:rPr>
        <w:t xml:space="preserve"> of languages and literatures) </w:t>
      </w:r>
      <w:r w:rsidRPr="00B66AA3">
        <w:rPr>
          <w:rStyle w:val="StyleUnderline"/>
        </w:rPr>
        <w:t xml:space="preserve">begin to </w:t>
      </w:r>
      <w:r w:rsidRPr="004F3303">
        <w:rPr>
          <w:rStyle w:val="StyleUnderline"/>
          <w:highlight w:val="cyan"/>
        </w:rPr>
        <w:t>reveal</w:t>
      </w:r>
      <w:r w:rsidRPr="00B66AA3">
        <w:rPr>
          <w:rStyle w:val="StyleUnderline"/>
        </w:rPr>
        <w:t xml:space="preserve"> to and</w:t>
      </w:r>
      <w:r>
        <w:rPr>
          <w:rStyle w:val="StyleUnderline"/>
        </w:rPr>
        <w:t xml:space="preserve"> </w:t>
      </w:r>
      <w:r w:rsidRPr="00B66AA3">
        <w:rPr>
          <w:rStyle w:val="StyleUnderline"/>
        </w:rPr>
        <w:t xml:space="preserve">for us the </w:t>
      </w:r>
      <w:r w:rsidRPr="004F3303">
        <w:rPr>
          <w:rStyle w:val="StyleUnderline"/>
          <w:highlight w:val="cyan"/>
        </w:rPr>
        <w:t>ways that</w:t>
      </w:r>
      <w:r w:rsidRPr="00B66AA3">
        <w:rPr>
          <w:rStyle w:val="StyleUnderline"/>
        </w:rPr>
        <w:t xml:space="preserve">—often </w:t>
      </w:r>
      <w:r w:rsidRPr="004F3303">
        <w:rPr>
          <w:rStyle w:val="Emphasis"/>
          <w:highlight w:val="cyan"/>
        </w:rPr>
        <w:t>despite</w:t>
      </w:r>
      <w:r w:rsidRPr="004F3303">
        <w:rPr>
          <w:rStyle w:val="Emphasis"/>
        </w:rPr>
        <w:t xml:space="preserve"> ourselves and </w:t>
      </w:r>
      <w:r w:rsidRPr="004F3303">
        <w:rPr>
          <w:rStyle w:val="Emphasis"/>
          <w:highlight w:val="cyan"/>
        </w:rPr>
        <w:t>our desired politics</w:t>
      </w:r>
      <w:r w:rsidRPr="00B66AA3">
        <w:rPr>
          <w:rStyle w:val="StyleUnderline"/>
        </w:rPr>
        <w:t>—</w:t>
      </w:r>
      <w:r w:rsidRPr="004F3303">
        <w:rPr>
          <w:rStyle w:val="StyleUnderline"/>
          <w:highlight w:val="cyan"/>
        </w:rPr>
        <w:t xml:space="preserve">we </w:t>
      </w:r>
      <w:r w:rsidRPr="004F3303">
        <w:rPr>
          <w:rStyle w:val="Emphasis"/>
          <w:highlight w:val="cyan"/>
        </w:rPr>
        <w:t>remain bound to structures of violence</w:t>
      </w:r>
      <w:r w:rsidRPr="00B66AA3">
        <w:rPr>
          <w:rStyle w:val="StyleUnderline"/>
        </w:rPr>
        <w:t xml:space="preserve"> we wish to disavow</w:t>
      </w:r>
      <w:r w:rsidRPr="00853BE7">
        <w:rPr>
          <w:sz w:val="14"/>
        </w:rPr>
        <w:t xml:space="preserve">. </w:t>
      </w:r>
      <w:r w:rsidRPr="004F3303">
        <w:rPr>
          <w:rStyle w:val="Emphasis"/>
          <w:highlight w:val="cyan"/>
        </w:rPr>
        <w:t>Conceiving of ourselves as intellectual masters over</w:t>
      </w:r>
      <w:r w:rsidRPr="004F3303">
        <w:rPr>
          <w:rStyle w:val="Emphasis"/>
        </w:rPr>
        <w:t xml:space="preserve"> those </w:t>
      </w:r>
      <w:r w:rsidRPr="004F3303">
        <w:rPr>
          <w:rStyle w:val="Emphasis"/>
          <w:highlight w:val="cyan"/>
        </w:rPr>
        <w:t>bodies of knowledge</w:t>
      </w:r>
      <w:r w:rsidRPr="00B66AA3">
        <w:rPr>
          <w:rStyle w:val="StyleUnderline"/>
        </w:rPr>
        <w:t xml:space="preserve"> (broad or</w:t>
      </w:r>
      <w:r>
        <w:rPr>
          <w:rStyle w:val="StyleUnderline"/>
        </w:rPr>
        <w:t xml:space="preserve"> </w:t>
      </w:r>
      <w:r w:rsidRPr="00B66AA3">
        <w:rPr>
          <w:rStyle w:val="StyleUnderline"/>
        </w:rPr>
        <w:t xml:space="preserve">discrete) </w:t>
      </w:r>
      <w:r w:rsidRPr="00E355EA">
        <w:rPr>
          <w:rStyle w:val="Emphasis"/>
          <w:highlight w:val="cyan"/>
        </w:rPr>
        <w:t>that we have tasked ourselves to engage</w:t>
      </w:r>
      <w:r w:rsidRPr="00E355EA">
        <w:rPr>
          <w:rStyle w:val="StyleUnderline"/>
          <w:highlight w:val="cyan"/>
        </w:rPr>
        <w:t xml:space="preserve"> connects us</w:t>
      </w:r>
      <w:r w:rsidRPr="00B66AA3">
        <w:rPr>
          <w:rStyle w:val="StyleUnderline"/>
        </w:rPr>
        <w:t xml:space="preserve"> to historical</w:t>
      </w:r>
      <w:r>
        <w:rPr>
          <w:rStyle w:val="StyleUnderline"/>
        </w:rPr>
        <w:t xml:space="preserve"> </w:t>
      </w:r>
      <w:r w:rsidRPr="00B66AA3">
        <w:rPr>
          <w:rStyle w:val="StyleUnderline"/>
        </w:rPr>
        <w:t>practices of mastery that our work seeks to explore and redress</w:t>
      </w:r>
      <w:r w:rsidRPr="00853BE7">
        <w:rPr>
          <w:sz w:val="14"/>
        </w:rPr>
        <w:t xml:space="preserve">. </w:t>
      </w:r>
      <w:r w:rsidRPr="00E355EA">
        <w:rPr>
          <w:rStyle w:val="StyleUnderline"/>
          <w:highlight w:val="cyan"/>
        </w:rPr>
        <w:t xml:space="preserve">We </w:t>
      </w:r>
      <w:r w:rsidRPr="00E355EA">
        <w:rPr>
          <w:rStyle w:val="Emphasis"/>
          <w:highlight w:val="cyan"/>
        </w:rPr>
        <w:t>must</w:t>
      </w:r>
      <w:r>
        <w:rPr>
          <w:rStyle w:val="StyleUnderline"/>
        </w:rPr>
        <w:t xml:space="preserve"> </w:t>
      </w:r>
      <w:r w:rsidRPr="00B66AA3">
        <w:rPr>
          <w:rStyle w:val="StyleUnderline"/>
        </w:rPr>
        <w:t xml:space="preserve">with increasing urgency </w:t>
      </w:r>
      <w:r w:rsidRPr="00CB3016">
        <w:rPr>
          <w:rStyle w:val="Emphasis"/>
          <w:highlight w:val="cyan"/>
        </w:rPr>
        <w:t>revise the very idea of (and the languages we use to describe) our work as intellectuals</w:t>
      </w:r>
      <w:r w:rsidRPr="00E355EA">
        <w:rPr>
          <w:rStyle w:val="StyleUnderline"/>
          <w:highlight w:val="cyan"/>
        </w:rPr>
        <w:t xml:space="preserve">—with what </w:t>
      </w:r>
      <w:r w:rsidRPr="00E355EA">
        <w:rPr>
          <w:rStyle w:val="Emphasis"/>
          <w:highlight w:val="cyan"/>
        </w:rPr>
        <w:t>resonances</w:t>
      </w:r>
      <w:r w:rsidRPr="00E355EA">
        <w:rPr>
          <w:rStyle w:val="StyleUnderline"/>
          <w:highlight w:val="cyan"/>
        </w:rPr>
        <w:t xml:space="preserve">, and toward what </w:t>
      </w:r>
      <w:r w:rsidRPr="00E355EA">
        <w:rPr>
          <w:rStyle w:val="Emphasis"/>
          <w:highlight w:val="cyan"/>
        </w:rPr>
        <w:t>possibilities</w:t>
      </w:r>
      <w:r w:rsidRPr="00853BE7">
        <w:rPr>
          <w:sz w:val="14"/>
        </w:rPr>
        <w:t xml:space="preserve">. The most contentious claim of this book, then, and the one that cuts to its core, is that </w:t>
      </w:r>
      <w:r w:rsidRPr="00CB3016">
        <w:rPr>
          <w:rStyle w:val="StyleUnderline"/>
          <w:highlight w:val="cyan"/>
        </w:rPr>
        <w:t xml:space="preserve">there is an </w:t>
      </w:r>
      <w:r w:rsidRPr="00CB3016">
        <w:rPr>
          <w:rStyle w:val="Emphasis"/>
          <w:highlight w:val="cyan"/>
        </w:rPr>
        <w:t>intimate link</w:t>
      </w:r>
      <w:r w:rsidRPr="00CB3016">
        <w:rPr>
          <w:rStyle w:val="StyleUnderline"/>
          <w:highlight w:val="cyan"/>
        </w:rPr>
        <w:t xml:space="preserve"> between</w:t>
      </w:r>
      <w:r w:rsidRPr="0010069F">
        <w:rPr>
          <w:rStyle w:val="StyleUnderline"/>
        </w:rPr>
        <w:t xml:space="preserve"> the </w:t>
      </w:r>
      <w:r w:rsidRPr="00CB3016">
        <w:rPr>
          <w:rStyle w:val="Emphasis"/>
          <w:highlight w:val="cyan"/>
        </w:rPr>
        <w:t>mastery enacted through colonization</w:t>
      </w:r>
      <w:r w:rsidRPr="00CB3016">
        <w:rPr>
          <w:rStyle w:val="StyleUnderline"/>
          <w:highlight w:val="cyan"/>
        </w:rPr>
        <w:t xml:space="preserve"> and </w:t>
      </w:r>
      <w:r w:rsidRPr="00CB3016">
        <w:rPr>
          <w:rStyle w:val="Emphasis"/>
          <w:highlight w:val="cyan"/>
        </w:rPr>
        <w:t>other forms</w:t>
      </w:r>
      <w:r w:rsidRPr="0010069F">
        <w:rPr>
          <w:rStyle w:val="Emphasis"/>
        </w:rPr>
        <w:t xml:space="preserve"> of mastery</w:t>
      </w:r>
      <w:r w:rsidRPr="0010069F">
        <w:rPr>
          <w:rStyle w:val="StyleUnderline"/>
        </w:rPr>
        <w:t xml:space="preserve"> that </w:t>
      </w:r>
      <w:r w:rsidRPr="00CB3016">
        <w:rPr>
          <w:rStyle w:val="StyleUnderline"/>
          <w:highlight w:val="cyan"/>
        </w:rPr>
        <w:t>we</w:t>
      </w:r>
      <w:r w:rsidRPr="0010069F">
        <w:rPr>
          <w:rStyle w:val="StyleUnderline"/>
        </w:rPr>
        <w:t xml:space="preserve"> often </w:t>
      </w:r>
      <w:r w:rsidRPr="00CB3016">
        <w:rPr>
          <w:rStyle w:val="StyleUnderline"/>
          <w:highlight w:val="cyan"/>
        </w:rPr>
        <w:t>believe</w:t>
      </w:r>
      <w:r>
        <w:rPr>
          <w:rStyle w:val="StyleUnderline"/>
        </w:rPr>
        <w:t xml:space="preserve"> </w:t>
      </w:r>
      <w:r w:rsidRPr="0010069F">
        <w:rPr>
          <w:rStyle w:val="StyleUnderline"/>
        </w:rPr>
        <w:t xml:space="preserve">today to be </w:t>
      </w:r>
      <w:r w:rsidRPr="00CB3016">
        <w:rPr>
          <w:rStyle w:val="Emphasis"/>
          <w:highlight w:val="cyan"/>
        </w:rPr>
        <w:t>harmless</w:t>
      </w:r>
      <w:r w:rsidRPr="0010069F">
        <w:rPr>
          <w:rStyle w:val="Emphasis"/>
        </w:rPr>
        <w:t xml:space="preserve">, worthwhile, </w:t>
      </w:r>
      <w:r w:rsidRPr="00CB3016">
        <w:rPr>
          <w:rStyle w:val="Emphasis"/>
          <w:highlight w:val="cyan"/>
        </w:rPr>
        <w:t>even virtuous</w:t>
      </w:r>
      <w:r w:rsidRPr="00853BE7">
        <w:rPr>
          <w:sz w:val="14"/>
        </w:rPr>
        <w:t xml:space="preserve">. To be characterized as the master of a language, or a literary tradition, or an instrument, for instance, is widely understood to be laudable. Yet </w:t>
      </w:r>
      <w:r w:rsidRPr="007577CD">
        <w:rPr>
          <w:rStyle w:val="StyleUnderline"/>
        </w:rPr>
        <w:t xml:space="preserve">as a pursuit, mastery </w:t>
      </w:r>
      <w:r w:rsidRPr="00CB3016">
        <w:rPr>
          <w:rStyle w:val="Emphasis"/>
          <w:highlight w:val="cyan"/>
        </w:rPr>
        <w:t>invariably and relentlessly reaches toward</w:t>
      </w:r>
      <w:r w:rsidRPr="007577CD">
        <w:rPr>
          <w:rStyle w:val="StyleUnderline"/>
        </w:rPr>
        <w:t xml:space="preserve"> the </w:t>
      </w:r>
      <w:r w:rsidRPr="00CB3016">
        <w:rPr>
          <w:rStyle w:val="Emphasis"/>
          <w:highlight w:val="cyan"/>
        </w:rPr>
        <w:t>indiscriminate control</w:t>
      </w:r>
      <w:r w:rsidRPr="007577CD">
        <w:rPr>
          <w:rStyle w:val="StyleUnderline"/>
        </w:rPr>
        <w:t xml:space="preserve"> over</w:t>
      </w:r>
      <w:r>
        <w:rPr>
          <w:rStyle w:val="StyleUnderline"/>
        </w:rPr>
        <w:t xml:space="preserve"> </w:t>
      </w:r>
      <w:r w:rsidRPr="007577CD">
        <w:rPr>
          <w:rStyle w:val="StyleUnderline"/>
        </w:rPr>
        <w:t>something—whether human or inhuman, animate or inanimate</w:t>
      </w:r>
      <w:r w:rsidRPr="00853BE7">
        <w:rPr>
          <w:sz w:val="14"/>
        </w:rPr>
        <w:t xml:space="preserve">. It aims for the full submission of an object—or something objectified—whether it be external or internal to oneself. </w:t>
      </w:r>
      <w:r w:rsidRPr="00256801">
        <w:rPr>
          <w:rStyle w:val="StyleUnderline"/>
        </w:rPr>
        <w:t>In so doing, mastery requires a rupturing</w:t>
      </w:r>
      <w:r>
        <w:rPr>
          <w:rStyle w:val="StyleUnderline"/>
        </w:rPr>
        <w:t xml:space="preserve"> </w:t>
      </w:r>
      <w:r w:rsidRPr="00256801">
        <w:rPr>
          <w:rStyle w:val="StyleUnderline"/>
        </w:rPr>
        <w:t>of the object being mastered, because to be mastered means to be weakened</w:t>
      </w:r>
      <w:r>
        <w:rPr>
          <w:rStyle w:val="StyleUnderline"/>
        </w:rPr>
        <w:t xml:space="preserve"> </w:t>
      </w:r>
      <w:r w:rsidRPr="00256801">
        <w:rPr>
          <w:rStyle w:val="StyleUnderline"/>
        </w:rPr>
        <w:t>to a point of fracture</w:t>
      </w:r>
      <w:r w:rsidRPr="00853BE7">
        <w:rPr>
          <w:sz w:val="14"/>
        </w:rPr>
        <w:t xml:space="preserve">. Mastery is in this sense a splitting of the object that is mastered from itself, a way of estranging the mastered object from its previous state of being. Michel Serres insists upon this work of mastery when he writes that “he who likes to command can do so, but on one condition: the eyes of the producers, of the energetic and the strong, have to be poked out” (2007, 36). For Serres, the “condition” of mastery is precisely that the master must maim the formerly “energetic” and “strong”—he must debilitate in order to be master. </w:t>
      </w:r>
      <w:r w:rsidRPr="00256801">
        <w:rPr>
          <w:rStyle w:val="StyleUnderline"/>
        </w:rPr>
        <w:t>Whether we desire mastery over a slave, an</w:t>
      </w:r>
      <w:r>
        <w:rPr>
          <w:rStyle w:val="StyleUnderline"/>
        </w:rPr>
        <w:t xml:space="preserve"> </w:t>
      </w:r>
      <w:r w:rsidRPr="00256801">
        <w:rPr>
          <w:rStyle w:val="StyleUnderline"/>
        </w:rPr>
        <w:t>environment, or a body of texts, we are always returning to this primordial</w:t>
      </w:r>
      <w:r>
        <w:rPr>
          <w:rStyle w:val="StyleUnderline"/>
        </w:rPr>
        <w:t xml:space="preserve"> </w:t>
      </w:r>
      <w:r w:rsidRPr="00256801">
        <w:rPr>
          <w:rStyle w:val="StyleUnderline"/>
        </w:rPr>
        <w:t>fracture—to the partial destruction of the object that the would-be master</w:t>
      </w:r>
      <w:r>
        <w:rPr>
          <w:rStyle w:val="StyleUnderline"/>
        </w:rPr>
        <w:t xml:space="preserve"> </w:t>
      </w:r>
      <w:r w:rsidRPr="00256801">
        <w:rPr>
          <w:rStyle w:val="StyleUnderline"/>
        </w:rPr>
        <w:t>yearns to govern over completely. Mastery, as we will see across anticolonial</w:t>
      </w:r>
      <w:r>
        <w:rPr>
          <w:rStyle w:val="StyleUnderline"/>
        </w:rPr>
        <w:t xml:space="preserve"> </w:t>
      </w:r>
      <w:r w:rsidRPr="00256801">
        <w:rPr>
          <w:rStyle w:val="StyleUnderline"/>
        </w:rPr>
        <w:t xml:space="preserve">discourse and postcolonial literary texts, </w:t>
      </w:r>
      <w:r w:rsidRPr="00035509">
        <w:rPr>
          <w:rStyle w:val="Emphasis"/>
          <w:highlight w:val="cyan"/>
        </w:rPr>
        <w:t>also turns inward</w:t>
      </w:r>
      <w:r w:rsidRPr="00035509">
        <w:rPr>
          <w:rStyle w:val="StyleUnderline"/>
          <w:highlight w:val="cyan"/>
        </w:rPr>
        <w:t xml:space="preserve"> to become</w:t>
      </w:r>
      <w:r>
        <w:rPr>
          <w:rStyle w:val="StyleUnderline"/>
        </w:rPr>
        <w:t xml:space="preserve"> </w:t>
      </w:r>
      <w:r w:rsidRPr="00256801">
        <w:rPr>
          <w:rStyle w:val="StyleUnderline"/>
        </w:rPr>
        <w:t xml:space="preserve">a form of </w:t>
      </w:r>
      <w:r w:rsidRPr="00035509">
        <w:rPr>
          <w:rStyle w:val="Emphasis"/>
          <w:highlight w:val="cyan"/>
        </w:rPr>
        <w:t>self-maiming</w:t>
      </w:r>
      <w:r w:rsidRPr="00256801">
        <w:rPr>
          <w:rStyle w:val="StyleUnderline"/>
        </w:rPr>
        <w:t>,</w:t>
      </w:r>
      <w:r>
        <w:rPr>
          <w:rStyle w:val="StyleUnderline"/>
        </w:rPr>
        <w:t xml:space="preserve"> </w:t>
      </w:r>
      <w:r w:rsidRPr="00256801">
        <w:rPr>
          <w:rStyle w:val="StyleUnderline"/>
        </w:rPr>
        <w:t xml:space="preserve">one that involves the </w:t>
      </w:r>
      <w:r w:rsidRPr="00035509">
        <w:rPr>
          <w:rStyle w:val="Emphasis"/>
          <w:highlight w:val="cyan"/>
        </w:rPr>
        <w:t>denial of the master’s own dependency on other bodies</w:t>
      </w:r>
      <w:r w:rsidRPr="00853BE7">
        <w:rPr>
          <w:sz w:val="14"/>
        </w:rPr>
        <w:t>.</w:t>
      </w:r>
    </w:p>
    <w:p w:rsidR="00291C0E" w:rsidRDefault="00291C0E" w:rsidP="002967E7"/>
    <w:p w:rsidR="0001272D" w:rsidRDefault="0001272D" w:rsidP="0001272D">
      <w:pPr>
        <w:pStyle w:val="Heading4"/>
      </w:pPr>
      <w:r>
        <w:t xml:space="preserve">We meet – we defend fiating a USFG </w:t>
      </w:r>
      <w:r w:rsidR="00E72059">
        <w:t>substantiall</w:t>
      </w:r>
      <w:r w:rsidR="007433FA">
        <w:t>y</w:t>
      </w:r>
      <w:r w:rsidR="00E72059">
        <w:t xml:space="preserve"> reducing its restrictions on legal immigration – </w:t>
      </w:r>
      <w:r w:rsidR="000D49B9">
        <w:t>just</w:t>
      </w:r>
      <w:r w:rsidR="00E72059">
        <w:t xml:space="preserve"> </w:t>
      </w:r>
      <w:r w:rsidR="000D49B9">
        <w:t>not</w:t>
      </w:r>
      <w:r w:rsidR="00E72059">
        <w:t xml:space="preserve"> immediate</w:t>
      </w:r>
      <w:r w:rsidR="000D49B9">
        <w:t>ly</w:t>
      </w:r>
      <w:r w:rsidR="00E72059">
        <w:t>, such a future could only ever come about as a result of our advocacy</w:t>
      </w:r>
      <w:r w:rsidR="007433FA">
        <w:t xml:space="preserve"> – we’ll answer germane disads to </w:t>
      </w:r>
      <w:r w:rsidR="002B175A">
        <w:t xml:space="preserve">indigenous </w:t>
      </w:r>
      <w:r w:rsidR="009E3CBC">
        <w:t>migration</w:t>
      </w:r>
      <w:r w:rsidR="007433FA">
        <w:t>, just not ones which assume the</w:t>
      </w:r>
      <w:r w:rsidR="009E3CBC">
        <w:t xml:space="preserve"> processes of the settler state</w:t>
      </w:r>
      <w:r w:rsidR="00495421">
        <w:t xml:space="preserve"> –</w:t>
      </w:r>
      <w:r w:rsidR="005F776F">
        <w:t xml:space="preserve"> </w:t>
      </w:r>
      <w:r w:rsidR="00495421">
        <w:t>solves their offense</w:t>
      </w:r>
    </w:p>
    <w:p w:rsidR="0001272D" w:rsidRPr="0001272D" w:rsidRDefault="0001272D" w:rsidP="0001272D"/>
    <w:p w:rsidR="00291C0E" w:rsidRPr="002967E7" w:rsidRDefault="002967E7" w:rsidP="002967E7">
      <w:pPr>
        <w:pStyle w:val="Heading4"/>
      </w:pPr>
      <w:r>
        <w:t xml:space="preserve">Counter-interpretation – </w:t>
      </w:r>
      <w:r w:rsidR="00BE7863">
        <w:t xml:space="preserve">there neither is nor should be one definition of “United States federal government” – </w:t>
      </w:r>
      <w:r w:rsidR="00B85517">
        <w:t>that’s NOT unlimiting</w:t>
      </w:r>
      <w:r w:rsidR="00F77830">
        <w:t xml:space="preserve"> NOR unpredictable</w:t>
      </w:r>
    </w:p>
    <w:p w:rsidR="00291C0E" w:rsidRDefault="00291C0E" w:rsidP="00291C0E">
      <w:r>
        <w:t xml:space="preserve">--Kānaka Maoli = </w:t>
      </w:r>
      <w:r w:rsidRPr="009C45A1">
        <w:rPr>
          <w:i/>
        </w:rPr>
        <w:t>k</w:t>
      </w:r>
      <w:r>
        <w:rPr>
          <w:i/>
        </w:rPr>
        <w:t>aaa</w:t>
      </w:r>
      <w:r w:rsidRPr="009C45A1">
        <w:rPr>
          <w:i/>
        </w:rPr>
        <w:t>h</w:t>
      </w:r>
      <w:r>
        <w:t xml:space="preserve">-nah-kah </w:t>
      </w:r>
      <w:r w:rsidRPr="00A97346">
        <w:rPr>
          <w:i/>
        </w:rPr>
        <w:t>mow</w:t>
      </w:r>
      <w:r>
        <w:t>-(like ow! not owe)-</w:t>
      </w:r>
      <w:r w:rsidRPr="00A97346">
        <w:t>lee</w:t>
      </w:r>
    </w:p>
    <w:p w:rsidR="00291C0E" w:rsidRDefault="00291C0E" w:rsidP="00291C0E">
      <w:r>
        <w:t>--lāhui = lah-hoo-</w:t>
      </w:r>
      <w:r w:rsidRPr="009C45A1">
        <w:rPr>
          <w:i/>
        </w:rPr>
        <w:t>ee</w:t>
      </w:r>
    </w:p>
    <w:p w:rsidR="00291C0E" w:rsidRDefault="00291C0E" w:rsidP="00291C0E">
      <w:r>
        <w:t xml:space="preserve">--kuleana = </w:t>
      </w:r>
      <w:r w:rsidRPr="00E82163">
        <w:rPr>
          <w:i/>
        </w:rPr>
        <w:t>koo</w:t>
      </w:r>
      <w:r>
        <w:t>-lay-</w:t>
      </w:r>
      <w:r w:rsidRPr="00E82163">
        <w:rPr>
          <w:i/>
        </w:rPr>
        <w:t>ah</w:t>
      </w:r>
      <w:r>
        <w:t>-nah</w:t>
      </w:r>
    </w:p>
    <w:p w:rsidR="00291C0E" w:rsidRDefault="00291C0E" w:rsidP="00291C0E">
      <w:r>
        <w:t xml:space="preserve">--terms used kinda in context (but not separating statehood from kuleana): </w:t>
      </w:r>
      <w:hyperlink r:id="rId14" w:history="1">
        <w:r w:rsidRPr="00056C24">
          <w:rPr>
            <w:rStyle w:val="Hyperlink"/>
          </w:rPr>
          <w:t>http://www.kumukahi.org/units/na_kanaka/kaiaulu/lahui</w:t>
        </w:r>
      </w:hyperlink>
      <w:r>
        <w:t xml:space="preserve"> (lāhui 1:24, kuleana 3:35)</w:t>
      </w:r>
    </w:p>
    <w:p w:rsidR="00291C0E" w:rsidRDefault="00291C0E" w:rsidP="00291C0E">
      <w:pPr>
        <w:pStyle w:val="CiteSpacing"/>
      </w:pPr>
      <w:r w:rsidRPr="00431807">
        <w:rPr>
          <w:rStyle w:val="Style13ptBold"/>
        </w:rPr>
        <w:t>Hirsch 15</w:t>
      </w:r>
      <w:r>
        <w:t xml:space="preserve"> (Alexander Keller Hirsch, Associate Professor of Political Science, Director of Women, Gender, &amp; Sexuality Studies, and affiliated faculty in both Arctic &amp; Northern Studies, and Ancient, Medieval, &amp; Early Modern Studies, University of Alaska, Fairbanks, Ph.D., M.A. Politics, University of California, Santa Cruz, B.A. summa cum laude, Social Thought and Political Economy, University of Massachusetts, Amherst, “Articulating secession: self-determination, decolonization and stateless independence amongst the Kanaka Maoli,” Social Identities: Journal for the Study of Race, Nation and Culture, 21(2), 2015, DOI 10.1080/13504630.2015.1035491, p.108-113)KMM</w:t>
      </w:r>
    </w:p>
    <w:p w:rsidR="00291C0E" w:rsidRDefault="00291C0E" w:rsidP="00291C0E">
      <w:r w:rsidRPr="006E48ED">
        <w:rPr>
          <w:sz w:val="14"/>
        </w:rPr>
        <w:t xml:space="preserve">Decolonizing self-determination In missing this point, </w:t>
      </w:r>
      <w:r w:rsidRPr="00D21F7D">
        <w:rPr>
          <w:rStyle w:val="StyleUnderline"/>
        </w:rPr>
        <w:t>most scholars have focused on two dimensions of</w:t>
      </w:r>
      <w:r w:rsidRPr="006E48ED">
        <w:rPr>
          <w:sz w:val="14"/>
        </w:rPr>
        <w:t xml:space="preserve"> the Hawaiian </w:t>
      </w:r>
      <w:r w:rsidRPr="00D21F7D">
        <w:rPr>
          <w:rStyle w:val="StyleUnderline"/>
        </w:rPr>
        <w:t>self-determination</w:t>
      </w:r>
      <w:r w:rsidRPr="006E48ED">
        <w:rPr>
          <w:sz w:val="14"/>
        </w:rPr>
        <w:t xml:space="preserve"> movement, </w:t>
      </w:r>
      <w:r w:rsidRPr="00D21F7D">
        <w:rPr>
          <w:rStyle w:val="StyleUnderline"/>
        </w:rPr>
        <w:t>one based on ‘ethnic indigeneity’ and the other based on</w:t>
      </w:r>
      <w:r>
        <w:rPr>
          <w:rStyle w:val="StyleUnderline"/>
        </w:rPr>
        <w:t xml:space="preserve"> </w:t>
      </w:r>
      <w:r w:rsidRPr="00D21F7D">
        <w:rPr>
          <w:rStyle w:val="StyleUnderline"/>
        </w:rPr>
        <w:t>‘national identity</w:t>
      </w:r>
      <w:r w:rsidRPr="006E48ED">
        <w:rPr>
          <w:sz w:val="14"/>
        </w:rPr>
        <w:t xml:space="preserve">.’ In ‘Kū‘ē and Kū ‘oko ‘a: History, Law and Other Faiths,’ for instance, Jonathan Kamakawiwo‘ole Osorio (2004) discusses two ‘sovereignty initiatives’: one set in motion by Ka Lāhui Hawaii, and the other by the Council of Regency. </w:t>
      </w:r>
      <w:r w:rsidRPr="00FB32C4">
        <w:rPr>
          <w:rStyle w:val="StyleUnderline"/>
        </w:rPr>
        <w:t>Where the</w:t>
      </w:r>
      <w:r>
        <w:rPr>
          <w:rStyle w:val="StyleUnderline"/>
        </w:rPr>
        <w:t xml:space="preserve"> </w:t>
      </w:r>
      <w:r w:rsidRPr="00FB32C4">
        <w:rPr>
          <w:rStyle w:val="StyleUnderline"/>
        </w:rPr>
        <w:t>former privileges a primordialist conception of collective identity based on biological</w:t>
      </w:r>
      <w:r>
        <w:rPr>
          <w:rStyle w:val="StyleUnderline"/>
        </w:rPr>
        <w:t xml:space="preserve"> </w:t>
      </w:r>
      <w:r w:rsidRPr="00FB32C4">
        <w:rPr>
          <w:rStyle w:val="StyleUnderline"/>
        </w:rPr>
        <w:t>essentialism, the latter deploys a cultural collectivist call for secession based on an</w:t>
      </w:r>
      <w:r>
        <w:rPr>
          <w:rStyle w:val="StyleUnderline"/>
        </w:rPr>
        <w:t xml:space="preserve"> </w:t>
      </w:r>
      <w:r w:rsidRPr="00FB32C4">
        <w:rPr>
          <w:rStyle w:val="StyleUnderline"/>
        </w:rPr>
        <w:t>identity rooted in shared ideology. But</w:t>
      </w:r>
      <w:r w:rsidRPr="006E48ED">
        <w:rPr>
          <w:sz w:val="14"/>
        </w:rPr>
        <w:t xml:space="preserve"> as Goodyear-Ka ‘ōpua rightly points out, </w:t>
      </w:r>
      <w:r w:rsidRPr="00FB32C4">
        <w:rPr>
          <w:rStyle w:val="StyleUnderline"/>
        </w:rPr>
        <w:t>both</w:t>
      </w:r>
      <w:r>
        <w:rPr>
          <w:rStyle w:val="StyleUnderline"/>
        </w:rPr>
        <w:t xml:space="preserve"> </w:t>
      </w:r>
      <w:r w:rsidRPr="00FB32C4">
        <w:rPr>
          <w:rStyle w:val="StyleUnderline"/>
        </w:rPr>
        <w:t xml:space="preserve">miss a crucial </w:t>
      </w:r>
      <w:r w:rsidRPr="00426AB1">
        <w:rPr>
          <w:rStyle w:val="StyleUnderline"/>
        </w:rPr>
        <w:t xml:space="preserve">aspect of </w:t>
      </w:r>
      <w:r w:rsidRPr="002D47B7">
        <w:rPr>
          <w:rStyle w:val="StyleUnderline"/>
          <w:highlight w:val="cyan"/>
        </w:rPr>
        <w:t>the Kanaka Maoli</w:t>
      </w:r>
      <w:r w:rsidRPr="00426AB1">
        <w:rPr>
          <w:rStyle w:val="StyleUnderline"/>
        </w:rPr>
        <w:t xml:space="preserve"> self-determination movement, especially popular cultural </w:t>
      </w:r>
      <w:r w:rsidRPr="00941F48">
        <w:rPr>
          <w:rStyle w:val="Emphasis"/>
          <w:highlight w:val="cyan"/>
        </w:rPr>
        <w:t>ways of thinking about collective identity</w:t>
      </w:r>
      <w:r w:rsidRPr="00426AB1">
        <w:rPr>
          <w:rStyle w:val="StyleUnderline"/>
        </w:rPr>
        <w:t xml:space="preserve"> that </w:t>
      </w:r>
      <w:r w:rsidRPr="009A2944">
        <w:rPr>
          <w:rStyle w:val="StyleUnderline"/>
          <w:highlight w:val="cyan"/>
        </w:rPr>
        <w:t>revolve around</w:t>
      </w:r>
      <w:r w:rsidRPr="009A2944">
        <w:rPr>
          <w:rStyle w:val="StyleUnderline"/>
        </w:rPr>
        <w:t xml:space="preserve"> lāhui and kuleana</w:t>
      </w:r>
      <w:r w:rsidRPr="00426AB1">
        <w:rPr>
          <w:rStyle w:val="StyleUnderline"/>
        </w:rPr>
        <w:t>, Native Hawaiian concepts</w:t>
      </w:r>
      <w:r w:rsidRPr="00FB32C4">
        <w:rPr>
          <w:rStyle w:val="StyleUnderline"/>
        </w:rPr>
        <w:t xml:space="preserve"> built through</w:t>
      </w:r>
      <w:r w:rsidRPr="006E48ED">
        <w:rPr>
          <w:sz w:val="14"/>
        </w:rPr>
        <w:t xml:space="preserve"> what Richard Day describes as </w:t>
      </w:r>
      <w:r w:rsidRPr="00FB32C4">
        <w:rPr>
          <w:rStyle w:val="StyleUnderline"/>
        </w:rPr>
        <w:t>‘nonuniversalizing,</w:t>
      </w:r>
      <w:r>
        <w:rPr>
          <w:rStyle w:val="StyleUnderline"/>
        </w:rPr>
        <w:t xml:space="preserve"> </w:t>
      </w:r>
      <w:r w:rsidRPr="00FB32C4">
        <w:rPr>
          <w:rStyle w:val="StyleUnderline"/>
        </w:rPr>
        <w:t>non-hierarchical, non-coercive relations based in mutual aid and shared</w:t>
      </w:r>
      <w:r>
        <w:rPr>
          <w:rStyle w:val="StyleUnderline"/>
        </w:rPr>
        <w:t xml:space="preserve"> </w:t>
      </w:r>
      <w:r w:rsidRPr="00FB32C4">
        <w:rPr>
          <w:rStyle w:val="StyleUnderline"/>
        </w:rPr>
        <w:t>ethical commitments’</w:t>
      </w:r>
      <w:r w:rsidRPr="006E48ED">
        <w:rPr>
          <w:sz w:val="14"/>
        </w:rPr>
        <w:t xml:space="preserve"> (quoted in Goodyear-Ka ‘ ōpua, 2008). Etymologically speaking, </w:t>
      </w:r>
      <w:r w:rsidRPr="00941F48">
        <w:rPr>
          <w:rStyle w:val="Emphasis"/>
          <w:highlight w:val="cyan"/>
        </w:rPr>
        <w:t>lāhui</w:t>
      </w:r>
      <w:r w:rsidRPr="002D47B7">
        <w:rPr>
          <w:rStyle w:val="StyleUnderline"/>
        </w:rPr>
        <w:t xml:space="preserve"> refers to a connection, </w:t>
      </w:r>
      <w:r w:rsidRPr="009A2944">
        <w:rPr>
          <w:rStyle w:val="StyleUnderline"/>
          <w:highlight w:val="cyan"/>
        </w:rPr>
        <w:t xml:space="preserve">a </w:t>
      </w:r>
      <w:r w:rsidRPr="00941F48">
        <w:rPr>
          <w:rStyle w:val="Emphasis"/>
          <w:highlight w:val="cyan"/>
        </w:rPr>
        <w:t>type of relation constituted between a diverse federation of peoples</w:t>
      </w:r>
      <w:r w:rsidRPr="006E48ED">
        <w:rPr>
          <w:sz w:val="14"/>
        </w:rPr>
        <w:t xml:space="preserve">. The prefix, lā, is contracted from the verb lau, which is etymologically associated with the stem of a plant and especially its way of ‘leafing out.’ Hui, the term’s suffix, is a verb that refers to mixing or combining, as in gathering together an array of discrete elements. Goodyear-Ka ‘ōpua puts it this way: ‘the components of the word lāhui suggest both a singular, organic body with branches that nourish the whole and a gathering of distinct, pre-existing elements combining to form a new entity.’ </w:t>
      </w:r>
      <w:r w:rsidRPr="009A2944">
        <w:rPr>
          <w:rStyle w:val="StyleUnderline"/>
        </w:rPr>
        <w:t xml:space="preserve">Lāhui thus refers to an articulated ensemble, a coalition of elements </w:t>
      </w:r>
      <w:r w:rsidRPr="009A2944">
        <w:rPr>
          <w:rStyle w:val="StyleUnderline"/>
          <w:highlight w:val="cyan"/>
        </w:rPr>
        <w:t>actively produced in the context of a strategic alliance</w:t>
      </w:r>
      <w:r w:rsidRPr="006E48ED">
        <w:rPr>
          <w:sz w:val="14"/>
        </w:rPr>
        <w:t xml:space="preserve">. </w:t>
      </w:r>
      <w:r w:rsidRPr="00941F48">
        <w:rPr>
          <w:rStyle w:val="Emphasis"/>
          <w:highlight w:val="cyan"/>
        </w:rPr>
        <w:t>Kuleana</w:t>
      </w:r>
      <w:r w:rsidRPr="00222027">
        <w:rPr>
          <w:rStyle w:val="StyleUnderline"/>
        </w:rPr>
        <w:t xml:space="preserve">, on the other hand, refers to </w:t>
      </w:r>
      <w:r w:rsidRPr="009A2944">
        <w:rPr>
          <w:rStyle w:val="Emphasis"/>
          <w:highlight w:val="cyan"/>
        </w:rPr>
        <w:t>the form of political authority</w:t>
      </w:r>
      <w:r w:rsidRPr="009A2944">
        <w:rPr>
          <w:rStyle w:val="StyleUnderline"/>
          <w:highlight w:val="cyan"/>
        </w:rPr>
        <w:t>, rooted in mutual responsibility, that lāhui takes</w:t>
      </w:r>
      <w:r w:rsidRPr="006E48ED">
        <w:rPr>
          <w:sz w:val="14"/>
        </w:rPr>
        <w:t xml:space="preserve">. That is, kuleana describes </w:t>
      </w:r>
      <w:r w:rsidRPr="00222027">
        <w:rPr>
          <w:rStyle w:val="StyleUnderline"/>
        </w:rPr>
        <w:t>the sense in which members of</w:t>
      </w:r>
      <w:r>
        <w:rPr>
          <w:rStyle w:val="StyleUnderline"/>
        </w:rPr>
        <w:t xml:space="preserve"> </w:t>
      </w:r>
      <w:r w:rsidRPr="00222027">
        <w:rPr>
          <w:rStyle w:val="StyleUnderline"/>
        </w:rPr>
        <w:t xml:space="preserve">a lāhui are </w:t>
      </w:r>
      <w:r w:rsidRPr="005B5C96">
        <w:rPr>
          <w:rStyle w:val="StyleUnderline"/>
          <w:highlight w:val="cyan"/>
        </w:rPr>
        <w:t xml:space="preserve">beholden to a </w:t>
      </w:r>
      <w:r w:rsidRPr="005B5C96">
        <w:rPr>
          <w:rStyle w:val="Emphasis"/>
          <w:highlight w:val="cyan"/>
        </w:rPr>
        <w:t>community rendered operable in and through public action</w:t>
      </w:r>
      <w:r w:rsidRPr="006E48ED">
        <w:rPr>
          <w:sz w:val="14"/>
        </w:rPr>
        <w:t xml:space="preserve">. Kuleana refers to </w:t>
      </w:r>
      <w:r w:rsidRPr="00F36E8D">
        <w:rPr>
          <w:rStyle w:val="StyleUnderline"/>
        </w:rPr>
        <w:t>an identity that is never static or merely given, but is rather on the</w:t>
      </w:r>
      <w:r>
        <w:rPr>
          <w:rStyle w:val="StyleUnderline"/>
        </w:rPr>
        <w:t xml:space="preserve"> </w:t>
      </w:r>
      <w:r w:rsidRPr="00F36E8D">
        <w:rPr>
          <w:rStyle w:val="StyleUnderline"/>
        </w:rPr>
        <w:t>move: fraught, embattled and contested, borne out in a dynamic process of articulation</w:t>
      </w:r>
      <w:r w:rsidRPr="006E48ED">
        <w:rPr>
          <w:sz w:val="14"/>
        </w:rPr>
        <w:t xml:space="preserve">. </w:t>
      </w:r>
      <w:r w:rsidRPr="00673CF9">
        <w:rPr>
          <w:rStyle w:val="StyleUnderline"/>
        </w:rPr>
        <w:t>Importantly, though they name ways of thinking about collective identity that eschew</w:t>
      </w:r>
      <w:r>
        <w:rPr>
          <w:rStyle w:val="StyleUnderline"/>
        </w:rPr>
        <w:t xml:space="preserve"> </w:t>
      </w:r>
      <w:r w:rsidRPr="00673CF9">
        <w:rPr>
          <w:rStyle w:val="StyleUnderline"/>
        </w:rPr>
        <w:t xml:space="preserve">essentialism, lāhui and kuleana are </w:t>
      </w:r>
      <w:r w:rsidRPr="00BB1CCF">
        <w:rPr>
          <w:rStyle w:val="Emphasis"/>
        </w:rPr>
        <w:t>not</w:t>
      </w:r>
      <w:r w:rsidRPr="00673CF9">
        <w:rPr>
          <w:rStyle w:val="StyleUnderline"/>
        </w:rPr>
        <w:t xml:space="preserve"> simply </w:t>
      </w:r>
      <w:r w:rsidRPr="00BB1CCF">
        <w:rPr>
          <w:rStyle w:val="Emphasis"/>
        </w:rPr>
        <w:t>reducible to social constructivism</w:t>
      </w:r>
      <w:r w:rsidRPr="006E48ED">
        <w:rPr>
          <w:sz w:val="14"/>
        </w:rPr>
        <w:t>. Indeed, to view Kanaka Maoli self-determination as articulated is to push social constructivist accountings that hold identities to be ‘performative’ rather than essential. To be sure, it emphasizes a bloc of constructed social patternings, but articulation also points to more. Though constructivism has provided an exceptionally fecund metaphor for a score of important interventions in social scientific understanding in recent decades, the literature has, as Rogers Brubaker has recently noted, ‘grown complacent, even clichéd with success’ (Brubaker, 2006, p. 7). Once a bracing and insurgent challenge to the conventional wisdom, Brubaker argues, constructivism has become hackneyed. ‘Talk about the fluidity, contingency, and perpetual negotiation and renegotiation of identities,’ Brubaker writes, ‘can appear frivolous . . .’ (Brubaker, 2006, p. 9). He continues: ‘</w:t>
      </w:r>
      <w:r w:rsidRPr="00AE6A25">
        <w:rPr>
          <w:rStyle w:val="StyleUnderline"/>
        </w:rPr>
        <w:t>That</w:t>
      </w:r>
      <w:r>
        <w:rPr>
          <w:rStyle w:val="StyleUnderline"/>
        </w:rPr>
        <w:t xml:space="preserve"> </w:t>
      </w:r>
      <w:r w:rsidRPr="004D3DF0">
        <w:rPr>
          <w:rStyle w:val="Emphasis"/>
        </w:rPr>
        <w:t>ethnicity and nationhood are constructed</w:t>
      </w:r>
      <w:r w:rsidRPr="00AE6A25">
        <w:rPr>
          <w:rStyle w:val="StyleUnderline"/>
        </w:rPr>
        <w:t xml:space="preserve"> is a commonplace; </w:t>
      </w:r>
      <w:r w:rsidRPr="004D3DF0">
        <w:rPr>
          <w:rStyle w:val="Emphasis"/>
        </w:rPr>
        <w:t>how</w:t>
      </w:r>
      <w:r w:rsidRPr="00AE6A25">
        <w:rPr>
          <w:rStyle w:val="StyleUnderline"/>
        </w:rPr>
        <w:t xml:space="preserve"> they are constructed is</w:t>
      </w:r>
      <w:r>
        <w:rPr>
          <w:rStyle w:val="StyleUnderline"/>
        </w:rPr>
        <w:t xml:space="preserve"> </w:t>
      </w:r>
      <w:r w:rsidRPr="00AE6A25">
        <w:rPr>
          <w:rStyle w:val="StyleUnderline"/>
        </w:rPr>
        <w:t>seldom specified in detail’</w:t>
      </w:r>
      <w:r w:rsidRPr="006E48ED">
        <w:rPr>
          <w:sz w:val="14"/>
        </w:rPr>
        <w:t xml:space="preserve"> (Brubaker, 2006, p. 7). Part of my argument here is that this is precisely the lacuna articulation theory works to fill in. Articulation focuses on the how. In the context of Kanaka Maoli articulation, </w:t>
      </w:r>
      <w:r w:rsidRPr="004D3DF0">
        <w:rPr>
          <w:rStyle w:val="Emphasis"/>
        </w:rPr>
        <w:t>decolonization</w:t>
      </w:r>
      <w:r w:rsidRPr="00AE6A25">
        <w:rPr>
          <w:rStyle w:val="StyleUnderline"/>
        </w:rPr>
        <w:t xml:space="preserve"> is the operational idiom of</w:t>
      </w:r>
      <w:r>
        <w:rPr>
          <w:rStyle w:val="StyleUnderline"/>
        </w:rPr>
        <w:t xml:space="preserve"> </w:t>
      </w:r>
      <w:r w:rsidRPr="00AE6A25">
        <w:rPr>
          <w:rStyle w:val="StyleUnderline"/>
        </w:rPr>
        <w:t xml:space="preserve">that </w:t>
      </w:r>
      <w:r w:rsidRPr="004D3DF0">
        <w:rPr>
          <w:rStyle w:val="Emphasis"/>
        </w:rPr>
        <w:t>how</w:t>
      </w:r>
      <w:r w:rsidRPr="006E48ED">
        <w:rPr>
          <w:sz w:val="14"/>
        </w:rPr>
        <w:t xml:space="preserve">. </w:t>
      </w:r>
      <w:r w:rsidRPr="00BB1CCF">
        <w:rPr>
          <w:rStyle w:val="StyleUnderline"/>
        </w:rPr>
        <w:t>The 1994 Proclamation of Restoration, which formally declared Kanaka</w:t>
      </w:r>
      <w:r>
        <w:rPr>
          <w:rStyle w:val="StyleUnderline"/>
        </w:rPr>
        <w:t xml:space="preserve"> </w:t>
      </w:r>
      <w:r w:rsidRPr="00BB1CCF">
        <w:rPr>
          <w:rStyle w:val="StyleUnderline"/>
        </w:rPr>
        <w:t>Maoli’s independence and authorized the ‘Aha Kuka O Na Kupuna (council of elders) to</w:t>
      </w:r>
      <w:r>
        <w:rPr>
          <w:rStyle w:val="StyleUnderline"/>
        </w:rPr>
        <w:t xml:space="preserve"> </w:t>
      </w:r>
      <w:r w:rsidRPr="00BB1CCF">
        <w:rPr>
          <w:rStyle w:val="StyleUnderline"/>
        </w:rPr>
        <w:t xml:space="preserve">act as Hawai’i’s </w:t>
      </w:r>
      <w:r w:rsidRPr="003217DC">
        <w:rPr>
          <w:rStyle w:val="StyleUnderline"/>
        </w:rPr>
        <w:t xml:space="preserve">makeshift </w:t>
      </w:r>
      <w:r w:rsidRPr="003217DC">
        <w:rPr>
          <w:rStyle w:val="Emphasis"/>
          <w:highlight w:val="cyan"/>
        </w:rPr>
        <w:t>government</w:t>
      </w:r>
      <w:r w:rsidRPr="00BB1CCF">
        <w:rPr>
          <w:rStyle w:val="StyleUnderline"/>
        </w:rPr>
        <w:t xml:space="preserve">, </w:t>
      </w:r>
      <w:r w:rsidRPr="003217DC">
        <w:rPr>
          <w:rStyle w:val="Emphasis"/>
          <w:highlight w:val="cyan"/>
        </w:rPr>
        <w:t>affirmed</w:t>
      </w:r>
      <w:r w:rsidRPr="00BB1CCF">
        <w:rPr>
          <w:rStyle w:val="StyleUnderline"/>
        </w:rPr>
        <w:t xml:space="preserve"> this ‘decolonized’ conception of</w:t>
      </w:r>
      <w:r>
        <w:rPr>
          <w:rStyle w:val="StyleUnderline"/>
        </w:rPr>
        <w:t xml:space="preserve"> </w:t>
      </w:r>
      <w:r w:rsidRPr="00BB1CCF">
        <w:rPr>
          <w:rStyle w:val="StyleUnderline"/>
        </w:rPr>
        <w:t>indigeneity</w:t>
      </w:r>
      <w:r w:rsidRPr="006E48ED">
        <w:rPr>
          <w:sz w:val="14"/>
        </w:rPr>
        <w:t xml:space="preserve">. Though the Proclamation speaks consistently in terms of ‘We, the Kanaka Maoli’ – </w:t>
      </w:r>
      <w:r w:rsidRPr="003217DC">
        <w:rPr>
          <w:rStyle w:val="StyleUnderline"/>
        </w:rPr>
        <w:t xml:space="preserve">rendered </w:t>
      </w:r>
      <w:r w:rsidRPr="009404F8">
        <w:rPr>
          <w:rStyle w:val="StyleUnderline"/>
          <w:highlight w:val="cyan"/>
        </w:rPr>
        <w:t>in terms of</w:t>
      </w:r>
      <w:r w:rsidRPr="005D2DD1">
        <w:rPr>
          <w:rStyle w:val="StyleUnderline"/>
        </w:rPr>
        <w:t xml:space="preserve"> those who are ‘</w:t>
      </w:r>
      <w:r w:rsidRPr="009404F8">
        <w:rPr>
          <w:rStyle w:val="StyleUnderline"/>
          <w:highlight w:val="cyan"/>
        </w:rPr>
        <w:t>the original inhabitants</w:t>
      </w:r>
      <w:r w:rsidRPr="005D2DD1">
        <w:rPr>
          <w:rStyle w:val="StyleUnderline"/>
        </w:rPr>
        <w:t xml:space="preserve"> and occupants </w:t>
      </w:r>
      <w:r w:rsidRPr="003217DC">
        <w:rPr>
          <w:rStyle w:val="StyleUnderline"/>
        </w:rPr>
        <w:t>of these [Hawaiian] islands</w:t>
      </w:r>
      <w:r w:rsidRPr="005D2DD1">
        <w:rPr>
          <w:rStyle w:val="StyleUnderline"/>
        </w:rPr>
        <w:t xml:space="preserve"> [who] have displaced no people . . . [and who have] resided [in</w:t>
      </w:r>
      <w:r>
        <w:rPr>
          <w:rStyle w:val="StyleUnderline"/>
        </w:rPr>
        <w:t xml:space="preserve"> </w:t>
      </w:r>
      <w:r w:rsidRPr="005D2DD1">
        <w:rPr>
          <w:rStyle w:val="StyleUnderline"/>
        </w:rPr>
        <w:t xml:space="preserve">Hawai’i] forever, from time immemorial’ – it </w:t>
      </w:r>
      <w:r w:rsidRPr="009404F8">
        <w:rPr>
          <w:rStyle w:val="StyleUnderline"/>
          <w:highlight w:val="cyan"/>
        </w:rPr>
        <w:t>also includes ‘by means of naturalization’ all</w:t>
      </w:r>
      <w:r w:rsidRPr="005D2DD1">
        <w:rPr>
          <w:rStyle w:val="StyleUnderline"/>
        </w:rPr>
        <w:t xml:space="preserve"> those ‘</w:t>
      </w:r>
      <w:r w:rsidRPr="009404F8">
        <w:rPr>
          <w:rStyle w:val="StyleUnderline"/>
          <w:highlight w:val="cyan"/>
        </w:rPr>
        <w:t>habitual residents</w:t>
      </w:r>
      <w:r w:rsidRPr="008A4339">
        <w:rPr>
          <w:rStyle w:val="StyleUnderline"/>
        </w:rPr>
        <w:t xml:space="preserve"> of Hawai’i</w:t>
      </w:r>
      <w:r w:rsidRPr="008A4339">
        <w:rPr>
          <w:sz w:val="14"/>
        </w:rPr>
        <w:t>.</w:t>
      </w:r>
      <w:r w:rsidRPr="006E48ED">
        <w:rPr>
          <w:sz w:val="14"/>
        </w:rPr>
        <w:t xml:space="preserve">’ In part this attitude </w:t>
      </w:r>
      <w:r w:rsidRPr="00941F48">
        <w:rPr>
          <w:rStyle w:val="Emphasis"/>
          <w:highlight w:val="cyan"/>
        </w:rPr>
        <w:t>reflects the history of settlement by numerous immigrant groups</w:t>
      </w:r>
      <w:r w:rsidRPr="005D2DD1">
        <w:rPr>
          <w:rStyle w:val="StyleUnderline"/>
        </w:rPr>
        <w:t>, many of whom arrived in the nineteenth</w:t>
      </w:r>
      <w:r>
        <w:rPr>
          <w:rStyle w:val="StyleUnderline"/>
        </w:rPr>
        <w:t xml:space="preserve"> </w:t>
      </w:r>
      <w:r w:rsidRPr="005D2DD1">
        <w:rPr>
          <w:rStyle w:val="StyleUnderline"/>
        </w:rPr>
        <w:t>century to work on haole (white settler) owned sugar plantations. This variability and</w:t>
      </w:r>
      <w:r>
        <w:rPr>
          <w:rStyle w:val="StyleUnderline"/>
        </w:rPr>
        <w:t xml:space="preserve"> </w:t>
      </w:r>
      <w:r w:rsidRPr="005D2DD1">
        <w:rPr>
          <w:rStyle w:val="StyleUnderline"/>
        </w:rPr>
        <w:t xml:space="preserve">mixed applicability of the </w:t>
      </w:r>
      <w:r w:rsidRPr="00AC7D64">
        <w:rPr>
          <w:rStyle w:val="Emphasis"/>
        </w:rPr>
        <w:t>collective ‘self’</w:t>
      </w:r>
      <w:r w:rsidRPr="005D2DD1">
        <w:rPr>
          <w:rStyle w:val="StyleUnderline"/>
        </w:rPr>
        <w:t xml:space="preserve"> in Kanaka Maoli self-determination allows for</w:t>
      </w:r>
      <w:r>
        <w:rPr>
          <w:rStyle w:val="StyleUnderline"/>
        </w:rPr>
        <w:t xml:space="preserve"> </w:t>
      </w:r>
      <w:r w:rsidRPr="005D2DD1">
        <w:rPr>
          <w:rStyle w:val="StyleUnderline"/>
        </w:rPr>
        <w:t>all kinds of hybrid formations</w:t>
      </w:r>
      <w:r w:rsidRPr="006E48ED">
        <w:rPr>
          <w:sz w:val="14"/>
        </w:rPr>
        <w:t>. Goodyear-Ka ‘ōpua puts it this way: ‘</w:t>
      </w:r>
      <w:r w:rsidRPr="00595F36">
        <w:rPr>
          <w:rStyle w:val="StyleUnderline"/>
        </w:rPr>
        <w:t>The Kanaka Maoli</w:t>
      </w:r>
      <w:r>
        <w:rPr>
          <w:rStyle w:val="StyleUnderline"/>
        </w:rPr>
        <w:t xml:space="preserve"> </w:t>
      </w:r>
      <w:r w:rsidRPr="00595F36">
        <w:rPr>
          <w:rStyle w:val="StyleUnderline"/>
        </w:rPr>
        <w:t xml:space="preserve">emphasize </w:t>
      </w:r>
      <w:r w:rsidRPr="00B85BBB">
        <w:rPr>
          <w:rStyle w:val="StyleUnderline"/>
          <w:highlight w:val="cyan"/>
        </w:rPr>
        <w:t xml:space="preserve">a </w:t>
      </w:r>
      <w:r w:rsidRPr="00B85BBB">
        <w:rPr>
          <w:rStyle w:val="Emphasis"/>
          <w:highlight w:val="cyan"/>
        </w:rPr>
        <w:t>definition</w:t>
      </w:r>
      <w:r w:rsidRPr="00E54564">
        <w:rPr>
          <w:rStyle w:val="Emphasis"/>
        </w:rPr>
        <w:t xml:space="preserve"> of indigenous identity </w:t>
      </w:r>
      <w:r w:rsidRPr="00B85BBB">
        <w:rPr>
          <w:rStyle w:val="Emphasis"/>
          <w:highlight w:val="cyan"/>
        </w:rPr>
        <w:t>based on the contingent translocal cohesion and alliance of landed peoples</w:t>
      </w:r>
      <w:r w:rsidRPr="00595F36">
        <w:rPr>
          <w:rStyle w:val="StyleUnderline"/>
        </w:rPr>
        <w:t xml:space="preserve"> . . . this notion contrasts a conception of the indigenous</w:t>
      </w:r>
      <w:r>
        <w:rPr>
          <w:rStyle w:val="StyleUnderline"/>
        </w:rPr>
        <w:t xml:space="preserve"> </w:t>
      </w:r>
      <w:r w:rsidRPr="00595F36">
        <w:rPr>
          <w:rStyle w:val="StyleUnderline"/>
        </w:rPr>
        <w:t>that privileges the relationship between a landed peoples and a dominant state’</w:t>
      </w:r>
      <w:r w:rsidRPr="006E48ED">
        <w:rPr>
          <w:sz w:val="14"/>
        </w:rPr>
        <w:t xml:space="preserve"> (Goodyear-Ka ‘ ōpua, 2008, p. 25). </w:t>
      </w:r>
      <w:r w:rsidRPr="009555AC">
        <w:rPr>
          <w:rStyle w:val="StyleUnderline"/>
        </w:rPr>
        <w:t xml:space="preserve">This ‘cohesion and alliance’ is articulated insofar as it </w:t>
      </w:r>
      <w:r w:rsidRPr="00A0222B">
        <w:rPr>
          <w:rStyle w:val="Emphasis"/>
          <w:highlight w:val="cyan"/>
        </w:rPr>
        <w:t>constitutes a collaborative composite</w:t>
      </w:r>
      <w:r w:rsidRPr="009555AC">
        <w:rPr>
          <w:rStyle w:val="StyleUnderline"/>
        </w:rPr>
        <w:t xml:space="preserve"> of varied and varying elements </w:t>
      </w:r>
      <w:r w:rsidRPr="00A0222B">
        <w:rPr>
          <w:rStyle w:val="StyleUnderline"/>
          <w:highlight w:val="cyan"/>
        </w:rPr>
        <w:t xml:space="preserve">linked in a </w:t>
      </w:r>
      <w:r w:rsidRPr="00A0222B">
        <w:rPr>
          <w:rStyle w:val="Emphasis"/>
          <w:highlight w:val="cyan"/>
        </w:rPr>
        <w:t>matrix of relational association</w:t>
      </w:r>
      <w:r w:rsidRPr="009555AC">
        <w:rPr>
          <w:rStyle w:val="StyleUnderline"/>
        </w:rPr>
        <w:t>.</w:t>
      </w:r>
      <w:r>
        <w:rPr>
          <w:rStyle w:val="StyleUnderline"/>
        </w:rPr>
        <w:t xml:space="preserve"> </w:t>
      </w:r>
      <w:r w:rsidRPr="009555AC">
        <w:rPr>
          <w:rStyle w:val="StyleUnderline"/>
        </w:rPr>
        <w:t xml:space="preserve">Such </w:t>
      </w:r>
      <w:r w:rsidRPr="008C23B4">
        <w:rPr>
          <w:rStyle w:val="Emphasis"/>
        </w:rPr>
        <w:t>collective self-understanding</w:t>
      </w:r>
      <w:r w:rsidRPr="009555AC">
        <w:rPr>
          <w:rStyle w:val="StyleUnderline"/>
        </w:rPr>
        <w:t xml:space="preserve"> is sharply </w:t>
      </w:r>
      <w:r w:rsidRPr="00A74B42">
        <w:rPr>
          <w:rStyle w:val="StyleUnderline"/>
          <w:highlight w:val="cyan"/>
        </w:rPr>
        <w:t xml:space="preserve">contrasted with </w:t>
      </w:r>
      <w:r w:rsidRPr="00A74B42">
        <w:rPr>
          <w:rStyle w:val="Emphasis"/>
          <w:highlight w:val="cyan"/>
        </w:rPr>
        <w:t>statehood forms of social belonging</w:t>
      </w:r>
      <w:r w:rsidRPr="009555AC">
        <w:rPr>
          <w:rStyle w:val="StyleUnderline"/>
        </w:rPr>
        <w:t xml:space="preserve"> that flow from administrative measures designed to make citizen subjects</w:t>
      </w:r>
      <w:r>
        <w:rPr>
          <w:rStyle w:val="StyleUnderline"/>
        </w:rPr>
        <w:t xml:space="preserve"> </w:t>
      </w:r>
      <w:r w:rsidRPr="009555AC">
        <w:rPr>
          <w:rStyle w:val="StyleUnderline"/>
        </w:rPr>
        <w:t>demographically legible</w:t>
      </w:r>
      <w:r w:rsidRPr="006E48ED">
        <w:rPr>
          <w:sz w:val="14"/>
        </w:rPr>
        <w:t xml:space="preserve"> (see Scott, 1999). </w:t>
      </w:r>
      <w:r w:rsidRPr="009555AC">
        <w:rPr>
          <w:rStyle w:val="StyleUnderline"/>
        </w:rPr>
        <w:t>Instead, the Kanaka Maoli exhibit an identity</w:t>
      </w:r>
      <w:r>
        <w:rPr>
          <w:rStyle w:val="StyleUnderline"/>
        </w:rPr>
        <w:t xml:space="preserve"> </w:t>
      </w:r>
      <w:r w:rsidRPr="009555AC">
        <w:rPr>
          <w:rStyle w:val="StyleUnderline"/>
        </w:rPr>
        <w:t>that is self-determined, combinational, richly layered by aboriginal cultural histories, and</w:t>
      </w:r>
      <w:r>
        <w:rPr>
          <w:rStyle w:val="StyleUnderline"/>
        </w:rPr>
        <w:t xml:space="preserve"> </w:t>
      </w:r>
      <w:r w:rsidRPr="009555AC">
        <w:rPr>
          <w:rStyle w:val="StyleUnderline"/>
        </w:rPr>
        <w:t>above all arrayed in a thick field of diverse sources of determination</w:t>
      </w:r>
      <w:r w:rsidRPr="006E48ED">
        <w:rPr>
          <w:sz w:val="14"/>
        </w:rPr>
        <w:t xml:space="preserve">. The Preamble to the Proclamation follows this trajectory of argument by asserting that in light of having been ‘subjected to the international crimes of Genocide and Crimes Against Humanity,’ the Kanaka Maoli have a right to ‘freely determine to restore Our political economic, social, and cultural rights.’ In other words, </w:t>
      </w:r>
      <w:r w:rsidRPr="00A74B42">
        <w:rPr>
          <w:rStyle w:val="Emphasis"/>
          <w:highlight w:val="cyan"/>
        </w:rPr>
        <w:t>decolonization</w:t>
      </w:r>
      <w:r w:rsidRPr="00A74B42">
        <w:rPr>
          <w:rStyle w:val="StyleUnderline"/>
          <w:highlight w:val="cyan"/>
        </w:rPr>
        <w:t xml:space="preserve"> here is</w:t>
      </w:r>
      <w:r w:rsidRPr="008C23B4">
        <w:rPr>
          <w:rStyle w:val="StyleUnderline"/>
        </w:rPr>
        <w:t xml:space="preserve"> associated </w:t>
      </w:r>
      <w:r w:rsidRPr="00A74B42">
        <w:rPr>
          <w:rStyle w:val="Emphasis"/>
          <w:highlight w:val="cyan"/>
        </w:rPr>
        <w:t>not</w:t>
      </w:r>
      <w:r w:rsidRPr="008C23B4">
        <w:rPr>
          <w:rStyle w:val="StyleUnderline"/>
        </w:rPr>
        <w:t xml:space="preserve"> with </w:t>
      </w:r>
      <w:r w:rsidRPr="00A74B42">
        <w:rPr>
          <w:rStyle w:val="Emphasis"/>
          <w:highlight w:val="cyan"/>
        </w:rPr>
        <w:t>statehood</w:t>
      </w:r>
      <w:r w:rsidRPr="00A74B42">
        <w:rPr>
          <w:rStyle w:val="StyleUnderline"/>
          <w:highlight w:val="cyan"/>
        </w:rPr>
        <w:t xml:space="preserve"> but</w:t>
      </w:r>
      <w:r w:rsidRPr="008C23B4">
        <w:rPr>
          <w:rStyle w:val="StyleUnderline"/>
        </w:rPr>
        <w:t xml:space="preserve"> rather with the </w:t>
      </w:r>
      <w:r w:rsidRPr="00A74B42">
        <w:rPr>
          <w:rStyle w:val="StyleUnderline"/>
          <w:highlight w:val="cyan"/>
        </w:rPr>
        <w:t>recovery of indigenous</w:t>
      </w:r>
      <w:r w:rsidRPr="008C23B4">
        <w:rPr>
          <w:rStyle w:val="StyleUnderline"/>
        </w:rPr>
        <w:t xml:space="preserve"> social conditions and articulated </w:t>
      </w:r>
      <w:r w:rsidRPr="00A74B42">
        <w:rPr>
          <w:rStyle w:val="Emphasis"/>
          <w:highlight w:val="cyan"/>
        </w:rPr>
        <w:t>political arrangements</w:t>
      </w:r>
      <w:r w:rsidRPr="006E48ED">
        <w:rPr>
          <w:sz w:val="14"/>
        </w:rPr>
        <w:t xml:space="preserve">. This sentiment is echoed in the Kanaka Maoli United Independence Statement, drafted in 1999 by Kanaka United for Action, which declares, As our ancestors of a century ago also joined together asserting their unified devotion to their Par’ina o Hawai’i Loa (Hawaiian nation), we too gather, in the steps of our ancestors, firmly devoted to our human rights and fundamental freedom to self-determination and selfgovernance. (quoted in Porter, 2004, pp. 25–26) In part, the ‘rights’ based language adopted by the Proclamation and the United Independence Statement might appear strange given the fact that, generally speaking, rights petition a legal order enshrined in and as the state. In the case of the Kanaka Maoli, however, the rights discourse is one that appeals not to the state but rather to promises made by the United Nations Charter and the 1948 Universal Declaration of Human Rights. The contrast is not a casual one. Kekuni Blaisdell (facilitator of the Kanaka Maoli Tribunal Kamika and coordinator of Ka Pakaukau) has argued that, according to the UN Charter, the US ‘has a duty not to deprive forcibly the Kanaka Maoli people of their exercise of self-determination.’ Witness also the Resolution on Kanaka Maoli SelfDetermination and Reinscription of Ka Pae’Aina. The Resolution bypasses US law and calls explicitly for global recognition of Kanaka Maoli decolonization ‘in compliance with international law.’ The Resolution plainly states that the US violated indigenous selfdetermination in Hawai’i: Whereas, on August 12–21, 1993, the Peoples’ International Tribunal Hawai’i of world distinguished human rights authorities found the U.S. guilty of violating Kanaka Maoli inherent sovereignty and right to self-determination under Kanaka Maoli, and international law; recommended immediate recognition of the inherent sovereignty of the Kanaka Maoli and their right to self-determination, return of Kanaka Maoli lands without delay and reinscription of Ka Pae’Aina, on the U.N. List of Non-Self-Governing Territories and eligible for decolonization.8 There is also the Declaration on the Rights of Indigenous Peoples. 9 Since it was adopted, the Declaration has been described by some as the ‘most comprehensive universal human rights instrument explicitly addressing the rights of indigenous peoples’ (Trask, 2012, p. 328). Of the 46 articles, a few are particularly provocative. Article 4 of the Declaration reads: ‘Indigenous peoples, in exercising their right to self-determination, have the right to autonomy or self-government.’ Article 34 reiterates the point: ‘Indigenous peoples have the right to promote, develop and maintain their institutional structures and their distinctive customs, spirituality, traditions, procedures, practices and, in the cases where they exist, juridical systems or customs, in accordance with international human rights standards.’ Interestingly, though these entitlements are rendered in stark terms, </w:t>
      </w:r>
      <w:r w:rsidRPr="00445930">
        <w:rPr>
          <w:rStyle w:val="StyleUnderline"/>
        </w:rPr>
        <w:t>the definition of</w:t>
      </w:r>
      <w:r>
        <w:rPr>
          <w:rStyle w:val="StyleUnderline"/>
        </w:rPr>
        <w:t xml:space="preserve"> </w:t>
      </w:r>
      <w:r w:rsidRPr="00445930">
        <w:rPr>
          <w:rStyle w:val="StyleUnderline"/>
        </w:rPr>
        <w:t>‘indigeneity’ as such remains ambiguous</w:t>
      </w:r>
      <w:r w:rsidRPr="006E48ED">
        <w:rPr>
          <w:sz w:val="14"/>
        </w:rPr>
        <w:t xml:space="preserve">. While it is suggested that ‘indigenous peoples are equal to all other peoples,’ and ought to be ‘free from discrimination of any kind,’ for instance, the terms of indigenous subjectivity are rendered indeterminate. The clearest pronouncement reads: ‘indigenous peoples have suffered from historic injustice as a result of, inter alia, their colonization and dispossession of their lands, territories and resources.’ In part, </w:t>
      </w:r>
      <w:r w:rsidRPr="008D556B">
        <w:rPr>
          <w:rStyle w:val="Emphasis"/>
          <w:highlight w:val="cyan"/>
        </w:rPr>
        <w:t>the openness of this definition is an affirmation of indigenous</w:t>
      </w:r>
      <w:r>
        <w:rPr>
          <w:rStyle w:val="Emphasis"/>
          <w:highlight w:val="cyan"/>
        </w:rPr>
        <w:t xml:space="preserve"> </w:t>
      </w:r>
      <w:r w:rsidRPr="008D556B">
        <w:rPr>
          <w:rStyle w:val="Emphasis"/>
          <w:highlight w:val="cyan"/>
        </w:rPr>
        <w:t>polysemy</w:t>
      </w:r>
      <w:r w:rsidRPr="00972E0F">
        <w:rPr>
          <w:rStyle w:val="StyleUnderline"/>
        </w:rPr>
        <w:t xml:space="preserve">. </w:t>
      </w:r>
      <w:r w:rsidRPr="00072274">
        <w:rPr>
          <w:rStyle w:val="StyleUnderline"/>
        </w:rPr>
        <w:t xml:space="preserve">Respect for this means adopting a right to </w:t>
      </w:r>
      <w:r w:rsidRPr="00072274">
        <w:rPr>
          <w:rStyle w:val="Emphasis"/>
        </w:rPr>
        <w:t>self-definition</w:t>
      </w:r>
      <w:r w:rsidRPr="00072274">
        <w:rPr>
          <w:sz w:val="14"/>
        </w:rPr>
        <w:t xml:space="preserve">, or as Article 33 reads: ‘Indigenous peoples have the right to determine their own identity or membership in accordance with their customs and traditions.’ </w:t>
      </w:r>
      <w:r w:rsidRPr="00072274">
        <w:rPr>
          <w:rStyle w:val="StyleUnderline"/>
        </w:rPr>
        <w:t xml:space="preserve">Some have characterized the </w:t>
      </w:r>
      <w:r w:rsidRPr="00072274">
        <w:rPr>
          <w:rStyle w:val="Emphasis"/>
        </w:rPr>
        <w:t>discursive slippage of terms</w:t>
      </w:r>
      <w:r w:rsidRPr="00072274">
        <w:rPr>
          <w:sz w:val="14"/>
        </w:rPr>
        <w:t xml:space="preserve"> like ‘indigenous,’ ‘peoples,’ and ‘self-determination’ in international law, such as that c</w:t>
      </w:r>
      <w:r w:rsidRPr="006E48ED">
        <w:rPr>
          <w:sz w:val="14"/>
        </w:rPr>
        <w:t xml:space="preserve">ontained in the Kanaka Maoli appeal to secession, </w:t>
      </w:r>
      <w:r w:rsidRPr="00972E0F">
        <w:rPr>
          <w:rStyle w:val="StyleUnderline"/>
        </w:rPr>
        <w:t>as ‘a conceptual morass’</w:t>
      </w:r>
      <w:r w:rsidRPr="006E48ED">
        <w:rPr>
          <w:sz w:val="14"/>
        </w:rPr>
        <w:t xml:space="preserve"> (Kingsbury, 1998; Lam, 2000). </w:t>
      </w:r>
      <w:r w:rsidRPr="00972E0F">
        <w:rPr>
          <w:rStyle w:val="StyleUnderline"/>
        </w:rPr>
        <w:t>Others,</w:t>
      </w:r>
      <w:r>
        <w:rPr>
          <w:rStyle w:val="StyleUnderline"/>
        </w:rPr>
        <w:t xml:space="preserve"> </w:t>
      </w:r>
      <w:r w:rsidRPr="00972E0F">
        <w:rPr>
          <w:rStyle w:val="StyleUnderline"/>
        </w:rPr>
        <w:t>however</w:t>
      </w:r>
      <w:r w:rsidRPr="006E48ED">
        <w:rPr>
          <w:sz w:val="14"/>
        </w:rPr>
        <w:t xml:space="preserve">, such as Keri Iyall-Smith, </w:t>
      </w:r>
      <w:r w:rsidRPr="00972E0F">
        <w:rPr>
          <w:rStyle w:val="StyleUnderline"/>
        </w:rPr>
        <w:t xml:space="preserve">have argued that the </w:t>
      </w:r>
      <w:r w:rsidRPr="00600F8B">
        <w:rPr>
          <w:rStyle w:val="Emphasis"/>
          <w:highlight w:val="cyan"/>
        </w:rPr>
        <w:t>lack of a stable definition leaves</w:t>
      </w:r>
      <w:r>
        <w:rPr>
          <w:rStyle w:val="Emphasis"/>
          <w:highlight w:val="cyan"/>
        </w:rPr>
        <w:t xml:space="preserve"> </w:t>
      </w:r>
      <w:r w:rsidRPr="00600F8B">
        <w:rPr>
          <w:rStyle w:val="Emphasis"/>
          <w:highlight w:val="cyan"/>
        </w:rPr>
        <w:t>space for indigenous ‘contention and creativity’</w:t>
      </w:r>
      <w:r w:rsidRPr="006E48ED">
        <w:rPr>
          <w:sz w:val="14"/>
        </w:rPr>
        <w:t xml:space="preserve"> (Iyall-Smith, 2006). Likewise, Rudi Collordo-Mansfield has </w:t>
      </w:r>
      <w:r w:rsidRPr="008D556B">
        <w:rPr>
          <w:rStyle w:val="StyleUnderline"/>
          <w:highlight w:val="cyan"/>
        </w:rPr>
        <w:t xml:space="preserve">argued contrary to </w:t>
      </w:r>
      <w:r w:rsidRPr="008D556B">
        <w:rPr>
          <w:rStyle w:val="Emphasis"/>
          <w:highlight w:val="cyan"/>
        </w:rPr>
        <w:t>any attempt to fix the meanings of these</w:t>
      </w:r>
      <w:r>
        <w:rPr>
          <w:rStyle w:val="Emphasis"/>
          <w:highlight w:val="cyan"/>
        </w:rPr>
        <w:t xml:space="preserve"> </w:t>
      </w:r>
      <w:r w:rsidRPr="008D556B">
        <w:rPr>
          <w:rStyle w:val="Emphasis"/>
          <w:highlight w:val="cyan"/>
        </w:rPr>
        <w:t>terms</w:t>
      </w:r>
      <w:r w:rsidRPr="00FA0C94">
        <w:rPr>
          <w:rStyle w:val="StyleUnderline"/>
        </w:rPr>
        <w:t xml:space="preserve">. </w:t>
      </w:r>
      <w:r w:rsidRPr="00600F8B">
        <w:rPr>
          <w:rStyle w:val="StyleUnderline"/>
          <w:highlight w:val="cyan"/>
        </w:rPr>
        <w:t>Indigenous self-determination remains a ‘strategic connection</w:t>
      </w:r>
      <w:r w:rsidRPr="00FA0C94">
        <w:rPr>
          <w:rStyle w:val="StyleUnderline"/>
        </w:rPr>
        <w:t xml:space="preserve">,’ a ‘gritty, </w:t>
      </w:r>
      <w:r w:rsidRPr="000F61D1">
        <w:rPr>
          <w:rStyle w:val="StyleUnderline"/>
          <w:highlight w:val="cyan"/>
        </w:rPr>
        <w:t>opportunistic,</w:t>
      </w:r>
      <w:r>
        <w:rPr>
          <w:rStyle w:val="StyleUnderline"/>
          <w:highlight w:val="cyan"/>
        </w:rPr>
        <w:t xml:space="preserve"> </w:t>
      </w:r>
      <w:r w:rsidRPr="000F61D1">
        <w:rPr>
          <w:rStyle w:val="StyleUnderline"/>
          <w:highlight w:val="cyan"/>
        </w:rPr>
        <w:t>generative, and</w:t>
      </w:r>
      <w:r w:rsidRPr="00FA0C94">
        <w:rPr>
          <w:rStyle w:val="StyleUnderline"/>
        </w:rPr>
        <w:t xml:space="preserve"> at times opaque praxis . . . </w:t>
      </w:r>
      <w:r w:rsidRPr="000F61D1">
        <w:rPr>
          <w:rStyle w:val="StyleUnderline"/>
          <w:highlight w:val="cyan"/>
        </w:rPr>
        <w:t xml:space="preserve">whose </w:t>
      </w:r>
      <w:r w:rsidRPr="006607CE">
        <w:rPr>
          <w:rStyle w:val="Emphasis"/>
          <w:highlight w:val="cyan"/>
        </w:rPr>
        <w:t>institutional bases are dispersed</w:t>
      </w:r>
      <w:r w:rsidRPr="006E48ED">
        <w:rPr>
          <w:sz w:val="14"/>
        </w:rPr>
        <w:t xml:space="preserve"> and unpredictable’ (Colloredo-Mansfeld, 2002, p. 175). </w:t>
      </w:r>
      <w:r w:rsidRPr="00FA0C94">
        <w:rPr>
          <w:rStyle w:val="StyleUnderline"/>
        </w:rPr>
        <w:t>There is of course no ‘Archimedean</w:t>
      </w:r>
      <w:r>
        <w:rPr>
          <w:rStyle w:val="StyleUnderline"/>
        </w:rPr>
        <w:t xml:space="preserve"> </w:t>
      </w:r>
      <w:r w:rsidRPr="00FA0C94">
        <w:rPr>
          <w:rStyle w:val="StyleUnderline"/>
        </w:rPr>
        <w:t>place’ from which to assert a universal standpoint of indigeneity. This because</w:t>
      </w:r>
      <w:r>
        <w:rPr>
          <w:rStyle w:val="StyleUnderline"/>
        </w:rPr>
        <w:t xml:space="preserve"> </w:t>
      </w:r>
      <w:r w:rsidRPr="00FA0C94">
        <w:rPr>
          <w:rStyle w:val="StyleUnderline"/>
        </w:rPr>
        <w:t>‘indigenism has never been a singular ideology, program, or movement’</w:t>
      </w:r>
      <w:r w:rsidRPr="006E48ED">
        <w:rPr>
          <w:sz w:val="14"/>
        </w:rPr>
        <w:t xml:space="preserve"> (Cadena &amp; Starn, 2007, p. 4). There is no core list of reliable indigenous features, nor is there however merely a set of shared social values. </w:t>
      </w:r>
      <w:r w:rsidRPr="00FA0C94">
        <w:rPr>
          <w:rStyle w:val="StyleUnderline"/>
        </w:rPr>
        <w:t>What we are left with is an indigenism</w:t>
      </w:r>
      <w:r>
        <w:rPr>
          <w:rStyle w:val="StyleUnderline"/>
        </w:rPr>
        <w:t xml:space="preserve"> </w:t>
      </w:r>
      <w:r w:rsidRPr="00FA0C94">
        <w:rPr>
          <w:rStyle w:val="StyleUnderline"/>
        </w:rPr>
        <w:t xml:space="preserve">caught up in </w:t>
      </w:r>
      <w:r w:rsidRPr="000F61D1">
        <w:rPr>
          <w:rStyle w:val="StyleUnderline"/>
          <w:highlight w:val="cyan"/>
        </w:rPr>
        <w:t xml:space="preserve">a </w:t>
      </w:r>
      <w:r w:rsidRPr="000F61D1">
        <w:rPr>
          <w:rStyle w:val="Emphasis"/>
          <w:highlight w:val="cyan"/>
        </w:rPr>
        <w:t>tensional ecology of practices</w:t>
      </w:r>
      <w:r w:rsidRPr="000F61D1">
        <w:rPr>
          <w:rStyle w:val="StyleUnderline"/>
          <w:highlight w:val="cyan"/>
        </w:rPr>
        <w:t>, articulated in</w:t>
      </w:r>
      <w:r w:rsidRPr="00FA0C94">
        <w:rPr>
          <w:rStyle w:val="StyleUnderline"/>
        </w:rPr>
        <w:t xml:space="preserve"> regional, </w:t>
      </w:r>
      <w:r w:rsidRPr="000F61D1">
        <w:rPr>
          <w:rStyle w:val="Emphasis"/>
          <w:highlight w:val="cyan"/>
        </w:rPr>
        <w:t>translocal</w:t>
      </w:r>
      <w:r w:rsidRPr="00FA0C94">
        <w:rPr>
          <w:rStyle w:val="StyleUnderline"/>
        </w:rPr>
        <w:t>, and</w:t>
      </w:r>
      <w:r>
        <w:rPr>
          <w:rStyle w:val="StyleUnderline"/>
        </w:rPr>
        <w:t xml:space="preserve"> </w:t>
      </w:r>
      <w:r w:rsidRPr="00FA0C94">
        <w:rPr>
          <w:rStyle w:val="StyleUnderline"/>
        </w:rPr>
        <w:t xml:space="preserve">international </w:t>
      </w:r>
      <w:r w:rsidRPr="000F61D1">
        <w:rPr>
          <w:rStyle w:val="Emphasis"/>
          <w:highlight w:val="cyan"/>
        </w:rPr>
        <w:t>political spheres</w:t>
      </w:r>
      <w:r w:rsidRPr="006E48ED">
        <w:rPr>
          <w:sz w:val="14"/>
        </w:rPr>
        <w:t>.</w:t>
      </w:r>
    </w:p>
    <w:p w:rsidR="00291C0E" w:rsidRDefault="00291C0E" w:rsidP="00291C0E"/>
    <w:p w:rsidR="008D1E2D" w:rsidRDefault="00420596" w:rsidP="002954A2">
      <w:pPr>
        <w:pStyle w:val="Heading4"/>
      </w:pPr>
      <w:r>
        <w:t>The q</w:t>
      </w:r>
      <w:r w:rsidR="003C7F05">
        <w:t xml:space="preserve">uestion of </w:t>
      </w:r>
      <w:r>
        <w:t xml:space="preserve">the form of government </w:t>
      </w:r>
      <w:r w:rsidR="003C7F05">
        <w:t xml:space="preserve">is intrinsic to the topic – artificially narrowing </w:t>
      </w:r>
      <w:r w:rsidR="00317EBC">
        <w:t>its</w:t>
      </w:r>
      <w:r w:rsidR="003C7F05">
        <w:t xml:space="preserve"> scope to </w:t>
      </w:r>
      <w:r w:rsidR="00317EBC">
        <w:t>compel defense of</w:t>
      </w:r>
      <w:r w:rsidR="003C7F05">
        <w:t xml:space="preserve"> the </w:t>
      </w:r>
      <w:r>
        <w:t xml:space="preserve">settler </w:t>
      </w:r>
      <w:r w:rsidR="00E37F7A">
        <w:t xml:space="preserve">state is </w:t>
      </w:r>
      <w:r>
        <w:t xml:space="preserve">a </w:t>
      </w:r>
      <w:r w:rsidR="00E37F7A">
        <w:t>violent</w:t>
      </w:r>
      <w:r w:rsidR="002954A2">
        <w:t xml:space="preserve"> </w:t>
      </w:r>
      <w:r>
        <w:t xml:space="preserve">reinscription of white supremacist relations </w:t>
      </w:r>
      <w:r w:rsidR="00EC0DC6">
        <w:t>and proves</w:t>
      </w:r>
      <w:r w:rsidR="008D1E2D">
        <w:t>:</w:t>
      </w:r>
    </w:p>
    <w:p w:rsidR="003C696C" w:rsidRDefault="008D1E2D" w:rsidP="002954A2">
      <w:pPr>
        <w:pStyle w:val="Heading4"/>
      </w:pPr>
      <w:r>
        <w:t>A –</w:t>
      </w:r>
      <w:r w:rsidR="00EC0DC6">
        <w:t xml:space="preserve"> there’s no “</w:t>
      </w:r>
      <w:r w:rsidR="002954A2">
        <w:t>topical version</w:t>
      </w:r>
      <w:r w:rsidR="00EC0DC6">
        <w:t>”</w:t>
      </w:r>
      <w:r w:rsidR="00894AB9">
        <w:t xml:space="preserve"> of the AFF</w:t>
      </w:r>
      <w:r w:rsidR="002954A2">
        <w:t xml:space="preserve"> </w:t>
      </w:r>
    </w:p>
    <w:p w:rsidR="003C696C" w:rsidRDefault="003C696C" w:rsidP="002954A2">
      <w:pPr>
        <w:pStyle w:val="Heading4"/>
      </w:pPr>
      <w:r>
        <w:t xml:space="preserve">B – the attempt forces </w:t>
      </w:r>
      <w:r w:rsidR="00F20CD7">
        <w:t xml:space="preserve">damage-centered advocacy that </w:t>
      </w:r>
      <w:r w:rsidR="00564FD1">
        <w:t xml:space="preserve">either </w:t>
      </w:r>
      <w:r w:rsidR="00C51622">
        <w:t>produce disempowered or violent subjectivities – that’s Tuck</w:t>
      </w:r>
    </w:p>
    <w:p w:rsidR="00E37F7A" w:rsidRDefault="003C696C" w:rsidP="002954A2">
      <w:pPr>
        <w:pStyle w:val="Heading4"/>
      </w:pPr>
      <w:r>
        <w:t xml:space="preserve">C – </w:t>
      </w:r>
      <w:r w:rsidR="00C51622">
        <w:t>can’t read it</w:t>
      </w:r>
      <w:r w:rsidR="00894AB9">
        <w:t xml:space="preserve"> on the NEG because prefigurative methodologies </w:t>
      </w:r>
      <w:r w:rsidR="00395D7B">
        <w:t xml:space="preserve">are perm arguments and don’t </w:t>
      </w:r>
      <w:r w:rsidR="00894AB9">
        <w:t xml:space="preserve">support rejection – they lock debates into a stale statism vs pessimism binary </w:t>
      </w:r>
      <w:r w:rsidR="00C51622">
        <w:t>that</w:t>
      </w:r>
      <w:r w:rsidR="00894AB9">
        <w:t xml:space="preserve"> </w:t>
      </w:r>
      <w:r w:rsidR="008D1E2D">
        <w:t>forces indigenous and migrant perspectives into oppositional relations</w:t>
      </w:r>
    </w:p>
    <w:p w:rsidR="00291C0E" w:rsidRDefault="00291C0E" w:rsidP="00291C0E">
      <w:pPr>
        <w:pStyle w:val="CiteSpacing"/>
      </w:pPr>
      <w:r w:rsidRPr="00022010">
        <w:rPr>
          <w:rStyle w:val="Style13ptBold"/>
        </w:rPr>
        <w:t>Bruyneel 14</w:t>
      </w:r>
      <w:r>
        <w:t xml:space="preserve"> (Kevin Bruyneel, Professor of Politics at Babson College, “Migration and Settlement: An Indigenous Studies Perspective on the Politics of Migration in Settler States,” Migration and Citizenship, 3(1), Winter 2014/2015, p.27-31, </w:t>
      </w:r>
      <w:hyperlink r:id="rId15" w:history="1">
        <w:r w:rsidR="008C0AFD" w:rsidRPr="002F5FD4">
          <w:rPr>
            <w:rStyle w:val="Hyperlink"/>
          </w:rPr>
          <w:t>https://www.researchgate.net/profile/Ruth_Wodak/publication/280621895_The_Discursive_Construction_of_Strangers_Analyzing_Discourses_about_Migrants_and_Migration_from_a_Discourse-historical_Perspective/links/55bf4e4108aed621de123855/The-Discursive-Construction-of-Strangers-Analyzing-Discourses-about-Migrants-and-Migration-from-a-Discourse-historical-Perspective.pdf)KMM*edited</w:t>
        </w:r>
      </w:hyperlink>
      <w:r w:rsidR="008C0AFD">
        <w:t xml:space="preserve"> to mitigate offense</w:t>
      </w:r>
    </w:p>
    <w:p w:rsidR="00291C0E" w:rsidRDefault="00291C0E" w:rsidP="00291C0E">
      <w:r w:rsidRPr="0043007D">
        <w:rPr>
          <w:sz w:val="14"/>
        </w:rPr>
        <w:t>America is a nation of immigrants, or so goes</w:t>
      </w:r>
      <w:r w:rsidR="0043007D" w:rsidRPr="0043007D">
        <w:rPr>
          <w:sz w:val="14"/>
        </w:rPr>
        <w:t xml:space="preserve"> </w:t>
      </w:r>
      <w:r w:rsidRPr="0043007D">
        <w:rPr>
          <w:sz w:val="14"/>
        </w:rPr>
        <w:t>one of the most well-worn tropes in U.S. political</w:t>
      </w:r>
      <w:r w:rsidR="0043007D" w:rsidRPr="0043007D">
        <w:rPr>
          <w:sz w:val="14"/>
        </w:rPr>
        <w:t xml:space="preserve"> </w:t>
      </w:r>
      <w:r w:rsidRPr="0043007D">
        <w:rPr>
          <w:sz w:val="14"/>
        </w:rPr>
        <w:t>discourse. The iconic image of American</w:t>
      </w:r>
      <w:r w:rsidR="0043007D" w:rsidRPr="0043007D">
        <w:rPr>
          <w:sz w:val="14"/>
        </w:rPr>
        <w:t xml:space="preserve"> </w:t>
      </w:r>
      <w:r w:rsidRPr="0043007D">
        <w:rPr>
          <w:sz w:val="14"/>
        </w:rPr>
        <w:t>immigration is that of the Statue of Liberty in</w:t>
      </w:r>
      <w:r w:rsidR="0043007D" w:rsidRPr="0043007D">
        <w:rPr>
          <w:sz w:val="14"/>
        </w:rPr>
        <w:t xml:space="preserve"> </w:t>
      </w:r>
      <w:r w:rsidRPr="0043007D">
        <w:rPr>
          <w:sz w:val="14"/>
        </w:rPr>
        <w:t>New York Harbor, inscribed with the following</w:t>
      </w:r>
      <w:r w:rsidR="0043007D" w:rsidRPr="0043007D">
        <w:rPr>
          <w:sz w:val="14"/>
        </w:rPr>
        <w:t xml:space="preserve"> </w:t>
      </w:r>
      <w:r w:rsidRPr="0043007D">
        <w:rPr>
          <w:sz w:val="14"/>
        </w:rPr>
        <w:t>famous words: “Give me your tired, your poor,</w:t>
      </w:r>
      <w:r w:rsidR="0043007D" w:rsidRPr="0043007D">
        <w:rPr>
          <w:sz w:val="14"/>
        </w:rPr>
        <w:t xml:space="preserve"> </w:t>
      </w:r>
      <w:r w:rsidRPr="0043007D">
        <w:rPr>
          <w:sz w:val="14"/>
        </w:rPr>
        <w:t>your huddled masses yearning to breathe free.</w:t>
      </w:r>
      <w:r w:rsidR="0043007D" w:rsidRPr="0043007D">
        <w:rPr>
          <w:sz w:val="14"/>
        </w:rPr>
        <w:t xml:space="preserve"> </w:t>
      </w:r>
      <w:r w:rsidRPr="0043007D">
        <w:rPr>
          <w:sz w:val="14"/>
        </w:rPr>
        <w:t>The wretched refuse of your teeming shore.</w:t>
      </w:r>
      <w:r w:rsidR="0043007D" w:rsidRPr="0043007D">
        <w:rPr>
          <w:sz w:val="14"/>
        </w:rPr>
        <w:t xml:space="preserve"> </w:t>
      </w:r>
      <w:r w:rsidRPr="0043007D">
        <w:rPr>
          <w:sz w:val="14"/>
        </w:rPr>
        <w:t>Send these, the homeless, tempest tost to me, I</w:t>
      </w:r>
      <w:r w:rsidR="0043007D" w:rsidRPr="0043007D">
        <w:rPr>
          <w:sz w:val="14"/>
        </w:rPr>
        <w:t xml:space="preserve"> </w:t>
      </w:r>
      <w:r w:rsidRPr="0043007D">
        <w:rPr>
          <w:sz w:val="14"/>
        </w:rPr>
        <w:t>lift my lamp beside the golden door!” This vision</w:t>
      </w:r>
      <w:r w:rsidR="0043007D" w:rsidRPr="0043007D">
        <w:rPr>
          <w:sz w:val="14"/>
        </w:rPr>
        <w:t xml:space="preserve"> </w:t>
      </w:r>
      <w:r w:rsidRPr="0043007D">
        <w:rPr>
          <w:sz w:val="14"/>
        </w:rPr>
        <w:t>of the constitutive relationship of migration</w:t>
      </w:r>
      <w:r w:rsidR="0043007D" w:rsidRPr="0043007D">
        <w:rPr>
          <w:sz w:val="14"/>
        </w:rPr>
        <w:t xml:space="preserve"> </w:t>
      </w:r>
      <w:r w:rsidRPr="0043007D">
        <w:rPr>
          <w:sz w:val="14"/>
        </w:rPr>
        <w:t>to American national identity is not so</w:t>
      </w:r>
      <w:r w:rsidR="0043007D" w:rsidRPr="0043007D">
        <w:rPr>
          <w:sz w:val="14"/>
        </w:rPr>
        <w:t xml:space="preserve"> </w:t>
      </w:r>
      <w:r w:rsidRPr="0043007D">
        <w:rPr>
          <w:sz w:val="14"/>
        </w:rPr>
        <w:t>much wrong as it is incomplete. It is incomplete</w:t>
      </w:r>
      <w:r w:rsidR="0043007D" w:rsidRPr="0043007D">
        <w:rPr>
          <w:sz w:val="14"/>
        </w:rPr>
        <w:t xml:space="preserve"> </w:t>
      </w:r>
      <w:r w:rsidRPr="0043007D">
        <w:rPr>
          <w:sz w:val="14"/>
        </w:rPr>
        <w:t>in a manner that produces profound forms of</w:t>
      </w:r>
      <w:r w:rsidR="0043007D" w:rsidRPr="0043007D">
        <w:rPr>
          <w:sz w:val="14"/>
        </w:rPr>
        <w:t xml:space="preserve"> </w:t>
      </w:r>
      <w:r w:rsidRPr="0043007D">
        <w:rPr>
          <w:sz w:val="14"/>
        </w:rPr>
        <w:t>analytical and political blindness regarding the</w:t>
      </w:r>
      <w:r w:rsidR="0043007D" w:rsidRPr="0043007D">
        <w:rPr>
          <w:sz w:val="14"/>
        </w:rPr>
        <w:t xml:space="preserve"> </w:t>
      </w:r>
      <w:r w:rsidRPr="0043007D">
        <w:rPr>
          <w:sz w:val="14"/>
        </w:rPr>
        <w:t>context to and about which such migration occurs</w:t>
      </w:r>
      <w:r w:rsidR="0043007D" w:rsidRPr="0043007D">
        <w:rPr>
          <w:sz w:val="14"/>
        </w:rPr>
        <w:t xml:space="preserve"> </w:t>
      </w:r>
      <w:r w:rsidRPr="0043007D">
        <w:rPr>
          <w:sz w:val="14"/>
        </w:rPr>
        <w:t>– about this land in which “huddled masses”</w:t>
      </w:r>
      <w:r w:rsidR="0043007D" w:rsidRPr="0043007D">
        <w:rPr>
          <w:sz w:val="14"/>
        </w:rPr>
        <w:t xml:space="preserve"> </w:t>
      </w:r>
      <w:r w:rsidRPr="0043007D">
        <w:rPr>
          <w:sz w:val="14"/>
        </w:rPr>
        <w:t>migrate in order to, ostensibly, “breathe</w:t>
      </w:r>
      <w:r w:rsidR="0043007D" w:rsidRPr="0043007D">
        <w:rPr>
          <w:sz w:val="14"/>
        </w:rPr>
        <w:t xml:space="preserve"> </w:t>
      </w:r>
      <w:r w:rsidRPr="0043007D">
        <w:rPr>
          <w:sz w:val="14"/>
        </w:rPr>
        <w:t>free.” The blindness I refer to here regards the</w:t>
      </w:r>
      <w:r w:rsidR="0043007D" w:rsidRPr="0043007D">
        <w:rPr>
          <w:sz w:val="14"/>
        </w:rPr>
        <w:t xml:space="preserve"> </w:t>
      </w:r>
      <w:r w:rsidRPr="0043007D">
        <w:rPr>
          <w:sz w:val="14"/>
        </w:rPr>
        <w:t>historical and contemporary status of Indigenous</w:t>
      </w:r>
      <w:r w:rsidR="0043007D" w:rsidRPr="0043007D">
        <w:rPr>
          <w:sz w:val="14"/>
        </w:rPr>
        <w:t xml:space="preserve"> </w:t>
      </w:r>
      <w:r w:rsidRPr="0043007D">
        <w:rPr>
          <w:sz w:val="14"/>
        </w:rPr>
        <w:t xml:space="preserve">people and of settler colonialism. </w:t>
      </w:r>
      <w:r w:rsidRPr="00853000">
        <w:rPr>
          <w:rStyle w:val="StyleUnderline"/>
        </w:rPr>
        <w:t>While</w:t>
      </w:r>
      <w:r w:rsidR="0043007D">
        <w:rPr>
          <w:rStyle w:val="StyleUnderline"/>
        </w:rPr>
        <w:t xml:space="preserve"> </w:t>
      </w:r>
      <w:r w:rsidRPr="00853000">
        <w:rPr>
          <w:rStyle w:val="StyleUnderline"/>
        </w:rPr>
        <w:t xml:space="preserve">rarely acknowledged, </w:t>
      </w:r>
      <w:r w:rsidRPr="00107AEC">
        <w:rPr>
          <w:rStyle w:val="Emphasis"/>
          <w:highlight w:val="cyan"/>
        </w:rPr>
        <w:t>the study of immigration</w:t>
      </w:r>
      <w:r w:rsidR="0043007D">
        <w:rPr>
          <w:rStyle w:val="Emphasis"/>
          <w:highlight w:val="cyan"/>
        </w:rPr>
        <w:t xml:space="preserve"> </w:t>
      </w:r>
      <w:r w:rsidRPr="00107AEC">
        <w:rPr>
          <w:rStyle w:val="Emphasis"/>
          <w:highlight w:val="cyan"/>
        </w:rPr>
        <w:t>in</w:t>
      </w:r>
      <w:r w:rsidRPr="0043007D">
        <w:rPr>
          <w:sz w:val="14"/>
        </w:rPr>
        <w:t xml:space="preserve"> such contexts as </w:t>
      </w:r>
      <w:r w:rsidRPr="00107AEC">
        <w:rPr>
          <w:rStyle w:val="Emphasis"/>
          <w:highlight w:val="cyan"/>
        </w:rPr>
        <w:t>the U</w:t>
      </w:r>
      <w:r w:rsidRPr="0043007D">
        <w:rPr>
          <w:sz w:val="14"/>
        </w:rPr>
        <w:t xml:space="preserve">nited </w:t>
      </w:r>
      <w:r w:rsidRPr="00107AEC">
        <w:rPr>
          <w:rStyle w:val="Emphasis"/>
          <w:highlight w:val="cyan"/>
        </w:rPr>
        <w:t>S</w:t>
      </w:r>
      <w:r w:rsidRPr="0043007D">
        <w:rPr>
          <w:sz w:val="14"/>
        </w:rPr>
        <w:t>tates – to select</w:t>
      </w:r>
      <w:r w:rsidR="0043007D" w:rsidRPr="0043007D">
        <w:rPr>
          <w:sz w:val="14"/>
        </w:rPr>
        <w:t xml:space="preserve"> </w:t>
      </w:r>
      <w:r w:rsidRPr="0043007D">
        <w:rPr>
          <w:sz w:val="14"/>
        </w:rPr>
        <w:t>but one example, others can include Canada,</w:t>
      </w:r>
      <w:r w:rsidR="0043007D" w:rsidRPr="0043007D">
        <w:rPr>
          <w:sz w:val="14"/>
        </w:rPr>
        <w:t xml:space="preserve"> </w:t>
      </w:r>
      <w:r w:rsidRPr="0043007D">
        <w:rPr>
          <w:sz w:val="14"/>
        </w:rPr>
        <w:t xml:space="preserve">New Zealand, Australia, and Israel – </w:t>
      </w:r>
      <w:r w:rsidRPr="00107AEC">
        <w:rPr>
          <w:rStyle w:val="Emphasis"/>
          <w:highlight w:val="cyan"/>
        </w:rPr>
        <w:t>is also a</w:t>
      </w:r>
      <w:r w:rsidR="0043007D">
        <w:rPr>
          <w:rStyle w:val="Emphasis"/>
          <w:highlight w:val="cyan"/>
        </w:rPr>
        <w:t xml:space="preserve"> </w:t>
      </w:r>
      <w:r w:rsidRPr="00107AEC">
        <w:rPr>
          <w:rStyle w:val="Emphasis"/>
          <w:highlight w:val="cyan"/>
        </w:rPr>
        <w:t>study in the reproduction of settler colonialism</w:t>
      </w:r>
      <w:r w:rsidR="0043007D">
        <w:rPr>
          <w:rStyle w:val="Emphasis"/>
        </w:rPr>
        <w:t xml:space="preserve"> </w:t>
      </w:r>
      <w:r w:rsidRPr="00853000">
        <w:rPr>
          <w:rStyle w:val="Emphasis"/>
        </w:rPr>
        <w:t>and the dispossession of Indigenous peoples</w:t>
      </w:r>
      <w:r w:rsidR="0043007D">
        <w:rPr>
          <w:rStyle w:val="StyleUnderline"/>
        </w:rPr>
        <w:t xml:space="preserve"> </w:t>
      </w:r>
      <w:r w:rsidRPr="00853000">
        <w:rPr>
          <w:rStyle w:val="StyleUnderline"/>
        </w:rPr>
        <w:t>from their lands. To state it in this way is not to</w:t>
      </w:r>
      <w:r w:rsidR="0043007D">
        <w:rPr>
          <w:rStyle w:val="StyleUnderline"/>
        </w:rPr>
        <w:t xml:space="preserve"> </w:t>
      </w:r>
      <w:r w:rsidRPr="00853000">
        <w:rPr>
          <w:rStyle w:val="StyleUnderline"/>
        </w:rPr>
        <w:t>advocate an anti-immigration politics or be</w:t>
      </w:r>
      <w:r w:rsidR="0043007D">
        <w:rPr>
          <w:rStyle w:val="StyleUnderline"/>
        </w:rPr>
        <w:t xml:space="preserve"> </w:t>
      </w:r>
      <w:r w:rsidRPr="00853000">
        <w:rPr>
          <w:rStyle w:val="StyleUnderline"/>
        </w:rPr>
        <w:t>against the study of immigration, at all. Rather,</w:t>
      </w:r>
      <w:r w:rsidR="0043007D">
        <w:rPr>
          <w:rStyle w:val="StyleUnderline"/>
        </w:rPr>
        <w:t xml:space="preserve"> </w:t>
      </w:r>
      <w:r w:rsidRPr="00853000">
        <w:rPr>
          <w:rStyle w:val="StyleUnderline"/>
        </w:rPr>
        <w:t xml:space="preserve">it is to suggest that </w:t>
      </w:r>
      <w:r w:rsidRPr="006B1C99">
        <w:rPr>
          <w:rStyle w:val="Emphasis"/>
          <w:highlight w:val="cyan"/>
        </w:rPr>
        <w:t>it is important that those</w:t>
      </w:r>
      <w:r w:rsidR="0043007D">
        <w:rPr>
          <w:rStyle w:val="Emphasis"/>
          <w:highlight w:val="cyan"/>
        </w:rPr>
        <w:t xml:space="preserve"> </w:t>
      </w:r>
      <w:r w:rsidRPr="006B1C99">
        <w:rPr>
          <w:rStyle w:val="Emphasis"/>
          <w:highlight w:val="cyan"/>
        </w:rPr>
        <w:t>engaged in</w:t>
      </w:r>
      <w:r w:rsidRPr="008260F6">
        <w:rPr>
          <w:rStyle w:val="Emphasis"/>
        </w:rPr>
        <w:t xml:space="preserve"> the politics and </w:t>
      </w:r>
      <w:r w:rsidRPr="006B1C99">
        <w:rPr>
          <w:rStyle w:val="Emphasis"/>
          <w:highlight w:val="cyan"/>
        </w:rPr>
        <w:t>analysis of immigration</w:t>
      </w:r>
      <w:r w:rsidR="0043007D">
        <w:rPr>
          <w:rStyle w:val="Emphasis"/>
          <w:highlight w:val="cyan"/>
        </w:rPr>
        <w:t xml:space="preserve"> </w:t>
      </w:r>
      <w:r w:rsidRPr="006B1C99">
        <w:rPr>
          <w:rStyle w:val="Emphasis"/>
          <w:highlight w:val="cyan"/>
        </w:rPr>
        <w:t>seriously consider questions of settler colonialism</w:t>
      </w:r>
      <w:r w:rsidR="0043007D">
        <w:rPr>
          <w:rStyle w:val="Emphasis"/>
        </w:rPr>
        <w:t xml:space="preserve"> </w:t>
      </w:r>
      <w:r w:rsidRPr="008260F6">
        <w:rPr>
          <w:rStyle w:val="Emphasis"/>
        </w:rPr>
        <w:t xml:space="preserve">and Indigenous politics </w:t>
      </w:r>
      <w:r w:rsidRPr="006B1C99">
        <w:rPr>
          <w:rStyle w:val="Emphasis"/>
          <w:highlight w:val="cyan"/>
        </w:rPr>
        <w:t>as</w:t>
      </w:r>
      <w:r w:rsidRPr="008260F6">
        <w:rPr>
          <w:rStyle w:val="Emphasis"/>
        </w:rPr>
        <w:t xml:space="preserve"> a </w:t>
      </w:r>
      <w:r w:rsidRPr="006B1C99">
        <w:rPr>
          <w:rStyle w:val="Emphasis"/>
          <w:highlight w:val="cyan"/>
        </w:rPr>
        <w:t>part of</w:t>
      </w:r>
      <w:r w:rsidR="0043007D">
        <w:rPr>
          <w:rStyle w:val="Emphasis"/>
          <w:highlight w:val="cyan"/>
        </w:rPr>
        <w:t xml:space="preserve"> </w:t>
      </w:r>
      <w:r w:rsidRPr="006B1C99">
        <w:rPr>
          <w:rStyle w:val="Emphasis"/>
          <w:highlight w:val="cyan"/>
        </w:rPr>
        <w:t>their work</w:t>
      </w:r>
      <w:r w:rsidRPr="00853000">
        <w:rPr>
          <w:rStyle w:val="StyleUnderline"/>
        </w:rPr>
        <w:t xml:space="preserve"> and considerations</w:t>
      </w:r>
      <w:r w:rsidRPr="0043007D">
        <w:rPr>
          <w:sz w:val="14"/>
        </w:rPr>
        <w:t>. Three such considerations</w:t>
      </w:r>
      <w:r w:rsidR="0043007D" w:rsidRPr="0043007D">
        <w:rPr>
          <w:sz w:val="14"/>
        </w:rPr>
        <w:t xml:space="preserve"> </w:t>
      </w:r>
      <w:r w:rsidRPr="0043007D">
        <w:rPr>
          <w:sz w:val="14"/>
        </w:rPr>
        <w:t>are, I believe, worth keeping in</w:t>
      </w:r>
      <w:r w:rsidR="0043007D" w:rsidRPr="0043007D">
        <w:rPr>
          <w:sz w:val="14"/>
        </w:rPr>
        <w:t xml:space="preserve"> </w:t>
      </w:r>
      <w:r w:rsidRPr="0043007D">
        <w:rPr>
          <w:sz w:val="14"/>
        </w:rPr>
        <w:t>mind in the study of immigration. The first is to</w:t>
      </w:r>
      <w:r w:rsidR="0043007D" w:rsidRPr="0043007D">
        <w:rPr>
          <w:sz w:val="14"/>
        </w:rPr>
        <w:t xml:space="preserve"> </w:t>
      </w:r>
      <w:r w:rsidRPr="0043007D">
        <w:rPr>
          <w:sz w:val="14"/>
        </w:rPr>
        <w:t>understand what settler colonialism is and how</w:t>
      </w:r>
      <w:r w:rsidR="0043007D" w:rsidRPr="0043007D">
        <w:rPr>
          <w:sz w:val="14"/>
        </w:rPr>
        <w:t xml:space="preserve"> </w:t>
      </w:r>
      <w:r w:rsidRPr="0043007D">
        <w:rPr>
          <w:sz w:val="14"/>
        </w:rPr>
        <w:t>it is reproduced. The second is to directly understand</w:t>
      </w:r>
      <w:r w:rsidR="0043007D" w:rsidRPr="0043007D">
        <w:rPr>
          <w:sz w:val="14"/>
        </w:rPr>
        <w:t xml:space="preserve"> </w:t>
      </w:r>
      <w:r w:rsidRPr="0043007D">
        <w:rPr>
          <w:sz w:val="14"/>
        </w:rPr>
        <w:t>the persistent relevance of the concepts</w:t>
      </w:r>
      <w:r w:rsidR="0043007D" w:rsidRPr="0043007D">
        <w:rPr>
          <w:sz w:val="14"/>
        </w:rPr>
        <w:t xml:space="preserve"> </w:t>
      </w:r>
      <w:r w:rsidRPr="0043007D">
        <w:rPr>
          <w:sz w:val="14"/>
        </w:rPr>
        <w:t>of the doctrine of discovery and terra</w:t>
      </w:r>
      <w:r w:rsidR="0043007D" w:rsidRPr="0043007D">
        <w:rPr>
          <w:sz w:val="14"/>
        </w:rPr>
        <w:t xml:space="preserve"> </w:t>
      </w:r>
      <w:r w:rsidRPr="0043007D">
        <w:rPr>
          <w:sz w:val="14"/>
        </w:rPr>
        <w:t>nullius for the legitimating logic of settler colonialism.</w:t>
      </w:r>
      <w:r w:rsidR="0043007D" w:rsidRPr="0043007D">
        <w:rPr>
          <w:sz w:val="14"/>
        </w:rPr>
        <w:t xml:space="preserve"> </w:t>
      </w:r>
      <w:r w:rsidRPr="0043007D">
        <w:rPr>
          <w:sz w:val="14"/>
        </w:rPr>
        <w:t>The third, and by no means the least, is</w:t>
      </w:r>
      <w:r w:rsidR="0043007D" w:rsidRPr="0043007D">
        <w:rPr>
          <w:sz w:val="14"/>
        </w:rPr>
        <w:t xml:space="preserve"> </w:t>
      </w:r>
      <w:r w:rsidRPr="0043007D">
        <w:rPr>
          <w:sz w:val="14"/>
        </w:rPr>
        <w:t>to grasp historical and contemporary Indigenous</w:t>
      </w:r>
      <w:r w:rsidR="0043007D" w:rsidRPr="0043007D">
        <w:rPr>
          <w:sz w:val="14"/>
        </w:rPr>
        <w:t xml:space="preserve"> </w:t>
      </w:r>
      <w:r w:rsidRPr="0043007D">
        <w:rPr>
          <w:sz w:val="14"/>
        </w:rPr>
        <w:t>people’s politics, with a specific concern</w:t>
      </w:r>
      <w:r w:rsidR="0043007D" w:rsidRPr="0043007D">
        <w:rPr>
          <w:sz w:val="14"/>
        </w:rPr>
        <w:t xml:space="preserve"> </w:t>
      </w:r>
      <w:r w:rsidRPr="0043007D">
        <w:rPr>
          <w:sz w:val="14"/>
        </w:rPr>
        <w:t>for how such politics challenges prevailing Euro-American</w:t>
      </w:r>
      <w:r w:rsidR="0043007D" w:rsidRPr="0043007D">
        <w:rPr>
          <w:sz w:val="14"/>
        </w:rPr>
        <w:t xml:space="preserve"> </w:t>
      </w:r>
      <w:r w:rsidRPr="0043007D">
        <w:rPr>
          <w:sz w:val="14"/>
        </w:rPr>
        <w:t>notions of governance and the</w:t>
      </w:r>
      <w:r w:rsidR="0043007D" w:rsidRPr="0043007D">
        <w:rPr>
          <w:sz w:val="14"/>
        </w:rPr>
        <w:t xml:space="preserve"> </w:t>
      </w:r>
      <w:r w:rsidRPr="0043007D">
        <w:rPr>
          <w:sz w:val="14"/>
        </w:rPr>
        <w:t>relationship of a people to land. The status of</w:t>
      </w:r>
      <w:r w:rsidR="0043007D" w:rsidRPr="0043007D">
        <w:rPr>
          <w:sz w:val="14"/>
        </w:rPr>
        <w:t xml:space="preserve"> </w:t>
      </w:r>
      <w:r w:rsidRPr="0043007D">
        <w:rPr>
          <w:sz w:val="14"/>
        </w:rPr>
        <w:t>governance and land are often presumed, or</w:t>
      </w:r>
      <w:r w:rsidR="0043007D" w:rsidRPr="0043007D">
        <w:rPr>
          <w:sz w:val="14"/>
        </w:rPr>
        <w:t xml:space="preserve"> </w:t>
      </w:r>
      <w:r w:rsidRPr="0043007D">
        <w:rPr>
          <w:sz w:val="14"/>
        </w:rPr>
        <w:t>rarely reimagined, in immigration politics and</w:t>
      </w:r>
      <w:r w:rsidR="0043007D" w:rsidRPr="0043007D">
        <w:rPr>
          <w:sz w:val="14"/>
        </w:rPr>
        <w:t xml:space="preserve"> </w:t>
      </w:r>
      <w:r w:rsidRPr="0043007D">
        <w:rPr>
          <w:sz w:val="14"/>
        </w:rPr>
        <w:t>discourse. I address each of these in turn.</w:t>
      </w:r>
      <w:r w:rsidR="0043007D" w:rsidRPr="0043007D">
        <w:rPr>
          <w:sz w:val="14"/>
        </w:rPr>
        <w:t xml:space="preserve"> </w:t>
      </w:r>
      <w:r w:rsidRPr="0043007D">
        <w:rPr>
          <w:sz w:val="14"/>
        </w:rPr>
        <w:t>While the United States is, with good reason,</w:t>
      </w:r>
      <w:r w:rsidR="0043007D" w:rsidRPr="0043007D">
        <w:rPr>
          <w:sz w:val="14"/>
        </w:rPr>
        <w:t xml:space="preserve"> </w:t>
      </w:r>
      <w:r w:rsidRPr="0043007D">
        <w:rPr>
          <w:sz w:val="14"/>
        </w:rPr>
        <w:t>deemed a white supremacist nation and an imperialistic</w:t>
      </w:r>
      <w:r w:rsidR="0043007D" w:rsidRPr="0043007D">
        <w:rPr>
          <w:sz w:val="14"/>
        </w:rPr>
        <w:t xml:space="preserve"> </w:t>
      </w:r>
      <w:r w:rsidRPr="0043007D">
        <w:rPr>
          <w:sz w:val="14"/>
        </w:rPr>
        <w:t>one, the idea of it being a colonialist</w:t>
      </w:r>
      <w:r w:rsidR="0043007D" w:rsidRPr="0043007D">
        <w:rPr>
          <w:sz w:val="14"/>
        </w:rPr>
        <w:t xml:space="preserve"> </w:t>
      </w:r>
      <w:r w:rsidRPr="0043007D">
        <w:rPr>
          <w:sz w:val="14"/>
        </w:rPr>
        <w:t>one does not so readily come to mind for many</w:t>
      </w:r>
      <w:r w:rsidR="0043007D" w:rsidRPr="0043007D">
        <w:rPr>
          <w:sz w:val="14"/>
        </w:rPr>
        <w:t xml:space="preserve"> </w:t>
      </w:r>
      <w:r w:rsidRPr="0043007D">
        <w:rPr>
          <w:sz w:val="14"/>
        </w:rPr>
        <w:t>political analysts. Colonialism is generally understood</w:t>
      </w:r>
      <w:r w:rsidR="0043007D" w:rsidRPr="0043007D">
        <w:rPr>
          <w:sz w:val="14"/>
        </w:rPr>
        <w:t xml:space="preserve"> </w:t>
      </w:r>
      <w:r w:rsidRPr="0043007D">
        <w:rPr>
          <w:sz w:val="14"/>
        </w:rPr>
        <w:t>to be that which European powers of</w:t>
      </w:r>
      <w:r w:rsidR="0043007D" w:rsidRPr="0043007D">
        <w:rPr>
          <w:sz w:val="14"/>
        </w:rPr>
        <w:t xml:space="preserve"> </w:t>
      </w:r>
      <w:r w:rsidRPr="0043007D">
        <w:rPr>
          <w:sz w:val="14"/>
        </w:rPr>
        <w:t>the 19th and 20th century engaged in, whereby,</w:t>
      </w:r>
      <w:r w:rsidR="0043007D" w:rsidRPr="0043007D">
        <w:rPr>
          <w:sz w:val="14"/>
        </w:rPr>
        <w:t xml:space="preserve"> </w:t>
      </w:r>
      <w:r w:rsidRPr="0043007D">
        <w:rPr>
          <w:sz w:val="14"/>
        </w:rPr>
        <w:t>as one of many possible examples, a European</w:t>
      </w:r>
      <w:r w:rsidR="0043007D" w:rsidRPr="0043007D">
        <w:rPr>
          <w:sz w:val="14"/>
        </w:rPr>
        <w:t xml:space="preserve"> </w:t>
      </w:r>
      <w:r w:rsidRPr="0043007D">
        <w:rPr>
          <w:sz w:val="14"/>
        </w:rPr>
        <w:t>power such as France invaded, occupied, and</w:t>
      </w:r>
      <w:r w:rsidR="0043007D" w:rsidRPr="0043007D">
        <w:rPr>
          <w:sz w:val="14"/>
        </w:rPr>
        <w:t xml:space="preserve"> </w:t>
      </w:r>
      <w:r w:rsidRPr="0043007D">
        <w:rPr>
          <w:sz w:val="14"/>
        </w:rPr>
        <w:t>exploited the people and territory of Algeria,</w:t>
      </w:r>
      <w:r w:rsidR="0043007D" w:rsidRPr="0043007D">
        <w:rPr>
          <w:sz w:val="14"/>
        </w:rPr>
        <w:t xml:space="preserve"> </w:t>
      </w:r>
      <w:r w:rsidRPr="0043007D">
        <w:rPr>
          <w:sz w:val="14"/>
        </w:rPr>
        <w:t>but in so doing did not create a wholly new national</w:t>
      </w:r>
      <w:r w:rsidR="0043007D" w:rsidRPr="0043007D">
        <w:rPr>
          <w:sz w:val="14"/>
        </w:rPr>
        <w:t xml:space="preserve"> </w:t>
      </w:r>
      <w:r w:rsidRPr="0043007D">
        <w:rPr>
          <w:sz w:val="14"/>
        </w:rPr>
        <w:t>identity that replaced that of the colonized</w:t>
      </w:r>
      <w:r w:rsidR="0043007D" w:rsidRPr="0043007D">
        <w:rPr>
          <w:sz w:val="14"/>
        </w:rPr>
        <w:t xml:space="preserve"> </w:t>
      </w:r>
      <w:r w:rsidRPr="0043007D">
        <w:rPr>
          <w:sz w:val="14"/>
        </w:rPr>
        <w:t>population. By contrast, settler colonialism</w:t>
      </w:r>
      <w:r w:rsidR="0043007D" w:rsidRPr="0043007D">
        <w:rPr>
          <w:sz w:val="14"/>
        </w:rPr>
        <w:t xml:space="preserve"> </w:t>
      </w:r>
      <w:r w:rsidRPr="0043007D">
        <w:rPr>
          <w:sz w:val="14"/>
        </w:rPr>
        <w:t>involves the active displacement of one</w:t>
      </w:r>
      <w:r w:rsidR="0043007D" w:rsidRPr="0043007D">
        <w:rPr>
          <w:sz w:val="14"/>
        </w:rPr>
        <w:t xml:space="preserve"> </w:t>
      </w:r>
      <w:r w:rsidRPr="0043007D">
        <w:rPr>
          <w:sz w:val="14"/>
        </w:rPr>
        <w:t>population, the Indigenous population, through</w:t>
      </w:r>
      <w:r w:rsidR="0043007D" w:rsidRPr="0043007D">
        <w:rPr>
          <w:sz w:val="14"/>
        </w:rPr>
        <w:t xml:space="preserve"> </w:t>
      </w:r>
      <w:r w:rsidRPr="0043007D">
        <w:rPr>
          <w:sz w:val="14"/>
        </w:rPr>
        <w:t>which the settler population claims the land,</w:t>
      </w:r>
      <w:r w:rsidR="0043007D" w:rsidRPr="0043007D">
        <w:rPr>
          <w:sz w:val="14"/>
        </w:rPr>
        <w:t xml:space="preserve"> </w:t>
      </w:r>
      <w:r w:rsidRPr="0043007D">
        <w:rPr>
          <w:sz w:val="14"/>
        </w:rPr>
        <w:t>claims belonging to the land, and generates a</w:t>
      </w:r>
      <w:r w:rsidR="0043007D" w:rsidRPr="0043007D">
        <w:rPr>
          <w:sz w:val="14"/>
        </w:rPr>
        <w:t xml:space="preserve"> </w:t>
      </w:r>
      <w:r w:rsidRPr="0043007D">
        <w:rPr>
          <w:sz w:val="14"/>
        </w:rPr>
        <w:t>new collective identity as now ‘native’ to this</w:t>
      </w:r>
      <w:r w:rsidR="0043007D" w:rsidRPr="0043007D">
        <w:rPr>
          <w:sz w:val="14"/>
        </w:rPr>
        <w:t xml:space="preserve"> </w:t>
      </w:r>
      <w:r w:rsidRPr="0043007D">
        <w:rPr>
          <w:sz w:val="14"/>
        </w:rPr>
        <w:t>land. In this process, as anthropologist and settler</w:t>
      </w:r>
      <w:r w:rsidR="0043007D" w:rsidRPr="0043007D">
        <w:rPr>
          <w:sz w:val="14"/>
        </w:rPr>
        <w:t xml:space="preserve"> </w:t>
      </w:r>
      <w:r w:rsidRPr="0043007D">
        <w:rPr>
          <w:sz w:val="14"/>
        </w:rPr>
        <w:t>colonial studies scholar Patrick Wolfe</w:t>
      </w:r>
      <w:r w:rsidR="0043007D" w:rsidRPr="0043007D">
        <w:rPr>
          <w:sz w:val="14"/>
        </w:rPr>
        <w:t xml:space="preserve"> </w:t>
      </w:r>
      <w:r w:rsidRPr="0043007D">
        <w:rPr>
          <w:sz w:val="14"/>
        </w:rPr>
        <w:t>phrases it, “settler colonialism is inherently</w:t>
      </w:r>
      <w:r w:rsidR="0043007D" w:rsidRPr="0043007D">
        <w:rPr>
          <w:sz w:val="14"/>
        </w:rPr>
        <w:t xml:space="preserve"> </w:t>
      </w:r>
      <w:r w:rsidRPr="0043007D">
        <w:rPr>
          <w:sz w:val="14"/>
        </w:rPr>
        <w:t>eliminatory but not invariably genocidal”</w:t>
      </w:r>
      <w:r w:rsidR="0043007D" w:rsidRPr="0043007D">
        <w:rPr>
          <w:sz w:val="14"/>
        </w:rPr>
        <w:t xml:space="preserve"> </w:t>
      </w:r>
      <w:r w:rsidRPr="0043007D">
        <w:rPr>
          <w:sz w:val="14"/>
        </w:rPr>
        <w:t>(Wolfe 2006, 387). Settler colonialism deploys</w:t>
      </w:r>
      <w:r w:rsidR="0043007D" w:rsidRPr="0043007D">
        <w:rPr>
          <w:sz w:val="14"/>
        </w:rPr>
        <w:t xml:space="preserve"> </w:t>
      </w:r>
      <w:r w:rsidRPr="0043007D">
        <w:rPr>
          <w:sz w:val="14"/>
        </w:rPr>
        <w:t>violence and engages in practices of removal,</w:t>
      </w:r>
      <w:r w:rsidR="0043007D" w:rsidRPr="0043007D">
        <w:rPr>
          <w:sz w:val="14"/>
        </w:rPr>
        <w:t xml:space="preserve"> </w:t>
      </w:r>
      <w:r w:rsidRPr="0043007D">
        <w:rPr>
          <w:sz w:val="14"/>
        </w:rPr>
        <w:t>displacement, and forced assimilation that seek</w:t>
      </w:r>
      <w:r w:rsidR="0043007D" w:rsidRPr="0043007D">
        <w:rPr>
          <w:sz w:val="14"/>
        </w:rPr>
        <w:t xml:space="preserve"> </w:t>
      </w:r>
      <w:r w:rsidRPr="0043007D">
        <w:rPr>
          <w:sz w:val="14"/>
        </w:rPr>
        <w:t>to make the Indigenous population disappear,</w:t>
      </w:r>
      <w:r w:rsidR="0043007D" w:rsidRPr="0043007D">
        <w:rPr>
          <w:sz w:val="14"/>
        </w:rPr>
        <w:t xml:space="preserve"> </w:t>
      </w:r>
      <w:r w:rsidRPr="0043007D">
        <w:rPr>
          <w:sz w:val="14"/>
        </w:rPr>
        <w:t>or render it invisible, and it does so perpetually.</w:t>
      </w:r>
      <w:r w:rsidR="0043007D" w:rsidRPr="0043007D">
        <w:rPr>
          <w:sz w:val="14"/>
        </w:rPr>
        <w:t xml:space="preserve"> </w:t>
      </w:r>
      <w:r w:rsidRPr="0043007D">
        <w:rPr>
          <w:sz w:val="14"/>
        </w:rPr>
        <w:t>The truth is that Indigenous people have never</w:t>
      </w:r>
      <w:r w:rsidR="0043007D" w:rsidRPr="0043007D">
        <w:rPr>
          <w:sz w:val="14"/>
        </w:rPr>
        <w:t xml:space="preserve"> </w:t>
      </w:r>
      <w:r w:rsidRPr="0043007D">
        <w:rPr>
          <w:sz w:val="14"/>
        </w:rPr>
        <w:t>disappeared, and this fact has important implications,</w:t>
      </w:r>
      <w:r w:rsidR="0043007D" w:rsidRPr="0043007D">
        <w:rPr>
          <w:sz w:val="14"/>
        </w:rPr>
        <w:t xml:space="preserve"> </w:t>
      </w:r>
      <w:r w:rsidRPr="0043007D">
        <w:rPr>
          <w:sz w:val="14"/>
        </w:rPr>
        <w:t>for as Wolfe notes: “…the native repressed</w:t>
      </w:r>
      <w:r w:rsidR="0043007D" w:rsidRPr="0043007D">
        <w:rPr>
          <w:sz w:val="14"/>
        </w:rPr>
        <w:t xml:space="preserve"> </w:t>
      </w:r>
      <w:r w:rsidRPr="0043007D">
        <w:rPr>
          <w:sz w:val="14"/>
        </w:rPr>
        <w:t>continues to structure settler-colonial</w:t>
      </w:r>
      <w:r w:rsidR="0043007D" w:rsidRPr="0043007D">
        <w:rPr>
          <w:sz w:val="14"/>
        </w:rPr>
        <w:t xml:space="preserve"> </w:t>
      </w:r>
      <w:r w:rsidRPr="0043007D">
        <w:rPr>
          <w:sz w:val="14"/>
        </w:rPr>
        <w:t>society. It is both as a complex social formation</w:t>
      </w:r>
      <w:r w:rsidR="0043007D" w:rsidRPr="0043007D">
        <w:rPr>
          <w:sz w:val="14"/>
        </w:rPr>
        <w:t xml:space="preserve"> </w:t>
      </w:r>
      <w:r w:rsidRPr="0043007D">
        <w:rPr>
          <w:sz w:val="14"/>
        </w:rPr>
        <w:t>and as a continuity through time that I term</w:t>
      </w:r>
      <w:r w:rsidR="0043007D" w:rsidRPr="0043007D">
        <w:rPr>
          <w:sz w:val="14"/>
        </w:rPr>
        <w:t xml:space="preserve"> </w:t>
      </w:r>
      <w:r w:rsidRPr="0043007D">
        <w:rPr>
          <w:sz w:val="14"/>
        </w:rPr>
        <w:t>settler colonization as a structure rather than</w:t>
      </w:r>
      <w:r w:rsidR="0043007D" w:rsidRPr="0043007D">
        <w:rPr>
          <w:sz w:val="14"/>
        </w:rPr>
        <w:t xml:space="preserve"> </w:t>
      </w:r>
      <w:r w:rsidRPr="0043007D">
        <w:rPr>
          <w:sz w:val="14"/>
        </w:rPr>
        <w:t>an event…” (Wolfe 2006, 390). The key distinction</w:t>
      </w:r>
      <w:r w:rsidR="0043007D" w:rsidRPr="0043007D">
        <w:rPr>
          <w:sz w:val="14"/>
        </w:rPr>
        <w:t xml:space="preserve"> </w:t>
      </w:r>
      <w:r w:rsidRPr="0043007D">
        <w:rPr>
          <w:sz w:val="14"/>
        </w:rPr>
        <w:t>Wolfe makes here is between an event,</w:t>
      </w:r>
      <w:r w:rsidR="0043007D" w:rsidRPr="0043007D">
        <w:rPr>
          <w:sz w:val="14"/>
        </w:rPr>
        <w:t xml:space="preserve"> </w:t>
      </w:r>
      <w:r w:rsidRPr="0043007D">
        <w:rPr>
          <w:sz w:val="14"/>
        </w:rPr>
        <w:t>specifically of the past, and a structure that persists</w:t>
      </w:r>
      <w:r w:rsidR="0043007D" w:rsidRPr="0043007D">
        <w:rPr>
          <w:sz w:val="14"/>
        </w:rPr>
        <w:t xml:space="preserve"> </w:t>
      </w:r>
      <w:r w:rsidRPr="0043007D">
        <w:rPr>
          <w:sz w:val="14"/>
        </w:rPr>
        <w:t>and shapes social, economic, and political</w:t>
      </w:r>
      <w:r w:rsidR="0043007D" w:rsidRPr="0043007D">
        <w:rPr>
          <w:sz w:val="14"/>
        </w:rPr>
        <w:t xml:space="preserve"> </w:t>
      </w:r>
      <w:r w:rsidRPr="0043007D">
        <w:rPr>
          <w:sz w:val="14"/>
        </w:rPr>
        <w:t>relations up to and in the present. In other</w:t>
      </w:r>
      <w:r w:rsidR="0043007D" w:rsidRPr="0043007D">
        <w:rPr>
          <w:sz w:val="14"/>
        </w:rPr>
        <w:t xml:space="preserve"> </w:t>
      </w:r>
      <w:r w:rsidRPr="0043007D">
        <w:rPr>
          <w:sz w:val="14"/>
        </w:rPr>
        <w:t xml:space="preserve">words, </w:t>
      </w:r>
      <w:r w:rsidRPr="00834672">
        <w:rPr>
          <w:rStyle w:val="StyleUnderline"/>
        </w:rPr>
        <w:t>settler colonialism is a defining structure</w:t>
      </w:r>
      <w:r w:rsidR="0043007D">
        <w:rPr>
          <w:rStyle w:val="StyleUnderline"/>
        </w:rPr>
        <w:t xml:space="preserve"> </w:t>
      </w:r>
      <w:r w:rsidRPr="00834672">
        <w:rPr>
          <w:rStyle w:val="StyleUnderline"/>
        </w:rPr>
        <w:t>of U.S. political society in our time</w:t>
      </w:r>
      <w:r w:rsidRPr="0043007D">
        <w:rPr>
          <w:sz w:val="14"/>
        </w:rPr>
        <w:t>, not</w:t>
      </w:r>
      <w:r w:rsidR="0043007D" w:rsidRPr="0043007D">
        <w:rPr>
          <w:sz w:val="14"/>
        </w:rPr>
        <w:t xml:space="preserve"> </w:t>
      </w:r>
      <w:r w:rsidRPr="0043007D">
        <w:rPr>
          <w:sz w:val="14"/>
        </w:rPr>
        <w:t>something to be consigned to the American past</w:t>
      </w:r>
      <w:r w:rsidR="0043007D" w:rsidRPr="0043007D">
        <w:rPr>
          <w:sz w:val="14"/>
        </w:rPr>
        <w:t xml:space="preserve"> </w:t>
      </w:r>
      <w:r w:rsidRPr="0043007D">
        <w:rPr>
          <w:sz w:val="14"/>
        </w:rPr>
        <w:t xml:space="preserve">of the 18th and 19th century. </w:t>
      </w:r>
      <w:r w:rsidRPr="00834672">
        <w:rPr>
          <w:rStyle w:val="StyleUnderline"/>
        </w:rPr>
        <w:t>But why and how</w:t>
      </w:r>
      <w:r w:rsidR="0043007D">
        <w:rPr>
          <w:rStyle w:val="StyleUnderline"/>
        </w:rPr>
        <w:t xml:space="preserve"> </w:t>
      </w:r>
      <w:r w:rsidRPr="00834672">
        <w:rPr>
          <w:rStyle w:val="StyleUnderline"/>
        </w:rPr>
        <w:t>does this matter for the study of immigration?</w:t>
      </w:r>
      <w:r w:rsidR="0043007D" w:rsidRPr="0043007D">
        <w:rPr>
          <w:sz w:val="14"/>
        </w:rPr>
        <w:t xml:space="preserve"> </w:t>
      </w:r>
      <w:r w:rsidRPr="0043007D">
        <w:rPr>
          <w:sz w:val="14"/>
        </w:rPr>
        <w:t>To start, common analytical concerns in immigration</w:t>
      </w:r>
      <w:r w:rsidR="0043007D" w:rsidRPr="0043007D">
        <w:rPr>
          <w:sz w:val="14"/>
        </w:rPr>
        <w:t xml:space="preserve"> </w:t>
      </w:r>
      <w:r w:rsidRPr="0043007D">
        <w:rPr>
          <w:sz w:val="14"/>
        </w:rPr>
        <w:t>studies include the manner in which</w:t>
      </w:r>
      <w:r w:rsidR="0043007D" w:rsidRPr="0043007D">
        <w:rPr>
          <w:sz w:val="14"/>
        </w:rPr>
        <w:t xml:space="preserve"> </w:t>
      </w:r>
      <w:r w:rsidRPr="0043007D">
        <w:rPr>
          <w:sz w:val="14"/>
        </w:rPr>
        <w:t>immigrants seek to incorporate, adapt, and potentially</w:t>
      </w:r>
      <w:r w:rsidR="0043007D" w:rsidRPr="0043007D">
        <w:rPr>
          <w:sz w:val="14"/>
        </w:rPr>
        <w:t xml:space="preserve"> </w:t>
      </w:r>
      <w:r w:rsidRPr="0043007D">
        <w:rPr>
          <w:sz w:val="14"/>
        </w:rPr>
        <w:t>assimilate within and to the political</w:t>
      </w:r>
      <w:r w:rsidR="0043007D" w:rsidRPr="0043007D">
        <w:rPr>
          <w:sz w:val="14"/>
        </w:rPr>
        <w:t xml:space="preserve"> </w:t>
      </w:r>
      <w:r w:rsidRPr="0043007D">
        <w:rPr>
          <w:sz w:val="14"/>
        </w:rPr>
        <w:t>society to which they have migrated. A settler</w:t>
      </w:r>
      <w:r w:rsidR="0043007D" w:rsidRPr="0043007D">
        <w:rPr>
          <w:sz w:val="14"/>
        </w:rPr>
        <w:t xml:space="preserve"> </w:t>
      </w:r>
      <w:r w:rsidRPr="0043007D">
        <w:rPr>
          <w:sz w:val="14"/>
        </w:rPr>
        <w:t>colonial perspective complicates or at least</w:t>
      </w:r>
      <w:r w:rsidR="0043007D" w:rsidRPr="0043007D">
        <w:rPr>
          <w:sz w:val="14"/>
        </w:rPr>
        <w:t xml:space="preserve"> </w:t>
      </w:r>
      <w:r w:rsidRPr="0043007D">
        <w:rPr>
          <w:sz w:val="14"/>
        </w:rPr>
        <w:t>adds to the components one accounts for when</w:t>
      </w:r>
      <w:r w:rsidR="0043007D" w:rsidRPr="0043007D">
        <w:rPr>
          <w:sz w:val="14"/>
        </w:rPr>
        <w:t xml:space="preserve"> </w:t>
      </w:r>
      <w:r w:rsidRPr="0043007D">
        <w:rPr>
          <w:sz w:val="14"/>
        </w:rPr>
        <w:t>seeking to grasp the politics and processes of</w:t>
      </w:r>
      <w:r w:rsidR="0043007D" w:rsidRPr="0043007D">
        <w:rPr>
          <w:sz w:val="14"/>
        </w:rPr>
        <w:t xml:space="preserve"> </w:t>
      </w:r>
      <w:r w:rsidRPr="0043007D">
        <w:rPr>
          <w:sz w:val="14"/>
        </w:rPr>
        <w:t xml:space="preserve">such incorporation. </w:t>
      </w:r>
      <w:r w:rsidRPr="008A421B">
        <w:rPr>
          <w:rStyle w:val="StyleUnderline"/>
          <w:highlight w:val="cyan"/>
        </w:rPr>
        <w:t>While migrant incorporation</w:t>
      </w:r>
      <w:r w:rsidR="0043007D">
        <w:rPr>
          <w:rStyle w:val="StyleUnderline"/>
          <w:highlight w:val="cyan"/>
        </w:rPr>
        <w:t xml:space="preserve"> </w:t>
      </w:r>
      <w:r w:rsidRPr="008A421B">
        <w:rPr>
          <w:rStyle w:val="StyleUnderline"/>
          <w:highlight w:val="cyan"/>
        </w:rPr>
        <w:t>could</w:t>
      </w:r>
      <w:r w:rsidRPr="00834672">
        <w:rPr>
          <w:rStyle w:val="StyleUnderline"/>
        </w:rPr>
        <w:t xml:space="preserve"> well </w:t>
      </w:r>
      <w:r w:rsidRPr="008A421B">
        <w:rPr>
          <w:rStyle w:val="StyleUnderline"/>
          <w:highlight w:val="cyan"/>
        </w:rPr>
        <w:t>come at the direct expense of</w:t>
      </w:r>
      <w:r w:rsidR="0043007D">
        <w:rPr>
          <w:rStyle w:val="StyleUnderline"/>
          <w:highlight w:val="cyan"/>
        </w:rPr>
        <w:t xml:space="preserve"> </w:t>
      </w:r>
      <w:r w:rsidRPr="008A421B">
        <w:rPr>
          <w:rStyle w:val="StyleUnderline"/>
          <w:highlight w:val="cyan"/>
        </w:rPr>
        <w:t>Indigenous</w:t>
      </w:r>
      <w:r w:rsidRPr="00834672">
        <w:rPr>
          <w:rStyle w:val="StyleUnderline"/>
        </w:rPr>
        <w:t xml:space="preserve"> territorial claims – as in direct displacement</w:t>
      </w:r>
      <w:r w:rsidR="0043007D">
        <w:rPr>
          <w:rStyle w:val="StyleUnderline"/>
        </w:rPr>
        <w:t xml:space="preserve"> </w:t>
      </w:r>
      <w:r w:rsidRPr="00834672">
        <w:rPr>
          <w:rStyle w:val="StyleUnderline"/>
        </w:rPr>
        <w:t xml:space="preserve">from </w:t>
      </w:r>
      <w:r w:rsidRPr="008A421B">
        <w:rPr>
          <w:rStyle w:val="StyleUnderline"/>
          <w:highlight w:val="cyan"/>
        </w:rPr>
        <w:t>territory</w:t>
      </w:r>
      <w:r w:rsidRPr="00834672">
        <w:rPr>
          <w:rStyle w:val="StyleUnderline"/>
        </w:rPr>
        <w:t xml:space="preserve"> – </w:t>
      </w:r>
      <w:r w:rsidRPr="008A421B">
        <w:rPr>
          <w:rStyle w:val="StyleUnderline"/>
          <w:highlight w:val="cyan"/>
        </w:rPr>
        <w:t>the wider concern</w:t>
      </w:r>
      <w:r w:rsidRPr="006A73CC">
        <w:rPr>
          <w:rStyle w:val="StyleUnderline"/>
        </w:rPr>
        <w:t xml:space="preserve"> in</w:t>
      </w:r>
      <w:r w:rsidR="0043007D">
        <w:rPr>
          <w:rStyle w:val="StyleUnderline"/>
        </w:rPr>
        <w:t xml:space="preserve"> </w:t>
      </w:r>
      <w:r w:rsidRPr="006A73CC">
        <w:rPr>
          <w:rStyle w:val="StyleUnderline"/>
        </w:rPr>
        <w:t xml:space="preserve">the contemporary context </w:t>
      </w:r>
      <w:r w:rsidRPr="008A421B">
        <w:rPr>
          <w:rStyle w:val="StyleUnderline"/>
          <w:highlight w:val="cyan"/>
        </w:rPr>
        <w:t xml:space="preserve">is the </w:t>
      </w:r>
      <w:r w:rsidRPr="008A421B">
        <w:rPr>
          <w:rStyle w:val="Emphasis"/>
          <w:highlight w:val="cyan"/>
        </w:rPr>
        <w:t>presumption</w:t>
      </w:r>
      <w:r w:rsidR="0043007D">
        <w:rPr>
          <w:rStyle w:val="StyleUnderline"/>
        </w:rPr>
        <w:t xml:space="preserve"> </w:t>
      </w:r>
      <w:r w:rsidRPr="006A73CC">
        <w:rPr>
          <w:rStyle w:val="StyleUnderline"/>
        </w:rPr>
        <w:t xml:space="preserve">that may exist in some analyses </w:t>
      </w:r>
      <w:r w:rsidRPr="008A421B">
        <w:rPr>
          <w:rStyle w:val="Emphasis"/>
          <w:highlight w:val="cyan"/>
        </w:rPr>
        <w:t>that immigration</w:t>
      </w:r>
      <w:r w:rsidR="0043007D">
        <w:rPr>
          <w:rStyle w:val="Emphasis"/>
          <w:highlight w:val="cyan"/>
        </w:rPr>
        <w:t xml:space="preserve"> </w:t>
      </w:r>
      <w:r w:rsidRPr="008A421B">
        <w:rPr>
          <w:rStyle w:val="Emphasis"/>
          <w:highlight w:val="cyan"/>
        </w:rPr>
        <w:t>occurs into a society in which</w:t>
      </w:r>
      <w:r w:rsidRPr="008A421B">
        <w:rPr>
          <w:rStyle w:val="Emphasis"/>
        </w:rPr>
        <w:t xml:space="preserve"> the</w:t>
      </w:r>
      <w:r w:rsidRPr="006A73CC">
        <w:rPr>
          <w:rStyle w:val="Emphasis"/>
        </w:rPr>
        <w:t xml:space="preserve"> matter of</w:t>
      </w:r>
      <w:r w:rsidR="0043007D">
        <w:rPr>
          <w:rStyle w:val="Emphasis"/>
        </w:rPr>
        <w:t xml:space="preserve"> </w:t>
      </w:r>
      <w:r w:rsidRPr="008A421B">
        <w:rPr>
          <w:rStyle w:val="Emphasis"/>
          <w:highlight w:val="cyan"/>
        </w:rPr>
        <w:t>jurisdiction over land and people is a settled</w:t>
      </w:r>
      <w:r w:rsidR="0043007D">
        <w:rPr>
          <w:rStyle w:val="Emphasis"/>
          <w:highlight w:val="cyan"/>
        </w:rPr>
        <w:t xml:space="preserve"> </w:t>
      </w:r>
      <w:r w:rsidRPr="008A421B">
        <w:rPr>
          <w:rStyle w:val="Emphasis"/>
          <w:highlight w:val="cyan"/>
        </w:rPr>
        <w:t>matter</w:t>
      </w:r>
      <w:r w:rsidRPr="008A421B">
        <w:rPr>
          <w:rStyle w:val="StyleUnderline"/>
          <w:highlight w:val="cyan"/>
        </w:rPr>
        <w:t>. But</w:t>
      </w:r>
      <w:r w:rsidRPr="006A73CC">
        <w:rPr>
          <w:rStyle w:val="StyleUnderline"/>
        </w:rPr>
        <w:t xml:space="preserve"> from a perspective often articulated</w:t>
      </w:r>
      <w:r w:rsidR="0043007D">
        <w:rPr>
          <w:rStyle w:val="StyleUnderline"/>
        </w:rPr>
        <w:t xml:space="preserve"> </w:t>
      </w:r>
      <w:r w:rsidRPr="006A73CC">
        <w:rPr>
          <w:rStyle w:val="StyleUnderline"/>
        </w:rPr>
        <w:t>and enacted in Indigenous politics – especially</w:t>
      </w:r>
      <w:r w:rsidR="0043007D">
        <w:rPr>
          <w:rStyle w:val="StyleUnderline"/>
        </w:rPr>
        <w:t xml:space="preserve"> </w:t>
      </w:r>
      <w:r w:rsidRPr="006A73CC">
        <w:rPr>
          <w:rStyle w:val="StyleUnderline"/>
        </w:rPr>
        <w:t>from Indigenous nations which claim and assert</w:t>
      </w:r>
      <w:r w:rsidR="0043007D">
        <w:rPr>
          <w:rStyle w:val="StyleUnderline"/>
        </w:rPr>
        <w:t xml:space="preserve"> </w:t>
      </w:r>
      <w:r w:rsidRPr="006A73CC">
        <w:rPr>
          <w:rStyle w:val="StyleUnderline"/>
        </w:rPr>
        <w:t>sovereignty upon the premise of a nation-to</w:t>
      </w:r>
      <w:r w:rsidR="00670513" w:rsidRPr="006A73CC">
        <w:rPr>
          <w:rStyle w:val="StyleUnderline"/>
        </w:rPr>
        <w:t>-</w:t>
      </w:r>
      <w:r w:rsidRPr="006A73CC">
        <w:rPr>
          <w:rStyle w:val="StyleUnderline"/>
        </w:rPr>
        <w:t>nation</w:t>
      </w:r>
      <w:r w:rsidR="0043007D">
        <w:rPr>
          <w:rStyle w:val="StyleUnderline"/>
        </w:rPr>
        <w:t xml:space="preserve"> </w:t>
      </w:r>
      <w:r w:rsidRPr="006A73CC">
        <w:rPr>
          <w:rStyle w:val="StyleUnderline"/>
        </w:rPr>
        <w:t xml:space="preserve">relationship with </w:t>
      </w:r>
      <w:r w:rsidRPr="008A421B">
        <w:rPr>
          <w:rStyle w:val="Emphasis"/>
          <w:highlight w:val="cyan"/>
        </w:rPr>
        <w:t>the U.S. federal government</w:t>
      </w:r>
      <w:r w:rsidRPr="006A73CC">
        <w:rPr>
          <w:rStyle w:val="StyleUnderline"/>
        </w:rPr>
        <w:t>,</w:t>
      </w:r>
      <w:r w:rsidR="0043007D">
        <w:rPr>
          <w:rStyle w:val="StyleUnderline"/>
        </w:rPr>
        <w:t xml:space="preserve"> </w:t>
      </w:r>
      <w:r w:rsidRPr="006A73CC">
        <w:rPr>
          <w:rStyle w:val="StyleUnderline"/>
        </w:rPr>
        <w:t>not an assimilatory one within the</w:t>
      </w:r>
      <w:r w:rsidR="0043007D">
        <w:rPr>
          <w:rStyle w:val="StyleUnderline"/>
        </w:rPr>
        <w:t xml:space="preserve"> </w:t>
      </w:r>
      <w:r w:rsidRPr="006A73CC">
        <w:rPr>
          <w:rStyle w:val="StyleUnderline"/>
        </w:rPr>
        <w:t xml:space="preserve">United States – the U. S. </w:t>
      </w:r>
      <w:r w:rsidRPr="008A421B">
        <w:rPr>
          <w:rStyle w:val="Emphasis"/>
          <w:highlight w:val="cyan"/>
        </w:rPr>
        <w:t>claim t</w:t>
      </w:r>
      <w:r w:rsidRPr="00497D48">
        <w:rPr>
          <w:rStyle w:val="Emphasis"/>
          <w:highlight w:val="cyan"/>
        </w:rPr>
        <w:t>o land and</w:t>
      </w:r>
      <w:r w:rsidRPr="002F609B">
        <w:rPr>
          <w:rStyle w:val="Emphasis"/>
        </w:rPr>
        <w:t xml:space="preserve"> to</w:t>
      </w:r>
      <w:r w:rsidR="0043007D">
        <w:rPr>
          <w:rStyle w:val="Emphasis"/>
        </w:rPr>
        <w:t xml:space="preserve"> </w:t>
      </w:r>
      <w:r w:rsidRPr="008A421B">
        <w:rPr>
          <w:rStyle w:val="Emphasis"/>
          <w:highlight w:val="cyan"/>
        </w:rPr>
        <w:t>governing authority are continuing items of</w:t>
      </w:r>
      <w:r w:rsidR="0043007D">
        <w:rPr>
          <w:rStyle w:val="Emphasis"/>
          <w:highlight w:val="cyan"/>
        </w:rPr>
        <w:t xml:space="preserve"> </w:t>
      </w:r>
      <w:r w:rsidRPr="008A421B">
        <w:rPr>
          <w:rStyle w:val="Emphasis"/>
          <w:highlight w:val="cyan"/>
        </w:rPr>
        <w:t>contestation</w:t>
      </w:r>
      <w:r w:rsidRPr="0043007D">
        <w:rPr>
          <w:sz w:val="14"/>
        </w:rPr>
        <w:t xml:space="preserve">. </w:t>
      </w:r>
      <w:r w:rsidRPr="00EA60D1">
        <w:rPr>
          <w:rStyle w:val="StyleUnderline"/>
        </w:rPr>
        <w:t>In Indigenous politics, these are</w:t>
      </w:r>
      <w:r w:rsidR="0043007D">
        <w:rPr>
          <w:rStyle w:val="StyleUnderline"/>
        </w:rPr>
        <w:t xml:space="preserve"> </w:t>
      </w:r>
      <w:r w:rsidRPr="00EA60D1">
        <w:rPr>
          <w:rStyle w:val="StyleUnderline"/>
        </w:rPr>
        <w:t>not settled matters; they are deeply contested</w:t>
      </w:r>
      <w:r w:rsidR="0043007D">
        <w:rPr>
          <w:rStyle w:val="StyleUnderline"/>
        </w:rPr>
        <w:t xml:space="preserve"> </w:t>
      </w:r>
      <w:r w:rsidRPr="00EA60D1">
        <w:rPr>
          <w:rStyle w:val="StyleUnderline"/>
        </w:rPr>
        <w:t>ones. It is in this context of the politics and conflict</w:t>
      </w:r>
      <w:r w:rsidR="0043007D">
        <w:rPr>
          <w:rStyle w:val="StyleUnderline"/>
        </w:rPr>
        <w:t xml:space="preserve"> </w:t>
      </w:r>
      <w:r w:rsidRPr="00EA60D1">
        <w:rPr>
          <w:rStyle w:val="StyleUnderline"/>
        </w:rPr>
        <w:t>over settler colonialism that voluntary immigrants</w:t>
      </w:r>
      <w:r w:rsidR="0043007D">
        <w:rPr>
          <w:rStyle w:val="StyleUnderline"/>
        </w:rPr>
        <w:t xml:space="preserve"> </w:t>
      </w:r>
      <w:r w:rsidRPr="00EA60D1">
        <w:rPr>
          <w:rStyle w:val="StyleUnderline"/>
        </w:rPr>
        <w:t xml:space="preserve">find themselves, </w:t>
      </w:r>
      <w:r w:rsidRPr="00107AEC">
        <w:rPr>
          <w:rStyle w:val="Emphasis"/>
          <w:highlight w:val="cyan"/>
        </w:rPr>
        <w:t>even while scholars</w:t>
      </w:r>
      <w:r w:rsidR="0043007D">
        <w:rPr>
          <w:rStyle w:val="Emphasis"/>
          <w:highlight w:val="cyan"/>
        </w:rPr>
        <w:t xml:space="preserve"> </w:t>
      </w:r>
      <w:r w:rsidRPr="00107AEC">
        <w:rPr>
          <w:rStyle w:val="Emphasis"/>
          <w:highlight w:val="cyan"/>
        </w:rPr>
        <w:t>of immigration may not see it as pertinent</w:t>
      </w:r>
      <w:r w:rsidRPr="00EA60D1">
        <w:rPr>
          <w:rStyle w:val="StyleUnderline"/>
        </w:rPr>
        <w:t xml:space="preserve"> or,</w:t>
      </w:r>
      <w:r w:rsidR="0043007D">
        <w:rPr>
          <w:rStyle w:val="StyleUnderline"/>
        </w:rPr>
        <w:t xml:space="preserve"> </w:t>
      </w:r>
      <w:r w:rsidRPr="00EA60D1">
        <w:rPr>
          <w:rStyle w:val="StyleUnderline"/>
        </w:rPr>
        <w:t>even, not see it at all, especially in the U.S. context</w:t>
      </w:r>
      <w:r w:rsidR="0043007D">
        <w:rPr>
          <w:rStyle w:val="StyleUnderline"/>
        </w:rPr>
        <w:t xml:space="preserve"> </w:t>
      </w:r>
      <w:r w:rsidRPr="00EA60D1">
        <w:rPr>
          <w:rStyle w:val="StyleUnderline"/>
        </w:rPr>
        <w:t>in which Indigenous politics is likely more</w:t>
      </w:r>
      <w:r w:rsidR="0043007D">
        <w:rPr>
          <w:rStyle w:val="StyleUnderline"/>
        </w:rPr>
        <w:t xml:space="preserve"> </w:t>
      </w:r>
      <w:r w:rsidRPr="00EA60D1">
        <w:rPr>
          <w:rStyle w:val="StyleUnderline"/>
        </w:rPr>
        <w:t>invisible in both the public sphere and in U.S.</w:t>
      </w:r>
      <w:r w:rsidR="0043007D">
        <w:rPr>
          <w:rStyle w:val="StyleUnderline"/>
        </w:rPr>
        <w:t xml:space="preserve"> </w:t>
      </w:r>
      <w:r w:rsidRPr="00EA60D1">
        <w:rPr>
          <w:rStyle w:val="StyleUnderline"/>
        </w:rPr>
        <w:t>focused political studies than in other settler</w:t>
      </w:r>
      <w:r w:rsidR="0043007D">
        <w:rPr>
          <w:rStyle w:val="StyleUnderline"/>
        </w:rPr>
        <w:t xml:space="preserve"> </w:t>
      </w:r>
      <w:r w:rsidRPr="00EA60D1">
        <w:rPr>
          <w:rStyle w:val="StyleUnderline"/>
        </w:rPr>
        <w:t>contexts</w:t>
      </w:r>
      <w:r w:rsidRPr="0043007D">
        <w:rPr>
          <w:sz w:val="14"/>
        </w:rPr>
        <w:t xml:space="preserve">. </w:t>
      </w:r>
      <w:r w:rsidRPr="00C90660">
        <w:rPr>
          <w:rStyle w:val="StyleUnderline"/>
          <w:highlight w:val="cyan"/>
        </w:rPr>
        <w:t xml:space="preserve">The </w:t>
      </w:r>
      <w:r w:rsidRPr="00C90660">
        <w:rPr>
          <w:rStyle w:val="Emphasis"/>
          <w:highlight w:val="cyan"/>
        </w:rPr>
        <w:t>analytic corrective</w:t>
      </w:r>
      <w:r w:rsidRPr="006B1C99">
        <w:rPr>
          <w:rStyle w:val="StyleUnderline"/>
        </w:rPr>
        <w:t xml:space="preserve"> here </w:t>
      </w:r>
      <w:r w:rsidRPr="00C90660">
        <w:rPr>
          <w:rStyle w:val="Emphasis"/>
          <w:highlight w:val="cyan"/>
        </w:rPr>
        <w:t>involves</w:t>
      </w:r>
      <w:r w:rsidR="0043007D">
        <w:rPr>
          <w:rStyle w:val="Emphasis"/>
        </w:rPr>
        <w:t xml:space="preserve"> </w:t>
      </w:r>
      <w:r w:rsidRPr="006B1C99">
        <w:rPr>
          <w:rStyle w:val="Emphasis"/>
        </w:rPr>
        <w:t xml:space="preserve">doing </w:t>
      </w:r>
      <w:r w:rsidRPr="00C90660">
        <w:rPr>
          <w:rStyle w:val="Emphasis"/>
          <w:highlight w:val="cyan"/>
        </w:rPr>
        <w:t>more than just adding an awareness of</w:t>
      </w:r>
      <w:r w:rsidR="0043007D">
        <w:rPr>
          <w:rStyle w:val="Emphasis"/>
          <w:highlight w:val="cyan"/>
        </w:rPr>
        <w:t xml:space="preserve"> </w:t>
      </w:r>
      <w:r w:rsidRPr="00C90660">
        <w:rPr>
          <w:rStyle w:val="Emphasis"/>
          <w:highlight w:val="cyan"/>
        </w:rPr>
        <w:t>settler colonialism</w:t>
      </w:r>
      <w:r w:rsidRPr="006B1C99">
        <w:rPr>
          <w:rStyle w:val="StyleUnderline"/>
        </w:rPr>
        <w:t xml:space="preserve"> and Indigenous politics </w:t>
      </w:r>
      <w:r w:rsidRPr="00C90660">
        <w:rPr>
          <w:rStyle w:val="Emphasis"/>
          <w:highlight w:val="cyan"/>
        </w:rPr>
        <w:t>to</w:t>
      </w:r>
      <w:r w:rsidR="0043007D">
        <w:rPr>
          <w:rStyle w:val="Emphasis"/>
        </w:rPr>
        <w:t xml:space="preserve"> </w:t>
      </w:r>
      <w:r w:rsidRPr="006B1C99">
        <w:rPr>
          <w:rStyle w:val="Emphasis"/>
        </w:rPr>
        <w:t xml:space="preserve">one’s </w:t>
      </w:r>
      <w:r w:rsidRPr="00C90660">
        <w:rPr>
          <w:rStyle w:val="Emphasis"/>
          <w:highlight w:val="cyan"/>
        </w:rPr>
        <w:t>present studies of immigration</w:t>
      </w:r>
      <w:r w:rsidRPr="006B1C99">
        <w:rPr>
          <w:rStyle w:val="StyleUnderline"/>
        </w:rPr>
        <w:t>, as important</w:t>
      </w:r>
      <w:r w:rsidR="0043007D">
        <w:rPr>
          <w:rStyle w:val="StyleUnderline"/>
        </w:rPr>
        <w:t xml:space="preserve"> </w:t>
      </w:r>
      <w:r w:rsidRPr="006B1C99">
        <w:rPr>
          <w:rStyle w:val="StyleUnderline"/>
        </w:rPr>
        <w:t xml:space="preserve">a first step as that would </w:t>
      </w:r>
      <w:r w:rsidRPr="00C90660">
        <w:rPr>
          <w:rStyle w:val="StyleUnderline"/>
        </w:rPr>
        <w:t>be. What</w:t>
      </w:r>
      <w:r w:rsidR="0043007D">
        <w:rPr>
          <w:rStyle w:val="StyleUnderline"/>
        </w:rPr>
        <w:t xml:space="preserve"> </w:t>
      </w:r>
      <w:r w:rsidRPr="00C90660">
        <w:rPr>
          <w:rStyle w:val="StyleUnderline"/>
        </w:rPr>
        <w:t xml:space="preserve">would be still </w:t>
      </w:r>
      <w:r w:rsidRPr="00B55718">
        <w:rPr>
          <w:rStyle w:val="StyleUnderline"/>
          <w:highlight w:val="cyan"/>
        </w:rPr>
        <w:t>more valuable is for scholars to</w:t>
      </w:r>
      <w:r w:rsidR="0043007D">
        <w:rPr>
          <w:rStyle w:val="StyleUnderline"/>
        </w:rPr>
        <w:t xml:space="preserve"> </w:t>
      </w:r>
      <w:r w:rsidRPr="00C90660">
        <w:rPr>
          <w:rStyle w:val="StyleUnderline"/>
        </w:rPr>
        <w:t xml:space="preserve">both understand and </w:t>
      </w:r>
      <w:r w:rsidRPr="00B55718">
        <w:rPr>
          <w:rStyle w:val="Emphasis"/>
          <w:highlight w:val="cyan"/>
        </w:rPr>
        <w:t>provide direct attention to</w:t>
      </w:r>
      <w:r w:rsidR="0043007D">
        <w:rPr>
          <w:rStyle w:val="Emphasis"/>
          <w:highlight w:val="cyan"/>
        </w:rPr>
        <w:t xml:space="preserve"> </w:t>
      </w:r>
      <w:r w:rsidRPr="00B55718">
        <w:rPr>
          <w:rStyle w:val="Emphasis"/>
          <w:highlight w:val="cyan"/>
        </w:rPr>
        <w:t>the role of key conceptual underpinnings</w:t>
      </w:r>
      <w:r w:rsidRPr="00B55718">
        <w:rPr>
          <w:rStyle w:val="Emphasis"/>
        </w:rPr>
        <w:t xml:space="preserve"> of</w:t>
      </w:r>
      <w:r w:rsidR="0043007D">
        <w:rPr>
          <w:rStyle w:val="Emphasis"/>
        </w:rPr>
        <w:t xml:space="preserve"> </w:t>
      </w:r>
      <w:r w:rsidRPr="00B55718">
        <w:rPr>
          <w:rStyle w:val="Emphasis"/>
        </w:rPr>
        <w:t>settler colonialism</w:t>
      </w:r>
      <w:r w:rsidRPr="00B55718">
        <w:rPr>
          <w:rStyle w:val="StyleUnderline"/>
        </w:rPr>
        <w:t xml:space="preserve"> – such as</w:t>
      </w:r>
      <w:r w:rsidRPr="0043007D">
        <w:rPr>
          <w:sz w:val="14"/>
        </w:rPr>
        <w:t xml:space="preserve"> the concepts of the</w:t>
      </w:r>
      <w:r w:rsidR="0043007D" w:rsidRPr="0043007D">
        <w:rPr>
          <w:sz w:val="14"/>
        </w:rPr>
        <w:t xml:space="preserve"> </w:t>
      </w:r>
      <w:r w:rsidRPr="0043007D">
        <w:rPr>
          <w:sz w:val="14"/>
        </w:rPr>
        <w:t xml:space="preserve">doctrine of discovery and </w:t>
      </w:r>
      <w:r w:rsidRPr="00C90660">
        <w:rPr>
          <w:rStyle w:val="StyleUnderline"/>
        </w:rPr>
        <w:t xml:space="preserve">terra nullius – </w:t>
      </w:r>
      <w:r w:rsidRPr="00B55718">
        <w:rPr>
          <w:rStyle w:val="StyleUnderline"/>
          <w:highlight w:val="cyan"/>
        </w:rPr>
        <w:t>and</w:t>
      </w:r>
      <w:r w:rsidR="0043007D">
        <w:rPr>
          <w:rStyle w:val="StyleUnderline"/>
          <w:highlight w:val="cyan"/>
        </w:rPr>
        <w:t xml:space="preserve"> </w:t>
      </w:r>
      <w:r w:rsidRPr="00B55718">
        <w:rPr>
          <w:rStyle w:val="StyleUnderline"/>
          <w:highlight w:val="cyan"/>
        </w:rPr>
        <w:t>how they are</w:t>
      </w:r>
      <w:r w:rsidRPr="00C90660">
        <w:rPr>
          <w:rStyle w:val="StyleUnderline"/>
        </w:rPr>
        <w:t xml:space="preserve"> as </w:t>
      </w:r>
      <w:r w:rsidRPr="00B55718">
        <w:rPr>
          <w:rStyle w:val="Emphasis"/>
          <w:highlight w:val="cyan"/>
        </w:rPr>
        <w:t>constitutive of American political</w:t>
      </w:r>
      <w:r w:rsidR="0043007D">
        <w:rPr>
          <w:rStyle w:val="Emphasis"/>
          <w:highlight w:val="cyan"/>
        </w:rPr>
        <w:t xml:space="preserve"> </w:t>
      </w:r>
      <w:r w:rsidRPr="00B55718">
        <w:rPr>
          <w:rStyle w:val="Emphasis"/>
          <w:highlight w:val="cyan"/>
        </w:rPr>
        <w:t>society</w:t>
      </w:r>
      <w:r w:rsidRPr="00C90660">
        <w:rPr>
          <w:rStyle w:val="StyleUnderline"/>
        </w:rPr>
        <w:t xml:space="preserve"> as the notion that America is a ‘nation</w:t>
      </w:r>
      <w:r w:rsidR="0043007D">
        <w:rPr>
          <w:rStyle w:val="StyleUnderline"/>
        </w:rPr>
        <w:t xml:space="preserve"> </w:t>
      </w:r>
      <w:r w:rsidRPr="00C90660">
        <w:rPr>
          <w:rStyle w:val="StyleUnderline"/>
        </w:rPr>
        <w:t>of immigrants.’</w:t>
      </w:r>
      <w:r w:rsidR="0043007D" w:rsidRPr="0043007D">
        <w:rPr>
          <w:sz w:val="14"/>
        </w:rPr>
        <w:t xml:space="preserve"> </w:t>
      </w:r>
      <w:r w:rsidRPr="0043007D">
        <w:rPr>
          <w:sz w:val="14"/>
        </w:rPr>
        <w:t>As articulated by law professor Robert A. Williams,</w:t>
      </w:r>
      <w:r w:rsidR="0043007D" w:rsidRPr="0043007D">
        <w:rPr>
          <w:sz w:val="14"/>
        </w:rPr>
        <w:t xml:space="preserve"> </w:t>
      </w:r>
      <w:r w:rsidRPr="0043007D">
        <w:rPr>
          <w:sz w:val="14"/>
        </w:rPr>
        <w:t>Jr., a leading expert in U.S. Indian law, the</w:t>
      </w:r>
      <w:r w:rsidR="0043007D" w:rsidRPr="0043007D">
        <w:rPr>
          <w:sz w:val="14"/>
        </w:rPr>
        <w:t xml:space="preserve"> </w:t>
      </w:r>
      <w:r w:rsidRPr="0043007D">
        <w:rPr>
          <w:sz w:val="14"/>
        </w:rPr>
        <w:t>doctrine of discovery is the legal basis for the</w:t>
      </w:r>
      <w:r w:rsidR="0043007D" w:rsidRPr="0043007D">
        <w:rPr>
          <w:sz w:val="14"/>
        </w:rPr>
        <w:t xml:space="preserve"> </w:t>
      </w:r>
      <w:r w:rsidRPr="0043007D">
        <w:rPr>
          <w:sz w:val="14"/>
        </w:rPr>
        <w:t>claim of European colonizing nations to Indigenous</w:t>
      </w:r>
      <w:r w:rsidR="0043007D" w:rsidRPr="0043007D">
        <w:rPr>
          <w:sz w:val="14"/>
        </w:rPr>
        <w:t xml:space="preserve"> </w:t>
      </w:r>
      <w:r w:rsidRPr="0043007D">
        <w:rPr>
          <w:sz w:val="14"/>
        </w:rPr>
        <w:t>people’s territory. The doctrine of discovery</w:t>
      </w:r>
      <w:r w:rsidR="0043007D" w:rsidRPr="0043007D">
        <w:rPr>
          <w:sz w:val="14"/>
        </w:rPr>
        <w:t xml:space="preserve"> </w:t>
      </w:r>
      <w:r w:rsidRPr="0043007D">
        <w:rPr>
          <w:sz w:val="14"/>
        </w:rPr>
        <w:t>is a claim to the rights that accrue from</w:t>
      </w:r>
      <w:r w:rsidR="0043007D" w:rsidRPr="0043007D">
        <w:rPr>
          <w:sz w:val="14"/>
        </w:rPr>
        <w:t xml:space="preserve"> </w:t>
      </w:r>
      <w:r w:rsidRPr="0043007D">
        <w:rPr>
          <w:sz w:val="14"/>
        </w:rPr>
        <w:t>conquest, and this claim was posed against any</w:t>
      </w:r>
      <w:r w:rsidR="0043007D" w:rsidRPr="0043007D">
        <w:rPr>
          <w:sz w:val="14"/>
        </w:rPr>
        <w:t xml:space="preserve"> </w:t>
      </w:r>
      <w:r w:rsidRPr="0043007D">
        <w:rPr>
          <w:sz w:val="14"/>
        </w:rPr>
        <w:t>potential claims made by other competing European</w:t>
      </w:r>
      <w:r w:rsidR="0043007D" w:rsidRPr="0043007D">
        <w:rPr>
          <w:sz w:val="14"/>
        </w:rPr>
        <w:t xml:space="preserve"> </w:t>
      </w:r>
      <w:r w:rsidRPr="0043007D">
        <w:rPr>
          <w:sz w:val="14"/>
        </w:rPr>
        <w:t>nations, not against those made by Indigenous</w:t>
      </w:r>
      <w:r w:rsidR="0043007D" w:rsidRPr="0043007D">
        <w:rPr>
          <w:sz w:val="14"/>
        </w:rPr>
        <w:t xml:space="preserve"> </w:t>
      </w:r>
      <w:r w:rsidRPr="0043007D">
        <w:rPr>
          <w:sz w:val="14"/>
        </w:rPr>
        <w:t>nations themselves. Prior to the U.S.</w:t>
      </w:r>
      <w:r w:rsidR="0043007D" w:rsidRPr="0043007D">
        <w:rPr>
          <w:sz w:val="14"/>
        </w:rPr>
        <w:t xml:space="preserve"> </w:t>
      </w:r>
      <w:r w:rsidRPr="0043007D">
        <w:rPr>
          <w:sz w:val="14"/>
        </w:rPr>
        <w:t>founding, the British “crown held superior sovereign</w:t>
      </w:r>
      <w:r w:rsidR="0043007D" w:rsidRPr="0043007D">
        <w:rPr>
          <w:sz w:val="14"/>
        </w:rPr>
        <w:t xml:space="preserve"> </w:t>
      </w:r>
      <w:r w:rsidRPr="0043007D">
        <w:rPr>
          <w:sz w:val="14"/>
        </w:rPr>
        <w:t>interest in the lands by right of ‘discovery,’”</w:t>
      </w:r>
      <w:r w:rsidR="0043007D" w:rsidRPr="0043007D">
        <w:rPr>
          <w:sz w:val="14"/>
        </w:rPr>
        <w:t xml:space="preserve"> </w:t>
      </w:r>
      <w:r w:rsidRPr="0043007D">
        <w:rPr>
          <w:sz w:val="14"/>
        </w:rPr>
        <w:t>and therefore “the Indians could not sell</w:t>
      </w:r>
      <w:r w:rsidR="0043007D" w:rsidRPr="0043007D">
        <w:rPr>
          <w:sz w:val="14"/>
        </w:rPr>
        <w:t xml:space="preserve"> </w:t>
      </w:r>
      <w:r w:rsidRPr="0043007D">
        <w:rPr>
          <w:sz w:val="14"/>
        </w:rPr>
        <w:t>their right of occupancy to whomever they</w:t>
      </w:r>
      <w:r w:rsidR="0043007D" w:rsidRPr="0043007D">
        <w:rPr>
          <w:sz w:val="14"/>
        </w:rPr>
        <w:t xml:space="preserve"> </w:t>
      </w:r>
      <w:r w:rsidRPr="0043007D">
        <w:rPr>
          <w:sz w:val="14"/>
        </w:rPr>
        <w:t>chose,” as all sales went through the Crown as</w:t>
      </w:r>
      <w:r w:rsidR="0043007D" w:rsidRPr="0043007D">
        <w:rPr>
          <w:sz w:val="14"/>
        </w:rPr>
        <w:t xml:space="preserve"> </w:t>
      </w:r>
      <w:r w:rsidRPr="0043007D">
        <w:rPr>
          <w:sz w:val="14"/>
        </w:rPr>
        <w:t>‘discoverer’ (Williams 1990, 229). After the</w:t>
      </w:r>
      <w:r w:rsidR="0043007D" w:rsidRPr="0043007D">
        <w:rPr>
          <w:sz w:val="14"/>
        </w:rPr>
        <w:t xml:space="preserve"> </w:t>
      </w:r>
      <w:r w:rsidRPr="0043007D">
        <w:rPr>
          <w:sz w:val="14"/>
        </w:rPr>
        <w:t>American Revolution overthrew the rule of the</w:t>
      </w:r>
      <w:r w:rsidR="0043007D" w:rsidRPr="0043007D">
        <w:rPr>
          <w:sz w:val="14"/>
        </w:rPr>
        <w:t xml:space="preserve"> </w:t>
      </w:r>
      <w:r w:rsidRPr="0043007D">
        <w:rPr>
          <w:sz w:val="14"/>
        </w:rPr>
        <w:t>British Crown in the American colonies, the U.S.</w:t>
      </w:r>
      <w:r w:rsidR="0043007D" w:rsidRPr="0043007D">
        <w:rPr>
          <w:sz w:val="14"/>
        </w:rPr>
        <w:t xml:space="preserve"> </w:t>
      </w:r>
      <w:r w:rsidRPr="0043007D">
        <w:rPr>
          <w:sz w:val="14"/>
        </w:rPr>
        <w:t>Founders assumed the rights of conquest over</w:t>
      </w:r>
      <w:r w:rsidR="0043007D" w:rsidRPr="0043007D">
        <w:rPr>
          <w:sz w:val="14"/>
        </w:rPr>
        <w:t xml:space="preserve"> </w:t>
      </w:r>
      <w:r w:rsidRPr="0043007D">
        <w:rPr>
          <w:sz w:val="14"/>
        </w:rPr>
        <w:t>Indigenous people’s territory. This process was</w:t>
      </w:r>
      <w:r w:rsidR="0043007D" w:rsidRPr="0043007D">
        <w:rPr>
          <w:sz w:val="14"/>
        </w:rPr>
        <w:t xml:space="preserve"> </w:t>
      </w:r>
      <w:r w:rsidRPr="0043007D">
        <w:rPr>
          <w:sz w:val="14"/>
        </w:rPr>
        <w:t>ultimately codified in U.S. legal discourse in the</w:t>
      </w:r>
      <w:r w:rsidR="0043007D" w:rsidRPr="0043007D">
        <w:rPr>
          <w:sz w:val="14"/>
        </w:rPr>
        <w:t xml:space="preserve"> </w:t>
      </w:r>
      <w:r w:rsidRPr="0043007D">
        <w:rPr>
          <w:sz w:val="14"/>
        </w:rPr>
        <w:t>unanimous 1823 decision in Johnson v. McIntosh,</w:t>
      </w:r>
      <w:r w:rsidR="0043007D" w:rsidRPr="0043007D">
        <w:rPr>
          <w:sz w:val="14"/>
        </w:rPr>
        <w:t xml:space="preserve"> </w:t>
      </w:r>
      <w:r w:rsidRPr="0043007D">
        <w:rPr>
          <w:sz w:val="14"/>
        </w:rPr>
        <w:t>with its “acceptance of the Doctrine of</w:t>
      </w:r>
      <w:r w:rsidR="0043007D" w:rsidRPr="0043007D">
        <w:rPr>
          <w:sz w:val="14"/>
        </w:rPr>
        <w:t xml:space="preserve"> </w:t>
      </w:r>
      <w:r w:rsidRPr="0043007D">
        <w:rPr>
          <w:sz w:val="14"/>
        </w:rPr>
        <w:t>Discovery and its denial of territorial sovereignty</w:t>
      </w:r>
      <w:r w:rsidR="0043007D" w:rsidRPr="0043007D">
        <w:rPr>
          <w:sz w:val="14"/>
        </w:rPr>
        <w:t xml:space="preserve"> </w:t>
      </w:r>
      <w:r w:rsidRPr="0043007D">
        <w:rPr>
          <w:sz w:val="14"/>
        </w:rPr>
        <w:t>to American Indian nations” (Williams 1990,</w:t>
      </w:r>
      <w:r w:rsidR="0043007D" w:rsidRPr="0043007D">
        <w:rPr>
          <w:sz w:val="14"/>
        </w:rPr>
        <w:t xml:space="preserve"> </w:t>
      </w:r>
      <w:r w:rsidRPr="0043007D">
        <w:rPr>
          <w:sz w:val="14"/>
        </w:rPr>
        <w:t>231). Right on up to our time in the 21st century,</w:t>
      </w:r>
      <w:r w:rsidR="0043007D" w:rsidRPr="0043007D">
        <w:rPr>
          <w:sz w:val="14"/>
        </w:rPr>
        <w:t xml:space="preserve"> </w:t>
      </w:r>
      <w:r w:rsidRPr="0043007D">
        <w:rPr>
          <w:sz w:val="14"/>
        </w:rPr>
        <w:t>the doctrine of discovery and the precedent</w:t>
      </w:r>
      <w:r w:rsidR="0043007D" w:rsidRPr="0043007D">
        <w:rPr>
          <w:sz w:val="14"/>
        </w:rPr>
        <w:t xml:space="preserve"> </w:t>
      </w:r>
      <w:r w:rsidRPr="0043007D">
        <w:rPr>
          <w:sz w:val="14"/>
        </w:rPr>
        <w:t>of Johnson v. McIntosh continue to undergird the</w:t>
      </w:r>
      <w:r w:rsidR="0043007D" w:rsidRPr="0043007D">
        <w:rPr>
          <w:sz w:val="14"/>
        </w:rPr>
        <w:t xml:space="preserve"> </w:t>
      </w:r>
      <w:r w:rsidRPr="0043007D">
        <w:rPr>
          <w:sz w:val="14"/>
        </w:rPr>
        <w:t>legal rationale for U.S. claims of authority over</w:t>
      </w:r>
      <w:r w:rsidR="0043007D" w:rsidRPr="0043007D">
        <w:rPr>
          <w:sz w:val="14"/>
        </w:rPr>
        <w:t xml:space="preserve"> </w:t>
      </w:r>
      <w:r w:rsidRPr="0043007D">
        <w:rPr>
          <w:sz w:val="14"/>
        </w:rPr>
        <w:t>and ultimate rights to Indigenous people’s territory,</w:t>
      </w:r>
      <w:r w:rsidR="0043007D" w:rsidRPr="0043007D">
        <w:rPr>
          <w:sz w:val="14"/>
        </w:rPr>
        <w:t xml:space="preserve"> </w:t>
      </w:r>
      <w:r w:rsidRPr="0043007D">
        <w:rPr>
          <w:sz w:val="14"/>
        </w:rPr>
        <w:t>be it dispossessed or not. This persistent</w:t>
      </w:r>
      <w:r w:rsidR="0043007D" w:rsidRPr="0043007D">
        <w:rPr>
          <w:sz w:val="14"/>
        </w:rPr>
        <w:t xml:space="preserve"> </w:t>
      </w:r>
      <w:r w:rsidRPr="0043007D">
        <w:rPr>
          <w:sz w:val="14"/>
        </w:rPr>
        <w:t>claim to discovery is not based upon the notion</w:t>
      </w:r>
      <w:r w:rsidR="0043007D" w:rsidRPr="0043007D">
        <w:rPr>
          <w:sz w:val="14"/>
        </w:rPr>
        <w:t xml:space="preserve"> </w:t>
      </w:r>
      <w:r w:rsidRPr="0043007D">
        <w:rPr>
          <w:sz w:val="14"/>
        </w:rPr>
        <w:t>that Indigenous peoples did and do not exist,</w:t>
      </w:r>
      <w:r w:rsidR="0043007D" w:rsidRPr="0043007D">
        <w:rPr>
          <w:sz w:val="14"/>
        </w:rPr>
        <w:t xml:space="preserve"> </w:t>
      </w:r>
      <w:r w:rsidRPr="0043007D">
        <w:rPr>
          <w:sz w:val="14"/>
        </w:rPr>
        <w:t>but rather that Indigenous people had and still</w:t>
      </w:r>
      <w:r w:rsidR="0043007D" w:rsidRPr="0043007D">
        <w:rPr>
          <w:sz w:val="14"/>
        </w:rPr>
        <w:t xml:space="preserve"> </w:t>
      </w:r>
      <w:r w:rsidRPr="0043007D">
        <w:rPr>
          <w:sz w:val="14"/>
        </w:rPr>
        <w:t>have no relationship to the land that was/is</w:t>
      </w:r>
      <w:r w:rsidR="0043007D" w:rsidRPr="0043007D">
        <w:rPr>
          <w:sz w:val="14"/>
        </w:rPr>
        <w:t xml:space="preserve"> </w:t>
      </w:r>
      <w:r w:rsidRPr="0043007D">
        <w:rPr>
          <w:sz w:val="14"/>
        </w:rPr>
        <w:t>worthy of respect as sovereign in the eyes of</w:t>
      </w:r>
      <w:r w:rsidR="0043007D" w:rsidRPr="0043007D">
        <w:rPr>
          <w:sz w:val="14"/>
        </w:rPr>
        <w:t xml:space="preserve"> </w:t>
      </w:r>
      <w:r w:rsidRPr="0043007D">
        <w:rPr>
          <w:sz w:val="14"/>
        </w:rPr>
        <w:t>European colonizers and the United States government.</w:t>
      </w:r>
      <w:r w:rsidR="0043007D" w:rsidRPr="0043007D">
        <w:rPr>
          <w:sz w:val="14"/>
        </w:rPr>
        <w:t xml:space="preserve"> </w:t>
      </w:r>
      <w:r w:rsidRPr="0043007D">
        <w:rPr>
          <w:sz w:val="14"/>
        </w:rPr>
        <w:t>This viewpoint is one that sees the</w:t>
      </w:r>
      <w:r w:rsidR="0043007D" w:rsidRPr="0043007D">
        <w:rPr>
          <w:sz w:val="14"/>
        </w:rPr>
        <w:t xml:space="preserve"> </w:t>
      </w:r>
      <w:r w:rsidRPr="0043007D">
        <w:rPr>
          <w:sz w:val="14"/>
        </w:rPr>
        <w:t>territory that would become the United States</w:t>
      </w:r>
      <w:r w:rsidR="0043007D" w:rsidRPr="0043007D">
        <w:rPr>
          <w:sz w:val="14"/>
        </w:rPr>
        <w:t xml:space="preserve"> </w:t>
      </w:r>
      <w:r w:rsidRPr="0043007D">
        <w:rPr>
          <w:sz w:val="14"/>
        </w:rPr>
        <w:t>as being in a status of terra nullius - meaning</w:t>
      </w:r>
      <w:r w:rsidR="0043007D" w:rsidRPr="0043007D">
        <w:rPr>
          <w:sz w:val="14"/>
        </w:rPr>
        <w:t xml:space="preserve"> </w:t>
      </w:r>
      <w:r w:rsidRPr="0043007D">
        <w:rPr>
          <w:sz w:val="14"/>
        </w:rPr>
        <w:t>empty or vacant land - prior to and during conquest,</w:t>
      </w:r>
      <w:r w:rsidR="0043007D" w:rsidRPr="0043007D">
        <w:rPr>
          <w:sz w:val="14"/>
        </w:rPr>
        <w:t xml:space="preserve"> </w:t>
      </w:r>
      <w:r w:rsidRPr="0043007D">
        <w:rPr>
          <w:sz w:val="14"/>
        </w:rPr>
        <w:t>colonization, and settlement. As political</w:t>
      </w:r>
      <w:r w:rsidR="0043007D" w:rsidRPr="0043007D">
        <w:rPr>
          <w:sz w:val="14"/>
        </w:rPr>
        <w:t xml:space="preserve"> </w:t>
      </w:r>
      <w:r w:rsidRPr="0043007D">
        <w:rPr>
          <w:sz w:val="14"/>
        </w:rPr>
        <w:t>theorist Carol Pateman notes, “Defenders of</w:t>
      </w:r>
      <w:r w:rsidR="0043007D" w:rsidRPr="0043007D">
        <w:rPr>
          <w:sz w:val="14"/>
        </w:rPr>
        <w:t xml:space="preserve"> </w:t>
      </w:r>
      <w:r w:rsidRPr="0043007D">
        <w:rPr>
          <w:sz w:val="14"/>
        </w:rPr>
        <w:t>colonization in North America frequently invoked</w:t>
      </w:r>
      <w:r w:rsidR="0043007D" w:rsidRPr="0043007D">
        <w:rPr>
          <w:sz w:val="14"/>
        </w:rPr>
        <w:t xml:space="preserve"> </w:t>
      </w:r>
      <w:r w:rsidRPr="0043007D">
        <w:rPr>
          <w:sz w:val="14"/>
        </w:rPr>
        <w:t>two senses of terra nullius: first, they</w:t>
      </w:r>
      <w:r w:rsidR="0043007D" w:rsidRPr="0043007D">
        <w:rPr>
          <w:sz w:val="14"/>
        </w:rPr>
        <w:t xml:space="preserve"> </w:t>
      </w:r>
      <w:r w:rsidRPr="0043007D">
        <w:rPr>
          <w:sz w:val="14"/>
        </w:rPr>
        <w:t>claimed that the lands were uncultivated wilderness,</w:t>
      </w:r>
      <w:r w:rsidR="0043007D" w:rsidRPr="0043007D">
        <w:rPr>
          <w:sz w:val="14"/>
        </w:rPr>
        <w:t xml:space="preserve"> </w:t>
      </w:r>
      <w:r w:rsidRPr="0043007D">
        <w:rPr>
          <w:sz w:val="14"/>
        </w:rPr>
        <w:t>and thus they were open to appropriation</w:t>
      </w:r>
      <w:r w:rsidR="0043007D" w:rsidRPr="0043007D">
        <w:rPr>
          <w:sz w:val="14"/>
        </w:rPr>
        <w:t xml:space="preserve"> </w:t>
      </w:r>
      <w:r w:rsidRPr="0043007D">
        <w:rPr>
          <w:sz w:val="14"/>
        </w:rPr>
        <w:t>by virtue of what I shall call the right of</w:t>
      </w:r>
      <w:r w:rsidR="0043007D" w:rsidRPr="0043007D">
        <w:rPr>
          <w:sz w:val="14"/>
        </w:rPr>
        <w:t xml:space="preserve"> </w:t>
      </w:r>
      <w:r w:rsidRPr="0043007D">
        <w:rPr>
          <w:sz w:val="14"/>
        </w:rPr>
        <w:t>husbandry; second, they argued that the inhabitants</w:t>
      </w:r>
      <w:r w:rsidR="0043007D" w:rsidRPr="0043007D">
        <w:rPr>
          <w:sz w:val="14"/>
        </w:rPr>
        <w:t xml:space="preserve"> </w:t>
      </w:r>
      <w:r w:rsidRPr="0043007D">
        <w:rPr>
          <w:sz w:val="14"/>
        </w:rPr>
        <w:t>had no recognizable form of sovereign</w:t>
      </w:r>
      <w:r w:rsidR="0043007D" w:rsidRPr="0043007D">
        <w:rPr>
          <w:sz w:val="14"/>
        </w:rPr>
        <w:t xml:space="preserve"> </w:t>
      </w:r>
      <w:r w:rsidRPr="0043007D">
        <w:rPr>
          <w:sz w:val="14"/>
        </w:rPr>
        <w:t>government. In short, North America was a</w:t>
      </w:r>
      <w:r w:rsidR="0043007D" w:rsidRPr="0043007D">
        <w:rPr>
          <w:sz w:val="14"/>
        </w:rPr>
        <w:t xml:space="preserve"> </w:t>
      </w:r>
      <w:r w:rsidRPr="0043007D">
        <w:rPr>
          <w:sz w:val="14"/>
        </w:rPr>
        <w:t>state of nature” (Pateman 2007, 36). And as it</w:t>
      </w:r>
      <w:r w:rsidR="0043007D" w:rsidRPr="0043007D">
        <w:rPr>
          <w:sz w:val="14"/>
        </w:rPr>
        <w:t xml:space="preserve"> </w:t>
      </w:r>
      <w:r w:rsidRPr="0043007D">
        <w:rPr>
          <w:sz w:val="14"/>
        </w:rPr>
        <w:t>regards the production of settler colonialism:</w:t>
      </w:r>
      <w:r w:rsidR="0043007D" w:rsidRPr="0043007D">
        <w:rPr>
          <w:sz w:val="14"/>
        </w:rPr>
        <w:t xml:space="preserve"> </w:t>
      </w:r>
      <w:r w:rsidRPr="0043007D">
        <w:rPr>
          <w:sz w:val="14"/>
        </w:rPr>
        <w:t>“A settled colony simultaneously presupposes</w:t>
      </w:r>
      <w:r w:rsidR="0043007D" w:rsidRPr="0043007D">
        <w:rPr>
          <w:sz w:val="14"/>
        </w:rPr>
        <w:t xml:space="preserve"> </w:t>
      </w:r>
      <w:r w:rsidRPr="0043007D">
        <w:rPr>
          <w:sz w:val="14"/>
        </w:rPr>
        <w:t>and extinguishes a terra nullius…where there is</w:t>
      </w:r>
      <w:r w:rsidR="0043007D" w:rsidRPr="0043007D">
        <w:rPr>
          <w:sz w:val="14"/>
        </w:rPr>
        <w:t xml:space="preserve"> </w:t>
      </w:r>
      <w:r w:rsidRPr="0043007D">
        <w:rPr>
          <w:sz w:val="14"/>
        </w:rPr>
        <w:t>no pre-existing title. All title is created by civil</w:t>
      </w:r>
      <w:r w:rsidR="0043007D" w:rsidRPr="0043007D">
        <w:rPr>
          <w:sz w:val="14"/>
        </w:rPr>
        <w:t xml:space="preserve"> </w:t>
      </w:r>
      <w:r w:rsidRPr="0043007D">
        <w:rPr>
          <w:sz w:val="14"/>
        </w:rPr>
        <w:t>government” (Pateman 2007, 67).</w:t>
      </w:r>
      <w:r w:rsidR="0043007D" w:rsidRPr="0043007D">
        <w:rPr>
          <w:sz w:val="14"/>
        </w:rPr>
        <w:t xml:space="preserve"> </w:t>
      </w:r>
      <w:r w:rsidRPr="0043007D">
        <w:rPr>
          <w:sz w:val="14"/>
        </w:rPr>
        <w:t>To be clear, it is not the fault of contemporary</w:t>
      </w:r>
      <w:r w:rsidR="0043007D" w:rsidRPr="0043007D">
        <w:rPr>
          <w:sz w:val="14"/>
        </w:rPr>
        <w:t xml:space="preserve"> </w:t>
      </w:r>
      <w:r w:rsidRPr="0043007D">
        <w:rPr>
          <w:sz w:val="14"/>
        </w:rPr>
        <w:t>migrants that the settler society is built upon</w:t>
      </w:r>
      <w:r w:rsidR="0043007D" w:rsidRPr="0043007D">
        <w:rPr>
          <w:sz w:val="14"/>
        </w:rPr>
        <w:t xml:space="preserve"> </w:t>
      </w:r>
      <w:r w:rsidRPr="0043007D">
        <w:rPr>
          <w:sz w:val="14"/>
        </w:rPr>
        <w:t>the premise that Indigenous people were not</w:t>
      </w:r>
      <w:r w:rsidR="0043007D" w:rsidRPr="0043007D">
        <w:rPr>
          <w:sz w:val="14"/>
        </w:rPr>
        <w:t xml:space="preserve"> </w:t>
      </w:r>
      <w:r w:rsidRPr="0043007D">
        <w:rPr>
          <w:sz w:val="14"/>
        </w:rPr>
        <w:t>deemed to exist legitimately on the land or as</w:t>
      </w:r>
      <w:r w:rsidR="0043007D" w:rsidRPr="0043007D">
        <w:rPr>
          <w:sz w:val="14"/>
        </w:rPr>
        <w:t xml:space="preserve"> </w:t>
      </w:r>
      <w:r w:rsidRPr="0043007D">
        <w:rPr>
          <w:sz w:val="14"/>
        </w:rPr>
        <w:t>governing peoples, that being in accord with</w:t>
      </w:r>
      <w:r w:rsidR="0043007D" w:rsidRPr="0043007D">
        <w:rPr>
          <w:sz w:val="14"/>
        </w:rPr>
        <w:t xml:space="preserve"> </w:t>
      </w:r>
      <w:r w:rsidRPr="0043007D">
        <w:rPr>
          <w:sz w:val="14"/>
        </w:rPr>
        <w:t>Eurocentric forms and norms, on the land or as</w:t>
      </w:r>
      <w:r w:rsidR="0043007D" w:rsidRPr="0043007D">
        <w:rPr>
          <w:sz w:val="14"/>
        </w:rPr>
        <w:t xml:space="preserve"> </w:t>
      </w:r>
      <w:r w:rsidRPr="0043007D">
        <w:rPr>
          <w:sz w:val="14"/>
        </w:rPr>
        <w:t>governing peoples. However, it is the case that</w:t>
      </w:r>
      <w:r w:rsidR="0043007D" w:rsidRPr="0043007D">
        <w:rPr>
          <w:sz w:val="14"/>
        </w:rPr>
        <w:t xml:space="preserve"> </w:t>
      </w:r>
      <w:r w:rsidRPr="0043007D">
        <w:rPr>
          <w:sz w:val="14"/>
        </w:rPr>
        <w:t>historical and contemporary migrants to the</w:t>
      </w:r>
      <w:r w:rsidR="0043007D" w:rsidRPr="0043007D">
        <w:rPr>
          <w:sz w:val="14"/>
        </w:rPr>
        <w:t xml:space="preserve"> </w:t>
      </w:r>
      <w:r w:rsidRPr="0043007D">
        <w:rPr>
          <w:sz w:val="14"/>
        </w:rPr>
        <w:t>United States – those ‘homeless’ people called</w:t>
      </w:r>
      <w:r w:rsidR="0043007D" w:rsidRPr="0043007D">
        <w:rPr>
          <w:sz w:val="14"/>
        </w:rPr>
        <w:t xml:space="preserve"> </w:t>
      </w:r>
      <w:r w:rsidRPr="0043007D">
        <w:rPr>
          <w:sz w:val="14"/>
        </w:rPr>
        <w:t>forth by the Statue of Liberty – are provided the</w:t>
      </w:r>
      <w:r w:rsidR="0043007D" w:rsidRPr="0043007D">
        <w:rPr>
          <w:sz w:val="14"/>
        </w:rPr>
        <w:t xml:space="preserve"> </w:t>
      </w:r>
      <w:r w:rsidRPr="0043007D">
        <w:rPr>
          <w:sz w:val="14"/>
        </w:rPr>
        <w:t>opportunity for homes and for settlement as</w:t>
      </w:r>
      <w:r w:rsidR="0043007D" w:rsidRPr="0043007D">
        <w:rPr>
          <w:sz w:val="14"/>
        </w:rPr>
        <w:t xml:space="preserve"> </w:t>
      </w:r>
      <w:r w:rsidRPr="0043007D">
        <w:rPr>
          <w:sz w:val="14"/>
        </w:rPr>
        <w:t>part of the American nation at the structural</w:t>
      </w:r>
      <w:r w:rsidR="0043007D" w:rsidRPr="0043007D">
        <w:rPr>
          <w:sz w:val="14"/>
        </w:rPr>
        <w:t xml:space="preserve"> </w:t>
      </w:r>
      <w:r w:rsidRPr="0043007D">
        <w:rPr>
          <w:sz w:val="14"/>
        </w:rPr>
        <w:t>expense of Indigenous territorial and governing</w:t>
      </w:r>
      <w:r w:rsidR="0043007D" w:rsidRPr="0043007D">
        <w:rPr>
          <w:sz w:val="14"/>
        </w:rPr>
        <w:t xml:space="preserve"> </w:t>
      </w:r>
      <w:r w:rsidRPr="0043007D">
        <w:rPr>
          <w:sz w:val="14"/>
        </w:rPr>
        <w:t>claims. For migrants and their descendants to</w:t>
      </w:r>
      <w:r w:rsidR="0043007D" w:rsidRPr="0043007D">
        <w:rPr>
          <w:sz w:val="14"/>
        </w:rPr>
        <w:t xml:space="preserve"> </w:t>
      </w:r>
      <w:r w:rsidRPr="0043007D">
        <w:rPr>
          <w:sz w:val="14"/>
        </w:rPr>
        <w:t>incorporate into a settler nation such as the</w:t>
      </w:r>
      <w:r w:rsidR="0043007D" w:rsidRPr="0043007D">
        <w:rPr>
          <w:sz w:val="14"/>
        </w:rPr>
        <w:t xml:space="preserve"> </w:t>
      </w:r>
      <w:r w:rsidRPr="0043007D">
        <w:rPr>
          <w:sz w:val="14"/>
        </w:rPr>
        <w:t>United States or Canada requires that they</w:t>
      </w:r>
      <w:r w:rsidR="0043007D" w:rsidRPr="0043007D">
        <w:rPr>
          <w:sz w:val="14"/>
        </w:rPr>
        <w:t xml:space="preserve"> </w:t>
      </w:r>
      <w:r w:rsidRPr="0043007D">
        <w:rPr>
          <w:sz w:val="14"/>
        </w:rPr>
        <w:t>move towards becoming settlers and thereby</w:t>
      </w:r>
      <w:r w:rsidR="0043007D" w:rsidRPr="0043007D">
        <w:rPr>
          <w:sz w:val="14"/>
        </w:rPr>
        <w:t xml:space="preserve"> </w:t>
      </w:r>
      <w:r w:rsidRPr="0043007D">
        <w:rPr>
          <w:sz w:val="14"/>
        </w:rPr>
        <w:t>reproduce the structural and ideological premises</w:t>
      </w:r>
      <w:r w:rsidR="0043007D" w:rsidRPr="0043007D">
        <w:rPr>
          <w:sz w:val="14"/>
        </w:rPr>
        <w:t xml:space="preserve"> </w:t>
      </w:r>
      <w:r w:rsidRPr="0043007D">
        <w:rPr>
          <w:sz w:val="14"/>
        </w:rPr>
        <w:t>and practices of settler colonialism. In this</w:t>
      </w:r>
      <w:r w:rsidR="0043007D" w:rsidRPr="0043007D">
        <w:rPr>
          <w:sz w:val="14"/>
        </w:rPr>
        <w:t xml:space="preserve"> </w:t>
      </w:r>
      <w:r w:rsidRPr="0043007D">
        <w:rPr>
          <w:sz w:val="14"/>
        </w:rPr>
        <w:t>way, immigration to a settler colony such as the</w:t>
      </w:r>
      <w:r w:rsidR="0043007D" w:rsidRPr="0043007D">
        <w:rPr>
          <w:sz w:val="14"/>
        </w:rPr>
        <w:t xml:space="preserve"> </w:t>
      </w:r>
      <w:r w:rsidRPr="0043007D">
        <w:rPr>
          <w:sz w:val="14"/>
        </w:rPr>
        <w:t>United States or Canada reproduces, even if</w:t>
      </w:r>
      <w:r w:rsidR="0043007D" w:rsidRPr="0043007D">
        <w:rPr>
          <w:sz w:val="14"/>
        </w:rPr>
        <w:t xml:space="preserve"> </w:t>
      </w:r>
      <w:r w:rsidRPr="0043007D">
        <w:rPr>
          <w:sz w:val="14"/>
        </w:rPr>
        <w:t>unwittingly, the doctrine of discovery and the</w:t>
      </w:r>
      <w:r w:rsidR="0043007D" w:rsidRPr="0043007D">
        <w:rPr>
          <w:sz w:val="14"/>
        </w:rPr>
        <w:t xml:space="preserve"> </w:t>
      </w:r>
      <w:r w:rsidRPr="0043007D">
        <w:rPr>
          <w:sz w:val="14"/>
        </w:rPr>
        <w:t>presupposition/extinguishment of terra nullius</w:t>
      </w:r>
      <w:r w:rsidR="0043007D" w:rsidRPr="0043007D">
        <w:rPr>
          <w:sz w:val="14"/>
        </w:rPr>
        <w:t xml:space="preserve"> </w:t>
      </w:r>
      <w:r w:rsidRPr="0043007D">
        <w:rPr>
          <w:sz w:val="14"/>
        </w:rPr>
        <w:t>if incorporation within the boundaries and</w:t>
      </w:r>
      <w:r w:rsidR="0043007D" w:rsidRPr="0043007D">
        <w:rPr>
          <w:sz w:val="14"/>
        </w:rPr>
        <w:t xml:space="preserve"> </w:t>
      </w:r>
      <w:r w:rsidRPr="0043007D">
        <w:rPr>
          <w:sz w:val="14"/>
        </w:rPr>
        <w:t>terms of settler colonial governance, rather</w:t>
      </w:r>
      <w:r w:rsidR="0043007D" w:rsidRPr="0043007D">
        <w:rPr>
          <w:sz w:val="14"/>
        </w:rPr>
        <w:t xml:space="preserve"> </w:t>
      </w:r>
      <w:r w:rsidRPr="0043007D">
        <w:rPr>
          <w:sz w:val="14"/>
        </w:rPr>
        <w:t>than their refusal, is the ultimate political and</w:t>
      </w:r>
      <w:r w:rsidR="0043007D" w:rsidRPr="0043007D">
        <w:rPr>
          <w:sz w:val="14"/>
        </w:rPr>
        <w:t xml:space="preserve"> </w:t>
      </w:r>
      <w:r w:rsidRPr="0043007D">
        <w:rPr>
          <w:sz w:val="14"/>
        </w:rPr>
        <w:t>analytical priority.</w:t>
      </w:r>
      <w:r w:rsidR="0043007D" w:rsidRPr="0043007D">
        <w:rPr>
          <w:sz w:val="14"/>
        </w:rPr>
        <w:t xml:space="preserve"> </w:t>
      </w:r>
      <w:r w:rsidRPr="001F53F2">
        <w:rPr>
          <w:rStyle w:val="StyleUnderline"/>
        </w:rPr>
        <w:t>To pose the matter in this</w:t>
      </w:r>
      <w:r w:rsidRPr="0043007D">
        <w:rPr>
          <w:sz w:val="14"/>
        </w:rPr>
        <w:t xml:space="preserve"> stark </w:t>
      </w:r>
      <w:r w:rsidRPr="001F53F2">
        <w:rPr>
          <w:rStyle w:val="StyleUnderline"/>
        </w:rPr>
        <w:t>way is also to</w:t>
      </w:r>
      <w:r w:rsidR="0043007D">
        <w:rPr>
          <w:rStyle w:val="StyleUnderline"/>
        </w:rPr>
        <w:t xml:space="preserve"> </w:t>
      </w:r>
      <w:r w:rsidRPr="001F53F2">
        <w:rPr>
          <w:rStyle w:val="StyleUnderline"/>
        </w:rPr>
        <w:t>suggest the possibility for alternative political</w:t>
      </w:r>
      <w:r w:rsidR="0043007D">
        <w:rPr>
          <w:rStyle w:val="StyleUnderline"/>
        </w:rPr>
        <w:t xml:space="preserve"> </w:t>
      </w:r>
      <w:r w:rsidRPr="001F53F2">
        <w:rPr>
          <w:rStyle w:val="StyleUnderline"/>
        </w:rPr>
        <w:t xml:space="preserve">imaginaries </w:t>
      </w:r>
      <w:r w:rsidRPr="00497D48">
        <w:rPr>
          <w:rStyle w:val="StyleUnderline"/>
          <w:highlight w:val="cyan"/>
        </w:rPr>
        <w:t xml:space="preserve">and thus </w:t>
      </w:r>
      <w:r w:rsidRPr="00497D48">
        <w:rPr>
          <w:rStyle w:val="Emphasis"/>
          <w:highlight w:val="cyan"/>
        </w:rPr>
        <w:t>alternative focal points for</w:t>
      </w:r>
      <w:r w:rsidR="0043007D" w:rsidRPr="00497D48">
        <w:rPr>
          <w:rStyle w:val="Emphasis"/>
          <w:highlight w:val="cyan"/>
        </w:rPr>
        <w:t xml:space="preserve"> </w:t>
      </w:r>
      <w:r w:rsidRPr="00497D48">
        <w:rPr>
          <w:rStyle w:val="Emphasis"/>
          <w:highlight w:val="cyan"/>
        </w:rPr>
        <w:t>students</w:t>
      </w:r>
      <w:r w:rsidRPr="0043007D">
        <w:rPr>
          <w:sz w:val="14"/>
        </w:rPr>
        <w:t xml:space="preserve"> and scholars </w:t>
      </w:r>
      <w:r w:rsidRPr="00497D48">
        <w:rPr>
          <w:rStyle w:val="Emphasis"/>
          <w:highlight w:val="cyan"/>
        </w:rPr>
        <w:t>analyzing the implications</w:t>
      </w:r>
      <w:r w:rsidR="0043007D">
        <w:rPr>
          <w:rStyle w:val="Emphasis"/>
        </w:rPr>
        <w:t xml:space="preserve"> </w:t>
      </w:r>
      <w:r w:rsidRPr="001F53F2">
        <w:rPr>
          <w:rStyle w:val="Emphasis"/>
        </w:rPr>
        <w:t xml:space="preserve">and dynamics </w:t>
      </w:r>
      <w:r w:rsidRPr="00497D48">
        <w:rPr>
          <w:rStyle w:val="Emphasis"/>
          <w:highlight w:val="cyan"/>
        </w:rPr>
        <w:t>of the politics of immigration</w:t>
      </w:r>
      <w:r w:rsidRPr="0043007D">
        <w:rPr>
          <w:sz w:val="14"/>
        </w:rPr>
        <w:t>.</w:t>
      </w:r>
      <w:r w:rsidR="0043007D" w:rsidRPr="0043007D">
        <w:rPr>
          <w:sz w:val="14"/>
        </w:rPr>
        <w:t xml:space="preserve"> </w:t>
      </w:r>
      <w:r w:rsidRPr="0043007D">
        <w:rPr>
          <w:sz w:val="14"/>
        </w:rPr>
        <w:t xml:space="preserve">In other words, </w:t>
      </w:r>
      <w:r w:rsidRPr="004E581A">
        <w:rPr>
          <w:rStyle w:val="Emphasis"/>
          <w:highlight w:val="cyan"/>
        </w:rPr>
        <w:t>there is only a zero sum</w:t>
      </w:r>
      <w:r w:rsidR="0043007D" w:rsidRPr="004E581A">
        <w:rPr>
          <w:rStyle w:val="Emphasis"/>
          <w:highlight w:val="cyan"/>
        </w:rPr>
        <w:t xml:space="preserve"> </w:t>
      </w:r>
      <w:r w:rsidRPr="004E581A">
        <w:rPr>
          <w:rStyle w:val="Emphasis"/>
          <w:highlight w:val="cyan"/>
        </w:rPr>
        <w:t>game pitting Indigenous and Immigrant concerns</w:t>
      </w:r>
      <w:r w:rsidR="0043007D" w:rsidRPr="004E581A">
        <w:rPr>
          <w:rStyle w:val="Emphasis"/>
          <w:highlight w:val="cyan"/>
        </w:rPr>
        <w:t xml:space="preserve"> </w:t>
      </w:r>
      <w:r w:rsidRPr="004E581A">
        <w:rPr>
          <w:rStyle w:val="Emphasis"/>
          <w:highlight w:val="cyan"/>
        </w:rPr>
        <w:t>against each other if</w:t>
      </w:r>
      <w:r w:rsidRPr="001F53F2">
        <w:rPr>
          <w:rStyle w:val="StyleUnderline"/>
        </w:rPr>
        <w:t xml:space="preserve"> the politics and </w:t>
      </w:r>
      <w:r w:rsidRPr="004E581A">
        <w:rPr>
          <w:rStyle w:val="Emphasis"/>
          <w:highlight w:val="cyan"/>
        </w:rPr>
        <w:t>analysis</w:t>
      </w:r>
      <w:r w:rsidR="0043007D" w:rsidRPr="004E581A">
        <w:rPr>
          <w:rStyle w:val="Emphasis"/>
          <w:highlight w:val="cyan"/>
        </w:rPr>
        <w:t xml:space="preserve"> </w:t>
      </w:r>
      <w:r w:rsidRPr="004E581A">
        <w:rPr>
          <w:rStyle w:val="Emphasis"/>
          <w:highlight w:val="cyan"/>
        </w:rPr>
        <w:t>of these remains situated</w:t>
      </w:r>
      <w:r w:rsidRPr="001F53F2">
        <w:rPr>
          <w:rStyle w:val="StyleUnderline"/>
        </w:rPr>
        <w:t xml:space="preserve"> within the structural</w:t>
      </w:r>
      <w:r w:rsidR="0043007D">
        <w:rPr>
          <w:rStyle w:val="StyleUnderline"/>
        </w:rPr>
        <w:t xml:space="preserve"> </w:t>
      </w:r>
      <w:r w:rsidRPr="001F53F2">
        <w:rPr>
          <w:rStyle w:val="StyleUnderline"/>
        </w:rPr>
        <w:t xml:space="preserve">logic and </w:t>
      </w:r>
      <w:r w:rsidRPr="004E581A">
        <w:rPr>
          <w:rStyle w:val="Emphasis"/>
          <w:highlight w:val="cyan"/>
        </w:rPr>
        <w:t>upon</w:t>
      </w:r>
      <w:r w:rsidRPr="001F53F2">
        <w:rPr>
          <w:rStyle w:val="StyleUnderline"/>
        </w:rPr>
        <w:t xml:space="preserve"> the hegemonic</w:t>
      </w:r>
      <w:r w:rsidR="0043007D">
        <w:rPr>
          <w:rStyle w:val="StyleUnderline"/>
        </w:rPr>
        <w:t xml:space="preserve"> </w:t>
      </w:r>
      <w:r w:rsidRPr="004E581A">
        <w:rPr>
          <w:rStyle w:val="Emphasis"/>
          <w:highlight w:val="cyan"/>
        </w:rPr>
        <w:t>presumption of settler colonial rule</w:t>
      </w:r>
      <w:r w:rsidRPr="0009255A">
        <w:rPr>
          <w:rStyle w:val="StyleUnderline"/>
        </w:rPr>
        <w:t>. It is here</w:t>
      </w:r>
      <w:r w:rsidR="0043007D">
        <w:rPr>
          <w:rStyle w:val="StyleUnderline"/>
        </w:rPr>
        <w:t xml:space="preserve"> </w:t>
      </w:r>
      <w:r w:rsidRPr="0009255A">
        <w:rPr>
          <w:rStyle w:val="StyleUnderline"/>
        </w:rPr>
        <w:t>that attention to Indigenous politics as an anti</w:t>
      </w:r>
      <w:r w:rsidR="00731E2F" w:rsidRPr="0009255A">
        <w:rPr>
          <w:rStyle w:val="StyleUnderline"/>
        </w:rPr>
        <w:t>-</w:t>
      </w:r>
      <w:r w:rsidRPr="0009255A">
        <w:rPr>
          <w:rStyle w:val="StyleUnderline"/>
        </w:rPr>
        <w:t>settler</w:t>
      </w:r>
      <w:r w:rsidR="0043007D">
        <w:rPr>
          <w:rStyle w:val="StyleUnderline"/>
        </w:rPr>
        <w:t xml:space="preserve"> </w:t>
      </w:r>
      <w:r w:rsidRPr="0009255A">
        <w:rPr>
          <w:rStyle w:val="StyleUnderline"/>
        </w:rPr>
        <w:t xml:space="preserve">colonial politics may help to </w:t>
      </w:r>
      <w:r w:rsidRPr="0009255A">
        <w:rPr>
          <w:rStyle w:val="Emphasis"/>
        </w:rPr>
        <w:t>open up</w:t>
      </w:r>
      <w:r w:rsidR="0043007D">
        <w:rPr>
          <w:rStyle w:val="Emphasis"/>
        </w:rPr>
        <w:t xml:space="preserve"> </w:t>
      </w:r>
      <w:r w:rsidRPr="0009255A">
        <w:rPr>
          <w:rStyle w:val="Emphasis"/>
        </w:rPr>
        <w:t>new and fertile questions and paths of research</w:t>
      </w:r>
      <w:r w:rsidR="0043007D">
        <w:rPr>
          <w:rStyle w:val="StyleUnderline"/>
        </w:rPr>
        <w:t xml:space="preserve"> </w:t>
      </w:r>
      <w:r w:rsidRPr="0009255A">
        <w:rPr>
          <w:rStyle w:val="StyleUnderline"/>
        </w:rPr>
        <w:t xml:space="preserve">and theorization </w:t>
      </w:r>
      <w:r w:rsidRPr="0009255A">
        <w:rPr>
          <w:rStyle w:val="Emphasis"/>
        </w:rPr>
        <w:t>for students</w:t>
      </w:r>
      <w:r w:rsidRPr="0043007D">
        <w:rPr>
          <w:sz w:val="14"/>
        </w:rPr>
        <w:t xml:space="preserve"> and scholars </w:t>
      </w:r>
      <w:r w:rsidRPr="0009255A">
        <w:rPr>
          <w:rStyle w:val="Emphasis"/>
        </w:rPr>
        <w:t>of</w:t>
      </w:r>
      <w:r w:rsidR="0043007D">
        <w:rPr>
          <w:rStyle w:val="Emphasis"/>
        </w:rPr>
        <w:t xml:space="preserve"> </w:t>
      </w:r>
      <w:r w:rsidRPr="0009255A">
        <w:rPr>
          <w:rStyle w:val="Emphasis"/>
        </w:rPr>
        <w:t>immigration</w:t>
      </w:r>
      <w:r w:rsidRPr="0043007D">
        <w:rPr>
          <w:sz w:val="14"/>
        </w:rPr>
        <w:t>.</w:t>
      </w:r>
      <w:r w:rsidR="0043007D" w:rsidRPr="0043007D">
        <w:rPr>
          <w:sz w:val="14"/>
        </w:rPr>
        <w:t xml:space="preserve"> </w:t>
      </w:r>
      <w:r w:rsidRPr="0043007D">
        <w:rPr>
          <w:sz w:val="14"/>
        </w:rPr>
        <w:t>To this end, I turn to the work of anthropologist</w:t>
      </w:r>
      <w:r w:rsidR="0043007D" w:rsidRPr="0043007D">
        <w:rPr>
          <w:sz w:val="14"/>
        </w:rPr>
        <w:t xml:space="preserve"> </w:t>
      </w:r>
      <w:r w:rsidRPr="0043007D">
        <w:rPr>
          <w:sz w:val="14"/>
        </w:rPr>
        <w:t>and Indigenous studies scholar Audra Simpson</w:t>
      </w:r>
      <w:r w:rsidR="0043007D" w:rsidRPr="0043007D">
        <w:rPr>
          <w:sz w:val="14"/>
        </w:rPr>
        <w:t xml:space="preserve"> </w:t>
      </w:r>
      <w:r w:rsidRPr="0043007D">
        <w:rPr>
          <w:sz w:val="14"/>
        </w:rPr>
        <w:t>for an example of this kind of analysis. In her</w:t>
      </w:r>
      <w:r w:rsidR="0043007D" w:rsidRPr="0043007D">
        <w:rPr>
          <w:sz w:val="14"/>
        </w:rPr>
        <w:t xml:space="preserve"> </w:t>
      </w:r>
      <w:r w:rsidRPr="0043007D">
        <w:rPr>
          <w:sz w:val="14"/>
        </w:rPr>
        <w:t>research on the politics and political life of her</w:t>
      </w:r>
      <w:r w:rsidR="0043007D" w:rsidRPr="0043007D">
        <w:rPr>
          <w:sz w:val="14"/>
        </w:rPr>
        <w:t xml:space="preserve"> </w:t>
      </w:r>
      <w:r w:rsidRPr="0043007D">
        <w:rPr>
          <w:sz w:val="14"/>
        </w:rPr>
        <w:t>community, the Mohawks of Kahnawà:ke,</w:t>
      </w:r>
      <w:r w:rsidR="0043007D" w:rsidRPr="0043007D">
        <w:rPr>
          <w:sz w:val="14"/>
        </w:rPr>
        <w:t xml:space="preserve"> </w:t>
      </w:r>
      <w:r w:rsidRPr="0043007D">
        <w:rPr>
          <w:sz w:val="14"/>
        </w:rPr>
        <w:t>Simpson documents, theorizes, and argues for a</w:t>
      </w:r>
      <w:r w:rsidR="0043007D" w:rsidRPr="0043007D">
        <w:rPr>
          <w:sz w:val="14"/>
        </w:rPr>
        <w:t xml:space="preserve"> </w:t>
      </w:r>
      <w:r w:rsidRPr="0043007D">
        <w:rPr>
          <w:sz w:val="14"/>
        </w:rPr>
        <w:t>politics of refusal that involves an “ongoing</w:t>
      </w:r>
      <w:r w:rsidR="0043007D" w:rsidRPr="0043007D">
        <w:rPr>
          <w:sz w:val="14"/>
        </w:rPr>
        <w:t xml:space="preserve"> </w:t>
      </w:r>
      <w:r w:rsidRPr="0043007D">
        <w:rPr>
          <w:sz w:val="14"/>
        </w:rPr>
        <w:t>interruption of the story of settlement” (Simpson</w:t>
      </w:r>
      <w:r w:rsidR="0043007D" w:rsidRPr="0043007D">
        <w:rPr>
          <w:sz w:val="14"/>
        </w:rPr>
        <w:t xml:space="preserve"> </w:t>
      </w:r>
      <w:r w:rsidRPr="0043007D">
        <w:rPr>
          <w:sz w:val="14"/>
        </w:rPr>
        <w:t>2014, 177). The Mohawk Nation is part of</w:t>
      </w:r>
      <w:r w:rsidR="0043007D" w:rsidRPr="0043007D">
        <w:rPr>
          <w:sz w:val="14"/>
        </w:rPr>
        <w:t xml:space="preserve"> </w:t>
      </w:r>
      <w:r w:rsidRPr="0043007D">
        <w:rPr>
          <w:sz w:val="14"/>
        </w:rPr>
        <w:t>the Haudenosaunee Confederacy (often known</w:t>
      </w:r>
      <w:r w:rsidR="0043007D" w:rsidRPr="0043007D">
        <w:rPr>
          <w:sz w:val="14"/>
        </w:rPr>
        <w:t xml:space="preserve"> </w:t>
      </w:r>
      <w:r w:rsidRPr="0043007D">
        <w:rPr>
          <w:sz w:val="14"/>
        </w:rPr>
        <w:t>as the Iroquois Confederacy) whose territorial</w:t>
      </w:r>
      <w:r w:rsidR="0043007D" w:rsidRPr="0043007D">
        <w:rPr>
          <w:sz w:val="14"/>
        </w:rPr>
        <w:t xml:space="preserve"> </w:t>
      </w:r>
      <w:r w:rsidRPr="0043007D">
        <w:rPr>
          <w:sz w:val="14"/>
        </w:rPr>
        <w:t>expanse and sovereign assertions span the</w:t>
      </w:r>
      <w:r w:rsidR="0043007D" w:rsidRPr="0043007D">
        <w:rPr>
          <w:sz w:val="14"/>
        </w:rPr>
        <w:t xml:space="preserve"> </w:t>
      </w:r>
      <w:r w:rsidRPr="0043007D">
        <w:rPr>
          <w:sz w:val="14"/>
        </w:rPr>
        <w:t>boundaries of the United States and Canada and</w:t>
      </w:r>
      <w:r w:rsidR="0043007D" w:rsidRPr="0043007D">
        <w:rPr>
          <w:sz w:val="14"/>
        </w:rPr>
        <w:t xml:space="preserve"> </w:t>
      </w:r>
      <w:r w:rsidRPr="0043007D">
        <w:rPr>
          <w:sz w:val="14"/>
        </w:rPr>
        <w:t>of multiple states and provinces within these</w:t>
      </w:r>
      <w:r w:rsidR="0043007D" w:rsidRPr="0043007D">
        <w:rPr>
          <w:sz w:val="14"/>
        </w:rPr>
        <w:t xml:space="preserve"> </w:t>
      </w:r>
      <w:r w:rsidRPr="0043007D">
        <w:rPr>
          <w:sz w:val="14"/>
        </w:rPr>
        <w:t>two settler states. The existence and political</w:t>
      </w:r>
      <w:r w:rsidR="0043007D" w:rsidRPr="0043007D">
        <w:rPr>
          <w:sz w:val="14"/>
        </w:rPr>
        <w:t xml:space="preserve"> </w:t>
      </w:r>
      <w:r w:rsidRPr="0043007D">
        <w:rPr>
          <w:sz w:val="14"/>
        </w:rPr>
        <w:t>life of the Mohawk and Haudenosaunee people</w:t>
      </w:r>
      <w:r w:rsidR="0043007D" w:rsidRPr="0043007D">
        <w:rPr>
          <w:sz w:val="14"/>
        </w:rPr>
        <w:t xml:space="preserve"> </w:t>
      </w:r>
      <w:r w:rsidRPr="0043007D">
        <w:rPr>
          <w:sz w:val="14"/>
        </w:rPr>
        <w:t>refuses settler boundaries and settler governmentality,</w:t>
      </w:r>
      <w:r w:rsidR="0043007D" w:rsidRPr="0043007D">
        <w:rPr>
          <w:sz w:val="14"/>
        </w:rPr>
        <w:t xml:space="preserve"> </w:t>
      </w:r>
      <w:r w:rsidRPr="0043007D">
        <w:rPr>
          <w:sz w:val="14"/>
        </w:rPr>
        <w:t>including the settler logics of the</w:t>
      </w:r>
      <w:r w:rsidR="0043007D" w:rsidRPr="0043007D">
        <w:rPr>
          <w:sz w:val="14"/>
        </w:rPr>
        <w:t xml:space="preserve"> </w:t>
      </w:r>
      <w:r w:rsidRPr="0043007D">
        <w:rPr>
          <w:sz w:val="14"/>
        </w:rPr>
        <w:t>doctrine of discovery and terra nullius. As</w:t>
      </w:r>
      <w:r w:rsidR="0043007D" w:rsidRPr="0043007D">
        <w:rPr>
          <w:sz w:val="14"/>
        </w:rPr>
        <w:t xml:space="preserve"> </w:t>
      </w:r>
      <w:r w:rsidRPr="0043007D">
        <w:rPr>
          <w:sz w:val="14"/>
        </w:rPr>
        <w:t>Simpson well articulates, an effort to take seriously</w:t>
      </w:r>
      <w:r w:rsidR="0043007D" w:rsidRPr="0043007D">
        <w:rPr>
          <w:sz w:val="14"/>
        </w:rPr>
        <w:t xml:space="preserve"> </w:t>
      </w:r>
      <w:r w:rsidRPr="0043007D">
        <w:rPr>
          <w:sz w:val="14"/>
        </w:rPr>
        <w:t>Indigenous political life, such as that of</w:t>
      </w:r>
      <w:r w:rsidR="0043007D" w:rsidRPr="0043007D">
        <w:rPr>
          <w:sz w:val="14"/>
        </w:rPr>
        <w:t xml:space="preserve"> </w:t>
      </w:r>
      <w:r w:rsidRPr="0043007D">
        <w:rPr>
          <w:sz w:val="14"/>
        </w:rPr>
        <w:t>the activists of the Mohawk nation, raises questions</w:t>
      </w:r>
      <w:r w:rsidR="0043007D" w:rsidRPr="0043007D">
        <w:rPr>
          <w:sz w:val="14"/>
        </w:rPr>
        <w:t xml:space="preserve"> </w:t>
      </w:r>
      <w:r w:rsidRPr="0043007D">
        <w:rPr>
          <w:sz w:val="14"/>
        </w:rPr>
        <w:t>for people of the settler political society</w:t>
      </w:r>
      <w:r w:rsidR="0043007D" w:rsidRPr="0043007D">
        <w:rPr>
          <w:sz w:val="14"/>
        </w:rPr>
        <w:t xml:space="preserve"> </w:t>
      </w:r>
      <w:r w:rsidRPr="0043007D">
        <w:rPr>
          <w:sz w:val="14"/>
        </w:rPr>
        <w:t>regarding “nation-state formation: Whose land</w:t>
      </w:r>
      <w:r w:rsidR="0043007D" w:rsidRPr="0043007D">
        <w:rPr>
          <w:sz w:val="14"/>
        </w:rPr>
        <w:t xml:space="preserve"> </w:t>
      </w:r>
      <w:r w:rsidRPr="0043007D">
        <w:rPr>
          <w:sz w:val="14"/>
        </w:rPr>
        <w:t>is this; whose nation is this; how is it that we</w:t>
      </w:r>
      <w:r w:rsidR="0043007D" w:rsidRPr="0043007D">
        <w:rPr>
          <w:sz w:val="14"/>
        </w:rPr>
        <w:t xml:space="preserve"> </w:t>
      </w:r>
      <w:r w:rsidRPr="0043007D">
        <w:rPr>
          <w:sz w:val="14"/>
        </w:rPr>
        <w:t>are here if these people were here first, who</w:t>
      </w:r>
      <w:r w:rsidR="0043007D" w:rsidRPr="0043007D">
        <w:rPr>
          <w:sz w:val="14"/>
        </w:rPr>
        <w:t xml:space="preserve"> </w:t>
      </w:r>
      <w:r w:rsidRPr="0043007D">
        <w:rPr>
          <w:sz w:val="14"/>
        </w:rPr>
        <w:t>have this different constitution, are pushing</w:t>
      </w:r>
      <w:r w:rsidR="0043007D" w:rsidRPr="0043007D">
        <w:rPr>
          <w:sz w:val="14"/>
        </w:rPr>
        <w:t xml:space="preserve"> </w:t>
      </w:r>
      <w:r w:rsidRPr="0043007D">
        <w:rPr>
          <w:sz w:val="14"/>
        </w:rPr>
        <w:t>back, refusing encroachment, refusing the ongoing</w:t>
      </w:r>
      <w:r w:rsidR="0043007D" w:rsidRPr="0043007D">
        <w:rPr>
          <w:sz w:val="14"/>
        </w:rPr>
        <w:t xml:space="preserve"> </w:t>
      </w:r>
      <w:r w:rsidRPr="0043007D">
        <w:rPr>
          <w:sz w:val="14"/>
        </w:rPr>
        <w:t>dispossession of their land? They did</w:t>
      </w:r>
      <w:r w:rsidR="0043007D" w:rsidRPr="0043007D">
        <w:rPr>
          <w:sz w:val="14"/>
        </w:rPr>
        <w:t xml:space="preserve"> </w:t>
      </w:r>
      <w:r w:rsidRPr="0043007D">
        <w:rPr>
          <w:sz w:val="14"/>
        </w:rPr>
        <w:t>what they did, because they were not and are</w:t>
      </w:r>
      <w:r w:rsidR="0043007D" w:rsidRPr="0043007D">
        <w:rPr>
          <w:sz w:val="14"/>
        </w:rPr>
        <w:t xml:space="preserve"> </w:t>
      </w:r>
      <w:r w:rsidRPr="0043007D">
        <w:rPr>
          <w:sz w:val="14"/>
        </w:rPr>
        <w:t>not Canadian citizens, indeed” (Simpson 2014,</w:t>
      </w:r>
      <w:r w:rsidR="0043007D" w:rsidRPr="0043007D">
        <w:rPr>
          <w:sz w:val="14"/>
        </w:rPr>
        <w:t xml:space="preserve"> </w:t>
      </w:r>
      <w:r w:rsidRPr="0043007D">
        <w:rPr>
          <w:sz w:val="14"/>
        </w:rPr>
        <w:t>169). Here, Simpson reveals through the contemporary</w:t>
      </w:r>
      <w:r w:rsidR="0043007D" w:rsidRPr="0043007D">
        <w:rPr>
          <w:sz w:val="14"/>
        </w:rPr>
        <w:t xml:space="preserve"> </w:t>
      </w:r>
      <w:r w:rsidRPr="0043007D">
        <w:rPr>
          <w:sz w:val="14"/>
        </w:rPr>
        <w:t>political life of Mohawk people the</w:t>
      </w:r>
      <w:r w:rsidR="0043007D" w:rsidRPr="0043007D">
        <w:rPr>
          <w:sz w:val="14"/>
        </w:rPr>
        <w:t xml:space="preserve"> </w:t>
      </w:r>
      <w:r w:rsidRPr="0043007D">
        <w:rPr>
          <w:sz w:val="14"/>
        </w:rPr>
        <w:t>active refusal of settler governmentality, of settler</w:t>
      </w:r>
      <w:r w:rsidR="0043007D" w:rsidRPr="0043007D">
        <w:rPr>
          <w:sz w:val="14"/>
        </w:rPr>
        <w:t xml:space="preserve"> </w:t>
      </w:r>
      <w:r w:rsidRPr="0043007D">
        <w:rPr>
          <w:sz w:val="14"/>
        </w:rPr>
        <w:t>citizenship, of settler boundaries, of the</w:t>
      </w:r>
      <w:r w:rsidR="0043007D" w:rsidRPr="0043007D">
        <w:rPr>
          <w:sz w:val="14"/>
        </w:rPr>
        <w:t xml:space="preserve"> </w:t>
      </w:r>
      <w:r w:rsidRPr="0043007D">
        <w:rPr>
          <w:sz w:val="14"/>
        </w:rPr>
        <w:t>settler state itself. To refuse means, among other</w:t>
      </w:r>
      <w:r w:rsidR="0043007D" w:rsidRPr="0043007D">
        <w:rPr>
          <w:sz w:val="14"/>
        </w:rPr>
        <w:t xml:space="preserve"> </w:t>
      </w:r>
      <w:r w:rsidRPr="0043007D">
        <w:rPr>
          <w:sz w:val="14"/>
        </w:rPr>
        <w:t>things, to not have one’s identity and interests</w:t>
      </w:r>
      <w:r w:rsidR="0043007D" w:rsidRPr="0043007D">
        <w:rPr>
          <w:sz w:val="14"/>
        </w:rPr>
        <w:t xml:space="preserve"> </w:t>
      </w:r>
      <w:r w:rsidRPr="0043007D">
        <w:rPr>
          <w:sz w:val="14"/>
        </w:rPr>
        <w:t>shaped and defined according to the hegemonic</w:t>
      </w:r>
      <w:r w:rsidR="0043007D" w:rsidRPr="0043007D">
        <w:rPr>
          <w:sz w:val="14"/>
        </w:rPr>
        <w:t xml:space="preserve"> </w:t>
      </w:r>
      <w:r w:rsidRPr="0043007D">
        <w:rPr>
          <w:sz w:val="14"/>
        </w:rPr>
        <w:t>structural demands of settler colonial</w:t>
      </w:r>
      <w:r w:rsidR="0043007D" w:rsidRPr="0043007D">
        <w:rPr>
          <w:sz w:val="14"/>
        </w:rPr>
        <w:t xml:space="preserve"> </w:t>
      </w:r>
      <w:r w:rsidRPr="0043007D">
        <w:rPr>
          <w:sz w:val="14"/>
        </w:rPr>
        <w:t>rule. This refusal of settler colonialism at the</w:t>
      </w:r>
      <w:r w:rsidR="0043007D" w:rsidRPr="0043007D">
        <w:rPr>
          <w:sz w:val="14"/>
        </w:rPr>
        <w:t xml:space="preserve"> </w:t>
      </w:r>
      <w:r w:rsidRPr="0043007D">
        <w:rPr>
          <w:sz w:val="14"/>
        </w:rPr>
        <w:t>level of governmentality is also deeply tied, at</w:t>
      </w:r>
      <w:r w:rsidR="0043007D" w:rsidRPr="0043007D">
        <w:rPr>
          <w:sz w:val="14"/>
        </w:rPr>
        <w:t xml:space="preserve"> </w:t>
      </w:r>
      <w:r w:rsidRPr="0043007D">
        <w:rPr>
          <w:sz w:val="14"/>
        </w:rPr>
        <w:t>least for an anticolonial politics, to refusing the</w:t>
      </w:r>
      <w:r w:rsidR="0043007D" w:rsidRPr="0043007D">
        <w:rPr>
          <w:sz w:val="14"/>
        </w:rPr>
        <w:t xml:space="preserve"> </w:t>
      </w:r>
      <w:r w:rsidRPr="0043007D">
        <w:rPr>
          <w:sz w:val="14"/>
        </w:rPr>
        <w:t>settler colonial construction of the relationship</w:t>
      </w:r>
      <w:r w:rsidR="0043007D" w:rsidRPr="0043007D">
        <w:rPr>
          <w:sz w:val="14"/>
        </w:rPr>
        <w:t xml:space="preserve"> </w:t>
      </w:r>
      <w:r w:rsidRPr="0043007D">
        <w:rPr>
          <w:sz w:val="14"/>
        </w:rPr>
        <w:t>of a people to land in the form of private property.</w:t>
      </w:r>
      <w:r w:rsidR="0043007D" w:rsidRPr="0043007D">
        <w:rPr>
          <w:sz w:val="14"/>
        </w:rPr>
        <w:t xml:space="preserve"> </w:t>
      </w:r>
      <w:r w:rsidRPr="0043007D">
        <w:rPr>
          <w:sz w:val="14"/>
        </w:rPr>
        <w:t>The matter of land and a people’s relationship</w:t>
      </w:r>
      <w:r w:rsidR="0043007D" w:rsidRPr="0043007D">
        <w:rPr>
          <w:sz w:val="14"/>
        </w:rPr>
        <w:t xml:space="preserve"> </w:t>
      </w:r>
      <w:r w:rsidRPr="0043007D">
        <w:rPr>
          <w:sz w:val="14"/>
        </w:rPr>
        <w:t>to it raises a potential tension between Indigenous</w:t>
      </w:r>
      <w:r w:rsidR="0043007D" w:rsidRPr="0043007D">
        <w:rPr>
          <w:sz w:val="14"/>
        </w:rPr>
        <w:t xml:space="preserve"> </w:t>
      </w:r>
      <w:r w:rsidRPr="0043007D">
        <w:rPr>
          <w:sz w:val="14"/>
        </w:rPr>
        <w:t>and Immigrant peoples. As Indigenous</w:t>
      </w:r>
      <w:r w:rsidR="0043007D" w:rsidRPr="0043007D">
        <w:rPr>
          <w:sz w:val="14"/>
        </w:rPr>
        <w:t xml:space="preserve"> </w:t>
      </w:r>
      <w:r w:rsidRPr="0043007D">
        <w:rPr>
          <w:sz w:val="14"/>
        </w:rPr>
        <w:t>Studies scholar Andrea Smith points out, if the</w:t>
      </w:r>
      <w:r w:rsidR="0043007D" w:rsidRPr="0043007D">
        <w:rPr>
          <w:sz w:val="14"/>
        </w:rPr>
        <w:t xml:space="preserve"> </w:t>
      </w:r>
      <w:r w:rsidRPr="0043007D">
        <w:rPr>
          <w:sz w:val="14"/>
        </w:rPr>
        <w:t>understanding of a people’s relationship to land</w:t>
      </w:r>
      <w:r w:rsidR="0043007D" w:rsidRPr="0043007D">
        <w:rPr>
          <w:sz w:val="14"/>
        </w:rPr>
        <w:t xml:space="preserve"> </w:t>
      </w:r>
      <w:r w:rsidRPr="0043007D">
        <w:rPr>
          <w:sz w:val="14"/>
        </w:rPr>
        <w:t>is based upon the concept of private property,</w:t>
      </w:r>
      <w:r w:rsidR="0043007D" w:rsidRPr="0043007D">
        <w:rPr>
          <w:sz w:val="14"/>
        </w:rPr>
        <w:t xml:space="preserve"> </w:t>
      </w:r>
      <w:r w:rsidRPr="0043007D">
        <w:rPr>
          <w:sz w:val="14"/>
        </w:rPr>
        <w:t>then it will be the case that “migration, for</w:t>
      </w:r>
      <w:r w:rsidR="0043007D" w:rsidRPr="0043007D">
        <w:rPr>
          <w:sz w:val="14"/>
        </w:rPr>
        <w:t xml:space="preserve"> </w:t>
      </w:r>
      <w:r w:rsidRPr="0043007D">
        <w:rPr>
          <w:sz w:val="14"/>
        </w:rPr>
        <w:t>whatever reason, relies on a displacement and</w:t>
      </w:r>
      <w:r w:rsidR="0043007D" w:rsidRPr="0043007D">
        <w:rPr>
          <w:sz w:val="14"/>
        </w:rPr>
        <w:t xml:space="preserve"> </w:t>
      </w:r>
      <w:r w:rsidRPr="0043007D">
        <w:rPr>
          <w:sz w:val="14"/>
        </w:rPr>
        <w:t>disappearance of Indigenous peoples,” but the</w:t>
      </w:r>
      <w:r w:rsidR="0043007D" w:rsidRPr="0043007D">
        <w:rPr>
          <w:sz w:val="14"/>
        </w:rPr>
        <w:t xml:space="preserve"> </w:t>
      </w:r>
      <w:r w:rsidRPr="0043007D">
        <w:rPr>
          <w:sz w:val="14"/>
        </w:rPr>
        <w:t>“processes of settlement can be undone when</w:t>
      </w:r>
      <w:r w:rsidR="0043007D" w:rsidRPr="0043007D">
        <w:rPr>
          <w:sz w:val="14"/>
        </w:rPr>
        <w:t xml:space="preserve"> </w:t>
      </w:r>
      <w:r w:rsidRPr="0043007D">
        <w:rPr>
          <w:sz w:val="14"/>
        </w:rPr>
        <w:t>we rethink our relationship to land.” This involves</w:t>
      </w:r>
      <w:r w:rsidR="0043007D" w:rsidRPr="0043007D">
        <w:rPr>
          <w:sz w:val="14"/>
        </w:rPr>
        <w:t xml:space="preserve"> </w:t>
      </w:r>
      <w:r w:rsidRPr="0043007D">
        <w:rPr>
          <w:sz w:val="14"/>
        </w:rPr>
        <w:t>a refusal of the hegemony of the nation</w:t>
      </w:r>
      <w:r w:rsidR="00514769" w:rsidRPr="0043007D">
        <w:rPr>
          <w:sz w:val="14"/>
        </w:rPr>
        <w:t>-</w:t>
      </w:r>
      <w:r w:rsidRPr="0043007D">
        <w:rPr>
          <w:sz w:val="14"/>
        </w:rPr>
        <w:t>state</w:t>
      </w:r>
      <w:r w:rsidR="0043007D" w:rsidRPr="0043007D">
        <w:rPr>
          <w:sz w:val="14"/>
        </w:rPr>
        <w:t xml:space="preserve"> </w:t>
      </w:r>
      <w:r w:rsidRPr="0043007D">
        <w:rPr>
          <w:sz w:val="14"/>
        </w:rPr>
        <w:t>and a “radical reorientation toward land,”</w:t>
      </w:r>
      <w:r w:rsidR="0043007D" w:rsidRPr="0043007D">
        <w:rPr>
          <w:sz w:val="14"/>
        </w:rPr>
        <w:t xml:space="preserve"> </w:t>
      </w:r>
      <w:r w:rsidRPr="0043007D">
        <w:rPr>
          <w:sz w:val="14"/>
        </w:rPr>
        <w:t>in which “all are welcome to live on the land” if</w:t>
      </w:r>
      <w:r w:rsidR="0043007D" w:rsidRPr="0043007D">
        <w:rPr>
          <w:sz w:val="14"/>
        </w:rPr>
        <w:t xml:space="preserve"> </w:t>
      </w:r>
      <w:r w:rsidRPr="0043007D">
        <w:rPr>
          <w:sz w:val="14"/>
        </w:rPr>
        <w:t>“we live in a different relationship to it” (Smith</w:t>
      </w:r>
      <w:r w:rsidR="0043007D" w:rsidRPr="0043007D">
        <w:rPr>
          <w:sz w:val="14"/>
        </w:rPr>
        <w:t xml:space="preserve"> </w:t>
      </w:r>
      <w:r w:rsidRPr="0043007D">
        <w:rPr>
          <w:sz w:val="14"/>
        </w:rPr>
        <w:t>2012, 83). More pointedly, an anti-colonialist</w:t>
      </w:r>
      <w:r w:rsidR="0043007D" w:rsidRPr="0043007D">
        <w:rPr>
          <w:sz w:val="14"/>
        </w:rPr>
        <w:t xml:space="preserve"> </w:t>
      </w:r>
      <w:r w:rsidRPr="0043007D">
        <w:rPr>
          <w:sz w:val="14"/>
        </w:rPr>
        <w:t>politics is by definition also an anti-capitalist</w:t>
      </w:r>
      <w:r w:rsidR="0043007D" w:rsidRPr="0043007D">
        <w:rPr>
          <w:sz w:val="14"/>
        </w:rPr>
        <w:t xml:space="preserve"> </w:t>
      </w:r>
      <w:r w:rsidRPr="0043007D">
        <w:rPr>
          <w:sz w:val="14"/>
        </w:rPr>
        <w:t>politics, as decolonization requires reimagining</w:t>
      </w:r>
      <w:r w:rsidR="0043007D" w:rsidRPr="0043007D">
        <w:rPr>
          <w:sz w:val="14"/>
        </w:rPr>
        <w:t xml:space="preserve"> </w:t>
      </w:r>
      <w:r w:rsidRPr="0043007D">
        <w:rPr>
          <w:sz w:val="14"/>
        </w:rPr>
        <w:t>the relationship of a people to and with the</w:t>
      </w:r>
      <w:r w:rsidR="0043007D" w:rsidRPr="0043007D">
        <w:rPr>
          <w:sz w:val="14"/>
        </w:rPr>
        <w:t xml:space="preserve"> </w:t>
      </w:r>
      <w:r w:rsidRPr="0043007D">
        <w:rPr>
          <w:sz w:val="14"/>
        </w:rPr>
        <w:t>land. This reimagining is, for many Indigenous</w:t>
      </w:r>
      <w:r w:rsidR="0043007D" w:rsidRPr="0043007D">
        <w:rPr>
          <w:sz w:val="14"/>
        </w:rPr>
        <w:t xml:space="preserve"> </w:t>
      </w:r>
      <w:r w:rsidRPr="0043007D">
        <w:rPr>
          <w:sz w:val="14"/>
        </w:rPr>
        <w:t>peoples, a lived reality, historically and in the</w:t>
      </w:r>
      <w:r w:rsidR="0043007D" w:rsidRPr="0043007D">
        <w:rPr>
          <w:sz w:val="14"/>
        </w:rPr>
        <w:t xml:space="preserve"> </w:t>
      </w:r>
      <w:r w:rsidRPr="0043007D">
        <w:rPr>
          <w:sz w:val="14"/>
        </w:rPr>
        <w:t>contemporary era. But settler colonial rule can</w:t>
      </w:r>
      <w:r w:rsidR="0043007D" w:rsidRPr="0043007D">
        <w:rPr>
          <w:sz w:val="14"/>
        </w:rPr>
        <w:t xml:space="preserve"> </w:t>
      </w:r>
      <w:r w:rsidRPr="0043007D">
        <w:rPr>
          <w:sz w:val="14"/>
        </w:rPr>
        <w:t>and does make the pursuit of such a lived reality</w:t>
      </w:r>
      <w:r w:rsidR="0043007D" w:rsidRPr="0043007D">
        <w:rPr>
          <w:sz w:val="14"/>
        </w:rPr>
        <w:t xml:space="preserve"> </w:t>
      </w:r>
      <w:r w:rsidRPr="0043007D">
        <w:rPr>
          <w:sz w:val="14"/>
        </w:rPr>
        <w:t>a difficult venture through the threat of dispossession,</w:t>
      </w:r>
      <w:r w:rsidR="0043007D" w:rsidRPr="0043007D">
        <w:rPr>
          <w:sz w:val="14"/>
        </w:rPr>
        <w:t xml:space="preserve"> </w:t>
      </w:r>
      <w:r w:rsidRPr="0043007D">
        <w:rPr>
          <w:sz w:val="14"/>
        </w:rPr>
        <w:t>violence, and domination.</w:t>
      </w:r>
      <w:r w:rsidR="0043007D" w:rsidRPr="0043007D">
        <w:rPr>
          <w:sz w:val="14"/>
        </w:rPr>
        <w:t xml:space="preserve"> </w:t>
      </w:r>
      <w:r w:rsidRPr="0043007D">
        <w:rPr>
          <w:sz w:val="14"/>
        </w:rPr>
        <w:t>Given all that I have set out here thus far, a fair</w:t>
      </w:r>
      <w:r w:rsidR="0043007D" w:rsidRPr="0043007D">
        <w:rPr>
          <w:sz w:val="14"/>
        </w:rPr>
        <w:t xml:space="preserve"> </w:t>
      </w:r>
      <w:r w:rsidRPr="0043007D">
        <w:rPr>
          <w:sz w:val="14"/>
        </w:rPr>
        <w:t>question to conclude with may be the following:</w:t>
      </w:r>
      <w:r w:rsidR="0043007D" w:rsidRPr="0043007D">
        <w:rPr>
          <w:sz w:val="14"/>
        </w:rPr>
        <w:t xml:space="preserve"> </w:t>
      </w:r>
      <w:r w:rsidRPr="00F02A1B">
        <w:rPr>
          <w:rStyle w:val="StyleUnderline"/>
        </w:rPr>
        <w:t>What does an awareness of settler colonialism,</w:t>
      </w:r>
      <w:r w:rsidR="0043007D">
        <w:rPr>
          <w:rStyle w:val="StyleUnderline"/>
        </w:rPr>
        <w:t xml:space="preserve"> </w:t>
      </w:r>
      <w:r w:rsidRPr="0043007D">
        <w:rPr>
          <w:sz w:val="14"/>
        </w:rPr>
        <w:t xml:space="preserve">the doctrine of discovery and terra nullius, </w:t>
      </w:r>
      <w:r w:rsidRPr="00F02A1B">
        <w:rPr>
          <w:rStyle w:val="StyleUnderline"/>
        </w:rPr>
        <w:t>and</w:t>
      </w:r>
      <w:r w:rsidR="0043007D">
        <w:rPr>
          <w:rStyle w:val="StyleUnderline"/>
        </w:rPr>
        <w:t xml:space="preserve"> </w:t>
      </w:r>
      <w:r w:rsidRPr="00F02A1B">
        <w:rPr>
          <w:rStyle w:val="StyleUnderline"/>
        </w:rPr>
        <w:t>key components of Indigenous politics mean for</w:t>
      </w:r>
      <w:r w:rsidR="0043007D">
        <w:rPr>
          <w:rStyle w:val="StyleUnderline"/>
        </w:rPr>
        <w:t xml:space="preserve"> </w:t>
      </w:r>
      <w:r w:rsidRPr="00F02A1B">
        <w:rPr>
          <w:rStyle w:val="StyleUnderline"/>
        </w:rPr>
        <w:t>the study of Immigrant politics?</w:t>
      </w:r>
      <w:r w:rsidRPr="0043007D">
        <w:rPr>
          <w:sz w:val="14"/>
        </w:rPr>
        <w:t xml:space="preserve"> I am not a</w:t>
      </w:r>
      <w:r w:rsidR="0043007D" w:rsidRPr="0043007D">
        <w:rPr>
          <w:sz w:val="14"/>
        </w:rPr>
        <w:t xml:space="preserve"> </w:t>
      </w:r>
      <w:r w:rsidRPr="0043007D">
        <w:rPr>
          <w:sz w:val="14"/>
        </w:rPr>
        <w:t>scholar of the politics of immigration, so I’ll</w:t>
      </w:r>
      <w:r w:rsidR="0043007D" w:rsidRPr="0043007D">
        <w:rPr>
          <w:sz w:val="14"/>
        </w:rPr>
        <w:t xml:space="preserve"> </w:t>
      </w:r>
      <w:r w:rsidRPr="0043007D">
        <w:rPr>
          <w:sz w:val="14"/>
        </w:rPr>
        <w:t>answer my question in this way. I write this</w:t>
      </w:r>
      <w:r w:rsidR="0043007D" w:rsidRPr="0043007D">
        <w:rPr>
          <w:sz w:val="14"/>
        </w:rPr>
        <w:t xml:space="preserve"> </w:t>
      </w:r>
      <w:r w:rsidRPr="0043007D">
        <w:rPr>
          <w:sz w:val="14"/>
        </w:rPr>
        <w:t>piece from the subject position as neither an</w:t>
      </w:r>
      <w:r w:rsidR="0043007D" w:rsidRPr="0043007D">
        <w:rPr>
          <w:sz w:val="14"/>
        </w:rPr>
        <w:t xml:space="preserve"> </w:t>
      </w:r>
      <w:r w:rsidRPr="0043007D">
        <w:rPr>
          <w:sz w:val="14"/>
        </w:rPr>
        <w:t>Immigrant nor an Indigenous person, but as</w:t>
      </w:r>
      <w:r w:rsidR="0043007D" w:rsidRPr="0043007D">
        <w:rPr>
          <w:sz w:val="14"/>
        </w:rPr>
        <w:t xml:space="preserve"> </w:t>
      </w:r>
      <w:r w:rsidRPr="0043007D">
        <w:rPr>
          <w:sz w:val="14"/>
        </w:rPr>
        <w:t>someone born and raised in and of the settler</w:t>
      </w:r>
      <w:r w:rsidR="0043007D" w:rsidRPr="0043007D">
        <w:rPr>
          <w:sz w:val="14"/>
        </w:rPr>
        <w:t xml:space="preserve"> </w:t>
      </w:r>
      <w:r w:rsidRPr="0043007D">
        <w:rPr>
          <w:sz w:val="14"/>
        </w:rPr>
        <w:t>society located in and around Vancouver, British</w:t>
      </w:r>
      <w:r w:rsidR="0043007D" w:rsidRPr="0043007D">
        <w:rPr>
          <w:sz w:val="14"/>
        </w:rPr>
        <w:t xml:space="preserve"> </w:t>
      </w:r>
      <w:r w:rsidRPr="0043007D">
        <w:rPr>
          <w:sz w:val="14"/>
        </w:rPr>
        <w:t>Columbia, on the unceded territories of the</w:t>
      </w:r>
      <w:r w:rsidR="0043007D" w:rsidRPr="0043007D">
        <w:rPr>
          <w:sz w:val="14"/>
        </w:rPr>
        <w:t xml:space="preserve"> </w:t>
      </w:r>
      <w:r w:rsidRPr="0043007D">
        <w:rPr>
          <w:sz w:val="14"/>
        </w:rPr>
        <w:t>Musqueam, Squamish and Tsleil-Waututh Indigenous</w:t>
      </w:r>
      <w:r w:rsidR="0043007D" w:rsidRPr="0043007D">
        <w:rPr>
          <w:sz w:val="14"/>
        </w:rPr>
        <w:t xml:space="preserve"> </w:t>
      </w:r>
      <w:r w:rsidRPr="0043007D">
        <w:rPr>
          <w:sz w:val="14"/>
        </w:rPr>
        <w:t xml:space="preserve">Nations. </w:t>
      </w:r>
      <w:r w:rsidRPr="00F02A1B">
        <w:rPr>
          <w:rStyle w:val="StyleUnderline"/>
        </w:rPr>
        <w:t>It is with respect to the political</w:t>
      </w:r>
      <w:r w:rsidR="0043007D">
        <w:rPr>
          <w:rStyle w:val="StyleUnderline"/>
        </w:rPr>
        <w:t xml:space="preserve"> </w:t>
      </w:r>
      <w:r w:rsidRPr="00F02A1B">
        <w:rPr>
          <w:rStyle w:val="StyleUnderline"/>
        </w:rPr>
        <w:t>complexities of Immigrant and Indigenous</w:t>
      </w:r>
      <w:r w:rsidR="0043007D">
        <w:rPr>
          <w:rStyle w:val="StyleUnderline"/>
        </w:rPr>
        <w:t xml:space="preserve"> </w:t>
      </w:r>
      <w:r w:rsidRPr="00F02A1B">
        <w:rPr>
          <w:rStyle w:val="StyleUnderline"/>
        </w:rPr>
        <w:t>politics that, as someone committed to an anticolonial</w:t>
      </w:r>
      <w:r w:rsidR="0043007D">
        <w:rPr>
          <w:rStyle w:val="StyleUnderline"/>
        </w:rPr>
        <w:t xml:space="preserve"> </w:t>
      </w:r>
      <w:r w:rsidRPr="00F02A1B">
        <w:rPr>
          <w:rStyle w:val="StyleUnderline"/>
        </w:rPr>
        <w:t xml:space="preserve">politics, I see a pressing </w:t>
      </w:r>
      <w:r w:rsidRPr="009D2A8F">
        <w:rPr>
          <w:rStyle w:val="Emphasis"/>
          <w:highlight w:val="cyan"/>
        </w:rPr>
        <w:t>need to decolonize</w:t>
      </w:r>
      <w:r w:rsidR="0043007D" w:rsidRPr="009D2A8F">
        <w:rPr>
          <w:rStyle w:val="Emphasis"/>
          <w:highlight w:val="cyan"/>
        </w:rPr>
        <w:t xml:space="preserve"> </w:t>
      </w:r>
      <w:r w:rsidRPr="009D2A8F">
        <w:rPr>
          <w:rStyle w:val="Emphasis"/>
          <w:highlight w:val="cyan"/>
        </w:rPr>
        <w:t>the academy by specifically</w:t>
      </w:r>
      <w:r w:rsidRPr="00670513">
        <w:rPr>
          <w:rStyle w:val="Emphasis"/>
        </w:rPr>
        <w:t xml:space="preserve"> attending to</w:t>
      </w:r>
      <w:r w:rsidR="0043007D">
        <w:rPr>
          <w:rStyle w:val="Emphasis"/>
        </w:rPr>
        <w:t xml:space="preserve"> </w:t>
      </w:r>
      <w:r w:rsidRPr="00670513">
        <w:rPr>
          <w:rStyle w:val="Emphasis"/>
        </w:rPr>
        <w:t xml:space="preserve">and </w:t>
      </w:r>
      <w:r w:rsidRPr="009D2A8F">
        <w:rPr>
          <w:rStyle w:val="Emphasis"/>
          <w:highlight w:val="cyan"/>
        </w:rPr>
        <w:t>refusing the presumptions</w:t>
      </w:r>
      <w:r w:rsidRPr="00670513">
        <w:rPr>
          <w:rStyle w:val="Emphasis"/>
        </w:rPr>
        <w:t xml:space="preserve"> and hegemony</w:t>
      </w:r>
      <w:r w:rsidR="0043007D">
        <w:rPr>
          <w:rStyle w:val="Emphasis"/>
        </w:rPr>
        <w:t xml:space="preserve"> </w:t>
      </w:r>
      <w:r w:rsidRPr="009D2A8F">
        <w:rPr>
          <w:rStyle w:val="Emphasis"/>
          <w:highlight w:val="cyan"/>
        </w:rPr>
        <w:t>of settler colonialism in our</w:t>
      </w:r>
      <w:r w:rsidRPr="0043007D">
        <w:rPr>
          <w:sz w:val="14"/>
        </w:rPr>
        <w:t xml:space="preserve"> lives, work, and</w:t>
      </w:r>
      <w:r w:rsidR="0043007D" w:rsidRPr="0043007D">
        <w:rPr>
          <w:sz w:val="14"/>
        </w:rPr>
        <w:t xml:space="preserve"> </w:t>
      </w:r>
      <w:r w:rsidRPr="009D2A8F">
        <w:rPr>
          <w:rStyle w:val="Emphasis"/>
          <w:highlight w:val="cyan"/>
        </w:rPr>
        <w:t>approaches to research</w:t>
      </w:r>
      <w:r w:rsidRPr="0043007D">
        <w:rPr>
          <w:sz w:val="14"/>
        </w:rPr>
        <w:t xml:space="preserve">. What I have </w:t>
      </w:r>
      <w:r w:rsidRPr="00F02A1B">
        <w:rPr>
          <w:rStyle w:val="StyleUnderline"/>
        </w:rPr>
        <w:t>offered</w:t>
      </w:r>
      <w:r w:rsidR="0043007D">
        <w:rPr>
          <w:rStyle w:val="StyleUnderline"/>
        </w:rPr>
        <w:t xml:space="preserve"> </w:t>
      </w:r>
      <w:r w:rsidRPr="00F02A1B">
        <w:rPr>
          <w:rStyle w:val="StyleUnderline"/>
        </w:rPr>
        <w:t>here</w:t>
      </w:r>
      <w:r w:rsidRPr="0043007D">
        <w:rPr>
          <w:sz w:val="14"/>
        </w:rPr>
        <w:t xml:space="preserve"> are a few sites or </w:t>
      </w:r>
      <w:r w:rsidRPr="006154B7">
        <w:rPr>
          <w:rStyle w:val="StyleUnderline"/>
        </w:rPr>
        <w:t xml:space="preserve">entry points to refuse, </w:t>
      </w:r>
      <w:r w:rsidRPr="00EA1302">
        <w:rPr>
          <w:rStyle w:val="StyleUnderline"/>
        </w:rPr>
        <w:t>or</w:t>
      </w:r>
      <w:r w:rsidR="0043007D" w:rsidRPr="00EA1302">
        <w:rPr>
          <w:rStyle w:val="StyleUnderline"/>
        </w:rPr>
        <w:t xml:space="preserve"> </w:t>
      </w:r>
      <w:r w:rsidRPr="00EA1302">
        <w:rPr>
          <w:rStyle w:val="StyleUnderline"/>
        </w:rPr>
        <w:t xml:space="preserve">to at least </w:t>
      </w:r>
      <w:r w:rsidRPr="00531123">
        <w:rPr>
          <w:rStyle w:val="Emphasis"/>
          <w:highlight w:val="cyan"/>
        </w:rPr>
        <w:t>call into question</w:t>
      </w:r>
      <w:r w:rsidRPr="00531123">
        <w:rPr>
          <w:rStyle w:val="StyleUnderline"/>
          <w:highlight w:val="cyan"/>
        </w:rPr>
        <w:t>, the manner in</w:t>
      </w:r>
      <w:r w:rsidR="0043007D" w:rsidRPr="00531123">
        <w:rPr>
          <w:rStyle w:val="StyleUnderline"/>
          <w:highlight w:val="cyan"/>
        </w:rPr>
        <w:t xml:space="preserve"> </w:t>
      </w:r>
      <w:r w:rsidRPr="00531123">
        <w:rPr>
          <w:rStyle w:val="StyleUnderline"/>
          <w:highlight w:val="cyan"/>
        </w:rPr>
        <w:t>which the</w:t>
      </w:r>
      <w:r w:rsidRPr="006154B7">
        <w:rPr>
          <w:rStyle w:val="StyleUnderline"/>
        </w:rPr>
        <w:t xml:space="preserve"> hegemonic </w:t>
      </w:r>
      <w:r w:rsidRPr="00531123">
        <w:rPr>
          <w:rStyle w:val="StyleUnderline"/>
          <w:highlight w:val="cyan"/>
        </w:rPr>
        <w:t>presumptions</w:t>
      </w:r>
      <w:r w:rsidRPr="006154B7">
        <w:rPr>
          <w:rStyle w:val="StyleUnderline"/>
        </w:rPr>
        <w:t xml:space="preserve"> of settler</w:t>
      </w:r>
      <w:r w:rsidR="0043007D">
        <w:rPr>
          <w:rStyle w:val="StyleUnderline"/>
        </w:rPr>
        <w:t xml:space="preserve"> </w:t>
      </w:r>
      <w:r w:rsidRPr="006154B7">
        <w:rPr>
          <w:rStyle w:val="StyleUnderline"/>
        </w:rPr>
        <w:t>colonial rule</w:t>
      </w:r>
      <w:r w:rsidRPr="0043007D">
        <w:rPr>
          <w:sz w:val="14"/>
        </w:rPr>
        <w:t xml:space="preserve"> may and often do </w:t>
      </w:r>
      <w:r w:rsidRPr="00531123">
        <w:rPr>
          <w:rStyle w:val="Emphasis"/>
          <w:highlight w:val="cyan"/>
        </w:rPr>
        <w:t>serve as</w:t>
      </w:r>
      <w:r w:rsidRPr="00531123">
        <w:rPr>
          <w:rStyle w:val="Emphasis"/>
        </w:rPr>
        <w:t xml:space="preserve"> unstated,</w:t>
      </w:r>
      <w:r w:rsidR="0043007D" w:rsidRPr="00531123">
        <w:rPr>
          <w:rStyle w:val="Emphasis"/>
        </w:rPr>
        <w:t xml:space="preserve"> </w:t>
      </w:r>
      <w:r w:rsidRPr="00531123">
        <w:rPr>
          <w:rStyle w:val="Emphasis"/>
          <w:highlight w:val="cyan"/>
        </w:rPr>
        <w:t>shaping forces of scholarly work</w:t>
      </w:r>
      <w:r w:rsidRPr="0043007D">
        <w:rPr>
          <w:sz w:val="14"/>
        </w:rPr>
        <w:t xml:space="preserve"> that, on the</w:t>
      </w:r>
      <w:r w:rsidR="0043007D" w:rsidRPr="0043007D">
        <w:rPr>
          <w:sz w:val="14"/>
        </w:rPr>
        <w:t xml:space="preserve"> </w:t>
      </w:r>
      <w:r w:rsidRPr="0043007D">
        <w:rPr>
          <w:sz w:val="14"/>
        </w:rPr>
        <w:t>surface, may seem to have nothing to do with</w:t>
      </w:r>
      <w:r w:rsidR="0043007D" w:rsidRPr="0043007D">
        <w:rPr>
          <w:sz w:val="14"/>
        </w:rPr>
        <w:t xml:space="preserve"> </w:t>
      </w:r>
      <w:r w:rsidRPr="0043007D">
        <w:rPr>
          <w:sz w:val="14"/>
        </w:rPr>
        <w:t>Indigenous people’s politics or colonialism. Of</w:t>
      </w:r>
      <w:r w:rsidR="0043007D" w:rsidRPr="0043007D">
        <w:rPr>
          <w:sz w:val="14"/>
        </w:rPr>
        <w:t xml:space="preserve"> </w:t>
      </w:r>
      <w:r w:rsidRPr="0043007D">
        <w:rPr>
          <w:sz w:val="14"/>
        </w:rPr>
        <w:t>course, one need not take on the entirety of an</w:t>
      </w:r>
      <w:r w:rsidR="0043007D" w:rsidRPr="0043007D">
        <w:rPr>
          <w:sz w:val="14"/>
        </w:rPr>
        <w:t xml:space="preserve"> </w:t>
      </w:r>
      <w:r w:rsidRPr="0043007D">
        <w:rPr>
          <w:sz w:val="14"/>
        </w:rPr>
        <w:t>anti-colonial politics as it concerns the refusal</w:t>
      </w:r>
      <w:r w:rsidR="0043007D" w:rsidRPr="0043007D">
        <w:rPr>
          <w:sz w:val="14"/>
        </w:rPr>
        <w:t xml:space="preserve"> </w:t>
      </w:r>
      <w:r w:rsidRPr="0043007D">
        <w:rPr>
          <w:sz w:val="14"/>
        </w:rPr>
        <w:t>of settler governmentality and settler capitalism</w:t>
      </w:r>
      <w:r w:rsidR="0043007D" w:rsidRPr="0043007D">
        <w:rPr>
          <w:sz w:val="14"/>
        </w:rPr>
        <w:t xml:space="preserve"> </w:t>
      </w:r>
      <w:r w:rsidRPr="0043007D">
        <w:rPr>
          <w:sz w:val="14"/>
        </w:rPr>
        <w:t xml:space="preserve">to be able to refuse and correct one’s </w:t>
      </w:r>
      <w:r w:rsidRPr="0043007D">
        <w:rPr>
          <w:strike/>
          <w:sz w:val="14"/>
        </w:rPr>
        <w:t>blindness</w:t>
      </w:r>
      <w:r w:rsidR="0043007D" w:rsidRPr="0043007D">
        <w:rPr>
          <w:sz w:val="14"/>
        </w:rPr>
        <w:t xml:space="preserve"> </w:t>
      </w:r>
      <w:r w:rsidRPr="0043007D">
        <w:rPr>
          <w:sz w:val="14"/>
        </w:rPr>
        <w:t>to the general and specific issues discussed</w:t>
      </w:r>
      <w:r w:rsidR="0043007D" w:rsidRPr="0043007D">
        <w:rPr>
          <w:sz w:val="14"/>
        </w:rPr>
        <w:t xml:space="preserve"> </w:t>
      </w:r>
      <w:r w:rsidRPr="0043007D">
        <w:rPr>
          <w:sz w:val="14"/>
        </w:rPr>
        <w:t xml:space="preserve">here. Instead, </w:t>
      </w:r>
      <w:r w:rsidRPr="006154B7">
        <w:rPr>
          <w:rStyle w:val="StyleUnderline"/>
        </w:rPr>
        <w:t>one might start by asking</w:t>
      </w:r>
      <w:r w:rsidR="0043007D">
        <w:rPr>
          <w:rStyle w:val="StyleUnderline"/>
        </w:rPr>
        <w:t xml:space="preserve"> </w:t>
      </w:r>
      <w:r w:rsidRPr="006154B7">
        <w:rPr>
          <w:rStyle w:val="StyleUnderline"/>
        </w:rPr>
        <w:t>not simply what is left out of our research</w:t>
      </w:r>
      <w:r w:rsidR="0043007D">
        <w:rPr>
          <w:rStyle w:val="StyleUnderline"/>
        </w:rPr>
        <w:t xml:space="preserve"> </w:t>
      </w:r>
      <w:r w:rsidRPr="006154B7">
        <w:rPr>
          <w:rStyle w:val="StyleUnderline"/>
        </w:rPr>
        <w:t xml:space="preserve">frame or questions by not, for example, </w:t>
      </w:r>
      <w:r w:rsidRPr="00D55A79">
        <w:rPr>
          <w:rStyle w:val="Emphasis"/>
          <w:highlight w:val="cyan"/>
        </w:rPr>
        <w:t>considering</w:t>
      </w:r>
      <w:r w:rsidR="0043007D" w:rsidRPr="00D55A79">
        <w:rPr>
          <w:rStyle w:val="Emphasis"/>
          <w:highlight w:val="cyan"/>
        </w:rPr>
        <w:t xml:space="preserve"> </w:t>
      </w:r>
      <w:r w:rsidRPr="00D55A79">
        <w:rPr>
          <w:rStyle w:val="Emphasis"/>
          <w:highlight w:val="cyan"/>
        </w:rPr>
        <w:t>the matter of where claims to and authority</w:t>
      </w:r>
      <w:r w:rsidR="0043007D" w:rsidRPr="00D55A79">
        <w:rPr>
          <w:rStyle w:val="Emphasis"/>
          <w:highlight w:val="cyan"/>
        </w:rPr>
        <w:t xml:space="preserve"> </w:t>
      </w:r>
      <w:r w:rsidRPr="00D55A79">
        <w:rPr>
          <w:rStyle w:val="Emphasis"/>
          <w:highlight w:val="cyan"/>
        </w:rPr>
        <w:t>over the land come from</w:t>
      </w:r>
      <w:r w:rsidRPr="006154B7">
        <w:rPr>
          <w:rStyle w:val="StyleUnderline"/>
        </w:rPr>
        <w:t xml:space="preserve"> and in what way</w:t>
      </w:r>
      <w:r w:rsidR="0043007D">
        <w:rPr>
          <w:rStyle w:val="StyleUnderline"/>
        </w:rPr>
        <w:t xml:space="preserve"> </w:t>
      </w:r>
      <w:r w:rsidRPr="006154B7">
        <w:rPr>
          <w:rStyle w:val="StyleUnderline"/>
        </w:rPr>
        <w:t>are they contested, but also what unique and</w:t>
      </w:r>
      <w:r w:rsidR="0043007D">
        <w:rPr>
          <w:rStyle w:val="StyleUnderline"/>
        </w:rPr>
        <w:t xml:space="preserve"> </w:t>
      </w:r>
      <w:r w:rsidRPr="006154B7">
        <w:rPr>
          <w:rStyle w:val="StyleUnderline"/>
        </w:rPr>
        <w:t>important questions could be added to my approach</w:t>
      </w:r>
      <w:r w:rsidR="0043007D">
        <w:rPr>
          <w:rStyle w:val="StyleUnderline"/>
        </w:rPr>
        <w:t xml:space="preserve"> </w:t>
      </w:r>
      <w:r w:rsidRPr="006154B7">
        <w:rPr>
          <w:rStyle w:val="StyleUnderline"/>
        </w:rPr>
        <w:t>if I take such contestations seriously as</w:t>
      </w:r>
      <w:r w:rsidR="0043007D">
        <w:rPr>
          <w:rStyle w:val="StyleUnderline"/>
        </w:rPr>
        <w:t xml:space="preserve"> </w:t>
      </w:r>
      <w:r w:rsidRPr="006154B7">
        <w:rPr>
          <w:rStyle w:val="StyleUnderline"/>
        </w:rPr>
        <w:t>also shaping, say, the challenges faced by Immigrants</w:t>
      </w:r>
      <w:r w:rsidR="0043007D">
        <w:rPr>
          <w:rStyle w:val="StyleUnderline"/>
        </w:rPr>
        <w:t xml:space="preserve"> </w:t>
      </w:r>
      <w:r w:rsidRPr="006154B7">
        <w:rPr>
          <w:rStyle w:val="StyleUnderline"/>
        </w:rPr>
        <w:t>seeking to incorporate into countries</w:t>
      </w:r>
      <w:r w:rsidR="0043007D">
        <w:rPr>
          <w:rStyle w:val="StyleUnderline"/>
        </w:rPr>
        <w:t xml:space="preserve"> </w:t>
      </w:r>
      <w:r w:rsidRPr="006154B7">
        <w:rPr>
          <w:rStyle w:val="StyleUnderline"/>
        </w:rPr>
        <w:t>such as the U</w:t>
      </w:r>
      <w:r w:rsidRPr="0043007D">
        <w:rPr>
          <w:sz w:val="14"/>
        </w:rPr>
        <w:t xml:space="preserve">nited </w:t>
      </w:r>
      <w:r w:rsidRPr="006154B7">
        <w:rPr>
          <w:rStyle w:val="StyleUnderline"/>
        </w:rPr>
        <w:t>S</w:t>
      </w:r>
      <w:r w:rsidRPr="0043007D">
        <w:rPr>
          <w:sz w:val="14"/>
        </w:rPr>
        <w:t>tates and Canada? In other</w:t>
      </w:r>
      <w:r w:rsidR="0043007D" w:rsidRPr="0043007D">
        <w:rPr>
          <w:sz w:val="14"/>
        </w:rPr>
        <w:t xml:space="preserve"> </w:t>
      </w:r>
      <w:r w:rsidRPr="0043007D">
        <w:rPr>
          <w:sz w:val="14"/>
        </w:rPr>
        <w:t xml:space="preserve">words, </w:t>
      </w:r>
      <w:r w:rsidRPr="00D35B37">
        <w:rPr>
          <w:rStyle w:val="StyleUnderline"/>
        </w:rPr>
        <w:t>regardless of one’s discipline or specific</w:t>
      </w:r>
      <w:r w:rsidR="0043007D">
        <w:rPr>
          <w:rStyle w:val="StyleUnderline"/>
        </w:rPr>
        <w:t xml:space="preserve"> </w:t>
      </w:r>
      <w:r w:rsidRPr="00D35B37">
        <w:rPr>
          <w:rStyle w:val="StyleUnderline"/>
        </w:rPr>
        <w:t xml:space="preserve">focus of study, it is </w:t>
      </w:r>
      <w:r w:rsidRPr="00D55A79">
        <w:rPr>
          <w:rStyle w:val="StyleUnderline"/>
        </w:rPr>
        <w:t>likely helpful to ask oneself:</w:t>
      </w:r>
      <w:r w:rsidR="0043007D" w:rsidRPr="00D55A79">
        <w:rPr>
          <w:rStyle w:val="StyleUnderline"/>
        </w:rPr>
        <w:t xml:space="preserve"> </w:t>
      </w:r>
      <w:r w:rsidRPr="00D55A79">
        <w:rPr>
          <w:rStyle w:val="StyleUnderline"/>
        </w:rPr>
        <w:t>What might I see by taking Indigenous politics</w:t>
      </w:r>
      <w:r w:rsidR="0043007D" w:rsidRPr="00D55A79">
        <w:rPr>
          <w:rStyle w:val="StyleUnderline"/>
        </w:rPr>
        <w:t xml:space="preserve"> </w:t>
      </w:r>
      <w:r w:rsidRPr="00D55A79">
        <w:rPr>
          <w:rStyle w:val="StyleUnderline"/>
        </w:rPr>
        <w:t>and settler colonialism seriously that I could</w:t>
      </w:r>
      <w:r w:rsidR="0043007D" w:rsidRPr="00D55A79">
        <w:rPr>
          <w:rStyle w:val="StyleUnderline"/>
        </w:rPr>
        <w:t xml:space="preserve"> </w:t>
      </w:r>
      <w:r w:rsidRPr="00D55A79">
        <w:rPr>
          <w:rStyle w:val="StyleUnderline"/>
        </w:rPr>
        <w:t>not see without doing so? This question is not</w:t>
      </w:r>
      <w:r w:rsidR="0043007D" w:rsidRPr="00D55A79">
        <w:rPr>
          <w:rStyle w:val="StyleUnderline"/>
        </w:rPr>
        <w:t xml:space="preserve"> </w:t>
      </w:r>
      <w:r w:rsidRPr="00D55A79">
        <w:rPr>
          <w:rStyle w:val="StyleUnderline"/>
        </w:rPr>
        <w:t>limited to students and scholars of the politics</w:t>
      </w:r>
      <w:r w:rsidR="0043007D" w:rsidRPr="00D55A79">
        <w:rPr>
          <w:rStyle w:val="StyleUnderline"/>
        </w:rPr>
        <w:t xml:space="preserve"> </w:t>
      </w:r>
      <w:r w:rsidRPr="00D55A79">
        <w:rPr>
          <w:rStyle w:val="StyleUnderline"/>
        </w:rPr>
        <w:t>of immigration, to be sure, but in pondering this</w:t>
      </w:r>
      <w:r w:rsidR="0043007D" w:rsidRPr="00D55A79">
        <w:rPr>
          <w:rStyle w:val="StyleUnderline"/>
        </w:rPr>
        <w:t xml:space="preserve"> </w:t>
      </w:r>
      <w:r w:rsidRPr="00D55A79">
        <w:rPr>
          <w:rStyle w:val="StyleUnderline"/>
        </w:rPr>
        <w:t>particular and rather compelling dynamic of</w:t>
      </w:r>
      <w:r w:rsidR="0043007D" w:rsidRPr="00D55A79">
        <w:rPr>
          <w:rStyle w:val="StyleUnderline"/>
        </w:rPr>
        <w:t xml:space="preserve"> </w:t>
      </w:r>
      <w:r w:rsidRPr="00D35B37">
        <w:rPr>
          <w:rStyle w:val="StyleUnderline"/>
        </w:rPr>
        <w:t>comparing peoples who assert longstanding</w:t>
      </w:r>
      <w:r w:rsidR="0043007D">
        <w:rPr>
          <w:rStyle w:val="StyleUnderline"/>
        </w:rPr>
        <w:t xml:space="preserve"> </w:t>
      </w:r>
      <w:r w:rsidRPr="00D35B37">
        <w:rPr>
          <w:rStyle w:val="StyleUnderline"/>
        </w:rPr>
        <w:t>relationship to territory and those who have</w:t>
      </w:r>
      <w:r w:rsidR="0043007D">
        <w:rPr>
          <w:rStyle w:val="StyleUnderline"/>
        </w:rPr>
        <w:t xml:space="preserve"> </w:t>
      </w:r>
      <w:r w:rsidRPr="00D35B37">
        <w:rPr>
          <w:rStyle w:val="StyleUnderline"/>
        </w:rPr>
        <w:t>recently migrated to it, refusing analytical and</w:t>
      </w:r>
      <w:r w:rsidR="0043007D">
        <w:rPr>
          <w:rStyle w:val="StyleUnderline"/>
        </w:rPr>
        <w:t xml:space="preserve"> </w:t>
      </w:r>
      <w:r w:rsidRPr="00D35B37">
        <w:rPr>
          <w:rStyle w:val="StyleUnderline"/>
        </w:rPr>
        <w:t>political</w:t>
      </w:r>
      <w:r w:rsidRPr="0043007D">
        <w:rPr>
          <w:sz w:val="14"/>
        </w:rPr>
        <w:t xml:space="preserve"> </w:t>
      </w:r>
      <w:r w:rsidRPr="0043007D">
        <w:rPr>
          <w:strike/>
          <w:sz w:val="14"/>
        </w:rPr>
        <w:t>blindness</w:t>
      </w:r>
      <w:r w:rsidRPr="0043007D">
        <w:rPr>
          <w:sz w:val="14"/>
        </w:rPr>
        <w:t xml:space="preserve"> </w:t>
      </w:r>
      <w:r w:rsidR="00D35B37" w:rsidRPr="00D35B37">
        <w:rPr>
          <w:rStyle w:val="StyleUnderline"/>
        </w:rPr>
        <w:t xml:space="preserve">[ignorance] </w:t>
      </w:r>
      <w:r w:rsidRPr="00D35B37">
        <w:rPr>
          <w:rStyle w:val="StyleUnderline"/>
        </w:rPr>
        <w:t>about settler colonialism</w:t>
      </w:r>
      <w:r w:rsidR="0043007D">
        <w:rPr>
          <w:rStyle w:val="StyleUnderline"/>
        </w:rPr>
        <w:t xml:space="preserve"> </w:t>
      </w:r>
      <w:r w:rsidRPr="00D35B37">
        <w:rPr>
          <w:rStyle w:val="StyleUnderline"/>
        </w:rPr>
        <w:t>offers a productive potential avenue of study</w:t>
      </w:r>
      <w:r w:rsidR="0043007D">
        <w:rPr>
          <w:rStyle w:val="StyleUnderline"/>
        </w:rPr>
        <w:t xml:space="preserve"> </w:t>
      </w:r>
      <w:r w:rsidRPr="00D35B37">
        <w:rPr>
          <w:rStyle w:val="StyleUnderline"/>
        </w:rPr>
        <w:t>and for political re-imagining</w:t>
      </w:r>
      <w:r w:rsidRPr="0043007D">
        <w:rPr>
          <w:sz w:val="14"/>
        </w:rPr>
        <w:t>.</w:t>
      </w:r>
    </w:p>
    <w:p w:rsidR="00291C0E" w:rsidRDefault="00291C0E" w:rsidP="00291C0E"/>
    <w:p w:rsidR="00CB058B" w:rsidRDefault="00CB058B" w:rsidP="00CB058B">
      <w:pPr>
        <w:pStyle w:val="Heading4"/>
      </w:pPr>
      <w:r>
        <w:t xml:space="preserve">Counter-interpretation – </w:t>
      </w:r>
      <w:r w:rsidR="00B52B9C">
        <w:t>their interpretation plus our AFF minus GBN’s space elevator workers AFF</w:t>
      </w:r>
      <w:r w:rsidR="00E500B5">
        <w:t xml:space="preserve"> – if there’s precedential value to the ballot, then it solves regression</w:t>
      </w:r>
    </w:p>
    <w:p w:rsidR="00E500B5" w:rsidRPr="00E500B5" w:rsidRDefault="00E500B5" w:rsidP="00E500B5"/>
    <w:p w:rsidR="00E500B5" w:rsidRPr="00E500B5" w:rsidRDefault="00E500B5" w:rsidP="00E500B5">
      <w:pPr>
        <w:pStyle w:val="Heading4"/>
      </w:pPr>
      <w:r>
        <w:t xml:space="preserve">OR </w:t>
      </w:r>
      <w:r w:rsidR="00C70709">
        <w:t xml:space="preserve">other debates solve their impacts </w:t>
      </w:r>
      <w:r>
        <w:t xml:space="preserve">and </w:t>
      </w:r>
      <w:r w:rsidR="00FD6833">
        <w:t xml:space="preserve">our </w:t>
      </w:r>
      <w:r w:rsidR="00C70709">
        <w:t>subjectivity DA outweighs their unpreparedness for any one debate</w:t>
      </w:r>
    </w:p>
    <w:p w:rsidR="00CB058B" w:rsidRPr="00CB058B" w:rsidRDefault="00CB058B" w:rsidP="00CB058B"/>
    <w:p w:rsidR="00EA5DD9" w:rsidRPr="00371978" w:rsidRDefault="00C70709" w:rsidP="00484314">
      <w:pPr>
        <w:pStyle w:val="Heading4"/>
      </w:pPr>
      <w:r>
        <w:t>BUT t</w:t>
      </w:r>
      <w:r w:rsidR="00CB058B">
        <w:t>he</w:t>
      </w:r>
      <w:r w:rsidR="00484314">
        <w:t xml:space="preserve"> experience of procedural unfairness </w:t>
      </w:r>
      <w:r w:rsidR="00395D7B">
        <w:t xml:space="preserve">– whether through </w:t>
      </w:r>
      <w:r w:rsidR="00047C03">
        <w:t xml:space="preserve">impossible </w:t>
      </w:r>
      <w:r w:rsidR="005137B3">
        <w:t>burden</w:t>
      </w:r>
      <w:r w:rsidR="00047C03">
        <w:t xml:space="preserve"> or inadequate ground – is vital to the development of ethical relationality and makes substantive fairness and the case an impact turn</w:t>
      </w:r>
    </w:p>
    <w:p w:rsidR="00A06200" w:rsidRDefault="00EA5DD9" w:rsidP="00484314">
      <w:pPr>
        <w:pStyle w:val="CiteSpacing"/>
      </w:pPr>
      <w:r w:rsidRPr="00484314">
        <w:rPr>
          <w:rStyle w:val="Style13ptBold"/>
        </w:rPr>
        <w:t>Waren 11</w:t>
      </w:r>
      <w:r w:rsidR="00484314">
        <w:t xml:space="preserve"> </w:t>
      </w:r>
      <w:r w:rsidR="00A06200">
        <w:t>(</w:t>
      </w:r>
      <w:r>
        <w:t>Warren Waren</w:t>
      </w:r>
      <w:r w:rsidR="00A06200">
        <w:t>,</w:t>
      </w:r>
      <w:r>
        <w:t xml:space="preserve"> </w:t>
      </w:r>
      <w:r w:rsidR="00AD181D">
        <w:t xml:space="preserve">faculty in the department of sociology, </w:t>
      </w:r>
      <w:r>
        <w:t xml:space="preserve">University of Central Florida, </w:t>
      </w:r>
      <w:r w:rsidR="00AD181D">
        <w:t xml:space="preserve">“Using Monopoly to Introduce Concepts of Race and Ethnic Relations,” </w:t>
      </w:r>
      <w:r>
        <w:t>The Journal of Effective Teaching</w:t>
      </w:r>
      <w:r w:rsidR="00AD181D">
        <w:t xml:space="preserve">, 11(1), </w:t>
      </w:r>
      <w:r>
        <w:t xml:space="preserve">2011, </w:t>
      </w:r>
      <w:r w:rsidR="00AD181D">
        <w:t>p.</w:t>
      </w:r>
      <w:r w:rsidR="00484314">
        <w:t xml:space="preserve">28-30, </w:t>
      </w:r>
      <w:r w:rsidR="008C0AFD" w:rsidRPr="008C0AFD">
        <w:t>https://files.eric.ed.gov/fulltext/EJ1092125.pdf</w:t>
      </w:r>
      <w:r w:rsidR="00484314">
        <w:t>)</w:t>
      </w:r>
      <w:r w:rsidR="008C0AFD">
        <w:t>KMM</w:t>
      </w:r>
    </w:p>
    <w:p w:rsidR="002433FF" w:rsidRPr="00484314" w:rsidRDefault="00EA5DD9" w:rsidP="00484314">
      <w:r w:rsidRPr="00FE7DF5">
        <w:rPr>
          <w:sz w:val="14"/>
        </w:rPr>
        <w:t xml:space="preserve">Undergraduate </w:t>
      </w:r>
      <w:r w:rsidRPr="005137B3">
        <w:rPr>
          <w:rStyle w:val="StyleUnderline"/>
          <w:highlight w:val="cyan"/>
        </w:rPr>
        <w:t>students</w:t>
      </w:r>
      <w:r w:rsidRPr="005137B3">
        <w:rPr>
          <w:rStyle w:val="StyleUnderline"/>
        </w:rPr>
        <w:t xml:space="preserve"> often enter our classrooms convinced that the battles of the Civil Rights Era solved the issue of race in America</w:t>
      </w:r>
      <w:r w:rsidRPr="00FE7DF5">
        <w:rPr>
          <w:sz w:val="14"/>
        </w:rPr>
        <w:t xml:space="preserve">. They </w:t>
      </w:r>
      <w:r w:rsidRPr="005137B3">
        <w:rPr>
          <w:rStyle w:val="StyleUnderline"/>
        </w:rPr>
        <w:t>are generally unacquainted with the long history of race in the U</w:t>
      </w:r>
      <w:r w:rsidRPr="00FE7DF5">
        <w:rPr>
          <w:sz w:val="14"/>
        </w:rPr>
        <w:t xml:space="preserve">nited </w:t>
      </w:r>
      <w:r w:rsidRPr="005137B3">
        <w:rPr>
          <w:rStyle w:val="StyleUnderline"/>
        </w:rPr>
        <w:t>S</w:t>
      </w:r>
      <w:r w:rsidRPr="00FE7DF5">
        <w:rPr>
          <w:sz w:val="14"/>
        </w:rPr>
        <w:t xml:space="preserve">tates </w:t>
      </w:r>
      <w:r w:rsidRPr="005137B3">
        <w:rPr>
          <w:rStyle w:val="StyleUnderline"/>
        </w:rPr>
        <w:t xml:space="preserve">and almost universally </w:t>
      </w:r>
      <w:r w:rsidRPr="005137B3">
        <w:rPr>
          <w:rStyle w:val="StyleUnderline"/>
          <w:highlight w:val="cyan"/>
        </w:rPr>
        <w:t>underestimate</w:t>
      </w:r>
      <w:r w:rsidRPr="005137B3">
        <w:rPr>
          <w:rStyle w:val="StyleUnderline"/>
        </w:rPr>
        <w:t xml:space="preserve"> the </w:t>
      </w:r>
      <w:r w:rsidRPr="005137B3">
        <w:rPr>
          <w:rStyle w:val="StyleUnderline"/>
          <w:highlight w:val="cyan"/>
        </w:rPr>
        <w:t>structural forces which carry racial disparities</w:t>
      </w:r>
      <w:r w:rsidRPr="00FE7DF5">
        <w:rPr>
          <w:sz w:val="14"/>
        </w:rPr>
        <w:t xml:space="preserve"> into their new century. As sociologists and teachers, it is our responsibility to tell that story and explain those forces. Our new challenge is: How do we teach students the extent of racism in America when, from their point of view, the problem of the color-line has been solved? One option is to use a game. Sociologists have used games or simulations to spark the sociological imagination (Dorn, 1989; Jessup, 2001; Fisher 2008), to stimulate critical thinking (Pence 2009), and to introduce social stratification (Ender, 2004; Waldner &amp; Kinney, 1999). </w:t>
      </w:r>
      <w:r w:rsidRPr="00161988">
        <w:rPr>
          <w:rStyle w:val="StyleUnderline"/>
          <w:highlight w:val="cyan"/>
        </w:rPr>
        <w:t xml:space="preserve">When students from </w:t>
      </w:r>
      <w:r w:rsidRPr="00161988">
        <w:rPr>
          <w:rStyle w:val="StyleUnderline"/>
        </w:rPr>
        <w:t xml:space="preserve">relatively </w:t>
      </w:r>
      <w:r w:rsidRPr="00161988">
        <w:rPr>
          <w:rStyle w:val="StyleUnderline"/>
          <w:highlight w:val="cyan"/>
        </w:rPr>
        <w:t xml:space="preserve">privileged backgrounds “experience” </w:t>
      </w:r>
      <w:r w:rsidRPr="00161988">
        <w:rPr>
          <w:rStyle w:val="StyleUnderline"/>
        </w:rPr>
        <w:t xml:space="preserve">a temporary bout of </w:t>
      </w:r>
      <w:r w:rsidRPr="00161988">
        <w:rPr>
          <w:rStyle w:val="StyleUnderline"/>
          <w:highlight w:val="cyan"/>
        </w:rPr>
        <w:t>unfairness in a</w:t>
      </w:r>
      <w:r w:rsidRPr="00161988">
        <w:rPr>
          <w:rStyle w:val="StyleUnderline"/>
        </w:rPr>
        <w:t xml:space="preserve"> simulated </w:t>
      </w:r>
      <w:r w:rsidRPr="00161988">
        <w:rPr>
          <w:rStyle w:val="StyleUnderline"/>
          <w:highlight w:val="cyan"/>
        </w:rPr>
        <w:t>game, it creates the opportunity to change</w:t>
      </w:r>
      <w:r w:rsidRPr="00161988">
        <w:rPr>
          <w:rStyle w:val="StyleUnderline"/>
        </w:rPr>
        <w:t xml:space="preserve"> their </w:t>
      </w:r>
      <w:r w:rsidRPr="00161988">
        <w:rPr>
          <w:rStyle w:val="StyleUnderline"/>
          <w:highlight w:val="cyan"/>
        </w:rPr>
        <w:t>perspective</w:t>
      </w:r>
      <w:r w:rsidRPr="00FE7DF5">
        <w:rPr>
          <w:sz w:val="14"/>
        </w:rPr>
        <w:t xml:space="preserve"> (Coghlan &amp; Huggins, 2004; Haddad &amp; Lieberman, 2002). </w:t>
      </w:r>
      <w:r w:rsidRPr="00161988">
        <w:rPr>
          <w:rStyle w:val="StyleUnderline"/>
        </w:rPr>
        <w:t xml:space="preserve">The injustice of the situation, if directly connected to broader theory, can </w:t>
      </w:r>
      <w:r w:rsidRPr="00161988">
        <w:rPr>
          <w:rStyle w:val="StyleUnderline"/>
          <w:highlight w:val="cyan"/>
        </w:rPr>
        <w:t>lessen a student’s social distance from marginalized groups</w:t>
      </w:r>
      <w:r w:rsidRPr="00FE7DF5">
        <w:rPr>
          <w:sz w:val="14"/>
        </w:rPr>
        <w:t>. A game may help a student to understand some of the previously inexplicable attitudes and behaviors of actors on either s</w:t>
      </w:r>
      <w:r w:rsidR="00161988" w:rsidRPr="00FE7DF5">
        <w:rPr>
          <w:sz w:val="14"/>
        </w:rPr>
        <w:t>ide of a power rela</w:t>
      </w:r>
      <w:r w:rsidRPr="00FE7DF5">
        <w:rPr>
          <w:sz w:val="14"/>
        </w:rPr>
        <w:t xml:space="preserve">tionship. Also, as this paper demonstrates, a properly constructed simulation can give the student a sense of the structural nature and lasting legacy of racial discrimination—a fuller sense of the “history and biography” of race in the United States (Mills, 1959). The great advantage of a game is that it is a completely controlled environment—there are no unexplained variables. In fairness to all the players, all rules are explicitly stated at the outset of game play and apply to all players equally (Waldner &amp; Kinney, 1999). Ordinarily, in a competitive game this assumption of fairness supports an ideology of individualism. However, </w:t>
      </w:r>
      <w:r w:rsidRPr="00C3564E">
        <w:rPr>
          <w:rStyle w:val="StyleUnderline"/>
          <w:highlight w:val="cyan"/>
        </w:rPr>
        <w:t>a pedagogical game is concerned with learning, not winning</w:t>
      </w:r>
      <w:r w:rsidRPr="00FE7DF5">
        <w:rPr>
          <w:sz w:val="14"/>
        </w:rPr>
        <w:t xml:space="preserve">. In order </w:t>
      </w:r>
      <w:r w:rsidRPr="00C3564E">
        <w:rPr>
          <w:rStyle w:val="StyleUnderline"/>
        </w:rPr>
        <w:t>to disentangle a complicated issue, the instructor may purposefully introduce inequality into an otherwise “just” world</w:t>
      </w:r>
      <w:r w:rsidRPr="00FE7DF5">
        <w:rPr>
          <w:sz w:val="14"/>
        </w:rPr>
        <w:t xml:space="preserve">. Again, because all rules are explicit (even unfair ones), the problem exists in the game without confounding effects. This simplification allows students to easily focus on the nature and development of the problem. By extension, it is hoped that the game encourages students to reassess similar problems in the real world. Use of Pedagogical Games Dorn (1989) identifies multiple criteria for games or simulations to be effective in the classroom as pedagogical tools. He argues the games must: reflect reality; motivate students through "experience"; develop awareness of personal values through moral and ethical implications of the game; connect abstract concepts with concrete experiences; create a shared experience from which the students can draw; offer a form of debriefing to both address emotional issues and to connect theory to experiences. In the technique I describe below, I try to incorporate these ideas with Straus’ (1986) emphasis on simplicity for in-class games. In teaching and learning, the goal of simulation is the “experience” itself. Jessup (2001) argues that simulation should be the “experiential anchor for the elaboration of conceptual tools” (p.108). Therefore, </w:t>
      </w:r>
      <w:r w:rsidRPr="0092472F">
        <w:rPr>
          <w:rStyle w:val="StyleUnderline"/>
          <w:highlight w:val="cyan"/>
        </w:rPr>
        <w:t>this game is created to offer a chance for</w:t>
      </w:r>
      <w:r w:rsidRPr="0092472F">
        <w:rPr>
          <w:rStyle w:val="StyleUnderline"/>
        </w:rPr>
        <w:t xml:space="preserve"> relatively </w:t>
      </w:r>
      <w:r w:rsidRPr="0092472F">
        <w:rPr>
          <w:rStyle w:val="StyleUnderline"/>
          <w:highlight w:val="cyan"/>
        </w:rPr>
        <w:t>privileged students to experience</w:t>
      </w:r>
      <w:r w:rsidRPr="0092472F">
        <w:rPr>
          <w:rStyle w:val="StyleUnderline"/>
        </w:rPr>
        <w:t xml:space="preserve"> the </w:t>
      </w:r>
      <w:r w:rsidRPr="0092472F">
        <w:rPr>
          <w:rStyle w:val="StyleUnderline"/>
          <w:highlight w:val="cyan"/>
        </w:rPr>
        <w:t>unfairness</w:t>
      </w:r>
      <w:r w:rsidRPr="0092472F">
        <w:rPr>
          <w:rStyle w:val="StyleUnderline"/>
        </w:rPr>
        <w:t xml:space="preserve"> of structural inequality. After temporary exposure to an analog of racial discrimination, students with no prior familiarity of racial discrimination will have a deeper understanding of the effects of racism on many levels</w:t>
      </w:r>
      <w:r w:rsidRPr="00FE7DF5">
        <w:rPr>
          <w:sz w:val="14"/>
        </w:rPr>
        <w:t xml:space="preserve">. Pedagogical games are used to challenge our assumptions about how the world works (Waldner &amp; Kinney, 1999). For example, the basic assumption of competitive games is fairness. This assumes that the world is fair (i.e., a meritocracy) and that individual effort or talent is the main factor in success (i.e., an ideology of individualism akin to Ross’ (1977) fundamental attribution error). In competitive games therefore, groups are treated equally and the best players win. But a pedagogical game may challenge the assumption of fairness directly by having structural inequality built into the game. </w:t>
      </w:r>
      <w:r w:rsidRPr="0092472F">
        <w:rPr>
          <w:rStyle w:val="StyleUnderline"/>
          <w:highlight w:val="cyan"/>
        </w:rPr>
        <w:t>The experience of a good player losing an unfair game creates cognitive dissonance</w:t>
      </w:r>
      <w:r w:rsidRPr="0092472F">
        <w:rPr>
          <w:rStyle w:val="StyleUnderline"/>
        </w:rPr>
        <w:t xml:space="preserve">—that cognitive dissonance is </w:t>
      </w:r>
      <w:r w:rsidRPr="0092472F">
        <w:rPr>
          <w:rStyle w:val="StyleUnderline"/>
          <w:highlight w:val="cyan"/>
        </w:rPr>
        <w:t>our teaching moment</w:t>
      </w:r>
      <w:r w:rsidRPr="00FE7DF5">
        <w:rPr>
          <w:sz w:val="14"/>
        </w:rPr>
        <w:t>. I assume that students as game players can easily identify games that are “unfair” based on unequal outcomes for</w:t>
      </w:r>
      <w:r w:rsidR="00FE7DF5" w:rsidRPr="00FE7DF5">
        <w:rPr>
          <w:sz w:val="14"/>
        </w:rPr>
        <w:t xml:space="preserve"> equivalent behavior. As a peda</w:t>
      </w:r>
      <w:r w:rsidRPr="00FE7DF5">
        <w:rPr>
          <w:sz w:val="14"/>
        </w:rPr>
        <w:t>gogical tool, I want it to be relatively easy for them to spot the explicit rules which cause the inequality.</w:t>
      </w:r>
      <w:r w:rsidR="00FE7DF5" w:rsidRPr="00FE7DF5">
        <w:rPr>
          <w:sz w:val="14"/>
        </w:rPr>
        <w:t xml:space="preserve"> </w:t>
      </w:r>
      <w:r w:rsidR="002433FF" w:rsidRPr="00FE7DF5">
        <w:rPr>
          <w:sz w:val="14"/>
        </w:rPr>
        <w:t>There are two main limitations to the use of pedagogical games in the classroom. First, as</w:t>
      </w:r>
      <w:r w:rsidR="00FE7DF5" w:rsidRPr="00FE7DF5">
        <w:rPr>
          <w:sz w:val="14"/>
        </w:rPr>
        <w:t xml:space="preserve"> </w:t>
      </w:r>
      <w:r w:rsidR="002433FF" w:rsidRPr="00FE7DF5">
        <w:rPr>
          <w:sz w:val="14"/>
        </w:rPr>
        <w:t>with any analog, the challenge of external validity is ever present. By definition, a simulation</w:t>
      </w:r>
      <w:r w:rsidR="00FE7DF5" w:rsidRPr="00FE7DF5">
        <w:rPr>
          <w:sz w:val="14"/>
        </w:rPr>
        <w:t xml:space="preserve"> </w:t>
      </w:r>
      <w:r w:rsidR="002433FF" w:rsidRPr="00FE7DF5">
        <w:rPr>
          <w:sz w:val="14"/>
        </w:rPr>
        <w:t>is a simplification of a complex phenomenon. If the essential nature of the phenomenon</w:t>
      </w:r>
      <w:r w:rsidR="00FE7DF5" w:rsidRPr="00FE7DF5">
        <w:rPr>
          <w:sz w:val="14"/>
        </w:rPr>
        <w:t xml:space="preserve"> </w:t>
      </w:r>
      <w:r w:rsidR="002433FF" w:rsidRPr="00FE7DF5">
        <w:rPr>
          <w:sz w:val="14"/>
        </w:rPr>
        <w:t>is lost in the simplification, then the results of the simulation cannot be usefully</w:t>
      </w:r>
      <w:r w:rsidR="00FE7DF5" w:rsidRPr="00FE7DF5">
        <w:rPr>
          <w:sz w:val="14"/>
        </w:rPr>
        <w:t xml:space="preserve"> </w:t>
      </w:r>
      <w:r w:rsidR="002433FF" w:rsidRPr="00FE7DF5">
        <w:rPr>
          <w:sz w:val="14"/>
        </w:rPr>
        <w:t>extended back to the outside world. We should be aware that the game world in which we</w:t>
      </w:r>
      <w:r w:rsidR="00FE7DF5" w:rsidRPr="00FE7DF5">
        <w:rPr>
          <w:sz w:val="14"/>
        </w:rPr>
        <w:t xml:space="preserve"> </w:t>
      </w:r>
      <w:r w:rsidR="002433FF" w:rsidRPr="00FE7DF5">
        <w:rPr>
          <w:sz w:val="14"/>
        </w:rPr>
        <w:t>play is created especially to illustrate a point—and therefore is biased by its nature. For</w:t>
      </w:r>
      <w:r w:rsidR="00FE7DF5" w:rsidRPr="00FE7DF5">
        <w:rPr>
          <w:sz w:val="14"/>
        </w:rPr>
        <w:t xml:space="preserve"> </w:t>
      </w:r>
      <w:r w:rsidR="002433FF" w:rsidRPr="00FE7DF5">
        <w:rPr>
          <w:sz w:val="14"/>
        </w:rPr>
        <w:t>example, the reality of race relations in the United States is much more complicated that</w:t>
      </w:r>
      <w:r w:rsidR="00FE7DF5" w:rsidRPr="00FE7DF5">
        <w:rPr>
          <w:sz w:val="14"/>
        </w:rPr>
        <w:t xml:space="preserve"> </w:t>
      </w:r>
      <w:r w:rsidR="002433FF" w:rsidRPr="00FE7DF5">
        <w:rPr>
          <w:sz w:val="14"/>
        </w:rPr>
        <w:t>any one-hour game. Second, games are not value free (Breznia, 1996). Those who make</w:t>
      </w:r>
      <w:r w:rsidR="00FE7DF5" w:rsidRPr="00FE7DF5">
        <w:rPr>
          <w:sz w:val="14"/>
        </w:rPr>
        <w:t xml:space="preserve"> </w:t>
      </w:r>
      <w:r w:rsidR="002433FF" w:rsidRPr="00FE7DF5">
        <w:rPr>
          <w:sz w:val="14"/>
        </w:rPr>
        <w:t>the rules also make assumptions about how the world works. Students who have strong</w:t>
      </w:r>
      <w:r w:rsidR="00FE7DF5" w:rsidRPr="00FE7DF5">
        <w:rPr>
          <w:sz w:val="14"/>
        </w:rPr>
        <w:t xml:space="preserve"> </w:t>
      </w:r>
      <w:r w:rsidR="002433FF" w:rsidRPr="00FE7DF5">
        <w:rPr>
          <w:sz w:val="14"/>
        </w:rPr>
        <w:t>views on a topic may show resistance to games that overtly contradict their positions. The</w:t>
      </w:r>
      <w:r w:rsidR="00FE7DF5" w:rsidRPr="00FE7DF5">
        <w:rPr>
          <w:sz w:val="14"/>
        </w:rPr>
        <w:t xml:space="preserve"> </w:t>
      </w:r>
      <w:r w:rsidR="002433FF" w:rsidRPr="00FE7DF5">
        <w:rPr>
          <w:sz w:val="14"/>
        </w:rPr>
        <w:t>games may have little teaching value if the students feel that their views are not acknowledged.</w:t>
      </w:r>
      <w:r w:rsidR="00FE7DF5" w:rsidRPr="00FE7DF5">
        <w:rPr>
          <w:sz w:val="14"/>
        </w:rPr>
        <w:t xml:space="preserve"> </w:t>
      </w:r>
      <w:r w:rsidR="002433FF" w:rsidRPr="00FE7DF5">
        <w:rPr>
          <w:sz w:val="14"/>
        </w:rPr>
        <w:t>Although this critique is important, one of the strengths of simulations is that it</w:t>
      </w:r>
      <w:r w:rsidR="00FE7DF5" w:rsidRPr="00FE7DF5">
        <w:rPr>
          <w:sz w:val="14"/>
        </w:rPr>
        <w:t xml:space="preserve"> </w:t>
      </w:r>
      <w:r w:rsidR="002433FF" w:rsidRPr="00FE7DF5">
        <w:rPr>
          <w:sz w:val="14"/>
        </w:rPr>
        <w:t>temporarily suspends previous experience. Students are exposed to new sets of values</w:t>
      </w:r>
      <w:r w:rsidR="00FE7DF5" w:rsidRPr="00FE7DF5">
        <w:rPr>
          <w:sz w:val="14"/>
        </w:rPr>
        <w:t xml:space="preserve"> </w:t>
      </w:r>
      <w:r w:rsidR="002433FF" w:rsidRPr="00FE7DF5">
        <w:rPr>
          <w:sz w:val="14"/>
        </w:rPr>
        <w:t>surreptitiously through the play of the game. After the game, students can openly decide</w:t>
      </w:r>
      <w:r w:rsidR="00FE7DF5" w:rsidRPr="00FE7DF5">
        <w:rPr>
          <w:sz w:val="14"/>
        </w:rPr>
        <w:t xml:space="preserve"> </w:t>
      </w:r>
      <w:r w:rsidR="002433FF" w:rsidRPr="00FE7DF5">
        <w:rPr>
          <w:sz w:val="14"/>
        </w:rPr>
        <w:t xml:space="preserve">to consider or ignore the new sets of values. </w:t>
      </w:r>
    </w:p>
    <w:p w:rsidR="00EA5DD9" w:rsidRPr="00A37469" w:rsidRDefault="00EA5DD9" w:rsidP="00EA5DD9">
      <w:pPr>
        <w:rPr>
          <w:sz w:val="16"/>
        </w:rPr>
      </w:pPr>
    </w:p>
    <w:p w:rsidR="00F37DE9" w:rsidRDefault="00F37DE9" w:rsidP="00F37DE9">
      <w:pPr>
        <w:pStyle w:val="Heading2"/>
      </w:pPr>
      <w:r>
        <w:t>AT: K—BALLOT</w:t>
      </w:r>
    </w:p>
    <w:p w:rsidR="00801E65" w:rsidRDefault="00801E65" w:rsidP="00801E65"/>
    <w:p w:rsidR="00801E65" w:rsidRDefault="00801E65" w:rsidP="00801E65">
      <w:pPr>
        <w:pStyle w:val="Heading3"/>
      </w:pPr>
      <w:r>
        <w:t>2ac – ballot k</w:t>
      </w:r>
    </w:p>
    <w:p w:rsidR="00801E65" w:rsidRDefault="00801E65" w:rsidP="00801E65"/>
    <w:p w:rsidR="00801E65" w:rsidRDefault="00801E65" w:rsidP="00801E65">
      <w:pPr>
        <w:pStyle w:val="Heading4"/>
      </w:pPr>
      <w:r>
        <w:t>The plurality of indigenous perspectives means there’s no single authentic form nor warrant for the assertion that ours is parasitic – we’re not speaking for anyone, nor did we steal their voices, we’re speaking our own ideas in conversation with theirs and with everyone else’s here</w:t>
      </w:r>
    </w:p>
    <w:p w:rsidR="00801E65" w:rsidRDefault="00801E65" w:rsidP="00801E65">
      <w:pPr>
        <w:pStyle w:val="Heading4"/>
      </w:pPr>
      <w:r>
        <w:t>BUT even if they’re right, good ideas are good and their power’s not separable from dissemination – starting a discussion facilitates a broad range of tactics and exceeds the danger of coopting or misrepresenting any particular perspective</w:t>
      </w:r>
    </w:p>
    <w:p w:rsidR="00801E65" w:rsidRDefault="00801E65" w:rsidP="00801E65">
      <w:pPr>
        <w:pStyle w:val="CiteSpacing"/>
      </w:pPr>
      <w:r w:rsidRPr="00D8140F">
        <w:rPr>
          <w:rStyle w:val="Style13ptBold"/>
        </w:rPr>
        <w:t>Laing 15</w:t>
      </w:r>
      <w:r>
        <w:t xml:space="preserve"> (Anna Frances Laing, Ph.D. candidate, School of Geographical and Earth Sciences, College of Science and Engineering, University of Glasgow, “Territory, resistance and struggles for the plurinational state: the spatial politics of the TIPNIS Conflict,” Ph.D. thesis, January 2015, p.215-216, http://theses.gla.ac.uk/5974/7/2015laingphd.pdf)KMM</w:t>
      </w:r>
    </w:p>
    <w:p w:rsidR="00801E65" w:rsidRDefault="00801E65" w:rsidP="00801E65">
      <w:r w:rsidRPr="00CC65A6">
        <w:rPr>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A877E0">
        <w:rPr>
          <w:rStyle w:val="StyleUnderline"/>
        </w:rPr>
        <w:t>in order to ‘speak’ and be heard, the</w:t>
      </w:r>
      <w:r>
        <w:rPr>
          <w:rStyle w:val="StyleUnderline"/>
        </w:rPr>
        <w:t xml:space="preserve"> </w:t>
      </w:r>
      <w:r w:rsidRPr="00A877E0">
        <w:rPr>
          <w:rStyle w:val="StyleUnderline"/>
        </w:rPr>
        <w:t>indigenous peoples have to undergo a process of representation through the language of</w:t>
      </w:r>
      <w:r>
        <w:rPr>
          <w:rStyle w:val="StyleUnderline"/>
        </w:rPr>
        <w:t xml:space="preserve"> </w:t>
      </w:r>
      <w:r w:rsidRPr="00A877E0">
        <w:rPr>
          <w:rStyle w:val="StyleUnderline"/>
        </w:rPr>
        <w:t>legal rights. They therefore remain ‘subaltern’ because their attempts at self-representation</w:t>
      </w:r>
      <w:r>
        <w:rPr>
          <w:rStyle w:val="StyleUnderline"/>
        </w:rPr>
        <w:t xml:space="preserve"> </w:t>
      </w:r>
      <w:r w:rsidRPr="00A877E0">
        <w:rPr>
          <w:rStyle w:val="StyleUnderline"/>
        </w:rPr>
        <w:t>fall outside the ‘the lines laid down by the official institutional structures of representation’</w:t>
      </w:r>
      <w:r w:rsidRPr="00CC65A6">
        <w:rPr>
          <w:sz w:val="14"/>
        </w:rPr>
        <w:t xml:space="preserve"> (Spivak 1996: 306). Thus, Glenn (2011) contends that the UN Declaration on the Rights of Indigenous Peoples is </w:t>
      </w:r>
      <w:r w:rsidRPr="006B37B0">
        <w:rPr>
          <w:rStyle w:val="StyleUnderline"/>
          <w:highlight w:val="cyan"/>
        </w:rPr>
        <w:t>ironic since it seeks</w:t>
      </w:r>
      <w:r w:rsidRPr="00A877E0">
        <w:rPr>
          <w:rStyle w:val="StyleUnderline"/>
        </w:rPr>
        <w:t xml:space="preserve"> the </w:t>
      </w:r>
      <w:r w:rsidRPr="006B37B0">
        <w:rPr>
          <w:rStyle w:val="StyleUnderline"/>
          <w:highlight w:val="cyan"/>
        </w:rPr>
        <w:t>recognition of alternative epistemologies through civic institutions that have homogenising and universalising tendencies. However</w:t>
      </w:r>
      <w:r w:rsidRPr="00CC65A6">
        <w:rPr>
          <w:sz w:val="14"/>
        </w:rPr>
        <w:t xml:space="preserve">, as Fabricant notes in her work with the Landless Peasants Movement in Bolivia, </w:t>
      </w:r>
      <w:r w:rsidRPr="00C819F0">
        <w:rPr>
          <w:rStyle w:val="StyleUnderline"/>
        </w:rPr>
        <w:t>movements ‘take NGO ideas and meld them with their own creative strategies to come up with solutions that will work for their communities’</w:t>
      </w:r>
      <w:r w:rsidRPr="00CC65A6">
        <w:rPr>
          <w:sz w:val="14"/>
        </w:rPr>
        <w:t xml:space="preserve"> (2012: 120). Moreover, Gustafson (2009b) offers a balanced interpretation of the ways that </w:t>
      </w:r>
      <w:r w:rsidRPr="00C819F0">
        <w:rPr>
          <w:rStyle w:val="StyleUnderline"/>
        </w:rPr>
        <w:t xml:space="preserve">NGOs </w:t>
      </w:r>
      <w:r w:rsidRPr="006B37B0">
        <w:rPr>
          <w:rStyle w:val="StyleUnderline"/>
          <w:highlight w:val="cyan"/>
        </w:rPr>
        <w:t xml:space="preserve">offer a language and model for </w:t>
      </w:r>
      <w:r w:rsidRPr="006B37B0">
        <w:rPr>
          <w:rStyle w:val="Emphasis"/>
          <w:highlight w:val="cyan"/>
        </w:rPr>
        <w:t>politicising alternative worldviews</w:t>
      </w:r>
      <w:r w:rsidRPr="00CC65A6">
        <w:rPr>
          <w:sz w:val="14"/>
        </w:rPr>
        <w:t xml:space="preserve">. </w:t>
      </w:r>
      <w:r w:rsidRPr="0001763A">
        <w:rPr>
          <w:rStyle w:val="StyleUnderline"/>
          <w:highlight w:val="cyan"/>
        </w:rPr>
        <w:t xml:space="preserve">The indigenous movement </w:t>
      </w:r>
      <w:r w:rsidRPr="002E7055">
        <w:rPr>
          <w:rStyle w:val="Emphasis"/>
          <w:highlight w:val="cyan"/>
        </w:rPr>
        <w:t>consciously reifies certain strategic essentialisms whilst at other times actively resisting them</w:t>
      </w:r>
      <w:r w:rsidRPr="00A877E0">
        <w:rPr>
          <w:rStyle w:val="StyleUnderline"/>
        </w:rPr>
        <w:t>. Indeed,</w:t>
      </w:r>
      <w:r>
        <w:rPr>
          <w:rStyle w:val="StyleUnderline"/>
        </w:rPr>
        <w:t xml:space="preserve"> </w:t>
      </w:r>
      <w:r w:rsidRPr="0001763A">
        <w:rPr>
          <w:rStyle w:val="StyleUnderline"/>
          <w:highlight w:val="cyan"/>
        </w:rPr>
        <w:t xml:space="preserve">indigenous knowledges </w:t>
      </w:r>
      <w:r w:rsidRPr="002E7055">
        <w:rPr>
          <w:rStyle w:val="Emphasis"/>
          <w:highlight w:val="cyan"/>
        </w:rPr>
        <w:t>do not exist outside of other knowledge forms</w:t>
      </w:r>
      <w:r w:rsidRPr="00CC65A6">
        <w:rPr>
          <w:sz w:val="14"/>
        </w:rPr>
        <w:t xml:space="preserve"> (Walsh 2002). As Walsh argues ‘</w:t>
      </w:r>
      <w:r w:rsidRPr="00A877E0">
        <w:rPr>
          <w:rStyle w:val="StyleUnderline"/>
        </w:rPr>
        <w:t xml:space="preserve">[t]he </w:t>
      </w:r>
      <w:r w:rsidRPr="0001763A">
        <w:rPr>
          <w:rStyle w:val="Emphasis"/>
          <w:highlight w:val="cyan"/>
        </w:rPr>
        <w:t>efficacy</w:t>
      </w:r>
      <w:r w:rsidRPr="00A877E0">
        <w:rPr>
          <w:rStyle w:val="StyleUnderline"/>
        </w:rPr>
        <w:t xml:space="preserve"> of the movement in fact </w:t>
      </w:r>
      <w:r w:rsidRPr="0001763A">
        <w:rPr>
          <w:rStyle w:val="StyleUnderline"/>
          <w:highlight w:val="cyan"/>
        </w:rPr>
        <w:t>derives from</w:t>
      </w:r>
      <w:r w:rsidRPr="00A877E0">
        <w:rPr>
          <w:rStyle w:val="StyleUnderline"/>
        </w:rPr>
        <w:t xml:space="preserve"> its </w:t>
      </w:r>
      <w:r w:rsidRPr="0001763A">
        <w:rPr>
          <w:rStyle w:val="StyleUnderline"/>
          <w:highlight w:val="cyan"/>
        </w:rPr>
        <w:t>ability to</w:t>
      </w:r>
      <w:r w:rsidRPr="00A877E0">
        <w:rPr>
          <w:rStyle w:val="StyleUnderline"/>
        </w:rPr>
        <w:t xml:space="preserve"> construct</w:t>
      </w:r>
      <w:r>
        <w:rPr>
          <w:rStyle w:val="StyleUnderline"/>
        </w:rPr>
        <w:t xml:space="preserve"> </w:t>
      </w:r>
      <w:r w:rsidRPr="00A877E0">
        <w:rPr>
          <w:rStyle w:val="StyleUnderline"/>
        </w:rPr>
        <w:t xml:space="preserve">and </w:t>
      </w:r>
      <w:r w:rsidRPr="0001763A">
        <w:rPr>
          <w:rStyle w:val="StyleUnderline"/>
          <w:highlight w:val="cyan"/>
        </w:rPr>
        <w:t>use</w:t>
      </w:r>
      <w:r w:rsidRPr="00A877E0">
        <w:rPr>
          <w:rStyle w:val="StyleUnderline"/>
        </w:rPr>
        <w:t xml:space="preserve"> the </w:t>
      </w:r>
      <w:r w:rsidRPr="0001763A">
        <w:rPr>
          <w:rStyle w:val="Emphasis"/>
          <w:highlight w:val="cyan"/>
        </w:rPr>
        <w:t>correspondences</w:t>
      </w:r>
      <w:r w:rsidRPr="0001763A">
        <w:rPr>
          <w:rStyle w:val="StyleUnderline"/>
          <w:highlight w:val="cyan"/>
        </w:rPr>
        <w:t xml:space="preserve"> among various</w:t>
      </w:r>
      <w:r w:rsidRPr="00A877E0">
        <w:rPr>
          <w:rStyle w:val="StyleUnderline"/>
        </w:rPr>
        <w:t xml:space="preserve"> contemporary </w:t>
      </w:r>
      <w:r w:rsidRPr="0001763A">
        <w:rPr>
          <w:rStyle w:val="StyleUnderline"/>
          <w:highlight w:val="cyan"/>
        </w:rPr>
        <w:t>knowledge</w:t>
      </w:r>
      <w:r w:rsidRPr="00A877E0">
        <w:rPr>
          <w:rStyle w:val="StyleUnderline"/>
        </w:rPr>
        <w:t xml:space="preserve"> position</w:t>
      </w:r>
      <w:r w:rsidRPr="0001763A">
        <w:rPr>
          <w:rStyle w:val="StyleUnderline"/>
          <w:highlight w:val="cyan"/>
        </w:rPr>
        <w:t>s</w:t>
      </w:r>
      <w:r w:rsidRPr="00CC65A6">
        <w:rPr>
          <w:sz w:val="14"/>
        </w:rPr>
        <w:t xml:space="preserve"> […] </w:t>
      </w:r>
      <w:r w:rsidRPr="00A877E0">
        <w:rPr>
          <w:rStyle w:val="StyleUnderline"/>
        </w:rPr>
        <w:t>in</w:t>
      </w:r>
      <w:r>
        <w:rPr>
          <w:rStyle w:val="StyleUnderline"/>
        </w:rPr>
        <w:t xml:space="preserve"> </w:t>
      </w:r>
      <w:r w:rsidRPr="00A877E0">
        <w:rPr>
          <w:rStyle w:val="StyleUnderline"/>
        </w:rPr>
        <w:t xml:space="preserve">order </w:t>
      </w:r>
      <w:r w:rsidRPr="0001763A">
        <w:rPr>
          <w:rStyle w:val="StyleUnderline"/>
          <w:highlight w:val="cyan"/>
        </w:rPr>
        <w:t xml:space="preserve">to exercise </w:t>
      </w:r>
      <w:r w:rsidRPr="0001763A">
        <w:rPr>
          <w:rStyle w:val="Emphasis"/>
          <w:highlight w:val="cyan"/>
        </w:rPr>
        <w:t>political tactics</w:t>
      </w:r>
      <w:r w:rsidRPr="00A877E0">
        <w:rPr>
          <w:rStyle w:val="StyleUnderline"/>
        </w:rPr>
        <w:t xml:space="preserve"> and strategies’</w:t>
      </w:r>
      <w:r w:rsidRPr="00CC65A6">
        <w:rPr>
          <w:sz w:val="14"/>
        </w:rPr>
        <w:t xml:space="preserve"> (2002: 71). </w:t>
      </w:r>
      <w:r w:rsidRPr="0001763A">
        <w:rPr>
          <w:rStyle w:val="Emphasis"/>
          <w:highlight w:val="cyan"/>
        </w:rPr>
        <w:t>A politics of refusal is unlikely to advance indigenous demands</w:t>
      </w:r>
      <w:r w:rsidRPr="00CC65A6">
        <w:rPr>
          <w:sz w:val="14"/>
        </w:rPr>
        <w:t xml:space="preserve">. </w:t>
      </w:r>
      <w:r w:rsidRPr="009B4D81">
        <w:rPr>
          <w:rStyle w:val="StyleUnderline"/>
        </w:rPr>
        <w:t>As such</w:t>
      </w:r>
      <w:r w:rsidRPr="00CC65A6">
        <w:rPr>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D92086">
        <w:rPr>
          <w:rStyle w:val="StyleUnderline"/>
        </w:rPr>
        <w:t xml:space="preserve">there is the </w:t>
      </w:r>
      <w:r w:rsidRPr="000F14E7">
        <w:rPr>
          <w:rStyle w:val="StyleUnderline"/>
          <w:highlight w:val="cyan"/>
        </w:rPr>
        <w:t>danger that</w:t>
      </w:r>
      <w:r w:rsidRPr="00D92086">
        <w:rPr>
          <w:rStyle w:val="StyleUnderline"/>
        </w:rPr>
        <w:t xml:space="preserve"> identifying under </w:t>
      </w:r>
      <w:r w:rsidRPr="000F14E7">
        <w:rPr>
          <w:rStyle w:val="StyleUnderline"/>
          <w:highlight w:val="cyan"/>
        </w:rPr>
        <w:t xml:space="preserve">a </w:t>
      </w:r>
      <w:r w:rsidRPr="008C24C0">
        <w:rPr>
          <w:rStyle w:val="Emphasis"/>
          <w:highlight w:val="cyan"/>
        </w:rPr>
        <w:t>single</w:t>
      </w:r>
      <w:r w:rsidRPr="008C24C0">
        <w:rPr>
          <w:rStyle w:val="StyleUnderline"/>
          <w:highlight w:val="cyan"/>
        </w:rPr>
        <w:t xml:space="preserve"> indigenous label </w:t>
      </w:r>
      <w:r w:rsidRPr="000F14E7">
        <w:rPr>
          <w:rStyle w:val="Emphasis"/>
          <w:highlight w:val="cyan"/>
        </w:rPr>
        <w:t>risks losing</w:t>
      </w:r>
      <w:r w:rsidRPr="000F14E7">
        <w:rPr>
          <w:rStyle w:val="StyleUnderline"/>
          <w:highlight w:val="cyan"/>
        </w:rPr>
        <w:t xml:space="preserve"> the </w:t>
      </w:r>
      <w:r w:rsidRPr="000F14E7">
        <w:rPr>
          <w:rStyle w:val="Emphasis"/>
          <w:highlight w:val="cyan"/>
        </w:rPr>
        <w:t>complexities</w:t>
      </w:r>
      <w:r w:rsidRPr="00D92086">
        <w:rPr>
          <w:rStyle w:val="StyleUnderline"/>
        </w:rPr>
        <w:t xml:space="preserve"> and processes </w:t>
      </w:r>
      <w:r w:rsidRPr="000F14E7">
        <w:rPr>
          <w:rStyle w:val="StyleUnderline"/>
          <w:highlight w:val="cyan"/>
        </w:rPr>
        <w:t>that permeate</w:t>
      </w:r>
      <w:r w:rsidRPr="00D92086">
        <w:rPr>
          <w:rStyle w:val="StyleUnderline"/>
        </w:rPr>
        <w:t xml:space="preserve"> the </w:t>
      </w:r>
      <w:r w:rsidRPr="000F14E7">
        <w:rPr>
          <w:rStyle w:val="Emphasis"/>
          <w:highlight w:val="cyan"/>
        </w:rPr>
        <w:t>heterogeneous inter-ethnic collectivity</w:t>
      </w:r>
      <w:r w:rsidRPr="00D92086">
        <w:rPr>
          <w:rStyle w:val="StyleUnderline"/>
        </w:rPr>
        <w:t xml:space="preserve"> of the</w:t>
      </w:r>
      <w:r w:rsidRPr="00CC65A6">
        <w:rPr>
          <w:sz w:val="14"/>
        </w:rPr>
        <w:t xml:space="preserve"> lowland </w:t>
      </w:r>
      <w:r w:rsidRPr="00D92086">
        <w:rPr>
          <w:rStyle w:val="StyleUnderline"/>
        </w:rPr>
        <w:t>indigenous movement</w:t>
      </w:r>
      <w:r w:rsidRPr="00CC65A6">
        <w:rPr>
          <w:sz w:val="14"/>
        </w:rPr>
        <w:t xml:space="preserve">. This acts to disembody the identity claims from some of the more radical tangents of the movement. </w:t>
      </w:r>
      <w:r w:rsidRPr="00D92086">
        <w:rPr>
          <w:rStyle w:val="StyleUnderline"/>
        </w:rPr>
        <w:t>Mexican anthropologist Miguel Alberto</w:t>
      </w:r>
      <w:r>
        <w:rPr>
          <w:rStyle w:val="StyleUnderline"/>
        </w:rPr>
        <w:t xml:space="preserve"> </w:t>
      </w:r>
      <w:r w:rsidRPr="00D92086">
        <w:rPr>
          <w:rStyle w:val="StyleUnderline"/>
        </w:rPr>
        <w:t>Bartolomé argues that indigenous autonomy should contemplate ‘new modes of [interethnic,</w:t>
      </w:r>
      <w:r>
        <w:rPr>
          <w:rStyle w:val="StyleUnderline"/>
        </w:rPr>
        <w:t xml:space="preserve"> </w:t>
      </w:r>
      <w:r w:rsidRPr="00D92086">
        <w:rPr>
          <w:rStyle w:val="StyleUnderline"/>
        </w:rPr>
        <w:t>inter-cultural] social articulation that are more egalitarian than existing [ones]’ and</w:t>
      </w:r>
      <w:r>
        <w:rPr>
          <w:rStyle w:val="StyleUnderline"/>
        </w:rPr>
        <w:t xml:space="preserve"> </w:t>
      </w:r>
      <w:r w:rsidRPr="00D92086">
        <w:rPr>
          <w:rStyle w:val="StyleUnderline"/>
        </w:rPr>
        <w:t xml:space="preserve">that </w:t>
      </w:r>
      <w:r w:rsidRPr="006F10FC">
        <w:rPr>
          <w:rStyle w:val="StyleUnderline"/>
        </w:rPr>
        <w:t>a multi-ethnic state ‘</w:t>
      </w:r>
      <w:r w:rsidRPr="000F14E7">
        <w:rPr>
          <w:rStyle w:val="StyleUnderline"/>
          <w:highlight w:val="cyan"/>
        </w:rPr>
        <w:t xml:space="preserve">should explore </w:t>
      </w:r>
      <w:r w:rsidRPr="000F14E7">
        <w:rPr>
          <w:rStyle w:val="Emphasis"/>
          <w:highlight w:val="cyan"/>
        </w:rPr>
        <w:t>all possible paths</w:t>
      </w:r>
      <w:r w:rsidRPr="000F14E7">
        <w:rPr>
          <w:rStyle w:val="StyleUnderline"/>
          <w:highlight w:val="cyan"/>
        </w:rPr>
        <w:t xml:space="preserve"> in the search for novel forms of conviviality</w:t>
      </w:r>
      <w:r w:rsidRPr="000F14E7">
        <w:rPr>
          <w:rStyle w:val="StyleUnderline"/>
        </w:rPr>
        <w:t xml:space="preserve"> between culturally distinct groups’</w:t>
      </w:r>
      <w:r w:rsidRPr="00CC65A6">
        <w:rPr>
          <w:sz w:val="14"/>
        </w:rPr>
        <w:t xml:space="preserve"> (2005: 146 cited in Gustafson 2009a: 998). Escobar similarly </w:t>
      </w:r>
      <w:r w:rsidRPr="00B706C3">
        <w:rPr>
          <w:rStyle w:val="StyleUnderline"/>
          <w:highlight w:val="cyan"/>
        </w:rPr>
        <w:t>calls for</w:t>
      </w:r>
      <w:r w:rsidRPr="00CC65A6">
        <w:rPr>
          <w:rStyle w:val="StyleUnderline"/>
        </w:rPr>
        <w:t xml:space="preserve"> a </w:t>
      </w:r>
      <w:r w:rsidRPr="00B706C3">
        <w:rPr>
          <w:rStyle w:val="Emphasis"/>
          <w:highlight w:val="cyan"/>
        </w:rPr>
        <w:t>decolonisation</w:t>
      </w:r>
      <w:r w:rsidRPr="00CC65A6">
        <w:rPr>
          <w:rStyle w:val="StyleUnderline"/>
        </w:rPr>
        <w:t xml:space="preserve"> that ‘can be started in earnest </w:t>
      </w:r>
      <w:r w:rsidRPr="00B706C3">
        <w:rPr>
          <w:rStyle w:val="StyleUnderline"/>
          <w:highlight w:val="cyan"/>
        </w:rPr>
        <w:t xml:space="preserve">from a </w:t>
      </w:r>
      <w:r w:rsidRPr="00B706C3">
        <w:rPr>
          <w:rStyle w:val="Emphasis"/>
          <w:highlight w:val="cyan"/>
        </w:rPr>
        <w:t>deessentialized</w:t>
      </w:r>
      <w:r w:rsidRPr="00B706C3">
        <w:rPr>
          <w:rStyle w:val="StyleUnderline"/>
          <w:highlight w:val="cyan"/>
        </w:rPr>
        <w:t xml:space="preserve"> perspective</w:t>
      </w:r>
      <w:r w:rsidRPr="00CC65A6">
        <w:rPr>
          <w:rStyle w:val="StyleUnderline"/>
        </w:rPr>
        <w:t>’</w:t>
      </w:r>
      <w:r w:rsidRPr="00CC65A6">
        <w:rPr>
          <w:sz w:val="14"/>
        </w:rPr>
        <w:t xml:space="preserve"> (2008: 305). </w:t>
      </w:r>
      <w:r w:rsidRPr="00CC65A6">
        <w:rPr>
          <w:rStyle w:val="StyleUnderline"/>
        </w:rPr>
        <w:t>Indeed, the movement seeks the recognition of</w:t>
      </w:r>
      <w:r>
        <w:rPr>
          <w:rStyle w:val="StyleUnderline"/>
        </w:rPr>
        <w:t xml:space="preserve"> </w:t>
      </w:r>
      <w:r w:rsidRPr="00CC65A6">
        <w:rPr>
          <w:rStyle w:val="StyleUnderline"/>
        </w:rPr>
        <w:t>plurality without the homogenisation of indigenous cultures or ideologies or the ranking of</w:t>
      </w:r>
      <w:r>
        <w:rPr>
          <w:rStyle w:val="StyleUnderline"/>
        </w:rPr>
        <w:t xml:space="preserve"> </w:t>
      </w:r>
      <w:r w:rsidRPr="00CC65A6">
        <w:rPr>
          <w:rStyle w:val="StyleUnderline"/>
        </w:rPr>
        <w:t>difference that necessarily works to subordinate some cultures and let others dominate</w:t>
      </w:r>
      <w:r w:rsidRPr="00CC65A6">
        <w:rPr>
          <w:sz w:val="14"/>
        </w:rPr>
        <w:t xml:space="preserve">. This project of emancipatory societal transformation is an on-going challenge for the lowland indigenous movement. </w:t>
      </w:r>
    </w:p>
    <w:p w:rsidR="009A142C" w:rsidRDefault="009A142C" w:rsidP="00801E65"/>
    <w:p w:rsidR="00801E65" w:rsidRDefault="00801E65" w:rsidP="00801E65">
      <w:pPr>
        <w:pStyle w:val="Heading4"/>
      </w:pPr>
      <w:r>
        <w:t>We prefigured – NOT metaphorized – decolonization – together with our authors imagined a futurity in which all of the land had been very literally returned to indigenous control</w:t>
      </w:r>
      <w:r w:rsidR="00870671">
        <w:t>,</w:t>
      </w:r>
      <w:r>
        <w:t xml:space="preserve"> </w:t>
      </w:r>
      <w:r w:rsidR="009A142C">
        <w:t xml:space="preserve">a form of “re-mapping” that our Tuck evidence says avoids </w:t>
      </w:r>
      <w:r w:rsidR="00870671">
        <w:t>her own</w:t>
      </w:r>
      <w:r w:rsidR="009A142C">
        <w:t xml:space="preserve"> critique – </w:t>
      </w:r>
      <w:r w:rsidR="00870671">
        <w:t xml:space="preserve">imagination is </w:t>
      </w:r>
      <w:r>
        <w:t>always already prerequisite to any material action</w:t>
      </w:r>
    </w:p>
    <w:p w:rsidR="00801E65" w:rsidRDefault="00801E65" w:rsidP="00801E65">
      <w:pPr>
        <w:pStyle w:val="CiteSpacing"/>
      </w:pPr>
      <w:r w:rsidRPr="00F45235">
        <w:rPr>
          <w:rStyle w:val="Style13ptBold"/>
        </w:rPr>
        <w:t>Strakosch 16</w:t>
      </w:r>
      <w:r>
        <w:t xml:space="preserve"> (Elizabeth Strakosch, Lecturer, School of Political Science and International Studies, Faculty of Humanities and Social Sciences, University of Queensland, Ph.D. University of Queensland, “Beyond Colonial Completion: Arendt, Settler Colonialism and the End of Politics,” in </w:t>
      </w:r>
      <w:r w:rsidRPr="00C576E9">
        <w:rPr>
          <w:i/>
        </w:rPr>
        <w:t>The Limits of Settler Colonial Reconciliation: Non-Indigenous People and the Responsibility to Engage</w:t>
      </w:r>
      <w:r>
        <w:t>, eds. Sarah Maddison, Tom Clark, &amp; Ravi de Costa, Springer, 2016, DOI 10.1007/978-981-10-2654-6, p.16-17)KMM</w:t>
      </w:r>
    </w:p>
    <w:p w:rsidR="00801E65" w:rsidRDefault="00801E65" w:rsidP="00801E65">
      <w:r w:rsidRPr="00B34EFC">
        <w:rPr>
          <w:sz w:val="14"/>
        </w:rPr>
        <w:t xml:space="preserve">As an academic field, settler colonial studies tracks this drive towards colonial completion, but can also reproduce its assumptions (Snelgrove et al. 2015; Macoun and Strakosch 2013; Svirsky 2016). It tends to suggest that settlers by their very ‘settlerness’ will seek possession of all land, and that the settler state—because of its liberal statehood—will seek to naturalise its claim to be the sole legitimate political authority in an area. Settlers will not ‘go home’, as in Algeria, nor can they ever achieve the task of ending colonialism through Indigenous dissolution. As Svirsky (2016) argues, settler colonialism only exists because Indigenous societies continue to resist and survive. Without this dynamic colonialism would have ended long ago. Therefore, </w:t>
      </w:r>
      <w:r w:rsidRPr="00AB75A0">
        <w:rPr>
          <w:rStyle w:val="StyleUnderline"/>
        </w:rPr>
        <w:t>foundational settler colonial studies scholar Lorenzo Veracini</w:t>
      </w:r>
      <w:r w:rsidRPr="00B34EFC">
        <w:rPr>
          <w:sz w:val="14"/>
        </w:rPr>
        <w:t xml:space="preserve"> (2011: 211) </w:t>
      </w:r>
      <w:r w:rsidRPr="00AB75A0">
        <w:rPr>
          <w:rStyle w:val="StyleUnderline"/>
        </w:rPr>
        <w:t xml:space="preserve">observes that ‘the </w:t>
      </w:r>
      <w:r w:rsidRPr="005C2740">
        <w:rPr>
          <w:rStyle w:val="Emphasis"/>
          <w:highlight w:val="cyan"/>
        </w:rPr>
        <w:t>decolonisation</w:t>
      </w:r>
      <w:r w:rsidRPr="00AB75A0">
        <w:rPr>
          <w:rStyle w:val="StyleUnderline"/>
        </w:rPr>
        <w:t xml:space="preserve"> of settler colonialism </w:t>
      </w:r>
      <w:r w:rsidRPr="005C2740">
        <w:rPr>
          <w:rStyle w:val="Emphasis"/>
          <w:highlight w:val="cyan"/>
        </w:rPr>
        <w:t>needs to be imagined before it is practised</w:t>
      </w:r>
      <w:r w:rsidRPr="005C2740">
        <w:rPr>
          <w:rStyle w:val="StyleUnderline"/>
          <w:highlight w:val="cyan"/>
        </w:rPr>
        <w:t>, and this has proved</w:t>
      </w:r>
      <w:r w:rsidRPr="00AB75A0">
        <w:rPr>
          <w:rStyle w:val="StyleUnderline"/>
        </w:rPr>
        <w:t xml:space="preserve"> especially </w:t>
      </w:r>
      <w:r w:rsidRPr="005C2740">
        <w:rPr>
          <w:rStyle w:val="StyleUnderline"/>
          <w:highlight w:val="cyan"/>
        </w:rPr>
        <w:t>challenging’</w:t>
      </w:r>
      <w:r w:rsidRPr="00B34EFC">
        <w:rPr>
          <w:sz w:val="14"/>
        </w:rPr>
        <w:t xml:space="preserve">. </w:t>
      </w:r>
      <w:r w:rsidRPr="00AB75A0">
        <w:rPr>
          <w:rStyle w:val="StyleUnderline"/>
        </w:rPr>
        <w:t>There is</w:t>
      </w:r>
      <w:r>
        <w:rPr>
          <w:rStyle w:val="StyleUnderline"/>
        </w:rPr>
        <w:t xml:space="preserve"> </w:t>
      </w:r>
      <w:r w:rsidRPr="00AB75A0">
        <w:rPr>
          <w:rStyle w:val="StyleUnderline"/>
        </w:rPr>
        <w:t>no ending from within settler colonial and liberal logics—this political formation is</w:t>
      </w:r>
      <w:r>
        <w:rPr>
          <w:rStyle w:val="StyleUnderline"/>
        </w:rPr>
        <w:t xml:space="preserve"> </w:t>
      </w:r>
      <w:r w:rsidRPr="00AB75A0">
        <w:rPr>
          <w:rStyle w:val="StyleUnderline"/>
        </w:rPr>
        <w:t xml:space="preserve">trapped in its own tragic and permanent incompletion. So </w:t>
      </w:r>
      <w:r w:rsidRPr="00231883">
        <w:rPr>
          <w:rStyle w:val="StyleUnderline"/>
          <w:highlight w:val="cyan"/>
        </w:rPr>
        <w:t>how do</w:t>
      </w:r>
      <w:r w:rsidRPr="00AB75A0">
        <w:rPr>
          <w:rStyle w:val="StyleUnderline"/>
        </w:rPr>
        <w:t xml:space="preserve"> we as </w:t>
      </w:r>
      <w:r w:rsidRPr="00231883">
        <w:rPr>
          <w:rStyle w:val="Emphasis"/>
          <w:highlight w:val="cyan"/>
        </w:rPr>
        <w:t>settler scholars</w:t>
      </w:r>
      <w:r w:rsidRPr="00231883">
        <w:rPr>
          <w:rStyle w:val="StyleUnderline"/>
          <w:highlight w:val="cyan"/>
        </w:rPr>
        <w:t xml:space="preserve"> theorise the end</w:t>
      </w:r>
      <w:r w:rsidRPr="00AB75A0">
        <w:rPr>
          <w:rStyle w:val="StyleUnderline"/>
        </w:rPr>
        <w:t xml:space="preserve"> of the settler colonial story?</w:t>
      </w:r>
      <w:r w:rsidRPr="00B34EFC">
        <w:rPr>
          <w:sz w:val="14"/>
        </w:rPr>
        <w:t xml:space="preserve"> This chapter begins with this question, but moves beyond it to consider the problems with understanding this political relationship in the terms of one party to that relationship. I suggest that </w:t>
      </w:r>
      <w:r w:rsidRPr="00AB75A0">
        <w:rPr>
          <w:rStyle w:val="StyleUnderline"/>
        </w:rPr>
        <w:t>settlers cannot and should not imagine decolonisation on our own.</w:t>
      </w:r>
      <w:r>
        <w:rPr>
          <w:rStyle w:val="StyleUnderline"/>
        </w:rPr>
        <w:t xml:space="preserve"> </w:t>
      </w:r>
      <w:r w:rsidRPr="00AB75A0">
        <w:rPr>
          <w:rStyle w:val="StyleUnderline"/>
        </w:rPr>
        <w:t xml:space="preserve">In fact, </w:t>
      </w:r>
      <w:r w:rsidRPr="00231883">
        <w:rPr>
          <w:rStyle w:val="StyleUnderline"/>
          <w:highlight w:val="cyan"/>
        </w:rPr>
        <w:t xml:space="preserve">we </w:t>
      </w:r>
      <w:r w:rsidRPr="00231883">
        <w:rPr>
          <w:rStyle w:val="Emphasis"/>
          <w:highlight w:val="cyan"/>
        </w:rPr>
        <w:t>cannot even imagine colonisation on our own</w:t>
      </w:r>
      <w:r w:rsidRPr="00AB75A0">
        <w:rPr>
          <w:rStyle w:val="StyleUnderline"/>
        </w:rPr>
        <w:t>: ‘indigenous people must</w:t>
      </w:r>
      <w:r>
        <w:rPr>
          <w:rStyle w:val="StyleUnderline"/>
        </w:rPr>
        <w:t xml:space="preserve"> </w:t>
      </w:r>
      <w:r w:rsidRPr="00AB75A0">
        <w:rPr>
          <w:rStyle w:val="StyleUnderline"/>
        </w:rPr>
        <w:t>be central to any theorisations of the conditions of postcoloniality, empire and</w:t>
      </w:r>
      <w:r>
        <w:rPr>
          <w:rStyle w:val="StyleUnderline"/>
        </w:rPr>
        <w:t xml:space="preserve"> </w:t>
      </w:r>
      <w:r w:rsidRPr="00AB75A0">
        <w:rPr>
          <w:rStyle w:val="StyleUnderline"/>
        </w:rPr>
        <w:t>death-dealing regimes that arise out of indigenous lands’</w:t>
      </w:r>
      <w:r w:rsidRPr="00B34EFC">
        <w:rPr>
          <w:sz w:val="14"/>
        </w:rPr>
        <w:t xml:space="preserve"> (Byrd 2011: xiv). This is an argument already articulated by a number of critical Indigenous and non-Indigenous scholars (Byrd 2011; Simpson 2014; Battell-Lowman and Barker 2015). </w:t>
      </w:r>
      <w:r w:rsidRPr="00B34EFC">
        <w:rPr>
          <w:rStyle w:val="StyleUnderline"/>
        </w:rPr>
        <w:t xml:space="preserve">Transformation </w:t>
      </w:r>
      <w:r w:rsidRPr="00FC064A">
        <w:rPr>
          <w:rStyle w:val="Emphasis"/>
          <w:highlight w:val="cyan"/>
        </w:rPr>
        <w:t>must be imagined and acted together by both parties</w:t>
      </w:r>
      <w:r w:rsidRPr="004D6081">
        <w:rPr>
          <w:rStyle w:val="StyleUnderline"/>
        </w:rPr>
        <w:t xml:space="preserve"> in the relationship, so we cannot form a blueprint in advance</w:t>
      </w:r>
      <w:r w:rsidRPr="003C3B8F">
        <w:rPr>
          <w:sz w:val="14"/>
          <w:szCs w:val="14"/>
        </w:rPr>
        <w:t xml:space="preserve">. </w:t>
      </w:r>
      <w:r w:rsidRPr="003C3B8F">
        <w:rPr>
          <w:rStyle w:val="Emphasis"/>
          <w:highlight w:val="cyan"/>
        </w:rPr>
        <w:t>Only as we begin to act beyond the logics of liberal settler colonialism can we start the process of imagining decolonisation</w:t>
      </w:r>
      <w:r w:rsidRPr="00B34EFC">
        <w:rPr>
          <w:sz w:val="14"/>
        </w:rPr>
        <w:t xml:space="preserve">; we as non-Indigenous societies cannot yet envisage this process and its endpoint because we have not yet had genuine political conversations with Indigenous societies. There may be no ‘resolution’ in the sense that non-Indigenous political actors long for—an ending to our problematic status, a dissolving of political difference, a securing of settler futures (Tuck and Yang 2012). As Australian Aboriginal scholar Lyndon Murphy articulated in response to constant student questions about the ‘solution’ to the ‘problem’, </w:t>
      </w:r>
      <w:r w:rsidRPr="00B34EFC">
        <w:rPr>
          <w:rStyle w:val="StyleUnderline"/>
        </w:rPr>
        <w:t>neither side knows what</w:t>
      </w:r>
      <w:r>
        <w:rPr>
          <w:rStyle w:val="StyleUnderline"/>
        </w:rPr>
        <w:t xml:space="preserve"> </w:t>
      </w:r>
      <w:r w:rsidRPr="00B34EFC">
        <w:rPr>
          <w:rStyle w:val="StyleUnderline"/>
        </w:rPr>
        <w:t>might emerge from a deep negotiation about political possibilities because this</w:t>
      </w:r>
      <w:r>
        <w:rPr>
          <w:rStyle w:val="StyleUnderline"/>
        </w:rPr>
        <w:t xml:space="preserve"> </w:t>
      </w:r>
      <w:r w:rsidRPr="00B34EFC">
        <w:rPr>
          <w:rStyle w:val="StyleUnderline"/>
        </w:rPr>
        <w:t>negotiation remains a long way off</w:t>
      </w:r>
      <w:r w:rsidRPr="00B34EFC">
        <w:rPr>
          <w:sz w:val="14"/>
        </w:rPr>
        <w:t>.</w:t>
      </w:r>
    </w:p>
    <w:p w:rsidR="00801E65" w:rsidRDefault="00801E65" w:rsidP="00801E65"/>
    <w:p w:rsidR="00801E65" w:rsidRDefault="00801E65" w:rsidP="00801E65">
      <w:pPr>
        <w:pStyle w:val="Heading4"/>
      </w:pPr>
      <w:r>
        <w:t>Not all settler adoption fantasies are bad – only when used to justify continuity of the settler present – radical relationality solves the impact, violent relations which are the reason settlerhood is bad in the first place – their binary refusal fragments the coalitions necessary to achieve material decolonization – that’s Smith</w:t>
      </w:r>
    </w:p>
    <w:p w:rsidR="00801E65" w:rsidRDefault="00801E65" w:rsidP="00801E65">
      <w:r>
        <w:t>[FOR REFERENCE:]</w:t>
      </w:r>
    </w:p>
    <w:p w:rsidR="00801E65" w:rsidRDefault="00801E65" w:rsidP="00801E65">
      <w:pPr>
        <w:rPr>
          <w:rStyle w:val="StyleUnderline"/>
        </w:rPr>
      </w:pPr>
      <w:r w:rsidRPr="001A614E">
        <w:rPr>
          <w:rStyle w:val="StyleUnderline"/>
        </w:rPr>
        <w:t xml:space="preserve">Consequently, when </w:t>
      </w:r>
      <w:r w:rsidRPr="001A614E">
        <w:rPr>
          <w:rStyle w:val="Emphasis"/>
        </w:rPr>
        <w:t>Native struggles become isolated</w:t>
      </w:r>
      <w:r w:rsidRPr="001A614E">
        <w:rPr>
          <w:rStyle w:val="StyleUnderline"/>
        </w:rPr>
        <w:t xml:space="preserve"> from other social justice struggles, indigenous peoples are </w:t>
      </w:r>
      <w:r w:rsidRPr="001A614E">
        <w:rPr>
          <w:rStyle w:val="Emphasis"/>
        </w:rPr>
        <w:t>not</w:t>
      </w:r>
      <w:r w:rsidRPr="001A614E">
        <w:rPr>
          <w:rStyle w:val="StyleUnderline"/>
        </w:rPr>
        <w:t xml:space="preserve"> in a position to </w:t>
      </w:r>
      <w:r w:rsidRPr="001A614E">
        <w:rPr>
          <w:rStyle w:val="Emphasis"/>
        </w:rPr>
        <w:t>build the necessary political power to actually end decolonization and capitalism</w:t>
      </w:r>
      <w:r w:rsidRPr="001A614E">
        <w:rPr>
          <w:rStyle w:val="StyleUnderline"/>
        </w:rPr>
        <w:t xml:space="preserve">. Instead, they are set up to be </w:t>
      </w:r>
      <w:r w:rsidRPr="001A614E">
        <w:rPr>
          <w:rStyle w:val="Emphasis"/>
        </w:rPr>
        <w:t>in competition rather than in solidarity</w:t>
      </w:r>
      <w:r w:rsidRPr="001A614E">
        <w:rPr>
          <w:rStyle w:val="StyleUnderline"/>
        </w:rPr>
        <w:t xml:space="preserve"> with other groups seeking recognition</w:t>
      </w:r>
      <w:r w:rsidRPr="001A614E">
        <w:rPr>
          <w:sz w:val="14"/>
        </w:rPr>
        <w:t xml:space="preserve">. This politics of recognition then presumes the continuance of the settler state that will arbitrate claims from competing groups. When one seeks recognition, one defines indigenous struggle as exclusively as possible so that claims to the state can be based on unique and special status. </w:t>
      </w:r>
      <w:r w:rsidRPr="001A614E">
        <w:rPr>
          <w:rStyle w:val="StyleUnderline"/>
        </w:rPr>
        <w:t xml:space="preserve">In contrast, if one seeks to </w:t>
      </w:r>
      <w:r w:rsidRPr="001A614E">
        <w:rPr>
          <w:rStyle w:val="Emphasis"/>
        </w:rPr>
        <w:t>actually dismantle settler colonialism</w:t>
      </w:r>
      <w:r w:rsidRPr="001A614E">
        <w:rPr>
          <w:rStyle w:val="StyleUnderline"/>
        </w:rPr>
        <w:t xml:space="preserve">, one </w:t>
      </w:r>
      <w:r w:rsidRPr="001A614E">
        <w:rPr>
          <w:rStyle w:val="Emphasis"/>
        </w:rPr>
        <w:t>defines indigenous struggle broadly</w:t>
      </w:r>
      <w:r w:rsidRPr="001A614E">
        <w:rPr>
          <w:rStyle w:val="StyleUnderline"/>
        </w:rPr>
        <w:t xml:space="preserve"> in order to </w:t>
      </w:r>
      <w:r w:rsidRPr="001A614E">
        <w:rPr>
          <w:rStyle w:val="Emphasis"/>
        </w:rPr>
        <w:t>build a movement of sufficient power</w:t>
      </w:r>
      <w:r w:rsidRPr="001A614E">
        <w:rPr>
          <w:rStyle w:val="StyleUnderline"/>
        </w:rPr>
        <w:t xml:space="preserve"> to challenge the system</w:t>
      </w:r>
    </w:p>
    <w:p w:rsidR="00801E65" w:rsidRPr="001A614E" w:rsidRDefault="00801E65" w:rsidP="00801E65"/>
    <w:p w:rsidR="00801E65" w:rsidRDefault="00801E65" w:rsidP="00801E65">
      <w:pPr>
        <w:pStyle w:val="Heading4"/>
      </w:pPr>
      <w:r>
        <w:t xml:space="preserve">Their immutable racialization of connections with the land is what sustains state violence – that’s Sharma </w:t>
      </w:r>
    </w:p>
    <w:p w:rsidR="00801E65" w:rsidRDefault="00801E65" w:rsidP="00801E65">
      <w:pPr>
        <w:pStyle w:val="Heading4"/>
      </w:pPr>
      <w:r>
        <w:t>AND…</w:t>
      </w:r>
    </w:p>
    <w:p w:rsidR="00801E65" w:rsidRDefault="00801E65" w:rsidP="00801E65">
      <w:pPr>
        <w:pStyle w:val="CiteSpacing"/>
      </w:pPr>
      <w:r w:rsidRPr="007E500E">
        <w:rPr>
          <w:rStyle w:val="Style13ptBold"/>
        </w:rPr>
        <w:t>Chatterjee 18</w:t>
      </w:r>
      <w:r>
        <w:t xml:space="preserve"> (Soma Chatterjee, Assistant Professor, School of Social Work, York University, Ph.D. OISE-University of Toronto, M.S.W. University of Toronto, M.A. University of Burdwan, India, “Immigration, anti-racism, and Indigenous selfdetermination: towards a comprehensive analysis of the contemporary settler colonial,” Social Identities, published online 5-23-2018, DOI 10.1080/13504630.2018.1473154, p.1-12)KMM</w:t>
      </w:r>
    </w:p>
    <w:p w:rsidR="00801E65" w:rsidRPr="00A213E7" w:rsidRDefault="00801E65" w:rsidP="00801E65">
      <w:pPr>
        <w:rPr>
          <w:sz w:val="14"/>
        </w:rPr>
      </w:pPr>
      <w:r w:rsidRPr="00A213E7">
        <w:rPr>
          <w:sz w:val="14"/>
          <w:szCs w:val="20"/>
        </w:rPr>
        <w:t xml:space="preserve">Introduction </w:t>
      </w:r>
      <w:r w:rsidRPr="00642FBA">
        <w:rPr>
          <w:rStyle w:val="StyleUnderline"/>
          <w:szCs w:val="20"/>
        </w:rPr>
        <w:t>Without suggesting that Indigenous peoples and immigrants should or can make ‘natural’ allies, we do not accept that there is anything natural about the separation of these issues; they are being actively driven apart, and the resulting separation is constitutive of the racialized colonialist</w:t>
      </w:r>
      <w:r w:rsidRPr="00A213E7">
        <w:rPr>
          <w:sz w:val="14"/>
          <w:szCs w:val="20"/>
        </w:rPr>
        <w:t xml:space="preserve"> Canadian </w:t>
      </w:r>
      <w:r w:rsidRPr="00642FBA">
        <w:rPr>
          <w:rStyle w:val="StyleUnderline"/>
          <w:szCs w:val="20"/>
        </w:rPr>
        <w:t>state</w:t>
      </w:r>
      <w:r w:rsidRPr="00A213E7">
        <w:rPr>
          <w:sz w:val="14"/>
          <w:szCs w:val="20"/>
        </w:rPr>
        <w:t xml:space="preserve">. (Stanley, Arat-Koc, Bertram, &amp; King, 2014) Indigeneity and diaspora are proximate cultural formations, having in common the experience of displacements from a homeland and marginalization in the metropolitan settler state but the differences in their histories of displacement have given them such different political trajectories that the distance between them can not simply be got across. (Coleman, 2016, p. 73) In a recent summer course on immigration and refugee protection in which I introduced substantial content on the constitutive relationship between immigrant and Indigenous dispossession and settler colonial nationalism, I invited two speakers to talk, respectively, about Indigenous and migrant justice. Dr. Ruth Koleszar-Green, a Mohawk scholar and activist articulated how inclusion into and recognition by the Canadian nation state is not akin to Indigenous self-determination in Turtle islands.1 Gabriel Allahdua, an organizer with Justicia for Migrant Workers (a Toronto-based grassroots organization), on the other hand, made a meticulous and passionate case for permanent status for migrant workers as a key avenue to end their unjust exploitation. Both speakers, in articulating their fraught relationship with the state, also articulated the key contradiction between immigrant and Indigenous justice projects. Indeed, appreciating these complexities and contradictions, and responding to their uptake in state policies, academic scholarship, and solidarity movements have emerged as a core political and ethical task for scholars and activists in settler states. This essay is an attempt to clarify and communicate where I – as an anti-racist scholar of immigration and nationalism – stand on this journey, the questions I am grappling with, and the analytical path I am considering. In this regard, the field-defining debate between Lawrence and Dua (2005) and Sharma and Wright (2008), especially over the </w:t>
      </w:r>
      <w:r w:rsidRPr="00650848">
        <w:rPr>
          <w:sz w:val="14"/>
          <w:szCs w:val="20"/>
        </w:rPr>
        <w:t xml:space="preserve">notion of immigrant settlerhood, has long been a conversation opener. Lawrence and Dua (2005, p. 126) conceptualized settler colonialism as a complex configuration of White Europeans (historic settlers), racialized immigrants (conceptualized as settlers for being complicit in and benefitting from the settler project), and dispossessed Indigenous peoples within which the role of racialized immigrant settlement is perilously neglected, especially in anti-racist scholarship. </w:t>
      </w:r>
      <w:r w:rsidRPr="00650848">
        <w:rPr>
          <w:rStyle w:val="StyleUnderline"/>
          <w:szCs w:val="20"/>
        </w:rPr>
        <w:t>Sharma and Wright</w:t>
      </w:r>
      <w:r w:rsidRPr="00650848">
        <w:rPr>
          <w:sz w:val="14"/>
          <w:szCs w:val="20"/>
        </w:rPr>
        <w:t xml:space="preserve"> (2008, p. 121), on the other hand, </w:t>
      </w:r>
      <w:r w:rsidRPr="00650848">
        <w:rPr>
          <w:rStyle w:val="StyleUnderline"/>
          <w:szCs w:val="20"/>
        </w:rPr>
        <w:t xml:space="preserve">critiqued the </w:t>
      </w:r>
      <w:r w:rsidRPr="00650848">
        <w:rPr>
          <w:rStyle w:val="Emphasis"/>
          <w:szCs w:val="20"/>
        </w:rPr>
        <w:t>conflation of immigration</w:t>
      </w:r>
      <w:r w:rsidRPr="00650848">
        <w:rPr>
          <w:rStyle w:val="StyleUnderline"/>
          <w:szCs w:val="20"/>
        </w:rPr>
        <w:t xml:space="preserve"> – which they argue is a </w:t>
      </w:r>
      <w:r w:rsidRPr="00650848">
        <w:rPr>
          <w:rStyle w:val="Emphasis"/>
          <w:szCs w:val="20"/>
        </w:rPr>
        <w:t>key act of resistance in struggles for decolonial freedom</w:t>
      </w:r>
      <w:r w:rsidRPr="00650848">
        <w:rPr>
          <w:rStyle w:val="StyleUnderline"/>
          <w:szCs w:val="20"/>
        </w:rPr>
        <w:t xml:space="preserve"> – with </w:t>
      </w:r>
      <w:r w:rsidRPr="00650848">
        <w:rPr>
          <w:rStyle w:val="Emphasis"/>
          <w:szCs w:val="20"/>
        </w:rPr>
        <w:t>settlement</w:t>
      </w:r>
      <w:r w:rsidRPr="00650848">
        <w:rPr>
          <w:rStyle w:val="StyleUnderline"/>
          <w:szCs w:val="20"/>
        </w:rPr>
        <w:t>/occupation as ‘colonization of resistance’. A substantial body of anti-racist scholarship that followed took on the important ethical task of conceptualizing the highly complex relationship between anti-racist politics – mobilized to secure migrant justice in an era of heightened dispossession globally – and Indigenous self-determination – which is fundamental to decolonizing the settler states</w:t>
      </w:r>
      <w:r w:rsidRPr="00650848">
        <w:rPr>
          <w:sz w:val="14"/>
          <w:szCs w:val="20"/>
        </w:rPr>
        <w:t xml:space="preserve"> (see Dhamoon, 2014 for an overview of this literature; also see Aboriginal Healing Foundation Series, 2011; Bauder, 2011; Haig-Brown, 2009; Sium, Desai, &amp; Ritskes, 2012).2 While building on Lawrence and Dua’s staunch argument that anti-racist civil rights claims made to the settler nation state (cornerstones for immigrant integration) and challenges to the very legitimacy of that state (foundational to Indigenous self-determination) are in conflict, </w:t>
      </w:r>
      <w:r w:rsidRPr="00650848">
        <w:rPr>
          <w:rStyle w:val="StyleUnderline"/>
        </w:rPr>
        <w:t>this scholarship also grappled with the intricate processes of global imperialism and the multiple and compounding logics of White supremacy that bring immigrant and Indigenous peoples in contested geopolitical spaces, and task them with the complex responsibility of carving out a common workable future</w:t>
      </w:r>
      <w:r w:rsidRPr="00650848">
        <w:rPr>
          <w:sz w:val="14"/>
          <w:szCs w:val="20"/>
        </w:rPr>
        <w:t xml:space="preserve"> (Jafri, 2012; Phung, 2011; Sehdev, 2011; Snelgrove, Dhamoon, &amp; Contrassel, 2014; see also Feral Feminisms, 2015, special issue).3 What emerged at these intersections is the conceptual formation of immigrant settlerhood. A concept committed to the Indigenous difference (understood as unique and sovereign claim over lands currently claimed by Canada), and a politics of accountability for immigrant settlement on Indigenous land, </w:t>
      </w:r>
      <w:r w:rsidRPr="00650848">
        <w:rPr>
          <w:rStyle w:val="Emphasis"/>
          <w:szCs w:val="20"/>
        </w:rPr>
        <w:t>immigrant settlerhood</w:t>
      </w:r>
      <w:r w:rsidRPr="00650848">
        <w:rPr>
          <w:rStyle w:val="StyleUnderline"/>
          <w:szCs w:val="20"/>
        </w:rPr>
        <w:t xml:space="preserve"> enjoys significant political traction in current</w:t>
      </w:r>
      <w:r w:rsidRPr="00650848">
        <w:rPr>
          <w:sz w:val="14"/>
          <w:szCs w:val="20"/>
        </w:rPr>
        <w:t xml:space="preserve"> Canadian </w:t>
      </w:r>
      <w:r w:rsidRPr="00650848">
        <w:rPr>
          <w:rStyle w:val="StyleUnderline"/>
          <w:szCs w:val="20"/>
        </w:rPr>
        <w:t>anti-racist scholarship. Alongside a subsequ</w:t>
      </w:r>
      <w:r w:rsidRPr="00642FBA">
        <w:rPr>
          <w:rStyle w:val="StyleUnderline"/>
          <w:szCs w:val="20"/>
        </w:rPr>
        <w:t xml:space="preserve">ent, growing </w:t>
      </w:r>
      <w:r w:rsidRPr="002D6836">
        <w:rPr>
          <w:rStyle w:val="StyleUnderline"/>
          <w:szCs w:val="20"/>
          <w:highlight w:val="cyan"/>
        </w:rPr>
        <w:t xml:space="preserve">acknowledgement of the </w:t>
      </w:r>
      <w:r w:rsidRPr="002D6836">
        <w:rPr>
          <w:rStyle w:val="Emphasis"/>
          <w:szCs w:val="20"/>
          <w:highlight w:val="cyan"/>
        </w:rPr>
        <w:t>irreconcilability</w:t>
      </w:r>
      <w:r w:rsidRPr="002D6836">
        <w:rPr>
          <w:rStyle w:val="StyleUnderline"/>
          <w:szCs w:val="20"/>
          <w:highlight w:val="cyan"/>
        </w:rPr>
        <w:t xml:space="preserve"> of immigrant and Indigenous justice projects</w:t>
      </w:r>
      <w:r w:rsidRPr="00642FBA">
        <w:rPr>
          <w:rStyle w:val="StyleUnderline"/>
          <w:szCs w:val="20"/>
        </w:rPr>
        <w:t xml:space="preserve"> (see </w:t>
      </w:r>
      <w:r w:rsidRPr="00642FBA">
        <w:rPr>
          <w:rStyle w:val="Emphasis"/>
          <w:szCs w:val="20"/>
        </w:rPr>
        <w:t>Tuck &amp; Yang</w:t>
      </w:r>
      <w:r w:rsidRPr="00A213E7">
        <w:rPr>
          <w:sz w:val="14"/>
          <w:szCs w:val="20"/>
        </w:rPr>
        <w:t xml:space="preserve">e 2012), </w:t>
      </w:r>
      <w:r w:rsidRPr="00642FBA">
        <w:rPr>
          <w:rStyle w:val="StyleUnderline"/>
          <w:szCs w:val="20"/>
        </w:rPr>
        <w:t xml:space="preserve">it </w:t>
      </w:r>
      <w:r w:rsidRPr="002D6836">
        <w:rPr>
          <w:rStyle w:val="StyleUnderline"/>
          <w:szCs w:val="20"/>
          <w:highlight w:val="cyan"/>
        </w:rPr>
        <w:t>has displaced a necessary</w:t>
      </w:r>
      <w:r w:rsidRPr="00642FBA">
        <w:rPr>
          <w:rStyle w:val="StyleUnderline"/>
          <w:szCs w:val="20"/>
        </w:rPr>
        <w:t xml:space="preserve"> and an active </w:t>
      </w:r>
      <w:r w:rsidRPr="002D6836">
        <w:rPr>
          <w:rStyle w:val="StyleUnderline"/>
          <w:szCs w:val="20"/>
          <w:highlight w:val="cyan"/>
        </w:rPr>
        <w:t>engagement with immigration/immigrant settlement as</w:t>
      </w:r>
      <w:r w:rsidRPr="00642FBA">
        <w:rPr>
          <w:rStyle w:val="StyleUnderline"/>
          <w:szCs w:val="20"/>
        </w:rPr>
        <w:t xml:space="preserve"> a </w:t>
      </w:r>
      <w:r w:rsidRPr="002D6836">
        <w:rPr>
          <w:rStyle w:val="Emphasis"/>
          <w:highlight w:val="cyan"/>
        </w:rPr>
        <w:t>constitutive</w:t>
      </w:r>
      <w:r w:rsidRPr="00642FBA">
        <w:rPr>
          <w:rStyle w:val="StyleUnderline"/>
          <w:szCs w:val="20"/>
        </w:rPr>
        <w:t xml:space="preserve"> component </w:t>
      </w:r>
      <w:r w:rsidRPr="002D6836">
        <w:rPr>
          <w:rStyle w:val="StyleUnderline"/>
          <w:szCs w:val="20"/>
          <w:highlight w:val="cyan"/>
        </w:rPr>
        <w:t>of settler states</w:t>
      </w:r>
      <w:r w:rsidRPr="00A213E7">
        <w:rPr>
          <w:sz w:val="14"/>
          <w:szCs w:val="20"/>
        </w:rPr>
        <w:t>.</w:t>
      </w:r>
      <w:r w:rsidRPr="00A213E7">
        <w:rPr>
          <w:sz w:val="14"/>
        </w:rPr>
        <w:t>4 As referred to in the opening epigraph to the essay, this de-linking of immigrant labour exploitation and Indigenous land dispossession has contributed to the mystification of settler political economy that thrives on the separation of both political subjects and projects.5 As a scholar of immigration and nationalism, I signal the emergence of this concept as a sign of erosion of the analytical weight of racialized immigrant labour in theorizing settler nation formation. In conceptualizing the political goals of Indigenous self-determination and immigrant civil rights as conflictual, at best irreconcilable, anti-racism, I suggest, has foreclosed a comprehensive and concrete analysis of the contemporary settler colonial as a tightly wrought grid of historic and ongoing capitalist colonial exploitation of land and labour, racialized precarity, and psychic and socio-legal legitimization of White European settlement. It is in this context, and also following my understanding of settler colonialism, Indigenous dispossession, and immigration/immigrant settlement as socially, historically, economically, and politically entangled practices that this essay argues for a re-articulation of racialized labour as a constitutive component in anti-racist theories of settler nation formation. The essay develops in three major sections. First, I discuss what I mean by a comprehensive and concrete analysis of the settler colonial, while also discussing some of the challenges in launching such a critique. In the second section, I propose anti-racism considers ‘no border’ politics as it re-engages and re-aligns the question of racialized labour in theorizing settler colonial nationalism since notions of sovereignty, spatial belonging, and national borders6 primarily enact the conditions for exploitation of immigrants and thus impale them onto the settler project by shaping their civil rights claims. However, considering the centrality of land/place in Indigenous rights to decolonial freedom, I do not make the ‘no border’ proposal lightly. The third section of the essay, thus, draws from a diasporic understanding of political time (especially the ‘postcolonial’ political present), space, and critical solidarity scholarship to de-naturalize national borders as one way of bringing anti-racism closer to a comprehensive ana</w:t>
      </w:r>
      <w:r w:rsidRPr="00A213E7">
        <w:rPr>
          <w:sz w:val="14"/>
          <w:szCs w:val="20"/>
        </w:rPr>
        <w:t xml:space="preserve">lysis of settler colonialism. I conclude by coming back to where I started, i.e. taking stock of where I am in this highly complex political and ethical journey. Towards a comprehensive analysis of the settler colonial: racialized labour in settler nation formation </w:t>
      </w:r>
      <w:r w:rsidRPr="00642FBA">
        <w:rPr>
          <w:rStyle w:val="StyleUnderline"/>
          <w:szCs w:val="20"/>
        </w:rPr>
        <w:t xml:space="preserve">What is a comprehensive </w:t>
      </w:r>
      <w:r w:rsidRPr="00623F2F">
        <w:rPr>
          <w:rStyle w:val="StyleUnderline"/>
          <w:szCs w:val="20"/>
          <w:highlight w:val="cyan"/>
        </w:rPr>
        <w:t>analysis</w:t>
      </w:r>
      <w:r w:rsidRPr="00642FBA">
        <w:rPr>
          <w:rStyle w:val="StyleUnderline"/>
          <w:szCs w:val="20"/>
        </w:rPr>
        <w:t xml:space="preserve"> of contemporary settler colonialism and why has there been a move away from it?</w:t>
      </w:r>
      <w:r w:rsidRPr="00A213E7">
        <w:rPr>
          <w:sz w:val="14"/>
          <w:szCs w:val="20"/>
        </w:rPr>
        <w:t xml:space="preserve"> In his widely cited text Settler colonialism and the transformation of Anthropology, </w:t>
      </w:r>
      <w:r w:rsidRPr="00642FBA">
        <w:rPr>
          <w:rStyle w:val="StyleUnderline"/>
          <w:szCs w:val="20"/>
        </w:rPr>
        <w:t xml:space="preserve">Patrick </w:t>
      </w:r>
      <w:r w:rsidRPr="00642FBA">
        <w:rPr>
          <w:rStyle w:val="Emphasis"/>
          <w:szCs w:val="20"/>
        </w:rPr>
        <w:t>Wolfe</w:t>
      </w:r>
      <w:r w:rsidRPr="00642FBA">
        <w:rPr>
          <w:rStyle w:val="StyleUnderline"/>
          <w:szCs w:val="20"/>
        </w:rPr>
        <w:t xml:space="preserve"> defined settler colonial invasion as ‘a structure not an event’</w:t>
      </w:r>
      <w:r w:rsidRPr="00A213E7">
        <w:rPr>
          <w:sz w:val="14"/>
          <w:szCs w:val="20"/>
        </w:rPr>
        <w:t xml:space="preserve"> (in Rifkin, 2013, p. 324), and argued that the key divide in settler states is between the settlers and Indigenous peoples. </w:t>
      </w:r>
      <w:r w:rsidRPr="00642FBA">
        <w:rPr>
          <w:rStyle w:val="StyleUnderline"/>
          <w:szCs w:val="20"/>
        </w:rPr>
        <w:t xml:space="preserve">In a recent article ‘Recuperating binarism’, </w:t>
      </w:r>
      <w:r w:rsidRPr="002D6836">
        <w:rPr>
          <w:rStyle w:val="Emphasis"/>
          <w:szCs w:val="20"/>
        </w:rPr>
        <w:t>Wolfe</w:t>
      </w:r>
      <w:r w:rsidRPr="00A213E7">
        <w:rPr>
          <w:sz w:val="14"/>
          <w:szCs w:val="20"/>
        </w:rPr>
        <w:t xml:space="preserve"> (2013, p. 259) </w:t>
      </w:r>
      <w:r w:rsidRPr="004D5A77">
        <w:rPr>
          <w:rStyle w:val="StyleUnderline"/>
          <w:szCs w:val="20"/>
          <w:highlight w:val="cyan"/>
        </w:rPr>
        <w:t xml:space="preserve">cautions that </w:t>
      </w:r>
      <w:r w:rsidRPr="004D5A77">
        <w:rPr>
          <w:rStyle w:val="Emphasis"/>
          <w:highlight w:val="cyan"/>
        </w:rPr>
        <w:t>fracturing the binary understanding</w:t>
      </w:r>
      <w:r w:rsidRPr="004D5A77">
        <w:rPr>
          <w:rStyle w:val="StyleUnderline"/>
          <w:szCs w:val="20"/>
          <w:highlight w:val="cyan"/>
        </w:rPr>
        <w:t xml:space="preserve"> of settler colonialism, via</w:t>
      </w:r>
      <w:r w:rsidRPr="002D6836">
        <w:rPr>
          <w:rStyle w:val="StyleUnderline"/>
          <w:szCs w:val="20"/>
        </w:rPr>
        <w:t xml:space="preserve"> a </w:t>
      </w:r>
      <w:r w:rsidRPr="004D5A77">
        <w:rPr>
          <w:rStyle w:val="Emphasis"/>
          <w:highlight w:val="cyan"/>
        </w:rPr>
        <w:t>post-structural critique</w:t>
      </w:r>
      <w:r w:rsidRPr="002D6836">
        <w:rPr>
          <w:rStyle w:val="StyleUnderline"/>
          <w:szCs w:val="20"/>
        </w:rPr>
        <w:t xml:space="preserve"> of essentialism and ethnic nationalism, </w:t>
      </w:r>
      <w:r w:rsidRPr="004D5A77">
        <w:rPr>
          <w:rStyle w:val="StyleUnderline"/>
          <w:szCs w:val="20"/>
          <w:highlight w:val="cyan"/>
        </w:rPr>
        <w:t>runs the risk of ‘</w:t>
      </w:r>
      <w:r w:rsidRPr="004D5A77">
        <w:rPr>
          <w:rStyle w:val="Emphasis"/>
          <w:szCs w:val="20"/>
          <w:highlight w:val="cyan"/>
        </w:rPr>
        <w:t>endors[ing] colonial policy-making</w:t>
      </w:r>
      <w:r w:rsidRPr="002D6836">
        <w:rPr>
          <w:rStyle w:val="StyleUnderline"/>
          <w:szCs w:val="20"/>
        </w:rPr>
        <w:t>’. In anti-racist scholarship on immigrant-Indigenous solidarity, this binarism</w:t>
      </w:r>
      <w:r w:rsidRPr="00642FBA">
        <w:rPr>
          <w:rStyle w:val="StyleUnderline"/>
          <w:szCs w:val="20"/>
        </w:rPr>
        <w:t xml:space="preserve"> is frequently upheld, albeit, as I have discussed above, with an acknowledgement of racialized and diasporic settlements happening along colonial and imperial pathways (for example, enslavement of Black peoples playing a historically constitutive role in US settler structure and neoliberal global capitalism continuing to dispossess at the periphery and thereby maintaining the cycle of Southern migration)</w:t>
      </w:r>
      <w:r w:rsidRPr="00A213E7">
        <w:rPr>
          <w:sz w:val="14"/>
          <w:szCs w:val="20"/>
        </w:rPr>
        <w:t>. While I appreciate the anti-racist understanding of the layered nature of colonial subject positions, firm rejection of the lure of liberal pluralist standard of sameness (as in ‘we are all colonized’), and its sophisticated analysis of what Razack (2015, p. 169) calls the ‘racial-spatial economies’ of settler nationalism,</w:t>
      </w:r>
      <w:r w:rsidRPr="00A213E7">
        <w:rPr>
          <w:sz w:val="14"/>
        </w:rPr>
        <w:t xml:space="preserve"> I am concerned that in attending to Indigenous land expropriation, the exploitation of labouring bodies that enables this expropriation is cast aside.7 In centering Indigenous difference, the political problems of authenticity and sovereignty posed by diaspora narratives and theories are also relegated; a point I come back to later in the essay. Re-articulating racialized labour in theories of settler nation formation contests the kind of binary structure Wolfe insisted on and many anti-racist scholars concurred with, primarily by implicating immigrants in the settler project. Theirs is a triadic understanding of settler nationalism, which nevertheless, maintains the settler-indigenous binary. My conceptualization of racialized labour in the settler colonial equation is quite different in that I see it as constitutive of the inner logics of settler political economy, and thus challenge the settler-Indigenous binary. I want to be clear that my goal is neither to claim specificity or uniqueness of oppression of racialized peoples, or, to render racialized people innocent by making colonialism ‘a discretely Anglo and Franco sin’ (Stanley et al., 2014). I caution against the weakening of the question of racialized labour in settler colonialism, more so in the context of ongoing structures of dispossession, and a surge in autochthonous discourses globally (Geschiere, 2009).8</w:t>
      </w:r>
      <w:r w:rsidRPr="00A213E7">
        <w:rPr>
          <w:sz w:val="14"/>
          <w:szCs w:val="20"/>
        </w:rPr>
        <w:t xml:space="preserve"> </w:t>
      </w:r>
      <w:r w:rsidRPr="00623F2F">
        <w:rPr>
          <w:rStyle w:val="StyleUnderline"/>
          <w:highlight w:val="cyan"/>
        </w:rPr>
        <w:t>I</w:t>
      </w:r>
      <w:r w:rsidRPr="00F4474F">
        <w:rPr>
          <w:rStyle w:val="StyleUnderline"/>
        </w:rPr>
        <w:t xml:space="preserve"> acknowledge and </w:t>
      </w:r>
      <w:r w:rsidRPr="00F4474F">
        <w:rPr>
          <w:rStyle w:val="Emphasis"/>
          <w:highlight w:val="cyan"/>
        </w:rPr>
        <w:t>agree</w:t>
      </w:r>
      <w:r w:rsidRPr="00623F2F">
        <w:rPr>
          <w:rStyle w:val="StyleUnderline"/>
        </w:rPr>
        <w:t xml:space="preserve"> with some of the </w:t>
      </w:r>
      <w:r w:rsidRPr="00623F2F">
        <w:rPr>
          <w:rStyle w:val="Emphasis"/>
          <w:szCs w:val="20"/>
        </w:rPr>
        <w:t>compelling questions</w:t>
      </w:r>
      <w:r w:rsidRPr="00623F2F">
        <w:rPr>
          <w:sz w:val="14"/>
          <w:szCs w:val="20"/>
        </w:rPr>
        <w:t xml:space="preserve"> that </w:t>
      </w:r>
      <w:r w:rsidRPr="00623F2F">
        <w:rPr>
          <w:rStyle w:val="StyleUnderline"/>
          <w:szCs w:val="20"/>
        </w:rPr>
        <w:t xml:space="preserve">have been raised about how de-linking immigration from settler colonialism is tantamount to </w:t>
      </w:r>
      <w:r w:rsidRPr="00623F2F">
        <w:rPr>
          <w:rStyle w:val="Emphasis"/>
          <w:szCs w:val="20"/>
        </w:rPr>
        <w:t>claims of innocence that secure settler future</w:t>
      </w:r>
      <w:r w:rsidRPr="00623F2F">
        <w:rPr>
          <w:rStyle w:val="StyleUnderline"/>
          <w:szCs w:val="20"/>
        </w:rPr>
        <w:t xml:space="preserve">, and how </w:t>
      </w:r>
      <w:r w:rsidRPr="00F4474F">
        <w:rPr>
          <w:rStyle w:val="StyleUnderline"/>
          <w:szCs w:val="20"/>
          <w:highlight w:val="cyan"/>
        </w:rPr>
        <w:t>decolonization has to be</w:t>
      </w:r>
      <w:r w:rsidRPr="00642FBA">
        <w:rPr>
          <w:rStyle w:val="StyleUnderline"/>
          <w:szCs w:val="20"/>
        </w:rPr>
        <w:t xml:space="preserve"> </w:t>
      </w:r>
      <w:r w:rsidRPr="00642FBA">
        <w:rPr>
          <w:rStyle w:val="Emphasis"/>
          <w:szCs w:val="20"/>
        </w:rPr>
        <w:t xml:space="preserve">nonnegotiably </w:t>
      </w:r>
      <w:r w:rsidRPr="00F84B72">
        <w:rPr>
          <w:rStyle w:val="Emphasis"/>
          <w:szCs w:val="20"/>
          <w:highlight w:val="cyan"/>
        </w:rPr>
        <w:t>about the tangible return of</w:t>
      </w:r>
      <w:r w:rsidRPr="00642FBA">
        <w:rPr>
          <w:rStyle w:val="Emphasis"/>
          <w:szCs w:val="20"/>
        </w:rPr>
        <w:t xml:space="preserve"> Indigenous </w:t>
      </w:r>
      <w:r w:rsidRPr="00F84B72">
        <w:rPr>
          <w:rStyle w:val="Emphasis"/>
          <w:szCs w:val="20"/>
          <w:highlight w:val="cyan"/>
        </w:rPr>
        <w:t>land</w:t>
      </w:r>
      <w:r w:rsidRPr="00642FBA">
        <w:rPr>
          <w:rStyle w:val="StyleUnderline"/>
          <w:szCs w:val="20"/>
        </w:rPr>
        <w:t xml:space="preserve"> to Indigenous peoples</w:t>
      </w:r>
      <w:r w:rsidRPr="00A213E7">
        <w:rPr>
          <w:sz w:val="14"/>
          <w:szCs w:val="20"/>
        </w:rPr>
        <w:t xml:space="preserve"> (</w:t>
      </w:r>
      <w:r w:rsidRPr="00642FBA">
        <w:rPr>
          <w:rStyle w:val="Emphasis"/>
          <w:szCs w:val="20"/>
        </w:rPr>
        <w:t>Tuck &amp; Yang</w:t>
      </w:r>
      <w:r w:rsidRPr="00A213E7">
        <w:rPr>
          <w:sz w:val="14"/>
          <w:szCs w:val="20"/>
        </w:rPr>
        <w:t xml:space="preserve">e, 2012; see series of critique of Sharma &amp; Wright, 2008 by Saranillio, 2013; 9 Dhamoon, 2014; Fujikane, 2008; Fujikane &amp; Okamura, 2008; Snelgrove et al., 2014; see Stanley et al., 2014). </w:t>
      </w:r>
      <w:r w:rsidRPr="00F84B72">
        <w:rPr>
          <w:rStyle w:val="Emphasis"/>
          <w:szCs w:val="20"/>
          <w:highlight w:val="cyan"/>
        </w:rPr>
        <w:t>However, this scholarship</w:t>
      </w:r>
      <w:r w:rsidRPr="00642FBA">
        <w:rPr>
          <w:rStyle w:val="Emphasis"/>
          <w:szCs w:val="20"/>
        </w:rPr>
        <w:t xml:space="preserve"> tends to be </w:t>
      </w:r>
      <w:r w:rsidRPr="00F84B72">
        <w:rPr>
          <w:rStyle w:val="Emphasis"/>
          <w:szCs w:val="20"/>
          <w:highlight w:val="cyan"/>
        </w:rPr>
        <w:t>largely driven b</w:t>
      </w:r>
      <w:r w:rsidRPr="00642FBA">
        <w:rPr>
          <w:rStyle w:val="Emphasis"/>
          <w:szCs w:val="20"/>
          <w:highlight w:val="cyan"/>
        </w:rPr>
        <w:t>y the binarism</w:t>
      </w:r>
      <w:r w:rsidRPr="00642FBA">
        <w:rPr>
          <w:rStyle w:val="Emphasis"/>
          <w:szCs w:val="20"/>
        </w:rPr>
        <w:t xml:space="preserve"> espoused by Wolfe discussed above</w:t>
      </w:r>
      <w:r w:rsidRPr="00A213E7">
        <w:rPr>
          <w:sz w:val="14"/>
          <w:szCs w:val="20"/>
        </w:rPr>
        <w:t xml:space="preserve">.10 </w:t>
      </w:r>
      <w:r w:rsidRPr="00642FBA">
        <w:rPr>
          <w:rStyle w:val="StyleUnderline"/>
          <w:szCs w:val="20"/>
        </w:rPr>
        <w:t>As postcolonial and critical race scholars have shown, constant re-conceptualizations/ re-alignments of racial categories (e.g. immigrant, alien, Indigenous, native) in response to ‘the local demands and rhythms of colonial rule’</w:t>
      </w:r>
      <w:r w:rsidRPr="00A213E7">
        <w:rPr>
          <w:sz w:val="14"/>
          <w:szCs w:val="20"/>
        </w:rPr>
        <w:t xml:space="preserve"> (Mawani, 2011, p. 169; see also Stoler, 1995) </w:t>
      </w:r>
      <w:r w:rsidRPr="00642FBA">
        <w:rPr>
          <w:rStyle w:val="StyleUnderline"/>
          <w:szCs w:val="20"/>
        </w:rPr>
        <w:t xml:space="preserve">is how the colonial state has historically functioned. The </w:t>
      </w:r>
      <w:r w:rsidRPr="00642FBA">
        <w:rPr>
          <w:rStyle w:val="Emphasis"/>
          <w:szCs w:val="20"/>
          <w:highlight w:val="cyan"/>
        </w:rPr>
        <w:t>logics of colonial rule are multiple</w:t>
      </w:r>
      <w:r w:rsidRPr="00642FBA">
        <w:rPr>
          <w:rStyle w:val="StyleUnderline"/>
          <w:szCs w:val="20"/>
          <w:highlight w:val="cyan"/>
        </w:rPr>
        <w:t xml:space="preserve">, and </w:t>
      </w:r>
      <w:r w:rsidRPr="00642FBA">
        <w:rPr>
          <w:rStyle w:val="Emphasis"/>
          <w:szCs w:val="20"/>
          <w:highlight w:val="cyan"/>
        </w:rPr>
        <w:t>full of productive contradictions</w:t>
      </w:r>
      <w:r w:rsidRPr="00642FBA">
        <w:rPr>
          <w:rStyle w:val="StyleUnderline"/>
          <w:szCs w:val="20"/>
        </w:rPr>
        <w:t>. Immigrants in the Western world</w:t>
      </w:r>
      <w:r w:rsidRPr="00A213E7">
        <w:rPr>
          <w:sz w:val="14"/>
          <w:szCs w:val="20"/>
        </w:rPr>
        <w:t xml:space="preserve">11 </w:t>
      </w:r>
      <w:r w:rsidRPr="00642FBA">
        <w:rPr>
          <w:rStyle w:val="StyleUnderline"/>
          <w:szCs w:val="20"/>
        </w:rPr>
        <w:t>have a long and complex history underpinned by Euro-American imperial ambitions, attendant strategies of settlement, and various forms of ruling relations like strategic granting of citizenship and other social rights</w:t>
      </w:r>
      <w:r w:rsidRPr="00A213E7">
        <w:rPr>
          <w:sz w:val="14"/>
          <w:szCs w:val="20"/>
        </w:rPr>
        <w:t xml:space="preserve"> (Lee, 2015; Ngai, 2014; Zolberg, 1987). </w:t>
      </w:r>
      <w:r w:rsidRPr="00642FBA">
        <w:rPr>
          <w:rStyle w:val="StyleUnderline"/>
          <w:szCs w:val="20"/>
        </w:rPr>
        <w:t>In settler states, immigration laws and controls exercised through such laws, on the one hand, allowed recruitment of racialized labour as necessary for national development and simultaneously cast them out as inassimilable aliens through discourses of deficit, deviance, and danger</w:t>
      </w:r>
      <w:r w:rsidRPr="00A213E7">
        <w:rPr>
          <w:sz w:val="14"/>
          <w:szCs w:val="20"/>
        </w:rPr>
        <w:t xml:space="preserve"> (see Boyko, 1995; Buchignani, Indra, &amp; Srivastiva, 1985; Chatterjee, 2016; Dua, 2007). The very same state also mobilized discourses of disease and dysfunctionality to cast Indigenous people as disappearing and disallowed their systematic incorporation into the systems of wage labour to legitimize land appropriation (Churchill, 1998, 2010). </w:t>
      </w:r>
      <w:r w:rsidRPr="00642FBA">
        <w:rPr>
          <w:rStyle w:val="StyleUnderline"/>
          <w:szCs w:val="20"/>
        </w:rPr>
        <w:t xml:space="preserve">As </w:t>
      </w:r>
      <w:r w:rsidRPr="00642FBA">
        <w:rPr>
          <w:rStyle w:val="Emphasis"/>
          <w:szCs w:val="20"/>
        </w:rPr>
        <w:t>Smith</w:t>
      </w:r>
      <w:r w:rsidRPr="00A213E7">
        <w:rPr>
          <w:sz w:val="14"/>
          <w:szCs w:val="20"/>
        </w:rPr>
        <w:t xml:space="preserve"> (2006) </w:t>
      </w:r>
      <w:r w:rsidRPr="00642FBA">
        <w:rPr>
          <w:rStyle w:val="StyleUnderline"/>
          <w:szCs w:val="20"/>
        </w:rPr>
        <w:t>explains</w:t>
      </w:r>
      <w:r w:rsidRPr="00A213E7">
        <w:rPr>
          <w:sz w:val="14"/>
          <w:szCs w:val="20"/>
        </w:rPr>
        <w:t xml:space="preserve"> in her influential text on the challenges of social movement and solidarity in a racially ranked world, </w:t>
      </w:r>
      <w:r w:rsidRPr="00642FBA">
        <w:rPr>
          <w:rStyle w:val="StyleUnderline"/>
          <w:szCs w:val="20"/>
        </w:rPr>
        <w:t xml:space="preserve">White supremacist colonial capitalism developed through the </w:t>
      </w:r>
      <w:r w:rsidRPr="00642FBA">
        <w:rPr>
          <w:rStyle w:val="Emphasis"/>
          <w:szCs w:val="20"/>
        </w:rPr>
        <w:t>multiple logics</w:t>
      </w:r>
      <w:r w:rsidRPr="00642FBA">
        <w:rPr>
          <w:rStyle w:val="StyleUnderline"/>
          <w:szCs w:val="20"/>
        </w:rPr>
        <w:t xml:space="preserve"> of slavery, genocide, and orientalist wars. As such</w:t>
      </w:r>
      <w:r w:rsidRPr="00A213E7">
        <w:rPr>
          <w:sz w:val="14"/>
          <w:szCs w:val="20"/>
        </w:rPr>
        <w:t xml:space="preserve">, she concludes that </w:t>
      </w:r>
      <w:r w:rsidRPr="00642FBA">
        <w:rPr>
          <w:rStyle w:val="StyleUnderline"/>
          <w:szCs w:val="20"/>
        </w:rPr>
        <w:t xml:space="preserve">anti-racism as a principle </w:t>
      </w:r>
      <w:r w:rsidRPr="00642FBA">
        <w:rPr>
          <w:rStyle w:val="Emphasis"/>
          <w:szCs w:val="20"/>
          <w:highlight w:val="cyan"/>
        </w:rPr>
        <w:t>requires</w:t>
      </w:r>
      <w:r w:rsidRPr="00642FBA">
        <w:rPr>
          <w:rStyle w:val="Emphasis"/>
          <w:szCs w:val="20"/>
        </w:rPr>
        <w:t xml:space="preserve"> a strong </w:t>
      </w:r>
      <w:r w:rsidRPr="00642FBA">
        <w:rPr>
          <w:rStyle w:val="Emphasis"/>
          <w:szCs w:val="20"/>
          <w:highlight w:val="cyan"/>
        </w:rPr>
        <w:t>understanding</w:t>
      </w:r>
      <w:r w:rsidRPr="00642FBA">
        <w:rPr>
          <w:rStyle w:val="Emphasis"/>
          <w:szCs w:val="20"/>
        </w:rPr>
        <w:t xml:space="preserve"> of </w:t>
      </w:r>
      <w:r w:rsidRPr="00642FBA">
        <w:rPr>
          <w:rStyle w:val="Emphasis"/>
          <w:szCs w:val="20"/>
          <w:highlight w:val="cyan"/>
        </w:rPr>
        <w:t>White supremacy as an interlinked structure of slavery, capitalism, orientalism, and genocide</w:t>
      </w:r>
      <w:r w:rsidRPr="00F84B72">
        <w:rPr>
          <w:rStyle w:val="StyleUnderline"/>
        </w:rPr>
        <w:t xml:space="preserve">. While colonized subjects are certainly </w:t>
      </w:r>
      <w:r w:rsidRPr="001E55C5">
        <w:rPr>
          <w:rStyle w:val="Emphasis"/>
          <w:highlight w:val="cyan"/>
        </w:rPr>
        <w:t>not</w:t>
      </w:r>
      <w:r w:rsidRPr="00F84B72">
        <w:rPr>
          <w:rStyle w:val="StyleUnderline"/>
        </w:rPr>
        <w:t xml:space="preserve"> ‘commonly oppressed’, it is important to know that various modes and logics of their oppression</w:t>
      </w:r>
      <w:r w:rsidRPr="00A213E7">
        <w:rPr>
          <w:sz w:val="14"/>
          <w:szCs w:val="20"/>
        </w:rPr>
        <w:t xml:space="preserve"> ‘ … </w:t>
      </w:r>
      <w:r w:rsidRPr="00F84B72">
        <w:rPr>
          <w:rStyle w:val="StyleUnderline"/>
        </w:rPr>
        <w:t>intersect and inform each other</w:t>
      </w:r>
      <w:r w:rsidRPr="00A213E7">
        <w:rPr>
          <w:sz w:val="14"/>
          <w:szCs w:val="20"/>
        </w:rPr>
        <w:t xml:space="preserve"> … ’ (Smith, 2010). </w:t>
      </w:r>
      <w:r w:rsidRPr="00A213E7">
        <w:rPr>
          <w:sz w:val="14"/>
        </w:rPr>
        <w:t>For example, different modes of colonial oppression were mobilized to ensure what Day (2016, p. 31) calls the settler colonial objective of ‘expand[ing] white property,’ in this instance, by ‘[m]ixing alien labour with Indigenous land’. These differential strategies for the domination of immigrant and Indigenous subjects continue to manifest in our current political moment. In Migration borders freedom, a monograph on the politics of border control, Geographer Harald Bauder (2016, p. 4) discusses current migratory movements as ranging from the widely documented escape from war and hunger, ‘to be with loved ones’, transportation and communicative technologies, and political developments like the fall of the iron curtain, the Arab Spring etc., to the more insidious and less visible integration of national economies and ‘corresponding growing political interdependency of countries’. An explosive growth in the global working class over the last 30 years (a rough estimate is from 1.5 to 3 billion), largely due to the ‘accelerated dispossession’ through land and water grabs, mining and exploration, war, and even exploitation of natural disasters by nation states is also ‘at the heart of capitalist law of population’ to create the contemporary reserve army of labour (McNally, 2013). Locally, aggressive importation of this largely postcolonial labour force (actively practised by the Canadian state, for example) to be subsequently exploited and devalued is how the state continues to enact racialized precarity.12 As well</w:t>
      </w:r>
      <w:r w:rsidRPr="00A213E7">
        <w:rPr>
          <w:sz w:val="14"/>
          <w:szCs w:val="20"/>
        </w:rPr>
        <w:t xml:space="preserve">, there is ongoing cultural and economic decimation of Indigenous people, painfully manifest in their disproportionately high representation in the criminal justice and the child welfare systems and lack of representation in echelons of power, decision-making, and privilege. As I write this essay, yet another Indigenous youth in the province of Saskatchewan in Canada, Colten Boushie, has been shot to death for trespassing into the farm owned by Gerald Stanley, a White farmer who was acquitted of all charges and walked free. Hundreds of Indigenous women and girls remain missing while a long overdue public inquiry is mired in a bureaucratic quagmire. There have been much ceremonious declarations and pledges on the part of the Canadian state to follow-up on the series of recommendations made by the Truth and Reconciliation (TRC) of Canada (TRC, 2015) to stop and redress the structural violence of the Canadian state against Indigenous families via its residential school policies, and current child protection, criminal justice, and higher education systems. Indeed, the Canadian state has started carrying out the relevant recommendations of the TRC, and yet it is doing so in ways that Dene political scientist Coulthard (2013) has critiqued as ‘scraps of recognition’. Coulthard (2016) cautions, ‘a blockage to the principle of relentless accumulation’ or a change to ‘the business as usual’ necessary for reconciliation is nowhere to be seen.13 Instead, recognition and reconciliation mask ‘a new logic of dispossession’ (see also Walia, 2015, Interview with Glen Coulthard). Further, we neglect at our own peril that record high numbers of immigrants continue to be recruited by Canada via an increasingly pro-corporation selection model (Keung, 2017). As well, while the universities are involved in actively Indigenizing the curricula,14 many (if not all) are also aggressively recruiting international students as part of a nation-wide higher education internationalization plan.15 These are but some explicit manifestations of a mode of governance that continues unabated even as I am writing about it. What is the value of focusing on the more manifest inter-subjective relations and social hierarchies between variously colonized subjects when some of these deeper structural complexities and contradictions continue to animate the political economy of the settler society?16 As immigrants fight their marginalization, atomization, and precarity by trying to secure their future by engaging in the structures of the very state, they end up strengthening the project of settlement. As Saranillio (2013) writes in his defense of the conceptual category of Asian settler colonialism: </w:t>
      </w:r>
      <w:r w:rsidRPr="00A213E7">
        <w:rPr>
          <w:sz w:val="14"/>
        </w:rPr>
        <w:t xml:space="preserve">While migration in and of itself does not equate to colonialism, migration to a settler colonial space, where Native land and resources are under political, ecological, and spiritual contestation, means the political agency of immigrant communities can bolster a colonial system initiated by White settlers. This is particularly so since the avenues laid out for success and empowerment are paved over native lands and sovereignty. (Saranillio, 2013, p. 286)17 In a similar vein, Historian of Icelandic migration in Canada Laurie Bertram (in Stanley et al., 2014) writes: ‘The very process of becoming a good, successful, moral, and respectable citizen with access to the resources of the state transforms newcomers into colonialists.’ 18 However, Sara Ahmed’s (2014) distinction between self-care and self-indulgence in the context of marginalized people is instructive here: Perhaps we need to ask: who has enough resources not to have become resourceful? When you have less resources you might have to become more resourceful. Of course: the requirement to become more resourceful is part of the injustice of a system that distributes resources unequally. </w:t>
      </w:r>
      <w:r w:rsidRPr="00A213E7">
        <w:rPr>
          <w:sz w:val="14"/>
          <w:szCs w:val="20"/>
        </w:rPr>
        <w:t xml:space="preserve">Of course: becoming resourceful is not system changing even if it can be life changing … Even if it’s system change we need … when the system does not change, when the walls come up, those hardening of history into physical barriers in the present, you have to manage; to cope. Your choices are compromised when a world is compromised. From a purely political economic perspective as well, ‘disavowing personal accumulation’ is nearly impossible in capitalism as‘the imperatives of capitalism reward it’ (McNally, 2011, p. 191).19 In her response to Bauder’s (2011) call to bridge the ‘parallax gap’ between immigrant and Indigenous issues which fell within the binarism again, Sedef Arat-Koc (in Stanley et al., 2014) touches on a similar point: </w:t>
      </w:r>
      <w:r w:rsidRPr="00A213E7">
        <w:rPr>
          <w:sz w:val="14"/>
        </w:rPr>
        <w:t>We need to remember that the need, the anxiety, and the desire to belong in a racist society may lead on the part of racialized immigrants to gestures of assimilation and support for dominant structures and ideologies of settler society … The play of xenophobia and xenophilia in nationalist discourses may, through the anxiety it produces, often ensure conformity into the dominant order on the part of immigrants. As such, she writes, it is important that in our accountability work for Indigenous colonization, we make the ‘useful’ distinction between White settlers and racialized immigrants. While incorporation into a racist, sexist White supremacist order is indeed not akin to freedom (see Walia, 2013) 20, in conflating immigrant rights claims with colonial settlerhood anti-racist thought leaves immigrants and anti-racist advocates without options in the face of ongoing onslaughts of racial subjectification.</w:t>
      </w:r>
      <w:r w:rsidRPr="00A213E7">
        <w:rPr>
          <w:sz w:val="14"/>
          <w:szCs w:val="20"/>
        </w:rPr>
        <w:t xml:space="preserve"> </w:t>
      </w:r>
      <w:r w:rsidRPr="00642FBA">
        <w:rPr>
          <w:rStyle w:val="StyleUnderline"/>
          <w:szCs w:val="20"/>
        </w:rPr>
        <w:t xml:space="preserve">In contrast to a dialectical thinking, what dominates is a </w:t>
      </w:r>
      <w:r w:rsidRPr="00642FBA">
        <w:rPr>
          <w:rStyle w:val="Emphasis"/>
          <w:szCs w:val="20"/>
        </w:rPr>
        <w:t xml:space="preserve">system of thought </w:t>
      </w:r>
      <w:r w:rsidRPr="00642FBA">
        <w:rPr>
          <w:rStyle w:val="Emphasis"/>
          <w:szCs w:val="20"/>
          <w:highlight w:val="cyan"/>
        </w:rPr>
        <w:t>ontologizing</w:t>
      </w:r>
      <w:r w:rsidRPr="00642FBA">
        <w:rPr>
          <w:rStyle w:val="Emphasis"/>
          <w:szCs w:val="20"/>
        </w:rPr>
        <w:t xml:space="preserve"> the figures of the </w:t>
      </w:r>
      <w:r w:rsidRPr="00642FBA">
        <w:rPr>
          <w:rStyle w:val="Emphasis"/>
          <w:szCs w:val="20"/>
          <w:highlight w:val="cyan"/>
        </w:rPr>
        <w:t>immigrant, Indigenous, and settler</w:t>
      </w:r>
      <w:r w:rsidRPr="00642FBA">
        <w:rPr>
          <w:rStyle w:val="Emphasis"/>
          <w:szCs w:val="20"/>
        </w:rPr>
        <w:t xml:space="preserve">, </w:t>
      </w:r>
      <w:r w:rsidRPr="00642FBA">
        <w:rPr>
          <w:rStyle w:val="Emphasis"/>
          <w:szCs w:val="20"/>
          <w:highlight w:val="cyan"/>
        </w:rPr>
        <w:t>voiding them of any constitutive link between and within themselves</w:t>
      </w:r>
      <w:r w:rsidRPr="00642FBA">
        <w:rPr>
          <w:rStyle w:val="StyleUnderline"/>
          <w:szCs w:val="20"/>
        </w:rPr>
        <w:t>, and especially in relation to White supremacist capitalism of the settler colonial variety</w:t>
      </w:r>
      <w:r w:rsidRPr="00A213E7">
        <w:rPr>
          <w:sz w:val="14"/>
          <w:szCs w:val="20"/>
        </w:rPr>
        <w:t xml:space="preserve">.21 In </w:t>
      </w:r>
      <w:r w:rsidRPr="00A213E7">
        <w:rPr>
          <w:sz w:val="14"/>
        </w:rPr>
        <w:t>my attempt to work a way out of this analytical morass befitting a highly atomising late capitalist order I turn to scholars working against the separation of political economic critique from racial, gendered, and other axes of oppression. As such, each subsequent part of the paper works toward bringing racialized labour back into our understanding of the dynamics of settler colonialism so as not to lose sight of the capitalist colonial project of simultaneous dispossession (of Indigenous peoples) and precarious incorporation (of racialized immigrants).</w:t>
      </w:r>
      <w:r w:rsidRPr="00A213E7">
        <w:rPr>
          <w:sz w:val="14"/>
          <w:szCs w:val="20"/>
        </w:rPr>
        <w:t xml:space="preserve"> Capitalism produces and thrives on atomization and separation of human subjects (Bakan, 2008). Yet, there has been a suturing of colonial, racialized, and gendered formations from capitalist production relations in our critique (Bannerji, 2005). Bannerji considers it a manifestation of a ‘segmentation of the overall social’ (p. 145) in which the ‘key ideological building blocks of power and oppression’ have been separated into cultural (race), social (gender, patriarchy), and economic (class) phenomena instead of being ‘as altogether and all at once’ (p. 144). Sharing similar concerns with the piecemeal manner the contemporary social has come to be theorized, Bakan (2008) calls for an analysis of the historical relations between racism and capitalism (and I will add in this context, nationalism). Reorienting anti-racist critique towards what Bannerji (2005, p. 157) understands as a ‘non-fragmentary understanding of the social’, without, however, surrendering to a liberal pluralist standard of sameness, requires such a concrete and comprehensive analysis. What is the key barrier to such an analysis? In their widely critiqued article, Sharma and Wright (2008) wondered whether decolonization – instead of territorial independence – is not a larger project of freedom from oppressive relationships, and whether it could not be materialized through other, ‘more transformative and effective paths to liberation than the national sovereignty project’. 22 In her later work, Sharma (2015) suggested the separation of Indigenous justice claims from questions of land and jurisdictions, a suggestion widely critiqued as a sign of their lack of appreciation of the unique ontology of Indigenous nationhood. A detailed discussion on Indigenous nationalism and how I respond to its compelling formulation of land as not territory but relationship is material for another time and venue, and a project I am very seriously engaged with in my current scholarship. For now, I suggest we at least spend some time on the argument against rootedness and territorial belonging to see if we can make any conceptual headway toward a more tangible critique of the settler colonial as it manifests in the contemporary political order. In short, I am proposing that </w:t>
      </w:r>
      <w:r w:rsidRPr="00642FBA">
        <w:rPr>
          <w:rStyle w:val="StyleUnderline"/>
          <w:szCs w:val="20"/>
        </w:rPr>
        <w:t>a privileging of spatialized belonging underpins the notion of immigrant settlerhood and this idea should be unpacked</w:t>
      </w:r>
      <w:r w:rsidRPr="00A213E7">
        <w:rPr>
          <w:sz w:val="14"/>
          <w:szCs w:val="20"/>
        </w:rPr>
        <w:t xml:space="preserve">. The possibilities of ‘no border’ politics in anti-racist response to settler colonialism Immigrants are from somewhere else. While their pathways to the New World are various and complex, they cannot but be settlers on Indigenous land. This is a curious idea if one thinks historically about freedom of movement being ‘the oldest and also the most elementary’ of rights (Arendt, in Bauder, 2016, p. 7). Seeing movement as an anomaly emerged hand in hand with the European nation state model, introduced via the Peace of Westphalia23, strengthening through early and later industrial capitalist colonialism (Sharma, 2010), and European elite’s struggles against the anti-capitalist, anti-establishment revolutionary currents sweeping through Europe between 1200 and 1600. The modern sovereign state, armed with the White supremacist principles of the Enlightenment, was the key mechanism to contain these insurrectionary forces. Apart from the European elite’s struggle with the European working class their quest for control over their colonial Others (first in the Americas and then elsewhere) also facilitated the sovereign nation and the system of nation states we so take for granted today: Modern sovereignty emerged, then, as the concept of European reaction and European domination both within and outside its borders. They are two coextensive and complementary faces of one development: rule within Europe and European rule over the world. (Hardt &amp; Negri, 2000, p. 70) Indeed, in their history of early Atlantic colonization Historians Linebaugh and Rediker (2000, p. 28) documented the revolt of ‘the motley crew’ of sailors, slaves, pirates, women, and commoners, who, against the terrors of enclosure and coercive deployment into industrial wage labour, carried the imagination of a radically different society, demonstrating the hydra-like nature of the desire for decolonial freedom. Their frequently multiethnic solidarity was facilitated by cross-border movements, for, as a reviewer in Do or Die (2003) eloquently states: … not only slaves, sugar and tobacco travelled on the ships. News travelled too – underground news of slave revolts, of revolutions in Haiti, France and America; new ideas and new tactics. People travelled too – radicals who had stirred up trouble in England were transported overseas and spread their ideas, while travellers who had seen in the indigenous peoples of the Americas that a free life in harmony with nature was possible, brought their ideas back to Europe. This fight for an alternative to early colonial capitalism was not utopian dreaming but grounded in the experience of commoning which ‘was a living memory for many,’ more so among the African slaves and the Indigenous people of the Americas who ‘provided a clear example to the early settlers of a functioning society without the state, wageslavery, money, class divisions or exploitation’ (Linebaugh &amp; Rediker, 2000; see also Sharma &amp; Wright, 2008).24 In other words, a world divided into nation states and nationalized/spatialized identities, while dominating our imagination, is quite new and its </w:t>
      </w:r>
      <w:r w:rsidRPr="00A213E7">
        <w:rPr>
          <w:sz w:val="14"/>
        </w:rPr>
        <w:t>control over people’s movement ‘took hundreds of years to come to fruition’ (Torpey, in Bauder, 2016, p. 23). Late capitalist international borders, on the other hand, are not so much about controlling movements but about zoning in ‘spatially fixed labour’ (McNally, 2013) for exploitation in Southern mass manufacturing facilities while procuring the movable labour for North in precarious, politically subjugated conditions, which then could be harnessed in the service of capital. As Sharma (2010, p. 233) simply but evocatively writes: ‘[m]any industries and economies around the world would completely collapse without the participation of non-nationals in nationalized space’ (see also Bauder, 2006; Hage, 2000; Sharma, 2006, 2012; Walia &amp; Chu, 2015). Contemporary national border is the key technology that not only allows this contradiction, but normalizes it through the notion of the sovereign state (see Anderson, Sharma, &amp; Wright, 2009). It is the key actor in the chilling drama of exploitation and racialized ordering in which the political project of migrant justice and civil rights, that Walia (2013) has rightfully critiqued as a struggle ‘to be visible and desirable within an oppressive system,’ takes shape. Therefore, it is important for anti-racist thought to take note of the political utility of contemporary national borders in securing settler futurity. And it is here that ‘no border’ politics – with its potential to expose the tensions and contradictions between migrant organizing and Indigenous self-determination as a ‘false debate’ (Left Turn, 2007) – appears significant.25 In other words, the analytical erosion of racialized labour stems from the privileging of spatial belonging and it should be worked against. A space between ‘place’ and ‘space’? In defense of ‘no border’ for a comprehensive critique of the contemporary settler colonial Considering the centrality (indeed non-negotiability) of a place-based politics in Indigenous self-determination, I do not make the ‘no border’ proposition flippantly. My holding spatial belonging accountable for the neglect of the materiality of labour in settler colonial theories, and advocating for a ‘no border’ political imaginary as a corrective, I must also acknowledge, is coming from a Western onto-epistemological understanding of border and nation.26 However, the stripping off of social and economic questions of land and labour exploitation and replacing those critical concerns with essentializing approaches to culture, community, and representation, have been concerning for Indigenous scholars as well. Many have critiqued the sidelining of the emergence of the Indigenous as a political response to settler colonial dispossession (Lyons, 2015; see Arat-Koc, in Stanley et al., 2014 for a brief but useful overview; see also Alfred &amp; Corntassesl, 2005 for a dynamic view of Indigeneity that does not lend itself to the state politics of recognition I mention above and which Coulthard critiqued so powerfully). Also, going back to my earlier reference to a non-fragmentary social analysis, I reiterate what I am aiming for here is an analysis that can hold labour and land, and allied questions of dispossession and exploitation in dialectical balance/tension, while not giving in to a reductionist or essentialist understanding of either mode and experience of oppression. I invoke Marxist, feminist, and anti-racist scholar Bannerji (2005, p. 146), who, in calling for a politics beyond the economic reductionism of structural Marxism or cultural reductionism of ‘identity and fundamentalist politics,’ stated: ‘[n]either of these readings of social ontology allows us to do justice to politics for social justice. Our theoretical journey must begin somewhere else to reach another destination’. My proposal is also informed by a postcolonial disaporic experience. Unlike Indigenous peoples, the diaspora has a contested relationship with the place as they grapple with the turning of an anti-colonial imaginary of liberation into the postcolonial ‘dead-end’ (Scott, 2004, p. 1), and subsequent displacement from purported homelands. As the homeland dissolves</w:t>
      </w:r>
      <w:r w:rsidRPr="00A213E7">
        <w:rPr>
          <w:sz w:val="14"/>
          <w:szCs w:val="20"/>
        </w:rPr>
        <w:t xml:space="preserve"> into the flotsam and jetsam of the diaspora, rootedness and belonging start losing meaning. Indeed, who can demand to open the borders but diasporic subjects like myself who are left without a home in the traditional sense of the term? As a postcolonial Indian diasporic subject, this is my everyday and everynight struggle. Adding to </w:t>
      </w:r>
      <w:r w:rsidRPr="00BE2EA6">
        <w:rPr>
          <w:sz w:val="14"/>
          <w:szCs w:val="20"/>
        </w:rPr>
        <w:t xml:space="preserve">this is the postcolonial decay of the Indian nation state, which is largely responsible for one of the biggest and growing diaspora in the world. The very West India fought so tirelessly to wrench free from has become its destiny. Sojourns abroad for social, economic, professional pursuits, and transnational business alliances have become the touchstone for success. Yes, the Indians are free political subjects, but, as Spivak (2013) reminds us, the failure of decolonization started the day after negotiated political freedom. On the other hand, belonging in the Indian nation state is fiercely defined along religious and ethnic lines, and a fascist state is re-writing the history of India as that of a Hindu nation. Thus, </w:t>
      </w:r>
      <w:r w:rsidRPr="00BE2EA6">
        <w:rPr>
          <w:rStyle w:val="StyleUnderline"/>
          <w:szCs w:val="20"/>
        </w:rPr>
        <w:t>while I appreciate the relevance for a place-based politics Indigenous sovereignty that current anti-racist thought espouses, and from which immigrant settlerhood garners its analytical currency, a hoped-for space between ‘place’ and ‘space’ based politics is what I am striving towards</w:t>
      </w:r>
      <w:r w:rsidRPr="00BE2EA6">
        <w:rPr>
          <w:sz w:val="14"/>
          <w:szCs w:val="20"/>
        </w:rPr>
        <w:t xml:space="preserve"> (see Coleman, 2016). This is </w:t>
      </w:r>
      <w:r w:rsidRPr="00BE2EA6">
        <w:rPr>
          <w:rStyle w:val="StyleUnderline"/>
          <w:szCs w:val="20"/>
        </w:rPr>
        <w:t>because I do not want to lose sight of our ‘target of critique’</w:t>
      </w:r>
      <w:r w:rsidRPr="00BE2EA6">
        <w:rPr>
          <w:sz w:val="14"/>
          <w:szCs w:val="20"/>
        </w:rPr>
        <w:t xml:space="preserve"> as Dhamoon (Snelgrove et al., 2014) calls it, </w:t>
      </w:r>
      <w:r w:rsidRPr="00BE2EA6">
        <w:rPr>
          <w:rStyle w:val="StyleUnderline"/>
          <w:szCs w:val="20"/>
        </w:rPr>
        <w:t>which is settler colonial nationalism, and which</w:t>
      </w:r>
      <w:r w:rsidRPr="00BE2EA6">
        <w:rPr>
          <w:sz w:val="14"/>
          <w:szCs w:val="20"/>
        </w:rPr>
        <w:t xml:space="preserve">, as I discuss above, </w:t>
      </w:r>
      <w:r w:rsidRPr="00BE2EA6">
        <w:rPr>
          <w:rStyle w:val="Emphasis"/>
        </w:rPr>
        <w:t>thrives on Western nation statist borders</w:t>
      </w:r>
      <w:r w:rsidRPr="00BE2EA6">
        <w:rPr>
          <w:rStyle w:val="StyleUnderline"/>
          <w:szCs w:val="20"/>
        </w:rPr>
        <w:t xml:space="preserve"> between sites and subjects</w:t>
      </w:r>
      <w:r w:rsidRPr="00BE2EA6">
        <w:rPr>
          <w:sz w:val="14"/>
          <w:szCs w:val="20"/>
        </w:rPr>
        <w:t xml:space="preserve">. As Coleman (2016) states in the epigraph to this essay </w:t>
      </w:r>
      <w:r w:rsidRPr="00BE2EA6">
        <w:rPr>
          <w:rStyle w:val="StyleUnderline"/>
          <w:szCs w:val="20"/>
        </w:rPr>
        <w:t>the political trajectories and objectives of diasporic and Indigenous peoples are vastly different and this difference cannot simply be wished away. How do we</w:t>
      </w:r>
      <w:r w:rsidRPr="00BE2EA6">
        <w:rPr>
          <w:sz w:val="14"/>
          <w:szCs w:val="20"/>
        </w:rPr>
        <w:t xml:space="preserve">, for example, </w:t>
      </w:r>
      <w:r w:rsidRPr="00BE2EA6">
        <w:rPr>
          <w:rStyle w:val="StyleUnderline"/>
          <w:szCs w:val="20"/>
        </w:rPr>
        <w:t>approach the very complex goal of decolonizing the settler nation in a world where people are ‘chronically mobile and routinely displaced’</w:t>
      </w:r>
      <w:r w:rsidRPr="00BE2EA6">
        <w:rPr>
          <w:sz w:val="14"/>
          <w:szCs w:val="20"/>
        </w:rPr>
        <w:t xml:space="preserve"> (Malkki, 1992, p. 24), </w:t>
      </w:r>
      <w:r w:rsidRPr="00BE2EA6">
        <w:rPr>
          <w:rStyle w:val="StyleUnderline"/>
          <w:szCs w:val="20"/>
        </w:rPr>
        <w:t>and in which the immigrant currently is a key political figure</w:t>
      </w:r>
      <w:r w:rsidRPr="00BE2EA6">
        <w:rPr>
          <w:sz w:val="14"/>
          <w:szCs w:val="20"/>
        </w:rPr>
        <w:t xml:space="preserve"> (Nail, 2015)</w:t>
      </w:r>
      <w:r w:rsidRPr="00BE2EA6">
        <w:rPr>
          <w:rStyle w:val="StyleUnderline"/>
        </w:rPr>
        <w:t>? I wonder whether a</w:t>
      </w:r>
      <w:r w:rsidRPr="00BE2EA6">
        <w:rPr>
          <w:rStyle w:val="StyleUnderline"/>
          <w:szCs w:val="20"/>
        </w:rPr>
        <w:t xml:space="preserve"> framework that honours the right to move/settle to challenge capitalist colo</w:t>
      </w:r>
      <w:r w:rsidRPr="00642FBA">
        <w:rPr>
          <w:rStyle w:val="StyleUnderline"/>
          <w:szCs w:val="20"/>
        </w:rPr>
        <w:t>nial dispossession and the right to self-determination by centering the land in decolonizing actions offer any conceptual headway?</w:t>
      </w:r>
      <w:r w:rsidRPr="00A213E7">
        <w:rPr>
          <w:sz w:val="14"/>
          <w:szCs w:val="20"/>
        </w:rPr>
        <w:t xml:space="preserve"> I want us </w:t>
      </w:r>
      <w:r w:rsidRPr="00642FBA">
        <w:rPr>
          <w:rStyle w:val="StyleUnderline"/>
          <w:szCs w:val="20"/>
        </w:rPr>
        <w:t>to pause and consider the possibilities of bridging people’s right to mobility with their right to stay, reclaim, and take care of the land they have a genealogical, ancestral, ethical, and political relationship with/responsibility for</w:t>
      </w:r>
      <w:r w:rsidRPr="00A213E7">
        <w:rPr>
          <w:sz w:val="14"/>
          <w:szCs w:val="20"/>
        </w:rPr>
        <w:t xml:space="preserve">. In a collective interview on the Left Turn (2007) titled ‘Organizing for migrant justice and self-determination,’ some activist scholars offer the kind of comprehensive insights on capitalism, racism, and colonialism that current anti-racist literature seems to be disarticulated from, and I am suggesting, it re-engages with. Suggesting a delinking of ‘the idea of migration from settler-colonialism, which is a capitalist and colonial ideology,’ Harsha Walia forwards a non-conflictual vision of the right to freedom of movement and ‘inherent claims to land and territory’: In the ideal anti-capitalist world that I wish to live in, the borders between fighting in the homeland/fighting in exile disappear as the idea of ownership and entitlements to different spaces is eradicated. Similarly, </w:t>
      </w:r>
      <w:r w:rsidRPr="00642FBA">
        <w:rPr>
          <w:rStyle w:val="StyleUnderline"/>
          <w:szCs w:val="20"/>
        </w:rPr>
        <w:t>Jaggi Singh critiqued the presumed tension between the right to remain and freedom of movement as a ‘false debate’ since these ‘are two essential elements to the assertion of collective and individual self-determination</w:t>
      </w:r>
      <w:r w:rsidRPr="00A213E7">
        <w:rPr>
          <w:sz w:val="14"/>
          <w:szCs w:val="20"/>
        </w:rPr>
        <w:t xml:space="preserve">.’ </w:t>
      </w:r>
      <w:r w:rsidRPr="00642FBA">
        <w:rPr>
          <w:rStyle w:val="StyleUnderline"/>
          <w:szCs w:val="20"/>
        </w:rPr>
        <w:t>Nandita Sharma built on her earlier critique of anti-racist conflation of migration/mobility with settlement</w:t>
      </w:r>
      <w:r w:rsidRPr="00A213E7">
        <w:rPr>
          <w:sz w:val="14"/>
          <w:szCs w:val="20"/>
        </w:rPr>
        <w:t xml:space="preserve"> (see Sharma &amp; Wright, 2008), </w:t>
      </w:r>
      <w:r w:rsidRPr="00642FBA">
        <w:rPr>
          <w:rStyle w:val="StyleUnderline"/>
          <w:szCs w:val="20"/>
        </w:rPr>
        <w:t xml:space="preserve">stating ‘ … </w:t>
      </w:r>
      <w:r w:rsidRPr="00695BD3">
        <w:rPr>
          <w:rStyle w:val="Emphasis"/>
          <w:highlight w:val="cyan"/>
        </w:rPr>
        <w:t>ideas of being “at home” are still very much racialized</w:t>
      </w:r>
      <w:r w:rsidRPr="00642FBA">
        <w:rPr>
          <w:rStyle w:val="StyleUnderline"/>
          <w:szCs w:val="20"/>
        </w:rPr>
        <w:t xml:space="preserve"> or nationalized.’ Alerting that such notions are ‘not only part of the Right but also, in many case, part of thinking of the most radical parts of the Left</w:t>
      </w:r>
      <w:r w:rsidRPr="00A213E7">
        <w:rPr>
          <w:sz w:val="14"/>
          <w:szCs w:val="20"/>
        </w:rPr>
        <w:t xml:space="preserve">,’ she suggested that </w:t>
      </w:r>
      <w:r w:rsidRPr="00642FBA">
        <w:rPr>
          <w:rStyle w:val="StyleUnderline"/>
          <w:szCs w:val="20"/>
        </w:rPr>
        <w:t xml:space="preserve">the </w:t>
      </w:r>
      <w:r w:rsidRPr="00695BD3">
        <w:rPr>
          <w:rStyle w:val="StyleUnderline"/>
          <w:szCs w:val="20"/>
          <w:highlight w:val="cyan"/>
        </w:rPr>
        <w:t xml:space="preserve">romanticism of home as ‘a static idea’ </w:t>
      </w:r>
      <w:r w:rsidRPr="00695BD3">
        <w:rPr>
          <w:rStyle w:val="Emphasis"/>
          <w:highlight w:val="cyan"/>
        </w:rPr>
        <w:t>forms another end of the spectrum from the xenophobic ‘everybody go home’</w:t>
      </w:r>
      <w:r w:rsidRPr="00A213E7">
        <w:rPr>
          <w:sz w:val="14"/>
          <w:szCs w:val="20"/>
        </w:rPr>
        <w:t xml:space="preserve">. 27 Thus, in posing the notion of sovereign borders as capitalist and colonial, </w:t>
      </w:r>
      <w:r w:rsidRPr="00695BD3">
        <w:rPr>
          <w:rStyle w:val="StyleUnderline"/>
          <w:szCs w:val="20"/>
          <w:highlight w:val="cyan"/>
        </w:rPr>
        <w:t xml:space="preserve">‘no border’ politics </w:t>
      </w:r>
      <w:r w:rsidRPr="00874BD0">
        <w:rPr>
          <w:rStyle w:val="Emphasis"/>
          <w:highlight w:val="cyan"/>
        </w:rPr>
        <w:t>decouples the notion of</w:t>
      </w:r>
      <w:r w:rsidRPr="00874BD0">
        <w:rPr>
          <w:rStyle w:val="Emphasis"/>
        </w:rPr>
        <w:t xml:space="preserve"> home/</w:t>
      </w:r>
      <w:r w:rsidRPr="00874BD0">
        <w:rPr>
          <w:rStyle w:val="Emphasis"/>
          <w:highlight w:val="cyan"/>
        </w:rPr>
        <w:t>belonging from specific locales</w:t>
      </w:r>
      <w:r w:rsidRPr="00A213E7">
        <w:rPr>
          <w:sz w:val="14"/>
        </w:rPr>
        <w:t xml:space="preserve"> and allows anti-racism to re-integrate labour into its analysis of settler colonialism while also </w:t>
      </w:r>
      <w:r w:rsidRPr="00642FBA">
        <w:rPr>
          <w:rStyle w:val="StyleUnderline"/>
          <w:szCs w:val="20"/>
        </w:rPr>
        <w:t>working against the idea ‘that the social justice demands of indigenous people and migrants are inherently at odds with one another’</w:t>
      </w:r>
      <w:r w:rsidRPr="00A213E7">
        <w:rPr>
          <w:sz w:val="14"/>
          <w:szCs w:val="20"/>
        </w:rPr>
        <w:t xml:space="preserve"> (Left Turn, 2007). As Sharma (2010, pp. 232–233) powerfully contended: The main reasons for why over 190 million people engage in cross-border migration every year is global in scope and includes the expansion of capitalist social relations, particularly into rural economies … the global crisis of unemployment and underemployment, ongoing modernist projects of capitalist ‘development’ … While these processes are most often initiated by a power that is most concentrated in the Global North, migrants from the Global South are seen as the ones who are taking what is not theirs to have. Conclusion </w:t>
      </w:r>
      <w:r w:rsidRPr="00642FBA">
        <w:rPr>
          <w:rStyle w:val="StyleUnderline"/>
          <w:szCs w:val="20"/>
          <w:highlight w:val="cyan"/>
        </w:rPr>
        <w:t xml:space="preserve">This is </w:t>
      </w:r>
      <w:r w:rsidRPr="00642FBA">
        <w:rPr>
          <w:rStyle w:val="Emphasis"/>
          <w:szCs w:val="20"/>
          <w:highlight w:val="cyan"/>
        </w:rPr>
        <w:t>not an attempt to free the immigrant subject from the weight of settlerhood</w:t>
      </w:r>
      <w:r w:rsidRPr="00642FBA">
        <w:rPr>
          <w:rStyle w:val="StyleUnderline"/>
          <w:szCs w:val="20"/>
        </w:rPr>
        <w:t xml:space="preserve"> (see </w:t>
      </w:r>
      <w:r w:rsidRPr="00642FBA">
        <w:rPr>
          <w:rStyle w:val="Emphasis"/>
          <w:szCs w:val="20"/>
        </w:rPr>
        <w:t>Tuck &amp; Yang</w:t>
      </w:r>
      <w:r w:rsidRPr="00A213E7">
        <w:rPr>
          <w:sz w:val="14"/>
          <w:szCs w:val="20"/>
        </w:rPr>
        <w:t xml:space="preserve">e, </w:t>
      </w:r>
      <w:r w:rsidRPr="00642FBA">
        <w:rPr>
          <w:rStyle w:val="StyleUnderline"/>
          <w:szCs w:val="20"/>
        </w:rPr>
        <w:t>2012 on ‘</w:t>
      </w:r>
      <w:r w:rsidRPr="00642FBA">
        <w:rPr>
          <w:rStyle w:val="Emphasis"/>
          <w:szCs w:val="20"/>
          <w:highlight w:val="cyan"/>
        </w:rPr>
        <w:t>settler move to innocence</w:t>
      </w:r>
      <w:r w:rsidRPr="00642FBA">
        <w:rPr>
          <w:rStyle w:val="StyleUnderline"/>
          <w:szCs w:val="20"/>
          <w:highlight w:val="cyan"/>
        </w:rPr>
        <w:t>’</w:t>
      </w:r>
      <w:r w:rsidRPr="00642FBA">
        <w:rPr>
          <w:rStyle w:val="StyleUnderline"/>
          <w:szCs w:val="20"/>
        </w:rPr>
        <w:t>)</w:t>
      </w:r>
      <w:r w:rsidRPr="00A213E7">
        <w:rPr>
          <w:sz w:val="14"/>
          <w:szCs w:val="20"/>
        </w:rPr>
        <w:t xml:space="preserve">. I tend to </w:t>
      </w:r>
      <w:r w:rsidRPr="00642FBA">
        <w:rPr>
          <w:rStyle w:val="StyleUnderline"/>
          <w:szCs w:val="20"/>
        </w:rPr>
        <w:t>agree</w:t>
      </w:r>
      <w:r w:rsidRPr="00A213E7">
        <w:rPr>
          <w:sz w:val="14"/>
          <w:szCs w:val="20"/>
        </w:rPr>
        <w:t xml:space="preserve"> with Rita Dhamoon here </w:t>
      </w:r>
      <w:r w:rsidRPr="00642FBA">
        <w:rPr>
          <w:rStyle w:val="StyleUnderline"/>
          <w:szCs w:val="20"/>
        </w:rPr>
        <w:t>that such projects shift our attention away from White supremacist capitalism and heteropatriarchy, which should be ‘our target of critique’</w:t>
      </w:r>
      <w:r w:rsidRPr="00A213E7">
        <w:rPr>
          <w:sz w:val="14"/>
          <w:szCs w:val="20"/>
        </w:rPr>
        <w:t xml:space="preserve"> (Snelgrove et al., 2014, p. 12). </w:t>
      </w:r>
      <w:r w:rsidRPr="00642FBA">
        <w:rPr>
          <w:rStyle w:val="StyleUnderline"/>
          <w:szCs w:val="20"/>
        </w:rPr>
        <w:t xml:space="preserve">However, </w:t>
      </w:r>
      <w:r w:rsidRPr="00642FBA">
        <w:rPr>
          <w:rStyle w:val="StyleUnderline"/>
          <w:szCs w:val="20"/>
          <w:highlight w:val="cyan"/>
        </w:rPr>
        <w:t>when</w:t>
      </w:r>
      <w:r w:rsidRPr="00642FBA">
        <w:rPr>
          <w:rStyle w:val="StyleUnderline"/>
          <w:szCs w:val="20"/>
        </w:rPr>
        <w:t xml:space="preserve"> </w:t>
      </w:r>
      <w:r w:rsidRPr="00004E08">
        <w:rPr>
          <w:rStyle w:val="StyleUnderline"/>
        </w:rPr>
        <w:t>global imperial strategies of dispossession followed by immigrants’ material deprivation, necessary tools for continuing the violence of settlement are neglected in theorizing the contemporary settler colonial, immigrants get visibility/</w:t>
      </w:r>
      <w:r w:rsidRPr="00642FBA">
        <w:rPr>
          <w:rStyle w:val="Emphasis"/>
          <w:szCs w:val="20"/>
          <w:highlight w:val="cyan"/>
        </w:rPr>
        <w:t>recoded as settlers</w:t>
      </w:r>
      <w:r w:rsidRPr="00004E08">
        <w:rPr>
          <w:rStyle w:val="StyleUnderline"/>
          <w:szCs w:val="20"/>
        </w:rPr>
        <w:t xml:space="preserve"> while the</w:t>
      </w:r>
      <w:r w:rsidRPr="00642FBA">
        <w:rPr>
          <w:rStyle w:val="StyleUnderline"/>
          <w:szCs w:val="20"/>
        </w:rPr>
        <w:t xml:space="preserve"> capitalist </w:t>
      </w:r>
      <w:r w:rsidRPr="00642FBA">
        <w:rPr>
          <w:rStyle w:val="StyleUnderline"/>
          <w:szCs w:val="20"/>
          <w:highlight w:val="cyan"/>
        </w:rPr>
        <w:t xml:space="preserve">colonial modes of </w:t>
      </w:r>
      <w:r w:rsidRPr="00642FBA">
        <w:rPr>
          <w:rStyle w:val="Emphasis"/>
          <w:szCs w:val="20"/>
          <w:highlight w:val="cyan"/>
        </w:rPr>
        <w:t>dispossession</w:t>
      </w:r>
      <w:r w:rsidRPr="00642FBA">
        <w:rPr>
          <w:rStyle w:val="StyleUnderline"/>
          <w:szCs w:val="20"/>
        </w:rPr>
        <w:t xml:space="preserve">, atomization, </w:t>
      </w:r>
      <w:r w:rsidRPr="00642FBA">
        <w:rPr>
          <w:rStyle w:val="StyleUnderline"/>
          <w:szCs w:val="20"/>
          <w:highlight w:val="cyan"/>
        </w:rPr>
        <w:t xml:space="preserve">and </w:t>
      </w:r>
      <w:r w:rsidRPr="00642FBA">
        <w:rPr>
          <w:rStyle w:val="Emphasis"/>
          <w:szCs w:val="20"/>
          <w:highlight w:val="cyan"/>
        </w:rPr>
        <w:t>pitting dispossessed people against each other</w:t>
      </w:r>
      <w:r w:rsidRPr="00642FBA">
        <w:rPr>
          <w:rStyle w:val="StyleUnderline"/>
          <w:szCs w:val="20"/>
          <w:highlight w:val="cyan"/>
        </w:rPr>
        <w:t xml:space="preserve"> recede into the background</w:t>
      </w:r>
      <w:r w:rsidRPr="00A213E7">
        <w:rPr>
          <w:sz w:val="14"/>
          <w:szCs w:val="20"/>
        </w:rPr>
        <w:t xml:space="preserve">.28 </w:t>
      </w:r>
      <w:r w:rsidRPr="00642FBA">
        <w:rPr>
          <w:rStyle w:val="StyleUnderline"/>
          <w:szCs w:val="20"/>
        </w:rPr>
        <w:t>This is why immigrant settlerhood, increasingly a status acknowledgement to be heard across progressive coalitions</w:t>
      </w:r>
      <w:r w:rsidRPr="00A213E7">
        <w:rPr>
          <w:sz w:val="14"/>
          <w:szCs w:val="20"/>
        </w:rPr>
        <w:t xml:space="preserve"> across Canada, </w:t>
      </w:r>
      <w:r w:rsidRPr="00642FBA">
        <w:rPr>
          <w:rStyle w:val="StyleUnderline"/>
          <w:szCs w:val="20"/>
        </w:rPr>
        <w:t>should not be taken as a mere practice of accountability, self-location, and/or awareness of self-location</w:t>
      </w:r>
      <w:r w:rsidRPr="00A213E7">
        <w:rPr>
          <w:sz w:val="14"/>
        </w:rPr>
        <w:t xml:space="preserve">. We need to rather ask what it offers in terms of our analysis of settler colonialism, a specific mode of production that thrives on the simultaneous dispossession of Indigenous peoples and precarious resettlement of immigrants. Instead of placing structurally innately connected issues of immigrant and Indigenous rights onto separate political registers I suggest anti-racism develop a more nuanced understanding of the contemporary settler colonial as an interlinked structure of immigration, labour exploitation, and Indigenous dispossession ‘to understand how [immigrants’] racialized vulnerability and disposability supports a settler colonial project’ (Day, </w:t>
      </w:r>
      <w:r w:rsidRPr="00A213E7">
        <w:rPr>
          <w:sz w:val="14"/>
          <w:szCs w:val="20"/>
        </w:rPr>
        <w:t xml:space="preserve">2016, p. 21). In this regard, </w:t>
      </w:r>
      <w:r w:rsidRPr="00642FBA">
        <w:rPr>
          <w:rStyle w:val="StyleUnderline"/>
          <w:szCs w:val="20"/>
        </w:rPr>
        <w:t>Jafri’s</w:t>
      </w:r>
      <w:r w:rsidRPr="00A213E7">
        <w:rPr>
          <w:sz w:val="14"/>
          <w:szCs w:val="20"/>
        </w:rPr>
        <w:t xml:space="preserve"> (2012) </w:t>
      </w:r>
      <w:r w:rsidRPr="00642FBA">
        <w:rPr>
          <w:rStyle w:val="StyleUnderline"/>
          <w:szCs w:val="20"/>
        </w:rPr>
        <w:t xml:space="preserve">argument that </w:t>
      </w:r>
      <w:r w:rsidRPr="00642FBA">
        <w:rPr>
          <w:rStyle w:val="Emphasis"/>
          <w:szCs w:val="20"/>
          <w:highlight w:val="cyan"/>
        </w:rPr>
        <w:t>settlerhood</w:t>
      </w:r>
      <w:r w:rsidRPr="00642FBA">
        <w:rPr>
          <w:rStyle w:val="Emphasis"/>
          <w:szCs w:val="20"/>
        </w:rPr>
        <w:t xml:space="preserve"> is </w:t>
      </w:r>
      <w:r w:rsidRPr="00642FBA">
        <w:rPr>
          <w:rStyle w:val="Emphasis"/>
          <w:szCs w:val="20"/>
          <w:highlight w:val="cyan"/>
        </w:rPr>
        <w:t>better understood ‘as a field of operations into which we become socially positioned</w:t>
      </w:r>
      <w:r w:rsidRPr="00642FBA">
        <w:rPr>
          <w:rStyle w:val="Emphasis"/>
          <w:szCs w:val="20"/>
        </w:rPr>
        <w:t xml:space="preserve"> and implicated’ </w:t>
      </w:r>
      <w:r w:rsidRPr="00642FBA">
        <w:rPr>
          <w:rStyle w:val="Emphasis"/>
          <w:szCs w:val="20"/>
          <w:highlight w:val="cyan"/>
        </w:rPr>
        <w:t>rather than ‘as an object that subjects possess’</w:t>
      </w:r>
      <w:r w:rsidRPr="00642FBA">
        <w:rPr>
          <w:rStyle w:val="StyleUnderline"/>
          <w:szCs w:val="20"/>
        </w:rPr>
        <w:t xml:space="preserve"> is insightful</w:t>
      </w:r>
      <w:r w:rsidRPr="00A213E7">
        <w:rPr>
          <w:sz w:val="14"/>
          <w:szCs w:val="20"/>
        </w:rPr>
        <w:t xml:space="preserve">.29 As I bring this paper to a close these discussions and debates surrounding a decolonial future in settler states continue and is turning out to be a compendium of many subjects, crossing multiple disciplinary boundaries. My attempts to engage this subject, specifically via challenging the notion of immigrant settlerhood as a conceptual barrier to a concrete analysis, are integrally tied to my desire to be at a place of greater conceptual clarity around this multifaceted subject demanded by the history and politics of our time. For me, an immigrant settled in Canada, it is also a project that is geopolitical, onto-epistemological, and ethical. In their 2012 co-authored paper, Indigenous Education scholar Eve Tuck and self-described ‘trespasser’ scholar Wayne Yange (p. 17) write about ‘colonial equivocation,’ </w:t>
      </w:r>
      <w:r w:rsidRPr="00A213E7">
        <w:rPr>
          <w:sz w:val="14"/>
        </w:rPr>
        <w:t xml:space="preserve">which happens when people oppressed by settler states collapse their experience as that of colonization and thus absolve themselves of settlerhood, as a ‘settler move to innocence.’ In a trenchant analysis positing the care of the self (in a political sense as opposed to its neoliberal, self-indulgent avatar) as akin to addressing structural inequities Sara Ahmed (2014), however, cautions us to be mindful about the role of individual responsibility and accountability in social justice: ‘And how interesting: the individual disappears at the very moment he is called into account.’ 30 She writes: ‘Calling out the individual matters, even when the system is also what is bruising … ’ I am not sure if what motivated me to delve deeper into this subject, especially examine the analytical importance of immigrant settlerhood and advocate for ‘a concrete social analysis’ (Bannerji, 2005, p. 156) that does not lose sight of the capitalist colonial simultaneities/rhythms of dispossession and resettlement, is an implicit drive for this ‘innocence’. This task of figuring out my ‘personal stake in this struggle’ (Lawrence &amp; Dua, 2005, p. 126) continues. Meanwhile, in my work on this subject, I am aiming for, as I said, a comprehensive social ontology of the contemporary settler colonial. In such an analysis centering the settler political economy, I suggest, the aforementioned tensions between anti-racism and Indigenous self-determination will be clarified as structural conditions and internal logics of settler colonial nationalism. Unlike Dorothy in The Wizard of Oz (Baum, 1900), I do not think our choices on the crossroads of the yellow brick lane have to be so sharply defined (see my references to Bannerji, 2005, 2015; Bakan, 2008 about the suturing of modes of oppression).31 The project of decolonization is messier and requires the ongoing precision of our analytical thinking (King, 2014). I suggest current anti-racist scholarship, while challenging us to think about the messy actualities of decolonial solidarity (that solidarity is not simply to be wished for), also manifests a problematic and analytically costly decoupling of cultural and political economic considerations. Together with </w:t>
      </w:r>
      <w:r w:rsidRPr="00642FBA">
        <w:rPr>
          <w:rStyle w:val="Emphasis"/>
          <w:szCs w:val="20"/>
        </w:rPr>
        <w:t xml:space="preserve">the </w:t>
      </w:r>
      <w:r w:rsidRPr="00642FBA">
        <w:rPr>
          <w:rStyle w:val="Emphasis"/>
          <w:szCs w:val="20"/>
          <w:highlight w:val="cyan"/>
        </w:rPr>
        <w:t>essentialized understanding of</w:t>
      </w:r>
      <w:r w:rsidRPr="00642FBA">
        <w:rPr>
          <w:rStyle w:val="Emphasis"/>
          <w:szCs w:val="20"/>
        </w:rPr>
        <w:t xml:space="preserve"> home and </w:t>
      </w:r>
      <w:r w:rsidRPr="00642FBA">
        <w:rPr>
          <w:rStyle w:val="Emphasis"/>
          <w:szCs w:val="20"/>
          <w:highlight w:val="cyan"/>
        </w:rPr>
        <w:t>belongingness as geographically fixed</w:t>
      </w:r>
      <w:r w:rsidRPr="00642FBA">
        <w:rPr>
          <w:rStyle w:val="Emphasis"/>
          <w:szCs w:val="20"/>
        </w:rPr>
        <w:t xml:space="preserve">, this severance </w:t>
      </w:r>
      <w:r w:rsidRPr="00642FBA">
        <w:rPr>
          <w:rStyle w:val="Emphasis"/>
          <w:szCs w:val="20"/>
          <w:highlight w:val="cyan"/>
        </w:rPr>
        <w:t>is normalizing a kind of ahistoricism that</w:t>
      </w:r>
      <w:r w:rsidRPr="00642FBA">
        <w:rPr>
          <w:rStyle w:val="Emphasis"/>
          <w:szCs w:val="20"/>
        </w:rPr>
        <w:t xml:space="preserve"> could </w:t>
      </w:r>
      <w:r w:rsidRPr="00642FBA">
        <w:rPr>
          <w:rStyle w:val="Emphasis"/>
          <w:szCs w:val="20"/>
          <w:highlight w:val="cyan"/>
        </w:rPr>
        <w:t>cost anti-racism a lucid understanding of the current workings of settler colonial nationalism</w:t>
      </w:r>
      <w:r w:rsidRPr="00A213E7">
        <w:rPr>
          <w:sz w:val="14"/>
        </w:rPr>
        <w:t>. I therefore urge anti-racist scholars to move beyond the rather clean-cut binary of settler-Indigenous, and bring back racialized labour-capital-nation nexus into the settler colonial equation.32 This is not to say that personal responsibility/accountability (in this context, of immigrants settling on occupied lands) does not matter or to make it ‘disappear into the collective’/structural (Ahmed, 2014), but to alert us to the diminishing analytical significance of racialized migration and labour in anti-racist theories of settler colonialism so as to avoid reproducing a binary of cultural and political economic frameworks for decolonial justice.</w:t>
      </w:r>
    </w:p>
    <w:p w:rsidR="00801E65" w:rsidRDefault="00801E65" w:rsidP="00801E65"/>
    <w:p w:rsidR="00801E65" w:rsidRDefault="00801E65" w:rsidP="00801E65">
      <w:pPr>
        <w:pStyle w:val="Heading4"/>
      </w:pPr>
      <w:r>
        <w:t>The risk of academic cooption doesn’t deny the material effects of reconfiguring this environment to produce radical relationality – that’s Snaza</w:t>
      </w:r>
    </w:p>
    <w:p w:rsidR="00801E65" w:rsidRPr="006C0E66" w:rsidRDefault="00801E65" w:rsidP="00801E65"/>
    <w:p w:rsidR="00801E65" w:rsidRDefault="00801E65" w:rsidP="00801E65">
      <w:pPr>
        <w:pStyle w:val="Heading4"/>
      </w:pPr>
      <w:r>
        <w:t>BUT, not all academic discourses are coopted for state intervention – their evidence assumes publishing in journals read by policymakers, Trump’s not watching our debate – or refusal links too – regardless, the resulting division of labor they enforce only reproduces violent relations</w:t>
      </w:r>
    </w:p>
    <w:p w:rsidR="00801E65" w:rsidRDefault="00801E65" w:rsidP="00801E65">
      <w:pPr>
        <w:pStyle w:val="CiteSpacing"/>
      </w:pPr>
      <w:r w:rsidRPr="00B23A09">
        <w:rPr>
          <w:rStyle w:val="Style13ptBold"/>
        </w:rPr>
        <w:t>Svirsky 1</w:t>
      </w:r>
      <w:r>
        <w:rPr>
          <w:rStyle w:val="Style13ptBold"/>
        </w:rPr>
        <w:t>6</w:t>
      </w:r>
      <w:r>
        <w:t xml:space="preserve"> (Marcelo Svirsky, senior lecturer, International Studies in the School of Humanities and Social Inquiry, and Faculty of Law, Humanities and the Arts, University of Wollongong, Ph.D., M.A. Political Science, University of Haifa, B.A. Physics, Technion, Israel Institute of Technology, “Resistance is a structure not an event,” Settler Colonial Studies, 7(1), 2016, DOI 10.1080/2201473X.2016.1141462, p.19-39)KMM</w:t>
      </w:r>
    </w:p>
    <w:p w:rsidR="00801E65" w:rsidRDefault="00801E65" w:rsidP="00801E65">
      <w:pPr>
        <w:rPr>
          <w:sz w:val="14"/>
        </w:rPr>
      </w:pPr>
      <w:r w:rsidRPr="00873D19">
        <w:rPr>
          <w:sz w:val="14"/>
        </w:rPr>
        <w:t xml:space="preserve">To properly understand Wolfe’s methodological strategy, we should take seriously his use of the first-person singular as his personal historical coordinates in the settler project. Wolfe is proposing a research agenda that counters the historical complicity of white settler academics in the making and maintenance of (Indigenous) elimination. </w:t>
      </w:r>
      <w:r w:rsidRPr="00CF59F5">
        <w:rPr>
          <w:rStyle w:val="StyleUnderline"/>
        </w:rPr>
        <w:t>In</w:t>
      </w:r>
      <w:r>
        <w:rPr>
          <w:rStyle w:val="StyleUnderline"/>
        </w:rPr>
        <w:t xml:space="preserve"> </w:t>
      </w:r>
      <w:r w:rsidRPr="00CF59F5">
        <w:rPr>
          <w:rStyle w:val="StyleUnderline"/>
        </w:rPr>
        <w:t>this reading, by engaging in acts of representation of indigenous discourses and experiences</w:t>
      </w:r>
      <w:r>
        <w:rPr>
          <w:rStyle w:val="StyleUnderline"/>
        </w:rPr>
        <w:t xml:space="preserve"> </w:t>
      </w:r>
      <w:r w:rsidRPr="00CF59F5">
        <w:rPr>
          <w:rStyle w:val="StyleUnderline"/>
        </w:rPr>
        <w:t>(resistance included), white academics reproduce settler invasion. If these practices</w:t>
      </w:r>
      <w:r>
        <w:rPr>
          <w:rStyle w:val="StyleUnderline"/>
        </w:rPr>
        <w:t xml:space="preserve"> </w:t>
      </w:r>
      <w:r w:rsidRPr="00CF59F5">
        <w:rPr>
          <w:rStyle w:val="StyleUnderline"/>
        </w:rPr>
        <w:t>are assimilatory it is simply because</w:t>
      </w:r>
      <w:r>
        <w:rPr>
          <w:rStyle w:val="StyleUnderline"/>
        </w:rPr>
        <w:t xml:space="preserve"> </w:t>
      </w:r>
      <w:r w:rsidRPr="00CF59F5">
        <w:rPr>
          <w:rStyle w:val="StyleUnderline"/>
        </w:rPr>
        <w:t>nothing can escape being turned into a text for the analyst to appropriate, interrogate and</w:t>
      </w:r>
      <w:r>
        <w:rPr>
          <w:rStyle w:val="StyleUnderline"/>
        </w:rPr>
        <w:t xml:space="preserve"> </w:t>
      </w:r>
      <w:r w:rsidRPr="00CF59F5">
        <w:rPr>
          <w:rStyle w:val="StyleUnderline"/>
        </w:rPr>
        <w:t>reconstruct</w:t>
      </w:r>
      <w:r w:rsidRPr="00873D19">
        <w:rPr>
          <w:sz w:val="14"/>
        </w:rPr>
        <w:t xml:space="preserve"> […]. The outcome is an ethnographic ventriloquism whereby invaded subjects are made to speak unawares, in contexts in which they could reasonably believe they were doing something else.14 </w:t>
      </w:r>
      <w:r w:rsidRPr="001D722F">
        <w:rPr>
          <w:rStyle w:val="StyleUnderline"/>
        </w:rPr>
        <w:t>Yet, the charge of practising assimilationism is ratified by, yet does not stem from, the</w:t>
      </w:r>
      <w:r>
        <w:rPr>
          <w:rStyle w:val="StyleUnderline"/>
        </w:rPr>
        <w:t xml:space="preserve"> </w:t>
      </w:r>
      <w:r w:rsidRPr="001D722F">
        <w:rPr>
          <w:rStyle w:val="StyleUnderline"/>
        </w:rPr>
        <w:t>impositions of an ethical sensibility and a determination to counter current power</w:t>
      </w:r>
      <w:r>
        <w:rPr>
          <w:rStyle w:val="StyleUnderline"/>
        </w:rPr>
        <w:t xml:space="preserve"> </w:t>
      </w:r>
      <w:r w:rsidRPr="001D722F">
        <w:rPr>
          <w:rStyle w:val="StyleUnderline"/>
        </w:rPr>
        <w:t>relations. Wolfe’s methodological preference rightly rests on undeniable historical</w:t>
      </w:r>
      <w:r>
        <w:rPr>
          <w:rStyle w:val="StyleUnderline"/>
        </w:rPr>
        <w:t xml:space="preserve"> </w:t>
      </w:r>
      <w:r w:rsidRPr="001D722F">
        <w:rPr>
          <w:rStyle w:val="StyleUnderline"/>
        </w:rPr>
        <w:t>grounds: in settler societies there can be no innocent academic discourses about indigenous</w:t>
      </w:r>
      <w:r>
        <w:rPr>
          <w:rStyle w:val="StyleUnderline"/>
        </w:rPr>
        <w:t xml:space="preserve"> </w:t>
      </w:r>
      <w:r w:rsidRPr="001D722F">
        <w:rPr>
          <w:rStyle w:val="StyleUnderline"/>
        </w:rPr>
        <w:t>knowledges and experiences</w:t>
      </w:r>
      <w:r w:rsidRPr="00873D19">
        <w:rPr>
          <w:sz w:val="14"/>
        </w:rPr>
        <w:t xml:space="preserve">.15 </w:t>
      </w:r>
      <w:r w:rsidRPr="001D722F">
        <w:rPr>
          <w:rStyle w:val="StyleUnderline"/>
        </w:rPr>
        <w:t xml:space="preserve">For all its historical complicity, </w:t>
      </w:r>
      <w:r w:rsidRPr="003F4C24">
        <w:rPr>
          <w:rStyle w:val="StyleUnderline"/>
          <w:highlight w:val="cyan"/>
        </w:rPr>
        <w:t xml:space="preserve">the </w:t>
      </w:r>
      <w:r w:rsidRPr="00087417">
        <w:rPr>
          <w:rStyle w:val="Emphasis"/>
          <w:highlight w:val="cyan"/>
        </w:rPr>
        <w:t>white settler academy</w:t>
      </w:r>
      <w:r w:rsidRPr="001D722F">
        <w:rPr>
          <w:rStyle w:val="StyleUnderline"/>
        </w:rPr>
        <w:t xml:space="preserve"> is always already suspicious, since</w:t>
      </w:r>
      <w:r w:rsidRPr="00873D19">
        <w:rPr>
          <w:sz w:val="14"/>
        </w:rPr>
        <w:t xml:space="preserve">, as, for instance, in the Australian case, </w:t>
      </w:r>
      <w:r w:rsidRPr="001D722F">
        <w:rPr>
          <w:rStyle w:val="StyleUnderline"/>
        </w:rPr>
        <w:t xml:space="preserve">‘the significance of anthropology is that it </w:t>
      </w:r>
      <w:r w:rsidRPr="003F4C24">
        <w:rPr>
          <w:rStyle w:val="StyleUnderline"/>
          <w:highlight w:val="cyan"/>
        </w:rPr>
        <w:t xml:space="preserve">has provided – though </w:t>
      </w:r>
      <w:r w:rsidRPr="004570AB">
        <w:rPr>
          <w:rStyle w:val="Emphasis"/>
          <w:highlight w:val="cyan"/>
        </w:rPr>
        <w:t>not exclusively</w:t>
      </w:r>
      <w:r w:rsidRPr="003F4C24">
        <w:rPr>
          <w:rStyle w:val="StyleUnderline"/>
          <w:highlight w:val="cyan"/>
        </w:rPr>
        <w:t xml:space="preserve"> – narratives</w:t>
      </w:r>
      <w:r w:rsidRPr="001D722F">
        <w:rPr>
          <w:rStyle w:val="StyleUnderline"/>
        </w:rPr>
        <w:t xml:space="preserve"> that have been </w:t>
      </w:r>
      <w:r w:rsidRPr="003F4C24">
        <w:rPr>
          <w:rStyle w:val="StyleUnderline"/>
          <w:highlight w:val="cyan"/>
        </w:rPr>
        <w:t>selected in furtherance of the logic of elimination’</w:t>
      </w:r>
      <w:r w:rsidRPr="00873D19">
        <w:rPr>
          <w:sz w:val="14"/>
        </w:rPr>
        <w:t xml:space="preserve">.16 As Wolfe explains: Claims to authority over indigenous discourse made from within the settler-colonial academy necessarily participate in the continuing usurpation of indigenous space (invasion is a structure not an event). This theoretical conclusion is abundantly borne out by the Australian academy’s deep involvement in successive modalities of settler-colonial discourse. Whether by accident or design, whether by measuring, quantifying, pathologizing, expunging or essentializing, a comprehensive range of authorities – anthropologists in particular, but also historians, biologists, archaeologists, psychologists, criminologists, the whole Foucauldian line-up – have produced an incessant flow of knowledge about Aborigines that has become available for selective appropriation to warrant, to rationalize and to authenticate official definitions, policies and programmes for dealing with ‘the Aboriginal problem’.17 Similarly, reflecting on the role of Israeli historians in the production of knowledge justifying the Zionist settler colonial project, Ilan Pappé similarly commented: Rather than setting out to validate grand claims such as a persistent, age-old Jewish urge to settle in Palestine or the emptiness of Palestine prior to the arrival of the Zionists, they sliced up these claims by time frame or topic and provided limited empirical evidence for their validity. Thus they would look at Jewish urges for Palestine during a particular decade or discuss conditions in Palestine during a particular year or season. But whether they reconstructed the historical process as a whole, or focused on a single anecdotal chapter within it, they remained loyal both to Zionism and to scientific truth, as they saw it.18 </w:t>
      </w:r>
      <w:r w:rsidRPr="00EA4057">
        <w:rPr>
          <w:rStyle w:val="StyleUnderline"/>
        </w:rPr>
        <w:t>Undoubtedly, the question of positionality justly troubles choices and roles in the study</w:t>
      </w:r>
      <w:r>
        <w:rPr>
          <w:rStyle w:val="StyleUnderline"/>
        </w:rPr>
        <w:t xml:space="preserve"> </w:t>
      </w:r>
      <w:r w:rsidRPr="00EA4057">
        <w:rPr>
          <w:rStyle w:val="StyleUnderline"/>
        </w:rPr>
        <w:t xml:space="preserve">of settler colonialism. </w:t>
      </w:r>
      <w:r w:rsidRPr="003F4C24">
        <w:rPr>
          <w:rStyle w:val="StyleUnderline"/>
          <w:highlight w:val="cyan"/>
        </w:rPr>
        <w:t>Nonetheless, it</w:t>
      </w:r>
      <w:r w:rsidRPr="00B058E1">
        <w:rPr>
          <w:rStyle w:val="StyleUnderline"/>
          <w:highlight w:val="cyan"/>
        </w:rPr>
        <w:t xml:space="preserve"> is not only that</w:t>
      </w:r>
      <w:r w:rsidRPr="00EA4057">
        <w:rPr>
          <w:rStyle w:val="StyleUnderline"/>
        </w:rPr>
        <w:t xml:space="preserve">, as Merlan pointed out, Wolfe </w:t>
      </w:r>
      <w:r w:rsidRPr="00B058E1">
        <w:rPr>
          <w:rStyle w:val="StyleUnderline"/>
          <w:highlight w:val="cyan"/>
        </w:rPr>
        <w:t>escalates</w:t>
      </w:r>
      <w:r>
        <w:rPr>
          <w:rStyle w:val="StyleUnderline"/>
          <w:highlight w:val="cyan"/>
        </w:rPr>
        <w:t xml:space="preserve"> </w:t>
      </w:r>
      <w:r w:rsidRPr="00B058E1">
        <w:rPr>
          <w:rStyle w:val="StyleUnderline"/>
          <w:highlight w:val="cyan"/>
        </w:rPr>
        <w:t>the ban on ‘speaking for’ into one of ‘</w:t>
      </w:r>
      <w:r w:rsidRPr="004570AB">
        <w:rPr>
          <w:rStyle w:val="Emphasis"/>
          <w:highlight w:val="cyan"/>
        </w:rPr>
        <w:t>speaking about</w:t>
      </w:r>
      <w:r w:rsidRPr="00B058E1">
        <w:rPr>
          <w:rStyle w:val="StyleUnderline"/>
          <w:highlight w:val="cyan"/>
        </w:rPr>
        <w:t>’;</w:t>
      </w:r>
      <w:r w:rsidRPr="00EA4057">
        <w:rPr>
          <w:rStyle w:val="StyleUnderline"/>
        </w:rPr>
        <w:t xml:space="preserve"> </w:t>
      </w:r>
      <w:r w:rsidRPr="00B058E1">
        <w:rPr>
          <w:rStyle w:val="StyleUnderline"/>
          <w:highlight w:val="cyan"/>
        </w:rPr>
        <w:t xml:space="preserve">it is just that it </w:t>
      </w:r>
      <w:r w:rsidRPr="004570AB">
        <w:rPr>
          <w:rStyle w:val="Emphasis"/>
          <w:highlight w:val="cyan"/>
        </w:rPr>
        <w:t>makes no sense</w:t>
      </w:r>
      <w:r>
        <w:rPr>
          <w:rStyle w:val="StyleUnderline"/>
          <w:highlight w:val="cyan"/>
        </w:rPr>
        <w:t xml:space="preserve"> </w:t>
      </w:r>
      <w:r w:rsidRPr="00B058E1">
        <w:rPr>
          <w:rStyle w:val="StyleUnderline"/>
          <w:highlight w:val="cyan"/>
        </w:rPr>
        <w:t>to write in the settler context of inscription</w:t>
      </w:r>
      <w:r w:rsidRPr="00873D19">
        <w:rPr>
          <w:sz w:val="14"/>
        </w:rPr>
        <w:t xml:space="preserve">, to use Wolfe’s words, </w:t>
      </w:r>
      <w:r w:rsidRPr="00B058E1">
        <w:rPr>
          <w:rStyle w:val="StyleUnderline"/>
          <w:highlight w:val="cyan"/>
        </w:rPr>
        <w:t>and pretend that indigenous</w:t>
      </w:r>
      <w:r>
        <w:rPr>
          <w:rStyle w:val="StyleUnderline"/>
          <w:highlight w:val="cyan"/>
        </w:rPr>
        <w:t xml:space="preserve"> </w:t>
      </w:r>
      <w:r w:rsidRPr="00B058E1">
        <w:rPr>
          <w:rStyle w:val="StyleUnderline"/>
          <w:highlight w:val="cyan"/>
        </w:rPr>
        <w:t>knowledges, perceptions and experiences are not affected</w:t>
      </w:r>
      <w:r w:rsidRPr="00873D19">
        <w:rPr>
          <w:sz w:val="14"/>
        </w:rPr>
        <w:t xml:space="preserve">.19 </w:t>
      </w:r>
      <w:r w:rsidRPr="00EA4057">
        <w:rPr>
          <w:rStyle w:val="StyleUnderline"/>
        </w:rPr>
        <w:t>Isn’t Wolfe’s own</w:t>
      </w:r>
      <w:r>
        <w:rPr>
          <w:rStyle w:val="StyleUnderline"/>
        </w:rPr>
        <w:t xml:space="preserve"> </w:t>
      </w:r>
      <w:r w:rsidRPr="00EA4057">
        <w:rPr>
          <w:rStyle w:val="StyleUnderline"/>
        </w:rPr>
        <w:t xml:space="preserve">oeuvre, in </w:t>
      </w:r>
      <w:r w:rsidRPr="004570AB">
        <w:rPr>
          <w:rStyle w:val="Emphasis"/>
          <w:highlight w:val="cyan"/>
        </w:rPr>
        <w:t>itself</w:t>
      </w:r>
      <w:r w:rsidRPr="003F4C24">
        <w:rPr>
          <w:rStyle w:val="StyleUnderline"/>
          <w:highlight w:val="cyan"/>
        </w:rPr>
        <w:t>, a form of intellectual activism that inescapably contributes to the anticolonial struggle</w:t>
      </w:r>
      <w:r w:rsidRPr="00EA4057">
        <w:rPr>
          <w:rStyle w:val="StyleUnderline"/>
        </w:rPr>
        <w:t xml:space="preserve">? In other words, </w:t>
      </w:r>
      <w:r w:rsidRPr="00B058E1">
        <w:rPr>
          <w:rStyle w:val="StyleUnderline"/>
          <w:highlight w:val="cyan"/>
        </w:rPr>
        <w:t>the politicisation of white complicities within theory does</w:t>
      </w:r>
      <w:r>
        <w:rPr>
          <w:rStyle w:val="StyleUnderline"/>
          <w:highlight w:val="cyan"/>
        </w:rPr>
        <w:t xml:space="preserve"> </w:t>
      </w:r>
      <w:r w:rsidRPr="00B058E1">
        <w:rPr>
          <w:rStyle w:val="StyleUnderline"/>
          <w:highlight w:val="cyan"/>
        </w:rPr>
        <w:t>not answer the question of who should research what and why</w:t>
      </w:r>
      <w:r w:rsidRPr="00EA4057">
        <w:rPr>
          <w:rStyle w:val="StyleUnderline"/>
        </w:rPr>
        <w:t>. Wolfe’s answer to this</w:t>
      </w:r>
      <w:r>
        <w:rPr>
          <w:rStyle w:val="StyleUnderline"/>
        </w:rPr>
        <w:t xml:space="preserve"> </w:t>
      </w:r>
      <w:r w:rsidRPr="00EA4057">
        <w:rPr>
          <w:rStyle w:val="StyleUnderline"/>
        </w:rPr>
        <w:t xml:space="preserve">question </w:t>
      </w:r>
      <w:r w:rsidRPr="00B058E1">
        <w:rPr>
          <w:rStyle w:val="StyleUnderline"/>
          <w:highlight w:val="cyan"/>
        </w:rPr>
        <w:t xml:space="preserve">amounts to a </w:t>
      </w:r>
      <w:r w:rsidRPr="004570AB">
        <w:rPr>
          <w:rStyle w:val="Emphasis"/>
          <w:highlight w:val="cyan"/>
        </w:rPr>
        <w:t>racial division of academic labour</w:t>
      </w:r>
      <w:r w:rsidRPr="00EA4057">
        <w:rPr>
          <w:rStyle w:val="StyleUnderline"/>
        </w:rPr>
        <w:t>. He proposes a form of collaboration</w:t>
      </w:r>
      <w:r>
        <w:rPr>
          <w:rStyle w:val="StyleUnderline"/>
        </w:rPr>
        <w:t xml:space="preserve"> </w:t>
      </w:r>
      <w:r w:rsidRPr="00EA4057">
        <w:rPr>
          <w:rStyle w:val="StyleUnderline"/>
        </w:rPr>
        <w:t>where indigenous scholarship emerge as the sole legitimate source of knowledge of</w:t>
      </w:r>
      <w:r>
        <w:rPr>
          <w:rStyle w:val="StyleUnderline"/>
        </w:rPr>
        <w:t xml:space="preserve"> </w:t>
      </w:r>
      <w:r w:rsidRPr="00EA4057">
        <w:rPr>
          <w:rStyle w:val="StyleUnderline"/>
        </w:rPr>
        <w:t>indigenous strategies of resistance and survival, and white academics are left with one and</w:t>
      </w:r>
      <w:r>
        <w:rPr>
          <w:rStyle w:val="StyleUnderline"/>
        </w:rPr>
        <w:t xml:space="preserve"> </w:t>
      </w:r>
      <w:r w:rsidRPr="00EA4057">
        <w:rPr>
          <w:rStyle w:val="StyleUnderline"/>
        </w:rPr>
        <w:t>only one untainted avenue of research to follow; that is, engaging in critical white autoethnographies</w:t>
      </w:r>
      <w:r w:rsidRPr="00873D19">
        <w:rPr>
          <w:sz w:val="14"/>
        </w:rPr>
        <w:t xml:space="preserve">. 20 </w:t>
      </w:r>
      <w:r w:rsidRPr="00837EEE">
        <w:rPr>
          <w:rStyle w:val="StyleUnderline"/>
        </w:rPr>
        <w:t>However</w:t>
      </w:r>
      <w:r w:rsidRPr="00873D19">
        <w:rPr>
          <w:sz w:val="14"/>
        </w:rPr>
        <w:t xml:space="preserve">, in the attempt to ‘recuperate empirical binarism’ in theory and politics, </w:t>
      </w:r>
      <w:r w:rsidRPr="00A05ADB">
        <w:rPr>
          <w:rStyle w:val="StyleUnderline"/>
        </w:rPr>
        <w:t xml:space="preserve">this division of labour </w:t>
      </w:r>
      <w:r w:rsidRPr="00A05ADB">
        <w:rPr>
          <w:rStyle w:val="StyleUnderline"/>
          <w:highlight w:val="cyan"/>
        </w:rPr>
        <w:t xml:space="preserve">runs the risk of </w:t>
      </w:r>
      <w:r w:rsidRPr="004570AB">
        <w:rPr>
          <w:rStyle w:val="Emphasis"/>
          <w:highlight w:val="cyan"/>
        </w:rPr>
        <w:t>echoing – rather than combatting</w:t>
      </w:r>
      <w:r w:rsidRPr="00A05ADB">
        <w:rPr>
          <w:rStyle w:val="StyleUnderline"/>
          <w:highlight w:val="cyan"/>
        </w:rPr>
        <w:t xml:space="preserve"> –</w:t>
      </w:r>
      <w:r>
        <w:rPr>
          <w:rStyle w:val="StyleUnderline"/>
          <w:highlight w:val="cyan"/>
        </w:rPr>
        <w:t xml:space="preserve"> </w:t>
      </w:r>
      <w:r w:rsidRPr="00A05ADB">
        <w:rPr>
          <w:rStyle w:val="StyleUnderline"/>
          <w:highlight w:val="cyan"/>
        </w:rPr>
        <w:t xml:space="preserve">the </w:t>
      </w:r>
      <w:r w:rsidRPr="004570AB">
        <w:rPr>
          <w:rStyle w:val="Emphasis"/>
          <w:highlight w:val="cyan"/>
        </w:rPr>
        <w:t>segregative effects</w:t>
      </w:r>
      <w:r w:rsidRPr="00A05ADB">
        <w:rPr>
          <w:rStyle w:val="StyleUnderline"/>
          <w:highlight w:val="cyan"/>
        </w:rPr>
        <w:t xml:space="preserve"> of the </w:t>
      </w:r>
      <w:r w:rsidRPr="002869B6">
        <w:rPr>
          <w:rStyle w:val="Emphasis"/>
          <w:highlight w:val="cyan"/>
        </w:rPr>
        <w:t>empirical divisions</w:t>
      </w:r>
      <w:r w:rsidRPr="00A05ADB">
        <w:rPr>
          <w:rStyle w:val="StyleUnderline"/>
          <w:highlight w:val="cyan"/>
        </w:rPr>
        <w:t xml:space="preserve"> that exist</w:t>
      </w:r>
      <w:r w:rsidRPr="00837EEE">
        <w:rPr>
          <w:rStyle w:val="StyleUnderline"/>
        </w:rPr>
        <w:t>. This racial division of academic</w:t>
      </w:r>
      <w:r>
        <w:rPr>
          <w:rStyle w:val="StyleUnderline"/>
        </w:rPr>
        <w:t xml:space="preserve"> </w:t>
      </w:r>
      <w:r w:rsidRPr="00837EEE">
        <w:rPr>
          <w:rStyle w:val="StyleUnderline"/>
        </w:rPr>
        <w:t>labour also takes us directly into questions about the dimensions of the anti-colonial</w:t>
      </w:r>
      <w:r>
        <w:rPr>
          <w:rStyle w:val="StyleUnderline"/>
        </w:rPr>
        <w:t xml:space="preserve"> </w:t>
      </w:r>
      <w:r w:rsidRPr="00837EEE">
        <w:rPr>
          <w:rStyle w:val="StyleUnderline"/>
        </w:rPr>
        <w:t>struggle, such as who is entitled to participate in the struggle, under what conditions,</w:t>
      </w:r>
      <w:r>
        <w:rPr>
          <w:rStyle w:val="StyleUnderline"/>
        </w:rPr>
        <w:t xml:space="preserve"> </w:t>
      </w:r>
      <w:r w:rsidRPr="00837EEE">
        <w:rPr>
          <w:rStyle w:val="StyleUnderline"/>
        </w:rPr>
        <w:t xml:space="preserve">and in which actions. This stance </w:t>
      </w:r>
      <w:r w:rsidRPr="009D3FB9">
        <w:rPr>
          <w:rStyle w:val="StyleUnderline"/>
        </w:rPr>
        <w:t xml:space="preserve">may even </w:t>
      </w:r>
      <w:r w:rsidRPr="002869B6">
        <w:rPr>
          <w:rStyle w:val="Emphasis"/>
          <w:highlight w:val="cyan"/>
        </w:rPr>
        <w:t>lead us to doubt any political project that takes seriously the potentials for cultural transformation of settler subjectivities as part of the broader anti-colonial project</w:t>
      </w:r>
      <w:r w:rsidRPr="00873D19">
        <w:rPr>
          <w:sz w:val="14"/>
        </w:rPr>
        <w:t xml:space="preserve">. As Macoun and Strakosch observe, </w:t>
      </w:r>
      <w:r w:rsidRPr="00837EEE">
        <w:rPr>
          <w:rStyle w:val="StyleUnderline"/>
        </w:rPr>
        <w:t>settler colonial</w:t>
      </w:r>
      <w:r>
        <w:rPr>
          <w:rStyle w:val="StyleUnderline"/>
        </w:rPr>
        <w:t xml:space="preserve"> </w:t>
      </w:r>
      <w:r w:rsidRPr="00837EEE">
        <w:rPr>
          <w:rStyle w:val="StyleUnderline"/>
        </w:rPr>
        <w:t>studies ‘explains more of who we are than previous approaches, but it is not coincident</w:t>
      </w:r>
      <w:r>
        <w:rPr>
          <w:rStyle w:val="StyleUnderline"/>
        </w:rPr>
        <w:t xml:space="preserve"> </w:t>
      </w:r>
      <w:r w:rsidRPr="00837EEE">
        <w:rPr>
          <w:rStyle w:val="StyleUnderline"/>
        </w:rPr>
        <w:t>with all that we are, and is not able to explain the entire encounter between Indigenous</w:t>
      </w:r>
      <w:r>
        <w:rPr>
          <w:rStyle w:val="StyleUnderline"/>
        </w:rPr>
        <w:t xml:space="preserve"> </w:t>
      </w:r>
      <w:r w:rsidRPr="00837EEE">
        <w:rPr>
          <w:rStyle w:val="StyleUnderline"/>
        </w:rPr>
        <w:t>and settler peoples’</w:t>
      </w:r>
      <w:r w:rsidRPr="00873D19">
        <w:rPr>
          <w:sz w:val="14"/>
        </w:rPr>
        <w:t xml:space="preserve">.21 I find an emphasis on the correspondence between identity-categories and the distribution of academic roles unhelpful. </w:t>
      </w:r>
      <w:r w:rsidRPr="005026A9">
        <w:rPr>
          <w:rStyle w:val="StyleUnderline"/>
        </w:rPr>
        <w:t>I reject the entrenchment of subjectivity in identity as much as I reject the passivity of</w:t>
      </w:r>
      <w:r>
        <w:rPr>
          <w:rStyle w:val="StyleUnderline"/>
        </w:rPr>
        <w:t xml:space="preserve"> </w:t>
      </w:r>
      <w:r w:rsidRPr="005026A9">
        <w:rPr>
          <w:rStyle w:val="StyleUnderline"/>
        </w:rPr>
        <w:t>being chained to an epistemological and affective correspondence between subjectivity,</w:t>
      </w:r>
      <w:r>
        <w:rPr>
          <w:rStyle w:val="StyleUnderline"/>
        </w:rPr>
        <w:t xml:space="preserve"> </w:t>
      </w:r>
      <w:r w:rsidRPr="005026A9">
        <w:rPr>
          <w:rStyle w:val="StyleUnderline"/>
        </w:rPr>
        <w:t>the history of settler whiteness, and the accountancy of settler power. Away from the palsy</w:t>
      </w:r>
      <w:r>
        <w:rPr>
          <w:rStyle w:val="StyleUnderline"/>
        </w:rPr>
        <w:t xml:space="preserve"> </w:t>
      </w:r>
      <w:r w:rsidRPr="005026A9">
        <w:rPr>
          <w:rStyle w:val="StyleUnderline"/>
        </w:rPr>
        <w:t>of bad conscience and yet aware of our embeddedness in the structural and material</w:t>
      </w:r>
      <w:r>
        <w:rPr>
          <w:rStyle w:val="StyleUnderline"/>
        </w:rPr>
        <w:t xml:space="preserve"> </w:t>
      </w:r>
      <w:r w:rsidRPr="005026A9">
        <w:rPr>
          <w:rStyle w:val="StyleUnderline"/>
        </w:rPr>
        <w:t>advantages of colonial power and privilege, I chose here to follow Aboriginal Gangulu</w:t>
      </w:r>
      <w:r>
        <w:rPr>
          <w:rStyle w:val="StyleUnderline"/>
        </w:rPr>
        <w:t xml:space="preserve"> </w:t>
      </w:r>
      <w:r w:rsidRPr="005026A9">
        <w:rPr>
          <w:rStyle w:val="StyleUnderline"/>
        </w:rPr>
        <w:t>elder Lilla Watson who</w:t>
      </w:r>
      <w:r w:rsidRPr="00873D19">
        <w:rPr>
          <w:sz w:val="14"/>
        </w:rPr>
        <w:t xml:space="preserve"> in the 1970s </w:t>
      </w:r>
      <w:r w:rsidRPr="005026A9">
        <w:rPr>
          <w:rStyle w:val="StyleUnderline"/>
        </w:rPr>
        <w:t>unambiguously stated, ‘If you have come to help</w:t>
      </w:r>
      <w:r>
        <w:rPr>
          <w:rStyle w:val="StyleUnderline"/>
        </w:rPr>
        <w:t xml:space="preserve"> </w:t>
      </w:r>
      <w:r w:rsidRPr="005026A9">
        <w:rPr>
          <w:rStyle w:val="StyleUnderline"/>
        </w:rPr>
        <w:t>me you are wasting your time. But if you come because your liberation is bound up</w:t>
      </w:r>
      <w:r>
        <w:rPr>
          <w:rStyle w:val="StyleUnderline"/>
        </w:rPr>
        <w:t xml:space="preserve"> </w:t>
      </w:r>
      <w:r w:rsidRPr="005026A9">
        <w:rPr>
          <w:rStyle w:val="StyleUnderline"/>
        </w:rPr>
        <w:t>with mine, then let us work together’</w:t>
      </w:r>
      <w:r w:rsidRPr="00873D19">
        <w:rPr>
          <w:sz w:val="14"/>
        </w:rPr>
        <w:t xml:space="preserve">.22 </w:t>
      </w:r>
      <w:r w:rsidRPr="005026A9">
        <w:rPr>
          <w:rStyle w:val="StyleUnderline"/>
        </w:rPr>
        <w:t>As part of this liberation, I adopt the academic</w:t>
      </w:r>
      <w:r>
        <w:rPr>
          <w:rStyle w:val="StyleUnderline"/>
        </w:rPr>
        <w:t xml:space="preserve"> </w:t>
      </w:r>
      <w:r w:rsidRPr="005026A9">
        <w:rPr>
          <w:rStyle w:val="StyleUnderline"/>
        </w:rPr>
        <w:t>practice of studying resistance</w:t>
      </w:r>
      <w:r w:rsidRPr="00873D19">
        <w:rPr>
          <w:sz w:val="14"/>
        </w:rPr>
        <w:t>.</w:t>
      </w:r>
    </w:p>
    <w:p w:rsidR="00801E65" w:rsidRPr="007957A5" w:rsidRDefault="00801E65" w:rsidP="00801E65"/>
    <w:p w:rsidR="00801E65" w:rsidRPr="0071721B" w:rsidRDefault="00801E65" w:rsidP="00801E65">
      <w:pPr>
        <w:pStyle w:val="Heading4"/>
        <w:rPr>
          <w:b w:val="0"/>
        </w:rPr>
      </w:pPr>
      <w:r w:rsidRPr="0071721B">
        <w:rPr>
          <w:b w:val="0"/>
        </w:rPr>
        <w:t>&lt; IF READ MOTTA: &gt;</w:t>
      </w:r>
    </w:p>
    <w:p w:rsidR="00801E65" w:rsidRPr="007957A5" w:rsidRDefault="00801E65" w:rsidP="00801E65">
      <w:pPr>
        <w:pStyle w:val="Heading4"/>
      </w:pPr>
      <w:r>
        <w:t>Independently, the act of silencing through refusal locks in violent relationality and reinscribes colonialism – that’s Motta</w:t>
      </w:r>
    </w:p>
    <w:p w:rsidR="00801E65" w:rsidRPr="007957A5" w:rsidRDefault="00801E65" w:rsidP="00801E65"/>
    <w:p w:rsidR="00801E65" w:rsidRDefault="00801E65" w:rsidP="00801E65">
      <w:pPr>
        <w:pStyle w:val="Heading3"/>
      </w:pPr>
      <w:r>
        <w:t>1ar – xt: coalitions</w:t>
      </w:r>
    </w:p>
    <w:p w:rsidR="00801E65" w:rsidRDefault="00801E65" w:rsidP="00801E65"/>
    <w:p w:rsidR="00801E65" w:rsidRDefault="00801E65" w:rsidP="00801E65">
      <w:pPr>
        <w:pStyle w:val="Heading4"/>
      </w:pPr>
      <w:r>
        <w:t>Relationality solves their internal link – refusal provides a comforting fantasy of ethical purity but makes the movement-building necessary to achieve material decolonization impossible</w:t>
      </w:r>
    </w:p>
    <w:p w:rsidR="00801E65" w:rsidRDefault="00801E65" w:rsidP="00801E65">
      <w:pPr>
        <w:pStyle w:val="CiteSpacing"/>
      </w:pPr>
      <w:r w:rsidRPr="005E5FF3">
        <w:rPr>
          <w:rStyle w:val="Style13ptBold"/>
        </w:rPr>
        <w:t>Snelgrove, et al, 14</w:t>
      </w:r>
      <w:r>
        <w:t xml:space="preserve"> (Corey Snelgrove, University of British Columbia; Rita Kaur Dhamoon, University of Victoria; and Jeff Corntassel, University of Victoria; “Unsettling settler colonialism: The discourse and politics of settlers, and solidarity with Indigenous nations,” Decolonization: Indigeneity, Education &amp; Society, 3(2), 2014, p.21-27, </w:t>
      </w:r>
      <w:hyperlink r:id="rId16" w:history="1">
        <w:r w:rsidRPr="006A2F9A">
          <w:rPr>
            <w:rStyle w:val="Hyperlink"/>
          </w:rPr>
          <w:t>https://decolonization.org/index.php/des/article/view/21166/17970</w:t>
        </w:r>
      </w:hyperlink>
      <w:r>
        <w:t>)KMM</w:t>
      </w:r>
    </w:p>
    <w:p w:rsidR="00801E65" w:rsidRPr="002C2348" w:rsidRDefault="00801E65" w:rsidP="00801E65">
      <w:r w:rsidRPr="00761C1E">
        <w:rPr>
          <w:sz w:val="14"/>
        </w:rPr>
        <w:t xml:space="preserve">Corey: </w:t>
      </w:r>
      <w:r w:rsidRPr="004452BD">
        <w:rPr>
          <w:rStyle w:val="StyleUnderline"/>
          <w:highlight w:val="cyan"/>
        </w:rPr>
        <w:t xml:space="preserve">This </w:t>
      </w:r>
      <w:r w:rsidRPr="00066227">
        <w:rPr>
          <w:rStyle w:val="Emphasis"/>
          <w:highlight w:val="cyan"/>
        </w:rPr>
        <w:t>relational, interdependent focus</w:t>
      </w:r>
      <w:r w:rsidRPr="004452BD">
        <w:rPr>
          <w:rStyle w:val="StyleUnderline"/>
          <w:highlight w:val="cyan"/>
        </w:rPr>
        <w:t xml:space="preserve"> is</w:t>
      </w:r>
      <w:r w:rsidRPr="005E5FF3">
        <w:rPr>
          <w:rStyle w:val="StyleUnderline"/>
        </w:rPr>
        <w:t xml:space="preserve"> also </w:t>
      </w:r>
      <w:r w:rsidRPr="004452BD">
        <w:rPr>
          <w:rStyle w:val="StyleUnderline"/>
          <w:highlight w:val="cyan"/>
        </w:rPr>
        <w:t>important amongst settlers</w:t>
      </w:r>
      <w:r w:rsidRPr="005E5FF3">
        <w:rPr>
          <w:rStyle w:val="StyleUnderline"/>
        </w:rPr>
        <w:t xml:space="preserve"> ourselves – perhaps </w:t>
      </w:r>
      <w:r w:rsidRPr="00F02DCA">
        <w:rPr>
          <w:rStyle w:val="StyleUnderline"/>
          <w:highlight w:val="cyan"/>
        </w:rPr>
        <w:t xml:space="preserve">as a way to </w:t>
      </w:r>
      <w:r w:rsidRPr="00066227">
        <w:rPr>
          <w:rStyle w:val="Emphasis"/>
          <w:highlight w:val="cyan"/>
        </w:rPr>
        <w:t>counter the flattening of differences</w:t>
      </w:r>
      <w:r w:rsidRPr="00066227">
        <w:rPr>
          <w:rStyle w:val="StyleUnderline"/>
        </w:rPr>
        <w:t xml:space="preserve"> that occurs amongst settlers</w:t>
      </w:r>
      <w:r w:rsidRPr="004452BD">
        <w:rPr>
          <w:rStyle w:val="StyleUnderline"/>
        </w:rPr>
        <w:t xml:space="preserve">, particularly </w:t>
      </w:r>
      <w:r w:rsidRPr="00F02DCA">
        <w:rPr>
          <w:rStyle w:val="StyleUnderline"/>
          <w:highlight w:val="cyan"/>
        </w:rPr>
        <w:t>in solidarity work</w:t>
      </w:r>
      <w:r w:rsidRPr="005E5FF3">
        <w:rPr>
          <w:rStyle w:val="StyleUnderline"/>
        </w:rPr>
        <w:t xml:space="preserve">. </w:t>
      </w:r>
      <w:r w:rsidRPr="00066227">
        <w:rPr>
          <w:rStyle w:val="Emphasis"/>
          <w:highlight w:val="cyan"/>
        </w:rPr>
        <w:t>Settlers</w:t>
      </w:r>
      <w:r w:rsidRPr="00066227">
        <w:rPr>
          <w:rStyle w:val="Emphasis"/>
        </w:rPr>
        <w:t xml:space="preserve"> obviously </w:t>
      </w:r>
      <w:r w:rsidRPr="00066227">
        <w:rPr>
          <w:rStyle w:val="Emphasis"/>
          <w:highlight w:val="cyan"/>
        </w:rPr>
        <w:t>need to be doing our own work and challenging ‘our’ institutions and practices</w:t>
      </w:r>
      <w:r w:rsidRPr="00066227">
        <w:rPr>
          <w:rStyle w:val="Emphasis"/>
        </w:rPr>
        <w:t xml:space="preserve"> that serve to protect or further colonization</w:t>
      </w:r>
      <w:r w:rsidRPr="004452BD">
        <w:rPr>
          <w:rStyle w:val="StyleUnderline"/>
        </w:rPr>
        <w:t>. But we can’t do this if we flatten the differences and ignore the inequalities and power relationships that exist within settler society. Not only does such flattening prevent much needed alliances but flattening itself can actually work to protect certain elements of settler colonialism</w:t>
      </w:r>
      <w:r w:rsidRPr="00761C1E">
        <w:rPr>
          <w:sz w:val="14"/>
        </w:rPr>
        <w:t xml:space="preserve">. For instance, </w:t>
      </w:r>
      <w:r w:rsidRPr="004452BD">
        <w:rPr>
          <w:rStyle w:val="StyleUnderline"/>
        </w:rPr>
        <w:t>white supremacy works to naturalize white settler presence. In terms of solidarity then</w:t>
      </w:r>
      <w:r w:rsidRPr="00761C1E">
        <w:rPr>
          <w:sz w:val="14"/>
        </w:rPr>
        <w:t xml:space="preserve">,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RPr="00066227">
        <w:rPr>
          <w:rStyle w:val="StyleUnderline"/>
        </w:rPr>
        <w:t>the substantive recognition of Indigenous governance and legal orders also requires a dismantling of other, related forms of domination</w:t>
      </w:r>
      <w:r w:rsidRPr="00761C1E">
        <w:rPr>
          <w:sz w:val="14"/>
        </w:rPr>
        <w:t xml:space="preserve">. This latter dismantling I see as </w:t>
      </w:r>
      <w:r w:rsidRPr="00066227">
        <w:rPr>
          <w:rStyle w:val="StyleUnderline"/>
        </w:rPr>
        <w:t>necessary but also insufficient for the dismantling of settler colonialism</w:t>
      </w:r>
      <w:r w:rsidRPr="00761C1E">
        <w:rPr>
          <w:sz w:val="14"/>
        </w:rPr>
        <w:t xml:space="preserve">. These sites and spaces of domination and resistance are distinct, but also connected dialectically. This seems to be something that settlers, white settlers specifically, have yet to articulate and take up, critique and act against. And this is perhaps </w:t>
      </w:r>
      <w:r w:rsidRPr="004452BD">
        <w:rPr>
          <w:rStyle w:val="StyleUnderline"/>
        </w:rPr>
        <w:t>most evident in how settlers seem to be continuously waiting for instruction from Indigenous peoples on how to act</w:t>
      </w:r>
      <w:r w:rsidRPr="00761C1E">
        <w:rPr>
          <w:sz w:val="14"/>
        </w:rPr>
        <w:t xml:space="preserve">. Rita: I wonder if this relational approach is a more useful direction for settler colonial studies, not unlike the kind of work you do Jeff, in thinking about colonialism in a global, comparative context. 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Rita: So what settler colonial studies does do, is help us relocate to locality, which is helpful. You mention the HBC. I wonder what was the relationship between the Hudson Bay Company in Canada and the East India Company or the East Africa Company? If we’re thinking about settler colonialism as a structure, how is it related to other modalities of gendered and sexualized white supremacy? How are the logics of State sovereignty and authority over nonwhite bodies connected? If we’re thinking about it, as non-Indigenous peoples being ‘in solidarity’, part of that is locating, attacking the whole structure of imperialism that is deeply gendered and homonationalist, that depends on neo-liberal projects of prioritizing able-bodied workers who can serve capitalism. Corey: Part of this, I think, what we’ve been discussing here, relates to what I sometimes see as the </w:t>
      </w:r>
      <w:r w:rsidRPr="00066227">
        <w:rPr>
          <w:rStyle w:val="StyleUnderline"/>
          <w:highlight w:val="cyan"/>
        </w:rPr>
        <w:t>framing of ‘settler’</w:t>
      </w:r>
      <w:r w:rsidRPr="00761C1E">
        <w:rPr>
          <w:sz w:val="14"/>
        </w:rPr>
        <w:t xml:space="preserve"> as event, rather than structure – </w:t>
      </w:r>
      <w:r w:rsidRPr="009434F2">
        <w:rPr>
          <w:rStyle w:val="StyleUnderline"/>
        </w:rPr>
        <w:t xml:space="preserve">where we are perhaps </w:t>
      </w:r>
      <w:r w:rsidRPr="009434F2">
        <w:rPr>
          <w:rStyle w:val="StyleUnderline"/>
          <w:highlight w:val="cyan"/>
        </w:rPr>
        <w:t>overly focused on</w:t>
      </w:r>
      <w:r w:rsidRPr="007F553E">
        <w:rPr>
          <w:rStyle w:val="StyleUnderline"/>
        </w:rPr>
        <w:t xml:space="preserve"> the question of </w:t>
      </w:r>
      <w:r w:rsidRPr="009434F2">
        <w:rPr>
          <w:rStyle w:val="StyleUnderline"/>
          <w:highlight w:val="cyan"/>
        </w:rPr>
        <w:t>‘who’ at the expense of</w:t>
      </w:r>
      <w:r w:rsidRPr="007F553E">
        <w:rPr>
          <w:rStyle w:val="StyleUnderline"/>
        </w:rPr>
        <w:t xml:space="preserve"> the </w:t>
      </w:r>
      <w:r w:rsidRPr="009434F2">
        <w:rPr>
          <w:rStyle w:val="StyleUnderline"/>
          <w:highlight w:val="cyan"/>
        </w:rPr>
        <w:t>‘how’</w:t>
      </w:r>
      <w:r w:rsidRPr="00761C1E">
        <w:rPr>
          <w:sz w:val="14"/>
        </w:rPr>
        <w:t xml:space="preserve">. </w:t>
      </w:r>
      <w:r w:rsidRPr="009434F2">
        <w:rPr>
          <w:rStyle w:val="StyleUnderline"/>
        </w:rPr>
        <w:t xml:space="preserve">If we don’t understand how settlers are produced we run the </w:t>
      </w:r>
      <w:r w:rsidRPr="009434F2">
        <w:rPr>
          <w:rStyle w:val="StyleUnderline"/>
          <w:highlight w:val="cyan"/>
        </w:rPr>
        <w:t>risk</w:t>
      </w:r>
      <w:r w:rsidRPr="009434F2">
        <w:rPr>
          <w:rStyle w:val="StyleUnderline"/>
        </w:rPr>
        <w:t xml:space="preserve"> of </w:t>
      </w:r>
      <w:r w:rsidRPr="00826C1B">
        <w:rPr>
          <w:rStyle w:val="StyleUnderline"/>
          <w:highlight w:val="cyan"/>
        </w:rPr>
        <w:t>representing settlers as</w:t>
      </w:r>
      <w:r w:rsidRPr="009434F2">
        <w:rPr>
          <w:rStyle w:val="StyleUnderline"/>
        </w:rPr>
        <w:t xml:space="preserve"> some sort of </w:t>
      </w:r>
      <w:r w:rsidRPr="007F553E">
        <w:rPr>
          <w:rStyle w:val="Emphasis"/>
          <w:highlight w:val="cyan"/>
        </w:rPr>
        <w:t>transhistorical</w:t>
      </w:r>
      <w:r w:rsidRPr="009434F2">
        <w:rPr>
          <w:rStyle w:val="StyleUnderline"/>
        </w:rPr>
        <w:t xml:space="preserve"> subject with transhistorical practices</w:t>
      </w:r>
      <w:r w:rsidRPr="00761C1E">
        <w:rPr>
          <w:sz w:val="14"/>
        </w:rPr>
        <w:t xml:space="preserve">. So I’m worried that </w:t>
      </w:r>
      <w:r w:rsidRPr="00826C1B">
        <w:rPr>
          <w:rStyle w:val="StyleUnderline"/>
        </w:rPr>
        <w:t>while in one moment the term ‘settler’ denaturalizes our – that is all non-Indigenous peoples – presence on Indigenous lands, in the next, and through this construction of the ‘settler’ as transhistorical, we renaturalize it. In short, we go from a disavowal of colonization, to its representation as inevitable</w:t>
      </w:r>
      <w:r w:rsidRPr="00761C1E">
        <w:rPr>
          <w:sz w:val="14"/>
        </w:rPr>
        <w:t xml:space="preserve">. Here is where I think a historical materialist or genealogical approach to the production of settler subjects may be useful in showing how this production is conditioned by but also contingent on a number of factors – white supremacy, hetero-patriarchy, capitalism, colonization, the eschewal of Indigenous governance and legal orders, environmental degradation, etc. Now this is also not to say that the binary of Indigenous/Settler isn’t accurate. I think its fundamental. Rather, </w:t>
      </w:r>
      <w:r w:rsidRPr="009563C4">
        <w:rPr>
          <w:rStyle w:val="StyleUnderline"/>
        </w:rPr>
        <w:t xml:space="preserve">I think it is possible and important to recognize that there have been, and are, individuals (or even collectives) that might be referred to as something other than settlers by Indigenous peoples, perhaps as cousins. Or in a similar vein, that </w:t>
      </w:r>
      <w:r w:rsidRPr="00030A6B">
        <w:rPr>
          <w:rStyle w:val="Emphasis"/>
          <w:highlight w:val="cyan"/>
        </w:rPr>
        <w:t>there have been and are practices by settlers that aren’t colonial</w:t>
      </w:r>
      <w:r w:rsidRPr="009563C4">
        <w:rPr>
          <w:rStyle w:val="StyleUnderline"/>
        </w:rPr>
        <w:t xml:space="preserve"> (and here is where centering Indigenous peoples’ accounts of Indigenous-settler relations, as well as their own governance, legal and diplomatic orders is crucial)</w:t>
      </w:r>
      <w:r w:rsidRPr="00761C1E">
        <w:rPr>
          <w:sz w:val="14"/>
        </w:rPr>
        <w:t xml:space="preserve">. But I think it’s just as important to recognize that these relations have and do not occur despite settler colonial and imperial logics, and thus outside of the binary. Rather, such relations occur in the face of it. The binary then is fundamental as the logics that uphold the binary cannot be ignored due to the existence of possiblly good relations as the logics that uphold the binary threaten those relations through the pursuit of the elimination of Indigenous peoples. Rita: Yet, how do we act in light of these entanglements, and with, rather than overcoming differences? Corey: </w:t>
      </w:r>
      <w:r w:rsidRPr="00030A6B">
        <w:rPr>
          <w:rStyle w:val="StyleUnderline"/>
        </w:rPr>
        <w:t xml:space="preserve">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w:t>
      </w:r>
      <w:r w:rsidRPr="00030A6B">
        <w:rPr>
          <w:rStyle w:val="Emphasis"/>
          <w:highlight w:val="cyan"/>
        </w:rPr>
        <w:t>not</w:t>
      </w:r>
      <w:r w:rsidRPr="00030A6B">
        <w:rPr>
          <w:rStyle w:val="Emphasis"/>
        </w:rPr>
        <w:t xml:space="preserve"> an </w:t>
      </w:r>
      <w:r w:rsidRPr="00030A6B">
        <w:rPr>
          <w:rStyle w:val="Emphasis"/>
          <w:highlight w:val="cyan"/>
        </w:rPr>
        <w:t>outright rejection</w:t>
      </w:r>
      <w:r w:rsidRPr="00030A6B">
        <w:rPr>
          <w:rStyle w:val="StyleUnderline"/>
        </w:rPr>
        <w:t xml:space="preserve">. It </w:t>
      </w:r>
      <w:r w:rsidRPr="00030A6B">
        <w:rPr>
          <w:rStyle w:val="Emphasis"/>
          <w:highlight w:val="cyan"/>
        </w:rPr>
        <w:t>also demands settlers to change</w:t>
      </w:r>
      <w:r w:rsidRPr="00030A6B">
        <w:rPr>
          <w:rStyle w:val="StyleUnderline"/>
        </w:rPr>
        <w:t xml:space="preserve">. </w:t>
      </w:r>
      <w:r w:rsidRPr="007F553E">
        <w:rPr>
          <w:rStyle w:val="StyleUnderline"/>
          <w:highlight w:val="cyan"/>
        </w:rPr>
        <w:t>Yet recognizing that</w:t>
      </w:r>
      <w:r w:rsidRPr="00030A6B">
        <w:rPr>
          <w:rStyle w:val="StyleUnderline"/>
        </w:rPr>
        <w:t xml:space="preserve"> settlers are (re)produced, </w:t>
      </w:r>
      <w:r w:rsidRPr="007F553E">
        <w:rPr>
          <w:rStyle w:val="StyleUnderline"/>
          <w:highlight w:val="cyan"/>
        </w:rPr>
        <w:t>the change demanded is not just an individual transformation, but</w:t>
      </w:r>
      <w:r w:rsidRPr="00030A6B">
        <w:rPr>
          <w:rStyle w:val="StyleUnderline"/>
        </w:rPr>
        <w:t xml:space="preserve"> one </w:t>
      </w:r>
      <w:r w:rsidRPr="007F553E">
        <w:rPr>
          <w:rStyle w:val="StyleUnderline"/>
          <w:highlight w:val="cyan"/>
        </w:rPr>
        <w:t>connected to broader</w:t>
      </w:r>
      <w:r w:rsidRPr="00030A6B">
        <w:rPr>
          <w:rStyle w:val="StyleUnderline"/>
        </w:rPr>
        <w:t xml:space="preserve"> social, economic, and political </w:t>
      </w:r>
      <w:r w:rsidRPr="007F553E">
        <w:rPr>
          <w:rStyle w:val="StyleUnderline"/>
          <w:highlight w:val="cyan"/>
        </w:rPr>
        <w:t>justice</w:t>
      </w:r>
      <w:r w:rsidRPr="00030A6B">
        <w:rPr>
          <w:rStyle w:val="StyleUnderline"/>
        </w:rPr>
        <w:t xml:space="preserve">. There are then, it seems, </w:t>
      </w:r>
      <w:r w:rsidRPr="00635BD2">
        <w:rPr>
          <w:rStyle w:val="StyleUnderline"/>
        </w:rPr>
        <w:t xml:space="preserve">potential </w:t>
      </w:r>
      <w:r w:rsidRPr="00635BD2">
        <w:rPr>
          <w:rStyle w:val="Emphasis"/>
          <w:highlight w:val="cyan"/>
        </w:rPr>
        <w:t>lines of affinity</w:t>
      </w:r>
      <w:r w:rsidRPr="00635BD2">
        <w:rPr>
          <w:rStyle w:val="StyleUnderline"/>
          <w:highlight w:val="cyan"/>
        </w:rPr>
        <w:t xml:space="preserve"> between</w:t>
      </w:r>
      <w:r w:rsidRPr="00030A6B">
        <w:rPr>
          <w:rStyle w:val="StyleUnderline"/>
        </w:rPr>
        <w:t xml:space="preserve"> decolonization and others, though </w:t>
      </w:r>
      <w:r w:rsidRPr="00635BD2">
        <w:rPr>
          <w:rStyle w:val="Emphasis"/>
          <w:highlight w:val="cyan"/>
        </w:rPr>
        <w:t>incommensurable, struggles</w:t>
      </w:r>
      <w:r w:rsidRPr="00030A6B">
        <w:rPr>
          <w:rStyle w:val="StyleUnderline"/>
        </w:rPr>
        <w:t xml:space="preserve">. And in order </w:t>
      </w:r>
      <w:r w:rsidRPr="00635BD2">
        <w:rPr>
          <w:rStyle w:val="StyleUnderline"/>
          <w:highlight w:val="cyan"/>
        </w:rPr>
        <w:t xml:space="preserve">to </w:t>
      </w:r>
      <w:r w:rsidRPr="00635BD2">
        <w:rPr>
          <w:rStyle w:val="Emphasis"/>
          <w:highlight w:val="cyan"/>
        </w:rPr>
        <w:t>sustain this compatibility in the face of incommensurability</w:t>
      </w:r>
      <w:r w:rsidRPr="00635BD2">
        <w:rPr>
          <w:rStyle w:val="StyleUnderline"/>
          <w:highlight w:val="cyan"/>
        </w:rPr>
        <w:t xml:space="preserve">, </w:t>
      </w:r>
      <w:r w:rsidRPr="00635BD2">
        <w:rPr>
          <w:rStyle w:val="Emphasis"/>
          <w:highlight w:val="cyan"/>
        </w:rPr>
        <w:t>relationships are essential</w:t>
      </w:r>
      <w:r w:rsidRPr="00635BD2">
        <w:rPr>
          <w:rStyle w:val="StyleUnderline"/>
          <w:highlight w:val="cyan"/>
        </w:rPr>
        <w:t xml:space="preserve"> in order to maintain accountability and to resist repeating colonial and other relations of domination, as well as, in very strategic terms, in </w:t>
      </w:r>
      <w:r w:rsidRPr="00635BD2">
        <w:rPr>
          <w:rStyle w:val="Emphasis"/>
          <w:highlight w:val="cyan"/>
        </w:rPr>
        <w:t>supporting each other’s resistance</w:t>
      </w:r>
      <w:r w:rsidRPr="00761C1E">
        <w:rPr>
          <w:sz w:val="14"/>
        </w:rPr>
        <w:t>. Rita: As some anti-racist and Indigenous feminists have long argued, it’s not possible for people of colour to confront different racisms without thinking about sexism, capitalist exploitation, homophobia and transphobia, Indigenous struggles – they are tied to one another. There is an affinity between decolonization and other struggles. Differently positioned people of colour and Indigenous peoples are not operating with the same kinds or degrees of authority as whites or each other, but nonetheless we are not outside of these relations and forces of power. Jeff: I like building off Tuck and Yang too. It’s a way of showing the linkages across these movements, but also how they can be tighter. How can we deepen them and focus on the everyday acts of resurgence that Indigenous peoples engage in? Rita: What you say reminds me Corey about a question you have raised in another context on temporal and spatial solidarities. Corey: In June 2013, at Congress, you both were on a panel titled “Solidarities, Territorialities, and Embodiments.” At this panel, Jeff, you seemed to be challenging Rita’s notion of “temporary solidarities” by emphasizing the importance of relationship grounded in place. So I first would question how useful ‘temporary solidarities’ as a concept is. Second, I’m wondering about the importance of bringing the role of territorialities within these discussions of solidarity themselves. Maybe, Jeff, what you were talking about at Congress and in conversations you and I have had, is a gesturing towards what we could potentially call ‘spatial solidarities’ – or bringing spatiality into discussions of solidarity. Jeff: As the late Vine Deloria, Jr. (2001) has said, “power and place produce personality.” In this sense, place-based relationships are personal and anything approaching spatial solidarity would entail the regeneration of Indigenous languages, ceremonial life, living histories, and nationhood. For this reason, spatial solidarities can be a way to localize struggles for Indigenous resurgence. While the “Idle No More” movement, which began in 2012 in Canada as a response to proposed legislation by Prime Minister Stephen Harper’s government that undermined Indigenous protections of land and water, tapped into an ongoing and collective Indigenous struggle for land, culture and community, the settler support for it was predominantly temporally driven and performative rather than localized and land-based. I find that the most powerful mobilization for change happens when the spatial and temporal intersect. Rita: This centering of land strikes me as constitutive to any kind of political work with Indigenous peoples. Can you give an example Jeff? Jeff: One example might be how settlers are welcomed onto Indigenous homelands among Native nations in Australia. Beginning in the 1980’s, Tasmanian activist and lawyer, Michael Mansell, issued ‘Aboriginal Passports’ to an Indigenous delegation visiting Libya in 1988. More recently, Aboriginal Passports have been issued to non-Indigenous people living on Indigenous homelands. Someone visiting Indigenous homelands in Australia can apply for an Aboriginal Passport and sign a pledge stating that, “We do not support the colonial occupation of Aboriginal and Torres Strait Islander lands” (Aboriginal Passport Ceremony, 2012). This innovative strategy challenges the authority of the Australian government to regulate the travel of visitors onto Indigenous homelands and raises awareness of contemporary struggles of Indigenous peoples in order to build solidarity for future movements. Rita: Corey, your question is helpful, and Jeff’s response also helps me think through the movement between time-situated and place-based practices of ‘solidarity’ and ways of thinking about these situated practices in terms of an ethos of ‘unsettled solidarities’ that moves across time and space, that is a way of being in the world, a set of ongoing relations. Where I, where we, are never outside of struggle, everyone is ‘structurally implicated’ in the dispossession of Indigenous lands. Everyone is differentially structurally implicated, where the ideology of presumed consent underlies settler colonialism. Jeff: I would add that living on another Indigenous nation’s territory also carries an obligation to support those defending their homelands. Cheryl Bryce from Songhees First Nation started the “Community Tool Shed” in 2009 to generate support for the restoration of Lekwungen food systems. The Community Tool Shed in Victoria, British Columbia, is where settlers and Indigenous peoples can come together to rid the land of invasive species, such as Scottish Broom, and to revitalize traditional plants such as kwetlal or camas. Cheryl’s focus for this informal group is on reclaiming traditional place names, educating people about the destructiveness of invasive species, and reinstating Lekwungen food systems. The tool shed meets once per month to pull invasive species on places that have been managed by Cheryl’s family for generations, such as Meegan (aka, Beacon Hill Park), and Sitchamalth (Willows Beach). To a ‘resident’ of Lekwungen homelands, the above-mentioned places are public lands. This demonstrates the urgency of reclaiming Indigenous place names in tandem with the restoration of Indigenous foodscapes and landscapes. The May 22, 2013 reclamation of the name PKOLS (formerly known as Mount Douglas) is one of many examples where communities can come together to demand representation on their own terms. These are everyday acts of resurgence that highlight the terrain of Indigenous struggles to restore and reconnect a place-based existence. Corey: And both examples you highlighted Jeff do not foreclose a wide-range of participants. The PKOLS reclamation led by the W</w:t>
      </w:r>
      <w:r w:rsidRPr="00761C1E">
        <w:rPr>
          <w:rFonts w:ascii="Arial" w:hAnsi="Arial" w:cs="Arial"/>
          <w:sz w:val="14"/>
        </w:rPr>
        <w:t>̱</w:t>
      </w:r>
      <w:r w:rsidRPr="00761C1E">
        <w:rPr>
          <w:sz w:val="14"/>
        </w:rPr>
        <w:t xml:space="preserve"> SÁNEĆ peoples, involved participation from Indigenous peoples across Vancouver Island and across Turtle Island, it involved the university through the Indigenous Governance program, and it involved local, non-Indigenous, activist groups, most notably Social Coast. The Community Tool Shed, a project that I’ve also been involved in for the past two years, does something similar. What I find really interesting in this work is that settlers and Indigenous peoples challenge our environmentally degraded and colonial present simultaneously. Yet, there is still attention paid to the different roles and responsibilities in this work. For instance, non-Lekwungen people in removing invasive species, and Lekwungen people in managing these lands and in harvesting plants such as camas. So unlike other stewardship groups around Victoria, </w:t>
      </w:r>
      <w:r w:rsidRPr="00022B3C">
        <w:rPr>
          <w:rStyle w:val="StyleUnderline"/>
          <w:highlight w:val="cyan"/>
        </w:rPr>
        <w:t>those participating</w:t>
      </w:r>
      <w:r w:rsidRPr="00022B3C">
        <w:rPr>
          <w:rStyle w:val="StyleUnderline"/>
        </w:rPr>
        <w:t xml:space="preserve"> are </w:t>
      </w:r>
      <w:r w:rsidRPr="00022B3C">
        <w:rPr>
          <w:rStyle w:val="Emphasis"/>
          <w:highlight w:val="cyan"/>
        </w:rPr>
        <w:t>not</w:t>
      </w:r>
      <w:r w:rsidRPr="00022B3C">
        <w:rPr>
          <w:rStyle w:val="Emphasis"/>
        </w:rPr>
        <w:t xml:space="preserve"> seeking to depoliticize</w:t>
      </w:r>
      <w:r w:rsidRPr="00022B3C">
        <w:rPr>
          <w:rStyle w:val="StyleUnderline"/>
        </w:rPr>
        <w:t xml:space="preserve"> this work, </w:t>
      </w:r>
      <w:r w:rsidRPr="00022B3C">
        <w:rPr>
          <w:rStyle w:val="Emphasis"/>
        </w:rPr>
        <w:t xml:space="preserve">nor do they </w:t>
      </w:r>
      <w:r w:rsidRPr="00022B3C">
        <w:rPr>
          <w:rStyle w:val="Emphasis"/>
          <w:highlight w:val="cyan"/>
        </w:rPr>
        <w:t>argue that this work erases their complicity</w:t>
      </w:r>
      <w:r w:rsidRPr="00022B3C">
        <w:rPr>
          <w:rStyle w:val="StyleUnderline"/>
        </w:rPr>
        <w:t xml:space="preserve"> or their potential complicity in colonization</w:t>
      </w:r>
      <w:r w:rsidRPr="00761C1E">
        <w:rPr>
          <w:sz w:val="14"/>
        </w:rPr>
        <w:t xml:space="preserve">. In supporting Cheryl’s assertion of her roles and responsibilities, </w:t>
      </w:r>
      <w:r w:rsidRPr="00022B3C">
        <w:rPr>
          <w:rStyle w:val="StyleUnderline"/>
        </w:rPr>
        <w:t xml:space="preserve">they </w:t>
      </w:r>
      <w:r w:rsidRPr="00022B3C">
        <w:rPr>
          <w:rStyle w:val="Emphasis"/>
          <w:highlight w:val="cyan"/>
        </w:rPr>
        <w:t>aren’t seeking to restore land in order to claim it for themselves</w:t>
      </w:r>
      <w:r w:rsidRPr="00761C1E">
        <w:rPr>
          <w:sz w:val="14"/>
        </w:rPr>
        <w:t xml:space="preserve">. They aren’t Locke redux. And, given the nature and extent of Broom here – you find it pretty much everywhere around Southern Vancouver Island, something like 18,000 seeds are produced in a single plant, and those seeds can lie dormant for up to thirty years – pulling broom one time really does not mean much. So </w:t>
      </w:r>
      <w:r w:rsidRPr="00C91AA2">
        <w:rPr>
          <w:rStyle w:val="StyleUnderline"/>
        </w:rPr>
        <w:t>there is a demand for longterm work, which itself can help build accountability through such place-based relationships</w:t>
      </w:r>
      <w:r w:rsidRPr="00761C1E">
        <w:rPr>
          <w:sz w:val="14"/>
        </w:rPr>
        <w:t xml:space="preserve">. </w:t>
      </w:r>
      <w:r w:rsidRPr="00C91AA2">
        <w:rPr>
          <w:rStyle w:val="StyleUnderline"/>
        </w:rPr>
        <w:t>And since land is the irreducible element of settler colonialism</w:t>
      </w:r>
      <w:r w:rsidRPr="00761C1E">
        <w:rPr>
          <w:sz w:val="14"/>
        </w:rPr>
        <w:t xml:space="preserve">, and that environmental degradation has often proceeded through and in support of settler colonialism, </w:t>
      </w:r>
      <w:r w:rsidRPr="00C91AA2">
        <w:rPr>
          <w:rStyle w:val="StyleUnderline"/>
          <w:highlight w:val="cyan"/>
        </w:rPr>
        <w:t xml:space="preserve">it </w:t>
      </w:r>
      <w:r w:rsidRPr="00C91AA2">
        <w:rPr>
          <w:rStyle w:val="Emphasis"/>
          <w:highlight w:val="cyan"/>
        </w:rPr>
        <w:t>provides an example of non-Indigenous practices with the land that aren’t necessarily colonial</w:t>
      </w:r>
      <w:r w:rsidRPr="00330EE9">
        <w:rPr>
          <w:rStyle w:val="StyleUnderline"/>
        </w:rPr>
        <w:t>. Now I’m not saying that this is an example of decolonization or that those involved are somehow not settlers. After all, decolonization and the transformation of settlers requires subjective and objective transformations. Rather it’s a practice that does not reify colonization, and thus challenges settler colonial studies construction of settler colonialism as inevitable and transhistorical. Decontextualized conceptions of settler colonial studies, ‘settler’, and solidarity risk further eschewing Indigenous peoples and thereby reifying the stolen land each of the above is founded upon</w:t>
      </w:r>
      <w:r w:rsidRPr="00761C1E">
        <w:rPr>
          <w:sz w:val="14"/>
        </w:rPr>
        <w:t xml:space="preserve">. Perhaps, most centrally, this is done through de-centering Indigenous peoples own articulations of Indigenous-settler relations, their governance, legal, and diplomatic orders, and the transformative visions entailed within Indigenous political thought. Such de-centering has the potential to present settler colonialism as complete or transhistorical, as inevitable, rather than conditioned and contingent. This failure to attend to the conditions and contingency of settler colonialism can also be traced to the marginalization of how colonization actually proceeds across time and space. That is, as entangled with other relations of domination, and not only through structures, but also practices that serve as, what Paige Raibmon (2008) refers to, “microtechniques of dispossession.” </w:t>
      </w:r>
      <w:r w:rsidRPr="00330EE9">
        <w:rPr>
          <w:rStyle w:val="StyleUnderline"/>
          <w:highlight w:val="cyan"/>
        </w:rPr>
        <w:t xml:space="preserve">Those who </w:t>
      </w:r>
      <w:r w:rsidRPr="00330EE9">
        <w:rPr>
          <w:rStyle w:val="Emphasis"/>
          <w:highlight w:val="cyan"/>
        </w:rPr>
        <w:t>critique settler colonialism through transhistorical representations</w:t>
      </w:r>
      <w:r w:rsidRPr="00330EE9">
        <w:rPr>
          <w:rStyle w:val="StyleUnderline"/>
          <w:highlight w:val="cyan"/>
        </w:rPr>
        <w:t xml:space="preserve"> are then able to </w:t>
      </w:r>
      <w:r w:rsidRPr="00330EE9">
        <w:rPr>
          <w:rStyle w:val="Emphasis"/>
          <w:highlight w:val="cyan"/>
        </w:rPr>
        <w:t>feel good</w:t>
      </w:r>
      <w:r w:rsidRPr="00330EE9">
        <w:rPr>
          <w:rStyle w:val="StyleUnderline"/>
        </w:rPr>
        <w:t xml:space="preserve"> and satisfied about their criticisms, </w:t>
      </w:r>
      <w:r w:rsidRPr="00330EE9">
        <w:rPr>
          <w:rStyle w:val="Emphasis"/>
          <w:highlight w:val="cyan"/>
        </w:rPr>
        <w:t>despite their ahistoricism and decontextualization</w:t>
      </w:r>
      <w:r w:rsidRPr="00330EE9">
        <w:rPr>
          <w:rStyle w:val="StyleUnderline"/>
          <w:highlight w:val="cyan"/>
        </w:rPr>
        <w:t xml:space="preserve">, and thus </w:t>
      </w:r>
      <w:r w:rsidRPr="00330EE9">
        <w:rPr>
          <w:rStyle w:val="Emphasis"/>
          <w:highlight w:val="cyan"/>
        </w:rPr>
        <w:t>their own role in actually sustaining colonial power by failing to attend to its</w:t>
      </w:r>
      <w:r w:rsidRPr="00330EE9">
        <w:rPr>
          <w:rStyle w:val="Emphasis"/>
        </w:rPr>
        <w:t xml:space="preserve"> conditions and </w:t>
      </w:r>
      <w:r w:rsidRPr="00330EE9">
        <w:rPr>
          <w:rStyle w:val="Emphasis"/>
          <w:highlight w:val="cyan"/>
        </w:rPr>
        <w:t>contingency</w:t>
      </w:r>
      <w:r w:rsidRPr="00761C1E">
        <w:rPr>
          <w:sz w:val="14"/>
        </w:rPr>
        <w:t xml:space="preserve">. </w:t>
      </w:r>
      <w:r w:rsidRPr="0026639E">
        <w:rPr>
          <w:rStyle w:val="StyleUnderline"/>
        </w:rPr>
        <w:t>We ask: what good is it to analyze settler colonialism if that analysis does not shed light</w:t>
      </w:r>
      <w:r>
        <w:rPr>
          <w:rStyle w:val="StyleUnderline"/>
        </w:rPr>
        <w:t xml:space="preserve"> </w:t>
      </w:r>
      <w:r w:rsidRPr="0026639E">
        <w:rPr>
          <w:rStyle w:val="StyleUnderline"/>
        </w:rPr>
        <w:t>on sites of contradiction and weakness, the conditions for its reproduction, or the spaces and</w:t>
      </w:r>
      <w:r>
        <w:rPr>
          <w:rStyle w:val="StyleUnderline"/>
        </w:rPr>
        <w:t xml:space="preserve"> </w:t>
      </w:r>
      <w:r w:rsidRPr="0026639E">
        <w:rPr>
          <w:rStyle w:val="StyleUnderline"/>
        </w:rPr>
        <w:t>practices of resistance to it? What is the purpose of deploying ‘settler’ without attention to its</w:t>
      </w:r>
      <w:r>
        <w:rPr>
          <w:rStyle w:val="StyleUnderline"/>
        </w:rPr>
        <w:t xml:space="preserve"> </w:t>
      </w:r>
      <w:r w:rsidRPr="0026639E">
        <w:rPr>
          <w:rStyle w:val="StyleUnderline"/>
        </w:rPr>
        <w:t>utility, to what it alludes to or eludes from? What good is solidarity if it cannot attend to the</w:t>
      </w:r>
      <w:r>
        <w:rPr>
          <w:rStyle w:val="StyleUnderline"/>
        </w:rPr>
        <w:t xml:space="preserve"> </w:t>
      </w:r>
      <w:r w:rsidRPr="0026639E">
        <w:rPr>
          <w:rStyle w:val="StyleUnderline"/>
        </w:rPr>
        <w:t>literal (and stolen) ground on which people stand and come together upon?</w:t>
      </w:r>
      <w:r w:rsidRPr="00761C1E">
        <w:rPr>
          <w:sz w:val="14"/>
        </w:rPr>
        <w:t xml:space="preserve"> In this paper, we have argued for a contextual approach to the questions of settler colonialism, settlers, and solidarity. </w:t>
      </w:r>
      <w:r w:rsidRPr="0026639E">
        <w:rPr>
          <w:rStyle w:val="StyleUnderline"/>
        </w:rPr>
        <w:t>It is ultimately about accountability to each other</w:t>
      </w:r>
      <w:r w:rsidRPr="00761C1E">
        <w:rPr>
          <w:sz w:val="14"/>
        </w:rPr>
        <w:t xml:space="preserve">, as the Tsalagi word, digadatsele’i suggests, </w:t>
      </w:r>
      <w:r w:rsidRPr="0026639E">
        <w:rPr>
          <w:rStyle w:val="StyleUnderline"/>
        </w:rPr>
        <w:t>and treating Indigenous resurge</w:t>
      </w:r>
      <w:r w:rsidRPr="00761C1E">
        <w:rPr>
          <w:rStyle w:val="StyleUnderline"/>
        </w:rPr>
        <w:t>nce as a process that cannot</w:t>
      </w:r>
      <w:r>
        <w:rPr>
          <w:rStyle w:val="StyleUnderline"/>
        </w:rPr>
        <w:t xml:space="preserve"> </w:t>
      </w:r>
      <w:r w:rsidRPr="00761C1E">
        <w:rPr>
          <w:rStyle w:val="StyleUnderline"/>
        </w:rPr>
        <w:t xml:space="preserve">occur in isolation. </w:t>
      </w:r>
      <w:r w:rsidRPr="00761C1E">
        <w:rPr>
          <w:rStyle w:val="StyleUnderline"/>
          <w:highlight w:val="cyan"/>
        </w:rPr>
        <w:t>This</w:t>
      </w:r>
      <w:r w:rsidRPr="00761C1E">
        <w:rPr>
          <w:sz w:val="14"/>
        </w:rPr>
        <w:t xml:space="preserve">, as argued throughout this paper, </w:t>
      </w:r>
      <w:r w:rsidRPr="00761C1E">
        <w:rPr>
          <w:rStyle w:val="StyleUnderline"/>
          <w:highlight w:val="cyan"/>
        </w:rPr>
        <w:t>demands a</w:t>
      </w:r>
      <w:r w:rsidRPr="0026639E">
        <w:rPr>
          <w:rStyle w:val="StyleUnderline"/>
        </w:rPr>
        <w:t xml:space="preserve"> centering of and support for</w:t>
      </w:r>
      <w:r>
        <w:rPr>
          <w:rStyle w:val="StyleUnderline"/>
        </w:rPr>
        <w:t xml:space="preserve"> </w:t>
      </w:r>
      <w:r w:rsidRPr="0026639E">
        <w:rPr>
          <w:rStyle w:val="StyleUnderline"/>
        </w:rPr>
        <w:t xml:space="preserve">Indigenous resurgences, and a </w:t>
      </w:r>
      <w:r w:rsidRPr="0026639E">
        <w:rPr>
          <w:rStyle w:val="Emphasis"/>
          <w:highlight w:val="cyan"/>
        </w:rPr>
        <w:t>shift from a one-dimensional to</w:t>
      </w:r>
      <w:r w:rsidRPr="00761C1E">
        <w:rPr>
          <w:rStyle w:val="Emphasis"/>
        </w:rPr>
        <w:t xml:space="preserve"> a relational approach to settler</w:t>
      </w:r>
      <w:r>
        <w:rPr>
          <w:rStyle w:val="Emphasis"/>
        </w:rPr>
        <w:t xml:space="preserve"> </w:t>
      </w:r>
      <w:r w:rsidRPr="00761C1E">
        <w:rPr>
          <w:rStyle w:val="Emphasis"/>
        </w:rPr>
        <w:t>colonial analyses</w:t>
      </w:r>
      <w:r w:rsidRPr="00761C1E">
        <w:rPr>
          <w:rStyle w:val="StyleUnderline"/>
        </w:rPr>
        <w:t xml:space="preserve"> that is connected to the issue of other Others</w:t>
      </w:r>
      <w:r w:rsidRPr="00761C1E">
        <w:rPr>
          <w:sz w:val="14"/>
        </w:rPr>
        <w:t xml:space="preserve">. </w:t>
      </w:r>
      <w:r w:rsidRPr="00761C1E">
        <w:rPr>
          <w:rStyle w:val="StyleUnderline"/>
        </w:rPr>
        <w:t xml:space="preserve">This also demands </w:t>
      </w:r>
      <w:r w:rsidRPr="00761C1E">
        <w:rPr>
          <w:rStyle w:val="Emphasis"/>
          <w:highlight w:val="cyan"/>
        </w:rPr>
        <w:t>place-based</w:t>
      </w:r>
      <w:r>
        <w:rPr>
          <w:rStyle w:val="Emphasis"/>
          <w:highlight w:val="cyan"/>
        </w:rPr>
        <w:t xml:space="preserve"> </w:t>
      </w:r>
      <w:r w:rsidRPr="00761C1E">
        <w:rPr>
          <w:rStyle w:val="Emphasis"/>
          <w:highlight w:val="cyan"/>
        </w:rPr>
        <w:t>solidarities</w:t>
      </w:r>
      <w:r w:rsidRPr="00761C1E">
        <w:rPr>
          <w:rStyle w:val="StyleUnderline"/>
        </w:rPr>
        <w:t xml:space="preserve"> – that is, relationships and practices – </w:t>
      </w:r>
      <w:r w:rsidRPr="00761C1E">
        <w:rPr>
          <w:rStyle w:val="StyleUnderline"/>
          <w:highlight w:val="cyan"/>
        </w:rPr>
        <w:t>that center</w:t>
      </w:r>
      <w:r w:rsidRPr="00761C1E">
        <w:rPr>
          <w:rStyle w:val="StyleUnderline"/>
        </w:rPr>
        <w:t xml:space="preserve"> both Indigenous resurgences and</w:t>
      </w:r>
      <w:r>
        <w:rPr>
          <w:rStyle w:val="StyleUnderline"/>
        </w:rPr>
        <w:t xml:space="preserve"> </w:t>
      </w:r>
      <w:r w:rsidRPr="00761C1E">
        <w:rPr>
          <w:rStyle w:val="StyleUnderline"/>
        </w:rPr>
        <w:t xml:space="preserve">more </w:t>
      </w:r>
      <w:r w:rsidRPr="00761C1E">
        <w:rPr>
          <w:rStyle w:val="Emphasis"/>
          <w:highlight w:val="cyan"/>
        </w:rPr>
        <w:t>relational approaches to settler colonial power</w:t>
      </w:r>
      <w:r w:rsidRPr="00761C1E">
        <w:rPr>
          <w:rStyle w:val="StyleUnderline"/>
        </w:rPr>
        <w:t>. After all, settler colonialism will not be</w:t>
      </w:r>
      <w:r>
        <w:rPr>
          <w:rStyle w:val="StyleUnderline"/>
        </w:rPr>
        <w:t xml:space="preserve"> </w:t>
      </w:r>
      <w:r w:rsidRPr="00761C1E">
        <w:rPr>
          <w:rStyle w:val="StyleUnderline"/>
        </w:rPr>
        <w:t>undone by analysis alone, but through lived and contentious engagement with the literal and</w:t>
      </w:r>
      <w:r>
        <w:rPr>
          <w:rStyle w:val="StyleUnderline"/>
        </w:rPr>
        <w:t xml:space="preserve"> </w:t>
      </w:r>
      <w:r w:rsidRPr="00761C1E">
        <w:rPr>
          <w:rStyle w:val="StyleUnderline"/>
        </w:rPr>
        <w:t>stolen ground on which people stand and come together upon</w:t>
      </w:r>
      <w:r w:rsidRPr="00761C1E">
        <w:rPr>
          <w:sz w:val="14"/>
        </w:rPr>
        <w:t>.</w:t>
      </w:r>
    </w:p>
    <w:p w:rsidR="00801E65" w:rsidRPr="00B94625" w:rsidRDefault="00801E65" w:rsidP="00801E65"/>
    <w:p w:rsidR="00E021B5" w:rsidRDefault="00E021B5" w:rsidP="00E021B5">
      <w:pPr>
        <w:pStyle w:val="Heading3"/>
      </w:pPr>
      <w:r>
        <w:t>1ar – at: reflexivity / smith</w:t>
      </w:r>
    </w:p>
    <w:p w:rsidR="00E021B5" w:rsidRDefault="00E021B5" w:rsidP="00E021B5"/>
    <w:p w:rsidR="00E021B5" w:rsidRDefault="00E021B5" w:rsidP="00E021B5">
      <w:pPr>
        <w:pStyle w:val="Heading4"/>
      </w:pPr>
      <w:r>
        <w:t>Smith is the 1AC advocate – we aren’t performing self-reflexivity or acknowledging our privilege, we’re prefiguring alternative futures, which doesn’t link</w:t>
      </w:r>
    </w:p>
    <w:p w:rsidR="00E021B5" w:rsidRPr="00210BC2" w:rsidRDefault="00E021B5" w:rsidP="00E021B5">
      <w:pPr>
        <w:pStyle w:val="CiteSpacing"/>
      </w:pPr>
      <w:r w:rsidRPr="00283065">
        <w:rPr>
          <w:rStyle w:val="Style13ptBold"/>
        </w:rPr>
        <w:t>Smith 13</w:t>
      </w:r>
      <w:r>
        <w:t xml:space="preserve"> (Andrea Smith, Associate Professor in the Department of Media and Cultural Studies at the University of California, Riverside, Ph.D. History of Consciousness, University of California, Santa Cruz, M.A. Divinity, Union Theological Seminary, B.A. Comparative Study of Religion, Harvard University, “The Problem with “Privilege”,” 8-14-2013, https://andrea366.wordpress.com/2013/08/14/the-problem-with-privilege-by-andrea-smith/)KMM</w:t>
      </w:r>
    </w:p>
    <w:p w:rsidR="00E021B5" w:rsidRDefault="00E021B5" w:rsidP="00E021B5">
      <w:r w:rsidRPr="00280043">
        <w:rPr>
          <w:sz w:val="14"/>
        </w:rPr>
        <w:t xml:space="preserve">Alternatives to Self-Reflection Based on this analysis then, </w:t>
      </w:r>
      <w:r w:rsidRPr="00084157">
        <w:rPr>
          <w:rStyle w:val="StyleUnderline"/>
        </w:rPr>
        <w:t>our project becomes less of one based on self-improvement or even collective self-improvement, and more about the creation of new worlds and futurities for which we currently have no language</w:t>
      </w:r>
      <w:r w:rsidRPr="00280043">
        <w:rPr>
          <w:sz w:val="14"/>
        </w:rPr>
        <w:t xml:space="preserve">. </w:t>
      </w:r>
      <w:r w:rsidRPr="00084157">
        <w:rPr>
          <w:rStyle w:val="StyleUnderline"/>
        </w:rPr>
        <w:t>There is no simple anti-oppression formula that we can follow; we are in a constant state of trial and error and radical experimentation</w:t>
      </w:r>
      <w:r w:rsidRPr="00280043">
        <w:rPr>
          <w:sz w:val="14"/>
        </w:rPr>
        <w:t xml:space="preserve">. In that spirit then, I offer some possibilities that might speak to </w:t>
      </w:r>
      <w:r w:rsidRPr="00084157">
        <w:rPr>
          <w:rStyle w:val="StyleUnderline"/>
        </w:rPr>
        <w:t>new ways of undoing privilege, not in the sense of offering the “correct” process for moving forward, but in</w:t>
      </w:r>
      <w:r w:rsidRPr="00280043">
        <w:rPr>
          <w:sz w:val="14"/>
        </w:rPr>
        <w:t xml:space="preserve"> the spirit of </w:t>
      </w:r>
      <w:r w:rsidRPr="00084157">
        <w:rPr>
          <w:rStyle w:val="StyleUnderline"/>
        </w:rPr>
        <w:t>adding to our collective imagining of a “beyond.”</w:t>
      </w:r>
      <w:r>
        <w:rPr>
          <w:rStyle w:val="StyleUnderline"/>
        </w:rPr>
        <w:t xml:space="preserve"> </w:t>
      </w:r>
      <w:r w:rsidRPr="00084157">
        <w:rPr>
          <w:rStyle w:val="StyleUnderline"/>
        </w:rPr>
        <w:t>These projects of decolonization can be contrasted with that of the projects of anti-racist or anti-colonialist self-reflexivity in that they are not based on the goal of “knowing” more about our privilege, but on creating that which we cannot now know</w:t>
      </w:r>
      <w:r w:rsidRPr="00280043">
        <w:rPr>
          <w:sz w:val="14"/>
        </w:rPr>
        <w:t xml:space="preserve">. As I have discussed elsewhere, many of these models are based on “taking power by making power” models particularly prevalent in Latin America. These models, which are deeply informed by indigenous peoples’ movements, have informed the landless movement, the factory movements, and other peoples’ struggles. Many of these models are also being used by a variety of social justice organization throughout the United States and elsewhere. </w:t>
      </w:r>
      <w:r w:rsidRPr="00966D7E">
        <w:rPr>
          <w:rStyle w:val="StyleUnderline"/>
        </w:rPr>
        <w:t>The principle undergirding these models is to challenge capital and state power by actually creating the world we want to live in now.</w:t>
      </w:r>
      <w:r>
        <w:rPr>
          <w:rStyle w:val="StyleUnderline"/>
        </w:rPr>
        <w:t xml:space="preserve"> </w:t>
      </w:r>
      <w:r w:rsidRPr="00966D7E">
        <w:rPr>
          <w:rStyle w:val="StyleUnderline"/>
        </w:rPr>
        <w:t>These groups develop alternative governance systems based on principles of horizontality, mutuality, and interrelatedness rather than hierarchy, domination, and control</w:t>
      </w:r>
      <w:r w:rsidRPr="00280043">
        <w:rPr>
          <w:sz w:val="14"/>
        </w:rPr>
        <w:t xml:space="preserve">. </w:t>
      </w:r>
      <w:r w:rsidRPr="00762574">
        <w:rPr>
          <w:rStyle w:val="StyleUnderline"/>
        </w:rPr>
        <w:t>In beginning to create this new world, subjects are transformed</w:t>
      </w:r>
      <w:r w:rsidRPr="00280043">
        <w:rPr>
          <w:sz w:val="14"/>
        </w:rPr>
        <w:t>. These “autonomous zones” can be differentiated from the projects of many groups in the U.S. that create separatist communities based on egalitarian ideals in that people in these “making power” movements do not just create autonomous zones, but they proliferate them. These movements developed in reaction to the revolutionary vanguard model of organizing in Latin America that became criticized as “machismo-leninismo” models. These models were so hierarchical that in the effort to combat systems of oppression, they inadvertently re-created the same systems they were trying to replace. In addition, this model of organizing was inherently exclusivist because not everyone can take up guns and go the mountains to become revolutionaries. Women, who have to care for families, could particularly be excluded from such revolutionary movements. So, movements began to develop organizing models that are based on integrating the organizing into one’s everyday life so that all people can participate. For instance, a group might organize through communal cooking, but during the cooking process, which everyone needs to do anyway in order to eat, they might educate themselves on the nature of agribusiness.</w:t>
      </w:r>
    </w:p>
    <w:p w:rsidR="00E021B5" w:rsidRDefault="00E021B5" w:rsidP="00E021B5"/>
    <w:p w:rsidR="00E021B5" w:rsidRDefault="00E021B5" w:rsidP="00E021B5">
      <w:pPr>
        <w:pStyle w:val="Heading4"/>
      </w:pPr>
      <w:r>
        <w:t>Smith</w:t>
      </w:r>
      <w:r>
        <w:t xml:space="preserve"> agrees this isn’t a reason to vote against us – and that they link too</w:t>
      </w:r>
    </w:p>
    <w:p w:rsidR="00E021B5" w:rsidRPr="00210BC2" w:rsidRDefault="00E021B5" w:rsidP="00E021B5">
      <w:pPr>
        <w:pStyle w:val="CiteSpacing"/>
      </w:pPr>
      <w:r w:rsidRPr="00283065">
        <w:rPr>
          <w:rStyle w:val="Style13ptBold"/>
        </w:rPr>
        <w:t>Smith 13</w:t>
      </w:r>
      <w:r>
        <w:t xml:space="preserve"> (Andrea Smith, Associate Professor in the Department of Media and Cultural Studies at the University of California, Riverside, Ph.D. History of Consciousness, University of California, Santa Cruz, M.A. Divinity, Union Theological Seminary, B.A. Comparative Study of Religion, Harvard University, “The Problem with “Privilege”,” 8-14-2013, https://andrea366.wordpress.com/2013/08/14/the-problem-with-privilege-by-andrea-smith/)KMM</w:t>
      </w:r>
    </w:p>
    <w:p w:rsidR="00E021B5" w:rsidRDefault="00E021B5" w:rsidP="00E021B5">
      <w:r w:rsidRPr="00C81FAD">
        <w:rPr>
          <w:rStyle w:val="StyleUnderline"/>
        </w:rPr>
        <w:t>Of course, this essay itself does not escape the logics of self-reflexivity either.  Rhetorically, it simply sets me up as yet another judge of the inadequacies of the confessions of others</w:t>
      </w:r>
      <w:r>
        <w:t xml:space="preserve">.  Thus, what is important in this discussion is not so much how particular individuals confess their privileges. </w:t>
      </w:r>
      <w:r w:rsidRPr="00C81FAD">
        <w:rPr>
          <w:rStyle w:val="StyleUnderline"/>
        </w:rPr>
        <w:t>If Native peoples are represented problematically even by peoples who espouse anti-racist or anti-settler politics, it is not an indication that the work of those peoples is particularly flawed or that their scholarship has less value.  Similarly, those privileged “confessing” subjects in anti-racism workshops do so with a commitment to fighting settler colonialism or white supremacy and their solidarity work is critically needed</w:t>
      </w:r>
      <w:r>
        <w:t xml:space="preserve">.  </w:t>
      </w:r>
      <w:r w:rsidRPr="00C81FAD">
        <w:rPr>
          <w:rStyle w:val="StyleUnderline"/>
        </w:rPr>
        <w:t>Furthermore, as women of color scholars and activists have noted, there is no sharp divide between those who are “oppressed” and those who are “oppressors.”  Individuals may find themselves variously in the position of being the confessor or the judge of the confession depending on the context</w:t>
      </w:r>
      <w:r>
        <w:t>.  Rather, the point of this analysis is to illustrate the larger dynamics by which racialized and colonized peoples are even seen and understood in the first place.</w:t>
      </w:r>
    </w:p>
    <w:p w:rsidR="00E021B5" w:rsidRDefault="00E021B5" w:rsidP="00E021B5"/>
    <w:p w:rsidR="00801E65" w:rsidRDefault="00801E65" w:rsidP="00801E65">
      <w:pPr>
        <w:pStyle w:val="Heading3"/>
      </w:pPr>
      <w:r>
        <w:t>1ar – at: fluidity</w:t>
      </w:r>
    </w:p>
    <w:p w:rsidR="00801E65" w:rsidRDefault="00801E65" w:rsidP="00801E65"/>
    <w:p w:rsidR="00801E65" w:rsidRDefault="00801E65" w:rsidP="00801E65">
      <w:pPr>
        <w:pStyle w:val="Heading4"/>
      </w:pPr>
      <w:r>
        <w:t>We’re not trying to “become indigenous” – ethical subjectivity development doesn’t require transcending identities, it’s just a way to describe how recognizing the fact of material interrelationality changes behavior</w:t>
      </w:r>
    </w:p>
    <w:p w:rsidR="00801E65" w:rsidRDefault="00801E65" w:rsidP="00801E65">
      <w:pPr>
        <w:pStyle w:val="CiteSpacing"/>
      </w:pPr>
      <w:r w:rsidRPr="00F45235">
        <w:rPr>
          <w:rStyle w:val="Style13ptBold"/>
        </w:rPr>
        <w:t>Strakosch 16</w:t>
      </w:r>
      <w:r>
        <w:t xml:space="preserve"> (Elizabeth Strakosch, Lecturer, School of Political Science and International Studies, Faculty of Humanities and Social Sciences, University of Queensland, Ph.D. University of Queensland, “Beyond Colonial Completion: Arendt, Settler Colonialism and the End of Politics,” in </w:t>
      </w:r>
      <w:r w:rsidRPr="00C576E9">
        <w:rPr>
          <w:i/>
        </w:rPr>
        <w:t>The Limits of Settler Colonial Reconciliation: Non-Indigenous People and the Responsibility to Engage</w:t>
      </w:r>
      <w:r>
        <w:t>, eds. Sarah Maddison, Tom Clark, &amp; Ravi de Costa, Springer, 2016, DOI 10.1007/978-981-10-2654-6, p.24-26)KMM</w:t>
      </w:r>
    </w:p>
    <w:p w:rsidR="00801E65" w:rsidRDefault="00801E65" w:rsidP="00801E65">
      <w:r w:rsidRPr="00BB0FD2">
        <w:rPr>
          <w:rStyle w:val="StyleUnderline"/>
        </w:rPr>
        <w:t xml:space="preserve">The problem of settler political possibilities is important. </w:t>
      </w:r>
      <w:r w:rsidRPr="001D1793">
        <w:rPr>
          <w:rStyle w:val="StyleUnderline"/>
          <w:highlight w:val="cyan"/>
        </w:rPr>
        <w:t>How and why can non-Indigenous people engage with Indigenous people and orders at the limits of our own frameworks that are partly constituted by our current relationships with them?</w:t>
      </w:r>
      <w:r w:rsidRPr="006D13F7">
        <w:rPr>
          <w:sz w:val="14"/>
        </w:rPr>
        <w:t xml:space="preserve"> It is the current arrangements that allow us to substitute our politics for a shared politics, and it is this substitution that prevents these arrangements from being rearranged. Are we not trapped in an endless circle? One important response would be to emphasise the role that personal affective relationships play in exposing our political frameworks as partisan, violent and inadequate and creating change (see Barker and Battell-Lowman, this volume). Acknowledging this as crucially important, however, </w:t>
      </w:r>
      <w:r w:rsidRPr="00BB0FD2">
        <w:rPr>
          <w:rStyle w:val="StyleUnderline"/>
        </w:rPr>
        <w:t xml:space="preserve">I pursue a different pathway, </w:t>
      </w:r>
      <w:r w:rsidRPr="001D1793">
        <w:rPr>
          <w:rStyle w:val="StyleUnderline"/>
          <w:highlight w:val="cyan"/>
        </w:rPr>
        <w:t>by seeking to recuperate Western notions of the political as a site of freedom</w:t>
      </w:r>
      <w:r w:rsidRPr="006D13F7">
        <w:rPr>
          <w:sz w:val="14"/>
        </w:rPr>
        <w:t xml:space="preserve">. I </w:t>
      </w:r>
      <w:r w:rsidRPr="001D1793">
        <w:rPr>
          <w:rStyle w:val="StyleUnderline"/>
          <w:highlight w:val="cyan"/>
        </w:rPr>
        <w:t>consider</w:t>
      </w:r>
      <w:r w:rsidRPr="006D13F7">
        <w:rPr>
          <w:sz w:val="14"/>
        </w:rPr>
        <w:t xml:space="preserve"> Arendt’s notion of </w:t>
      </w:r>
      <w:r w:rsidRPr="001D1793">
        <w:rPr>
          <w:rStyle w:val="StyleUnderline"/>
          <w:highlight w:val="cyan"/>
        </w:rPr>
        <w:t>the political as a space</w:t>
      </w:r>
      <w:r w:rsidRPr="00BB0FD2">
        <w:rPr>
          <w:rStyle w:val="StyleUnderline"/>
        </w:rPr>
        <w:t xml:space="preserve">: firstly, </w:t>
      </w:r>
      <w:r w:rsidRPr="001D1793">
        <w:rPr>
          <w:rStyle w:val="StyleUnderline"/>
          <w:highlight w:val="cyan"/>
        </w:rPr>
        <w:t>where genuine</w:t>
      </w:r>
      <w:r w:rsidRPr="00BB0FD2">
        <w:rPr>
          <w:rStyle w:val="StyleUnderline"/>
        </w:rPr>
        <w:t xml:space="preserve"> political </w:t>
      </w:r>
      <w:r w:rsidRPr="001D1793">
        <w:rPr>
          <w:rStyle w:val="StyleUnderline"/>
          <w:highlight w:val="cyan"/>
        </w:rPr>
        <w:t>judgement and action is possible; and</w:t>
      </w:r>
      <w:r w:rsidRPr="00BB0FD2">
        <w:rPr>
          <w:rStyle w:val="StyleUnderline"/>
        </w:rPr>
        <w:t xml:space="preserve"> secondly, </w:t>
      </w:r>
      <w:r w:rsidRPr="001D1793">
        <w:rPr>
          <w:rStyle w:val="StyleUnderline"/>
          <w:highlight w:val="cyan"/>
        </w:rPr>
        <w:t>as a site of possible new beginnings that emerge out of the interaction between irreducible human plurality</w:t>
      </w:r>
      <w:r w:rsidRPr="006D13F7">
        <w:rPr>
          <w:sz w:val="14"/>
        </w:rPr>
        <w:t xml:space="preserve">. In this sense, our political actions can never be fully reduced to our material conditions. To emphasise the existence of a suppressed ‘middle thing’ is therefore to say (perhaps controversially) that </w:t>
      </w:r>
      <w:r w:rsidRPr="001D1793">
        <w:rPr>
          <w:rStyle w:val="StyleUnderline"/>
          <w:highlight w:val="cyan"/>
        </w:rPr>
        <w:t>Western settlers do not need to stop being ourselves in order to engage in genuine political interaction</w:t>
      </w:r>
      <w:r w:rsidRPr="00BE33E7">
        <w:rPr>
          <w:rStyle w:val="StyleUnderline"/>
        </w:rPr>
        <w:t xml:space="preserve">. </w:t>
      </w:r>
      <w:r w:rsidRPr="001D1793">
        <w:rPr>
          <w:rStyle w:val="StyleUnderline"/>
          <w:highlight w:val="cyan"/>
        </w:rPr>
        <w:t>We do not need to ‘become Indigenous’, or to transcend our own identities</w:t>
      </w:r>
      <w:r w:rsidRPr="006D13F7">
        <w:rPr>
          <w:sz w:val="14"/>
        </w:rPr>
        <w:t xml:space="preserve">. </w:t>
      </w:r>
      <w:r w:rsidRPr="00BE33E7">
        <w:rPr>
          <w:rStyle w:val="StyleUnderline"/>
        </w:rPr>
        <w:t>I doubt whether this is possible, and</w:t>
      </w:r>
      <w:r>
        <w:rPr>
          <w:rStyle w:val="StyleUnderline"/>
        </w:rPr>
        <w:t xml:space="preserve"> </w:t>
      </w:r>
      <w:r w:rsidRPr="00BE33E7">
        <w:rPr>
          <w:rStyle w:val="StyleUnderline"/>
        </w:rPr>
        <w:t>the constant attempt to construct ourselves as neutral transcendent subjects is one of</w:t>
      </w:r>
      <w:r>
        <w:rPr>
          <w:rStyle w:val="StyleUnderline"/>
        </w:rPr>
        <w:t xml:space="preserve"> </w:t>
      </w:r>
      <w:r w:rsidRPr="00BE33E7">
        <w:rPr>
          <w:rStyle w:val="StyleUnderline"/>
        </w:rPr>
        <w:t>the ‘settler moves to innocence’ so persuasively identified by Tuck and Yang</w:t>
      </w:r>
      <w:r>
        <w:rPr>
          <w:rStyle w:val="StyleUnderline"/>
        </w:rPr>
        <w:t xml:space="preserve"> </w:t>
      </w:r>
      <w:r w:rsidRPr="00BE33E7">
        <w:rPr>
          <w:rStyle w:val="StyleUnderline"/>
        </w:rPr>
        <w:t>(2012)</w:t>
      </w:r>
      <w:r w:rsidRPr="006D13F7">
        <w:rPr>
          <w:sz w:val="14"/>
        </w:rPr>
        <w:t xml:space="preserve"> among others. </w:t>
      </w:r>
      <w:r w:rsidRPr="001208AD">
        <w:rPr>
          <w:rStyle w:val="StyleUnderline"/>
          <w:highlight w:val="cyan"/>
        </w:rPr>
        <w:t>Rather, we need to challenge the aspects of our own identities which prevent us from locating ourselves as</w:t>
      </w:r>
      <w:r w:rsidRPr="00BE33E7">
        <w:rPr>
          <w:rStyle w:val="StyleUnderline"/>
        </w:rPr>
        <w:t xml:space="preserve"> particular (</w:t>
      </w:r>
      <w:r w:rsidRPr="001208AD">
        <w:rPr>
          <w:rStyle w:val="StyleUnderline"/>
          <w:highlight w:val="cyan"/>
        </w:rPr>
        <w:t>Western settler</w:t>
      </w:r>
      <w:r w:rsidRPr="00BE33E7">
        <w:rPr>
          <w:rStyle w:val="StyleUnderline"/>
        </w:rPr>
        <w:t xml:space="preserve">) </w:t>
      </w:r>
      <w:r w:rsidRPr="001208AD">
        <w:rPr>
          <w:rStyle w:val="StyleUnderline"/>
          <w:highlight w:val="cyan"/>
        </w:rPr>
        <w:t>subjects, and from understanding that we are always already in relationship with Indigenous peoples</w:t>
      </w:r>
      <w:r w:rsidRPr="00BE33E7">
        <w:rPr>
          <w:rStyle w:val="StyleUnderline"/>
        </w:rPr>
        <w:t>. Some may argue that the universal claims and possessive dimensions of</w:t>
      </w:r>
      <w:r>
        <w:rPr>
          <w:rStyle w:val="StyleUnderline"/>
        </w:rPr>
        <w:t xml:space="preserve"> </w:t>
      </w:r>
      <w:r w:rsidRPr="00BE33E7">
        <w:rPr>
          <w:rStyle w:val="StyleUnderline"/>
        </w:rPr>
        <w:t>Western identity are so central that they cannot be challenged without overthrowing</w:t>
      </w:r>
      <w:r>
        <w:rPr>
          <w:rStyle w:val="StyleUnderline"/>
        </w:rPr>
        <w:t xml:space="preserve"> </w:t>
      </w:r>
      <w:r w:rsidRPr="00BE33E7">
        <w:rPr>
          <w:rStyle w:val="StyleUnderline"/>
        </w:rPr>
        <w:t>these identities themselves</w:t>
      </w:r>
      <w:r w:rsidRPr="006D13F7">
        <w:rPr>
          <w:sz w:val="14"/>
        </w:rPr>
        <w:t xml:space="preserve"> (see, for example, Moreton-Robinson on the possessive logic of white patriarchal sovereignty 2015). That is, the Western settler self will never meet an Indigenous person as that person actually is, they will only ever deal with a fantasy. This fantasy subject is in fact the settler subject in their own primitive past, and is capable of being dispossessed in order to ground the property regimes of the present white subject. This is a strong objection, and my response is grounded in optimism that </w:t>
      </w:r>
      <w:r w:rsidRPr="004819A7">
        <w:rPr>
          <w:rStyle w:val="StyleUnderline"/>
          <w:highlight w:val="cyan"/>
        </w:rPr>
        <w:t>if the political interface is genuinely engaged</w:t>
      </w:r>
      <w:r w:rsidRPr="006D13F7">
        <w:rPr>
          <w:rStyle w:val="StyleUnderline"/>
        </w:rPr>
        <w:t xml:space="preserve"> by recuperating</w:t>
      </w:r>
      <w:r>
        <w:rPr>
          <w:rStyle w:val="StyleUnderline"/>
        </w:rPr>
        <w:t xml:space="preserve"> </w:t>
      </w:r>
      <w:r w:rsidRPr="006D13F7">
        <w:rPr>
          <w:rStyle w:val="StyleUnderline"/>
        </w:rPr>
        <w:t xml:space="preserve">the promise of the political in Western thinking, </w:t>
      </w:r>
      <w:r w:rsidRPr="004819A7">
        <w:rPr>
          <w:rStyle w:val="StyleUnderline"/>
          <w:highlight w:val="cyan"/>
        </w:rPr>
        <w:t>other aspects of Western identity can be called into question and transformed in the process</w:t>
      </w:r>
      <w:r w:rsidRPr="006D13F7">
        <w:rPr>
          <w:rStyle w:val="StyleUnderline"/>
        </w:rPr>
        <w:t xml:space="preserve"> of deep political</w:t>
      </w:r>
      <w:r>
        <w:rPr>
          <w:rStyle w:val="StyleUnderline"/>
        </w:rPr>
        <w:t xml:space="preserve"> </w:t>
      </w:r>
      <w:r w:rsidRPr="006D13F7">
        <w:rPr>
          <w:rStyle w:val="StyleUnderline"/>
        </w:rPr>
        <w:t>engagement</w:t>
      </w:r>
      <w:r w:rsidRPr="006D13F7">
        <w:rPr>
          <w:sz w:val="14"/>
        </w:rPr>
        <w:t>.</w:t>
      </w:r>
    </w:p>
    <w:p w:rsidR="00801E65" w:rsidRPr="006B3A23" w:rsidRDefault="00801E65" w:rsidP="00801E65"/>
    <w:p w:rsidR="00291C0E" w:rsidRDefault="00706233" w:rsidP="00291C0E">
      <w:pPr>
        <w:pStyle w:val="Heading1"/>
      </w:pPr>
      <w:r>
        <w:t>D</w:t>
      </w:r>
      <w:r w:rsidR="00C96D7B">
        <w:t>EHUMANISM</w:t>
      </w:r>
      <w:r>
        <w:t xml:space="preserve"> NEG</w:t>
      </w:r>
    </w:p>
    <w:p w:rsidR="00706233" w:rsidRDefault="00706233" w:rsidP="00706233">
      <w:pPr>
        <w:pStyle w:val="Heading2"/>
      </w:pPr>
      <w:r>
        <w:t>CASE</w:t>
      </w:r>
    </w:p>
    <w:p w:rsidR="00706233" w:rsidRDefault="00706233" w:rsidP="00706233">
      <w:pPr>
        <w:pStyle w:val="Heading3"/>
      </w:pPr>
      <w:r>
        <w:t>1nc – at: snaza</w:t>
      </w:r>
    </w:p>
    <w:p w:rsidR="00706233" w:rsidRDefault="00706233" w:rsidP="00706233"/>
    <w:p w:rsidR="00706233" w:rsidRDefault="00706233" w:rsidP="00706233">
      <w:pPr>
        <w:pStyle w:val="Heading4"/>
      </w:pPr>
      <w:r>
        <w:t>Snaza’s conception of pedagogy is nonsense, humanism doesn’t cause their impacts, and the 1AC doesn’t solve anything</w:t>
      </w:r>
    </w:p>
    <w:p w:rsidR="00706233" w:rsidRDefault="00706233" w:rsidP="00706233">
      <w:pPr>
        <w:pStyle w:val="CiteSpacing"/>
      </w:pPr>
      <w:r w:rsidRPr="007C195B">
        <w:rPr>
          <w:rStyle w:val="Style13ptBold"/>
        </w:rPr>
        <w:t>Letiche 17</w:t>
      </w:r>
      <w:r>
        <w:t xml:space="preserve"> (Hugo Letiche, Professor of ‘Care Complexity &amp; Organization’ at the University of Leicester and Professorial Invited Researcher at Institut Mines: TEM, Paris, “Bewildering pedagogy,” Journal of Curriculum and Pedagogy, 14(3), 2017, DOI 10.1080/15505170.2017.1335662, p.236-255)KMM</w:t>
      </w:r>
    </w:p>
    <w:p w:rsidR="00706233" w:rsidRDefault="00706233" w:rsidP="00706233">
      <w:r w:rsidRPr="009937D7">
        <w:rPr>
          <w:sz w:val="14"/>
        </w:rPr>
        <w:t xml:space="preserve">Introduction In this article, I offer a response to Nathan Snaza’s (2013a, 2013b, 2014a; Sonu &amp; Snaza, 2015) “bewildering” pedagogy as developed in the Journal of Curriculum and Pedagogy. Pedagogy as I understand it studies: “care,” “relatedness,” the existential “in-between,” “awareness of another,” 1 and the social nature of consciousness. Pedagogy is about the role of being-with in human development; it does not primarily answer to cognitive or competency development or techniques of learning. Snaza really did write, in this sense passionately, about pedagogy. And it is a pedagogy grounded in radical continental (European) philosophy, which is for me an entirely appropriate choice that I applaud. In his oeuvre, he has made a fundamental effort to define an ontology of pedagogical relatedness. Indeed, education without pedagogy is blind, fretful, and herd-like. But </w:t>
      </w:r>
      <w:r w:rsidRPr="00C874B2">
        <w:rPr>
          <w:rStyle w:val="StyleUnderline"/>
        </w:rPr>
        <w:t>Snaza’s pedagogy is based on</w:t>
      </w:r>
      <w:r>
        <w:rPr>
          <w:rStyle w:val="StyleUnderline"/>
        </w:rPr>
        <w:t xml:space="preserve"> </w:t>
      </w:r>
      <w:r w:rsidRPr="00C874B2">
        <w:rPr>
          <w:rStyle w:val="StyleUnderline"/>
        </w:rPr>
        <w:t>an us/them dichotomy between humanism and ecological-posthumanism</w:t>
      </w:r>
      <w:r w:rsidRPr="009937D7">
        <w:rPr>
          <w:sz w:val="14"/>
        </w:rPr>
        <w:t xml:space="preserve">; and that dichotomy I find </w:t>
      </w:r>
      <w:r w:rsidRPr="00C874B2">
        <w:rPr>
          <w:rStyle w:val="StyleUnderline"/>
        </w:rPr>
        <w:t>fundamentally unsatisfactory</w:t>
      </w:r>
      <w:r w:rsidRPr="009937D7">
        <w:rPr>
          <w:sz w:val="14"/>
        </w:rPr>
        <w:t xml:space="preserve">. Thus, I wish, here, to come </w:t>
      </w:r>
      <w:r w:rsidRPr="00070B79">
        <w:rPr>
          <w:rStyle w:val="StyleUnderline"/>
        </w:rPr>
        <w:t>to</w:t>
      </w:r>
      <w:r>
        <w:rPr>
          <w:rStyle w:val="StyleUnderline"/>
        </w:rPr>
        <w:t xml:space="preserve"> </w:t>
      </w:r>
      <w:r w:rsidRPr="00070B79">
        <w:rPr>
          <w:rStyle w:val="StyleUnderline"/>
        </w:rPr>
        <w:t>the defense of humanism as the fundament to pedagogy</w:t>
      </w:r>
      <w:r w:rsidRPr="009937D7">
        <w:rPr>
          <w:sz w:val="14"/>
        </w:rPr>
        <w:t>. The structure of my contribution is to argue that: (1) the distinction human/animal is an unproductive dichotomy that does not shed critical light on (the faults of) humanism; (2) humanism as a theory of relatedness runs the risk that process will get lost in conceptualization; (3) a humanist pedagogy has to face the paradoxes of its need to combine polis and oikos (o</w:t>
      </w:r>
      <w:r w:rsidRPr="009937D7">
        <w:rPr>
          <w:rFonts w:ascii="Arial" w:hAnsi="Arial" w:cs="Arial"/>
          <w:sz w:val="14"/>
        </w:rPr>
        <w:t>ἶ</w:t>
      </w:r>
      <w:r w:rsidRPr="009937D7">
        <w:rPr>
          <w:sz w:val="14"/>
        </w:rPr>
        <w:t xml:space="preserve">ko&amp;) in what I call (re-)territorialization; but, (4) not to fall into performative contradiction, the reader has to be shown a concrete case of relatedness; as well as (5) a “relationalist” analysis of that case. Ultimately, I (6) will conclude that humanism is an ideational “object” that is ontologically relationalist, partial, and in-between. Snaza’s pedagogy: The animal and the multitude In a series of articles in the Journal of Curriculum and Pedagogy (Snaza, 2013a, 2013b, 2014a; Sonu &amp; Snaza, 2015), and in the book Post-Humanism and Educational Research (Snaza &amp; Weaver, 2014), Nathan </w:t>
      </w:r>
      <w:r w:rsidRPr="00012AB0">
        <w:rPr>
          <w:rStyle w:val="StyleUnderline"/>
        </w:rPr>
        <w:t>Snaza has accused humanism</w:t>
      </w:r>
      <w:r>
        <w:rPr>
          <w:rStyle w:val="StyleUnderline"/>
        </w:rPr>
        <w:t xml:space="preserve"> </w:t>
      </w:r>
      <w:r w:rsidRPr="00012AB0">
        <w:rPr>
          <w:rStyle w:val="StyleUnderline"/>
        </w:rPr>
        <w:t>of participation in a destructive force-field that impairs justice, fairness, and</w:t>
      </w:r>
      <w:r>
        <w:rPr>
          <w:rStyle w:val="StyleUnderline"/>
        </w:rPr>
        <w:t xml:space="preserve"> </w:t>
      </w:r>
      <w:r w:rsidRPr="00012AB0">
        <w:rPr>
          <w:rStyle w:val="StyleUnderline"/>
        </w:rPr>
        <w:t>flourishing. Humanism supposedly acts against the very goals that it claims to further</w:t>
      </w:r>
      <w:r w:rsidRPr="009937D7">
        <w:rPr>
          <w:sz w:val="14"/>
        </w:rPr>
        <w:t xml:space="preserve"> (Snaza, 2013b, 2013c, 2014b; Snaza &amp; Lensmire, 2006; Snaza et al., 2014). </w:t>
      </w:r>
      <w:r w:rsidRPr="00012AB0">
        <w:rPr>
          <w:rStyle w:val="StyleUnderline"/>
        </w:rPr>
        <w:t>The</w:t>
      </w:r>
      <w:r>
        <w:rPr>
          <w:rStyle w:val="StyleUnderline"/>
        </w:rPr>
        <w:t xml:space="preserve"> </w:t>
      </w:r>
      <w:r w:rsidRPr="00012AB0">
        <w:rPr>
          <w:rStyle w:val="StyleUnderline"/>
        </w:rPr>
        <w:t>prioritizing of the human supposedly degrades attention for, and awareness of, all</w:t>
      </w:r>
      <w:r>
        <w:rPr>
          <w:rStyle w:val="StyleUnderline"/>
        </w:rPr>
        <w:t xml:space="preserve"> </w:t>
      </w:r>
      <w:r w:rsidRPr="00012AB0">
        <w:rPr>
          <w:rStyle w:val="StyleUnderline"/>
        </w:rPr>
        <w:t>other forms of life. Contemporary crises in the environment and ecology are attributed</w:t>
      </w:r>
      <w:r>
        <w:rPr>
          <w:rStyle w:val="StyleUnderline"/>
        </w:rPr>
        <w:t xml:space="preserve"> </w:t>
      </w:r>
      <w:r w:rsidRPr="00012AB0">
        <w:rPr>
          <w:rStyle w:val="StyleUnderline"/>
        </w:rPr>
        <w:t>by Snaza to humanism’s hubris</w:t>
      </w:r>
      <w:r w:rsidRPr="009937D7">
        <w:rPr>
          <w:sz w:val="14"/>
        </w:rPr>
        <w:t xml:space="preserve">. In his writings, Snaza has combined Christian and secular beliefs—stressing how Christian and secular humanism see “Man” as the highest and as a privileged form of being. Man is at the pinnacle of the food chain (i.e., all the rest merely exists to be eaten; that is, consumed, exploited, and manipulated). The claim is that there is inherently no respect for the animal in humanism. Humanism is supposedly grounded in the dualism human versus animal, whereby it reproduces the divides: master versus slave, consciousness versus locked-into-the-present, and agency versus instinct. Thus, humanism, for Snaza, serves to prioritize Man in opposition to all other forms of life and to insist incorrectly on the human unicity of truth. For humanism, only Man thinks, feels, has tools, solves problems, symbolizes, etcetera. All higher capabilities, supposedly, are reserved exclusively to Man. Hereby, humanism validates untoward violence to other life forms, by in effect justifying Man’s disrespect and unlimited exploitation of them. Humanism is claimed as the ideology par excellence of dualism, leading to exploitation, repression, and the denigration of the other—be it the human other (LGBT, refugees, feminism) or other forms of life (plant or animal). </w:t>
      </w:r>
      <w:r w:rsidRPr="00012AB0">
        <w:rPr>
          <w:rStyle w:val="StyleUnderline"/>
        </w:rPr>
        <w:t>For Snaza, what is needed is not more humanism in education, but less</w:t>
      </w:r>
      <w:r w:rsidRPr="009937D7">
        <w:rPr>
          <w:sz w:val="14"/>
        </w:rPr>
        <w:t xml:space="preserve">. Educational reformers, as in “progressive education,” always claimed that education humanizes the child. I am thinking here of how John Dewey’s (1987) democratic pragmatism was combined with Jean Piaget’s (1951) concept of social-ethical development to produce the pedagogy of Lawrence Kohlberg (1981) or David Kolb (1984). Mankind is supposedly born incomplete and is socially in need of development. Schooling helps to tame the unbridled egoism of the child and fosters solidarity, awareness, and rational abilities. Education, it is claimed, is crucial to the development of the capabilities needed for democratic citizenship. </w:t>
      </w:r>
      <w:r w:rsidRPr="008C3474">
        <w:rPr>
          <w:rStyle w:val="StyleUnderline"/>
        </w:rPr>
        <w:t>Children</w:t>
      </w:r>
      <w:r>
        <w:rPr>
          <w:rStyle w:val="StyleUnderline"/>
        </w:rPr>
        <w:t xml:space="preserve"> </w:t>
      </w:r>
      <w:r w:rsidRPr="008C3474">
        <w:rPr>
          <w:rStyle w:val="StyleUnderline"/>
        </w:rPr>
        <w:t>must be formed to become proficient in rational decision making and the careful</w:t>
      </w:r>
      <w:r>
        <w:rPr>
          <w:rStyle w:val="StyleUnderline"/>
        </w:rPr>
        <w:t xml:space="preserve"> </w:t>
      </w:r>
      <w:r w:rsidRPr="008C3474">
        <w:rPr>
          <w:rStyle w:val="StyleUnderline"/>
        </w:rPr>
        <w:t>consideration of alternatives</w:t>
      </w:r>
      <w:r w:rsidRPr="009937D7">
        <w:rPr>
          <w:sz w:val="14"/>
        </w:rPr>
        <w:t xml:space="preserve">. Intellectual discipline has to be learned to then be applied to human social existence. </w:t>
      </w:r>
      <w:r w:rsidRPr="008C3474">
        <w:rPr>
          <w:rStyle w:val="StyleUnderline"/>
        </w:rPr>
        <w:t>Humanity is capable of politics—that is, of the</w:t>
      </w:r>
      <w:r>
        <w:rPr>
          <w:rStyle w:val="StyleUnderline"/>
        </w:rPr>
        <w:t xml:space="preserve"> </w:t>
      </w:r>
      <w:r w:rsidRPr="008C3474">
        <w:rPr>
          <w:rStyle w:val="StyleUnderline"/>
        </w:rPr>
        <w:t>organized and structured agonistic handling of social-economic-cultural issues,</w:t>
      </w:r>
      <w:r>
        <w:rPr>
          <w:rStyle w:val="StyleUnderline"/>
        </w:rPr>
        <w:t xml:space="preserve"> </w:t>
      </w:r>
      <w:r w:rsidRPr="008C3474">
        <w:rPr>
          <w:rStyle w:val="StyleUnderline"/>
        </w:rPr>
        <w:t>wherein differing proposals and their supporters compete for power. But the skills</w:t>
      </w:r>
      <w:r>
        <w:rPr>
          <w:rStyle w:val="StyleUnderline"/>
        </w:rPr>
        <w:t xml:space="preserve"> </w:t>
      </w:r>
      <w:r w:rsidRPr="008C3474">
        <w:rPr>
          <w:rStyle w:val="StyleUnderline"/>
        </w:rPr>
        <w:t>needed in agonistic deliberation, debate, and problem resolution need to be</w:t>
      </w:r>
      <w:r>
        <w:rPr>
          <w:rStyle w:val="StyleUnderline"/>
        </w:rPr>
        <w:t xml:space="preserve"> </w:t>
      </w:r>
      <w:r w:rsidRPr="008C3474">
        <w:rPr>
          <w:rStyle w:val="StyleUnderline"/>
        </w:rPr>
        <w:t>learned</w:t>
      </w:r>
      <w:r w:rsidRPr="009937D7">
        <w:rPr>
          <w:sz w:val="14"/>
        </w:rPr>
        <w:t xml:space="preserve">. </w:t>
      </w:r>
      <w:r w:rsidRPr="008C3474">
        <w:rPr>
          <w:rStyle w:val="StyleUnderline"/>
        </w:rPr>
        <w:t>Snaza rejects this version of human development</w:t>
      </w:r>
      <w:r w:rsidRPr="009937D7">
        <w:rPr>
          <w:sz w:val="14"/>
        </w:rPr>
        <w:t xml:space="preserve">. For him, this in effect enlightenment agenda for schooling, is a mere recipe for passive-aggressive behavior. The human’s creative force—or “animality”—he asserts is repressed, as rules, standards, and conformity are enforced; and the violence of repression outs itself (surreptitiously) in the contemporary unbridled exploitation of nature in service of economic growth. Current schooling does not create democratic citizenry; it produces a capitalist society of sado-masochistic violence. Thus, </w:t>
      </w:r>
      <w:r w:rsidRPr="000F2911">
        <w:rPr>
          <w:rStyle w:val="StyleUnderline"/>
        </w:rPr>
        <w:t>for Snaza, what is</w:t>
      </w:r>
      <w:r>
        <w:rPr>
          <w:rStyle w:val="StyleUnderline"/>
        </w:rPr>
        <w:t xml:space="preserve"> </w:t>
      </w:r>
      <w:r w:rsidRPr="000F2911">
        <w:rPr>
          <w:rStyle w:val="StyleUnderline"/>
        </w:rPr>
        <w:t>needed is at least a post-humanist if not an anti-humanist pedagogy</w:t>
      </w:r>
      <w:r w:rsidRPr="009937D7">
        <w:rPr>
          <w:sz w:val="14"/>
        </w:rPr>
        <w:t xml:space="preserve">. Snaza defined his alternative pedagogy of “bewilderment” (i.e., bewildering education) as </w:t>
      </w:r>
      <w:r w:rsidRPr="000F2911">
        <w:rPr>
          <w:rStyle w:val="StyleUnderline"/>
        </w:rPr>
        <w:t>an education that “does not seek pre-determined ends (the production</w:t>
      </w:r>
      <w:r>
        <w:rPr>
          <w:rStyle w:val="StyleUnderline"/>
        </w:rPr>
        <w:t xml:space="preserve"> </w:t>
      </w:r>
      <w:r w:rsidRPr="000F2911">
        <w:rPr>
          <w:rStyle w:val="StyleUnderline"/>
        </w:rPr>
        <w:t>of ‘humans’) but rather sets out to move away from the political subject without</w:t>
      </w:r>
      <w:r>
        <w:rPr>
          <w:rStyle w:val="StyleUnderline"/>
        </w:rPr>
        <w:t xml:space="preserve"> </w:t>
      </w:r>
      <w:r w:rsidRPr="000F2911">
        <w:rPr>
          <w:rStyle w:val="StyleUnderline"/>
        </w:rPr>
        <w:t>deciding in advance what its ‘end’ will be”</w:t>
      </w:r>
      <w:r w:rsidRPr="009937D7">
        <w:rPr>
          <w:sz w:val="14"/>
        </w:rPr>
        <w:t xml:space="preserve"> (Snaza, 2013a, p. 38). His opposition to classical curriculum studies is clear. He definitely wants to pose fundamental questions about subjectification. Merely prescribing cognitive learning results, for instance as reading, writing, and arithmetic skills, could not be further from his goals. His issue is with the contemporary “making-the-human-kit”—that is, with how education now forms a specific (in his eyes destructive) form of human consciousness, identity, and agency. “Ends,” as cognitive skills or learning content to be evaluated, tested, and scaled are most certainly not what he is after; but he definitely has a very ambitious goal of his own: namely, a shift in pedagogy’s ontological assumptions and goals. Snaza’s agenda may lend itself to the development of a pedagogy, but I do not see how it can really work as “education,” in the sense of a curriculum and/or institutionalization. In his article with Debbie Sonu (Sonu &amp; Snaza, 2015), I feel that the K–12 illustration fell flat.2 Teaching second graders ecology via some sort of inquiry learning </w:t>
      </w:r>
      <w:r w:rsidRPr="0039734A">
        <w:rPr>
          <w:rStyle w:val="StyleUnderline"/>
        </w:rPr>
        <w:t>may lead to them exploring the urban environment or to tending</w:t>
      </w:r>
      <w:r>
        <w:rPr>
          <w:rStyle w:val="StyleUnderline"/>
        </w:rPr>
        <w:t xml:space="preserve"> </w:t>
      </w:r>
      <w:r w:rsidRPr="0039734A">
        <w:rPr>
          <w:rStyle w:val="StyleUnderline"/>
        </w:rPr>
        <w:t>a garden, but this is not the stuff of which ontological identities are formed</w:t>
      </w:r>
      <w:r w:rsidRPr="009937D7">
        <w:rPr>
          <w:sz w:val="14"/>
        </w:rPr>
        <w:t xml:space="preserve">. I can applaud Snaza’s will to see children growing up aware of their (existential) relationship to nature, but I find him naıve in respect to contemporary (popular) culture. He did not seem (to want) to know that cyborgification has taken over. Today’s young children have mastered their game computers long before they arrive in second grade. They are audio-visual cyborgs connected to the game culture. They learned that game technology exists to titillate, amuse, and serve them. Boredom has been banished with sensationalism, flashing lights, and hours of viewership. Today’s children mostly do not patiently explore their physical or biological environment, but let themselves be amused. The fundamental attitudes of consumerism—“the world owes it to me to amuse me”—are formed very young. The lack of individualization is intense: All the children see (more or less) the same videos and/or take part in the same games. On the one hand, Snaza celebrated post-humanism; but on the other, he seemed sadly lacking in a critique of the consumerist culture that it propagates. Snaza has limited his critique to capitalism—that is, to the corporations that profit via alienation, both in what they produce and how they produce it. Though he refers to the French social critic of consumerism, Jean Baudrillard (2009), he has only critiqued capitalism in terms of how the profit motive destroys ecological balance and leads to environmental irresponsibility, but not in terms of how consumerism floods society with habit-forming poisons (obesity-producing fast foods or soda drinks) and addictive forms of entertainment (gaming and videos). In Snaza’s analysis, the balance between production and mass consumption is entirely skewed to the former. Herein, Snaza argued as a traditional Marxist, ignoring Baudrillard’s (2009) whole point that consumer-capitalism is the new kid in town. This has to do with Snaza’s a priori embrace of Hardt and Negri’s (2000) neo-Marxist theory of the multitude. For long, there has been a crisis in Marxism, having to do with the absence of a proletariat. If the working class can just as well support Thatcher, Reagan, or Trump, as the political left, what is over of Marxism? Already in 1974, Harry Braverman offered a quasi-Marxist solution: contemporary capitalism leads to deskilling; work is becoming more and more empty, degrading, and routine-like. Eventually, deskilling will lead to such crushing alienation, then revolution will ensue. The thesis was criticized, arguing that old jobs get deskilled but new ones (such as computer programming) arise, keeping the overall level of skill at par. Recently, Robert Gordon (2016) has argued the technological renewal that brought new skilled jobs and economic growth ground to a halt and that social-economic stagnation is now a real danger. But Snaza never referred to the likes of Braverman (1974) and Pikkety’s (2014) theory of growing economic inequality, or Gordon (2016). His Marxism is filtered through Hardt and Negri’s (2000) vitalist argumentation. It is essentially idealist and possibly (paradoxically) narrowly humanist in that it ignores material forces. Hardt and Negri (2000) argued that the basic life force, shared by all that is alive, strives for growth, pleasure (jouissance), and flourishing. Capitalism supposedly blocks this basic (i.e., ontological) drive to aliveness, joy, and creativity. </w:t>
      </w:r>
      <w:r w:rsidRPr="00964671">
        <w:rPr>
          <w:rStyle w:val="StyleUnderline"/>
        </w:rPr>
        <w:t>Thus capitalism is not so much a social-economic problem, as an</w:t>
      </w:r>
      <w:r>
        <w:rPr>
          <w:rStyle w:val="StyleUnderline"/>
        </w:rPr>
        <w:t xml:space="preserve"> </w:t>
      </w:r>
      <w:r w:rsidRPr="00964671">
        <w:rPr>
          <w:rStyle w:val="StyleUnderline"/>
        </w:rPr>
        <w:t>ontological one. Capitalism destroys the will-to-live and the creative energy</w:t>
      </w:r>
      <w:r>
        <w:rPr>
          <w:rStyle w:val="StyleUnderline"/>
        </w:rPr>
        <w:t xml:space="preserve"> </w:t>
      </w:r>
      <w:r w:rsidRPr="00964671">
        <w:rPr>
          <w:rStyle w:val="StyleUnderline"/>
        </w:rPr>
        <w:t>of life itself. How capitalism has this effect, according to Snaza, is not clear</w:t>
      </w:r>
      <w:r w:rsidRPr="009937D7">
        <w:rPr>
          <w:sz w:val="14"/>
        </w:rPr>
        <w:t xml:space="preserve"> to me. </w:t>
      </w:r>
      <w:r w:rsidRPr="00964671">
        <w:rPr>
          <w:rStyle w:val="StyleUnderline"/>
        </w:rPr>
        <w:t>He has constantly repeated his assertion of fundamental alienation</w:t>
      </w:r>
      <w:r>
        <w:rPr>
          <w:rStyle w:val="StyleUnderline"/>
        </w:rPr>
        <w:t xml:space="preserve"> </w:t>
      </w:r>
      <w:r w:rsidRPr="00964671">
        <w:rPr>
          <w:rStyle w:val="StyleUnderline"/>
        </w:rPr>
        <w:t>(i.e., the will to possess, master, and command estranges humanity from the</w:t>
      </w:r>
      <w:r>
        <w:rPr>
          <w:rStyle w:val="StyleUnderline"/>
        </w:rPr>
        <w:t xml:space="preserve"> </w:t>
      </w:r>
      <w:r w:rsidRPr="00964671">
        <w:rPr>
          <w:rStyle w:val="StyleUnderline"/>
        </w:rPr>
        <w:t>rest of existence)</w:t>
      </w:r>
      <w:r w:rsidRPr="009937D7">
        <w:rPr>
          <w:sz w:val="14"/>
        </w:rPr>
        <w:t xml:space="preserve">. Living in contemporary capitalism’s “anthropocene” amounts to humanity being kept apart from all other existence. </w:t>
      </w:r>
      <w:r w:rsidRPr="00964671">
        <w:rPr>
          <w:rStyle w:val="StyleUnderline"/>
        </w:rPr>
        <w:t>For Snaza,</w:t>
      </w:r>
      <w:r>
        <w:rPr>
          <w:rStyle w:val="StyleUnderline"/>
        </w:rPr>
        <w:t xml:space="preserve"> </w:t>
      </w:r>
      <w:r w:rsidRPr="00964671">
        <w:rPr>
          <w:rStyle w:val="StyleUnderline"/>
        </w:rPr>
        <w:t>the mono-focus on human desires, needs, abilities, and will inevitably produces</w:t>
      </w:r>
      <w:r>
        <w:rPr>
          <w:rStyle w:val="StyleUnderline"/>
        </w:rPr>
        <w:t xml:space="preserve"> </w:t>
      </w:r>
      <w:r w:rsidRPr="00964671">
        <w:rPr>
          <w:rStyle w:val="StyleUnderline"/>
        </w:rPr>
        <w:t>an environmentally destructive form of agency</w:t>
      </w:r>
      <w:r w:rsidRPr="009937D7">
        <w:rPr>
          <w:sz w:val="14"/>
        </w:rPr>
        <w:t xml:space="preserve">. Denial of our ontological link to all other life estranges us from the forces of life itself. Locked into a limited perspective, wherein we only see the world we create and the things we want, humanity strangles the very lifeblood of existence and its creativity—Snaza (2014b) actually wrote about vampires and the decay of dead bodies as a sort of metaphor for our current existential situation. </w:t>
      </w:r>
      <w:r w:rsidRPr="00F1464B">
        <w:rPr>
          <w:rStyle w:val="StyleUnderline"/>
        </w:rPr>
        <w:t>But who or what forms</w:t>
      </w:r>
      <w:r w:rsidRPr="009937D7">
        <w:rPr>
          <w:sz w:val="14"/>
        </w:rPr>
        <w:t xml:space="preserve"> Hardt and Negri’s (2000) </w:t>
      </w:r>
      <w:r w:rsidRPr="00F1464B">
        <w:rPr>
          <w:rStyle w:val="StyleUnderline"/>
        </w:rPr>
        <w:t>“multitude”? And what</w:t>
      </w:r>
      <w:r>
        <w:rPr>
          <w:rStyle w:val="StyleUnderline"/>
        </w:rPr>
        <w:t xml:space="preserve"> </w:t>
      </w:r>
      <w:r w:rsidRPr="00F1464B">
        <w:rPr>
          <w:rStyle w:val="StyleUnderline"/>
        </w:rPr>
        <w:t>concretely is its form of agency and/or its results?</w:t>
      </w:r>
      <w:r w:rsidRPr="009937D7">
        <w:rPr>
          <w:sz w:val="14"/>
        </w:rPr>
        <w:t xml:space="preserve"> The anti-globalization occupy movement can be identified with the multitude assumption. But I cannot see that Occupy Wall Street had any success in changing the privileged position of the financial industry or in calling it to account for its role in the 2008 and thereafter economic crisis. The “multitude,” in my perspective, is a volunteristic philosophical assumption, but not a real political force. And it has, for me, a crucial fault: it is everyone and no one. The multitude is everyone who is against repression, exploitation, and being down trodden. But how do you identify who is or is not in the multitude? Ultimately, the multitude is a holistic concept—it is everyone in the contemporary globalized hyper-consumerist capitalist society who chooses for life itself. If it is (nearly) everyone, it is all embracing and potentially all-powerful or all-significant. Thus, the multitude would seem to have little or no agonistic value. Here, Chantal Mouffe’s (2005) political thought helps: If we distinguish between agonistic (rivalries necessarily exist within the political order that constitutes democratic choice and interaction) and antagonistic (political life is based on the conflict between us/them, inside/outside) politics, then the multitude is antagonistic to capitalism and agonistic within itself. But, agonistic processes are very humanist, centering on deliberation, discussion, problem solving, etcetera. While Snaza’s politics may be grounded in Hardt and Negri (2000), his ontology is embedded in his reading of Nietzsche, leaning heavily on Vanessa Lemm’s Nietzsche interpretations (2004, 2009, 2011, 2013). </w:t>
      </w:r>
      <w:r w:rsidRPr="00F1464B">
        <w:rPr>
          <w:rStyle w:val="StyleUnderline"/>
        </w:rPr>
        <w:t>Snaza</w:t>
      </w:r>
      <w:r w:rsidRPr="009937D7">
        <w:rPr>
          <w:sz w:val="14"/>
        </w:rPr>
        <w:t xml:space="preserve"> (2013c) </w:t>
      </w:r>
      <w:r w:rsidRPr="00F1464B">
        <w:rPr>
          <w:rStyle w:val="StyleUnderline"/>
        </w:rPr>
        <w:t>wants Nietzsche’s will-to-life without rampant individualism; and</w:t>
      </w:r>
      <w:r>
        <w:rPr>
          <w:rStyle w:val="StyleUnderline"/>
        </w:rPr>
        <w:t xml:space="preserve"> </w:t>
      </w:r>
      <w:r w:rsidRPr="00F1464B">
        <w:rPr>
          <w:rStyle w:val="StyleUnderline"/>
        </w:rPr>
        <w:t>that</w:t>
      </w:r>
      <w:r w:rsidRPr="009937D7">
        <w:rPr>
          <w:sz w:val="14"/>
        </w:rPr>
        <w:t>—I believe—</w:t>
      </w:r>
      <w:r w:rsidRPr="00F1464B">
        <w:rPr>
          <w:rStyle w:val="StyleUnderline"/>
        </w:rPr>
        <w:t>just does not work</w:t>
      </w:r>
      <w:r w:rsidRPr="009937D7">
        <w:rPr>
          <w:sz w:val="14"/>
        </w:rPr>
        <w:t xml:space="preserve">. What attracts Snaza to Nietzsche is the role of the animal. Indeed, Nietzsche opposed animal vitality, to human conformism and mediocrity. Thus, via Nietzsche, </w:t>
      </w:r>
      <w:r w:rsidRPr="001D3D63">
        <w:rPr>
          <w:rStyle w:val="StyleUnderline"/>
        </w:rPr>
        <w:t>Snaza has posited basic us/</w:t>
      </w:r>
      <w:r>
        <w:rPr>
          <w:rStyle w:val="StyleUnderline"/>
        </w:rPr>
        <w:t xml:space="preserve"> </w:t>
      </w:r>
      <w:r w:rsidRPr="001D3D63">
        <w:rPr>
          <w:rStyle w:val="StyleUnderline"/>
        </w:rPr>
        <w:t>them</w:t>
      </w:r>
      <w:r w:rsidRPr="009937D7">
        <w:rPr>
          <w:sz w:val="14"/>
        </w:rPr>
        <w:t xml:space="preserve"> (i.e., </w:t>
      </w:r>
      <w:r w:rsidRPr="001D3D63">
        <w:rPr>
          <w:rStyle w:val="StyleUnderline"/>
        </w:rPr>
        <w:t>of aliveness and vigor versus the herd instinct of fear-driven organization</w:t>
      </w:r>
      <w:r w:rsidRPr="009937D7">
        <w:rPr>
          <w:sz w:val="14"/>
        </w:rPr>
        <w:t xml:space="preserve">). And this is an us/them that works powerfully providing a critique of educational practice. Evidence-based practice and the continual testing of children’s school results are both based on the reification of norms. What so-called works (i.e., what is most often successful) is declared to be the truth. In reality, large portions of the population may be very poorly served by what most often succeeds. A learning or classroom strategy that succeeds, let us say with 70% of the children, may do very badly with 30%—and that 30% may be split into two different 15% groups. Working to the norm can be invasive, counterproductive, and offensive for minorities. And beyond these fairly pragmatic criticisms, there is Nietzsche’s (1975, 1989) assertion that working to the norm is always existentially (self-)destructive. The kernel of Nietzsche’s critique is that working to the norm destroys the will to innovate, create, and to be authentic. Success is bought at the cost of demanding standardized behaviors at least somewhat inauthentic for everyone performing them. With a nod to Artaud (1994), teachers become some sort of actors—people who are playing a role written for them by someone else. The joy, passion, and involvement of doing-your-own-thing is gone. Teaching becomes being part of the herd; the hidden curriculum teaches children to become part of the herd as well. Education is then herd behavior. Despite all the claims that we have become a knowledge society, dependent upon creativity, what schools really do in a Nietzschian perspective is repress emotions, creativity, and individuality. But what does the multitude have to offer to a Nietzschian perspective? Snaza has embraced the Nietzschian celebration of the animal. He has argued that animal energy is what is lost in so-called humanization. He has maintained that education actually produces dead conformity by destroying the individual’s contact with life-itself. </w:t>
      </w:r>
      <w:r w:rsidRPr="00244954">
        <w:rPr>
          <w:rStyle w:val="StyleUnderline"/>
        </w:rPr>
        <w:t>But at a minimum, the multitude has</w:t>
      </w:r>
      <w:r>
        <w:rPr>
          <w:rStyle w:val="StyleUnderline"/>
        </w:rPr>
        <w:t xml:space="preserve"> </w:t>
      </w:r>
      <w:r w:rsidRPr="00244954">
        <w:rPr>
          <w:rStyle w:val="StyleUnderline"/>
        </w:rPr>
        <w:t>to be agonistic, permitting debate and discussion, and be open for deliberation</w:t>
      </w:r>
      <w:r>
        <w:rPr>
          <w:rStyle w:val="StyleUnderline"/>
        </w:rPr>
        <w:t xml:space="preserve"> </w:t>
      </w:r>
      <w:r w:rsidRPr="00244954">
        <w:rPr>
          <w:rStyle w:val="StyleUnderline"/>
        </w:rPr>
        <w:t>and collective decision making; but if institutions like schools are to</w:t>
      </w:r>
      <w:r>
        <w:rPr>
          <w:rStyle w:val="StyleUnderline"/>
        </w:rPr>
        <w:t xml:space="preserve"> </w:t>
      </w:r>
      <w:r w:rsidRPr="00244954">
        <w:rPr>
          <w:rStyle w:val="StyleUnderline"/>
        </w:rPr>
        <w:t>flourish, they must not become too antagonistic or violently conflictual. The</w:t>
      </w:r>
      <w:r>
        <w:rPr>
          <w:rStyle w:val="StyleUnderline"/>
        </w:rPr>
        <w:t xml:space="preserve"> </w:t>
      </w:r>
      <w:r w:rsidRPr="00244954">
        <w:rPr>
          <w:rStyle w:val="StyleUnderline"/>
        </w:rPr>
        <w:t>multitude must not split up into warring camps of us versus them</w:t>
      </w:r>
      <w:r w:rsidRPr="009937D7">
        <w:rPr>
          <w:sz w:val="14"/>
        </w:rPr>
        <w:t xml:space="preserve">. But Nietzsche’s Zarathustra (1974) seemed on his mountaintop to be limited to contact with his animals and unable to successfully descend down into the human society. </w:t>
      </w:r>
      <w:r w:rsidRPr="00244954">
        <w:rPr>
          <w:rStyle w:val="StyleUnderline"/>
        </w:rPr>
        <w:t>If we pursue a pedagogy dedicated to recognizing and/or</w:t>
      </w:r>
      <w:r>
        <w:rPr>
          <w:rStyle w:val="StyleUnderline"/>
        </w:rPr>
        <w:t xml:space="preserve"> </w:t>
      </w:r>
      <w:r w:rsidRPr="00244954">
        <w:rPr>
          <w:rStyle w:val="StyleUnderline"/>
        </w:rPr>
        <w:t>releasing animal energy, how would we keep order? And if we totally abandon</w:t>
      </w:r>
      <w:r>
        <w:rPr>
          <w:rStyle w:val="StyleUnderline"/>
        </w:rPr>
        <w:t xml:space="preserve"> </w:t>
      </w:r>
      <w:r w:rsidRPr="00244954">
        <w:rPr>
          <w:rStyle w:val="StyleUnderline"/>
        </w:rPr>
        <w:t>keeping order (i.e., the classroom), how do we maintain anything that</w:t>
      </w:r>
      <w:r>
        <w:rPr>
          <w:rStyle w:val="StyleUnderline"/>
        </w:rPr>
        <w:t xml:space="preserve"> </w:t>
      </w:r>
      <w:r w:rsidRPr="00244954">
        <w:rPr>
          <w:rStyle w:val="StyleUnderline"/>
        </w:rPr>
        <w:t>even vaguely resembles a school?</w:t>
      </w:r>
      <w:r>
        <w:rPr>
          <w:rStyle w:val="StyleUnderline"/>
        </w:rPr>
        <w:t xml:space="preserve"> </w:t>
      </w:r>
      <w:r w:rsidRPr="00244954">
        <w:rPr>
          <w:rStyle w:val="StyleUnderline"/>
        </w:rPr>
        <w:t>Ultimately, Snaza’s pedagogy is based on an ontology of us/them—in the</w:t>
      </w:r>
      <w:r>
        <w:rPr>
          <w:rStyle w:val="StyleUnderline"/>
        </w:rPr>
        <w:t xml:space="preserve"> </w:t>
      </w:r>
      <w:r w:rsidRPr="00244954">
        <w:rPr>
          <w:rStyle w:val="StyleUnderline"/>
        </w:rPr>
        <w:t>form of humanism versus posthumanism</w:t>
      </w:r>
      <w:r w:rsidRPr="009937D7">
        <w:rPr>
          <w:sz w:val="14"/>
        </w:rPr>
        <w:t xml:space="preserve">. Humanists, he asserted, lionize human selfishness and see the ecosphere as theirs to exploit. Humanism supposedly is grounded in violence toward life-itself as manifest in all living things. Snaza has claimed that the vitalism, in which all life is grounded and upon which it depends to exist, is repressed in the humanist perspective. </w:t>
      </w:r>
      <w:r w:rsidRPr="00773ADA">
        <w:rPr>
          <w:rStyle w:val="StyleUnderline"/>
        </w:rPr>
        <w:t>Victory over humanism, supposedly, is necessary to achieve an ontologically</w:t>
      </w:r>
      <w:r>
        <w:rPr>
          <w:rStyle w:val="StyleUnderline"/>
        </w:rPr>
        <w:t xml:space="preserve"> </w:t>
      </w:r>
      <w:r w:rsidRPr="00773ADA">
        <w:rPr>
          <w:rStyle w:val="StyleUnderline"/>
        </w:rPr>
        <w:t>ethical pedagogy. Humanism, thus, is posited to be ontologically unethical.</w:t>
      </w:r>
      <w:r>
        <w:rPr>
          <w:rStyle w:val="StyleUnderline"/>
        </w:rPr>
        <w:t xml:space="preserve"> </w:t>
      </w:r>
      <w:r w:rsidRPr="00773ADA">
        <w:rPr>
          <w:rStyle w:val="StyleUnderline"/>
        </w:rPr>
        <w:t>But</w:t>
      </w:r>
      <w:r w:rsidRPr="009937D7">
        <w:rPr>
          <w:sz w:val="14"/>
        </w:rPr>
        <w:t xml:space="preserve"> returning to Mouffe (2005), </w:t>
      </w:r>
      <w:r w:rsidRPr="00773ADA">
        <w:rPr>
          <w:rStyle w:val="StyleUnderline"/>
        </w:rPr>
        <w:t>is not every politics based on an us/them</w:t>
      </w:r>
      <w:r>
        <w:rPr>
          <w:rStyle w:val="StyleUnderline"/>
        </w:rPr>
        <w:t xml:space="preserve"> </w:t>
      </w:r>
      <w:r w:rsidRPr="00773ADA">
        <w:rPr>
          <w:rStyle w:val="StyleUnderline"/>
        </w:rPr>
        <w:t>conflict wherein the us kills (destroys, mutilates, enslaves) the them? Is not</w:t>
      </w:r>
      <w:r>
        <w:rPr>
          <w:rStyle w:val="StyleUnderline"/>
        </w:rPr>
        <w:t xml:space="preserve"> </w:t>
      </w:r>
      <w:r w:rsidRPr="00773ADA">
        <w:rPr>
          <w:rStyle w:val="StyleUnderline"/>
        </w:rPr>
        <w:t>every politics based on setting up a border (i.e., a border between us [for</w:t>
      </w:r>
      <w:r>
        <w:rPr>
          <w:rStyle w:val="StyleUnderline"/>
        </w:rPr>
        <w:t xml:space="preserve"> </w:t>
      </w:r>
      <w:r w:rsidRPr="00773ADA">
        <w:rPr>
          <w:rStyle w:val="StyleUnderline"/>
        </w:rPr>
        <w:t>Snaza, the posthumanists] and them [the humanists]). Snaza has claimed to</w:t>
      </w:r>
      <w:r>
        <w:rPr>
          <w:rStyle w:val="StyleUnderline"/>
        </w:rPr>
        <w:t xml:space="preserve"> </w:t>
      </w:r>
      <w:r w:rsidRPr="00773ADA">
        <w:rPr>
          <w:rStyle w:val="StyleUnderline"/>
        </w:rPr>
        <w:t>overcome us/them thinking grounded in humanist partiality</w:t>
      </w:r>
      <w:r w:rsidRPr="009937D7">
        <w:rPr>
          <w:sz w:val="14"/>
        </w:rPr>
        <w:t xml:space="preserve"> and has argued that the multitude is everyone. </w:t>
      </w:r>
      <w:r w:rsidRPr="00773ADA">
        <w:rPr>
          <w:rStyle w:val="StyleUnderline"/>
        </w:rPr>
        <w:t>But his text is grounded in the humanist/</w:t>
      </w:r>
      <w:r>
        <w:rPr>
          <w:rStyle w:val="StyleUnderline"/>
        </w:rPr>
        <w:t xml:space="preserve"> </w:t>
      </w:r>
      <w:r w:rsidRPr="00773ADA">
        <w:rPr>
          <w:rStyle w:val="StyleUnderline"/>
        </w:rPr>
        <w:t>posthumanist polarity and an underlying Nietzschian herd/individual divide.</w:t>
      </w:r>
      <w:r>
        <w:rPr>
          <w:rStyle w:val="StyleUnderline"/>
        </w:rPr>
        <w:t xml:space="preserve"> </w:t>
      </w:r>
      <w:r w:rsidRPr="00773ADA">
        <w:rPr>
          <w:rStyle w:val="StyleUnderline"/>
        </w:rPr>
        <w:t>Thus</w:t>
      </w:r>
      <w:r w:rsidRPr="009937D7">
        <w:rPr>
          <w:sz w:val="14"/>
        </w:rPr>
        <w:t xml:space="preserve">, I think that </w:t>
      </w:r>
      <w:r w:rsidRPr="00773ADA">
        <w:rPr>
          <w:rStyle w:val="StyleUnderline"/>
        </w:rPr>
        <w:t>there is something fundamentally wrong in Snaza’s argument</w:t>
      </w:r>
      <w:r w:rsidRPr="009937D7">
        <w:rPr>
          <w:sz w:val="14"/>
        </w:rPr>
        <w:t xml:space="preserve">. But I want to go a step further; I want to state why I </w:t>
      </w:r>
      <w:r w:rsidRPr="00223D07">
        <w:rPr>
          <w:rStyle w:val="StyleUnderline"/>
        </w:rPr>
        <w:t>embrace a humanist agenda,</w:t>
      </w:r>
      <w:r>
        <w:rPr>
          <w:rStyle w:val="StyleUnderline"/>
        </w:rPr>
        <w:t xml:space="preserve"> </w:t>
      </w:r>
      <w:r w:rsidRPr="00223D07">
        <w:rPr>
          <w:rStyle w:val="StyleUnderline"/>
        </w:rPr>
        <w:t>despite Snaza’s assertions</w:t>
      </w:r>
      <w:r w:rsidRPr="009937D7">
        <w:rPr>
          <w:sz w:val="14"/>
        </w:rPr>
        <w:t xml:space="preserve">. A humanist pedagogy of relatedness: The polis and oikos I believe that </w:t>
      </w:r>
      <w:r w:rsidRPr="00223D07">
        <w:rPr>
          <w:rStyle w:val="StyleUnderline"/>
        </w:rPr>
        <w:t>the politics of the contemporary polis is increasingly antagonistic (i.e.,</w:t>
      </w:r>
      <w:r>
        <w:rPr>
          <w:rStyle w:val="StyleUnderline"/>
        </w:rPr>
        <w:t xml:space="preserve"> </w:t>
      </w:r>
      <w:r w:rsidRPr="00223D07">
        <w:rPr>
          <w:rStyle w:val="StyleUnderline"/>
        </w:rPr>
        <w:t>it thrives on, produces, and exploits conflict)</w:t>
      </w:r>
      <w:r w:rsidRPr="009937D7">
        <w:rPr>
          <w:sz w:val="14"/>
        </w:rPr>
        <w:t xml:space="preserve">. Such a politics co-defines the boundaries of the polis. The polis is the place of one’s citizenry, as contrasted to the oikos or extended family. I will argue that pedagogy is much closer to oikos than to polis; and that humanism is much better understood from the point of view of the oikos. The polis is mostly bordered by language, culture, economy, history, etcetera. Its borders define an us versus a them. And every us has an aggressive or conflicting element toward its them’s—they are other, outside, excluded, not-us. Responsibility, fraternity, and solidarity are due to us and not to them. As Serres (1991) argued, the polis is grounded in the guilt of exclusion—we excluded them. We refuse to acknowledge (to some degree) the humanity, needs, and respect due to them. The denial of the other’s humanity kills (however metaphorically) the shared humanity between us and them. Thus, I share Snaza’s resistance to thought that sets borders and is thereby guilty of us/them thinking, but I think that all politics are grounded in just such dubious ordering processes, including that of Hardt and Negri (2000). I think that </w:t>
      </w:r>
      <w:r w:rsidRPr="00F00769">
        <w:rPr>
          <w:rStyle w:val="StyleUnderline"/>
        </w:rPr>
        <w:t>Snaza’s implied absolute humanist cosmopolitanism is a straw man</w:t>
      </w:r>
      <w:r>
        <w:rPr>
          <w:rStyle w:val="StyleUnderline"/>
        </w:rPr>
        <w:t xml:space="preserve"> </w:t>
      </w:r>
      <w:r w:rsidRPr="00F00769">
        <w:rPr>
          <w:rStyle w:val="StyleUnderline"/>
        </w:rPr>
        <w:t>argument</w:t>
      </w:r>
      <w:r w:rsidRPr="009937D7">
        <w:rPr>
          <w:sz w:val="14"/>
        </w:rPr>
        <w:t xml:space="preserve">. He </w:t>
      </w:r>
      <w:r w:rsidRPr="00F00769">
        <w:rPr>
          <w:rStyle w:val="StyleUnderline"/>
        </w:rPr>
        <w:t>seemed to believe humanists believe humanity is one holistic category</w:t>
      </w:r>
      <w:r>
        <w:rPr>
          <w:rStyle w:val="StyleUnderline"/>
        </w:rPr>
        <w:t xml:space="preserve"> </w:t>
      </w:r>
      <w:r w:rsidRPr="00F00769">
        <w:rPr>
          <w:rStyle w:val="StyleUnderline"/>
        </w:rPr>
        <w:t>that can be defined in opposition to other life forms</w:t>
      </w:r>
      <w:r w:rsidRPr="009937D7">
        <w:rPr>
          <w:sz w:val="14"/>
        </w:rPr>
        <w:t xml:space="preserve">. I think that </w:t>
      </w:r>
      <w:r w:rsidRPr="00F00769">
        <w:rPr>
          <w:rStyle w:val="StyleUnderline"/>
        </w:rPr>
        <w:t>humanist</w:t>
      </w:r>
      <w:r>
        <w:rPr>
          <w:rStyle w:val="StyleUnderline"/>
        </w:rPr>
        <w:t xml:space="preserve"> </w:t>
      </w:r>
      <w:r w:rsidRPr="00F00769">
        <w:rPr>
          <w:rStyle w:val="StyleUnderline"/>
        </w:rPr>
        <w:t>thought is actually much more local or territorialized than that</w:t>
      </w:r>
      <w:r w:rsidRPr="009937D7">
        <w:rPr>
          <w:sz w:val="14"/>
        </w:rPr>
        <w:t xml:space="preserve">. The human that we acknowledge is often the us of our oikos—however we define our oikos. Nation states are not an oikos. They may not even be a polis. In fact, contemporary politics seems characterized by the collapse of the polis. Liberal individualism seems to define a polis of one individual of self-interest, which I believe leads to a deathly narcissism and/or solipsism. The polis as relationship, community, and interaction is under attack. Political chauvinism manifest as so-called populism is grounded in us/them conflict, jealousy, and violence. The re-territorialization of social existence tries to mollify conflict and instill the values of the oikos in the polis. Loyalty, solidarity, and collegiality can be realized among a greater number of people, and I am committed to furthering this option (Letiche, 2011). </w:t>
      </w:r>
      <w:r w:rsidRPr="00F00769">
        <w:rPr>
          <w:rStyle w:val="StyleUnderline"/>
        </w:rPr>
        <w:t>Opposing the all of posthumanism to the one of hyper-liberalism does not</w:t>
      </w:r>
      <w:r>
        <w:rPr>
          <w:rStyle w:val="StyleUnderline"/>
        </w:rPr>
        <w:t xml:space="preserve"> </w:t>
      </w:r>
      <w:r w:rsidRPr="00F00769">
        <w:rPr>
          <w:rStyle w:val="StyleUnderline"/>
        </w:rPr>
        <w:t>seem to provide a promising political agenda</w:t>
      </w:r>
      <w:r w:rsidRPr="009937D7">
        <w:rPr>
          <w:sz w:val="14"/>
        </w:rPr>
        <w:t xml:space="preserve">. But can the oikos, or the immediately experienced life-group of (re-)territorialization, be coherent with the polis; or is the contemporary breach (us/them) between the two unbridgeable? </w:t>
      </w:r>
      <w:r w:rsidRPr="00C763D2">
        <w:rPr>
          <w:rStyle w:val="StyleUnderline"/>
        </w:rPr>
        <w:t>And crucial here, where does pedagogy and/or education fit in? Snaza has</w:t>
      </w:r>
      <w:r>
        <w:rPr>
          <w:rStyle w:val="StyleUnderline"/>
        </w:rPr>
        <w:t xml:space="preserve"> </w:t>
      </w:r>
      <w:r w:rsidRPr="00C763D2">
        <w:rPr>
          <w:rStyle w:val="StyleUnderline"/>
        </w:rPr>
        <w:t>attempted an ontological</w:t>
      </w:r>
      <w:r w:rsidRPr="009937D7">
        <w:rPr>
          <w:sz w:val="14"/>
        </w:rPr>
        <w:t xml:space="preserve"> (i.e., based on his assumptions about being) </w:t>
      </w:r>
      <w:r w:rsidRPr="00C763D2">
        <w:rPr>
          <w:rStyle w:val="StyleUnderline"/>
        </w:rPr>
        <w:t>solution</w:t>
      </w:r>
      <w:r>
        <w:rPr>
          <w:rStyle w:val="StyleUnderline"/>
        </w:rPr>
        <w:t xml:space="preserve"> </w:t>
      </w:r>
      <w:r w:rsidRPr="00C763D2">
        <w:rPr>
          <w:rStyle w:val="StyleUnderline"/>
        </w:rPr>
        <w:t>to the us/them divide. For him, being transcends (social) division. He has</w:t>
      </w:r>
      <w:r>
        <w:rPr>
          <w:rStyle w:val="StyleUnderline"/>
        </w:rPr>
        <w:t xml:space="preserve"> </w:t>
      </w:r>
      <w:r w:rsidRPr="00C763D2">
        <w:rPr>
          <w:rStyle w:val="StyleUnderline"/>
        </w:rPr>
        <w:t>appealed to</w:t>
      </w:r>
      <w:r w:rsidRPr="009937D7">
        <w:rPr>
          <w:sz w:val="14"/>
        </w:rPr>
        <w:t xml:space="preserve"> the Spinoza-ist (1996) and Deleuzian (Deleuze, 2001; Deleuze &amp; Guattari, 1988) conatus or </w:t>
      </w:r>
      <w:r w:rsidRPr="00C763D2">
        <w:rPr>
          <w:rStyle w:val="StyleUnderline"/>
        </w:rPr>
        <w:t>lines of flight to resolve the self/other tension. Supposedly,</w:t>
      </w:r>
      <w:r>
        <w:rPr>
          <w:rStyle w:val="StyleUnderline"/>
        </w:rPr>
        <w:t xml:space="preserve"> </w:t>
      </w:r>
      <w:r w:rsidRPr="00C763D2">
        <w:rPr>
          <w:rStyle w:val="StyleUnderline"/>
        </w:rPr>
        <w:t>ontological first principles of the life force trump the social or political</w:t>
      </w:r>
      <w:r>
        <w:rPr>
          <w:rStyle w:val="StyleUnderline"/>
        </w:rPr>
        <w:t xml:space="preserve"> </w:t>
      </w:r>
      <w:r w:rsidRPr="00C763D2">
        <w:rPr>
          <w:rStyle w:val="StyleUnderline"/>
        </w:rPr>
        <w:t>divide</w:t>
      </w:r>
      <w:r w:rsidRPr="009937D7">
        <w:rPr>
          <w:sz w:val="14"/>
        </w:rPr>
        <w:t xml:space="preserve">. Being, or the force of jouissance (eros, pleasure, and joy), is primary and leads to what Nietzsche called the animal (i.e., the generative power of creativity and imagination). </w:t>
      </w:r>
      <w:r w:rsidRPr="00C763D2">
        <w:rPr>
          <w:rStyle w:val="StyleUnderline"/>
        </w:rPr>
        <w:t>But while Snaza sees this as an ontological</w:t>
      </w:r>
      <w:r>
        <w:rPr>
          <w:rStyle w:val="StyleUnderline"/>
        </w:rPr>
        <w:t xml:space="preserve"> </w:t>
      </w:r>
      <w:r w:rsidRPr="00C763D2">
        <w:rPr>
          <w:rStyle w:val="StyleUnderline"/>
        </w:rPr>
        <w:t>solution to the us/them divide, I would call it purely metaphysical</w:t>
      </w:r>
      <w:r w:rsidRPr="009937D7">
        <w:rPr>
          <w:sz w:val="14"/>
        </w:rPr>
        <w:t xml:space="preserve">. After all, in Spinoza (1996), the life-force is explicitly identified as God. And meanwhile, Nietzsche proclaimed that God was dead—Zarathustra was, of course, a sort of living god. My objection is that </w:t>
      </w:r>
      <w:r w:rsidRPr="00C763D2">
        <w:rPr>
          <w:rStyle w:val="StyleUnderline"/>
        </w:rPr>
        <w:t>such ontological first principles are</w:t>
      </w:r>
      <w:r>
        <w:rPr>
          <w:rStyle w:val="StyleUnderline"/>
        </w:rPr>
        <w:t xml:space="preserve"> </w:t>
      </w:r>
      <w:r w:rsidRPr="00C763D2">
        <w:rPr>
          <w:rStyle w:val="StyleUnderline"/>
        </w:rPr>
        <w:t>never here-and-now (i.e., part and parcel of daily existence</w:t>
      </w:r>
      <w:r w:rsidRPr="009937D7">
        <w:rPr>
          <w:sz w:val="14"/>
        </w:rPr>
        <w:t xml:space="preserve"> or of the oikos). Personally, </w:t>
      </w:r>
      <w:r w:rsidRPr="00C763D2">
        <w:rPr>
          <w:rStyle w:val="StyleUnderline"/>
        </w:rPr>
        <w:t>I reject a</w:t>
      </w:r>
      <w:r w:rsidRPr="009937D7">
        <w:rPr>
          <w:sz w:val="14"/>
        </w:rPr>
        <w:t xml:space="preserve"> Godhead or </w:t>
      </w:r>
      <w:r w:rsidRPr="00C763D2">
        <w:rPr>
          <w:rStyle w:val="StyleUnderline"/>
        </w:rPr>
        <w:t>metaphysical solution to the definition of pedagogy.</w:t>
      </w:r>
      <w:r>
        <w:rPr>
          <w:rStyle w:val="StyleUnderline"/>
        </w:rPr>
        <w:t xml:space="preserve"> </w:t>
      </w:r>
      <w:r w:rsidRPr="00C763D2">
        <w:rPr>
          <w:rStyle w:val="StyleUnderline"/>
        </w:rPr>
        <w:t>Positing that care, relatedness, and flourishing are metaphysical, for me,</w:t>
      </w:r>
      <w:r>
        <w:rPr>
          <w:rStyle w:val="StyleUnderline"/>
        </w:rPr>
        <w:t xml:space="preserve"> </w:t>
      </w:r>
      <w:r w:rsidRPr="00C763D2">
        <w:rPr>
          <w:rStyle w:val="StyleUnderline"/>
        </w:rPr>
        <w:t>ends all discussion and makes pedagogy into a religious activity rather than a secular</w:t>
      </w:r>
      <w:r>
        <w:rPr>
          <w:rStyle w:val="StyleUnderline"/>
        </w:rPr>
        <w:t xml:space="preserve"> </w:t>
      </w:r>
      <w:r w:rsidRPr="00C763D2">
        <w:rPr>
          <w:rStyle w:val="StyleUnderline"/>
        </w:rPr>
        <w:t>one</w:t>
      </w:r>
      <w:r w:rsidRPr="009937D7">
        <w:rPr>
          <w:sz w:val="14"/>
        </w:rPr>
        <w:t xml:space="preserve">. I stick to defining a secular pedagogy grounded in human practice. Put philosophically, I defend a flat ontology, probably more radically than does Snaza.3 Hereby, </w:t>
      </w:r>
      <w:r w:rsidRPr="008F6158">
        <w:rPr>
          <w:rStyle w:val="StyleUnderline"/>
        </w:rPr>
        <w:t>the human is not above the animal and there is no transcendent truth</w:t>
      </w:r>
      <w:r>
        <w:rPr>
          <w:rStyle w:val="StyleUnderline"/>
        </w:rPr>
        <w:t xml:space="preserve"> </w:t>
      </w:r>
      <w:r w:rsidRPr="008F6158">
        <w:rPr>
          <w:rStyle w:val="StyleUnderline"/>
        </w:rPr>
        <w:t>underpinning (some) political action. Humanism addresses actual phenomenal</w:t>
      </w:r>
      <w:r>
        <w:rPr>
          <w:rStyle w:val="StyleUnderline"/>
        </w:rPr>
        <w:t xml:space="preserve"> </w:t>
      </w:r>
      <w:r w:rsidRPr="008F6158">
        <w:rPr>
          <w:rStyle w:val="StyleUnderline"/>
        </w:rPr>
        <w:t>human relatedness without assuming transcendent truth. I choose for a pedagogy</w:t>
      </w:r>
      <w:r>
        <w:rPr>
          <w:rStyle w:val="StyleUnderline"/>
        </w:rPr>
        <w:t xml:space="preserve"> </w:t>
      </w:r>
      <w:r w:rsidRPr="008F6158">
        <w:rPr>
          <w:rStyle w:val="StyleUnderline"/>
        </w:rPr>
        <w:t>of human practice because my potential access to human practices is qualitatively</w:t>
      </w:r>
      <w:r>
        <w:rPr>
          <w:rStyle w:val="StyleUnderline"/>
        </w:rPr>
        <w:t xml:space="preserve"> </w:t>
      </w:r>
      <w:r w:rsidRPr="008F6158">
        <w:rPr>
          <w:rStyle w:val="StyleUnderline"/>
        </w:rPr>
        <w:t>different from my access to animal, plant, or inanimate object practices</w:t>
      </w:r>
      <w:r w:rsidRPr="009937D7">
        <w:rPr>
          <w:sz w:val="14"/>
        </w:rPr>
        <w:t xml:space="preserve">. I studied (human) pedagogy; I have not studied animal or plant ethnography/ecology. The pedagogy I examine here is indeed a human (and not an animal) practice. I am, qua my research ability, pretty much limited to (human) pedagogy. And I am motivated to say things about that pedagogy. </w:t>
      </w:r>
      <w:r w:rsidRPr="008F6158">
        <w:rPr>
          <w:rStyle w:val="StyleUnderline"/>
        </w:rPr>
        <w:t>I believe that the fight against injustice,</w:t>
      </w:r>
      <w:r>
        <w:rPr>
          <w:rStyle w:val="StyleUnderline"/>
        </w:rPr>
        <w:t xml:space="preserve"> </w:t>
      </w:r>
      <w:r w:rsidRPr="008F6158">
        <w:rPr>
          <w:rStyle w:val="StyleUnderline"/>
        </w:rPr>
        <w:t>exploitation, and inequality is a human fight, but not a transcendental one.</w:t>
      </w:r>
      <w:r>
        <w:rPr>
          <w:rStyle w:val="StyleUnderline"/>
        </w:rPr>
        <w:t xml:space="preserve"> </w:t>
      </w:r>
      <w:r w:rsidRPr="008F6158">
        <w:rPr>
          <w:rStyle w:val="StyleUnderline"/>
        </w:rPr>
        <w:t>Thus, my pedagogy and my politics are ontologically flat. And I think</w:t>
      </w:r>
      <w:r w:rsidRPr="009937D7">
        <w:rPr>
          <w:sz w:val="14"/>
        </w:rPr>
        <w:t xml:space="preserve"> (as I explain below) </w:t>
      </w:r>
      <w:r w:rsidRPr="008F6158">
        <w:rPr>
          <w:rStyle w:val="StyleUnderline"/>
        </w:rPr>
        <w:t>that Snaza’s posthumanism would make it almost impossible for me to say</w:t>
      </w:r>
      <w:r>
        <w:rPr>
          <w:rStyle w:val="StyleUnderline"/>
        </w:rPr>
        <w:t xml:space="preserve"> </w:t>
      </w:r>
      <w:r w:rsidRPr="008F6158">
        <w:rPr>
          <w:rStyle w:val="StyleUnderline"/>
        </w:rPr>
        <w:t>anything worthwhile about that pedagogy</w:t>
      </w:r>
      <w:r w:rsidRPr="009937D7">
        <w:rPr>
          <w:sz w:val="14"/>
        </w:rPr>
        <w:t xml:space="preserve">. As I stated, I </w:t>
      </w:r>
      <w:r w:rsidRPr="00DF674F">
        <w:rPr>
          <w:rStyle w:val="StyleUnderline"/>
        </w:rPr>
        <w:t>see pedagogy as the study of relatedness. In the present society, the</w:t>
      </w:r>
      <w:r>
        <w:rPr>
          <w:rStyle w:val="StyleUnderline"/>
        </w:rPr>
        <w:t xml:space="preserve"> </w:t>
      </w:r>
      <w:r w:rsidRPr="00DF674F">
        <w:rPr>
          <w:rStyle w:val="StyleUnderline"/>
        </w:rPr>
        <w:t>forms or institutions of relatedness seem very unstable and threatened</w:t>
      </w:r>
      <w:r w:rsidRPr="009937D7">
        <w:rPr>
          <w:sz w:val="14"/>
        </w:rPr>
        <w:t xml:space="preserve">. The polis is not holding up very well. Looking to the daily news (2016–2017), I see the results of a British referendum aimed to attack (European Union) cooperation, and </w:t>
      </w:r>
      <w:r w:rsidRPr="00DF674F">
        <w:rPr>
          <w:rStyle w:val="StyleUnderline"/>
        </w:rPr>
        <w:t>the</w:t>
      </w:r>
      <w:r>
        <w:rPr>
          <w:rStyle w:val="StyleUnderline"/>
        </w:rPr>
        <w:t xml:space="preserve"> </w:t>
      </w:r>
      <w:r w:rsidRPr="00DF674F">
        <w:rPr>
          <w:rStyle w:val="StyleUnderline"/>
        </w:rPr>
        <w:t>rhetoric of Donald Trump</w:t>
      </w:r>
      <w:r w:rsidRPr="009937D7">
        <w:rPr>
          <w:sz w:val="14"/>
        </w:rPr>
        <w:t xml:space="preserve"> and Marine Le Pen </w:t>
      </w:r>
      <w:r w:rsidRPr="00DF674F">
        <w:rPr>
          <w:rStyle w:val="StyleUnderline"/>
        </w:rPr>
        <w:t>designed to highlight economic and</w:t>
      </w:r>
      <w:r>
        <w:rPr>
          <w:rStyle w:val="StyleUnderline"/>
        </w:rPr>
        <w:t xml:space="preserve"> </w:t>
      </w:r>
      <w:r w:rsidRPr="00DF674F">
        <w:rPr>
          <w:rStyle w:val="StyleUnderline"/>
        </w:rPr>
        <w:t>social fear and frustration. The legitimacy of cooperation (i.e., the willingness to</w:t>
      </w:r>
      <w:r>
        <w:rPr>
          <w:rStyle w:val="StyleUnderline"/>
        </w:rPr>
        <w:t xml:space="preserve"> </w:t>
      </w:r>
      <w:r w:rsidRPr="00DF674F">
        <w:rPr>
          <w:rStyle w:val="StyleUnderline"/>
        </w:rPr>
        <w:t>defend free debate, democratic problem solving, and the agonistic politics of cooperative</w:t>
      </w:r>
      <w:r>
        <w:rPr>
          <w:rStyle w:val="StyleUnderline"/>
        </w:rPr>
        <w:t xml:space="preserve"> </w:t>
      </w:r>
      <w:r w:rsidRPr="00DF674F">
        <w:rPr>
          <w:rStyle w:val="StyleUnderline"/>
        </w:rPr>
        <w:t>governance) seems weak. This is important to contemporary reflection on</w:t>
      </w:r>
      <w:r>
        <w:rPr>
          <w:rStyle w:val="StyleUnderline"/>
        </w:rPr>
        <w:t xml:space="preserve"> </w:t>
      </w:r>
      <w:r w:rsidRPr="00DF674F">
        <w:rPr>
          <w:rStyle w:val="StyleUnderline"/>
        </w:rPr>
        <w:t>pedagogy because education is traditionally a function of the polis. But, education</w:t>
      </w:r>
      <w:r>
        <w:rPr>
          <w:rStyle w:val="StyleUnderline"/>
        </w:rPr>
        <w:t xml:space="preserve"> </w:t>
      </w:r>
      <w:r w:rsidRPr="00DF674F">
        <w:rPr>
          <w:rStyle w:val="StyleUnderline"/>
        </w:rPr>
        <w:t>has been increasingly individualized</w:t>
      </w:r>
      <w:r w:rsidRPr="009937D7">
        <w:rPr>
          <w:sz w:val="14"/>
        </w:rPr>
        <w:t xml:space="preserve"> in the sense that the student (or their families) need to buy it. </w:t>
      </w:r>
      <w:r w:rsidRPr="00DF674F">
        <w:rPr>
          <w:rStyle w:val="StyleUnderline"/>
        </w:rPr>
        <w:t>Education is ceasing to be a collective good and is becoming a private</w:t>
      </w:r>
      <w:r>
        <w:rPr>
          <w:rStyle w:val="StyleUnderline"/>
        </w:rPr>
        <w:t xml:space="preserve"> </w:t>
      </w:r>
      <w:r w:rsidRPr="00DF674F">
        <w:rPr>
          <w:rStyle w:val="StyleUnderline"/>
        </w:rPr>
        <w:t>one. Hereby, the polis or collectivity becomes all the weaker</w:t>
      </w:r>
      <w:r w:rsidRPr="009937D7">
        <w:rPr>
          <w:sz w:val="14"/>
        </w:rPr>
        <w:t xml:space="preserve">. The school combined polis and oikos: The teacher was seen as a sort of parental authority who took the best interests of the child to heart, while working in an institution supported and certified by the state. </w:t>
      </w:r>
      <w:r w:rsidRPr="00DF674F">
        <w:rPr>
          <w:rStyle w:val="StyleUnderline"/>
        </w:rPr>
        <w:t>Pedagogy was the bridge</w:t>
      </w:r>
      <w:r w:rsidRPr="009937D7">
        <w:rPr>
          <w:sz w:val="14"/>
        </w:rPr>
        <w:t xml:space="preserve"> between oikos and polis; </w:t>
      </w:r>
      <w:r w:rsidRPr="00DF674F">
        <w:rPr>
          <w:rStyle w:val="StyleUnderline"/>
        </w:rPr>
        <w:t>and its disappearance is, I believe, a very serious matter</w:t>
      </w:r>
      <w:r w:rsidRPr="009937D7">
        <w:rPr>
          <w:sz w:val="14"/>
        </w:rPr>
        <w:t xml:space="preserve">. But even more radical, I believe that intergenerational relations and the passing on of ways of living, feeling, and thinking from the one generation to the next is a crucial process for the survival of either polis or oikos. Intergenerational relatedness is crucial to collective identity and to the maintenance of sociability. When parents and children (not to mention grandparents) live fundamentally apart and alienated from one another, the affects and attachments of community are split asunder. Territorialization entails a shared sense of place and the valuing of common points of reference. A consumer culture that fixates attention more on flashing gadgets than on personal relations will eventually undermine the oikos and polis. And this is why I share concern for education, as crucial to fundamental intergenerational and social relatedness (Stiegler, 2010). The principles of (re-)territorialization (i.e., that each generation learns to know itself as connected to where it comes from and becomes bonded in who it is, and is motivated by how it is in relationship to a past and future) are slipping through our fingers. </w:t>
      </w:r>
      <w:r w:rsidRPr="006341F7">
        <w:rPr>
          <w:rStyle w:val="StyleUnderline"/>
        </w:rPr>
        <w:t>The necessary pedagogy—of discovering the virtues of</w:t>
      </w:r>
      <w:r>
        <w:rPr>
          <w:rStyle w:val="StyleUnderline"/>
        </w:rPr>
        <w:t xml:space="preserve"> </w:t>
      </w:r>
      <w:r w:rsidRPr="006341F7">
        <w:rPr>
          <w:rStyle w:val="StyleUnderline"/>
        </w:rPr>
        <w:t>relatedness—is endangered</w:t>
      </w:r>
      <w:r w:rsidRPr="009937D7">
        <w:rPr>
          <w:sz w:val="14"/>
        </w:rPr>
        <w:t xml:space="preserve">. Re-territorialization In this answer to Snaza’s pedagogy, I want to delve deeper into (inter-)relatedness as a first principle of pedagogy. </w:t>
      </w:r>
      <w:r w:rsidRPr="006341F7">
        <w:rPr>
          <w:rStyle w:val="StyleUnderline"/>
        </w:rPr>
        <w:t>Pedagogy</w:t>
      </w:r>
      <w:r w:rsidRPr="009937D7">
        <w:rPr>
          <w:sz w:val="14"/>
        </w:rPr>
        <w:t xml:space="preserve">, I assert, </w:t>
      </w:r>
      <w:r w:rsidRPr="006341F7">
        <w:rPr>
          <w:rStyle w:val="StyleUnderline"/>
        </w:rPr>
        <w:t>grounds us in emergent interaction</w:t>
      </w:r>
      <w:r>
        <w:rPr>
          <w:rStyle w:val="StyleUnderline"/>
        </w:rPr>
        <w:t xml:space="preserve"> </w:t>
      </w:r>
      <w:r w:rsidRPr="006341F7">
        <w:rPr>
          <w:rStyle w:val="StyleUnderline"/>
        </w:rPr>
        <w:t>and in the (re-)territorialization of discovering ourselves bound to one</w:t>
      </w:r>
      <w:r>
        <w:rPr>
          <w:rStyle w:val="StyleUnderline"/>
        </w:rPr>
        <w:t xml:space="preserve"> </w:t>
      </w:r>
      <w:r w:rsidRPr="006341F7">
        <w:rPr>
          <w:rStyle w:val="StyleUnderline"/>
        </w:rPr>
        <w:t>another</w:t>
      </w:r>
      <w:r w:rsidRPr="009937D7">
        <w:rPr>
          <w:sz w:val="14"/>
        </w:rPr>
        <w:t xml:space="preserve">. These are bonds of a living and positive nature. My next step will be to explain on the basis of what I am able to know (epistemology) why I focus mainly on human pedagogy. To some degree, my human focus is an epistemological question (i.e., determined by what I am able to know given my theoretical background). But I wish to point out that, like Snaza, my reading is focused on continental philosophy. Questions of the polis, of relatedness, and interaction—from Marxism to deconstruction and beyond—have defined my intellectual diet. But epistemology has dominated. </w:t>
      </w:r>
      <w:r w:rsidRPr="00275944">
        <w:rPr>
          <w:rStyle w:val="StyleUnderline"/>
        </w:rPr>
        <w:t>Acknowledging partiality, incompleteness, and relationship has</w:t>
      </w:r>
      <w:r>
        <w:rPr>
          <w:rStyle w:val="StyleUnderline"/>
        </w:rPr>
        <w:t xml:space="preserve"> </w:t>
      </w:r>
      <w:r w:rsidRPr="00275944">
        <w:rPr>
          <w:rStyle w:val="StyleUnderline"/>
        </w:rPr>
        <w:t>had a liberating effect on me</w:t>
      </w:r>
      <w:r w:rsidRPr="009937D7">
        <w:rPr>
          <w:sz w:val="14"/>
        </w:rPr>
        <w:t xml:space="preserve">. The “real” is not all determining; in fact, it is close to inaccessible and indefinable. </w:t>
      </w:r>
      <w:r w:rsidRPr="00275944">
        <w:rPr>
          <w:rStyle w:val="StyleUnderline"/>
        </w:rPr>
        <w:t>Human thought counts because we do not and cannot</w:t>
      </w:r>
      <w:r>
        <w:rPr>
          <w:rStyle w:val="StyleUnderline"/>
        </w:rPr>
        <w:t xml:space="preserve"> </w:t>
      </w:r>
      <w:r w:rsidRPr="00275944">
        <w:rPr>
          <w:rStyle w:val="StyleUnderline"/>
        </w:rPr>
        <w:t>absolutely know how we should educate, live, prosper, or rule. All social knowledge</w:t>
      </w:r>
      <w:r>
        <w:rPr>
          <w:rStyle w:val="StyleUnderline"/>
        </w:rPr>
        <w:t xml:space="preserve"> </w:t>
      </w:r>
      <w:r w:rsidRPr="00275944">
        <w:rPr>
          <w:rStyle w:val="StyleUnderline"/>
        </w:rPr>
        <w:t>is approximate and flawed</w:t>
      </w:r>
      <w:r w:rsidRPr="009937D7">
        <w:rPr>
          <w:sz w:val="14"/>
        </w:rPr>
        <w:t xml:space="preserve">—consequentialism always falls flat. </w:t>
      </w:r>
      <w:r w:rsidRPr="00275944">
        <w:rPr>
          <w:rStyle w:val="StyleUnderline"/>
        </w:rPr>
        <w:t>The planned society,</w:t>
      </w:r>
      <w:r>
        <w:rPr>
          <w:rStyle w:val="StyleUnderline"/>
        </w:rPr>
        <w:t xml:space="preserve"> </w:t>
      </w:r>
      <w:r w:rsidRPr="00275944">
        <w:rPr>
          <w:rStyle w:val="StyleUnderline"/>
        </w:rPr>
        <w:t>change, or program always turns out differently than we expected. We live in</w:t>
      </w:r>
      <w:r>
        <w:rPr>
          <w:rStyle w:val="StyleUnderline"/>
        </w:rPr>
        <w:t xml:space="preserve"> </w:t>
      </w:r>
      <w:r w:rsidRPr="00275944">
        <w:rPr>
          <w:rStyle w:val="StyleUnderline"/>
        </w:rPr>
        <w:t>social indefiniteness and have to deal as best we can with its dilemmas. These</w:t>
      </w:r>
      <w:r>
        <w:rPr>
          <w:rStyle w:val="StyleUnderline"/>
        </w:rPr>
        <w:t xml:space="preserve"> </w:t>
      </w:r>
      <w:r w:rsidRPr="00275944">
        <w:rPr>
          <w:rStyle w:val="StyleUnderline"/>
        </w:rPr>
        <w:t>assumptions make, to a certain extent, my thought humanist</w:t>
      </w:r>
      <w:r w:rsidRPr="009937D7">
        <w:rPr>
          <w:sz w:val="14"/>
        </w:rPr>
        <w:t xml:space="preserve">. I think that </w:t>
      </w:r>
      <w:r w:rsidRPr="00275944">
        <w:rPr>
          <w:rStyle w:val="StyleUnderline"/>
        </w:rPr>
        <w:t>Snaza’s</w:t>
      </w:r>
      <w:r>
        <w:rPr>
          <w:rStyle w:val="StyleUnderline"/>
        </w:rPr>
        <w:t xml:space="preserve"> </w:t>
      </w:r>
      <w:r w:rsidRPr="00275944">
        <w:rPr>
          <w:rStyle w:val="StyleUnderline"/>
        </w:rPr>
        <w:t>humanist/posthumanist, or Man/animal dichotomies are singularly unproductive.</w:t>
      </w:r>
      <w:r>
        <w:rPr>
          <w:rStyle w:val="StyleUnderline"/>
        </w:rPr>
        <w:t xml:space="preserve"> </w:t>
      </w:r>
      <w:r w:rsidRPr="00275944">
        <w:rPr>
          <w:rStyle w:val="StyleUnderline"/>
        </w:rPr>
        <w:t>For me, humanism entails researching philosophically and within social studies</w:t>
      </w:r>
      <w:r>
        <w:rPr>
          <w:rStyle w:val="StyleUnderline"/>
        </w:rPr>
        <w:t xml:space="preserve"> </w:t>
      </w:r>
      <w:r w:rsidRPr="00275944">
        <w:rPr>
          <w:rStyle w:val="StyleUnderline"/>
        </w:rPr>
        <w:t>the complex qualities of human existence, including their import and possible ethical</w:t>
      </w:r>
      <w:r>
        <w:rPr>
          <w:rStyle w:val="StyleUnderline"/>
        </w:rPr>
        <w:t xml:space="preserve"> </w:t>
      </w:r>
      <w:r w:rsidRPr="00275944">
        <w:rPr>
          <w:rStyle w:val="StyleUnderline"/>
        </w:rPr>
        <w:t>status. I do not see humanism as an exclusive or exclusionary concept, but as</w:t>
      </w:r>
      <w:r>
        <w:rPr>
          <w:rStyle w:val="StyleUnderline"/>
        </w:rPr>
        <w:t xml:space="preserve"> </w:t>
      </w:r>
      <w:r w:rsidRPr="00275944">
        <w:rPr>
          <w:rStyle w:val="StyleUnderline"/>
        </w:rPr>
        <w:t>one dedicated to the open study of relatedness</w:t>
      </w:r>
      <w:r w:rsidRPr="009937D7">
        <w:rPr>
          <w:sz w:val="14"/>
        </w:rPr>
        <w:t xml:space="preserve">. Snaza’s critique of humanism is grounded in Nietzsche’s assertion of the destructive effects of alienating the human from the animal. It may be somewhat overstated to claim that all alienation and exploitation is grounded in human/animal duality, but the thoughtless assumption that all existence is to be manhandled and exploited for human use deserves all the critique that he or I can provide. Human exclusivity, in disregard to all other forms of existence, amounts to an existential falsification. For instance, as Frans de Waal (2016) amply has showed, animals are smart and make use of tools, know solidarity and have feelings, and have personalities, individual characters, and quirks. I do not want to argue for human unicity or uniqueness, in the sense that we are not animals; of course we are. Humanity evolved from the same evolutionary flow as the apes, other mammals, and etcetera. The epistemological problems center on anthropomorphism and correlationism. Should we say that a juvenile ape “laughs” when tickled, or must we say that it exhibits “vocalized panting”? De Waal has argued that denying animal/ human similarities—for instance, in regard to planning or empathy between humans and apes—today is a bigger problem than overstating them. Indeed, ant queens, soldiers, and slaves really display in the anthill very little resemblance to anything human. But, in de Waals’s terminology, anthropodenial may well be a bigger problem today than anthropromorphism. Qua the human/animal divide, I side with Snaza and assert that Aristotle’s Scala Naturea (2011) is indeed dead-wrong; humanity is not at the pinnacle of a developmental ladder with humans the closest to the gods, and the rest lagging far behind. The religious element to any such hierachization (i.e., of seeing humanity as uniquely spiritual and the rest of life as void of spiritual significance) repels me almost as much as it does Snaza. But, I do not believe that one should submerge the Marxist and/or socialist divide(s) between labor/capital, exploited/exploiters, master/slave, right/left, or ruler/ruled to a posthumanist divide of human/animal. The political and economic divides point, I believe, to real social-historical antagonistic divisions. And these divisions are crucial aspects to human history. Non-humans of course have always been there—as sources of food and transport, as domestic animals and companions, but it is not in the first place their history that I wish to address. Institutions such as schools are human constructs. But one can consider pedagogy, as care, relatedness, and intergenerational solidarity to be (in Nietzsche’s sense) animal. However, my problem with taking the animal perspective on pedagogy is that it forces me to fall silent. I cannot say anything about how non-humans experience their pedagogy; or even how (when trained and/or bred by humans) they experience ours, when it is directed toward them. Snaza’s posthuman pedagogy is not just bewildering; I think it is quickly mute. After it asserts the radical holism of the human and animal, it really has nothing more to say. It operates as the negation of the human/ animal construct of us versus them; but thereafter, what does it really have to say? This may be a result of how Snaza’s pedagogy is inspired by Hardt and Negri’s (2000) theory of the multitude. Hardt and Negri (2000) asserted the truth claim of the multitude, but thereafter, they really have nothing to say about politics—qua its institutions, traditions, operations, or whatever. The multitude supposedly transcends social-economic political divisions by asserting a holism that then seems to fall into total mutism. </w:t>
      </w:r>
      <w:r w:rsidRPr="009B05D1">
        <w:rPr>
          <w:rStyle w:val="StyleUnderline"/>
        </w:rPr>
        <w:t>I wish to assert the human perspective—not because I see humans as uniquely</w:t>
      </w:r>
      <w:r>
        <w:rPr>
          <w:rStyle w:val="StyleUnderline"/>
        </w:rPr>
        <w:t xml:space="preserve"> </w:t>
      </w:r>
      <w:r w:rsidRPr="009B05D1">
        <w:rPr>
          <w:rStyle w:val="StyleUnderline"/>
        </w:rPr>
        <w:t>and solely capable of agency, or because they are spiritually elevated above all other</w:t>
      </w:r>
      <w:r>
        <w:rPr>
          <w:rStyle w:val="StyleUnderline"/>
        </w:rPr>
        <w:t xml:space="preserve"> </w:t>
      </w:r>
      <w:r w:rsidRPr="009B05D1">
        <w:rPr>
          <w:rStyle w:val="StyleUnderline"/>
        </w:rPr>
        <w:t>forms of life, but because I have qualitatively a different form of access to humans</w:t>
      </w:r>
      <w:r>
        <w:rPr>
          <w:rStyle w:val="StyleUnderline"/>
        </w:rPr>
        <w:t xml:space="preserve"> </w:t>
      </w:r>
      <w:r w:rsidRPr="009B05D1">
        <w:rPr>
          <w:rStyle w:val="StyleUnderline"/>
        </w:rPr>
        <w:t>and human society than I have to the rest</w:t>
      </w:r>
      <w:r w:rsidRPr="009937D7">
        <w:rPr>
          <w:sz w:val="14"/>
        </w:rPr>
        <w:t>. Furthermore, I am strongly motivated to defend human relatedness. The place of human engagement, be it the polis or oikos, stands central for me. Pedagogy, I believe, inherently has to compromise between the polis and oikos (ten Bos, 2016). Pedagogy as a profession is mainly centered on education, which is clearly a vehicle of socialization and a tool of the polis; but pedagogy, as the exploration and development of relatedness, is intimate and personal (i.e., belongs to the realm of the oikos). This doubling of polis and oikos makes pedagogy into a passionate and contested terrain. If it just becomes a public service like all the others, it loses its existential wherewithal; and if it goes entirely private, it becomes surrogate parenting and/or (spiritual) therapy. To delve deeper into what I see as humanist pedagogy, I need to territorialize my writing (i.e., to make it place and person bound, and to embed it in actual relatedness). Otherwise, I fall into a performative contradiction. I assert that humanist pedagogy is all about the concrete meeting of self and other in community (partially oikos, partially polis). This assertion must not become mere idealistic rhetoric; tangible relatedness has to be explored. I asserted that Snaza’s pedagogy is deterritorialized. Nowhere in his writing do I find descriptions of his own pedagogical practice (as professor) or of the particularity of his actual relationships. In this sense, he is part of the multitude. But, I believe that pedagogy should re-territorialize—that care for the other is specific, unique, and historical. For me, pedagogy is all about events—that is, the particulars of relations, interactions, and memories. Thus, to examine lived pedagogy, I need to tell a specific story. Thus, I will tell a pedagogical story, and then I will analyze how (re-)territorialization plays itself out in that story.</w:t>
      </w:r>
      <w:r>
        <w:rPr>
          <w:sz w:val="14"/>
        </w:rPr>
        <w:t xml:space="preserve"> </w:t>
      </w:r>
      <w:r w:rsidRPr="0064613F">
        <w:rPr>
          <w:sz w:val="10"/>
          <w:szCs w:val="10"/>
        </w:rPr>
        <w:t>Daniel’s mother died of cancer when she was forty-five. She had been sick for eighteen months. As was typical of a poor white South African family; there was no health insurance. They had to sell their house and move into a rented bungalow to pay for her treatment. She probably received chemotherapy much later than it was needed because of the lack of money. Daniel’s father lived together with another woman in a Township. They had a child together; in fact there were more half brothers and sisters. Daniel had never lived under one roof with his biological father. The story was told that he had been conceived in an effort to keep a failing relationship together. Daniel’s mother had been sexually abused by her father when she was young. When she revealed this, the family split between those who defended her and those who refused to believe her and ‘defended’ her father. Daniel’s mother lived together with her friend; he was a truck driver who came ‘home’ one and a half days per week. He drove long distances, leaving early Monday morning and returning late Saturday. At home, he drank profusely (coke with whiskey), during the standard weekend barbeques. When Daniel’s mother died, Daniel was sixteen and had to stay alone at home. He got €20,oo per week from his mother’s friend to fend for himself—he had to do all his own groceries, washing, cleaning-up, etcetera. It was not safe enough in the neighborhood he lived in to go out after dark. Going to school and taking care of his basic needs, more or less filled all his time. At night he was alone in the house—lonely, and he did not feel secure. Daniel was sixteen, but a strapping and strong boy. His mother’s friend had hit him regularly until Daniel was fourteen, when he successfully lashed out and hit back. From that point on, the friend left him alone. While Daniel was not a drop out, his school results were very poor. Daniel’s sister, who was five years older than Daniel, had left her mother’s house to go live with her grandmother when she was fourteen. Her mother had been eighteen when she was born. The brother and sister did not really know one another very well. The sister left South Africa for Holland to be an au pair when she was twenty. She lived together with our son after her stint as au pair had ended. When Daniel’s mother died we decided to offer to bring him to Holland. He’d met my wife at the funeral but had never met me. Anything seemed better than staying alone in the house in Stellenbosch; and even that was probably problematic, as the mother’s friend had a new girl friend within a couple of months. Daniel travelled to Holland on a tourist visa that was obtained with difficulty from the Dutch consul in Cape Town. My wife went with Daniel to the consul and they refused to believe that she wanted to act as his guarantor. Eventually they relented and gave Daniel a visa. Getting a South African passport for him involved long waits in line, but wasn’t a major problem. Daniel arrived at Schiphol in May. He should have been in school, but since he was on a tourist visa, the Dutch didn’t care about him. But come September, he’d have to go to school. But by then, he’d be illegally in Holland; the Dutch were not willing to give him even a temporary residence visa. By going to a lawyer, who had been under minister for justice and immigration in a previous right wing government, we learned that he would not be deported as he was a minor. But since he was not a legal resident, any school he went to did not have the right to government compensation for educating him. Afrikaans was his mother language; he did not know a word of Dutch. My wife decided to give him a crash course in Dutch—between May and September he learned enough Dutch to be able to go to secondary school; the Montessori Lyceum accepted him. That summer I remember going to the grocery store with Daniel and asking him what he’d like for dinner. When it came to choosing the meat, he went for the cheapest pork. This was a problem for me. We do not eat much pork and certainly not very fatty cuts. So I asked him if this was really what he wanted. He started to doubt and was clearly confused. Finally we ended up with beef; but it was clear that anything but the cheapest cuts of meat just did not exist for him. The idea of choosing a lean piece of beef was outside his frame of reference. One evening, we were invited to dinner by a neighbor who had been a maths and physics teacher in a Gymnasium in Austria. He’d taken early retirement because he could not accept the attitude of contemporary youth. To give us a quiet evening, he’d prepared several pages of mathematical puzzles for Daniel to complete. After a half hour Daniel came back with the puzzles all solved. The neighbor was stunned—he thought he’d prepared an evening’s worth of work. And to his surprise, Daniel had gotten all the sums right. The boy was obviously gifted mathematically. But he could not tell us how he had solved any of it. He did it all intuitively. My wife continued to help Daniel with school. But after a while it was decided to arrange for tutoring in chemistry—he seemed to be having trouble with that subject. After two years Daniel did his exams to graduate from high school. He was not in the university preparatory (comparable level of admission to the University of California) but in the polytechnic (level of admission to Cal State Hayward) preparatory stream. Slowly we’d learned that in South Africa he had more or less dropped out of school. Thus in a foreign language he was completing secondary school at a level far above the one he’d been at. When the results were announced, he’d done dreadfully with a ‘4’ (failure) for chemistry. It turned out that he’d pocketed the money for the extra lessons and used it on drugs and alcohol. My wife decided to send him to a two-week chemistry crash course before he took the re-sit. The rest of us protested about the cost—but she argued that she did not want to see him and that this at least kept him mostly out of the house. He passed the re-sit with an ‘8’. Jumping from a ‘4’ to an ‘8’ on a national written exam is unheard of. To everyone’s amazement, he should now have passed. But he ended up 1/100th of a point below passing. He’d told us that he’d handed in his book reports for English (a subject he was very good in) but it turned out that he hadn’t; and that was 1/ 100th of a point! My wife and I would have written the one-page book reports for him, if needed! For Daniel, writing was an enormous problem. On the written final exam he had to write a letter in Dutch. He could look hours at a blank piece of paper and write nothing. Making-up a text was impossible for him. If you asked him to invent a story, he was totally floored. His imaginary was totally blocked. Fantasy was impossible for him. For the high school end exam my wife had put together a standard, very general letter with him, which he had then memorized and written out on the exam. It had worked and he had passed. With his 1/100th of a point lacuna on his end exam, he had been accepted by a Polytechnic. But the Dutch consul in Cape Town refused to give him the visa. Since he had almost passed his secondary exam he was not allowed to come to Holland to improve his Dutch (it obviously was pretty good); and since he’d not passed the end exam he was not allowed to come on a student visa! We had to unpack the boxes of things he’d prepared for going to college. Therein we found various pieces of my wife’s jewelry. He evidently had been stealing things from us. Our wager was that by offering Daniel stability, prosperity, and a socially desirable future, that we would intervene positively and successfully in his development. We thought it was a ‘Real’ (see below) that was sufficiently attractive that it would open him to his imagination; i.e. this would be a perspective that was worth ‘imagining’. He had an intelligent girlfriend, some friends, and (it appeared) a future. My wife and I have often been asked why we’d sponsored Daniel to come to Holland. After all, we had to pay for all his needs, from his health insurance to his allowance. We always answered: ‘You do what you have to do.’ And I’d still stick to that answer. Daniel could easily have become a successful engineer in Holland. His lack of originality and blocked imaginary made creative work an issue; but his technical ability was exceptional. Back in South Africa, he has sunk back into the sub-proletariat, working in a sleazy all-night bar. This, I believe, is quite obviously a story of a pedagogical effort and failure. The attempted (re-)territorialization was unsuccessful. One reason I choose to tell this story, here, is because too often pedagogy is told as so many success stories. Pedagogy is then equated with what one should do and how that succeeds. But very many relationships fail. Human efforts to connect with the other often end in frustration, inaction, and defeat. Any pedagogy that claims to be humanist, I avow, has to examine human relatedness and its complexities. The cognitive study of learning psychology is not in my opinion a pedagogy. Pedagogy studies self and other, the ethical claim that anOther can assert upon one, and the constitutive force of tact, mutuality, and empathy. Pedagogy requires language and concepts of interaction to do its work. In my effort to understand Daniel, I have been helped by concepts gained from Lacan (2010). At the time, I realized that Daniel’s blocked imagination or imaginary was an issue, but only much later did I connect the story with Lacan’s (2010) triad of Imaginary&gt;Symbolic&gt;Real, which I believe allows me to better understand what happened. Furthermore, the Lacanian (2010) triad, pictured in Figure 1, helped me to clarify my approach to humanist pedagogy. [FIGURE 1 OMITTED] The imaginary roughly corresponds to what Nietzsche called the animal and what Snaza has celebrated. It is the source of life’s energy and is characteristic of the will to live. Its thrust is toward jouissance or pleasure, affect, and joy. But once one enters into language or the symbolic, one loses direct contact with the imaginary. The imaginary becomes mediated by words, ideas, music, shapes, and forms (i.e., all the different manifestations of language). The subject or self when symbolized becomes a blocked-subject (symbolized by Lacan [2010] as $ or the barred “S”). The subject or self then exists in and through language (i.e., it is mitigated). Only via symbolization do we claim to see, hear, perceive, and report on the world (i.e., the real is revealed indirectly as symbolized). But we do run regularly into the real, and often make adjustments and accommodate ourselves to resistance, and re-conceptualize what we encountered. For Lacan (2010), consciousness and identity are embedded in the symbolic; the access to the imaginary is tenuous. The imaginary may be the source of all desire and the will-to-live, but it is not directly accessible to us. When, as in Daniel’s case, the real becomes a barrier to life’s positive impulses and refuses to reveal pleasure, success, enjoyment, satisfaction, and joy, the self loses access to the imaginary. Only by re-opening Daniel’s imaginary could we have changed the course of events. And we never managed that. Even if we had succeeded, Daniel would have been a person whose originatory imaginary and desires had been blocked and then rediscovered. The traumas that made for that loss could never have been forgotten. One can never go back to the not-knowing of a prior imaginary; but, one can overcome (traumatic) events and live onward. When one loses one’s animality or primary imaginary, animality refound or jouissance rediscovered remains possible. The passage from the imaginary to the symbolic, and the discovery that the real intervenes and is (at least in part) out of our control, is revelatory. Pedagogy (or therapy) cannot make things un-done—but repression, humiliation, or degradation can (at least in part) be overcome, though not forgotten. Jouissance can be rediscovered, but one becomes a subject who re-discovered pleasure (i.e., someone who lost it, regained it, and lived to know the story). Humanism, for me, entails the acknowledgement of jouissance (i.e., knowing that affect as aliveness, joy, and creativity is possible). Jouissance can be called animality or the animal, as Nietzsche (1989) did (but he also called it Dionysian). But as Nietzsche acknowledged, the Dionysian (pleasure) exists in relationship to the (symbolic) Apollonian. In so far as people have lost contact with their imaginary—in so far as human animality has been repressed—the way back to creativity can never really forget the loss and process of recovery. And that process can also be called (re-)territorialization. Pedagogy, for me, has as its task guiding us to jouissance as the practices of solidarity, relatedness, cooperation, the valuing of anOther, and the acknowledgement of human creation and collective awareness. Certainly alienation, exploitation, and repression take their toll. Too often, schooling is traumatic rather than pleasurable. The current society does not seem so much dominated by humanist hubris, as by social relations of extreme inequality, disrespect, and demands for conformity. Daniel was a real event in my oikos or household, but he is also a metaphor for my pedagogy. Education that blocks, hampers, or cannot reinstate the imaginary is pedagogically repressive. Education that is purely cognitively defined and solely directed to skills and competencies is fixated on the real and is humanly so one-sided as to be destructive. The complexity of imaginary-symbolic-real (I-S-R) is revelatory. The I-S-R model, of course, is not the only way to describe human interaction and relatedness; but I think it is a pedagogically apt one. Snaza’s revolution from repression to freedom rings false to me. I cannot see what sort of agency the multitude could have leading to a fundamental existential reversal, whereby we would entirely reconnect with jouissance. I think that any return to post-humanist animality would always contain the tragic knowledge of despair, loneliness, and the (past) failures of relatedness. Returning to jouissance from the anguish/angst of alienation entails painful and sobering knowledge. Snaza’s posthumanism seems Pollyanna-ish to me. Furthermore, I do not see why humanism, in the first place, should be seen as the anti-pole to jouissance. For me, humanism is characterized by dedication to relatedness, sociability, and (re-)territorialization, all of which make shared awareness of the imaginary possible. The human, as displayed in Lacan’s (2010) work, but not only there, is not monolithic. Humanism illuminates complex relatedness and relationship(s). Snaza reified the human and humanism into a single one-dimensional object; but the human and humanism, I insist, are not single. But I am then left with the question of what sort of objects are Man, humanism, or pedagogy. They certainly are not objects in the traditional sense of being inanimate, lacking in agency, or lifeless. Snaza seemed to assume that he knows what humanism and the animal are. I have already implied that I do not think that his characterizations of humanism are accurate or even credible. Humanism is not synonymous with the denial of animality and/or the hierachization of life forms with Man on the top. Disregard for the environment, or unbridled exploitation of natural resources, or anthro-centricism is not a humanist project. At least, here in Europe, the links between green politics and humanism are very strong, and neo-con economism is certainly politically on the other side. But are things like humanism or animality, or the multitude, really knowable? Has Snaza assumed that the real can be characterized by categories that are actually unknowables, whereby his analysis becomes indeed very idealist? In fact, Snaza has referred in his own texts to the current philosophical speculation that profoundly problematizes categorizations such as his own, namely O-O-O (object-oriented-ontology) (Snaza et al., 2014). O-O-O fundamentally asserts two things: objects exist, and our access to knowledge (of objects) is limited (Harman, 2010). These assertions are ontological—that is, they are about how reality (i.e., the real) is. I realize that I need to beg the reader’s patience as I make one more final philosophical move. I need to return to the ontological assumptions of humanist pedagogy. O-O-O critiques what it calls correlationism. This critique parallels Snaza’s. Correlationism asserts that all human perception is purely a product of human consciousness, sense organs, and symbol systems. Thus, what we claim to know about the outside world is really all a projection of our perceptual and cognitive apparatus. Consciousness is purely human and cut off from the world. O-O-O answers that there really are objects. The world is not an undifferentiated ether that humans divide up, for instance, in regard to their needs and wants. Chairs may be, as the phenomenologists claim, extra legs providing support to humans; but objects are not just projections of human use. The universe is not one continuous uninterrupted flow; the moon really is not the earth, etcetera. Objects really exist. We can debate their limits and how we differentiate between them, and epistemology indeed is often uncertain and indefinite about such things. But to deny the very existence of objects is a sterile overstating of epistemological doubt. The real is not only a function of human faculties; differences do exist. But, as I already indicated, human perceptual access to the real remains problematic. This is not, as too often claimed, merely a problem of human perception and cognition; it also has to do with the nature of the objects’ being. Objects withdraw from perception. As phenomenology stressed (Husserl, 2012), we actually only see parts of any object. Say we are looking at a suitcase. We see a rectangular three-dimensional object. It has width, height, and depth—but actually, the information available to the eye is partial and limited. We (the brain) construct a three-dimensional object from limited visual information. Human&lt;&gt;object relationships are perceptually partial and what we think we see is indeed a product of stimuli and thought. I wish to add to phenomenology’s perceptual analysis: The assertion that the objects themselves retreat. It is inherent to objects that they are partially, incompletely, and fleetingly available to perception. What we see of the real is unfinished, transitory, and short-lived; and this is not a human fault—it is inherent to the nature of the objects. The real is instable, full of motion, and a moveable feast. Daniel, or any other pedagogical object, can only be partially seen, known, or responded to. Humanist pedagogy is inherently limited, unfinished, and incomplete. I did what I could to offer Daniel hope and possibility, and to convince him of a future of worthwhile attainments; but it did not work out. This is the stuff, or if you wish, the objects of pedagogy.</w:t>
      </w:r>
      <w:r>
        <w:rPr>
          <w:sz w:val="10"/>
          <w:szCs w:val="10"/>
        </w:rPr>
        <w:t xml:space="preserve"> </w:t>
      </w:r>
      <w:r w:rsidRPr="00FF1B47">
        <w:rPr>
          <w:rStyle w:val="StyleUnderline"/>
        </w:rPr>
        <w:t>Snaza has assumed that pedagogical humanism employs an inadequate</w:t>
      </w:r>
      <w:r>
        <w:rPr>
          <w:rStyle w:val="StyleUnderline"/>
        </w:rPr>
        <w:t xml:space="preserve"> </w:t>
      </w:r>
      <w:r w:rsidRPr="00FF1B47">
        <w:rPr>
          <w:rStyle w:val="StyleUnderline"/>
        </w:rPr>
        <w:t>ontology that prioritizes being above becoming or ontic awareness. But we do</w:t>
      </w:r>
      <w:r>
        <w:rPr>
          <w:rStyle w:val="StyleUnderline"/>
        </w:rPr>
        <w:t xml:space="preserve"> </w:t>
      </w:r>
      <w:r w:rsidRPr="00FF1B47">
        <w:rPr>
          <w:rStyle w:val="StyleUnderline"/>
        </w:rPr>
        <w:t>not have to identify humanism with any such concept of (Heideggerian) being</w:t>
      </w:r>
      <w:r w:rsidRPr="009937D7">
        <w:rPr>
          <w:sz w:val="14"/>
        </w:rPr>
        <w:t xml:space="preserve"> (Heidegger, 1962). Throughout this writing, I identified humanism with being—with and the study of relationships and interactions—albeit in their IS-R complexity. </w:t>
      </w:r>
      <w:r w:rsidRPr="00FF1B47">
        <w:rPr>
          <w:rStyle w:val="StyleUnderline"/>
        </w:rPr>
        <w:t>I see humanism as processes of relatedness, and not as something</w:t>
      </w:r>
      <w:r>
        <w:rPr>
          <w:rStyle w:val="StyleUnderline"/>
        </w:rPr>
        <w:t xml:space="preserve"> </w:t>
      </w:r>
      <w:r w:rsidRPr="00FF1B47">
        <w:rPr>
          <w:rStyle w:val="StyleUnderline"/>
        </w:rPr>
        <w:t>isolated</w:t>
      </w:r>
      <w:r w:rsidRPr="009937D7">
        <w:rPr>
          <w:sz w:val="14"/>
        </w:rPr>
        <w:t xml:space="preserve">. Put in O-O-O terms, there are objects (and humanist pedagogy is an object), ideas, and ideologies; ants and snakes, cathedrals and bridges, ham sandwiches and quiches, are also all objects. No object takes priority over all the other objects. All objects are ontologically equal. Thus, the animal is no more or less an object than the human. Both require study and interpretation. </w:t>
      </w:r>
      <w:r w:rsidRPr="00FF1B47">
        <w:rPr>
          <w:rStyle w:val="StyleUnderline"/>
        </w:rPr>
        <w:t>Humanist pedagogy is an object like so many other objects, but it has</w:t>
      </w:r>
      <w:r>
        <w:rPr>
          <w:rStyle w:val="StyleUnderline"/>
        </w:rPr>
        <w:t xml:space="preserve"> </w:t>
      </w:r>
      <w:r w:rsidRPr="00FF1B47">
        <w:rPr>
          <w:rStyle w:val="StyleUnderline"/>
        </w:rPr>
        <w:t>the virtue that tries to attend to what persons are doing to one another, and</w:t>
      </w:r>
      <w:r>
        <w:rPr>
          <w:rStyle w:val="StyleUnderline"/>
        </w:rPr>
        <w:t xml:space="preserve"> </w:t>
      </w:r>
      <w:r w:rsidRPr="00FF1B47">
        <w:rPr>
          <w:rStyle w:val="StyleUnderline"/>
        </w:rPr>
        <w:t>to how they can circumstantially come together in living relationships</w:t>
      </w:r>
      <w:r w:rsidRPr="009937D7">
        <w:rPr>
          <w:sz w:val="14"/>
        </w:rPr>
        <w:t xml:space="preserve">. Conclusion </w:t>
      </w:r>
      <w:r w:rsidRPr="00DB69A8">
        <w:rPr>
          <w:rStyle w:val="StyleUnderline"/>
        </w:rPr>
        <w:t>Humanism is an ideational object; and as with most ideas, it has its strengths</w:t>
      </w:r>
      <w:r>
        <w:rPr>
          <w:rStyle w:val="StyleUnderline"/>
        </w:rPr>
        <w:t xml:space="preserve"> </w:t>
      </w:r>
      <w:r w:rsidRPr="00DB69A8">
        <w:rPr>
          <w:rStyle w:val="StyleUnderline"/>
        </w:rPr>
        <w:t>and weaknesses. If one makes a metaphysics of humanism, Man becomes a</w:t>
      </w:r>
      <w:r>
        <w:rPr>
          <w:rStyle w:val="StyleUnderline"/>
        </w:rPr>
        <w:t xml:space="preserve"> </w:t>
      </w:r>
      <w:r w:rsidRPr="00DB69A8">
        <w:rPr>
          <w:rStyle w:val="StyleUnderline"/>
        </w:rPr>
        <w:t>first principle of being, and human cognition (rationality) becomes the only</w:t>
      </w:r>
      <w:r>
        <w:rPr>
          <w:rStyle w:val="StyleUnderline"/>
        </w:rPr>
        <w:t xml:space="preserve"> </w:t>
      </w:r>
      <w:r w:rsidRPr="00DB69A8">
        <w:rPr>
          <w:rStyle w:val="StyleUnderline"/>
        </w:rPr>
        <w:t>avenue to truth. But if one sees humanism as an idea, like other critical and</w:t>
      </w:r>
      <w:r>
        <w:rPr>
          <w:rStyle w:val="StyleUnderline"/>
        </w:rPr>
        <w:t xml:space="preserve"> </w:t>
      </w:r>
      <w:r w:rsidRPr="00DB69A8">
        <w:rPr>
          <w:rStyle w:val="StyleUnderline"/>
        </w:rPr>
        <w:t>important ideas, it becomes one source for understanding relatedness, for</w:t>
      </w:r>
      <w:r>
        <w:rPr>
          <w:rStyle w:val="StyleUnderline"/>
        </w:rPr>
        <w:t xml:space="preserve"> </w:t>
      </w:r>
      <w:r w:rsidRPr="00DB69A8">
        <w:rPr>
          <w:rStyle w:val="StyleUnderline"/>
        </w:rPr>
        <w:t>attending to the other, and for studying principles of interaction such as affect</w:t>
      </w:r>
      <w:r w:rsidRPr="009937D7">
        <w:rPr>
          <w:sz w:val="14"/>
        </w:rPr>
        <w:t xml:space="preserve"> and (re-)territorialization. </w:t>
      </w:r>
      <w:r w:rsidRPr="00DB69A8">
        <w:rPr>
          <w:rStyle w:val="StyleUnderline"/>
        </w:rPr>
        <w:t>A metaphysical dualism grounded in Man versus animal produces an antagonistic</w:t>
      </w:r>
      <w:r>
        <w:rPr>
          <w:rStyle w:val="StyleUnderline"/>
        </w:rPr>
        <w:t xml:space="preserve"> </w:t>
      </w:r>
      <w:r w:rsidRPr="00DB69A8">
        <w:rPr>
          <w:rStyle w:val="StyleUnderline"/>
        </w:rPr>
        <w:t>us/them structure, which can be exploited to produce the political opposition</w:t>
      </w:r>
      <w:r>
        <w:rPr>
          <w:rStyle w:val="StyleUnderline"/>
        </w:rPr>
        <w:t xml:space="preserve"> </w:t>
      </w:r>
      <w:r w:rsidRPr="00DB69A8">
        <w:rPr>
          <w:rStyle w:val="StyleUnderline"/>
        </w:rPr>
        <w:t>between us (or the multitude) and them (or capital). But when being, or animality,</w:t>
      </w:r>
      <w:r>
        <w:rPr>
          <w:rStyle w:val="StyleUnderline"/>
        </w:rPr>
        <w:t xml:space="preserve"> </w:t>
      </w:r>
      <w:r w:rsidRPr="00DB69A8">
        <w:rPr>
          <w:rStyle w:val="StyleUnderline"/>
        </w:rPr>
        <w:t>or the multitude takes precedence over all other objects, the imaginary is blocked</w:t>
      </w:r>
      <w:r>
        <w:rPr>
          <w:rStyle w:val="StyleUnderline"/>
        </w:rPr>
        <w:t xml:space="preserve"> </w:t>
      </w:r>
      <w:r w:rsidRPr="00DB69A8">
        <w:rPr>
          <w:rStyle w:val="StyleUnderline"/>
        </w:rPr>
        <w:t>and a falsely reified real dominates</w:t>
      </w:r>
      <w:r w:rsidRPr="009937D7">
        <w:rPr>
          <w:sz w:val="14"/>
        </w:rPr>
        <w:t xml:space="preserve">. I assert that there are very many different and complex objects: social, physical, and biological. Existence is full of all sorts of objects and their relationships. By attending to the imaginary, we can access hope and pleasure (jouissance). Humanism is bewildering in the sense that the possibilities it presents us with are overwhelming. Tragically, present-day education seems hell-bent to close down as many possibilities as is possible. So-called evidencebased practice claims to speak in the name of the real; and thereby restricts the uses of thought, language, and ideation. And the real, here, seems to mean economically productive, or even more narrowly, contributing to shareholder value. I do not think that my tussle with Snaza is merely semantic. Obviously, I think that humanism is a very different object than he thinks it is. For me, </w:t>
      </w:r>
      <w:r w:rsidRPr="00734FEB">
        <w:rPr>
          <w:rStyle w:val="StyleUnderline"/>
        </w:rPr>
        <w:t>humanism is</w:t>
      </w:r>
      <w:r>
        <w:rPr>
          <w:rStyle w:val="StyleUnderline"/>
        </w:rPr>
        <w:t xml:space="preserve"> </w:t>
      </w:r>
      <w:r w:rsidRPr="00734FEB">
        <w:rPr>
          <w:rStyle w:val="StyleUnderline"/>
        </w:rPr>
        <w:t>a resource for developing relational (re-)territorializing. Humanists always prioritized</w:t>
      </w:r>
      <w:r>
        <w:rPr>
          <w:rStyle w:val="StyleUnderline"/>
        </w:rPr>
        <w:t xml:space="preserve"> </w:t>
      </w:r>
      <w:r w:rsidRPr="00734FEB">
        <w:rPr>
          <w:rStyle w:val="StyleUnderline"/>
        </w:rPr>
        <w:t>dialogue and difference, and have not been dogmatic</w:t>
      </w:r>
      <w:r w:rsidRPr="009937D7">
        <w:rPr>
          <w:sz w:val="14"/>
        </w:rPr>
        <w:t xml:space="preserve">. I believe that the repression of the imaginary, destroying the “it can be otherwise,” and the furthering our alienation from joy, innovation, and desire (jouissance), are disastrous characteristics of contemporary schooling. I would bet that Snaza and I agree on that. And obviously, another link between us is that I have argued throughout this article from more or less the same sources as him. I agree that </w:t>
      </w:r>
      <w:r w:rsidRPr="009937D7">
        <w:rPr>
          <w:rStyle w:val="StyleUnderline"/>
        </w:rPr>
        <w:t>a pedagogy worth</w:t>
      </w:r>
      <w:r>
        <w:rPr>
          <w:rStyle w:val="StyleUnderline"/>
        </w:rPr>
        <w:t xml:space="preserve"> </w:t>
      </w:r>
      <w:r w:rsidRPr="009937D7">
        <w:rPr>
          <w:rStyle w:val="StyleUnderline"/>
        </w:rPr>
        <w:t>the name needs to be</w:t>
      </w:r>
      <w:r w:rsidRPr="009937D7">
        <w:rPr>
          <w:sz w:val="14"/>
        </w:rPr>
        <w:t xml:space="preserve"> bewildering (i.e., imaginative, surprising, and </w:t>
      </w:r>
      <w:r w:rsidRPr="009937D7">
        <w:rPr>
          <w:rStyle w:val="StyleUnderline"/>
        </w:rPr>
        <w:t>something that</w:t>
      </w:r>
      <w:r>
        <w:rPr>
          <w:rStyle w:val="StyleUnderline"/>
        </w:rPr>
        <w:t xml:space="preserve"> </w:t>
      </w:r>
      <w:r w:rsidRPr="009937D7">
        <w:rPr>
          <w:rStyle w:val="StyleUnderline"/>
        </w:rPr>
        <w:t>invites participation, debate, and relationship</w:t>
      </w:r>
      <w:r w:rsidRPr="009937D7">
        <w:rPr>
          <w:sz w:val="14"/>
        </w:rPr>
        <w:t xml:space="preserve">). </w:t>
      </w:r>
      <w:r w:rsidRPr="009937D7">
        <w:rPr>
          <w:rStyle w:val="StyleUnderline"/>
        </w:rPr>
        <w:t>But I am convinced that humanism</w:t>
      </w:r>
      <w:r>
        <w:rPr>
          <w:rStyle w:val="StyleUnderline"/>
        </w:rPr>
        <w:t xml:space="preserve"> </w:t>
      </w:r>
      <w:r w:rsidRPr="009937D7">
        <w:rPr>
          <w:rStyle w:val="StyleUnderline"/>
        </w:rPr>
        <w:t>is an object that needs to be at the feast and should not be seen as an enemy</w:t>
      </w:r>
      <w:r w:rsidRPr="009937D7">
        <w:rPr>
          <w:sz w:val="14"/>
        </w:rPr>
        <w:t>.</w:t>
      </w:r>
    </w:p>
    <w:p w:rsidR="00706233" w:rsidRDefault="00706233" w:rsidP="00706233"/>
    <w:p w:rsidR="006B183B" w:rsidRPr="006B183B" w:rsidRDefault="006B183B" w:rsidP="006B183B">
      <w:pPr>
        <w:pStyle w:val="Heading2"/>
      </w:pPr>
      <w:r>
        <w:t>FW</w:t>
      </w:r>
    </w:p>
    <w:p w:rsidR="00291C0E" w:rsidRDefault="006B183B" w:rsidP="00291C0E">
      <w:pPr>
        <w:pStyle w:val="Heading3"/>
      </w:pPr>
      <w:r>
        <w:t xml:space="preserve">2nc – </w:t>
      </w:r>
      <w:r w:rsidR="00291C0E">
        <w:t>at: singh</w:t>
      </w:r>
    </w:p>
    <w:p w:rsidR="00291C0E" w:rsidRDefault="00291C0E" w:rsidP="00291C0E"/>
    <w:p w:rsidR="00291C0E" w:rsidRDefault="009E7861" w:rsidP="006B183B">
      <w:pPr>
        <w:pStyle w:val="Heading4"/>
      </w:pPr>
      <w:r>
        <w:t xml:space="preserve">Incentivizing the better debating </w:t>
      </w:r>
      <w:r w:rsidR="000524A5">
        <w:t>doesn’t cause violent attempts a</w:t>
      </w:r>
      <w:r w:rsidR="0013546A">
        <w:t xml:space="preserve">t mastery in other contexts, it habituates nonviolent </w:t>
      </w:r>
      <w:r w:rsidR="007E6B25">
        <w:t xml:space="preserve">political </w:t>
      </w:r>
      <w:r w:rsidR="0013546A">
        <w:t xml:space="preserve">methods – their </w:t>
      </w:r>
      <w:r w:rsidR="007E6B25">
        <w:t>framework reproduces violent social relations</w:t>
      </w:r>
    </w:p>
    <w:p w:rsidR="00291C0E" w:rsidRDefault="00291C0E" w:rsidP="00291C0E">
      <w:pPr>
        <w:pStyle w:val="CiteSpacing"/>
      </w:pPr>
      <w:r w:rsidRPr="005F52AA">
        <w:rPr>
          <w:rStyle w:val="Style13ptBold"/>
        </w:rPr>
        <w:t>Kalyvas 9</w:t>
      </w:r>
      <w:r>
        <w:t xml:space="preserve"> (Andreas Kalyvas, Associate Professor of Political Science, Department of Politics, The New School for Social Research, Ph.D. Political Science, Columbia University, M.A. Columbia University, B.A. National and Kapodistrian, University of Athens, Greece, “The Democratic Narcissus: The Agonism of the Ancients Compared to that of the (Post)Moderns,” in </w:t>
      </w:r>
      <w:r w:rsidRPr="005F52AA">
        <w:rPr>
          <w:i/>
        </w:rPr>
        <w:t>Law and Agonistic Politics</w:t>
      </w:r>
      <w:r>
        <w:t>, ed. Andrew Schaap, Ashgate Publishing, 2009, p.31-36, Google Book)</w:t>
      </w:r>
    </w:p>
    <w:p w:rsidR="00291C0E" w:rsidRPr="003B2D9C" w:rsidRDefault="00291C0E" w:rsidP="00291C0E">
      <w:pPr>
        <w:rPr>
          <w:sz w:val="14"/>
        </w:rPr>
      </w:pPr>
      <w:r w:rsidRPr="003B2D9C">
        <w:rPr>
          <w:sz w:val="14"/>
        </w:rPr>
        <w:t xml:space="preserve">Undoubtedly, the emphasis on disagreement, contestation and strife remains constant in contemporary agonistic theories and testifies to a conceptual continuity. </w:t>
      </w:r>
      <w:r w:rsidRPr="00E466D8">
        <w:rPr>
          <w:rStyle w:val="StyleUnderline"/>
        </w:rPr>
        <w:t>Agonism, ancient and 'postmodern" alike, consists of confrontational</w:t>
      </w:r>
      <w:r w:rsidRPr="00C8116A">
        <w:rPr>
          <w:rStyle w:val="StyleUnderline"/>
          <w:sz w:val="12"/>
        </w:rPr>
        <w:t xml:space="preserve"> </w:t>
      </w:r>
      <w:r w:rsidRPr="00E466D8">
        <w:rPr>
          <w:rStyle w:val="StyleUnderline"/>
        </w:rPr>
        <w:t xml:space="preserve">strategies and adversarial acts. </w:t>
      </w:r>
      <w:r w:rsidRPr="00066B07">
        <w:rPr>
          <w:rStyle w:val="Emphasis"/>
          <w:highlight w:val="cyan"/>
        </w:rPr>
        <w:t>Both</w:t>
      </w:r>
      <w:r w:rsidRPr="003B2D9C">
        <w:rPr>
          <w:sz w:val="14"/>
        </w:rPr>
        <w:t xml:space="preserve"> Ancients and ‘postmoderns' view political conflict as central to democracy. They </w:t>
      </w:r>
      <w:r w:rsidRPr="00066B07">
        <w:rPr>
          <w:rStyle w:val="Emphasis"/>
          <w:highlight w:val="cyan"/>
        </w:rPr>
        <w:t>understand politics as the enactment of</w:t>
      </w:r>
      <w:r w:rsidRPr="00C8116A">
        <w:rPr>
          <w:rStyle w:val="Emphasis"/>
          <w:sz w:val="12"/>
        </w:rPr>
        <w:t xml:space="preserve"> </w:t>
      </w:r>
      <w:r w:rsidRPr="00066B07">
        <w:rPr>
          <w:rStyle w:val="Emphasis"/>
          <w:highlight w:val="cyan"/>
        </w:rPr>
        <w:t>public disagreement and dissent</w:t>
      </w:r>
      <w:r w:rsidRPr="003B2D9C">
        <w:rPr>
          <w:sz w:val="14"/>
        </w:rPr>
        <w:t xml:space="preserve">. Reminiscent of classical agonism's inclusion of the lower popular social strata into political adversarial contests, </w:t>
      </w:r>
      <w:r w:rsidRPr="00066B07">
        <w:rPr>
          <w:rStyle w:val="StyleUnderline"/>
          <w:highlight w:val="cyan"/>
        </w:rPr>
        <w:t>'postmodern'</w:t>
      </w:r>
      <w:r w:rsidRPr="00C8116A">
        <w:rPr>
          <w:rStyle w:val="StyleUnderline"/>
          <w:sz w:val="12"/>
        </w:rPr>
        <w:t xml:space="preserve"> </w:t>
      </w:r>
      <w:r w:rsidRPr="00066B07">
        <w:rPr>
          <w:rStyle w:val="StyleUnderline"/>
          <w:highlight w:val="cyan"/>
        </w:rPr>
        <w:t>agonism solicits the inclusion of difference</w:t>
      </w:r>
      <w:r w:rsidRPr="00E466D8">
        <w:rPr>
          <w:rStyle w:val="StyleUnderline"/>
        </w:rPr>
        <w:t xml:space="preserve"> and otherness in the public realm.</w:t>
      </w:r>
      <w:r w:rsidRPr="00C8116A">
        <w:rPr>
          <w:rStyle w:val="StyleUnderline"/>
          <w:sz w:val="12"/>
        </w:rPr>
        <w:t xml:space="preserve"> </w:t>
      </w:r>
      <w:r w:rsidRPr="00E466D8">
        <w:rPr>
          <w:rStyle w:val="StyleUnderline"/>
        </w:rPr>
        <w:t xml:space="preserve">Its call for </w:t>
      </w:r>
      <w:r w:rsidRPr="00066B07">
        <w:rPr>
          <w:rStyle w:val="StyleUnderline"/>
          <w:highlight w:val="cyan"/>
        </w:rPr>
        <w:t xml:space="preserve">the </w:t>
      </w:r>
      <w:r w:rsidRPr="00066B07">
        <w:rPr>
          <w:rStyle w:val="Emphasis"/>
          <w:highlight w:val="cyan"/>
        </w:rPr>
        <w:t>politicization of identities</w:t>
      </w:r>
      <w:r w:rsidRPr="00E466D8">
        <w:rPr>
          <w:rStyle w:val="StyleUnderline"/>
        </w:rPr>
        <w:t xml:space="preserve"> echoes ancient agonism's politicization</w:t>
      </w:r>
      <w:r w:rsidRPr="00C8116A">
        <w:rPr>
          <w:rStyle w:val="StyleUnderline"/>
          <w:sz w:val="12"/>
        </w:rPr>
        <w:t xml:space="preserve"> </w:t>
      </w:r>
      <w:r w:rsidRPr="00E466D8">
        <w:rPr>
          <w:rStyle w:val="StyleUnderline"/>
        </w:rPr>
        <w:t xml:space="preserve">of Narcissus. It incites a multiplicity of particularities and cultures </w:t>
      </w:r>
      <w:r w:rsidRPr="00066B07">
        <w:rPr>
          <w:rStyle w:val="StyleUnderline"/>
          <w:highlight w:val="cyan"/>
        </w:rPr>
        <w:t>to participate</w:t>
      </w:r>
      <w:r w:rsidRPr="00C8116A">
        <w:rPr>
          <w:rStyle w:val="StyleUnderline"/>
          <w:sz w:val="12"/>
        </w:rPr>
        <w:t xml:space="preserve"> </w:t>
      </w:r>
      <w:r w:rsidRPr="00066B07">
        <w:rPr>
          <w:rStyle w:val="StyleUnderline"/>
          <w:highlight w:val="cyan"/>
        </w:rPr>
        <w:t xml:space="preserve">within a common symbolic space and </w:t>
      </w:r>
      <w:r w:rsidRPr="00066B07">
        <w:rPr>
          <w:rStyle w:val="Emphasis"/>
          <w:highlight w:val="cyan"/>
        </w:rPr>
        <w:t>display themselves</w:t>
      </w:r>
      <w:r w:rsidRPr="00066B07">
        <w:rPr>
          <w:rStyle w:val="StyleUnderline"/>
          <w:highlight w:val="cyan"/>
        </w:rPr>
        <w:t xml:space="preserve"> in the course of public</w:t>
      </w:r>
      <w:r w:rsidRPr="00C8116A">
        <w:rPr>
          <w:rStyle w:val="StyleUnderline"/>
          <w:sz w:val="12"/>
        </w:rPr>
        <w:t xml:space="preserve"> </w:t>
      </w:r>
      <w:r w:rsidRPr="00066B07">
        <w:rPr>
          <w:rStyle w:val="StyleUnderline"/>
          <w:highlight w:val="cyan"/>
        </w:rPr>
        <w:t>debate</w:t>
      </w:r>
      <w:r w:rsidRPr="00E466D8">
        <w:rPr>
          <w:rStyle w:val="StyleUnderline"/>
        </w:rPr>
        <w:t xml:space="preserve"> and political strife against each other</w:t>
      </w:r>
      <w:r w:rsidRPr="003B2D9C">
        <w:rPr>
          <w:sz w:val="14"/>
        </w:rPr>
        <w:t xml:space="preserve">. Notwithstanding these affinities and continuities, the current revival of the agon in political theory does not suggest a nostalgic appeal to a pre-modern Greek past. It does not indicate yet another neo-classical revival. Quite the opposite. I would argue, it represents a 'de-Hellenization’ of agonism, a considerable divestment of its ancient significations and a radical redefinition. At least four broad changes are involved in the post-structural appropriation. Although they do not appear together in all contemporary agonistic theories, they indicate certain of their most vocal and influential properties. First, </w:t>
      </w:r>
      <w:r w:rsidRPr="00E466D8">
        <w:rPr>
          <w:rStyle w:val="StyleUnderline"/>
        </w:rPr>
        <w:t>there is a comprehensive shift regarding the subject of the agon from the</w:t>
      </w:r>
      <w:r w:rsidRPr="00C8116A">
        <w:rPr>
          <w:rStyle w:val="StyleUnderline"/>
          <w:sz w:val="12"/>
        </w:rPr>
        <w:t xml:space="preserve"> </w:t>
      </w:r>
      <w:r w:rsidRPr="00E466D8">
        <w:rPr>
          <w:rStyle w:val="StyleUnderline"/>
        </w:rPr>
        <w:t>individual person to the identity of a group, that is, to a collective entity with a shared</w:t>
      </w:r>
      <w:r w:rsidRPr="00C8116A">
        <w:rPr>
          <w:rStyle w:val="StyleUnderline"/>
          <w:sz w:val="12"/>
        </w:rPr>
        <w:t xml:space="preserve"> </w:t>
      </w:r>
      <w:r w:rsidRPr="00E466D8">
        <w:rPr>
          <w:rStyle w:val="StyleUnderline"/>
        </w:rPr>
        <w:t>sense of existence</w:t>
      </w:r>
      <w:r w:rsidRPr="003B2D9C">
        <w:rPr>
          <w:sz w:val="14"/>
        </w:rPr>
        <w:t xml:space="preserve"> (but see Deranty and Renault in this volume). ‘</w:t>
      </w:r>
      <w:r w:rsidRPr="00E466D8">
        <w:rPr>
          <w:rStyle w:val="StyleUnderline"/>
        </w:rPr>
        <w:t>Postmodern’</w:t>
      </w:r>
      <w:r w:rsidRPr="00C8116A">
        <w:rPr>
          <w:rStyle w:val="StyleUnderline"/>
          <w:sz w:val="12"/>
        </w:rPr>
        <w:t xml:space="preserve"> </w:t>
      </w:r>
      <w:r w:rsidRPr="00E466D8">
        <w:rPr>
          <w:rStyle w:val="StyleUnderline"/>
        </w:rPr>
        <w:t>agonism focuses on ‘contending identities' or 'opposing hegemonic projects’</w:t>
      </w:r>
      <w:r w:rsidRPr="00C8116A">
        <w:rPr>
          <w:rStyle w:val="StyleUnderline"/>
          <w:sz w:val="12"/>
        </w:rPr>
        <w:t xml:space="preserve"> </w:t>
      </w:r>
      <w:r w:rsidRPr="00E466D8">
        <w:rPr>
          <w:rStyle w:val="StyleUnderline"/>
        </w:rPr>
        <w:t>rather than concrete individuals and their narcissistic urges</w:t>
      </w:r>
      <w:r w:rsidRPr="003B2D9C">
        <w:rPr>
          <w:sz w:val="14"/>
        </w:rPr>
        <w:t xml:space="preserve"> (Connolly 1991, 166: Mouffe 2005, 21). Whereas for the Ancients, the agon was predominantly understood and practised in personalistic idioms, </w:t>
      </w:r>
      <w:r w:rsidRPr="00E466D8">
        <w:rPr>
          <w:rStyle w:val="StyleUnderline"/>
        </w:rPr>
        <w:t>for the contemporary proponents</w:t>
      </w:r>
      <w:r w:rsidRPr="00C8116A">
        <w:rPr>
          <w:rStyle w:val="StyleUnderline"/>
          <w:sz w:val="12"/>
        </w:rPr>
        <w:t xml:space="preserve"> </w:t>
      </w:r>
      <w:r w:rsidRPr="00E466D8">
        <w:rPr>
          <w:rStyle w:val="StyleUnderline"/>
        </w:rPr>
        <w:t>it designates mostly subject positions and relationships of collective identity</w:t>
      </w:r>
      <w:r w:rsidRPr="00C8116A">
        <w:rPr>
          <w:rStyle w:val="StyleUnderline"/>
          <w:sz w:val="12"/>
        </w:rPr>
        <w:t xml:space="preserve"> </w:t>
      </w:r>
      <w:r w:rsidRPr="00E466D8">
        <w:rPr>
          <w:rStyle w:val="StyleUnderline"/>
        </w:rPr>
        <w:t>formation</w:t>
      </w:r>
      <w:r w:rsidRPr="003B2D9C">
        <w:rPr>
          <w:sz w:val="14"/>
        </w:rPr>
        <w:t xml:space="preserve">. For instance, Honig (1995,155) writes ‘agonistic feminism also departs from the implied individualism of Arendt’s pariah ... The identities engaged by agonistic feminists are shared, public practices not merely markers of individual personalities.’ After the long-fought battles against the theo-philosophy of the subject and free will, this de-centring of ancient agonism and its disassociation from agonistic individualism should not come as a surprise. Second, and quite predictably, the strong connotations of masculinity and the aesthetics of manliness are denounced and often replaced by an expressivist concept of agonistic subjectivity, with a much greater emphasis on playfulness, virtuosity, acting and gaming ( fully 1999; Huizinga 1950, 11). With the ‘postmoderns', the actor comes to replace the athlete: the dancer and the flute-player supplant the wrestler and the boxer. Equally telling is the purge of the agon from its archaic and classical invocations of heroism. The ‘postmodern’ agon 'does not usually take heroism’ (Connolly 2008, 209); it seeks to be post- or anti-heroic. It does not describe extraordinary acts and exceptional endeavours beyond measure. And although an aesthetical appreciation is still expressed in certain agonistic theories today, something their critics are always eager to point out. it is of an altogether different kind. Neither masculine nor martial, </w:t>
      </w:r>
      <w:r w:rsidRPr="00E466D8">
        <w:rPr>
          <w:rStyle w:val="StyleUnderline"/>
        </w:rPr>
        <w:t>‘postmodern’ agonism seems at</w:t>
      </w:r>
      <w:r w:rsidRPr="00C8116A">
        <w:rPr>
          <w:rStyle w:val="StyleUnderline"/>
          <w:sz w:val="12"/>
        </w:rPr>
        <w:t xml:space="preserve"> </w:t>
      </w:r>
      <w:r w:rsidRPr="00E466D8">
        <w:rPr>
          <w:rStyle w:val="StyleUnderline"/>
        </w:rPr>
        <w:t>times to indulge in the celebration of diversity, fluid identities and dissension</w:t>
      </w:r>
      <w:r w:rsidRPr="003B2D9C">
        <w:rPr>
          <w:sz w:val="14"/>
        </w:rPr>
        <w:t xml:space="preserve">. Third, </w:t>
      </w:r>
      <w:r w:rsidRPr="00E466D8">
        <w:rPr>
          <w:rStyle w:val="StyleUnderline"/>
        </w:rPr>
        <w:t xml:space="preserve">the concrete outcome of ancient contest, the telos of the agon - </w:t>
      </w:r>
      <w:r w:rsidRPr="00066B07">
        <w:rPr>
          <w:rStyle w:val="Emphasis"/>
          <w:highlight w:val="cyan"/>
        </w:rPr>
        <w:t>to win</w:t>
      </w:r>
      <w:r w:rsidRPr="00C8116A">
        <w:rPr>
          <w:rStyle w:val="Emphasis"/>
          <w:sz w:val="12"/>
        </w:rPr>
        <w:t xml:space="preserve"> </w:t>
      </w:r>
      <w:r w:rsidRPr="00066B07">
        <w:rPr>
          <w:rStyle w:val="Emphasis"/>
          <w:highlight w:val="cyan"/>
        </w:rPr>
        <w:t>by defeating one's opponents is</w:t>
      </w:r>
      <w:r w:rsidRPr="00E466D8">
        <w:rPr>
          <w:rStyle w:val="StyleUnderline"/>
        </w:rPr>
        <w:t xml:space="preserve"> almost </w:t>
      </w:r>
      <w:r w:rsidRPr="00066B07">
        <w:rPr>
          <w:rStyle w:val="Emphasis"/>
          <w:highlight w:val="cyan"/>
        </w:rPr>
        <w:t>being displaced in favour of</w:t>
      </w:r>
      <w:r w:rsidRPr="00E466D8">
        <w:rPr>
          <w:rStyle w:val="StyleUnderline"/>
        </w:rPr>
        <w:t xml:space="preserve"> the more</w:t>
      </w:r>
      <w:r w:rsidRPr="00C8116A">
        <w:rPr>
          <w:rStyle w:val="StyleUnderline"/>
          <w:sz w:val="12"/>
        </w:rPr>
        <w:t xml:space="preserve"> </w:t>
      </w:r>
      <w:r w:rsidRPr="00E466D8">
        <w:rPr>
          <w:rStyle w:val="StyleUnderline"/>
        </w:rPr>
        <w:t xml:space="preserve">abstract notion of </w:t>
      </w:r>
      <w:r w:rsidRPr="00066B07">
        <w:rPr>
          <w:rStyle w:val="Emphasis"/>
          <w:highlight w:val="cyan"/>
        </w:rPr>
        <w:t>disruption</w:t>
      </w:r>
      <w:r w:rsidRPr="00066B07">
        <w:rPr>
          <w:rStyle w:val="StyleUnderline"/>
          <w:highlight w:val="cyan"/>
        </w:rPr>
        <w:t xml:space="preserve">, </w:t>
      </w:r>
      <w:r w:rsidRPr="00066B07">
        <w:rPr>
          <w:rStyle w:val="Emphasis"/>
          <w:highlight w:val="cyan"/>
        </w:rPr>
        <w:t>subversion, and perpetual contestation of</w:t>
      </w:r>
      <w:r w:rsidRPr="00066B07">
        <w:rPr>
          <w:rStyle w:val="StyleUnderline"/>
          <w:highlight w:val="cyan"/>
        </w:rPr>
        <w:t xml:space="preserve"> existing</w:t>
      </w:r>
      <w:r w:rsidRPr="00C8116A">
        <w:rPr>
          <w:rStyle w:val="StyleUnderline"/>
          <w:sz w:val="12"/>
        </w:rPr>
        <w:t xml:space="preserve"> </w:t>
      </w:r>
      <w:r w:rsidRPr="00066B07">
        <w:rPr>
          <w:rStyle w:val="StyleUnderline"/>
          <w:highlight w:val="cyan"/>
        </w:rPr>
        <w:t>power relations</w:t>
      </w:r>
      <w:r w:rsidRPr="00E466D8">
        <w:rPr>
          <w:rStyle w:val="StyleUnderline"/>
        </w:rPr>
        <w:t xml:space="preserve">, fixed </w:t>
      </w:r>
      <w:r w:rsidRPr="00066B07">
        <w:rPr>
          <w:rStyle w:val="Emphasis"/>
          <w:highlight w:val="cyan"/>
        </w:rPr>
        <w:t>identities</w:t>
      </w:r>
      <w:r w:rsidRPr="00E466D8">
        <w:rPr>
          <w:rStyle w:val="StyleUnderline"/>
        </w:rPr>
        <w:t>, and closed meanings</w:t>
      </w:r>
      <w:r w:rsidRPr="003B2D9C">
        <w:rPr>
          <w:sz w:val="14"/>
        </w:rPr>
        <w:t xml:space="preserve">. Here, the reason for this change could be the anti-teleological current in post-structural thinking, its critique of philosophies of history and its commitment to contingency and indeterminacy. Whereas in antiquity the political agon was intrinsically related to victory and success and as a type of performance it clearly consisted of instrumental and utilitarian significations, in contemporary theories </w:t>
      </w:r>
      <w:r w:rsidRPr="00066B07">
        <w:rPr>
          <w:rStyle w:val="StyleUnderline"/>
          <w:highlight w:val="cyan"/>
        </w:rPr>
        <w:t>agonism becomes conflated to</w:t>
      </w:r>
      <w:r w:rsidRPr="00C8116A">
        <w:rPr>
          <w:rStyle w:val="StyleUnderline"/>
          <w:sz w:val="12"/>
        </w:rPr>
        <w:t xml:space="preserve"> </w:t>
      </w:r>
      <w:r w:rsidRPr="00066B07">
        <w:rPr>
          <w:rStyle w:val="Emphasis"/>
          <w:highlight w:val="cyan"/>
        </w:rPr>
        <w:t>pure performativity</w:t>
      </w:r>
      <w:r w:rsidRPr="00E466D8">
        <w:rPr>
          <w:rStyle w:val="StyleUnderline"/>
        </w:rPr>
        <w:t>. independently of concrete outcomes</w:t>
      </w:r>
      <w:r w:rsidRPr="003B2D9C">
        <w:rPr>
          <w:sz w:val="14"/>
        </w:rPr>
        <w:t xml:space="preserve">. Fourth, </w:t>
      </w:r>
      <w:r w:rsidRPr="00E466D8">
        <w:rPr>
          <w:rStyle w:val="StyleUnderline"/>
        </w:rPr>
        <w:t xml:space="preserve">the gains or benefits of agonism have also shifted. From a </w:t>
      </w:r>
      <w:r w:rsidRPr="00B137EE">
        <w:rPr>
          <w:rStyle w:val="Emphasis"/>
        </w:rPr>
        <w:t>positive</w:t>
      </w:r>
      <w:r w:rsidRPr="00C8116A">
        <w:rPr>
          <w:rStyle w:val="Emphasis"/>
          <w:sz w:val="12"/>
        </w:rPr>
        <w:t xml:space="preserve"> </w:t>
      </w:r>
      <w:r w:rsidRPr="00B137EE">
        <w:rPr>
          <w:rStyle w:val="Emphasis"/>
        </w:rPr>
        <w:t>contest</w:t>
      </w:r>
      <w:r w:rsidRPr="00E466D8">
        <w:rPr>
          <w:rStyle w:val="StyleUnderline"/>
        </w:rPr>
        <w:t xml:space="preserve"> for greatness, glory and prominence, the agon is mostly converted into</w:t>
      </w:r>
      <w:r w:rsidRPr="00C8116A">
        <w:rPr>
          <w:rStyle w:val="StyleUnderline"/>
          <w:sz w:val="12"/>
        </w:rPr>
        <w:t xml:space="preserve"> </w:t>
      </w:r>
      <w:r w:rsidRPr="00E466D8">
        <w:rPr>
          <w:rStyle w:val="StyleUnderline"/>
        </w:rPr>
        <w:t xml:space="preserve">a </w:t>
      </w:r>
      <w:r w:rsidRPr="00B137EE">
        <w:rPr>
          <w:rStyle w:val="Emphasis"/>
        </w:rPr>
        <w:t>reactive resistance</w:t>
      </w:r>
      <w:r w:rsidRPr="00E466D8">
        <w:rPr>
          <w:rStyle w:val="StyleUnderline"/>
        </w:rPr>
        <w:t xml:space="preserve"> against the negative and anti-political forces of rational</w:t>
      </w:r>
      <w:r w:rsidRPr="00C8116A">
        <w:rPr>
          <w:rStyle w:val="StyleUnderline"/>
          <w:sz w:val="12"/>
        </w:rPr>
        <w:t xml:space="preserve"> </w:t>
      </w:r>
      <w:r w:rsidRPr="00E466D8">
        <w:rPr>
          <w:rStyle w:val="StyleUnderline"/>
        </w:rPr>
        <w:t>consensus, deliberation, neutrality and abstract universalism, often associated to</w:t>
      </w:r>
      <w:r w:rsidRPr="00C8116A">
        <w:rPr>
          <w:rStyle w:val="StyleUnderline"/>
          <w:sz w:val="12"/>
        </w:rPr>
        <w:t xml:space="preserve"> </w:t>
      </w:r>
      <w:r w:rsidRPr="00E466D8">
        <w:rPr>
          <w:rStyle w:val="StyleUnderline"/>
        </w:rPr>
        <w:t>liberal normative discourses. The broader agonistic effects of social admiration</w:t>
      </w:r>
      <w:r w:rsidRPr="00C8116A">
        <w:rPr>
          <w:rStyle w:val="StyleUnderline"/>
          <w:sz w:val="12"/>
        </w:rPr>
        <w:t xml:space="preserve"> </w:t>
      </w:r>
      <w:r w:rsidRPr="00E466D8">
        <w:rPr>
          <w:rStyle w:val="StyleUnderline"/>
        </w:rPr>
        <w:t>and praise are retrofitted and transformed into a struggle for inclusion, recognition</w:t>
      </w:r>
      <w:r w:rsidRPr="00C8116A">
        <w:rPr>
          <w:rStyle w:val="StyleUnderline"/>
          <w:sz w:val="12"/>
        </w:rPr>
        <w:t xml:space="preserve"> </w:t>
      </w:r>
      <w:r w:rsidRPr="00E466D8">
        <w:rPr>
          <w:rStyle w:val="StyleUnderline"/>
        </w:rPr>
        <w:t>and respect</w:t>
      </w:r>
      <w:r w:rsidRPr="003B2D9C">
        <w:rPr>
          <w:sz w:val="14"/>
        </w:rPr>
        <w:t xml:space="preserve"> (Connolly 1995b, note 40, 235). In certain cases, however, this transfiguration retains some of its past connotations, as for instance in Honig's (1995, 159) suggestion for an alternative reading of ‘distinction*, which draws nearer to the Ancients: ‘The agonal passion for distinction, which so moved Arendt’s theoretical account, may also be read as a struggle for individuation, for emergence as a distinct self.' </w:t>
      </w:r>
      <w:r w:rsidRPr="00E466D8">
        <w:rPr>
          <w:rStyle w:val="StyleUnderline"/>
        </w:rPr>
        <w:t>These</w:t>
      </w:r>
      <w:r w:rsidRPr="003B2D9C">
        <w:rPr>
          <w:sz w:val="14"/>
        </w:rPr>
        <w:t xml:space="preserve"> four </w:t>
      </w:r>
      <w:r w:rsidRPr="0062500D">
        <w:rPr>
          <w:rStyle w:val="StyleUnderline"/>
        </w:rPr>
        <w:t>moves away from ancient democratic agonism suggest a radical</w:t>
      </w:r>
      <w:r w:rsidRPr="00C8116A">
        <w:rPr>
          <w:rStyle w:val="StyleUnderline"/>
          <w:sz w:val="12"/>
        </w:rPr>
        <w:t xml:space="preserve"> </w:t>
      </w:r>
      <w:r w:rsidRPr="0062500D">
        <w:rPr>
          <w:rStyle w:val="StyleUnderline"/>
        </w:rPr>
        <w:t>re-orientation toward questions of power and culture, identity formation and</w:t>
      </w:r>
      <w:r w:rsidRPr="00C8116A">
        <w:rPr>
          <w:rStyle w:val="StyleUnderline"/>
          <w:sz w:val="12"/>
        </w:rPr>
        <w:t xml:space="preserve"> </w:t>
      </w:r>
      <w:r w:rsidRPr="0062500D">
        <w:rPr>
          <w:rStyle w:val="StyleUnderline"/>
        </w:rPr>
        <w:t>exclusion</w:t>
      </w:r>
      <w:r w:rsidRPr="003B2D9C">
        <w:rPr>
          <w:sz w:val="14"/>
        </w:rPr>
        <w:t xml:space="preserve">. What the anthropological narcissistic drive was for the ancients, identity and its exclusion are for the ‘postmodems*. </w:t>
      </w:r>
      <w:r w:rsidRPr="0062500D">
        <w:rPr>
          <w:rStyle w:val="StyleUnderline"/>
        </w:rPr>
        <w:t>Hence, a key theoretical</w:t>
      </w:r>
      <w:r w:rsidRPr="00C8116A">
        <w:rPr>
          <w:rStyle w:val="StyleUnderline"/>
          <w:sz w:val="12"/>
        </w:rPr>
        <w:t xml:space="preserve"> </w:t>
      </w:r>
      <w:r w:rsidRPr="0062500D">
        <w:rPr>
          <w:rStyle w:val="StyleUnderline"/>
        </w:rPr>
        <w:t>innovation of the ‘postmodern’ accounts is to have brought into attention the</w:t>
      </w:r>
      <w:r w:rsidRPr="00C8116A">
        <w:rPr>
          <w:rStyle w:val="StyleUnderline"/>
          <w:sz w:val="12"/>
        </w:rPr>
        <w:t xml:space="preserve"> </w:t>
      </w:r>
      <w:r w:rsidRPr="0062500D">
        <w:rPr>
          <w:rStyle w:val="StyleUnderline"/>
        </w:rPr>
        <w:t>relevance of identity and difference to agonistic politics. Agonal democracy, in</w:t>
      </w:r>
      <w:r w:rsidRPr="00C8116A">
        <w:rPr>
          <w:rStyle w:val="StyleUnderline"/>
          <w:sz w:val="12"/>
        </w:rPr>
        <w:t xml:space="preserve"> </w:t>
      </w:r>
      <w:r w:rsidRPr="0062500D">
        <w:rPr>
          <w:rStyle w:val="StyleUnderline"/>
        </w:rPr>
        <w:t>its various guises, addresses the possibility of constructing a relatively stable,</w:t>
      </w:r>
      <w:r w:rsidRPr="00C8116A">
        <w:rPr>
          <w:rStyle w:val="StyleUnderline"/>
          <w:sz w:val="12"/>
        </w:rPr>
        <w:t xml:space="preserve"> </w:t>
      </w:r>
      <w:r w:rsidRPr="0062500D">
        <w:rPr>
          <w:rStyle w:val="StyleUnderline"/>
        </w:rPr>
        <w:t>plural and inclusive political order without generating sameness and an oppressive</w:t>
      </w:r>
      <w:r w:rsidRPr="00C8116A">
        <w:rPr>
          <w:rStyle w:val="StyleUnderline"/>
          <w:sz w:val="12"/>
        </w:rPr>
        <w:t xml:space="preserve"> </w:t>
      </w:r>
      <w:r w:rsidRPr="0062500D">
        <w:rPr>
          <w:rStyle w:val="StyleUnderline"/>
        </w:rPr>
        <w:t>consensus, that is, without eradicating disagreement and contestation in the name</w:t>
      </w:r>
      <w:r w:rsidRPr="00C8116A">
        <w:rPr>
          <w:rStyle w:val="StyleUnderline"/>
          <w:sz w:val="12"/>
        </w:rPr>
        <w:t xml:space="preserve"> </w:t>
      </w:r>
      <w:r w:rsidRPr="0062500D">
        <w:rPr>
          <w:rStyle w:val="StyleUnderline"/>
        </w:rPr>
        <w:t>of an over-assertive and universal good, it is still participatory and democratic</w:t>
      </w:r>
      <w:r w:rsidRPr="003B2D9C">
        <w:rPr>
          <w:sz w:val="14"/>
        </w:rPr>
        <w:t xml:space="preserve">. Politicization and conflict become the vital mechanisms of political inclusion and social integration in the face of pluralism and diversity. The ‘postmodern* agon provides a relative solution to this predicament as the classical agon was a solution to the conundrum of narcissism and civic virtue, the tension between the drive for pre-eminence and the principle of equality. For contemporary approaches, exclusion represents the main threat to politics. Against this risk, agonistic contest is treated as a force that disturbs, relativizes and de-naturalizes the fixity of established identities, allowing for a more hospitable and inclusive attitude toward the other. Agonistic practices, it is argued, ‘challenge existing distributions of power, disrupt the hegemonic social, and proliferate political spaces when they interrupt the routine, predictability, and repetition on which ... dominant patterns of private realm identity depend' (Honig 1993b, 532; Connolly 1991, 193, 200). Inclusion and respect for the other is the ultimate prize of this kind of agonism and democracy is praised for the space it creates within which a greater expression of identities is realized through their confrontational interactions. ‘Postmodern’ agonism, therefore, expresses the hope that the politicization of difference and the intensification of strife will foster inclusion, secure plurality, and safeguard differences (Honig 1993b, 532; Connolly 2004, 510-11). In its strongest version, agonism cultivates an ethical respect for one's opponent and keeps open the politics of renewal and augmentation. William Connolly expresses this faith better than anyone else, when he asserts that: in a democratic, pluralizing ethos, agents of enactment would exercise a certain forbearance in pressing their claims, and agents of reception would exercise a reciprocal generosity in responding to productions that disrupt what they arc. This agonistic reciprocity is the pathos of distance in politics. (Connolly 1995b, 193; see also, Connolly 2005, 123-8) This optimism is coupled by a dear normative orientation, shared by most agonistic theories today. Democratic agonism does not seek to describe real existing democracies but rather to point at a normative vision. Democracy ought to be a permanent and open-ended contest among identities and particularities struggling over self-affirmation, recognition, inclusion, power distribution and the definition of collective meaning. If one probes deeper, one discovers that this normative ideal is derived from the fundamental value ascribed to the principle of the greatest inclusion of differences, which itself presupposes a particular ontology of life. Life is abundant, plural and rich and so should be the best political regime. This celebration of otherness and the worth of its inclusion in the public realm is perhaps one of the most original aspects of contemporary agonistic theories compared to the Ancients. It is here that the departure from ancient democratic agonism becomes more poignant. I only can briefly clarify certain crucial points of divergence, in need of further elaboration elsewhere. The first pertains to </w:t>
      </w:r>
      <w:r w:rsidRPr="0062500D">
        <w:rPr>
          <w:rStyle w:val="StyleUnderline"/>
        </w:rPr>
        <w:t>a certain optimism</w:t>
      </w:r>
      <w:r w:rsidRPr="00C8116A">
        <w:rPr>
          <w:rStyle w:val="StyleUnderline"/>
          <w:sz w:val="12"/>
        </w:rPr>
        <w:t xml:space="preserve"> </w:t>
      </w:r>
      <w:r w:rsidRPr="0062500D">
        <w:rPr>
          <w:rStyle w:val="StyleUnderline"/>
        </w:rPr>
        <w:t xml:space="preserve">of the </w:t>
      </w:r>
      <w:r w:rsidRPr="00066B07">
        <w:rPr>
          <w:rStyle w:val="StyleUnderline"/>
          <w:highlight w:val="cyan"/>
        </w:rPr>
        <w:t>‘postmodern’ agonists</w:t>
      </w:r>
      <w:r w:rsidRPr="003B2D9C">
        <w:rPr>
          <w:sz w:val="14"/>
        </w:rPr>
        <w:t xml:space="preserve"> that departs significantly from the pessimism that informed ancicnt agonistic culture. This discrepancy is due, I think, to the fact that contemporary theories have </w:t>
      </w:r>
      <w:r w:rsidRPr="00066B07">
        <w:rPr>
          <w:rStyle w:val="StyleUnderline"/>
          <w:highlight w:val="cyan"/>
        </w:rPr>
        <w:t>disassociated the agon from</w:t>
      </w:r>
      <w:r w:rsidRPr="0062500D">
        <w:rPr>
          <w:rStyle w:val="StyleUnderline"/>
        </w:rPr>
        <w:t xml:space="preserve"> the logic of </w:t>
      </w:r>
      <w:r w:rsidRPr="00066B07">
        <w:rPr>
          <w:rStyle w:val="Emphasis"/>
          <w:highlight w:val="cyan"/>
        </w:rPr>
        <w:t>winning</w:t>
      </w:r>
      <w:r w:rsidRPr="00C8116A">
        <w:rPr>
          <w:rStyle w:val="Emphasis"/>
          <w:sz w:val="12"/>
        </w:rPr>
        <w:t xml:space="preserve"> </w:t>
      </w:r>
      <w:r w:rsidRPr="00066B07">
        <w:rPr>
          <w:rStyle w:val="Emphasis"/>
          <w:highlight w:val="cyan"/>
        </w:rPr>
        <w:t>and losing</w:t>
      </w:r>
      <w:r w:rsidRPr="0062500D">
        <w:rPr>
          <w:rStyle w:val="StyleUnderline"/>
        </w:rPr>
        <w:t>, of victory and defeat, pain and agony. It is as if no one wins and,</w:t>
      </w:r>
      <w:r w:rsidRPr="00C8116A">
        <w:rPr>
          <w:rStyle w:val="StyleUnderline"/>
          <w:sz w:val="12"/>
        </w:rPr>
        <w:t xml:space="preserve"> </w:t>
      </w:r>
      <w:r w:rsidRPr="0062500D">
        <w:rPr>
          <w:rStyle w:val="StyleUnderline"/>
        </w:rPr>
        <w:t>respectively, no one loses; or better, for the ‘postmodems’ everybody wins. The</w:t>
      </w:r>
      <w:r w:rsidRPr="00C8116A">
        <w:rPr>
          <w:rStyle w:val="StyleUnderline"/>
          <w:sz w:val="12"/>
        </w:rPr>
        <w:t xml:space="preserve"> </w:t>
      </w:r>
      <w:r w:rsidRPr="0062500D">
        <w:rPr>
          <w:rStyle w:val="StyleUnderline"/>
        </w:rPr>
        <w:t xml:space="preserve">experience of defeat is eliminated from the democratic agon </w:t>
      </w:r>
      <w:r w:rsidRPr="00066B07">
        <w:rPr>
          <w:rStyle w:val="StyleUnderline"/>
          <w:highlight w:val="cyan"/>
        </w:rPr>
        <w:t xml:space="preserve">and with it the </w:t>
      </w:r>
      <w:r w:rsidRPr="00066B07">
        <w:rPr>
          <w:rStyle w:val="Emphasis"/>
          <w:highlight w:val="cyan"/>
        </w:rPr>
        <w:t>feelings</w:t>
      </w:r>
      <w:r w:rsidRPr="00C8116A">
        <w:rPr>
          <w:rStyle w:val="Emphasis"/>
          <w:sz w:val="12"/>
        </w:rPr>
        <w:t xml:space="preserve"> </w:t>
      </w:r>
      <w:r w:rsidRPr="00066B07">
        <w:rPr>
          <w:rStyle w:val="Emphasis"/>
          <w:highlight w:val="cyan"/>
        </w:rPr>
        <w:t>of shame and humiliation</w:t>
      </w:r>
      <w:r w:rsidRPr="00066B07">
        <w:rPr>
          <w:rStyle w:val="StyleUnderline"/>
          <w:highlight w:val="cyan"/>
        </w:rPr>
        <w:t xml:space="preserve">, </w:t>
      </w:r>
      <w:r w:rsidRPr="00066B07">
        <w:rPr>
          <w:rStyle w:val="Emphasis"/>
          <w:highlight w:val="cyan"/>
        </w:rPr>
        <w:t>stigmatization and inner exclusion</w:t>
      </w:r>
      <w:r w:rsidRPr="003B2D9C">
        <w:rPr>
          <w:sz w:val="14"/>
        </w:rPr>
        <w:t xml:space="preserve"> which the ancient agon generated. </w:t>
      </w:r>
      <w:r w:rsidRPr="00066B07">
        <w:rPr>
          <w:rStyle w:val="Emphasis"/>
          <w:highlight w:val="cyan"/>
        </w:rPr>
        <w:t>Also lost is the motivation for victory</w:t>
      </w:r>
      <w:r w:rsidRPr="0062500D">
        <w:rPr>
          <w:rStyle w:val="StyleUnderline"/>
        </w:rPr>
        <w:t>, with its symbolic pleasures,</w:t>
      </w:r>
      <w:r w:rsidRPr="00C8116A">
        <w:rPr>
          <w:rStyle w:val="StyleUnderline"/>
          <w:sz w:val="12"/>
        </w:rPr>
        <w:t xml:space="preserve"> </w:t>
      </w:r>
      <w:r w:rsidRPr="0062500D">
        <w:rPr>
          <w:rStyle w:val="StyleUnderline"/>
        </w:rPr>
        <w:t>libidinal investment and civic rewards</w:t>
      </w:r>
      <w:r w:rsidRPr="003B2D9C">
        <w:rPr>
          <w:sz w:val="14"/>
        </w:rPr>
        <w:t xml:space="preserve">. Likewise, contemporary discourses on agonism, with the exception of Chantal Mouffe, have done away with the realistic attitude of the Ancients toward the inexorable presence of Narcissus in the human and the individual urge to distinguish oneself from others. It should be reminded that ancient democratic agonism was primarily a form of a necessary, pragmatic accommodation informed by a mytho- philosophical anthropology. It was based on a descriptive understanding of human nature and for this reason it lacked the celebration of otherness that is so central to contemporary approaches. In fact, agonistic theories today assume that conflict will mostly be good and advantageous as they interconnect and bind rivals together and cultivate respect among contending identities. This assumption, however, remains to be proven. What guarantees that conflict will make identities more receptive and respectful to otherness instead of inducing them to an existential entrenchment by closing up on themselves in an effort to defend their views, values, and ways of life, especially when they are confronted with more powerful identities? </w:t>
      </w:r>
      <w:r w:rsidRPr="0062500D">
        <w:rPr>
          <w:rStyle w:val="StyleUnderline"/>
        </w:rPr>
        <w:t>Disagreement</w:t>
      </w:r>
      <w:r w:rsidRPr="00C8116A">
        <w:rPr>
          <w:rStyle w:val="StyleUnderline"/>
          <w:sz w:val="12"/>
        </w:rPr>
        <w:t xml:space="preserve"> </w:t>
      </w:r>
      <w:r w:rsidRPr="0062500D">
        <w:rPr>
          <w:rStyle w:val="StyleUnderline"/>
        </w:rPr>
        <w:t>and confrontation might as well accentuate differences by making collective</w:t>
      </w:r>
      <w:r w:rsidRPr="00C8116A">
        <w:rPr>
          <w:rStyle w:val="StyleUnderline"/>
          <w:sz w:val="12"/>
        </w:rPr>
        <w:t xml:space="preserve"> </w:t>
      </w:r>
      <w:r w:rsidRPr="0062500D">
        <w:rPr>
          <w:rStyle w:val="StyleUnderline"/>
        </w:rPr>
        <w:t>identities better realize what they do not share with others and what unique beliefs</w:t>
      </w:r>
      <w:r w:rsidRPr="00C8116A">
        <w:rPr>
          <w:rStyle w:val="StyleUnderline"/>
          <w:sz w:val="12"/>
        </w:rPr>
        <w:t xml:space="preserve"> </w:t>
      </w:r>
      <w:r w:rsidRPr="0062500D">
        <w:rPr>
          <w:rStyle w:val="StyleUnderline"/>
        </w:rPr>
        <w:t xml:space="preserve">and axiological world-views distinguish them from their opponents </w:t>
      </w:r>
      <w:r w:rsidRPr="003B2D9C">
        <w:rPr>
          <w:sz w:val="14"/>
        </w:rPr>
        <w:t xml:space="preserve">(Wenman 2003, 172-4). Agonism could as well foster exclusion rather than inclusion. It is not clear, therefore, why conflict destabilizes and challenges the fixity of group identities, encouraging the inclusion of and respect for ethical and cultural differences. </w:t>
      </w:r>
      <w:r w:rsidRPr="00066B07">
        <w:rPr>
          <w:rStyle w:val="StyleUnderline"/>
          <w:highlight w:val="cyan"/>
        </w:rPr>
        <w:t>Politicization could lead to polarization</w:t>
      </w:r>
      <w:r w:rsidRPr="0062500D">
        <w:rPr>
          <w:rStyle w:val="StyleUnderline"/>
        </w:rPr>
        <w:t>, the polemization of political</w:t>
      </w:r>
      <w:r w:rsidRPr="00C8116A">
        <w:rPr>
          <w:rStyle w:val="StyleUnderline"/>
          <w:sz w:val="12"/>
        </w:rPr>
        <w:t xml:space="preserve"> </w:t>
      </w:r>
      <w:r w:rsidRPr="0062500D">
        <w:rPr>
          <w:rStyle w:val="StyleUnderline"/>
        </w:rPr>
        <w:t xml:space="preserve">contests, to </w:t>
      </w:r>
      <w:r w:rsidRPr="00066B07">
        <w:rPr>
          <w:rStyle w:val="Emphasis"/>
          <w:highlight w:val="cyan"/>
        </w:rPr>
        <w:t>hostility and aggression</w:t>
      </w:r>
      <w:r w:rsidRPr="004A790D">
        <w:rPr>
          <w:rStyle w:val="StyleUnderline"/>
        </w:rPr>
        <w:t>, and</w:t>
      </w:r>
      <w:r w:rsidRPr="0062500D">
        <w:rPr>
          <w:rStyle w:val="StyleUnderline"/>
        </w:rPr>
        <w:t xml:space="preserve"> finally to </w:t>
      </w:r>
      <w:r w:rsidRPr="00066B07">
        <w:rPr>
          <w:rStyle w:val="Emphasis"/>
          <w:highlight w:val="cyan"/>
        </w:rPr>
        <w:t>factionalization</w:t>
      </w:r>
      <w:r w:rsidRPr="00066B07">
        <w:rPr>
          <w:rStyle w:val="StyleUnderline"/>
          <w:highlight w:val="cyan"/>
        </w:rPr>
        <w:t xml:space="preserve"> and </w:t>
      </w:r>
      <w:r w:rsidRPr="00066B07">
        <w:rPr>
          <w:rStyle w:val="Emphasis"/>
          <w:highlight w:val="cyan"/>
        </w:rPr>
        <w:t>violent</w:t>
      </w:r>
      <w:r w:rsidRPr="00C8116A">
        <w:rPr>
          <w:rStyle w:val="Emphasis"/>
          <w:sz w:val="12"/>
        </w:rPr>
        <w:t xml:space="preserve"> </w:t>
      </w:r>
      <w:r w:rsidRPr="00066B07">
        <w:rPr>
          <w:rStyle w:val="Emphasis"/>
          <w:highlight w:val="cyan"/>
        </w:rPr>
        <w:t>dissolution</w:t>
      </w:r>
      <w:r w:rsidRPr="003B2D9C">
        <w:rPr>
          <w:sz w:val="14"/>
        </w:rPr>
        <w:t xml:space="preserve"> (Deveaux 1999, 15; Schaap 2007, 68). </w:t>
      </w:r>
      <w:r w:rsidRPr="0062500D">
        <w:rPr>
          <w:rStyle w:val="StyleUnderline"/>
        </w:rPr>
        <w:t xml:space="preserve">This </w:t>
      </w:r>
      <w:r w:rsidRPr="00066B07">
        <w:rPr>
          <w:rStyle w:val="StyleUnderline"/>
          <w:highlight w:val="cyan"/>
        </w:rPr>
        <w:t>precisely</w:t>
      </w:r>
      <w:r w:rsidRPr="00AF01B8">
        <w:rPr>
          <w:rStyle w:val="StyleUnderline"/>
        </w:rPr>
        <w:t xml:space="preserve"> is </w:t>
      </w:r>
      <w:r w:rsidRPr="00066B07">
        <w:rPr>
          <w:rStyle w:val="StyleUnderline"/>
          <w:highlight w:val="cyan"/>
        </w:rPr>
        <w:t>what many</w:t>
      </w:r>
      <w:r w:rsidRPr="00C8116A">
        <w:rPr>
          <w:rStyle w:val="StyleUnderline"/>
          <w:sz w:val="12"/>
        </w:rPr>
        <w:t xml:space="preserve"> </w:t>
      </w:r>
      <w:r w:rsidRPr="0062500D">
        <w:rPr>
          <w:rStyle w:val="StyleUnderline"/>
        </w:rPr>
        <w:t xml:space="preserve">thinkers and </w:t>
      </w:r>
      <w:r w:rsidRPr="00066B07">
        <w:rPr>
          <w:rStyle w:val="StyleUnderline"/>
          <w:highlight w:val="cyan"/>
        </w:rPr>
        <w:t>historians</w:t>
      </w:r>
      <w:r w:rsidRPr="0062500D">
        <w:rPr>
          <w:rStyle w:val="StyleUnderline"/>
        </w:rPr>
        <w:t xml:space="preserve"> in the course of Western political theory </w:t>
      </w:r>
      <w:r w:rsidRPr="00066B07">
        <w:rPr>
          <w:rStyle w:val="StyleUnderline"/>
          <w:highlight w:val="cyan"/>
        </w:rPr>
        <w:t>perceived as the</w:t>
      </w:r>
      <w:r w:rsidRPr="00C8116A">
        <w:rPr>
          <w:rStyle w:val="StyleUnderline"/>
          <w:sz w:val="12"/>
        </w:rPr>
        <w:t xml:space="preserve"> </w:t>
      </w:r>
      <w:r w:rsidRPr="00066B07">
        <w:rPr>
          <w:rStyle w:val="StyleUnderline"/>
          <w:highlight w:val="cyan"/>
        </w:rPr>
        <w:t>fatal cause of the decline of ancient democracies</w:t>
      </w:r>
      <w:r w:rsidRPr="003B2D9C">
        <w:rPr>
          <w:sz w:val="14"/>
        </w:rPr>
        <w:t xml:space="preserve">. </w:t>
      </w:r>
      <w:r w:rsidRPr="00390695">
        <w:rPr>
          <w:rStyle w:val="StyleUnderline"/>
        </w:rPr>
        <w:t>For this reason the Ancients developed a complex institutional system, what I</w:t>
      </w:r>
      <w:r w:rsidRPr="00C8116A">
        <w:rPr>
          <w:rStyle w:val="StyleUnderline"/>
          <w:sz w:val="12"/>
        </w:rPr>
        <w:t xml:space="preserve"> </w:t>
      </w:r>
      <w:r w:rsidRPr="00390695">
        <w:rPr>
          <w:rStyle w:val="StyleUnderline"/>
        </w:rPr>
        <w:t>described as a counter-narcissistic legal apparatus, to contain the agony of agonism</w:t>
      </w:r>
      <w:r w:rsidRPr="00C8116A">
        <w:rPr>
          <w:rStyle w:val="StyleUnderline"/>
          <w:sz w:val="12"/>
        </w:rPr>
        <w:t xml:space="preserve"> </w:t>
      </w:r>
      <w:r w:rsidRPr="00390695">
        <w:rPr>
          <w:rStyle w:val="StyleUnderline"/>
        </w:rPr>
        <w:t>as they were worried about the destructive effects of the agon. The ‘postmoderns’</w:t>
      </w:r>
      <w:r w:rsidRPr="00C8116A">
        <w:rPr>
          <w:rStyle w:val="StyleUnderline"/>
          <w:sz w:val="12"/>
        </w:rPr>
        <w:t xml:space="preserve"> </w:t>
      </w:r>
      <w:r w:rsidRPr="00390695">
        <w:rPr>
          <w:rStyle w:val="StyleUnderline"/>
        </w:rPr>
        <w:t>do not exhibit the same institutional imagination</w:t>
      </w:r>
      <w:r w:rsidRPr="003B2D9C">
        <w:rPr>
          <w:sz w:val="14"/>
        </w:rPr>
        <w:t xml:space="preserve"> as they primarily share a positive view of political contest and public confrontation. Hence, an institutional and legal deficit is evident in their approaches. Adopting a rather abstract and normative discourse they tend to subordinate political reality and the intricacies of institutional design to philosophical speculation. As a result, the institutionalization of agonal democracy remains an unfulfilled promise (Schaap 2007, 68-9). Finally, by eliminating Narcissus from the agon, ‘postmodern’ theories dispense with a theory of civic motivation like the one developed by the Ancients. Given the fact that the agonistic politics of confrontation and contestation might be quite demanding, arduous and sometimes painful, contemporary perspectives cannot account for those who might chose a more passive, peaceful, and tranquil non- political life. Especially so, when ‘postmodern' agonism endorses plural identities, which means, it accepts a plurality of cultural, ethical and religious groups, some which may not appreciate the political life of the agon as fitting to their particular world-views, values and beliefs. Would then democratic agonism appeal to the superiority of a singular concept of the good, that of the agon, at the detriment of all those identities that opt for a non-agonistic, consensual, even private life (Deveaux 1999, 5; Connolly 2008, 210)? </w:t>
      </w:r>
      <w:r w:rsidRPr="00066B07">
        <w:rPr>
          <w:rStyle w:val="Emphasis"/>
          <w:highlight w:val="cyan"/>
        </w:rPr>
        <w:t>Without</w:t>
      </w:r>
      <w:r w:rsidRPr="003B2D9C">
        <w:rPr>
          <w:sz w:val="14"/>
        </w:rPr>
        <w:t xml:space="preserve"> the passions of the Narcissus and </w:t>
      </w:r>
      <w:r w:rsidRPr="00066B07">
        <w:rPr>
          <w:rStyle w:val="Emphasis"/>
          <w:highlight w:val="cyan"/>
        </w:rPr>
        <w:t>an</w:t>
      </w:r>
      <w:r w:rsidRPr="00B137EE">
        <w:rPr>
          <w:rStyle w:val="Emphasis"/>
        </w:rPr>
        <w:t xml:space="preserve"> appropriate </w:t>
      </w:r>
      <w:r w:rsidRPr="00066B07">
        <w:rPr>
          <w:rStyle w:val="Emphasis"/>
          <w:highlight w:val="cyan"/>
        </w:rPr>
        <w:t>institutional structure that drives individuals to compete</w:t>
      </w:r>
      <w:r w:rsidRPr="00390695">
        <w:rPr>
          <w:rStyle w:val="StyleUnderline"/>
        </w:rPr>
        <w:t xml:space="preserve"> and</w:t>
      </w:r>
      <w:r w:rsidRPr="00C8116A">
        <w:rPr>
          <w:rStyle w:val="StyleUnderline"/>
          <w:sz w:val="12"/>
        </w:rPr>
        <w:t xml:space="preserve"> </w:t>
      </w:r>
      <w:r w:rsidRPr="00390695">
        <w:rPr>
          <w:rStyle w:val="StyleUnderline"/>
        </w:rPr>
        <w:t xml:space="preserve">struggle for greatness </w:t>
      </w:r>
      <w:r w:rsidRPr="00066B07">
        <w:rPr>
          <w:rStyle w:val="StyleUnderline"/>
          <w:highlight w:val="cyan"/>
        </w:rPr>
        <w:t>by participating</w:t>
      </w:r>
      <w:r w:rsidRPr="00390695">
        <w:rPr>
          <w:rStyle w:val="StyleUnderline"/>
        </w:rPr>
        <w:t xml:space="preserve"> and accomplishing positive deeds for</w:t>
      </w:r>
      <w:r w:rsidRPr="00C8116A">
        <w:rPr>
          <w:rStyle w:val="StyleUnderline"/>
          <w:sz w:val="12"/>
        </w:rPr>
        <w:t xml:space="preserve"> </w:t>
      </w:r>
      <w:r w:rsidRPr="00390695">
        <w:rPr>
          <w:rStyle w:val="StyleUnderline"/>
        </w:rPr>
        <w:t>their political community, ‘postmodern’ theories of agonism face an important</w:t>
      </w:r>
      <w:r w:rsidRPr="00C8116A">
        <w:rPr>
          <w:rStyle w:val="StyleUnderline"/>
          <w:sz w:val="12"/>
        </w:rPr>
        <w:t xml:space="preserve"> </w:t>
      </w:r>
      <w:r w:rsidRPr="00390695">
        <w:rPr>
          <w:rStyle w:val="StyleUnderline"/>
        </w:rPr>
        <w:t>challenge: to reconcile the worth of the agon with a plurality of identities that may</w:t>
      </w:r>
      <w:r w:rsidRPr="00C8116A">
        <w:rPr>
          <w:rStyle w:val="StyleUnderline"/>
          <w:sz w:val="12"/>
        </w:rPr>
        <w:t xml:space="preserve"> </w:t>
      </w:r>
      <w:r w:rsidRPr="00390695">
        <w:rPr>
          <w:rStyle w:val="StyleUnderline"/>
        </w:rPr>
        <w:t>not be as sympathetic or inclined to confrontational and argumentative politics</w:t>
      </w:r>
      <w:r w:rsidRPr="003B2D9C">
        <w:rPr>
          <w:sz w:val="14"/>
        </w:rPr>
        <w:t xml:space="preserve">. </w:t>
      </w:r>
      <w:r w:rsidRPr="00390695">
        <w:rPr>
          <w:rStyle w:val="StyleUnderline"/>
        </w:rPr>
        <w:t>These differences between the two kinds of democratic agonism, however,</w:t>
      </w:r>
      <w:r w:rsidRPr="00C8116A">
        <w:rPr>
          <w:rStyle w:val="StyleUnderline"/>
          <w:sz w:val="12"/>
        </w:rPr>
        <w:t xml:space="preserve"> </w:t>
      </w:r>
      <w:r w:rsidRPr="00390695">
        <w:rPr>
          <w:rStyle w:val="StyleUnderline"/>
        </w:rPr>
        <w:t>should not be overstated nor projected to the entire range of ‘postmodern’ agonistic</w:t>
      </w:r>
      <w:r w:rsidRPr="00C8116A">
        <w:rPr>
          <w:rStyle w:val="StyleUnderline"/>
          <w:sz w:val="12"/>
        </w:rPr>
        <w:t xml:space="preserve"> </w:t>
      </w:r>
      <w:r w:rsidRPr="00390695">
        <w:rPr>
          <w:rStyle w:val="StyleUnderline"/>
        </w:rPr>
        <w:t>theories. In fact, in one particular version</w:t>
      </w:r>
      <w:r w:rsidRPr="003B2D9C">
        <w:rPr>
          <w:sz w:val="14"/>
        </w:rPr>
        <w:t xml:space="preserve"> the spirit </w:t>
      </w:r>
      <w:r w:rsidRPr="00390695">
        <w:rPr>
          <w:rStyle w:val="StyleUnderline"/>
        </w:rPr>
        <w:t>of classical democratic agonism</w:t>
      </w:r>
      <w:r w:rsidRPr="00C8116A">
        <w:rPr>
          <w:rStyle w:val="StyleUnderline"/>
          <w:sz w:val="12"/>
        </w:rPr>
        <w:t xml:space="preserve"> </w:t>
      </w:r>
      <w:r w:rsidRPr="00390695">
        <w:rPr>
          <w:rStyle w:val="StyleUnderline"/>
        </w:rPr>
        <w:t>re-asserts itself</w:t>
      </w:r>
      <w:r w:rsidRPr="003B2D9C">
        <w:rPr>
          <w:sz w:val="14"/>
        </w:rPr>
        <w:t xml:space="preserve">, even if indirectly and reluctantly. Mere I have in mind </w:t>
      </w:r>
      <w:r w:rsidRPr="002700AF">
        <w:rPr>
          <w:rStyle w:val="StyleUnderline"/>
        </w:rPr>
        <w:t>Chantal</w:t>
      </w:r>
      <w:r w:rsidRPr="002700AF">
        <w:rPr>
          <w:rStyle w:val="StyleUnderline"/>
          <w:sz w:val="12"/>
        </w:rPr>
        <w:t xml:space="preserve"> </w:t>
      </w:r>
      <w:r w:rsidRPr="002700AF">
        <w:rPr>
          <w:rStyle w:val="StyleUnderline"/>
        </w:rPr>
        <w:t>Mouffe’s work</w:t>
      </w:r>
      <w:r w:rsidRPr="002700AF">
        <w:rPr>
          <w:sz w:val="14"/>
        </w:rPr>
        <w:t xml:space="preserve">, which </w:t>
      </w:r>
      <w:r w:rsidRPr="00343C53">
        <w:rPr>
          <w:rStyle w:val="StyleUnderline"/>
        </w:rPr>
        <w:t>stands apart from the other theories of agonism although</w:t>
      </w:r>
      <w:r w:rsidRPr="00C8116A">
        <w:rPr>
          <w:rStyle w:val="StyleUnderline"/>
          <w:sz w:val="12"/>
        </w:rPr>
        <w:t xml:space="preserve"> </w:t>
      </w:r>
      <w:r w:rsidRPr="00390695">
        <w:rPr>
          <w:rStyle w:val="StyleUnderline"/>
        </w:rPr>
        <w:t>it certainly shares certain central ontological and political attributes</w:t>
      </w:r>
      <w:r w:rsidRPr="003B2D9C">
        <w:rPr>
          <w:sz w:val="14"/>
        </w:rPr>
        <w:t xml:space="preserve">. Mouffe’s approach is </w:t>
      </w:r>
      <w:r w:rsidRPr="002700AF">
        <w:rPr>
          <w:rStyle w:val="StyleUnderline"/>
        </w:rPr>
        <w:t>predominantly pragmatic rather than normative or celebratory</w:t>
      </w:r>
      <w:r w:rsidRPr="002700AF">
        <w:rPr>
          <w:rStyle w:val="StyleUnderline"/>
          <w:sz w:val="12"/>
        </w:rPr>
        <w:t xml:space="preserve"> </w:t>
      </w:r>
      <w:r w:rsidRPr="002700AF">
        <w:rPr>
          <w:rStyle w:val="StyleUnderline"/>
        </w:rPr>
        <w:t>and here lies its core affinity with th</w:t>
      </w:r>
      <w:r w:rsidRPr="00390695">
        <w:rPr>
          <w:rStyle w:val="StyleUnderline"/>
        </w:rPr>
        <w:t>e Ancients and its disagreement with her</w:t>
      </w:r>
      <w:r w:rsidRPr="00C8116A">
        <w:rPr>
          <w:rStyle w:val="StyleUnderline"/>
          <w:sz w:val="12"/>
        </w:rPr>
        <w:t xml:space="preserve"> </w:t>
      </w:r>
      <w:r w:rsidRPr="00390695">
        <w:rPr>
          <w:rStyle w:val="StyleUnderline"/>
        </w:rPr>
        <w:t xml:space="preserve">contemporaries. </w:t>
      </w:r>
      <w:r w:rsidRPr="00066B07">
        <w:rPr>
          <w:rStyle w:val="StyleUnderline"/>
          <w:highlight w:val="cyan"/>
        </w:rPr>
        <w:t>The value and merit of</w:t>
      </w:r>
      <w:r>
        <w:rPr>
          <w:rStyle w:val="StyleUnderline"/>
        </w:rPr>
        <w:t xml:space="preserve"> democratic </w:t>
      </w:r>
      <w:r w:rsidRPr="00066B07">
        <w:rPr>
          <w:rStyle w:val="StyleUnderline"/>
          <w:highlight w:val="cyan"/>
        </w:rPr>
        <w:t xml:space="preserve">agonism does </w:t>
      </w:r>
      <w:r w:rsidRPr="00066B07">
        <w:rPr>
          <w:rStyle w:val="Emphasis"/>
          <w:highlight w:val="cyan"/>
        </w:rPr>
        <w:t>not pertain</w:t>
      </w:r>
      <w:r w:rsidRPr="00C8116A">
        <w:rPr>
          <w:rStyle w:val="Emphasis"/>
          <w:sz w:val="12"/>
        </w:rPr>
        <w:t xml:space="preserve"> </w:t>
      </w:r>
      <w:r w:rsidRPr="00066B07">
        <w:rPr>
          <w:rStyle w:val="Emphasis"/>
          <w:highlight w:val="cyan"/>
        </w:rPr>
        <w:t>merely to how inclusive it is or how many differences it incorporates</w:t>
      </w:r>
      <w:r w:rsidRPr="00066B07">
        <w:rPr>
          <w:rStyle w:val="StyleUnderline"/>
          <w:highlight w:val="cyan"/>
        </w:rPr>
        <w:t xml:space="preserve"> into the</w:t>
      </w:r>
      <w:r w:rsidRPr="00C8116A">
        <w:rPr>
          <w:rStyle w:val="StyleUnderline"/>
          <w:sz w:val="12"/>
        </w:rPr>
        <w:t xml:space="preserve"> </w:t>
      </w:r>
      <w:r w:rsidRPr="00066B07">
        <w:rPr>
          <w:rStyle w:val="StyleUnderline"/>
          <w:highlight w:val="cyan"/>
        </w:rPr>
        <w:t>public sphere</w:t>
      </w:r>
      <w:r w:rsidRPr="003B2D9C">
        <w:rPr>
          <w:sz w:val="14"/>
        </w:rPr>
        <w:t xml:space="preserve">. </w:t>
      </w:r>
      <w:r w:rsidRPr="00390695">
        <w:rPr>
          <w:rStyle w:val="StyleUnderline"/>
        </w:rPr>
        <w:t>Instead, Mouffe recognizes the inexorable fact of exclusion and its</w:t>
      </w:r>
      <w:r w:rsidRPr="00C8116A">
        <w:rPr>
          <w:rStyle w:val="StyleUnderline"/>
          <w:sz w:val="12"/>
        </w:rPr>
        <w:t xml:space="preserve"> </w:t>
      </w:r>
      <w:r w:rsidRPr="00390695">
        <w:rPr>
          <w:rStyle w:val="StyleUnderline"/>
        </w:rPr>
        <w:t>necessary role in consolidating collective identities and political unity</w:t>
      </w:r>
      <w:r w:rsidRPr="003B2D9C">
        <w:rPr>
          <w:sz w:val="14"/>
        </w:rPr>
        <w:t xml:space="preserve">. Contrary to other contemporary thinkers of democratic agonism. </w:t>
      </w:r>
      <w:r w:rsidRPr="00390695">
        <w:rPr>
          <w:rStyle w:val="StyleUnderline"/>
        </w:rPr>
        <w:t>Mouffe</w:t>
      </w:r>
      <w:r w:rsidRPr="003B2D9C">
        <w:rPr>
          <w:sz w:val="14"/>
        </w:rPr>
        <w:t xml:space="preserve"> (2005, 15-16) </w:t>
      </w:r>
      <w:r w:rsidRPr="00390695">
        <w:rPr>
          <w:rStyle w:val="StyleUnderline"/>
        </w:rPr>
        <w:t>takes</w:t>
      </w:r>
      <w:r w:rsidRPr="00C8116A">
        <w:rPr>
          <w:rStyle w:val="StyleUnderline"/>
          <w:sz w:val="12"/>
        </w:rPr>
        <w:t xml:space="preserve"> </w:t>
      </w:r>
      <w:r w:rsidRPr="00390695">
        <w:rPr>
          <w:rStyle w:val="StyleUnderline"/>
        </w:rPr>
        <w:t>seriously the irreducibility of an outside that can neither be fully incorporated,</w:t>
      </w:r>
      <w:r w:rsidRPr="00C8116A">
        <w:rPr>
          <w:rStyle w:val="StyleUnderline"/>
          <w:sz w:val="12"/>
        </w:rPr>
        <w:t xml:space="preserve"> </w:t>
      </w:r>
      <w:r w:rsidRPr="00390695">
        <w:rPr>
          <w:rStyle w:val="StyleUnderline"/>
        </w:rPr>
        <w:t>eradicated or repressed</w:t>
      </w:r>
      <w:r w:rsidRPr="003B2D9C">
        <w:rPr>
          <w:sz w:val="14"/>
        </w:rPr>
        <w:t xml:space="preserve">. And since there is no objective, transcendental or rational ground to reconcile or overcome differences, antagonism remains ineradicable in political life, an everlasting presence and challenge to politics. </w:t>
      </w:r>
      <w:r w:rsidRPr="00390695">
        <w:rPr>
          <w:rStyle w:val="StyleUnderline"/>
        </w:rPr>
        <w:t>For Mouffe, the main task of radical democracy is to allow agonism while</w:t>
      </w:r>
      <w:r w:rsidRPr="00C8116A">
        <w:rPr>
          <w:rStyle w:val="StyleUnderline"/>
          <w:sz w:val="12"/>
        </w:rPr>
        <w:t xml:space="preserve"> </w:t>
      </w:r>
      <w:r w:rsidRPr="00390695">
        <w:rPr>
          <w:rStyle w:val="StyleUnderline"/>
        </w:rPr>
        <w:t xml:space="preserve">taming and containing antagonism. </w:t>
      </w:r>
      <w:r w:rsidRPr="00066B07">
        <w:rPr>
          <w:rStyle w:val="StyleUnderline"/>
          <w:highlight w:val="cyan"/>
        </w:rPr>
        <w:t>Agonism</w:t>
      </w:r>
      <w:r w:rsidRPr="00390695">
        <w:rPr>
          <w:rStyle w:val="StyleUnderline"/>
        </w:rPr>
        <w:t xml:space="preserve"> is precisely what makes possible</w:t>
      </w:r>
      <w:r w:rsidRPr="00C8116A">
        <w:rPr>
          <w:rStyle w:val="StyleUnderline"/>
          <w:sz w:val="12"/>
        </w:rPr>
        <w:t xml:space="preserve"> </w:t>
      </w:r>
      <w:r w:rsidRPr="00390695">
        <w:rPr>
          <w:rStyle w:val="StyleUnderline"/>
        </w:rPr>
        <w:t>the conflictual character of politics without falling into a destructive war of all</w:t>
      </w:r>
      <w:r w:rsidRPr="00C8116A">
        <w:rPr>
          <w:rStyle w:val="StyleUnderline"/>
          <w:sz w:val="12"/>
        </w:rPr>
        <w:t xml:space="preserve"> </w:t>
      </w:r>
      <w:r w:rsidRPr="00390695">
        <w:rPr>
          <w:rStyle w:val="StyleUnderline"/>
        </w:rPr>
        <w:t>against all. By turning the enemy into an adversary and antagonism into agonism,</w:t>
      </w:r>
      <w:r w:rsidRPr="00C8116A">
        <w:rPr>
          <w:rStyle w:val="StyleUnderline"/>
          <w:sz w:val="12"/>
        </w:rPr>
        <w:t xml:space="preserve"> </w:t>
      </w:r>
      <w:r w:rsidRPr="00390695">
        <w:rPr>
          <w:rStyle w:val="StyleUnderline"/>
        </w:rPr>
        <w:t>democracy enables a regulated conflict among competing hegemonic projects to</w:t>
      </w:r>
      <w:r w:rsidRPr="00C8116A">
        <w:rPr>
          <w:rStyle w:val="StyleUnderline"/>
          <w:sz w:val="12"/>
        </w:rPr>
        <w:t xml:space="preserve"> </w:t>
      </w:r>
      <w:r w:rsidRPr="00390695">
        <w:rPr>
          <w:rStyle w:val="StyleUnderline"/>
        </w:rPr>
        <w:t>unfold while taming its disruptive and destructive tendencies</w:t>
      </w:r>
      <w:r w:rsidRPr="003B2D9C">
        <w:rPr>
          <w:sz w:val="14"/>
        </w:rPr>
        <w:t xml:space="preserve"> (Mouffe 2005,20): Envisaged from the point of view of ‘agonistic pluralism', </w:t>
      </w:r>
      <w:r w:rsidRPr="00390695">
        <w:rPr>
          <w:rStyle w:val="StyleUnderline"/>
        </w:rPr>
        <w:t>the aim of democratic politics</w:t>
      </w:r>
      <w:r w:rsidRPr="00C8116A">
        <w:rPr>
          <w:rStyle w:val="StyleUnderline"/>
          <w:sz w:val="12"/>
        </w:rPr>
        <w:t xml:space="preserve"> </w:t>
      </w:r>
      <w:r w:rsidRPr="00066B07">
        <w:rPr>
          <w:rStyle w:val="StyleUnderline"/>
          <w:highlight w:val="cyan"/>
        </w:rPr>
        <w:t>is to construct</w:t>
      </w:r>
      <w:r w:rsidRPr="00390695">
        <w:rPr>
          <w:rStyle w:val="StyleUnderline"/>
        </w:rPr>
        <w:t xml:space="preserve"> the </w:t>
      </w:r>
      <w:r w:rsidRPr="00066B07">
        <w:rPr>
          <w:rStyle w:val="StyleUnderline"/>
          <w:highlight w:val="cyan"/>
        </w:rPr>
        <w:t>‘them’</w:t>
      </w:r>
      <w:r w:rsidRPr="00390695">
        <w:rPr>
          <w:rStyle w:val="StyleUnderline"/>
        </w:rPr>
        <w:t xml:space="preserve"> in such a way that is no longer perceived as an enemy to be</w:t>
      </w:r>
      <w:r w:rsidRPr="00C8116A">
        <w:rPr>
          <w:rStyle w:val="StyleUnderline"/>
          <w:sz w:val="12"/>
        </w:rPr>
        <w:t xml:space="preserve"> </w:t>
      </w:r>
      <w:r w:rsidRPr="00390695">
        <w:rPr>
          <w:rStyle w:val="StyleUnderline"/>
        </w:rPr>
        <w:t xml:space="preserve">destroyed but </w:t>
      </w:r>
      <w:r w:rsidRPr="00066B07">
        <w:rPr>
          <w:rStyle w:val="StyleUnderline"/>
          <w:highlight w:val="cyan"/>
        </w:rPr>
        <w:t>as</w:t>
      </w:r>
      <w:r w:rsidRPr="00390695">
        <w:rPr>
          <w:rStyle w:val="StyleUnderline"/>
        </w:rPr>
        <w:t xml:space="preserve"> an adversary, that is</w:t>
      </w:r>
      <w:r>
        <w:rPr>
          <w:rStyle w:val="StyleUnderline"/>
        </w:rPr>
        <w:t>,</w:t>
      </w:r>
      <w:r w:rsidRPr="00390695">
        <w:rPr>
          <w:rStyle w:val="StyleUnderline"/>
        </w:rPr>
        <w:t xml:space="preserve"> </w:t>
      </w:r>
      <w:r w:rsidRPr="00066B07">
        <w:rPr>
          <w:rStyle w:val="StyleUnderline"/>
          <w:highlight w:val="cyan"/>
        </w:rPr>
        <w:t xml:space="preserve">somebody </w:t>
      </w:r>
      <w:r w:rsidRPr="00066B07">
        <w:rPr>
          <w:rStyle w:val="Emphasis"/>
          <w:highlight w:val="cyan"/>
        </w:rPr>
        <w:t>whose ideas we combat but whose</w:t>
      </w:r>
      <w:r w:rsidRPr="00C8116A">
        <w:rPr>
          <w:rStyle w:val="Emphasis"/>
          <w:sz w:val="12"/>
        </w:rPr>
        <w:t xml:space="preserve"> </w:t>
      </w:r>
      <w:r w:rsidRPr="00066B07">
        <w:rPr>
          <w:rStyle w:val="Emphasis"/>
          <w:highlight w:val="cyan"/>
        </w:rPr>
        <w:t>right to defend those ideas we do not</w:t>
      </w:r>
      <w:r w:rsidRPr="00390695">
        <w:rPr>
          <w:rStyle w:val="Emphasis"/>
        </w:rPr>
        <w:t xml:space="preserve"> put into </w:t>
      </w:r>
      <w:r w:rsidRPr="00066B07">
        <w:rPr>
          <w:rStyle w:val="Emphasis"/>
          <w:highlight w:val="cyan"/>
        </w:rPr>
        <w:t>question</w:t>
      </w:r>
      <w:r w:rsidRPr="003B2D9C">
        <w:rPr>
          <w:sz w:val="14"/>
        </w:rPr>
        <w:t xml:space="preserve">. (Mouffe 2000. 102) </w:t>
      </w:r>
      <w:r w:rsidRPr="00390695">
        <w:rPr>
          <w:rStyle w:val="StyleUnderline"/>
        </w:rPr>
        <w:t xml:space="preserve">Mouffe’s agonistic democracy seeks </w:t>
      </w:r>
      <w:r w:rsidRPr="00066B07">
        <w:rPr>
          <w:rStyle w:val="StyleUnderline"/>
          <w:highlight w:val="cyan"/>
        </w:rPr>
        <w:t>to avoid both de-politicization and over-</w:t>
      </w:r>
      <w:r w:rsidRPr="00C8116A">
        <w:rPr>
          <w:rStyle w:val="StyleUnderline"/>
          <w:sz w:val="12"/>
        </w:rPr>
        <w:t xml:space="preserve"> </w:t>
      </w:r>
      <w:r w:rsidRPr="00066B07">
        <w:rPr>
          <w:rStyle w:val="StyleUnderline"/>
          <w:highlight w:val="cyan"/>
        </w:rPr>
        <w:t>politicization</w:t>
      </w:r>
      <w:r w:rsidRPr="00390695">
        <w:rPr>
          <w:rStyle w:val="StyleUnderline"/>
        </w:rPr>
        <w:t xml:space="preserve"> in an effort </w:t>
      </w:r>
      <w:r w:rsidRPr="00066B07">
        <w:rPr>
          <w:rStyle w:val="StyleUnderline"/>
          <w:highlight w:val="cyan"/>
        </w:rPr>
        <w:t>to keep political confrontation alive without being</w:t>
      </w:r>
      <w:r w:rsidRPr="00C8116A">
        <w:rPr>
          <w:rStyle w:val="StyleUnderline"/>
          <w:sz w:val="12"/>
        </w:rPr>
        <w:t xml:space="preserve"> </w:t>
      </w:r>
      <w:r w:rsidRPr="00066B07">
        <w:rPr>
          <w:rStyle w:val="StyleUnderline"/>
          <w:highlight w:val="cyan"/>
        </w:rPr>
        <w:t>destroyed by it</w:t>
      </w:r>
      <w:r w:rsidRPr="00390695">
        <w:rPr>
          <w:rStyle w:val="StyleUnderline"/>
        </w:rPr>
        <w:t xml:space="preserve">. The agon, </w:t>
      </w:r>
      <w:r w:rsidRPr="00066B07">
        <w:rPr>
          <w:rStyle w:val="StyleUnderline"/>
          <w:highlight w:val="cyan"/>
        </w:rPr>
        <w:t xml:space="preserve">which </w:t>
      </w:r>
      <w:r w:rsidRPr="00066B07">
        <w:rPr>
          <w:rStyle w:val="Emphasis"/>
          <w:highlight w:val="cyan"/>
        </w:rPr>
        <w:t>occupies a middle position between deliberative</w:t>
      </w:r>
      <w:r w:rsidRPr="00C8116A">
        <w:rPr>
          <w:rStyle w:val="Emphasis"/>
          <w:sz w:val="12"/>
        </w:rPr>
        <w:t xml:space="preserve"> </w:t>
      </w:r>
      <w:r w:rsidRPr="00066B07">
        <w:rPr>
          <w:rStyle w:val="Emphasis"/>
          <w:highlight w:val="cyan"/>
        </w:rPr>
        <w:t>models of rational consensus</w:t>
      </w:r>
      <w:r w:rsidRPr="00390695">
        <w:rPr>
          <w:rStyle w:val="Emphasis"/>
        </w:rPr>
        <w:t xml:space="preserve"> on the one hand </w:t>
      </w:r>
      <w:r w:rsidRPr="00066B07">
        <w:rPr>
          <w:rStyle w:val="Emphasis"/>
          <w:highlight w:val="cyan"/>
        </w:rPr>
        <w:t>and identity politics</w:t>
      </w:r>
      <w:r w:rsidRPr="00390695">
        <w:rPr>
          <w:rStyle w:val="Emphasis"/>
        </w:rPr>
        <w:t xml:space="preserve"> on the other</w:t>
      </w:r>
      <w:r w:rsidRPr="00390695">
        <w:rPr>
          <w:rStyle w:val="StyleUnderline"/>
        </w:rPr>
        <w:t>,</w:t>
      </w:r>
      <w:r w:rsidRPr="00C8116A">
        <w:rPr>
          <w:rStyle w:val="StyleUnderline"/>
          <w:sz w:val="12"/>
        </w:rPr>
        <w:t xml:space="preserve"> </w:t>
      </w:r>
      <w:r w:rsidRPr="00390695">
        <w:rPr>
          <w:rStyle w:val="StyleUnderline"/>
        </w:rPr>
        <w:t>aims at deflating conflicts through inclusion and politicization but without erasing</w:t>
      </w:r>
      <w:r w:rsidRPr="00C8116A">
        <w:rPr>
          <w:rStyle w:val="StyleUnderline"/>
          <w:sz w:val="12"/>
        </w:rPr>
        <w:t xml:space="preserve"> </w:t>
      </w:r>
      <w:r w:rsidRPr="00390695">
        <w:rPr>
          <w:rStyle w:val="StyleUnderline"/>
        </w:rPr>
        <w:t>them</w:t>
      </w:r>
      <w:r w:rsidRPr="003B2D9C">
        <w:rPr>
          <w:sz w:val="14"/>
        </w:rPr>
        <w:t xml:space="preserve">. Reminiscent of the Ancients’ realism that the narcissistic passion to excel may engulf politics if left to its own devices, Mouffe’s (2005. 21) version is predicated on a similar prudential rule that ‘antagonistic conflicts are less likely to emerge as long as agonistic legitimate political channels for dissenting voices exist’ (but see Breen in this volume). In addition, </w:t>
      </w:r>
      <w:r w:rsidRPr="00C8116A">
        <w:rPr>
          <w:rStyle w:val="StyleUnderline"/>
        </w:rPr>
        <w:t>by directly discussing the role and significance of passions and</w:t>
      </w:r>
      <w:r w:rsidRPr="00C8116A">
        <w:rPr>
          <w:rStyle w:val="StyleUnderline"/>
          <w:sz w:val="12"/>
        </w:rPr>
        <w:t xml:space="preserve"> </w:t>
      </w:r>
      <w:r w:rsidRPr="00C8116A">
        <w:rPr>
          <w:rStyle w:val="StyleUnderline"/>
        </w:rPr>
        <w:t>affects in politics</w:t>
      </w:r>
      <w:r w:rsidRPr="003B2D9C">
        <w:rPr>
          <w:sz w:val="14"/>
        </w:rPr>
        <w:t xml:space="preserve">, Mouffe moves closer to the Ancients with </w:t>
      </w:r>
      <w:r w:rsidRPr="00C8116A">
        <w:rPr>
          <w:rStyle w:val="StyleUnderline"/>
        </w:rPr>
        <w:t>her psychoanalytically</w:t>
      </w:r>
      <w:r w:rsidRPr="00C8116A">
        <w:rPr>
          <w:rStyle w:val="StyleUnderline"/>
          <w:sz w:val="12"/>
        </w:rPr>
        <w:t xml:space="preserve"> </w:t>
      </w:r>
      <w:r w:rsidRPr="00C8116A">
        <w:rPr>
          <w:rStyle w:val="StyleUnderline"/>
        </w:rPr>
        <w:t>oriented approach</w:t>
      </w:r>
      <w:r w:rsidRPr="003B2D9C">
        <w:rPr>
          <w:sz w:val="14"/>
        </w:rPr>
        <w:t xml:space="preserve"> that </w:t>
      </w:r>
      <w:r w:rsidRPr="00C8116A">
        <w:rPr>
          <w:rStyle w:val="StyleUnderline"/>
        </w:rPr>
        <w:t>takes into consideration the libidinal forces of identification</w:t>
      </w:r>
      <w:r w:rsidRPr="003B2D9C">
        <w:rPr>
          <w:sz w:val="14"/>
        </w:rPr>
        <w:t xml:space="preserve">, reminiscent of the force of Narcissus. </w:t>
      </w:r>
      <w:r w:rsidRPr="00C8116A">
        <w:rPr>
          <w:rStyle w:val="StyleUnderline"/>
        </w:rPr>
        <w:t xml:space="preserve">Agonistic democracy </w:t>
      </w:r>
      <w:r w:rsidRPr="00066B07">
        <w:rPr>
          <w:rStyle w:val="Emphasis"/>
          <w:highlight w:val="cyan"/>
        </w:rPr>
        <w:t>acknowledges</w:t>
      </w:r>
      <w:r w:rsidRPr="00B72495">
        <w:rPr>
          <w:rStyle w:val="Emphasis"/>
        </w:rPr>
        <w:t xml:space="preserve"> the</w:t>
      </w:r>
      <w:r w:rsidRPr="00C8116A">
        <w:rPr>
          <w:rStyle w:val="Emphasis"/>
          <w:sz w:val="12"/>
        </w:rPr>
        <w:t xml:space="preserve"> </w:t>
      </w:r>
      <w:r w:rsidRPr="00066B07">
        <w:rPr>
          <w:rStyle w:val="Emphasis"/>
          <w:highlight w:val="cyan"/>
        </w:rPr>
        <w:t>libidinal</w:t>
      </w:r>
      <w:r w:rsidRPr="00B72495">
        <w:rPr>
          <w:rStyle w:val="Emphasis"/>
        </w:rPr>
        <w:t xml:space="preserve"> pleasure of </w:t>
      </w:r>
      <w:r w:rsidRPr="00066B07">
        <w:rPr>
          <w:rStyle w:val="Emphasis"/>
          <w:highlight w:val="cyan"/>
        </w:rPr>
        <w:t>identification while it seeks to curb its</w:t>
      </w:r>
      <w:r w:rsidRPr="00B72495">
        <w:rPr>
          <w:rStyle w:val="Emphasis"/>
        </w:rPr>
        <w:t xml:space="preserve"> dangerous and </w:t>
      </w:r>
      <w:r w:rsidRPr="00066B07">
        <w:rPr>
          <w:rStyle w:val="Emphasis"/>
          <w:highlight w:val="cyan"/>
        </w:rPr>
        <w:t>violent</w:t>
      </w:r>
      <w:r w:rsidRPr="00C8116A">
        <w:rPr>
          <w:rStyle w:val="Emphasis"/>
          <w:sz w:val="12"/>
        </w:rPr>
        <w:t xml:space="preserve"> </w:t>
      </w:r>
      <w:r w:rsidRPr="00066B07">
        <w:rPr>
          <w:rStyle w:val="Emphasis"/>
          <w:highlight w:val="cyan"/>
        </w:rPr>
        <w:t>impulses</w:t>
      </w:r>
      <w:r w:rsidRPr="00C8116A">
        <w:rPr>
          <w:rStyle w:val="StyleUnderline"/>
        </w:rPr>
        <w:t>. ‘Understood in an agonistic way’, she claims, ‘democratic institutions</w:t>
      </w:r>
      <w:r w:rsidRPr="00C8116A">
        <w:rPr>
          <w:rStyle w:val="StyleUnderline"/>
          <w:sz w:val="12"/>
        </w:rPr>
        <w:t xml:space="preserve"> </w:t>
      </w:r>
      <w:r w:rsidRPr="00C8116A">
        <w:rPr>
          <w:rStyle w:val="StyleUnderline"/>
        </w:rPr>
        <w:t xml:space="preserve">can contribute to this </w:t>
      </w:r>
      <w:r w:rsidRPr="00C8116A">
        <w:rPr>
          <w:rStyle w:val="Emphasis"/>
        </w:rPr>
        <w:t>disarming of the libidinal forces leading towards hostility</w:t>
      </w:r>
      <w:r w:rsidRPr="00C8116A">
        <w:rPr>
          <w:rStyle w:val="StyleUnderline"/>
          <w:sz w:val="12"/>
        </w:rPr>
        <w:t xml:space="preserve"> </w:t>
      </w:r>
      <w:r w:rsidRPr="00C8116A">
        <w:rPr>
          <w:rStyle w:val="StyleUnderline"/>
        </w:rPr>
        <w:t>which ar</w:t>
      </w:r>
      <w:r>
        <w:rPr>
          <w:rStyle w:val="StyleUnderline"/>
        </w:rPr>
        <w:t>e</w:t>
      </w:r>
      <w:r w:rsidRPr="00C8116A">
        <w:rPr>
          <w:rStyle w:val="StyleUnderline"/>
        </w:rPr>
        <w:t xml:space="preserve"> always present in human societies’</w:t>
      </w:r>
      <w:r w:rsidRPr="003B2D9C">
        <w:rPr>
          <w:sz w:val="14"/>
        </w:rPr>
        <w:t xml:space="preserve"> (MoufTe 2005, 26). Without the good Eris (agonism/the adversary) there is only a bad Eris (antagonism/the enemy). </w:t>
      </w:r>
      <w:r w:rsidRPr="00C8116A">
        <w:rPr>
          <w:rStyle w:val="StyleUnderline"/>
        </w:rPr>
        <w:t xml:space="preserve">Agonal plural democracy aims to </w:t>
      </w:r>
      <w:r w:rsidRPr="00066B07">
        <w:rPr>
          <w:rStyle w:val="StyleUnderline"/>
          <w:highlight w:val="cyan"/>
        </w:rPr>
        <w:t>transform conflict into a form of regulated public</w:t>
      </w:r>
      <w:r w:rsidRPr="00C8116A">
        <w:rPr>
          <w:rStyle w:val="StyleUnderline"/>
          <w:sz w:val="12"/>
        </w:rPr>
        <w:t xml:space="preserve"> </w:t>
      </w:r>
      <w:r w:rsidRPr="00066B07">
        <w:rPr>
          <w:rStyle w:val="StyleUnderline"/>
          <w:highlight w:val="cyan"/>
        </w:rPr>
        <w:t>contest</w:t>
      </w:r>
      <w:r w:rsidRPr="00C8116A">
        <w:rPr>
          <w:rStyle w:val="StyleUnderline"/>
        </w:rPr>
        <w:t xml:space="preserve"> in order </w:t>
      </w:r>
      <w:r w:rsidRPr="00066B07">
        <w:rPr>
          <w:rStyle w:val="Emphasis"/>
          <w:highlight w:val="cyan"/>
        </w:rPr>
        <w:t>to avoid the eruption of violent antagonisms into politics</w:t>
      </w:r>
      <w:r w:rsidRPr="003B2D9C">
        <w:rPr>
          <w:sz w:val="14"/>
        </w:rPr>
        <w:t>. Thus, Mouffe’s pragmatic and realist theory of plural democracy, informed by a similar awareness of the threatening and unpredictable potentialities of the political, retains certain affinities with classical democratic agonism, mediating between Ancients and ‘postmodems’.</w:t>
      </w:r>
    </w:p>
    <w:p w:rsidR="00291C0E" w:rsidRDefault="00291C0E" w:rsidP="00291C0E"/>
    <w:p w:rsidR="00291C0E" w:rsidRDefault="00291C0E" w:rsidP="00154D86">
      <w:pPr>
        <w:pStyle w:val="Heading2"/>
      </w:pPr>
      <w:r>
        <w:t>K</w:t>
      </w:r>
      <w:r w:rsidR="00154D86">
        <w:t>—BALLOT</w:t>
      </w:r>
    </w:p>
    <w:p w:rsidR="00291C0E" w:rsidRDefault="00291C0E" w:rsidP="00291C0E">
      <w:pPr>
        <w:pStyle w:val="Heading3"/>
      </w:pPr>
      <w:r>
        <w:t xml:space="preserve">1nc </w:t>
      </w:r>
      <w:r w:rsidR="003B7E85">
        <w:t xml:space="preserve">– </w:t>
      </w:r>
      <w:r>
        <w:t>ballot k</w:t>
      </w:r>
    </w:p>
    <w:p w:rsidR="00291C0E" w:rsidRDefault="00291C0E" w:rsidP="00291C0E"/>
    <w:p w:rsidR="00291C0E" w:rsidRDefault="00986594" w:rsidP="00986594">
      <w:pPr>
        <w:pStyle w:val="Heading4"/>
      </w:pPr>
      <w:r>
        <w:t>The 1AC</w:t>
      </w:r>
      <w:r w:rsidR="006B4F4C">
        <w:t xml:space="preserve"> is </w:t>
      </w:r>
      <w:r w:rsidR="009860F6">
        <w:t xml:space="preserve">a </w:t>
      </w:r>
      <w:r w:rsidR="006B4F4C">
        <w:t xml:space="preserve">parasitic </w:t>
      </w:r>
      <w:r w:rsidR="009860F6">
        <w:t xml:space="preserve">fantasy of adoption </w:t>
      </w:r>
      <w:r w:rsidR="00C1492B">
        <w:t>in which</w:t>
      </w:r>
      <w:r w:rsidR="009860F6">
        <w:t xml:space="preserve"> </w:t>
      </w:r>
      <w:r w:rsidR="00400E2A">
        <w:t>imagining to</w:t>
      </w:r>
      <w:r w:rsidR="009860F6">
        <w:t xml:space="preserve"> </w:t>
      </w:r>
      <w:r w:rsidR="009E0198">
        <w:t xml:space="preserve">love the land </w:t>
      </w:r>
      <w:r w:rsidR="00434518">
        <w:t xml:space="preserve">entitles settlers to </w:t>
      </w:r>
      <w:r w:rsidR="00686E63">
        <w:t>inherit it along with your ballot, erasing material complicity and sustaining settler futurity</w:t>
      </w:r>
      <w:r w:rsidR="00C1492B">
        <w:t xml:space="preserve"> and indigenous elimination</w:t>
      </w:r>
    </w:p>
    <w:p w:rsidR="00986594" w:rsidRDefault="00986594" w:rsidP="00986594">
      <w:pPr>
        <w:pStyle w:val="CiteSpacing"/>
      </w:pPr>
      <w:r w:rsidRPr="009666C5">
        <w:rPr>
          <w:rStyle w:val="Style13ptBold"/>
        </w:rPr>
        <w:t>Tuck &amp; Yang 12</w:t>
      </w:r>
      <w:r>
        <w:t xml:space="preserve"> (Eve Tuck, Associate Professor of Critical Race and Indigenous Studies, Ontario Institute for Studies in Education, University of Toronto, Canada Research Chair of Indigenous Methodologies with Youth and Communities, William T Grant Scholar and former Ford Foundation Postdoctoral Fellow, is Unangax and an enrolled member of the Aleut Community of St. Paul Island, Alaska, and K. Wayne Yang, University of California, San Diego, “Decolonization is not a metaphor,” Decolonization: Indigeneity, Education &amp; Society, 1(1), 2012, </w:t>
      </w:r>
      <w:hyperlink r:id="rId17" w:history="1">
        <w:r w:rsidRPr="000D54E0">
          <w:rPr>
            <w:rStyle w:val="Hyperlink"/>
          </w:rPr>
          <w:t>http://decolonization.org/index.php/des/article/download/18630/15554</w:t>
        </w:r>
      </w:hyperlink>
      <w:r>
        <w:t>)KMM</w:t>
      </w:r>
    </w:p>
    <w:p w:rsidR="007B403A" w:rsidRDefault="007B403A" w:rsidP="007B403A">
      <w:r w:rsidRPr="00D427CB">
        <w:rPr>
          <w:sz w:val="14"/>
        </w:rPr>
        <w:t xml:space="preserve">Alongside this work, we have been thinking about what decolonization means, what it wants and requires. One trend we have noticed, with growing apprehension, is the ease with which </w:t>
      </w:r>
      <w:r w:rsidRPr="0089160C">
        <w:rPr>
          <w:rStyle w:val="StyleUnderline"/>
          <w:highlight w:val="cyan"/>
        </w:rPr>
        <w:t xml:space="preserve">the </w:t>
      </w:r>
      <w:r w:rsidRPr="0089160C">
        <w:rPr>
          <w:rStyle w:val="Emphasis"/>
          <w:highlight w:val="cyan"/>
        </w:rPr>
        <w:t>language of decolonization</w:t>
      </w:r>
      <w:r w:rsidRPr="0089160C">
        <w:rPr>
          <w:rStyle w:val="StyleUnderline"/>
        </w:rPr>
        <w:t xml:space="preserve"> has been </w:t>
      </w:r>
      <w:r w:rsidRPr="0089160C">
        <w:rPr>
          <w:rStyle w:val="Emphasis"/>
          <w:highlight w:val="cyan"/>
        </w:rPr>
        <w:t>superficially adopted</w:t>
      </w:r>
      <w:r w:rsidRPr="00935C73">
        <w:rPr>
          <w:rStyle w:val="StyleUnderline"/>
        </w:rPr>
        <w:t xml:space="preserve"> into</w:t>
      </w:r>
      <w:r w:rsidRPr="00D427CB">
        <w:rPr>
          <w:sz w:val="14"/>
        </w:rPr>
        <w:t xml:space="preserve"> education and other </w:t>
      </w:r>
      <w:r w:rsidRPr="00935C73">
        <w:rPr>
          <w:rStyle w:val="StyleUnderline"/>
        </w:rPr>
        <w:t>social sciences, supplanting prior ways of talking about social justice, critical methodologies</w:t>
      </w:r>
      <w:r w:rsidRPr="00D427CB">
        <w:rPr>
          <w:sz w:val="14"/>
        </w:rPr>
        <w:t xml:space="preserve">, or approaches which decenter settler perspectives. </w:t>
      </w:r>
      <w:r w:rsidRPr="00935C73">
        <w:rPr>
          <w:rStyle w:val="StyleUnderline"/>
        </w:rPr>
        <w:t>Decolonization, which we assert is a distinct</w:t>
      </w:r>
      <w:r>
        <w:rPr>
          <w:rStyle w:val="StyleUnderline"/>
        </w:rPr>
        <w:t xml:space="preserve"> </w:t>
      </w:r>
      <w:r w:rsidRPr="00935C73">
        <w:rPr>
          <w:rStyle w:val="StyleUnderline"/>
        </w:rPr>
        <w:t>project from other civil and human rights-based social justice projects, is far too often subsumed</w:t>
      </w:r>
      <w:r>
        <w:rPr>
          <w:rStyle w:val="StyleUnderline"/>
        </w:rPr>
        <w:t xml:space="preserve"> </w:t>
      </w:r>
      <w:r w:rsidRPr="00935C73">
        <w:rPr>
          <w:rStyle w:val="StyleUnderline"/>
        </w:rPr>
        <w:t xml:space="preserve">into the directives of these projects, </w:t>
      </w:r>
      <w:r w:rsidRPr="0089160C">
        <w:rPr>
          <w:rStyle w:val="StyleUnderline"/>
          <w:highlight w:val="cyan"/>
        </w:rPr>
        <w:t>with no regard for how</w:t>
      </w:r>
      <w:r w:rsidRPr="0089160C">
        <w:rPr>
          <w:rStyle w:val="StyleUnderline"/>
        </w:rPr>
        <w:t xml:space="preserve"> </w:t>
      </w:r>
      <w:r w:rsidRPr="0089160C">
        <w:rPr>
          <w:rStyle w:val="Emphasis"/>
        </w:rPr>
        <w:t xml:space="preserve">decolonization </w:t>
      </w:r>
      <w:r w:rsidRPr="0089160C">
        <w:rPr>
          <w:rStyle w:val="Emphasis"/>
          <w:highlight w:val="cyan"/>
        </w:rPr>
        <w:t>wants something different</w:t>
      </w:r>
      <w:r w:rsidRPr="00935C73">
        <w:rPr>
          <w:rStyle w:val="StyleUnderline"/>
        </w:rPr>
        <w:t xml:space="preserve"> than those forms of justice. Settler scholars swap out prior civil and human rights based</w:t>
      </w:r>
      <w:r>
        <w:rPr>
          <w:rStyle w:val="StyleUnderline"/>
        </w:rPr>
        <w:t xml:space="preserve"> </w:t>
      </w:r>
      <w:r w:rsidRPr="00935C73">
        <w:rPr>
          <w:rStyle w:val="StyleUnderline"/>
        </w:rPr>
        <w:t>terms, seemingly to signal both an awareness of the significance of Indigenous and decolonizing</w:t>
      </w:r>
      <w:r>
        <w:rPr>
          <w:rStyle w:val="StyleUnderline"/>
        </w:rPr>
        <w:t xml:space="preserve"> </w:t>
      </w:r>
      <w:r w:rsidRPr="00935C73">
        <w:rPr>
          <w:rStyle w:val="StyleUnderline"/>
        </w:rPr>
        <w:t>theorizations of schooling and educational research, and to include Indigenous peoples on the list</w:t>
      </w:r>
      <w:r>
        <w:rPr>
          <w:rStyle w:val="StyleUnderline"/>
        </w:rPr>
        <w:t xml:space="preserve"> </w:t>
      </w:r>
      <w:r w:rsidRPr="00935C73">
        <w:rPr>
          <w:rStyle w:val="StyleUnderline"/>
        </w:rPr>
        <w:t>of considerations - as an additional special (ethnic) group or class</w:t>
      </w:r>
      <w:r w:rsidRPr="00D427CB">
        <w:rPr>
          <w:sz w:val="14"/>
        </w:rPr>
        <w:t xml:space="preserve">. At a conference on educational research, it is not uncommon to hear speakers </w:t>
      </w:r>
      <w:r w:rsidRPr="0065088F">
        <w:rPr>
          <w:rStyle w:val="StyleUnderline"/>
          <w:highlight w:val="cyan"/>
        </w:rPr>
        <w:t>refer</w:t>
      </w:r>
      <w:r w:rsidRPr="00D427CB">
        <w:rPr>
          <w:sz w:val="14"/>
        </w:rPr>
        <w:t xml:space="preserve">, almost casually, </w:t>
      </w:r>
      <w:r w:rsidRPr="00935C73">
        <w:rPr>
          <w:rStyle w:val="StyleUnderline"/>
        </w:rPr>
        <w:t xml:space="preserve">to the need </w:t>
      </w:r>
      <w:r w:rsidRPr="0065088F">
        <w:rPr>
          <w:rStyle w:val="StyleUnderline"/>
          <w:highlight w:val="cyan"/>
        </w:rPr>
        <w:t>to</w:t>
      </w:r>
      <w:r w:rsidRPr="00D427CB">
        <w:rPr>
          <w:sz w:val="14"/>
        </w:rPr>
        <w:t xml:space="preserve"> “decolonize our schools,” or </w:t>
      </w:r>
      <w:r w:rsidRPr="00935C73">
        <w:rPr>
          <w:rStyle w:val="StyleUnderline"/>
        </w:rPr>
        <w:t>use “</w:t>
      </w:r>
      <w:r w:rsidRPr="0065088F">
        <w:rPr>
          <w:rStyle w:val="Emphasis"/>
          <w:highlight w:val="cyan"/>
        </w:rPr>
        <w:t>decolonizing methods</w:t>
      </w:r>
      <w:r w:rsidRPr="00935C73">
        <w:rPr>
          <w:rStyle w:val="StyleUnderline"/>
        </w:rPr>
        <w:t xml:space="preserve">,” </w:t>
      </w:r>
      <w:r w:rsidRPr="0065088F">
        <w:rPr>
          <w:rStyle w:val="StyleUnderline"/>
          <w:highlight w:val="cyan"/>
        </w:rPr>
        <w:t>or</w:t>
      </w:r>
      <w:r w:rsidRPr="00935C73">
        <w:rPr>
          <w:rStyle w:val="StyleUnderline"/>
        </w:rPr>
        <w:t xml:space="preserve"> “</w:t>
      </w:r>
      <w:r w:rsidRPr="007B6E5A">
        <w:rPr>
          <w:rStyle w:val="Emphasis"/>
        </w:rPr>
        <w:t>decolonize</w:t>
      </w:r>
      <w:r w:rsidRPr="00D427CB">
        <w:rPr>
          <w:sz w:val="14"/>
        </w:rPr>
        <w:t xml:space="preserve"> student </w:t>
      </w:r>
      <w:r w:rsidRPr="0065088F">
        <w:rPr>
          <w:rStyle w:val="Emphasis"/>
          <w:highlight w:val="cyan"/>
        </w:rPr>
        <w:t>thinking</w:t>
      </w:r>
      <w:r w:rsidRPr="00D427CB">
        <w:rPr>
          <w:sz w:val="14"/>
        </w:rPr>
        <w:t xml:space="preserve">.” Yet, we have observed a startling number of these discussions make no mention of Indigenous peoples, our/their1 struggles for the recognition of our/their sovereignty, or the contributions of Indigenous intellectuals and activists to theories and frameworks of decolonization.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w:t>
      </w:r>
      <w:r w:rsidRPr="00474572">
        <w:rPr>
          <w:rStyle w:val="StyleUnderline"/>
        </w:rPr>
        <w:t>Yet, this kind of inclusion is a form of</w:t>
      </w:r>
      <w:r>
        <w:rPr>
          <w:rStyle w:val="StyleUnderline"/>
        </w:rPr>
        <w:t xml:space="preserve"> </w:t>
      </w:r>
      <w:r w:rsidRPr="00474572">
        <w:rPr>
          <w:rStyle w:val="StyleUnderline"/>
        </w:rPr>
        <w:t>enclosure, dangerous in how it domesticates decolonization. It is also a foreclosure, limiting in</w:t>
      </w:r>
      <w:r>
        <w:rPr>
          <w:rStyle w:val="StyleUnderline"/>
        </w:rPr>
        <w:t xml:space="preserve"> </w:t>
      </w:r>
      <w:r w:rsidRPr="00474572">
        <w:rPr>
          <w:rStyle w:val="StyleUnderline"/>
        </w:rPr>
        <w:t>how it recapitulates dominant theories of social change</w:t>
      </w:r>
      <w:r w:rsidRPr="00D427CB">
        <w:rPr>
          <w:sz w:val="14"/>
        </w:rPr>
        <w:t xml:space="preserve">. On the occasion of the inaugural issue of Decolonization: Indigeneity, Education, &amp; Society, we want to be sure to clarify that </w:t>
      </w:r>
      <w:r w:rsidRPr="006A4F77">
        <w:rPr>
          <w:rStyle w:val="Emphasis"/>
        </w:rPr>
        <w:t>decolonization is not a metaphor</w:t>
      </w:r>
      <w:r w:rsidRPr="008571D6">
        <w:rPr>
          <w:rStyle w:val="StyleUnderline"/>
        </w:rPr>
        <w:t xml:space="preserve">. When </w:t>
      </w:r>
      <w:r w:rsidRPr="0065088F">
        <w:rPr>
          <w:rStyle w:val="Emphasis"/>
          <w:highlight w:val="cyan"/>
        </w:rPr>
        <w:t>metaphor invades decolonization</w:t>
      </w:r>
      <w:r w:rsidRPr="008571D6">
        <w:rPr>
          <w:rStyle w:val="StyleUnderline"/>
        </w:rPr>
        <w:t xml:space="preserve">, it </w:t>
      </w:r>
      <w:r w:rsidRPr="00052113">
        <w:rPr>
          <w:rStyle w:val="Emphasis"/>
          <w:highlight w:val="cyan"/>
        </w:rPr>
        <w:t>kills the very possibility</w:t>
      </w:r>
      <w:r w:rsidRPr="006A4F77">
        <w:rPr>
          <w:rStyle w:val="Emphasis"/>
        </w:rPr>
        <w:t xml:space="preserve"> of decolonization</w:t>
      </w:r>
      <w:r w:rsidRPr="008571D6">
        <w:rPr>
          <w:rStyle w:val="StyleUnderline"/>
        </w:rPr>
        <w:t xml:space="preserve">; it </w:t>
      </w:r>
      <w:r w:rsidRPr="004F2B67">
        <w:rPr>
          <w:rStyle w:val="Emphasis"/>
        </w:rPr>
        <w:t>recenters whiteness</w:t>
      </w:r>
      <w:r w:rsidRPr="004F2B67">
        <w:rPr>
          <w:rStyle w:val="StyleUnderline"/>
        </w:rPr>
        <w:t xml:space="preserve">, it </w:t>
      </w:r>
      <w:r w:rsidRPr="004F2B67">
        <w:rPr>
          <w:rStyle w:val="Emphasis"/>
        </w:rPr>
        <w:t>resettles theory</w:t>
      </w:r>
      <w:r w:rsidRPr="004F2B67">
        <w:rPr>
          <w:rStyle w:val="StyleUnderline"/>
        </w:rPr>
        <w:t xml:space="preserve">, it </w:t>
      </w:r>
      <w:r w:rsidRPr="004F2B67">
        <w:rPr>
          <w:rStyle w:val="Emphasis"/>
        </w:rPr>
        <w:t>extends innocence to the settler</w:t>
      </w:r>
      <w:r w:rsidRPr="004F2B67">
        <w:rPr>
          <w:rStyle w:val="StyleUnderline"/>
        </w:rPr>
        <w:t xml:space="preserve">, it </w:t>
      </w:r>
      <w:r w:rsidRPr="004F2B67">
        <w:rPr>
          <w:rStyle w:val="Emphasis"/>
        </w:rPr>
        <w:t>entertains a settler future</w:t>
      </w:r>
      <w:r w:rsidRPr="004F2B67">
        <w:rPr>
          <w:rStyle w:val="StyleUnderline"/>
        </w:rPr>
        <w:t>.</w:t>
      </w:r>
      <w:r w:rsidRPr="008571D6">
        <w:rPr>
          <w:rStyle w:val="StyleUnderline"/>
        </w:rPr>
        <w:t xml:space="preserve"> Decolonize (a verb) </w:t>
      </w:r>
      <w:r w:rsidRPr="00510FC0">
        <w:rPr>
          <w:rStyle w:val="StyleUnderline"/>
        </w:rPr>
        <w:t xml:space="preserve">and decolonization (a noun) </w:t>
      </w:r>
      <w:r w:rsidRPr="00510FC0">
        <w:rPr>
          <w:rStyle w:val="Emphasis"/>
        </w:rPr>
        <w:t>cannot easily be grafted onto pre-existing discourses</w:t>
      </w:r>
      <w:r w:rsidRPr="00510FC0">
        <w:rPr>
          <w:rStyle w:val="StyleUnderline"/>
        </w:rPr>
        <w:t xml:space="preserve">/frameworks, </w:t>
      </w:r>
      <w:r w:rsidRPr="00510FC0">
        <w:rPr>
          <w:rStyle w:val="Emphasis"/>
        </w:rPr>
        <w:t>even if they are critical, even if they are anti-racist</w:t>
      </w:r>
      <w:r w:rsidRPr="00510FC0">
        <w:rPr>
          <w:rStyle w:val="StyleUnderline"/>
        </w:rPr>
        <w:t>,</w:t>
      </w:r>
      <w:r w:rsidRPr="008571D6">
        <w:rPr>
          <w:rStyle w:val="StyleUnderline"/>
        </w:rPr>
        <w:t xml:space="preserve"> even if they are justice frameworks</w:t>
      </w:r>
      <w:r w:rsidRPr="00D427CB">
        <w:rPr>
          <w:sz w:val="14"/>
        </w:rPr>
        <w:t xml:space="preserve">. </w:t>
      </w:r>
      <w:r w:rsidRPr="00510FC0">
        <w:rPr>
          <w:rStyle w:val="StyleUnderline"/>
          <w:highlight w:val="cyan"/>
        </w:rPr>
        <w:t>The easy</w:t>
      </w:r>
      <w:r w:rsidRPr="00510FC0">
        <w:rPr>
          <w:rStyle w:val="StyleUnderline"/>
        </w:rPr>
        <w:t xml:space="preserve"> absorption, </w:t>
      </w:r>
      <w:r w:rsidRPr="00510FC0">
        <w:rPr>
          <w:rStyle w:val="Emphasis"/>
          <w:highlight w:val="cyan"/>
        </w:rPr>
        <w:t>adoption</w:t>
      </w:r>
      <w:r w:rsidRPr="00510FC0">
        <w:rPr>
          <w:rStyle w:val="StyleUnderline"/>
        </w:rPr>
        <w:t>, and transposing of</w:t>
      </w:r>
      <w:r w:rsidRPr="008571D6">
        <w:rPr>
          <w:rStyle w:val="StyleUnderline"/>
        </w:rPr>
        <w:t xml:space="preserve"> decolonization </w:t>
      </w:r>
      <w:r w:rsidRPr="00052113">
        <w:rPr>
          <w:rStyle w:val="StyleUnderline"/>
          <w:highlight w:val="cyan"/>
        </w:rPr>
        <w:t xml:space="preserve">is yet </w:t>
      </w:r>
      <w:r w:rsidRPr="00052113">
        <w:rPr>
          <w:rStyle w:val="Emphasis"/>
          <w:highlight w:val="cyan"/>
        </w:rPr>
        <w:t>another form of settler appropriation</w:t>
      </w:r>
      <w:r w:rsidRPr="00D427CB">
        <w:rPr>
          <w:sz w:val="14"/>
        </w:rPr>
        <w:t xml:space="preserve">. When we write about </w:t>
      </w:r>
      <w:r w:rsidRPr="00EE7EA1">
        <w:rPr>
          <w:rStyle w:val="StyleUnderline"/>
        </w:rPr>
        <w:t>decolonization</w:t>
      </w:r>
      <w:r w:rsidRPr="00D427CB">
        <w:rPr>
          <w:sz w:val="14"/>
        </w:rPr>
        <w:t xml:space="preserve">, we are not offering it as a metaphor; it </w:t>
      </w:r>
      <w:r w:rsidRPr="00EE7EA1">
        <w:rPr>
          <w:rStyle w:val="StyleUnderline"/>
        </w:rPr>
        <w:t>is not an approximation of other</w:t>
      </w:r>
      <w:r>
        <w:rPr>
          <w:rStyle w:val="StyleUnderline"/>
        </w:rPr>
        <w:t xml:space="preserve"> </w:t>
      </w:r>
      <w:r w:rsidRPr="00EE7EA1">
        <w:rPr>
          <w:rStyle w:val="StyleUnderline"/>
        </w:rPr>
        <w:t>experiences of oppression. Decolonization is not a swappable term for other things we want to do</w:t>
      </w:r>
      <w:r>
        <w:rPr>
          <w:rStyle w:val="StyleUnderline"/>
        </w:rPr>
        <w:t xml:space="preserve"> </w:t>
      </w:r>
      <w:r w:rsidRPr="00EE7EA1">
        <w:rPr>
          <w:rStyle w:val="StyleUnderline"/>
        </w:rPr>
        <w:t>to improve our societies</w:t>
      </w:r>
      <w:r w:rsidRPr="00D427CB">
        <w:rPr>
          <w:sz w:val="14"/>
        </w:rPr>
        <w:t xml:space="preserve"> and schools. Decolonization doesn’t have a synonym. </w:t>
      </w:r>
      <w:r w:rsidRPr="000E4E10">
        <w:rPr>
          <w:rStyle w:val="StyleUnderline"/>
        </w:rPr>
        <w:t>Our goal</w:t>
      </w:r>
      <w:r w:rsidRPr="00D427CB">
        <w:rPr>
          <w:sz w:val="14"/>
        </w:rPr>
        <w:t xml:space="preserve"> in this essay </w:t>
      </w:r>
      <w:r w:rsidRPr="000E4E10">
        <w:rPr>
          <w:rStyle w:val="StyleUnderline"/>
        </w:rPr>
        <w:t>is to remind readers what is unsettling about decolonization - what</w:t>
      </w:r>
      <w:r>
        <w:rPr>
          <w:rStyle w:val="StyleUnderline"/>
        </w:rPr>
        <w:t xml:space="preserve"> </w:t>
      </w:r>
      <w:r w:rsidRPr="000E4E10">
        <w:rPr>
          <w:rStyle w:val="StyleUnderline"/>
        </w:rPr>
        <w:t>is unsettling and what should be unsettling. Clearly, we are advocates for the analysis of settler</w:t>
      </w:r>
      <w:r>
        <w:rPr>
          <w:rStyle w:val="StyleUnderline"/>
        </w:rPr>
        <w:t xml:space="preserve"> </w:t>
      </w:r>
      <w:r w:rsidRPr="000E4E10">
        <w:rPr>
          <w:rStyle w:val="StyleUnderline"/>
        </w:rPr>
        <w:t>colonialism within education and education research</w:t>
      </w:r>
      <w:r w:rsidRPr="00D427CB">
        <w:rPr>
          <w:sz w:val="14"/>
        </w:rPr>
        <w:t xml:space="preserve"> and we position the work of Indigenous thinkers as central in unlocking the confounding aspects of public schooling. </w:t>
      </w:r>
      <w:r w:rsidRPr="000E4E10">
        <w:rPr>
          <w:rStyle w:val="StyleUnderline"/>
        </w:rPr>
        <w:t>We</w:t>
      </w:r>
      <w:r w:rsidRPr="00D427CB">
        <w:rPr>
          <w:sz w:val="14"/>
        </w:rPr>
        <w:t xml:space="preserve">, at least in part, </w:t>
      </w:r>
      <w:r w:rsidRPr="000E4E10">
        <w:rPr>
          <w:rStyle w:val="StyleUnderline"/>
        </w:rPr>
        <w:t>want others to join us in these efforts, so that settler colonial structuring and Indigenous critiques</w:t>
      </w:r>
      <w:r>
        <w:rPr>
          <w:rStyle w:val="StyleUnderline"/>
        </w:rPr>
        <w:t xml:space="preserve"> </w:t>
      </w:r>
      <w:r w:rsidRPr="000E4E10">
        <w:rPr>
          <w:rStyle w:val="StyleUnderline"/>
        </w:rPr>
        <w:t>of that structuring are no longer rendered invisible. Yet, this joining cannot be too easy, too</w:t>
      </w:r>
      <w:r>
        <w:rPr>
          <w:rStyle w:val="StyleUnderline"/>
        </w:rPr>
        <w:t xml:space="preserve"> </w:t>
      </w:r>
      <w:r w:rsidRPr="000E4E10">
        <w:rPr>
          <w:rStyle w:val="StyleUnderline"/>
        </w:rPr>
        <w:t>open, too settled. Solidarity is an uneasy, reserved, and unsettled matter that neither reconciles</w:t>
      </w:r>
      <w:r>
        <w:rPr>
          <w:rStyle w:val="StyleUnderline"/>
        </w:rPr>
        <w:t xml:space="preserve"> </w:t>
      </w:r>
      <w:r w:rsidRPr="000E4E10">
        <w:rPr>
          <w:rStyle w:val="StyleUnderline"/>
        </w:rPr>
        <w:t>present grievances nor forecloses future conflict</w:t>
      </w:r>
      <w:r w:rsidRPr="00D427CB">
        <w:rPr>
          <w:sz w:val="14"/>
        </w:rPr>
        <w:t xml:space="preserve">. There are parts of the decolonization project that are not easily absorbed by human rights or civil rights based approaches to educational equity. In this essay, we think about what decolonization wants. There is a long and bumbled history of non-Indigenous peoples making moves to alleviate the impacts of colonization. The too-easy adoption of decolonizing discourse (making decolonization a metaphor) is just one part of that history and it </w:t>
      </w:r>
      <w:r w:rsidRPr="0074331A">
        <w:rPr>
          <w:rStyle w:val="StyleUnderline"/>
        </w:rPr>
        <w:t>taps into pre-existing tropes that</w:t>
      </w:r>
      <w:r>
        <w:rPr>
          <w:rStyle w:val="StyleUnderline"/>
        </w:rPr>
        <w:t xml:space="preserve"> </w:t>
      </w:r>
      <w:r w:rsidRPr="0074331A">
        <w:rPr>
          <w:rStyle w:val="StyleUnderline"/>
        </w:rPr>
        <w:t>get in the way of more meaningful potential alliances</w:t>
      </w:r>
      <w:r w:rsidRPr="00D427CB">
        <w:rPr>
          <w:sz w:val="14"/>
        </w:rPr>
        <w:t xml:space="preserve">. We think of </w:t>
      </w:r>
      <w:r w:rsidRPr="004F2B67">
        <w:rPr>
          <w:rStyle w:val="StyleUnderline"/>
          <w:highlight w:val="cyan"/>
        </w:rPr>
        <w:t xml:space="preserve">the enactment of these </w:t>
      </w:r>
      <w:r w:rsidRPr="004F2B67">
        <w:rPr>
          <w:rStyle w:val="Emphasis"/>
          <w:highlight w:val="cyan"/>
        </w:rPr>
        <w:t>tropes</w:t>
      </w:r>
      <w:r>
        <w:rPr>
          <w:rStyle w:val="StyleUnderline"/>
        </w:rPr>
        <w:t xml:space="preserve"> </w:t>
      </w:r>
      <w:r w:rsidRPr="0074331A">
        <w:rPr>
          <w:rStyle w:val="StyleUnderline"/>
        </w:rPr>
        <w:t xml:space="preserve">as a series of </w:t>
      </w:r>
      <w:r w:rsidRPr="004F2B67">
        <w:rPr>
          <w:rStyle w:val="StyleUnderline"/>
          <w:highlight w:val="cyan"/>
        </w:rPr>
        <w:t xml:space="preserve">moves to </w:t>
      </w:r>
      <w:r w:rsidRPr="004F2B67">
        <w:rPr>
          <w:rStyle w:val="Emphasis"/>
          <w:highlight w:val="cyan"/>
        </w:rPr>
        <w:t>innocence</w:t>
      </w:r>
      <w:r w:rsidRPr="00D427CB">
        <w:rPr>
          <w:sz w:val="14"/>
        </w:rPr>
        <w:t xml:space="preserve"> (Malwhinney, 1998), </w:t>
      </w:r>
      <w:r w:rsidRPr="0074331A">
        <w:rPr>
          <w:rStyle w:val="StyleUnderline"/>
        </w:rPr>
        <w:t xml:space="preserve">which problematically </w:t>
      </w:r>
      <w:r w:rsidRPr="004F2B67">
        <w:rPr>
          <w:rStyle w:val="StyleUnderline"/>
          <w:highlight w:val="cyan"/>
        </w:rPr>
        <w:t xml:space="preserve">attempt to </w:t>
      </w:r>
      <w:r w:rsidRPr="004F2B67">
        <w:rPr>
          <w:rStyle w:val="Emphasis"/>
          <w:highlight w:val="cyan"/>
        </w:rPr>
        <w:t>reconcile</w:t>
      </w:r>
      <w:r w:rsidRPr="004F2B67">
        <w:rPr>
          <w:rStyle w:val="StyleUnderline"/>
          <w:highlight w:val="cyan"/>
        </w:rPr>
        <w:t xml:space="preserve"> settler</w:t>
      </w:r>
      <w:r w:rsidRPr="0074331A">
        <w:rPr>
          <w:rStyle w:val="StyleUnderline"/>
        </w:rPr>
        <w:t xml:space="preserve"> guilt and </w:t>
      </w:r>
      <w:r w:rsidRPr="004F2B67">
        <w:rPr>
          <w:rStyle w:val="Emphasis"/>
          <w:highlight w:val="cyan"/>
        </w:rPr>
        <w:t>complicity</w:t>
      </w:r>
      <w:r w:rsidRPr="004F2B67">
        <w:rPr>
          <w:rStyle w:val="StyleUnderline"/>
          <w:highlight w:val="cyan"/>
        </w:rPr>
        <w:t xml:space="preserve">, and rescue </w:t>
      </w:r>
      <w:r w:rsidRPr="004F2B67">
        <w:rPr>
          <w:rStyle w:val="Emphasis"/>
          <w:highlight w:val="cyan"/>
        </w:rPr>
        <w:t>settler futurity</w:t>
      </w:r>
      <w:r w:rsidRPr="00D427CB">
        <w:rPr>
          <w:sz w:val="14"/>
        </w:rPr>
        <w:t xml:space="preserve">. Here, to explain why decolonization is and requires more than a metaphor, we discuss some of these moves to innocence: i. Settler nativism ii. Fantasizing adoption iii. Colonial equivocation iv. Conscientization v. At risk-ing / Asterisk-ing Indigenous peoples vi. Re-occupation and urban homesteading </w:t>
      </w:r>
      <w:r w:rsidRPr="0074331A">
        <w:rPr>
          <w:rStyle w:val="StyleUnderline"/>
        </w:rPr>
        <w:t xml:space="preserve">Such moves ultimately represent </w:t>
      </w:r>
      <w:r w:rsidRPr="00670010">
        <w:rPr>
          <w:rStyle w:val="Emphasis"/>
        </w:rPr>
        <w:t xml:space="preserve">settler </w:t>
      </w:r>
      <w:r w:rsidRPr="005E0ACA">
        <w:rPr>
          <w:rStyle w:val="Emphasis"/>
          <w:highlight w:val="cyan"/>
        </w:rPr>
        <w:t>fantasies of easier paths to reconciliation</w:t>
      </w:r>
      <w:r w:rsidRPr="00D427CB">
        <w:rPr>
          <w:sz w:val="14"/>
        </w:rPr>
        <w:t xml:space="preserve">. </w:t>
      </w:r>
      <w:r w:rsidRPr="005E0ACA">
        <w:rPr>
          <w:rStyle w:val="StyleUnderline"/>
          <w:highlight w:val="cyan"/>
        </w:rPr>
        <w:t>Actually</w:t>
      </w:r>
      <w:r w:rsidRPr="00D427CB">
        <w:rPr>
          <w:sz w:val="14"/>
        </w:rPr>
        <w:t xml:space="preserve">, we argue, </w:t>
      </w:r>
      <w:r w:rsidRPr="0074331A">
        <w:rPr>
          <w:rStyle w:val="StyleUnderline"/>
        </w:rPr>
        <w:t xml:space="preserve">attending to what is </w:t>
      </w:r>
      <w:r w:rsidRPr="00670010">
        <w:rPr>
          <w:rStyle w:val="Emphasis"/>
        </w:rPr>
        <w:t>irreconcilable</w:t>
      </w:r>
      <w:r w:rsidRPr="0074331A">
        <w:rPr>
          <w:rStyle w:val="StyleUnderline"/>
        </w:rPr>
        <w:t xml:space="preserve"> within settler colonial relations and what is</w:t>
      </w:r>
      <w:r>
        <w:rPr>
          <w:rStyle w:val="StyleUnderline"/>
        </w:rPr>
        <w:t xml:space="preserve"> </w:t>
      </w:r>
      <w:r w:rsidRPr="005E0ACA">
        <w:rPr>
          <w:rStyle w:val="Emphasis"/>
          <w:highlight w:val="cyan"/>
        </w:rPr>
        <w:t>incommensurable</w:t>
      </w:r>
      <w:r w:rsidRPr="0074331A">
        <w:rPr>
          <w:rStyle w:val="StyleUnderline"/>
        </w:rPr>
        <w:t xml:space="preserve"> between decolonizing projects and other social justice projects will help to</w:t>
      </w:r>
      <w:r>
        <w:rPr>
          <w:rStyle w:val="StyleUnderline"/>
        </w:rPr>
        <w:t xml:space="preserve"> </w:t>
      </w:r>
      <w:r w:rsidRPr="0074331A">
        <w:rPr>
          <w:rStyle w:val="StyleUnderline"/>
        </w:rPr>
        <w:t>reduce the frustration of attempts at solidarity</w:t>
      </w:r>
      <w:r w:rsidRPr="00D427CB">
        <w:rPr>
          <w:sz w:val="14"/>
        </w:rPr>
        <w:t xml:space="preserve">; but the attention won’t get anyone off the hook from the hard, unsettling work of decolonization. Thus, we also include a discussion of interruptions that unsettle innocence and recognize incommensurability. The set of settler colonial relations Generally speaking, postcolonial theories and theories of coloniality attend to two forms of colonialism2. External colonialism (also called exogenous or exploitation colonization) denotes the expropriation of fragments of Indigenous worlds, animals, plants and human beings, extracting them in order to transport them to - and build the wealth, the privilege, or feed the appetites of - the colonizers, who get marked as the first world. This includes so-thought ‘historic’ examples such as opium, spices, tea, sugar, and tobacco, the extraction of which continues to fuel colonial efforts. This form of colonialism also includes the feeding of contemporary appetites for diamonds, fish, water, oil, humans turned workers, genetic material, cadmium and other essential minerals for high tech devices. External colonialism often requires a subset of activities properly called military colonialism - the creation of war fronts/frontiers against enemies to be conquered, and the enlistment of foreign land, resources, and people into military operations. In external colonialism, all things Native become recast as ‘natural resources’ - bodies and earth for war, bodies and earth for chattel. The other form of colonialism that is attended to by postcolonial theories and theories of coloniality is internal colonialism, the biopolitical and geopolitical management of people, land, flora and fauna within the “domestic” borders of the imperial nation. This involves the use of particularized modes of control - prisons, ghettos, minoritizing, schooling, policing - to ensure the ascendancy of a nation and its white3 elite. These modes of control, imprisonment, and involuntary transport of the human beings across borders - ghettos, their policing, their economic divestiture, and their dislocatability - are at work to authorize the metropole and conscribe her periphery. Strategies of internal colonialism, such as segregation, divestment, surveillance, and criminalization, are both structural and interpersonal. Our intention in this descriptive exercise is not be exhaustive, or even inarguable; instead, we wish to emphasize that (a) decolonization will take a different shape in each of these contexts - though they can overlap4 - and that (b) neither external nor internal colonialism adequately describe the form of colonialism which operates in the United States or other nation-states in which the colonizer comes to stay. Settler colonialism operates through internal/external colonial modes simultaneously because there is no spatial separation between metropole and colony. For example, 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 The horizons of the settler colonial nation-state are total and require a mode of total appropriation of Indigenous life and land, rather than the selective expropriation of profit-producing fragments. Settler colonialism is different from other forms of colonialism in that settlers come with the intention of making a new home on the land, a homemaking that insists on settler sovereignty over all things in their new domain. Thus, relying solely on postcolonial literatures or theories of coloniality that ignore settler colonialism will not help to envision the shape that decolonization must take in settler colonial contexts. Within settler colonialism, the most important concern is land/water/air/subterranean earth (land, for shorthand, in this article.) Land is what is most valuable, contested, required. This is both because the settlers make Indigenous land their new home and source of capital, and also because the disruption of Indigenous relationships to land represents a profound epistemic, ontological, cosmological violence. This violence is not temporally contained in the arrival of the settler but is reasserted each day of occupation. This is why Patrick Wolfe (1999) emphasizes that settler colonialism is a structure and not an event. In the process of settler colonialism, land is remade into property and human relationships to land are restricted to the relationship of the owner to his property. Epistemological, ontological, and cosmological relationships to land are interred, indeed made pre-modern and backward. Made savage. In order for the settlers to make a place their home, they must destroy and disappear the Indigenous peoples that live there. Indigenous peoples are those who have creation stories, not colonization stories, about how we/they came to be in a particular place - indeed how we/they came to be a place. Our/their relationships to land comprise our/their epistemologies, ontologies, and cosmologies. For the settlers, Indigenous peoples are in the way and, in the destruction of Indigenous peoples, Indigenous communities, and over time and through law and policy, Indigenous peoples’ claims to land under settler regimes, land is recast as property and as a resource. Indigenous peoples must be erased, must be made into ghosts (Tuck and Ree, forthcoming). At the same time, settler colonialism involves the subjugation and forced labor of chattel slaves5, whose bodies and lives become the property, and who are kept landless. Slavery in settler colonial contexts is distinct from other forms of indenture whereby excess labor is extracted from persons. First, chattels are commodities of labor and therefore it is the slave’s person that is the excess. Second, unlike workers who may aspire to own land, the slave’s very presence on the land is already an excess that must be dis-located. Thus, the slave is a desirable commodity but the person underneath is imprisonable,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Indigenous laws and epistemologies. Therefore, settler nations are not immigrant nations (See also A.J. Barker, 2009). </w:t>
      </w:r>
      <w:r w:rsidRPr="00A97606">
        <w:rPr>
          <w:sz w:val="14"/>
          <w:szCs w:val="14"/>
        </w:rPr>
        <w:t>Not unique, the United States, as a settler colonial nation-state, also operates as an empire - utilizing external forms and internal forms of colonization simultaneous to the settler colonial project.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In this set of settler colonial relations, colonial subjects who are displaced by external colonialism, as well as racialized and minoritized by internal colonialism, still occupy and settle stolen Indigenous land. Settlers are diverse, not just of white European descent, and include people of color, even from other colonial contexts. This tightly wound set of conditions and racialized, globalized relations exponentially complicates what is meant by decolonization, and by solidarity, against settler colonial forces.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w:t>
      </w:r>
      <w:r w:rsidRPr="00D427CB">
        <w:rPr>
          <w:sz w:val="14"/>
        </w:rPr>
        <w:t xml:space="preserve"> </w:t>
      </w:r>
      <w:r w:rsidRPr="006908D1">
        <w:rPr>
          <w:rStyle w:val="StyleUnderline"/>
        </w:rPr>
        <w:t xml:space="preserve">Decolonization as metaphor </w:t>
      </w:r>
      <w:r w:rsidRPr="00B95B87">
        <w:rPr>
          <w:rStyle w:val="Emphasis"/>
        </w:rPr>
        <w:t xml:space="preserve">allows </w:t>
      </w:r>
      <w:r w:rsidRPr="005638F0">
        <w:rPr>
          <w:rStyle w:val="Emphasis"/>
          <w:highlight w:val="cyan"/>
        </w:rPr>
        <w:t>people</w:t>
      </w:r>
      <w:r w:rsidRPr="00B95B87">
        <w:rPr>
          <w:rStyle w:val="Emphasis"/>
        </w:rPr>
        <w:t xml:space="preserve"> to </w:t>
      </w:r>
      <w:r w:rsidRPr="005638F0">
        <w:rPr>
          <w:rStyle w:val="Emphasis"/>
          <w:highlight w:val="cyan"/>
        </w:rPr>
        <w:t>equivocate</w:t>
      </w:r>
      <w:r w:rsidRPr="00B95B87">
        <w:rPr>
          <w:rStyle w:val="Emphasis"/>
        </w:rPr>
        <w:t xml:space="preserve"> these </w:t>
      </w:r>
      <w:r w:rsidRPr="005638F0">
        <w:rPr>
          <w:rStyle w:val="Emphasis"/>
          <w:highlight w:val="cyan"/>
        </w:rPr>
        <w:t>contradictory decolonial</w:t>
      </w:r>
      <w:r>
        <w:rPr>
          <w:rStyle w:val="Emphasis"/>
          <w:highlight w:val="cyan"/>
        </w:rPr>
        <w:t xml:space="preserve"> </w:t>
      </w:r>
      <w:r w:rsidRPr="005638F0">
        <w:rPr>
          <w:rStyle w:val="Emphasis"/>
          <w:highlight w:val="cyan"/>
        </w:rPr>
        <w:t>desires</w:t>
      </w:r>
      <w:r w:rsidRPr="005638F0">
        <w:rPr>
          <w:rStyle w:val="StyleUnderline"/>
          <w:highlight w:val="cyan"/>
        </w:rPr>
        <w:t xml:space="preserve"> because it </w:t>
      </w:r>
      <w:r w:rsidRPr="005638F0">
        <w:rPr>
          <w:rStyle w:val="Emphasis"/>
          <w:highlight w:val="cyan"/>
        </w:rPr>
        <w:t>turns decolonization into an empty signifier to be filled by any track towards</w:t>
      </w:r>
      <w:r>
        <w:rPr>
          <w:rStyle w:val="Emphasis"/>
          <w:highlight w:val="cyan"/>
        </w:rPr>
        <w:t xml:space="preserve"> </w:t>
      </w:r>
      <w:r w:rsidRPr="005638F0">
        <w:rPr>
          <w:rStyle w:val="Emphasis"/>
          <w:highlight w:val="cyan"/>
        </w:rPr>
        <w:t>liberation</w:t>
      </w:r>
      <w:r w:rsidRPr="00D427CB">
        <w:rPr>
          <w:sz w:val="14"/>
        </w:rPr>
        <w:t xml:space="preserve">. </w:t>
      </w:r>
      <w:r w:rsidRPr="005638F0">
        <w:rPr>
          <w:rStyle w:val="Emphasis"/>
          <w:highlight w:val="cyan"/>
        </w:rPr>
        <w:t>In reality, the tracks walk all over land/people in settler contexts</w:t>
      </w:r>
      <w:r w:rsidRPr="00D427CB">
        <w:rPr>
          <w:sz w:val="14"/>
        </w:rPr>
        <w:t xml:space="preserve">. </w:t>
      </w:r>
      <w:r w:rsidRPr="0082668D">
        <w:rPr>
          <w:rStyle w:val="StyleUnderline"/>
        </w:rPr>
        <w:t>Though the details</w:t>
      </w:r>
      <w:r>
        <w:rPr>
          <w:rStyle w:val="StyleUnderline"/>
        </w:rPr>
        <w:t xml:space="preserve"> </w:t>
      </w:r>
      <w:r w:rsidRPr="0082668D">
        <w:rPr>
          <w:rStyle w:val="StyleUnderline"/>
        </w:rPr>
        <w:t>are not fixed or agreed upon, in our view</w:t>
      </w:r>
      <w:r w:rsidRPr="00A97606">
        <w:rPr>
          <w:rStyle w:val="StyleUnderline"/>
        </w:rPr>
        <w:t>, decolonization in the settler colonial context must involve the repatriation of land simultaneous to the recognition of how land and relations to land have always already been differently understood and enacted; that is, all of the land, and not just symbolically. This is prec</w:t>
      </w:r>
      <w:r w:rsidRPr="0082668D">
        <w:rPr>
          <w:rStyle w:val="StyleUnderline"/>
        </w:rPr>
        <w:t xml:space="preserve">isely why decolonization is </w:t>
      </w:r>
      <w:r w:rsidRPr="0082668D">
        <w:rPr>
          <w:rStyle w:val="Emphasis"/>
        </w:rPr>
        <w:t>necessarily unsettling, especially across</w:t>
      </w:r>
      <w:r>
        <w:rPr>
          <w:rStyle w:val="Emphasis"/>
        </w:rPr>
        <w:t xml:space="preserve"> </w:t>
      </w:r>
      <w:r w:rsidRPr="0082668D">
        <w:rPr>
          <w:rStyle w:val="Emphasis"/>
        </w:rPr>
        <w:t>lines of solidarity</w:t>
      </w:r>
      <w:r w:rsidRPr="00D427CB">
        <w:rPr>
          <w:sz w:val="14"/>
        </w:rPr>
        <w:t xml:space="preserve">. “Decolonization never takes place unnoticed” (Fanon, 1963, p. 36). </w:t>
      </w:r>
      <w:r w:rsidRPr="0082668D">
        <w:rPr>
          <w:rStyle w:val="StyleUnderline"/>
        </w:rPr>
        <w:t>Settler</w:t>
      </w:r>
      <w:r>
        <w:rPr>
          <w:rStyle w:val="StyleUnderline"/>
        </w:rPr>
        <w:t xml:space="preserve"> </w:t>
      </w:r>
      <w:r w:rsidRPr="0082668D">
        <w:rPr>
          <w:rStyle w:val="StyleUnderline"/>
        </w:rPr>
        <w:t xml:space="preserve">colonialism and its decolonization implicates and </w:t>
      </w:r>
      <w:r w:rsidRPr="0082668D">
        <w:rPr>
          <w:rStyle w:val="Emphasis"/>
        </w:rPr>
        <w:t>unsettles everyone</w:t>
      </w:r>
      <w:r w:rsidRPr="00D427CB">
        <w:rPr>
          <w:sz w:val="14"/>
        </w:rPr>
        <w:t>.</w:t>
      </w:r>
      <w:r w:rsidR="0026432E">
        <w:t xml:space="preserve"> </w:t>
      </w:r>
      <w:r w:rsidRPr="002F4A8E">
        <w:rPr>
          <w:sz w:val="14"/>
        </w:rPr>
        <w:t xml:space="preserve">Playing Indian and the erasure of Indigenous peoples Recently in a symposium on the significance of Liberal Arts education in the United States, Eve presented </w:t>
      </w:r>
      <w:r w:rsidRPr="00B20F18">
        <w:rPr>
          <w:rStyle w:val="StyleUnderline"/>
        </w:rPr>
        <w:t xml:space="preserve">an </w:t>
      </w:r>
      <w:r w:rsidRPr="008459DF">
        <w:rPr>
          <w:rStyle w:val="StyleUnderline"/>
          <w:highlight w:val="cyan"/>
        </w:rPr>
        <w:t>argument that</w:t>
      </w:r>
      <w:r w:rsidRPr="002F4A8E">
        <w:rPr>
          <w:sz w:val="14"/>
        </w:rPr>
        <w:t xml:space="preserve"> Liberal Arts </w:t>
      </w:r>
      <w:r w:rsidRPr="00B41B4A">
        <w:rPr>
          <w:rStyle w:val="StyleUnderline"/>
        </w:rPr>
        <w:t>education has historically excluded any attention to or</w:t>
      </w:r>
      <w:r>
        <w:rPr>
          <w:rStyle w:val="StyleUnderline"/>
        </w:rPr>
        <w:t xml:space="preserve"> </w:t>
      </w:r>
      <w:r w:rsidRPr="00B41B4A">
        <w:rPr>
          <w:rStyle w:val="StyleUnderline"/>
        </w:rPr>
        <w:t>analysis of settler colonialism</w:t>
      </w:r>
      <w:r w:rsidRPr="002F4A8E">
        <w:rPr>
          <w:sz w:val="14"/>
        </w:rPr>
        <w:t xml:space="preserve">. This, Eve posited, </w:t>
      </w:r>
      <w:r w:rsidRPr="00B41B4A">
        <w:rPr>
          <w:rStyle w:val="StyleUnderline"/>
        </w:rPr>
        <w:t>makes</w:t>
      </w:r>
      <w:r w:rsidRPr="002F4A8E">
        <w:rPr>
          <w:sz w:val="14"/>
        </w:rPr>
        <w:t xml:space="preserve"> Liberal Arts </w:t>
      </w:r>
      <w:r w:rsidRPr="008459DF">
        <w:rPr>
          <w:rStyle w:val="StyleUnderline"/>
          <w:highlight w:val="cyan"/>
        </w:rPr>
        <w:t>education complicit</w:t>
      </w:r>
      <w:r w:rsidRPr="00B41B4A">
        <w:rPr>
          <w:rStyle w:val="StyleUnderline"/>
        </w:rPr>
        <w:t xml:space="preserve"> in the</w:t>
      </w:r>
      <w:r>
        <w:rPr>
          <w:rStyle w:val="StyleUnderline"/>
        </w:rPr>
        <w:t xml:space="preserve"> </w:t>
      </w:r>
      <w:r w:rsidRPr="00B41B4A">
        <w:rPr>
          <w:rStyle w:val="StyleUnderline"/>
        </w:rPr>
        <w:t>project of settler colonialism</w:t>
      </w:r>
      <w:r w:rsidRPr="002F4A8E">
        <w:rPr>
          <w:sz w:val="14"/>
        </w:rPr>
        <w:t xml:space="preserve"> and, more so, has rendered the truer project of Liberal Arts education something like trying to make the settler indigenous to the land he occupies. The attendees were titillated by this idea, nodding and murmuring in approval and it was then that Eve realized that she was trying to say something incommensurable with what they expected her to say. She </w:t>
      </w:r>
      <w:r w:rsidRPr="008459DF">
        <w:rPr>
          <w:rStyle w:val="StyleUnderline"/>
          <w:highlight w:val="cyan"/>
        </w:rPr>
        <w:t xml:space="preserve">was </w:t>
      </w:r>
      <w:r w:rsidRPr="008459DF">
        <w:rPr>
          <w:rStyle w:val="Emphasis"/>
          <w:highlight w:val="cyan"/>
        </w:rPr>
        <w:t>completely misunderstood</w:t>
      </w:r>
      <w:r w:rsidRPr="00B20F18">
        <w:rPr>
          <w:rStyle w:val="StyleUnderline"/>
        </w:rPr>
        <w:t>. Many</w:t>
      </w:r>
      <w:r w:rsidRPr="002F4A8E">
        <w:rPr>
          <w:sz w:val="14"/>
        </w:rPr>
        <w:t xml:space="preserve"> in the audience </w:t>
      </w:r>
      <w:r w:rsidRPr="00B20F18">
        <w:rPr>
          <w:rStyle w:val="StyleUnderline"/>
        </w:rPr>
        <w:t>heard</w:t>
      </w:r>
      <w:r w:rsidRPr="002F4A8E">
        <w:rPr>
          <w:sz w:val="14"/>
        </w:rPr>
        <w:t xml:space="preserve"> this observation: </w:t>
      </w:r>
      <w:r w:rsidRPr="008459DF">
        <w:rPr>
          <w:rStyle w:val="StyleUnderline"/>
          <w:highlight w:val="cyan"/>
        </w:rPr>
        <w:t>that the work of</w:t>
      </w:r>
      <w:r w:rsidRPr="002F4A8E">
        <w:rPr>
          <w:sz w:val="14"/>
        </w:rPr>
        <w:t xml:space="preserve"> Liberal Arts </w:t>
      </w:r>
      <w:r w:rsidRPr="008459DF">
        <w:rPr>
          <w:rStyle w:val="StyleUnderline"/>
          <w:highlight w:val="cyan"/>
        </w:rPr>
        <w:t>education is</w:t>
      </w:r>
      <w:r w:rsidRPr="00B20F18">
        <w:rPr>
          <w:rStyle w:val="StyleUnderline"/>
        </w:rPr>
        <w:t xml:space="preserve"> in part </w:t>
      </w:r>
      <w:r w:rsidRPr="008459DF">
        <w:rPr>
          <w:rStyle w:val="StyleUnderline"/>
          <w:highlight w:val="cyan"/>
        </w:rPr>
        <w:t xml:space="preserve">to </w:t>
      </w:r>
      <w:r w:rsidRPr="008459DF">
        <w:rPr>
          <w:rStyle w:val="Emphasis"/>
          <w:highlight w:val="cyan"/>
        </w:rPr>
        <w:t>teach settlers to be indigenous</w:t>
      </w:r>
      <w:r w:rsidRPr="00B20F18">
        <w:rPr>
          <w:rStyle w:val="StyleUnderline"/>
        </w:rPr>
        <w:t>, as something</w:t>
      </w:r>
      <w:r>
        <w:rPr>
          <w:rStyle w:val="StyleUnderline"/>
        </w:rPr>
        <w:t xml:space="preserve"> </w:t>
      </w:r>
      <w:r w:rsidRPr="00B20F18">
        <w:rPr>
          <w:rStyle w:val="StyleUnderline"/>
        </w:rPr>
        <w:t>admirable, worthwhile, something wholesome, not as a problematic point of evidence about the</w:t>
      </w:r>
      <w:r>
        <w:rPr>
          <w:rStyle w:val="StyleUnderline"/>
        </w:rPr>
        <w:t xml:space="preserve"> </w:t>
      </w:r>
      <w:r w:rsidRPr="00B20F18">
        <w:rPr>
          <w:rStyle w:val="StyleUnderline"/>
        </w:rPr>
        <w:t>reach of the settler colonial erasure</w:t>
      </w:r>
      <w:r w:rsidRPr="002F4A8E">
        <w:rPr>
          <w:sz w:val="14"/>
        </w:rPr>
        <w:t xml:space="preserve">. Philip Deloria (1998) explores how and why the settler wants to be made indigenous, even if only through disguise, or other forms of playing Indian. </w:t>
      </w:r>
      <w:r w:rsidRPr="00B41B4A">
        <w:rPr>
          <w:rStyle w:val="StyleUnderline"/>
        </w:rPr>
        <w:t>Playing Indian is a powerful U.S.</w:t>
      </w:r>
      <w:r>
        <w:rPr>
          <w:rStyle w:val="StyleUnderline"/>
        </w:rPr>
        <w:t xml:space="preserve"> </w:t>
      </w:r>
      <w:r w:rsidRPr="00B41B4A">
        <w:rPr>
          <w:rStyle w:val="StyleUnderline"/>
        </w:rPr>
        <w:t>pastime</w:t>
      </w:r>
      <w:r w:rsidRPr="002F4A8E">
        <w:rPr>
          <w:sz w:val="14"/>
        </w:rPr>
        <w:t xml:space="preserve">, from the Boston Tea Party, to fraternal organizations, to new age trends, to even those aforementioned Native print underwear. Deloria maintains that, “From the colonial period to the present, the Indian has skulked in and out of the most important stories various Americans have told about themselves” (p. 5). </w:t>
      </w:r>
      <w:r w:rsidRPr="00BE327E">
        <w:rPr>
          <w:rStyle w:val="StyleUnderline"/>
        </w:rPr>
        <w:t>The indeterminacy of American identities stems, in part, from the nation’s inability</w:t>
      </w:r>
      <w:r>
        <w:rPr>
          <w:rStyle w:val="StyleUnderline"/>
        </w:rPr>
        <w:t xml:space="preserve"> </w:t>
      </w:r>
      <w:r w:rsidRPr="00BE327E">
        <w:rPr>
          <w:rStyle w:val="StyleUnderline"/>
        </w:rPr>
        <w:t>to deal with Indian people. Americans wanted to feel a natural affinity with the</w:t>
      </w:r>
      <w:r>
        <w:rPr>
          <w:rStyle w:val="StyleUnderline"/>
        </w:rPr>
        <w:t xml:space="preserve"> </w:t>
      </w:r>
      <w:r w:rsidRPr="00BE327E">
        <w:rPr>
          <w:rStyle w:val="StyleUnderline"/>
        </w:rPr>
        <w:t>continent, and it was Indians who could teach them such aboriginal closeness</w:t>
      </w:r>
      <w:r w:rsidRPr="002F4A8E">
        <w:rPr>
          <w:sz w:val="14"/>
        </w:rPr>
        <w:t xml:space="preserve">. </w:t>
      </w:r>
      <w:r w:rsidRPr="00BE327E">
        <w:rPr>
          <w:rStyle w:val="StyleUnderline"/>
        </w:rPr>
        <w:t>Yet, in order to control the landscape they had to destroy the original inhabitants</w:t>
      </w:r>
      <w:r w:rsidRPr="002F4A8E">
        <w:rPr>
          <w:sz w:val="14"/>
        </w:rPr>
        <w:t xml:space="preserve">. (Deloria, 1998, p.5) L. Frank Baum (author of The Wizard of Oz) famously asserted in 1890 that the safety of white settlers was only guaranteed by the “total annihilation of the few remaining Indians” (as quoted in Hastings, 2007). D.H. Lawrence, reading James Fenimore Cooper (discussed at length later in this article), Nathaniel Hawthorne, Hector St. John de Crevecoeur, Henry David Thoreau, Herman Melville, Walt Whitman and others for his Studies in Classic American Literature (1924), describes Americans’ fascination with Indigeneity as one of simultaneous desire and repulsion (Deloria, 1998). “No place,” Lawrence observed, “exerts its full influence upon a newcomer until the old inhabitant is dead or absorbed.” Lawrence argued that in order to meet the “demon of the continent” head on and this finalize the “unexpressed spirit of America,” white Americans needed either to destroy Indians of assimilate them into a white American world...both aimed at making Indians vanish from the landscape. (Lawrence, as quoted in Deloria, 1998, p. 4). Everything within a settler colonial society strains to destroy or assimilate the Native in order to disappear them from the land - this is how a society can have multiple simultaneous and conflicting messages about Indigenous peoples, such as all Indians are dead, located in faraway reservations, that contemporary Indigenous people are less indigenous than prior generations, and that all Americans are a “little bit Indian.” These desires to erase - to let time do its thing and wait for the older form of living to die out, or to even help speed things along (euthanize) because the death of pre-modern ways of life is thought to be inevitable - these are all desires for another kind of resolve to the colonial situation, resolved through the absolute and total destruction or assimilation of original inhabitants. </w:t>
      </w:r>
      <w:r w:rsidRPr="00C6372E">
        <w:rPr>
          <w:rStyle w:val="StyleUnderline"/>
        </w:rPr>
        <w:t>Numerous scholars have observed that Indigeneity prompts multiple forms of settler</w:t>
      </w:r>
      <w:r>
        <w:rPr>
          <w:rStyle w:val="StyleUnderline"/>
        </w:rPr>
        <w:t xml:space="preserve"> </w:t>
      </w:r>
      <w:r w:rsidRPr="00C6372E">
        <w:rPr>
          <w:rStyle w:val="StyleUnderline"/>
        </w:rPr>
        <w:t>anxiety, even if only because the presence of Indigenous peoples - who make a priori claims to</w:t>
      </w:r>
      <w:r>
        <w:rPr>
          <w:rStyle w:val="StyleUnderline"/>
        </w:rPr>
        <w:t xml:space="preserve"> </w:t>
      </w:r>
      <w:r w:rsidRPr="00C6372E">
        <w:rPr>
          <w:rStyle w:val="StyleUnderline"/>
        </w:rPr>
        <w:t>land and ways of being - is a constant reminder that the settler colonial project is incomplete</w:t>
      </w:r>
      <w:r w:rsidRPr="002F4A8E">
        <w:rPr>
          <w:sz w:val="14"/>
        </w:rPr>
        <w:t xml:space="preserve"> (Fanon, 1963; Vine Deloria, 1988; Grande, 2004; Bruyneel, 2007). </w:t>
      </w:r>
      <w:r w:rsidRPr="00C6372E">
        <w:rPr>
          <w:rStyle w:val="StyleUnderline"/>
        </w:rPr>
        <w:t>The easy adoption of</w:t>
      </w:r>
      <w:r>
        <w:rPr>
          <w:rStyle w:val="StyleUnderline"/>
        </w:rPr>
        <w:t xml:space="preserve"> </w:t>
      </w:r>
      <w:r w:rsidRPr="00C6372E">
        <w:rPr>
          <w:rStyle w:val="StyleUnderline"/>
        </w:rPr>
        <w:t xml:space="preserve">decolonization as a metaphor (and nothing else) is a form of this anxiety, because it is </w:t>
      </w:r>
      <w:r w:rsidRPr="00ED2435">
        <w:rPr>
          <w:rStyle w:val="Emphasis"/>
          <w:highlight w:val="cyan"/>
        </w:rPr>
        <w:t>a premature attempt at reconciliation</w:t>
      </w:r>
      <w:r w:rsidRPr="00C6372E">
        <w:rPr>
          <w:rStyle w:val="StyleUnderline"/>
        </w:rPr>
        <w:t xml:space="preserve">. </w:t>
      </w:r>
      <w:r w:rsidRPr="00ED2435">
        <w:rPr>
          <w:rStyle w:val="StyleUnderline"/>
          <w:highlight w:val="cyan"/>
        </w:rPr>
        <w:t xml:space="preserve">The </w:t>
      </w:r>
      <w:r w:rsidRPr="00ED2435">
        <w:rPr>
          <w:rStyle w:val="Emphasis"/>
          <w:highlight w:val="cyan"/>
        </w:rPr>
        <w:t>absorption of decolonization by settler social justice frameworks</w:t>
      </w:r>
      <w:r w:rsidRPr="00ED2435">
        <w:rPr>
          <w:rStyle w:val="StyleUnderline"/>
          <w:highlight w:val="cyan"/>
        </w:rPr>
        <w:t xml:space="preserve"> is one way the settler</w:t>
      </w:r>
      <w:r w:rsidRPr="00C6372E">
        <w:rPr>
          <w:rStyle w:val="StyleUnderline"/>
        </w:rPr>
        <w:t xml:space="preserve">, disturbed by her own settler status, </w:t>
      </w:r>
      <w:r w:rsidRPr="00ED2435">
        <w:rPr>
          <w:rStyle w:val="Emphasis"/>
          <w:highlight w:val="cyan"/>
        </w:rPr>
        <w:t>tries to escape</w:t>
      </w:r>
      <w:r w:rsidRPr="0044787C">
        <w:rPr>
          <w:rStyle w:val="Emphasis"/>
        </w:rPr>
        <w:t xml:space="preserve"> or contain </w:t>
      </w:r>
      <w:r w:rsidRPr="00ED2435">
        <w:rPr>
          <w:rStyle w:val="Emphasis"/>
          <w:highlight w:val="cyan"/>
        </w:rPr>
        <w:t>the unbearable searchlight of complicity</w:t>
      </w:r>
      <w:r w:rsidRPr="00C6372E">
        <w:rPr>
          <w:rStyle w:val="StyleUnderline"/>
        </w:rPr>
        <w:t>, of having harmed others just by being one’s self. The</w:t>
      </w:r>
      <w:r>
        <w:rPr>
          <w:rStyle w:val="StyleUnderline"/>
        </w:rPr>
        <w:t xml:space="preserve"> </w:t>
      </w:r>
      <w:r w:rsidRPr="00C6372E">
        <w:rPr>
          <w:rStyle w:val="StyleUnderline"/>
        </w:rPr>
        <w:t>desire to reconcile is just as relentless as the desire to disappear the Native; it is a desire to not</w:t>
      </w:r>
      <w:r>
        <w:rPr>
          <w:rStyle w:val="StyleUnderline"/>
        </w:rPr>
        <w:t xml:space="preserve"> </w:t>
      </w:r>
      <w:r w:rsidRPr="00C6372E">
        <w:rPr>
          <w:rStyle w:val="StyleUnderline"/>
        </w:rPr>
        <w:t>have to deal with this (Indian) problem anymore</w:t>
      </w:r>
      <w:r w:rsidRPr="002F4A8E">
        <w:rPr>
          <w:sz w:val="14"/>
        </w:rPr>
        <w:t xml:space="preserve">. Settler moves to innocence We observe that </w:t>
      </w:r>
      <w:r w:rsidRPr="00C6372E">
        <w:rPr>
          <w:rStyle w:val="StyleUnderline"/>
        </w:rPr>
        <w:t xml:space="preserve">another component of a desire to play Indian is </w:t>
      </w:r>
      <w:r w:rsidRPr="00ED2435">
        <w:rPr>
          <w:rStyle w:val="StyleUnderline"/>
          <w:highlight w:val="cyan"/>
        </w:rPr>
        <w:t xml:space="preserve">a </w:t>
      </w:r>
      <w:r w:rsidRPr="00ED2435">
        <w:rPr>
          <w:rStyle w:val="Emphasis"/>
          <w:highlight w:val="cyan"/>
        </w:rPr>
        <w:t>settler desire to be made innocent</w:t>
      </w:r>
      <w:r w:rsidRPr="00C6372E">
        <w:rPr>
          <w:rStyle w:val="StyleUnderline"/>
        </w:rPr>
        <w:t>, to find some mercy or relief in face of the relentlessness of settler guilt and haunting</w:t>
      </w:r>
      <w:r w:rsidRPr="002F4A8E">
        <w:rPr>
          <w:sz w:val="14"/>
        </w:rPr>
        <w:t xml:space="preserve"> (see Tuck and Ree, forthcoming, on mercy and haunting). </w:t>
      </w:r>
      <w:r w:rsidRPr="00924F3A">
        <w:rPr>
          <w:rStyle w:val="StyleUnderline"/>
        </w:rPr>
        <w:t>Directly and indirectly benefitting</w:t>
      </w:r>
      <w:r>
        <w:rPr>
          <w:rStyle w:val="StyleUnderline"/>
        </w:rPr>
        <w:t xml:space="preserve"> </w:t>
      </w:r>
      <w:r w:rsidRPr="00924F3A">
        <w:rPr>
          <w:rStyle w:val="StyleUnderline"/>
        </w:rPr>
        <w:t>from the erasure and assimilation of Indigenous peoples is a difficult reality for settlers to accept.</w:t>
      </w:r>
      <w:r>
        <w:rPr>
          <w:rStyle w:val="StyleUnderline"/>
        </w:rPr>
        <w:t xml:space="preserve"> </w:t>
      </w:r>
      <w:r w:rsidRPr="00924F3A">
        <w:rPr>
          <w:rStyle w:val="StyleUnderline"/>
        </w:rPr>
        <w:t>The weight of this reality is uncomfortable; the misery of guilt makes one hurry toward any</w:t>
      </w:r>
      <w:r>
        <w:rPr>
          <w:rStyle w:val="StyleUnderline"/>
        </w:rPr>
        <w:t xml:space="preserve"> </w:t>
      </w:r>
      <w:r w:rsidRPr="00924F3A">
        <w:rPr>
          <w:rStyle w:val="StyleUnderline"/>
        </w:rPr>
        <w:t>reprieve</w:t>
      </w:r>
      <w:r w:rsidRPr="002F4A8E">
        <w:rPr>
          <w:sz w:val="14"/>
        </w:rPr>
        <w:t xml:space="preserve">. In her 1998 Master’s thesis, Janet Mawhinney analyzed the ways in which white people maintained and (re)produced white privilege in self-defined anti-racist settings and organizations.8 She examined the role of storytelling and self-confession - which serves to equate stories of personal exclusion with stories of structural racism and exclusion - and what she terms ‘moves to innocence,’ or </w:t>
      </w:r>
      <w:r w:rsidRPr="00924F3A">
        <w:rPr>
          <w:rStyle w:val="StyleUnderline"/>
        </w:rPr>
        <w:t>“strategies to remove involvement in and culpability for systems of</w:t>
      </w:r>
      <w:r>
        <w:rPr>
          <w:rStyle w:val="StyleUnderline"/>
        </w:rPr>
        <w:t xml:space="preserve"> </w:t>
      </w:r>
      <w:r w:rsidRPr="00924F3A">
        <w:rPr>
          <w:rStyle w:val="StyleUnderline"/>
        </w:rPr>
        <w:t>domination”</w:t>
      </w:r>
      <w:r w:rsidRPr="002F4A8E">
        <w:rPr>
          <w:sz w:val="14"/>
        </w:rPr>
        <w:t xml:space="preserve">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Mawhinney’s thesis </w:t>
      </w:r>
      <w:r w:rsidRPr="003F69C1">
        <w:rPr>
          <w:rStyle w:val="StyleUnderline"/>
        </w:rPr>
        <w:t>theorizes the self-positioning of white people as simultaneously the</w:t>
      </w:r>
      <w:r>
        <w:rPr>
          <w:rStyle w:val="StyleUnderline"/>
        </w:rPr>
        <w:t xml:space="preserve"> </w:t>
      </w:r>
      <w:r w:rsidRPr="003F69C1">
        <w:rPr>
          <w:rStyle w:val="StyleUnderline"/>
        </w:rPr>
        <w:t>oppressed and never an oppressor, and as having an absence of experience of oppressive power</w:t>
      </w:r>
      <w:r>
        <w:rPr>
          <w:rStyle w:val="StyleUnderline"/>
        </w:rPr>
        <w:t xml:space="preserve"> </w:t>
      </w:r>
      <w:r w:rsidRPr="003F69C1">
        <w:rPr>
          <w:rStyle w:val="StyleUnderline"/>
        </w:rPr>
        <w:t>relations</w:t>
      </w:r>
      <w:r w:rsidRPr="002F4A8E">
        <w:rPr>
          <w:sz w:val="14"/>
        </w:rPr>
        <w:t xml:space="preserve"> (p. 100). This simultaneous self-positioning afforded white people in various purportedly anti-racist settings to say to people of color, “I don’t experience the problems you do, so I don’t think about it,” and “tell me what to do, you’re the experts here” (p. 103). “The commonsense appeal of such statements,” Malwhinney observes, </w:t>
      </w:r>
      <w:r w:rsidRPr="003F69C1">
        <w:rPr>
          <w:rStyle w:val="StyleUnderline"/>
        </w:rPr>
        <w:t>enables white speakers to</w:t>
      </w:r>
      <w:r>
        <w:rPr>
          <w:rStyle w:val="StyleUnderline"/>
        </w:rPr>
        <w:t xml:space="preserve"> </w:t>
      </w:r>
      <w:r w:rsidRPr="003F69C1">
        <w:rPr>
          <w:rStyle w:val="StyleUnderline"/>
        </w:rPr>
        <w:t>“utter them sanguine in [their] appearance of equanimity, is rooted in the normalization of a</w:t>
      </w:r>
      <w:r>
        <w:rPr>
          <w:rStyle w:val="StyleUnderline"/>
        </w:rPr>
        <w:t xml:space="preserve"> </w:t>
      </w:r>
      <w:r w:rsidRPr="003F69C1">
        <w:rPr>
          <w:rStyle w:val="StyleUnderline"/>
        </w:rPr>
        <w:t>liberal analysis of power relations”</w:t>
      </w:r>
      <w:r w:rsidRPr="002F4A8E">
        <w:rPr>
          <w:sz w:val="14"/>
        </w:rPr>
        <w:t xml:space="preserve"> (ibid.). In the discussion that follows, we will do some work to identify and argue against a series of what we call ‘settler moves to innocence’. </w:t>
      </w:r>
      <w:r w:rsidRPr="008E2A5B">
        <w:rPr>
          <w:rStyle w:val="StyleUnderline"/>
        </w:rPr>
        <w:t>Settler moves to innocence are those strategies or</w:t>
      </w:r>
      <w:r>
        <w:rPr>
          <w:rStyle w:val="StyleUnderline"/>
        </w:rPr>
        <w:t xml:space="preserve"> </w:t>
      </w:r>
      <w:r w:rsidRPr="008E2A5B">
        <w:rPr>
          <w:rStyle w:val="StyleUnderline"/>
        </w:rPr>
        <w:t xml:space="preserve">positionings that attempt </w:t>
      </w:r>
      <w:r w:rsidRPr="00345E08">
        <w:rPr>
          <w:rStyle w:val="StyleUnderline"/>
          <w:highlight w:val="cyan"/>
        </w:rPr>
        <w:t xml:space="preserve">to </w:t>
      </w:r>
      <w:r w:rsidRPr="00345E08">
        <w:rPr>
          <w:rStyle w:val="Emphasis"/>
          <w:highlight w:val="cyan"/>
        </w:rPr>
        <w:t>relieve the settler of feelings of guilt or responsibility without giving up land or power or privilege</w:t>
      </w:r>
      <w:r w:rsidRPr="008E2A5B">
        <w:rPr>
          <w:rStyle w:val="StyleUnderline"/>
        </w:rPr>
        <w:t>, without having to change much at all</w:t>
      </w:r>
      <w:r w:rsidRPr="002F4A8E">
        <w:rPr>
          <w:sz w:val="14"/>
        </w:rPr>
        <w:t xml:space="preserve">. </w:t>
      </w:r>
      <w:r w:rsidRPr="00345E08">
        <w:rPr>
          <w:rStyle w:val="StyleUnderline"/>
          <w:highlight w:val="cyan"/>
        </w:rPr>
        <w:t xml:space="preserve">In fact, </w:t>
      </w:r>
      <w:r w:rsidRPr="00345E08">
        <w:rPr>
          <w:rStyle w:val="Emphasis"/>
          <w:highlight w:val="cyan"/>
        </w:rPr>
        <w:t>settler scholars</w:t>
      </w:r>
      <w:r w:rsidRPr="008E2A5B">
        <w:rPr>
          <w:rStyle w:val="Emphasis"/>
        </w:rPr>
        <w:t xml:space="preserve"> may</w:t>
      </w:r>
      <w:r>
        <w:rPr>
          <w:rStyle w:val="Emphasis"/>
        </w:rPr>
        <w:t xml:space="preserve"> </w:t>
      </w:r>
      <w:r w:rsidRPr="00345E08">
        <w:rPr>
          <w:rStyle w:val="Emphasis"/>
          <w:highlight w:val="cyan"/>
        </w:rPr>
        <w:t>gain professional kudos or a boost in their reputations</w:t>
      </w:r>
      <w:r w:rsidRPr="00345E08">
        <w:rPr>
          <w:rStyle w:val="StyleUnderline"/>
          <w:highlight w:val="cyan"/>
        </w:rPr>
        <w:t xml:space="preserve"> for being so</w:t>
      </w:r>
      <w:r w:rsidRPr="008E2A5B">
        <w:rPr>
          <w:rStyle w:val="StyleUnderline"/>
        </w:rPr>
        <w:t xml:space="preserve"> sensitive or </w:t>
      </w:r>
      <w:r w:rsidRPr="00345E08">
        <w:rPr>
          <w:rStyle w:val="StyleUnderline"/>
          <w:highlight w:val="cyan"/>
        </w:rPr>
        <w:t>self-aware</w:t>
      </w:r>
      <w:r w:rsidRPr="008E2A5B">
        <w:rPr>
          <w:rStyle w:val="StyleUnderline"/>
        </w:rPr>
        <w:t xml:space="preserve">. </w:t>
      </w:r>
      <w:r w:rsidRPr="00A34B74">
        <w:rPr>
          <w:rStyle w:val="StyleUnderline"/>
          <w:highlight w:val="cyan"/>
        </w:rPr>
        <w:t>Yet</w:t>
      </w:r>
      <w:r>
        <w:rPr>
          <w:rStyle w:val="StyleUnderline"/>
        </w:rPr>
        <w:t xml:space="preserve"> </w:t>
      </w:r>
      <w:r w:rsidRPr="008E2A5B">
        <w:rPr>
          <w:rStyle w:val="StyleUnderline"/>
        </w:rPr>
        <w:t xml:space="preserve">settler moves to innocence </w:t>
      </w:r>
      <w:r w:rsidRPr="00A34B74">
        <w:rPr>
          <w:rStyle w:val="StyleUnderline"/>
          <w:highlight w:val="cyan"/>
        </w:rPr>
        <w:t xml:space="preserve">are hollow, they </w:t>
      </w:r>
      <w:r w:rsidRPr="00A34B74">
        <w:rPr>
          <w:rStyle w:val="Emphasis"/>
          <w:highlight w:val="cyan"/>
        </w:rPr>
        <w:t>only serve the settler</w:t>
      </w:r>
      <w:r w:rsidRPr="002F4A8E">
        <w:rPr>
          <w:sz w:val="14"/>
        </w:rPr>
        <w:t xml:space="preserve">. This discussion will likely cause discomfort in our settler readers, may embarrass you/us or make us/you feel implicated. </w:t>
      </w:r>
      <w:r w:rsidRPr="00A34B74">
        <w:rPr>
          <w:rStyle w:val="StyleUnderline"/>
          <w:highlight w:val="cyan"/>
        </w:rPr>
        <w:t>Because of</w:t>
      </w:r>
      <w:r w:rsidRPr="00826B56">
        <w:rPr>
          <w:rStyle w:val="StyleUnderline"/>
        </w:rPr>
        <w:t xml:space="preserve"> the </w:t>
      </w:r>
      <w:r w:rsidRPr="00A34B74">
        <w:rPr>
          <w:rStyle w:val="StyleUnderline"/>
          <w:highlight w:val="cyan"/>
        </w:rPr>
        <w:t>racialized</w:t>
      </w:r>
      <w:r w:rsidRPr="00826B56">
        <w:rPr>
          <w:rStyle w:val="StyleUnderline"/>
        </w:rPr>
        <w:t xml:space="preserve"> flights and </w:t>
      </w:r>
      <w:r w:rsidRPr="00A34B74">
        <w:rPr>
          <w:rStyle w:val="StyleUnderline"/>
          <w:highlight w:val="cyan"/>
        </w:rPr>
        <w:t>flows of settler colonial empire</w:t>
      </w:r>
      <w:r w:rsidRPr="00826B56">
        <w:rPr>
          <w:rStyle w:val="StyleUnderline"/>
        </w:rPr>
        <w:t xml:space="preserve"> described above, </w:t>
      </w:r>
      <w:r w:rsidRPr="00A34B74">
        <w:rPr>
          <w:rStyle w:val="Emphasis"/>
          <w:highlight w:val="cyan"/>
        </w:rPr>
        <w:t>settlers are diverse</w:t>
      </w:r>
      <w:r w:rsidRPr="00826B56">
        <w:rPr>
          <w:rStyle w:val="Emphasis"/>
        </w:rPr>
        <w:t xml:space="preserve"> - there are </w:t>
      </w:r>
      <w:r w:rsidRPr="00A34B74">
        <w:rPr>
          <w:rStyle w:val="Emphasis"/>
          <w:highlight w:val="cyan"/>
        </w:rPr>
        <w:t>white settlers and brown settlers, and</w:t>
      </w:r>
      <w:r w:rsidRPr="00826B56">
        <w:rPr>
          <w:rStyle w:val="Emphasis"/>
        </w:rPr>
        <w:t xml:space="preserve"> peoples in </w:t>
      </w:r>
      <w:r w:rsidRPr="00A34B74">
        <w:rPr>
          <w:rStyle w:val="Emphasis"/>
        </w:rPr>
        <w:t>both</w:t>
      </w:r>
      <w:r w:rsidRPr="00826B56">
        <w:rPr>
          <w:rStyle w:val="Emphasis"/>
        </w:rPr>
        <w:t xml:space="preserve"> groups </w:t>
      </w:r>
      <w:r w:rsidRPr="00A34B74">
        <w:rPr>
          <w:rStyle w:val="Emphasis"/>
          <w:highlight w:val="cyan"/>
        </w:rPr>
        <w:t>make moves to innocence that attempt to deny</w:t>
      </w:r>
      <w:r w:rsidRPr="00826B56">
        <w:rPr>
          <w:rStyle w:val="Emphasis"/>
        </w:rPr>
        <w:t xml:space="preserve"> and deflect </w:t>
      </w:r>
      <w:r w:rsidRPr="00A34B74">
        <w:rPr>
          <w:rStyle w:val="Emphasis"/>
          <w:highlight w:val="cyan"/>
        </w:rPr>
        <w:t>their own complicity</w:t>
      </w:r>
      <w:r w:rsidRPr="00826B56">
        <w:rPr>
          <w:rStyle w:val="Emphasis"/>
        </w:rPr>
        <w:t xml:space="preserve"> in settler colonialism</w:t>
      </w:r>
      <w:r w:rsidRPr="002F4A8E">
        <w:rPr>
          <w:sz w:val="14"/>
        </w:rPr>
        <w:t xml:space="preserve">. When it makes sense to do so, </w:t>
      </w:r>
      <w:r w:rsidRPr="00826B56">
        <w:rPr>
          <w:rStyle w:val="StyleUnderline"/>
        </w:rPr>
        <w:t>we attend to moves to innocence enacted differently by white people and</w:t>
      </w:r>
      <w:r>
        <w:rPr>
          <w:rStyle w:val="StyleUnderline"/>
        </w:rPr>
        <w:t xml:space="preserve"> </w:t>
      </w:r>
      <w:r w:rsidRPr="00826B56">
        <w:rPr>
          <w:rStyle w:val="StyleUnderline"/>
        </w:rPr>
        <w:t>by brown and Black people</w:t>
      </w:r>
      <w:r w:rsidRPr="002F4A8E">
        <w:rPr>
          <w:sz w:val="14"/>
        </w:rPr>
        <w:t xml:space="preserve">. 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We provide this framework so that we can be more impatient with each other, less likely to accept gestures and half-steps, and more willing to press for acts which unsettle innocence, which we discuss in the final section of this article. Moves to innocence I: Settler nativism In this move to innocence, settlers locate or invent a long-lost ancestor who is rumored to have had “Indian blood,” and they use this claim to mark themselves as blameless in the attempted eradications of Indigenous peoples. There are numerous examples of public figures in the United States who “remember” a distant Native ancestor, including Nancy Reagan (who is said to be a descendant of Pocahontas) and, more recently, Elizabeth Warren9 and many others, illustrating how commonplace settler nativism is. Vine Deloria Jr. discusses what he calls the Indiangrandmother complex in the following account from Custer Died for Your Sins: During my three years as Executive Director of the National Congress of American Indians it was a rare day when some white [person] didn't visit my office and proudly proclaim that he or she was of Indian descent... At times I became quite defensive about being a Sioux when these white people had a pedigree that was so much more respectable than mine. But eventually I came to understand their need to identify as partially Indian and did not resent them. I would confirm their wildest stories about their Indian ancestry and would add a few tales of my own hoping that they would be able to accept themselves someday and leave us alone. Whites claiming Indian blood generally tend to reinforce mythical beliefs about Indians. All but one person I met who claimed Indian blood claimed it on their grandmother's side. I once did a projection backward and discovered that evidently most tribes were entirely female for the first three hundred years of white occupation. No one, it seemed, wanted to claim a male Indian as a forebear. It doesn't take much insight into racial attitudes to understand the real meaning of the Indian-grandmother complex that plagues certain white [people]. A male ancestor has too much of the aura of the savage warrior, the unknown primitive, the instinctive animal, to make him a respectable member of the family tree. But a young Indian princess? Ah, there was royalty for the taking. Somehow the white was linked with a noble house of gentility and culture if his grandmother was an Indian princess who ran away with an intrepid pioneer... While a real Indian grandmother is probably the nicest thing that could happen to a child, why is a remote Indian princess grandmother so necessary for many white [people]? Is it because they are afraid of being classed as foreigners? Do they need some blood tie with the frontier and its dangers in order to experience what it means to be an American? Or is it an attempt to avoid facing the guilt they bear for the treatment of the Indians? (1988, p. 2-4) Settler nativism, or what Vine Deloria Jr. calls the Indian-grandmother complex, is a settler move to innocence because it is an attempt to deflect a settler identity, while continuing to enjoy settler privilege and occupying stolen land. Deloria observes that settler nativism is gendered and considers the reasons a storied Indian grandmother might have more appeal than an Indian grandfather. On one level, it can be expected that many settlers have an ancestor who was Indigenous and/or who was a chattel slave. This is precisely the habit of settler colonialism, which pushes humans into other human communities; strategies of rape and sexual violence, and also the ordinary attractions of human relationships, ensure that settlers have Indigenous and chattel slave ancestors. Further, though race is a social construct, Indigenous peoples and chattel slaves, particularly slaves from the continent of Africa, were/are racialized differently in ways that support/ed the logics and aims of settler colonialism (the erasure of the Indigenous person and the capture and containment of the slave). “Indians and Black people in the US have been racialized in opposing ways that reflect their antithetical roles in the formation of US society,” Patrick Wolfe (2006) explains: Black people’s enslavement produced an inclusive taxonomy that automatically enslaved the offspring of a slave and any other parent. In the wake of slavery, this taxonomy became fully racialized in the “one-drop rule,” whereby any amount of African ancestry, no matter how remote, and regardless of phenotypical appearance, makes a person Black. (p. 387) Kim Tallbear argues that the one-drop rule dominates understandings of race in the United States and, so, most people in the US have not been able to understand Indigenous identity (Latour, 2012). Through the one-drop rule, blackness in settler colonial contexts is expansive, ensuring that a slave/criminal status will be inherited by an expanding number of ‘black’ descendants. Yet, Indigenous peoples have been racialized in a profoundly different way. Native Americanness10 is subtractive: Native Americans are constructed to become fewer in number and less Native, but never exactly white, over time. Our/their status as Indigenous peoples/first inhabitants is the basis of our/their land claims and the goal of settler colonialism is to diminish claims to land over generations (or sooner, if possible). That is, Native American is a racialization that portrays contemporary Indigenous generations to be less authentic, less Indigenous than every prior generation in order to ultimately phase out Indigenous claims to land and usher in settler claims to property. This is primarily done through blood quantum registries and policies, which were forced on Indigenous nations and communities and, in some cases, have overshadowed former ways of determining tribal membership. Wolfe (2006) explains: For Indians, in stark contrast, non-Indian ancestry compromised their indigeneity, producing “half-breeds,” a regime that persists in the form of blood quantum regulations. As opposed to enslaved people, whose reproduction augmented their owners’ wealth, Indigenous people obstructed settlers’ access to land, so their increase was counterproductive. In this way, the restrictive racial classification of Indians straightforwardly furthered the logic of elimination. (p. 387) The racializations of Indigenous people and Black people in the US settler colonial nation-state are geared to ensure the ascendancy of white settlers as the true and rightful owners and occupiers of the land. In the national mythologies of such societies, it is believed that white people came first and that it is they who principally developed the land; Aboriginal peoples are presumed to be mostly dead or assimilated. European settlers thus become the original inhabitants and the group most entitled to the fruits of citizenship.” (Razack, 2002, p. 1-2; emphasis original.) In the racialization of whiteness, blood quantum rules are reversed so that white people can stay white, yet claim descendance from an Indian grandmother. In 1924, the Virginia legislature passed the Racial Integrity Act, which enforced the one-drop rule except for white people who claimed a distant Indian grandmother - the result of strong lobbying from the aristocratic “First Families of Virginia” who all claim to have descended from Pocahontas (including Nancy Reagan, born in 1921). Known as the Pocahontas Exception, this loophole allowed thousands of white people to claim Indian ancestry, while actual Indigenous people were reclassified as “colored” and disappeared off the public record11. Settler nativism, through the claiming of a long-lost ancestor, invests in these specific racializations of Indigenous people and Black people, and disbelieves the sovereign authority of Indigenous nations to determine tribal membership. Dakota scholar Kim Tallbear (in an interview on the recent Elizabeth Warren example), provides an account that echoes and updates Deloria’s account. Speaking to the many versions of settler nativism she has encountered, in which people say, “My great-great grandmother was an Indian princess.” [or] “I'm descended from Pocohantas.” What Elizabeth Warren said about the high cheekbones, I've had so many people from across the political spectrum say things that strange or stranger. And my point is, maybe you do have some remote ancestor. So what? You don't just get to decide you're Cherokee if the community does not recognize you as such (as quoted in Latour, 2012). Ancestry is different from tribal membership; Indigenous identity and tribal membership are questions that Indigenous communities alone have the right to struggle over and define, not DNA tests, heritage websites, and certainly not the settler state. Settler nativism is about imagining an Indian past and a settler future; in contrast, tribal sovereignty has provided for an Indigenous present and various Indigenous intellectuals theorize decolonization as Native futures without a settler state. Moves to innocence II: Settler adoption fantasies Describing acts of passing, Sara Ahmed (2000) asserts the importance of being able to replace “the stranger”, or take the place of the other, </w:t>
      </w:r>
      <w:r w:rsidRPr="00151F40">
        <w:rPr>
          <w:rStyle w:val="StyleUnderline"/>
        </w:rPr>
        <w:t>in the consolidation and (re)affirmation of white</w:t>
      </w:r>
      <w:r>
        <w:rPr>
          <w:rStyle w:val="StyleUnderline"/>
        </w:rPr>
        <w:t xml:space="preserve"> </w:t>
      </w:r>
      <w:r w:rsidRPr="00151F40">
        <w:rPr>
          <w:rStyle w:val="StyleUnderline"/>
        </w:rPr>
        <w:t xml:space="preserve">identity. </w:t>
      </w:r>
      <w:r w:rsidRPr="000C1882">
        <w:rPr>
          <w:rStyle w:val="StyleUnderline"/>
          <w:highlight w:val="cyan"/>
        </w:rPr>
        <w:t>To “become without becoming,” is to reproduce “the other as ‘not-I’ within rather than beyond the structure of the ‘I’</w:t>
      </w:r>
      <w:r w:rsidRPr="00151F40">
        <w:rPr>
          <w:rStyle w:val="StyleUnderline"/>
        </w:rPr>
        <w:t>”</w:t>
      </w:r>
      <w:r w:rsidRPr="002F4A8E">
        <w:rPr>
          <w:sz w:val="14"/>
        </w:rPr>
        <w:t xml:space="preserve"> (p. 132). Sherene Razack, reading Ahmed, tells us that </w:t>
      </w:r>
      <w:r w:rsidRPr="000C1882">
        <w:rPr>
          <w:rStyle w:val="Emphasis"/>
          <w:highlight w:val="cyan"/>
        </w:rPr>
        <w:t>appropriating the other’s pain</w:t>
      </w:r>
      <w:r w:rsidRPr="00151F40">
        <w:rPr>
          <w:rStyle w:val="StyleUnderline"/>
        </w:rPr>
        <w:t xml:space="preserve"> occurs </w:t>
      </w:r>
      <w:r w:rsidRPr="000C1882">
        <w:rPr>
          <w:rStyle w:val="StyleUnderline"/>
          <w:highlight w:val="cyan"/>
        </w:rPr>
        <w:t>when, “we think we are recognizing not only the other’s pain but</w:t>
      </w:r>
      <w:r w:rsidRPr="00151F40">
        <w:rPr>
          <w:rStyle w:val="StyleUnderline"/>
        </w:rPr>
        <w:t xml:space="preserve"> his or her </w:t>
      </w:r>
      <w:r w:rsidRPr="000C1882">
        <w:rPr>
          <w:rStyle w:val="StyleUnderline"/>
          <w:highlight w:val="cyan"/>
        </w:rPr>
        <w:t>difference</w:t>
      </w:r>
      <w:r w:rsidRPr="00151F40">
        <w:rPr>
          <w:rStyle w:val="StyleUnderline"/>
        </w:rPr>
        <w:t>. Difference becomes the conduit of identification in much the same</w:t>
      </w:r>
      <w:r>
        <w:rPr>
          <w:rStyle w:val="StyleUnderline"/>
        </w:rPr>
        <w:t xml:space="preserve"> </w:t>
      </w:r>
      <w:r w:rsidRPr="00151F40">
        <w:rPr>
          <w:rStyle w:val="StyleUnderline"/>
        </w:rPr>
        <w:t>way as pain does”</w:t>
      </w:r>
      <w:r w:rsidRPr="002F4A8E">
        <w:rPr>
          <w:sz w:val="14"/>
        </w:rPr>
        <w:t xml:space="preserve"> (Razack, 2007, p. 379). Discussing the film Dances with Wolves (a cinematic fiction of a Union soldier in the post-bellum Civil War era who befriends and protects the Lakota Sioux, who are represented as a noble, dying race), Ahmed critically engages the narrative, in which a white man (played by Kevin Costner) comes to respect the Sioux, to the point of being able to dance their dances...the white man in this example is able to ‘to become without becoming’ (Ahmed, 2000, p. 32)...He alone is transformed through his encounter with the Sioux, while they remain the mechanism for his transformation. He becomes the authentic knower while they remain what is to be known and consumed, and spit out again, as good Indians who confirm the white man’s position as hero of the story...the Sioux remain objects, while Kevin Costner is able to go anywhere and be anything. (Ahmed’s analysis, as discussed by Razack, 2007, p. 379). For the purposes of this article, </w:t>
      </w:r>
      <w:r w:rsidRPr="000C1882">
        <w:rPr>
          <w:rStyle w:val="StyleUnderline"/>
          <w:highlight w:val="cyan"/>
        </w:rPr>
        <w:t>we locate the desire to become without becoming [Indian] within settler adoption fantasies</w:t>
      </w:r>
      <w:r w:rsidRPr="00FE0BF6">
        <w:rPr>
          <w:rStyle w:val="StyleUnderline"/>
        </w:rPr>
        <w:t xml:space="preserve">. These fantasies can mean the </w:t>
      </w:r>
      <w:r w:rsidRPr="00D53DDC">
        <w:rPr>
          <w:rStyle w:val="Emphasis"/>
        </w:rPr>
        <w:t xml:space="preserve">adoption </w:t>
      </w:r>
      <w:r w:rsidRPr="000C1882">
        <w:rPr>
          <w:rStyle w:val="Emphasis"/>
          <w:highlight w:val="cyan"/>
        </w:rPr>
        <w:t>of Indigenous practices and knowledge</w:t>
      </w:r>
      <w:r w:rsidRPr="00FE0BF6">
        <w:rPr>
          <w:rStyle w:val="StyleUnderline"/>
        </w:rPr>
        <w:t xml:space="preserve">, but more, refer to those </w:t>
      </w:r>
      <w:r w:rsidRPr="000C1882">
        <w:rPr>
          <w:rStyle w:val="Emphasis"/>
          <w:highlight w:val="cyan"/>
        </w:rPr>
        <w:t>narratives in the settler colonial imagination</w:t>
      </w:r>
      <w:r w:rsidRPr="000C1882">
        <w:rPr>
          <w:rStyle w:val="StyleUnderline"/>
          <w:highlight w:val="cyan"/>
        </w:rPr>
        <w:t xml:space="preserve"> in which the Native</w:t>
      </w:r>
      <w:r w:rsidRPr="00FE0BF6">
        <w:rPr>
          <w:rStyle w:val="StyleUnderline"/>
        </w:rPr>
        <w:t xml:space="preserve"> (understanding that he is becoming extinct) </w:t>
      </w:r>
      <w:r w:rsidRPr="000C1882">
        <w:rPr>
          <w:rStyle w:val="Emphasis"/>
          <w:highlight w:val="cyan"/>
        </w:rPr>
        <w:t>hands over</w:t>
      </w:r>
      <w:r w:rsidRPr="00D53DDC">
        <w:rPr>
          <w:rStyle w:val="Emphasis"/>
        </w:rPr>
        <w:t xml:space="preserve"> his land, his </w:t>
      </w:r>
      <w:r w:rsidRPr="000C1882">
        <w:rPr>
          <w:rStyle w:val="Emphasis"/>
          <w:highlight w:val="cyan"/>
        </w:rPr>
        <w:t>claim to the land</w:t>
      </w:r>
      <w:r w:rsidRPr="00D53DDC">
        <w:rPr>
          <w:rStyle w:val="Emphasis"/>
        </w:rPr>
        <w:t>,</w:t>
      </w:r>
      <w:r>
        <w:rPr>
          <w:rStyle w:val="Emphasis"/>
        </w:rPr>
        <w:t xml:space="preserve"> </w:t>
      </w:r>
      <w:r w:rsidRPr="00D53DDC">
        <w:rPr>
          <w:rStyle w:val="Emphasis"/>
        </w:rPr>
        <w:t xml:space="preserve">his very Indian-ness </w:t>
      </w:r>
      <w:r w:rsidRPr="000C1882">
        <w:rPr>
          <w:rStyle w:val="Emphasis"/>
          <w:highlight w:val="cyan"/>
        </w:rPr>
        <w:t>to the settler for safe-keeping</w:t>
      </w:r>
      <w:r w:rsidRPr="00FE0BF6">
        <w:rPr>
          <w:rStyle w:val="StyleUnderline"/>
        </w:rPr>
        <w:t xml:space="preserve">. This is </w:t>
      </w:r>
      <w:r w:rsidRPr="000C1882">
        <w:rPr>
          <w:rStyle w:val="StyleUnderline"/>
          <w:highlight w:val="cyan"/>
        </w:rPr>
        <w:t xml:space="preserve">a </w:t>
      </w:r>
      <w:r w:rsidRPr="000C1882">
        <w:rPr>
          <w:rStyle w:val="Emphasis"/>
          <w:highlight w:val="cyan"/>
        </w:rPr>
        <w:t>fantasy</w:t>
      </w:r>
      <w:r w:rsidRPr="000C1882">
        <w:rPr>
          <w:rStyle w:val="StyleUnderline"/>
          <w:highlight w:val="cyan"/>
        </w:rPr>
        <w:t xml:space="preserve"> that is </w:t>
      </w:r>
      <w:r w:rsidRPr="000C1882">
        <w:rPr>
          <w:rStyle w:val="Emphasis"/>
          <w:highlight w:val="cyan"/>
        </w:rPr>
        <w:t>invested in a settler futurity</w:t>
      </w:r>
      <w:r w:rsidRPr="000C1882">
        <w:rPr>
          <w:rStyle w:val="StyleUnderline"/>
          <w:highlight w:val="cyan"/>
        </w:rPr>
        <w:t xml:space="preserve"> and </w:t>
      </w:r>
      <w:r w:rsidRPr="000C1882">
        <w:rPr>
          <w:rStyle w:val="Emphasis"/>
          <w:highlight w:val="cyan"/>
        </w:rPr>
        <w:t>dependent on the foreclosure of an Indigenous futurity</w:t>
      </w:r>
      <w:r w:rsidRPr="002F4A8E">
        <w:rPr>
          <w:sz w:val="14"/>
        </w:rPr>
        <w:t xml:space="preserve">. </w:t>
      </w:r>
      <w:r w:rsidRPr="00D53DDC">
        <w:rPr>
          <w:rStyle w:val="StyleUnderline"/>
        </w:rPr>
        <w:t>Settler adoption fantasies are longstanding narratives in the U</w:t>
      </w:r>
      <w:r w:rsidRPr="002F4A8E">
        <w:rPr>
          <w:sz w:val="14"/>
        </w:rPr>
        <w:t xml:space="preserve">nited </w:t>
      </w:r>
      <w:r w:rsidRPr="00D53DDC">
        <w:rPr>
          <w:rStyle w:val="StyleUnderline"/>
        </w:rPr>
        <w:t>S</w:t>
      </w:r>
      <w:r w:rsidRPr="002F4A8E">
        <w:rPr>
          <w:sz w:val="14"/>
        </w:rPr>
        <w:t xml:space="preserve">tates, fueled by rare instances of ceremonial “adoptions”, from John Smith’s adoption in 1607 by Powhatan (Pocahontas’ father), to Lewis Henry Morgan’s adoption in 1847 by Seneca member Jimmy Johnson, to the recent adoption of actor Johnny Depp by the family of LaDonna Harris, a Comanche woman and social activist. As sovereign nations, tribes make decisions about who is considered a member, so our interest is not in whether adoptions are appropriate or legitimate. Rather, because the prevalence of the adoption narrative in American literature, film, television, holidays and history books far exceeds the actual occurrences of adoptions, we are interested in how </w:t>
      </w:r>
      <w:r w:rsidRPr="004352AD">
        <w:rPr>
          <w:rStyle w:val="StyleUnderline"/>
        </w:rPr>
        <w:t xml:space="preserve">this narrative spins </w:t>
      </w:r>
      <w:r w:rsidRPr="000C1882">
        <w:rPr>
          <w:rStyle w:val="StyleUnderline"/>
          <w:highlight w:val="cyan"/>
        </w:rPr>
        <w:t xml:space="preserve">a fantasy that an </w:t>
      </w:r>
      <w:r w:rsidRPr="000C1882">
        <w:rPr>
          <w:rStyle w:val="Emphasis"/>
          <w:highlight w:val="cyan"/>
        </w:rPr>
        <w:t>individual settler can become</w:t>
      </w:r>
      <w:r w:rsidRPr="004352AD">
        <w:rPr>
          <w:rStyle w:val="StyleUnderline"/>
        </w:rPr>
        <w:t xml:space="preserve"> innocent, indeed </w:t>
      </w:r>
      <w:r w:rsidRPr="000C1882">
        <w:rPr>
          <w:rStyle w:val="Emphasis"/>
          <w:highlight w:val="cyan"/>
        </w:rPr>
        <w:t>heroic and indigenized</w:t>
      </w:r>
      <w:r w:rsidRPr="000C1882">
        <w:rPr>
          <w:rStyle w:val="StyleUnderline"/>
          <w:highlight w:val="cyan"/>
        </w:rPr>
        <w:t xml:space="preserve">, </w:t>
      </w:r>
      <w:r w:rsidRPr="000C1882">
        <w:rPr>
          <w:rStyle w:val="Emphasis"/>
          <w:highlight w:val="cyan"/>
        </w:rPr>
        <w:t>against a backdrop of national guilt</w:t>
      </w:r>
      <w:r w:rsidRPr="004352AD">
        <w:rPr>
          <w:rStyle w:val="StyleUnderline"/>
        </w:rPr>
        <w:t>. The adoption fantasy is the mythical trump</w:t>
      </w:r>
      <w:r>
        <w:rPr>
          <w:rStyle w:val="StyleUnderline"/>
        </w:rPr>
        <w:t xml:space="preserve"> </w:t>
      </w:r>
      <w:r w:rsidRPr="004352AD">
        <w:rPr>
          <w:rStyle w:val="StyleUnderline"/>
        </w:rPr>
        <w:t xml:space="preserve">card desired by critical settlers who feel remorse about settler colonialism, </w:t>
      </w:r>
      <w:r w:rsidRPr="00F7220F">
        <w:rPr>
          <w:rStyle w:val="StyleUnderline"/>
          <w:highlight w:val="cyan"/>
        </w:rPr>
        <w:t xml:space="preserve">one that </w:t>
      </w:r>
      <w:r w:rsidRPr="00F7220F">
        <w:rPr>
          <w:rStyle w:val="Emphasis"/>
          <w:highlight w:val="cyan"/>
        </w:rPr>
        <w:t>absolves them from the inheritance of settler crimes</w:t>
      </w:r>
      <w:r w:rsidRPr="00F7220F">
        <w:rPr>
          <w:rStyle w:val="StyleUnderline"/>
          <w:highlight w:val="cyan"/>
        </w:rPr>
        <w:t xml:space="preserve"> and</w:t>
      </w:r>
      <w:r w:rsidRPr="004352AD">
        <w:rPr>
          <w:rStyle w:val="StyleUnderline"/>
        </w:rPr>
        <w:t xml:space="preserve"> that </w:t>
      </w:r>
      <w:r w:rsidRPr="00F7220F">
        <w:rPr>
          <w:rStyle w:val="Emphasis"/>
          <w:highlight w:val="cyan"/>
        </w:rPr>
        <w:t>bequeaths a new inheritance of Native-ness and claims to land</w:t>
      </w:r>
      <w:r w:rsidRPr="004352AD">
        <w:rPr>
          <w:rStyle w:val="StyleUnderline"/>
        </w:rPr>
        <w:t xml:space="preserve"> (which is </w:t>
      </w:r>
      <w:r w:rsidRPr="00F7220F">
        <w:rPr>
          <w:rStyle w:val="StyleUnderline"/>
          <w:highlight w:val="cyan"/>
        </w:rPr>
        <w:t xml:space="preserve">a </w:t>
      </w:r>
      <w:r w:rsidRPr="00F7220F">
        <w:rPr>
          <w:rStyle w:val="Emphasis"/>
          <w:highlight w:val="cyan"/>
        </w:rPr>
        <w:t>reaffirmation of what the settler project has been all along</w:t>
      </w:r>
      <w:r w:rsidRPr="004352AD">
        <w:rPr>
          <w:rStyle w:val="StyleUnderline"/>
        </w:rPr>
        <w:t>)</w:t>
      </w:r>
      <w:r w:rsidRPr="002F4A8E">
        <w:rPr>
          <w:sz w:val="14"/>
        </w:rPr>
        <w:t xml:space="preserve">. To more fully explain, we turn to perhaps the most influential version of the adoption narrative, penned by James Fenimore Cooper in 1823-1841. James Fenimore, son of “that genius in land speculation William Cooper” (Butterfield, 1954, p. 374), grew up in Six Nations territory that his father had grabbed and named after himself as Cooperstown, New York. In these Iroquois lakes, forests, and hills, James Fenimore, and later his daughter, Susan, imagined for themselves frontier romances full of tragic Indians, inventive and compassionate settlers, and virginal white/Indian women in virgin wilderness. Cooper’s five-book series, collectively called the Leatherstocking Tales, are foundational in the emergence of American literature. Melville called Cooper “our national author” and it was no exaggeration. His were the most widely read novels of the time and, in the age of the printing press, this meant they were the most circulated books in a U.S. print-based popular culture. Mass print established national language and identity, an “imagined community” (Anderson, 1991) from which emerges ‘America’ as a nation as opposed to just an assortment of former colonies. The Tales are credited with the constructions of the vanishing Indian, the resourceful Frontiersman, and the degenerate Negro: the pivotal triad of archetypes that forms the basis for an American national literature. The Last of Mohicans is undoubtedly the most famous among the Tales and has been remade12 into three separate television series in 1957, 1971, and 2004; an opera in 1977; a BBC radio adaptation in 1995; a 2007 Marvel comic book series; a stage drama in performance since 2010; and eleven separate films spanning 1912 to 1992. In a sense, Last of the Mohicans is a national narrative that has never stopped being remade13. Across all five books, Cooper’s epic hero is Natty Bumppo, a white man ‘gone native’, at home in nature, praised for his wisdom and ways that are both Indian and white. In Last of the Mohicans, this hero becomes the adopted son of Chingachgook, fictional chief of the fictional tribe “Mohicans”, who renames Natty, Nathaniel Hawkeye - thus legitimating and completing his Indigeneity. At the same time, Chingachgook conveniently fades into extinction. In a critical symbolic gesture, Chingachgook hands over his son Uncas - the last of the Mohicans - to the adopted, Indigenized white man, Hawkeye. When Uncas dies, the ramification is obvious: Hawkeye becomes without becoming the last of the Mohicans. You are now one of us, you are now Native. “The pale-faces are masters of the earth, and the time of the red-men has not yet come again” (Cooper 2000, p.407). Cooper’s books fantasize the founding and expansion of the U.S. settler nation by fictionalizing the period of 1740-1804, distilled into the single narrative of one man. The arc of his life stands in for the narrative of national development: the heroic settler Natty Bumppo transitions from British trapper to ‘native’ American, to prairie pioneer in the new Western frontier. Interestingly, the books themselves were written in reverse chronological order, starting with the pioneer, going backwards in time. Through such historical hypnosis, settler literature fabricates past lives, all the way back to an Indian past. ‘I am American’ becomes ‘I was frontiersman, was British, was Indian’. In this fantasy, Hawkeye is both adopter and adoptee. </w:t>
      </w:r>
      <w:r w:rsidRPr="00F7220F">
        <w:rPr>
          <w:rStyle w:val="Emphasis"/>
          <w:highlight w:val="cyan"/>
        </w:rPr>
        <w:t>The act of adopting indigenous ways makes</w:t>
      </w:r>
      <w:r w:rsidRPr="00815C7E">
        <w:rPr>
          <w:rStyle w:val="Emphasis"/>
        </w:rPr>
        <w:t xml:space="preserve"> him </w:t>
      </w:r>
      <w:r w:rsidRPr="00F7220F">
        <w:rPr>
          <w:rStyle w:val="Emphasis"/>
          <w:highlight w:val="cyan"/>
        </w:rPr>
        <w:t>‘deserving’</w:t>
      </w:r>
      <w:r w:rsidRPr="00815C7E">
        <w:rPr>
          <w:rStyle w:val="StyleUnderline"/>
        </w:rPr>
        <w:t xml:space="preserve"> to be adopted by the Indigenous. Settler fantasies of adoption</w:t>
      </w:r>
      <w:r>
        <w:rPr>
          <w:rStyle w:val="StyleUnderline"/>
        </w:rPr>
        <w:t xml:space="preserve"> </w:t>
      </w:r>
      <w:r w:rsidRPr="00815C7E">
        <w:rPr>
          <w:rStyle w:val="StyleUnderline"/>
        </w:rPr>
        <w:t xml:space="preserve">alleviate the anxiety of settler un-belonging. He </w:t>
      </w:r>
      <w:r w:rsidRPr="00F7220F">
        <w:rPr>
          <w:rStyle w:val="Emphasis"/>
          <w:highlight w:val="cyan"/>
        </w:rPr>
        <w:t>adopts the love of land and therefore thinks</w:t>
      </w:r>
      <w:r w:rsidRPr="00815C7E">
        <w:rPr>
          <w:rStyle w:val="Emphasis"/>
        </w:rPr>
        <w:t xml:space="preserve"> he</w:t>
      </w:r>
      <w:r>
        <w:rPr>
          <w:rStyle w:val="Emphasis"/>
        </w:rPr>
        <w:t xml:space="preserve"> </w:t>
      </w:r>
      <w:r w:rsidRPr="00F7220F">
        <w:rPr>
          <w:rStyle w:val="Emphasis"/>
          <w:highlight w:val="cyan"/>
        </w:rPr>
        <w:t>belongs to the land</w:t>
      </w:r>
      <w:r w:rsidRPr="002F4A8E">
        <w:rPr>
          <w:sz w:val="14"/>
        </w:rPr>
        <w:t xml:space="preserve">. He is a first environmentalist and sentimentalist, nostalgic for vanishing Native ways. In today’s jargon, he could be thought of as an eco-activist, naturalist, and Indian sympathizer. </w:t>
      </w:r>
      <w:r w:rsidRPr="00311424">
        <w:rPr>
          <w:rStyle w:val="StyleUnderline"/>
          <w:highlight w:val="cyan"/>
        </w:rPr>
        <w:t>At the same time, his cultural hybridity is what makes</w:t>
      </w:r>
      <w:r w:rsidRPr="00815C7E">
        <w:rPr>
          <w:rStyle w:val="StyleUnderline"/>
        </w:rPr>
        <w:t xml:space="preserve"> him </w:t>
      </w:r>
      <w:r w:rsidRPr="00311424">
        <w:rPr>
          <w:rStyle w:val="Emphasis"/>
          <w:highlight w:val="cyan"/>
        </w:rPr>
        <w:t>more ‘fit’ to survive</w:t>
      </w:r>
      <w:r w:rsidRPr="00815C7E">
        <w:rPr>
          <w:rStyle w:val="StyleUnderline"/>
        </w:rPr>
        <w:t xml:space="preserve"> -</w:t>
      </w:r>
      <w:r>
        <w:rPr>
          <w:rStyle w:val="StyleUnderline"/>
        </w:rPr>
        <w:t xml:space="preserve"> </w:t>
      </w:r>
      <w:r w:rsidRPr="00311424">
        <w:rPr>
          <w:rStyle w:val="StyleUnderline"/>
          <w:highlight w:val="cyan"/>
        </w:rPr>
        <w:t xml:space="preserve">the ultimate </w:t>
      </w:r>
      <w:r w:rsidRPr="00311424">
        <w:rPr>
          <w:rStyle w:val="Emphasis"/>
          <w:highlight w:val="cyan"/>
        </w:rPr>
        <w:t>social Darwinism</w:t>
      </w:r>
      <w:r w:rsidRPr="00815C7E">
        <w:rPr>
          <w:rStyle w:val="StyleUnderline"/>
        </w:rPr>
        <w:t xml:space="preserve"> - better than both British and Indian; he is the mythical American</w:t>
      </w:r>
      <w:r w:rsidRPr="002F4A8E">
        <w:rPr>
          <w:sz w:val="14"/>
        </w:rPr>
        <w:t xml:space="preserve">. Hawkeye, hybrid white and Indian, becomes the reluctant but nonetheless rightful inheritor of the land and warden of its vanishing people. </w:t>
      </w:r>
      <w:r w:rsidRPr="0007744C">
        <w:rPr>
          <w:rStyle w:val="StyleUnderline"/>
        </w:rPr>
        <w:t xml:space="preserve">Similarly, </w:t>
      </w:r>
      <w:r w:rsidRPr="00311424">
        <w:rPr>
          <w:rStyle w:val="StyleUnderline"/>
          <w:highlight w:val="cyan"/>
        </w:rPr>
        <w:t xml:space="preserve">the </w:t>
      </w:r>
      <w:r w:rsidRPr="00311424">
        <w:rPr>
          <w:rStyle w:val="Emphasis"/>
          <w:highlight w:val="cyan"/>
        </w:rPr>
        <w:t>settler intellectual who hybridizes decolonial thought with Western critical traditions</w:t>
      </w:r>
      <w:r w:rsidRPr="0007744C">
        <w:rPr>
          <w:rStyle w:val="Emphasis"/>
        </w:rPr>
        <w:t xml:space="preserve"> (metaphorizing decolonization), </w:t>
      </w:r>
      <w:r w:rsidRPr="00311424">
        <w:rPr>
          <w:rStyle w:val="Emphasis"/>
          <w:highlight w:val="cyan"/>
        </w:rPr>
        <w:t>emerges superior to both Native intellectuals and continental theorists simultaneously</w:t>
      </w:r>
      <w:r w:rsidRPr="002F4A8E">
        <w:rPr>
          <w:sz w:val="14"/>
        </w:rPr>
        <w:t xml:space="preserve">. With his critical hawk-eye, he </w:t>
      </w:r>
      <w:r w:rsidRPr="0007744C">
        <w:rPr>
          <w:rStyle w:val="StyleUnderline"/>
        </w:rPr>
        <w:t xml:space="preserve">again </w:t>
      </w:r>
      <w:r w:rsidRPr="00311424">
        <w:rPr>
          <w:rStyle w:val="Emphasis"/>
          <w:highlight w:val="cyan"/>
        </w:rPr>
        <w:t>sees the critique better than anyone</w:t>
      </w:r>
      <w:r w:rsidRPr="0007744C">
        <w:rPr>
          <w:rStyle w:val="StyleUnderline"/>
        </w:rPr>
        <w:t xml:space="preserve"> and sees the world from a loftier station</w:t>
      </w:r>
      <w:r w:rsidRPr="002F4A8E">
        <w:rPr>
          <w:sz w:val="14"/>
        </w:rPr>
        <w:t xml:space="preserve">14. </w:t>
      </w:r>
      <w:r w:rsidRPr="00311424">
        <w:rPr>
          <w:rStyle w:val="Emphasis"/>
          <w:highlight w:val="cyan"/>
        </w:rPr>
        <w:t>It is a fiction</w:t>
      </w:r>
      <w:r w:rsidRPr="002F4A8E">
        <w:rPr>
          <w:sz w:val="14"/>
        </w:rPr>
        <w:t xml:space="preserve">, just as Cooper’s Hawkeye, </w:t>
      </w:r>
      <w:r w:rsidRPr="0007744C">
        <w:rPr>
          <w:rStyle w:val="StyleUnderline"/>
        </w:rPr>
        <w:t>just as the adoption, just as the belonging</w:t>
      </w:r>
      <w:r w:rsidRPr="002F4A8E">
        <w:rPr>
          <w:sz w:val="14"/>
        </w:rPr>
        <w:t xml:space="preserve">. In addition to fabricating historical memory, the Tales serve to generate historical amnesia. The books were published between 1823-1841, at the height of the Jacksonian period with the Indian Removal Act of 1830 and subsequent Trail of Tears 1831-1837. During this time, 46,000 Native Americans were removed from their homelands, opening 25 million acres of land for re-settlement. The Tales are not only silent on Indian Removal but narrate the Indian as vanishing in an earlier time frame, and thus Indigenous people are already dead prior to removal. Performing sympathy is critical to Cooper’s project of settler innocence. It is no accident that he is often read as a sympathizer to the Indians (despite the fact that he didn’t know any) in contrast to Jackson’s policies of removal and genocide. Cooper is cast as the ‘innocent’ father of U.S. ideology, in contrast to the ‘bad white men’ of history. Performing suffering is also critical to Cooper’s project of settler innocence. Hawkeye takes on the (imagined) demeanor of the vanishing Native - brooding, vengeful, protecting a dying way of life, and unsuccessful in finding a mate and producing offspring. Thus sympathy and suffering are the tokens used to absorb the Native Other’s difference, coded as pain, the ‘notI’ into the ‘I’. The settler’s personal suffering feeds his fantasy of mutuality. The 2011 film, The Descendants, is a modern remake of the adoption fantasy (blended with a healthy dose of settler nativism). George Clooney’s character, “King” is a haole hypo-descendant of the last surviving princess of Hawai’i and reluctant inheritor of a massive expanse of land, the last wilderness on the Island of Kauai. In contrast to his obnoxious settler cousins, he earns his privilege as an overworked lawyer rather than relying on his unearned inheritance. Furthermore, Clooney’s character suffers - he is a dysfunctional father, heading a dysfunctional family, watching his wife wither away in a coma, learning that she cheated on him - and so he is somehow Hawaiian at heart. Because pain is the token for oppression, claims to pain then equate to claims of being an innocent non-oppressor. By the film’s end, King goes against the wishes of his profiteering settler cousins and chooses to “keep” the land, reluctantly accepting that his is the steward of the land, a responsibility bequeathed upon him as an accident of birth. This is the denouement of reconciliation between the settler-I and the interiorized native-not-I within the settler. Sympathy and suffering are profoundly satisfying for settler cinema: The Descendants was nominated for 5 Academy Awards and won for Best Adapted Screenplay in 2012. </w:t>
      </w:r>
      <w:r w:rsidRPr="00B41980">
        <w:rPr>
          <w:rStyle w:val="StyleUnderline"/>
        </w:rPr>
        <w:t xml:space="preserve">The beauty of this settler fantasy is that it </w:t>
      </w:r>
      <w:r w:rsidRPr="00C2637D">
        <w:rPr>
          <w:rStyle w:val="Emphasis"/>
          <w:highlight w:val="cyan"/>
        </w:rPr>
        <w:t>adopts decolonization and aborts it in one gesture</w:t>
      </w:r>
      <w:r w:rsidRPr="002F4A8E">
        <w:rPr>
          <w:sz w:val="14"/>
        </w:rPr>
        <w:t xml:space="preserve">. Hawkeye adopts Uncas, who then conveniently dies. King adopts Hawai’i and negates the necessity for ea, Kanaka Maoli sovereignty. </w:t>
      </w:r>
      <w:r w:rsidRPr="00B41980">
        <w:rPr>
          <w:rStyle w:val="Emphasis"/>
        </w:rPr>
        <w:t xml:space="preserve">Decolonization is stillborn - </w:t>
      </w:r>
      <w:r w:rsidRPr="006B4F4C">
        <w:rPr>
          <w:rStyle w:val="Emphasis"/>
          <w:highlight w:val="cyan"/>
        </w:rPr>
        <w:t>rendered irrelevant because decolonization is already completed by the indigenized consciousness of the settler</w:t>
      </w:r>
      <w:r w:rsidRPr="002F4A8E">
        <w:rPr>
          <w:sz w:val="14"/>
        </w:rPr>
        <w:t xml:space="preserve">. </w:t>
      </w:r>
      <w:r w:rsidRPr="006B4F4C">
        <w:rPr>
          <w:rStyle w:val="StyleUnderline"/>
          <w:highlight w:val="cyan"/>
        </w:rPr>
        <w:t>Now ‘we’ are all Indian</w:t>
      </w:r>
      <w:r w:rsidRPr="002F4A8E">
        <w:rPr>
          <w:sz w:val="14"/>
        </w:rPr>
        <w:t xml:space="preserve">, all Hawaiian, </w:t>
      </w:r>
      <w:r w:rsidRPr="006B4F4C">
        <w:rPr>
          <w:rStyle w:val="StyleUnderline"/>
          <w:highlight w:val="cyan"/>
        </w:rPr>
        <w:t>and</w:t>
      </w:r>
      <w:r w:rsidRPr="002F4A8E">
        <w:rPr>
          <w:rStyle w:val="StyleUnderline"/>
        </w:rPr>
        <w:t xml:space="preserve"> decolonization is no longer an issue. </w:t>
      </w:r>
      <w:r w:rsidRPr="006B4F4C">
        <w:rPr>
          <w:rStyle w:val="Emphasis"/>
          <w:highlight w:val="cyan"/>
        </w:rPr>
        <w:t>‘Our’ only recourse is to move forward</w:t>
      </w:r>
      <w:r w:rsidRPr="002F4A8E">
        <w:rPr>
          <w:rStyle w:val="Emphasis"/>
        </w:rPr>
        <w:t xml:space="preserve">, however regretfully, </w:t>
      </w:r>
      <w:r w:rsidRPr="006B4F4C">
        <w:rPr>
          <w:rStyle w:val="Emphasis"/>
          <w:highlight w:val="cyan"/>
        </w:rPr>
        <w:t>with ‘our’ settler future</w:t>
      </w:r>
      <w:r w:rsidRPr="002F4A8E">
        <w:rPr>
          <w:sz w:val="14"/>
        </w:rPr>
        <w:t>. In the unwritten decolonial version of Cooper’s story, Hawkeye would lose his land back to the Mohawk - the real people upon whose land Cooperstown was built and whose rivers, lakes, and forests Cooper mined for his frontier romances. Hawkeye would shoot his last arrow, or his last long-rifle shot, return his eagle feather, and would be renamed Natty Bumppo, settler on Native land. The story would end with the moment of this recognition. Unresolved are the questions: Would a conversation follow after that between Native and the last settler? Would the settler leave or just vanish? Would he ask to stay, and if he did, who would say yes? These are questions that will be addressed at decolonization, and not a priori in order to appease anxieties for a settler future.</w:t>
      </w:r>
    </w:p>
    <w:p w:rsidR="007B403A" w:rsidRDefault="007B403A" w:rsidP="007B403A"/>
    <w:p w:rsidR="008753BC" w:rsidRDefault="00764BF1" w:rsidP="008753BC">
      <w:pPr>
        <w:pStyle w:val="Heading4"/>
      </w:pPr>
      <w:r>
        <w:t xml:space="preserve">AND, it’s coopted by </w:t>
      </w:r>
      <w:r w:rsidR="00790CBF">
        <w:t>academia</w:t>
      </w:r>
      <w:r w:rsidR="00D64E54">
        <w:t xml:space="preserve"> – nullifies</w:t>
      </w:r>
      <w:r w:rsidR="00790CBF">
        <w:t xml:space="preserve"> any impact </w:t>
      </w:r>
      <w:r w:rsidR="00D64E54">
        <w:t xml:space="preserve">and is redeployed to </w:t>
      </w:r>
      <w:r w:rsidR="00D01AFF">
        <w:t>facilitate</w:t>
      </w:r>
      <w:r w:rsidR="00D64E54">
        <w:t xml:space="preserve"> state paternalism and intervention</w:t>
      </w:r>
    </w:p>
    <w:p w:rsidR="00DF798A" w:rsidRDefault="00DF798A" w:rsidP="00DF798A">
      <w:pPr>
        <w:pStyle w:val="CiteSpacing"/>
      </w:pPr>
      <w:r w:rsidRPr="00192ECA">
        <w:rPr>
          <w:rStyle w:val="Style13ptBold"/>
        </w:rPr>
        <w:t>Tuck &amp; Yang 14</w:t>
      </w:r>
      <w:r>
        <w:t xml:space="preserve"> (Eve Tuck, Associate Professor of Critical Race and Indigenous Studies, Ontario Institute for Studies in Education, University of Toronto, Canada Research Chair of Indigenous Methodologies with Youth and Communities, William T Grant Scholar and former Ford Foundation Postdoctoral Fellow, is Unangax and an enrolled member of the Aleut Community of St. Paul Island, Alaska, and K. Wayne Yang, University of California, San Diego, “R-Words: Refusing Research,” in </w:t>
      </w:r>
      <w:r w:rsidRPr="007323F3">
        <w:rPr>
          <w:i/>
        </w:rPr>
        <w:t>Humanizing Research: Decolonizing Qualitative Inquiry With Youth and Communities</w:t>
      </w:r>
      <w:r>
        <w:t>, eds. Django Paris &amp; Maisha T. Winn, SAGE, 2014, ISBN 9781452225395, p.232-244)KMM</w:t>
      </w:r>
    </w:p>
    <w:p w:rsidR="008753BC" w:rsidRDefault="00DF798A" w:rsidP="00DF798A">
      <w:r w:rsidRPr="00264BD1">
        <w:rPr>
          <w:sz w:val="14"/>
        </w:rPr>
        <w:t xml:space="preserve">Though one might read these cases as instances of misconduct with which only those in the biomedical or biological sciences must be concerned, it is important to point out that the misuse of human cells, blood, or tissue is not only about the handling of such materials, but also about the ways in which those materials are used to construct particular stories and narratives about an individual, family, tribe, or community. </w:t>
      </w:r>
      <w:r w:rsidRPr="005F0515">
        <w:rPr>
          <w:rStyle w:val="StyleUnderline"/>
        </w:rPr>
        <w:t xml:space="preserve">The </w:t>
      </w:r>
      <w:r w:rsidRPr="00513449">
        <w:rPr>
          <w:rStyle w:val="StyleUnderline"/>
          <w:highlight w:val="cyan"/>
        </w:rPr>
        <w:t>misconduct is in the</w:t>
      </w:r>
      <w:r w:rsidRPr="005F0515">
        <w:rPr>
          <w:rStyle w:val="StyleUnderline"/>
        </w:rPr>
        <w:t xml:space="preserve"> fabrication, telling, and </w:t>
      </w:r>
      <w:r w:rsidRPr="00513449">
        <w:rPr>
          <w:rStyle w:val="StyleUnderline"/>
          <w:highlight w:val="cyan"/>
        </w:rPr>
        <w:t>retelling of stories</w:t>
      </w:r>
      <w:r w:rsidRPr="005F0515">
        <w:rPr>
          <w:rStyle w:val="StyleUnderline"/>
        </w:rPr>
        <w:t>. Academe is very much about the generation and swapping of stories, and</w:t>
      </w:r>
      <w:r>
        <w:rPr>
          <w:rStyle w:val="StyleUnderline"/>
        </w:rPr>
        <w:t xml:space="preserve"> </w:t>
      </w:r>
      <w:r w:rsidRPr="005F0515">
        <w:rPr>
          <w:rStyle w:val="StyleUnderline"/>
        </w:rPr>
        <w:t xml:space="preserve">there are some stories </w:t>
      </w:r>
      <w:r w:rsidRPr="00513449">
        <w:rPr>
          <w:rStyle w:val="StyleUnderline"/>
          <w:highlight w:val="cyan"/>
        </w:rPr>
        <w:t xml:space="preserve">that the </w:t>
      </w:r>
      <w:r w:rsidRPr="00513449">
        <w:rPr>
          <w:rStyle w:val="Emphasis"/>
          <w:highlight w:val="cyan"/>
        </w:rPr>
        <w:t>academy</w:t>
      </w:r>
      <w:r w:rsidRPr="00513449">
        <w:rPr>
          <w:rStyle w:val="StyleUnderline"/>
          <w:highlight w:val="cyan"/>
        </w:rPr>
        <w:t xml:space="preserve"> has </w:t>
      </w:r>
      <w:r w:rsidRPr="00513449">
        <w:rPr>
          <w:rStyle w:val="Emphasis"/>
          <w:highlight w:val="cyan"/>
        </w:rPr>
        <w:t>not yet proven itself responsible enough to hear</w:t>
      </w:r>
      <w:r w:rsidRPr="00264BD1">
        <w:rPr>
          <w:sz w:val="14"/>
        </w:rPr>
        <w:t xml:space="preserve">. We are writing about a particular form of loquaciousness of the academy, one that thrives on specific representations of power and oppression, and rarefied portrayals of dysfunction and pain. One might ask what is meant by the academy, and by the academy being undeserving or unworthy of some stories or forms of knowledge. For some, the academy refers to institutions of research and higher education, and the individuals that inhabit them. For others, the term applies to the relationships between institutions of research and higher education, the nation-state, private and governmental funders, and all involved individuals. When we invoke the academy, or academe, we are invoking a community of practice that is focused upon the propagation and promulgation of (settler colonial) knowledge. Thus, </w:t>
      </w:r>
      <w:r w:rsidRPr="00FA7576">
        <w:rPr>
          <w:rStyle w:val="StyleUnderline"/>
        </w:rPr>
        <w:t>when we say that there are some forms of knowledge that the academy does</w:t>
      </w:r>
      <w:r>
        <w:rPr>
          <w:rStyle w:val="StyleUnderline"/>
        </w:rPr>
        <w:t xml:space="preserve"> </w:t>
      </w:r>
      <w:r w:rsidRPr="00FA7576">
        <w:rPr>
          <w:rStyle w:val="StyleUnderline"/>
        </w:rPr>
        <w:t xml:space="preserve">not deserve, it is because we have observed </w:t>
      </w:r>
      <w:r w:rsidRPr="00360FC3">
        <w:rPr>
          <w:rStyle w:val="StyleUnderline"/>
          <w:highlight w:val="cyan"/>
        </w:rPr>
        <w:t>the academy</w:t>
      </w:r>
      <w:r w:rsidRPr="00FA7576">
        <w:rPr>
          <w:rStyle w:val="StyleUnderline"/>
        </w:rPr>
        <w:t xml:space="preserve"> as a community of</w:t>
      </w:r>
      <w:r>
        <w:rPr>
          <w:rStyle w:val="StyleUnderline"/>
        </w:rPr>
        <w:t xml:space="preserve"> </w:t>
      </w:r>
      <w:r w:rsidRPr="00FA7576">
        <w:rPr>
          <w:rStyle w:val="StyleUnderline"/>
        </w:rPr>
        <w:t>practice that, as a whole:</w:t>
      </w:r>
      <w:r>
        <w:rPr>
          <w:rStyle w:val="StyleUnderline"/>
        </w:rPr>
        <w:t xml:space="preserve"> </w:t>
      </w:r>
      <w:r w:rsidRPr="00C51A09">
        <w:rPr>
          <w:rStyle w:val="Emphasis"/>
          <w:highlight w:val="cyan"/>
        </w:rPr>
        <w:t>Stockpiles examples of injustice</w:t>
      </w:r>
      <w:r w:rsidRPr="00FA7576">
        <w:rPr>
          <w:rStyle w:val="StyleUnderline"/>
        </w:rPr>
        <w:t xml:space="preserve">, </w:t>
      </w:r>
      <w:r w:rsidRPr="00360FC3">
        <w:rPr>
          <w:rStyle w:val="StyleUnderline"/>
          <w:highlight w:val="cyan"/>
        </w:rPr>
        <w:t>yet</w:t>
      </w:r>
      <w:r w:rsidRPr="00FA7576">
        <w:rPr>
          <w:rStyle w:val="StyleUnderline"/>
        </w:rPr>
        <w:t xml:space="preserve"> will not make explicit a commitment to social</w:t>
      </w:r>
      <w:r>
        <w:rPr>
          <w:rStyle w:val="StyleUnderline"/>
        </w:rPr>
        <w:t xml:space="preserve"> </w:t>
      </w:r>
      <w:r w:rsidRPr="00FA7576">
        <w:rPr>
          <w:rStyle w:val="StyleUnderline"/>
        </w:rPr>
        <w:t>justice</w:t>
      </w:r>
      <w:r>
        <w:rPr>
          <w:rStyle w:val="StyleUnderline"/>
        </w:rPr>
        <w:t xml:space="preserve"> </w:t>
      </w:r>
      <w:r w:rsidRPr="00360FC3">
        <w:rPr>
          <w:rStyle w:val="StyleUnderline"/>
          <w:highlight w:val="cyan"/>
        </w:rPr>
        <w:t>Produces knowledge shaped by the</w:t>
      </w:r>
      <w:r w:rsidRPr="00FA7576">
        <w:rPr>
          <w:rStyle w:val="StyleUnderline"/>
        </w:rPr>
        <w:t xml:space="preserve"> imperatives of the nation-</w:t>
      </w:r>
      <w:r w:rsidRPr="00360FC3">
        <w:rPr>
          <w:rStyle w:val="StyleUnderline"/>
          <w:highlight w:val="cyan"/>
        </w:rPr>
        <w:t>state</w:t>
      </w:r>
      <w:r w:rsidRPr="00FA7576">
        <w:rPr>
          <w:rStyle w:val="StyleUnderline"/>
        </w:rPr>
        <w:t>, while claiming</w:t>
      </w:r>
      <w:r>
        <w:rPr>
          <w:rStyle w:val="StyleUnderline"/>
        </w:rPr>
        <w:t xml:space="preserve"> </w:t>
      </w:r>
      <w:r w:rsidRPr="00FA7576">
        <w:rPr>
          <w:rStyle w:val="StyleUnderline"/>
        </w:rPr>
        <w:t>neutrality and universality in knowledge production</w:t>
      </w:r>
      <w:r>
        <w:rPr>
          <w:rStyle w:val="StyleUnderline"/>
        </w:rPr>
        <w:t xml:space="preserve"> </w:t>
      </w:r>
      <w:r w:rsidRPr="00C51A09">
        <w:rPr>
          <w:rStyle w:val="Emphasis"/>
          <w:highlight w:val="cyan"/>
        </w:rPr>
        <w:t>Accumulates intellectual and financial capital</w:t>
      </w:r>
      <w:r w:rsidRPr="007A4DDC">
        <w:rPr>
          <w:rStyle w:val="StyleUnderline"/>
          <w:highlight w:val="cyan"/>
        </w:rPr>
        <w:t>, while informants give a part of themselves away</w:t>
      </w:r>
      <w:r>
        <w:rPr>
          <w:rStyle w:val="StyleUnderline"/>
        </w:rPr>
        <w:t xml:space="preserve"> </w:t>
      </w:r>
      <w:r w:rsidRPr="00FA7576">
        <w:rPr>
          <w:rStyle w:val="StyleUnderline"/>
        </w:rPr>
        <w:t>Absorbs or repudiates competing knowledge systems, while claiming limitless</w:t>
      </w:r>
      <w:r>
        <w:rPr>
          <w:rStyle w:val="StyleUnderline"/>
        </w:rPr>
        <w:t xml:space="preserve"> </w:t>
      </w:r>
      <w:r w:rsidRPr="00FA7576">
        <w:rPr>
          <w:rStyle w:val="StyleUnderline"/>
        </w:rPr>
        <w:t>horizons</w:t>
      </w:r>
      <w:r w:rsidRPr="00264BD1">
        <w:rPr>
          <w:sz w:val="14"/>
        </w:rPr>
        <w:t xml:space="preserve"> Like the previous axiom’s question—Why collect narratives of pain?—we ask nonrhetorically, what knowledges does the academy deserve? Beyond narratives of pain, </w:t>
      </w:r>
      <w:r w:rsidRPr="00786B47">
        <w:rPr>
          <w:rStyle w:val="StyleUnderline"/>
        </w:rPr>
        <w:t xml:space="preserve">there may be language, experiences, and </w:t>
      </w:r>
      <w:r w:rsidRPr="00C51A09">
        <w:rPr>
          <w:rStyle w:val="StyleUnderline"/>
        </w:rPr>
        <w:t>wisdoms better left alone by social science</w:t>
      </w:r>
      <w:r w:rsidRPr="00C51A09">
        <w:rPr>
          <w:sz w:val="14"/>
        </w:rPr>
        <w:t>. Paula Gunn Allen (1998) notes that for many Indigenous peoples, “a person is expected to know no more than is necessary, sufficient and congruent with their spiritual and social place” (p. 56). To apply this idea to the production of social science research, we might think of this as a differentiation between what is made public and what is kept sacred. Not everythin</w:t>
      </w:r>
      <w:r w:rsidRPr="00264BD1">
        <w:rPr>
          <w:sz w:val="14"/>
        </w:rPr>
        <w:t xml:space="preserve">g, or even most things, uncovered in a research process need to be reported in academic journals or settings. Contrasting Indigenous relationships to knowledge with settler relationships to knowledge, Gunn Allen remarks, In the white world, information is to be saved and analyzed at all costs. It is not seen as residing in the minds and molecules of human beings, but as—dare I say it?— transcendent. Civilization and its attendant virtues of freedom and primacy depend on the accessibility of millions of megabytes of data; no matter that the data has lost its meaning by virtue of loss of its human context . . . </w:t>
      </w:r>
      <w:r w:rsidRPr="008C3DF5">
        <w:rPr>
          <w:rStyle w:val="StyleUnderline"/>
        </w:rPr>
        <w:t>the white world has a different</w:t>
      </w:r>
      <w:r>
        <w:rPr>
          <w:rStyle w:val="StyleUnderline"/>
        </w:rPr>
        <w:t xml:space="preserve"> </w:t>
      </w:r>
      <w:r w:rsidRPr="008C3DF5">
        <w:rPr>
          <w:rStyle w:val="StyleUnderline"/>
        </w:rPr>
        <w:t>set of values [from the Indigenous world], one which requires learning all and telling</w:t>
      </w:r>
      <w:r>
        <w:rPr>
          <w:rStyle w:val="StyleUnderline"/>
        </w:rPr>
        <w:t xml:space="preserve"> </w:t>
      </w:r>
      <w:r w:rsidRPr="008C3DF5">
        <w:rPr>
          <w:rStyle w:val="StyleUnderline"/>
        </w:rPr>
        <w:t>all in the interests of knowledge, objectivity, and freedom. This ethos and its</w:t>
      </w:r>
      <w:r>
        <w:rPr>
          <w:rStyle w:val="StyleUnderline"/>
        </w:rPr>
        <w:t xml:space="preserve"> </w:t>
      </w:r>
      <w:r w:rsidRPr="008C3DF5">
        <w:rPr>
          <w:rStyle w:val="StyleUnderline"/>
        </w:rPr>
        <w:t>obverse—a nearly neurotic distress in the presence of secrets and mystery—underlie</w:t>
      </w:r>
      <w:r>
        <w:rPr>
          <w:rStyle w:val="StyleUnderline"/>
        </w:rPr>
        <w:t xml:space="preserve"> </w:t>
      </w:r>
      <w:r w:rsidRPr="008C3DF5">
        <w:rPr>
          <w:rStyle w:val="StyleUnderline"/>
        </w:rPr>
        <w:t>much of modern American culture</w:t>
      </w:r>
      <w:r w:rsidRPr="00264BD1">
        <w:rPr>
          <w:sz w:val="14"/>
        </w:rPr>
        <w:t xml:space="preserve"> (p. 59) As social science researchers, there are stories that are entrusted to us, stories that are told to us because research is a human activity, and we make meaningful relationships with participants in our work. At times we come to individuals and communities with promises of proper procedure and confidentiality-anonymity in hand, and are told, “Oh, we’re not worried about that; we trust you!” Or, “You don’t need to tell us all that; we know you will do the right thing by us.” Doing social science research is intimate work, worked that is strained by a tension between informants’ expectations that something useful or helpful will come from the divulging of (deep) secrets, and the academy’s voracious hunger for the secrets. This is not just a question of getting permission to tell a story through a signature on an IRB-approved participant consent form. Permission is an individualizing discourse—it situates collective wisdom as individual property to be signed away. Tissue samples, blood draws, and cheek swabs are not only our own; the DNA contained in them is shared by our relatives, our ancestors, our future generations (most evident when blood samples are misused as bounty for biopiracy.) This is equally true of stories. Furthermore, power is protected by such a collapse of ethics into litigation-proof relationships between individual and research institution. Power, which deserves the most careful scrutiny, will never sign such a permission slip.3 There are also stories that we overhear, because when our research is going well, we are really in peoples’ lives. Though it is tempting, and though it would be easy to do so, these stories are not simply y/ours to take. In our work, we come across stories, vignettes, moments, turns of phrase, pauses, that would humiliate participants to share, or are too sensationalist to publish. Novice researchers in doctoral and master’s programs are often encouraged to do research on what or who is most available to them. People who are underrepresented in the academy by social location—race or ethnicity, indigeneity, class, gender, sexuality, or ability—frequently experience a pressure to become the n/ Native informant, and might begin to suspect that some members of the academy perceive them as a route of easy access to communities that have so far largely eluded researchers. Doctoral programs, dissertations, and the master’s thesis process tacitly encourage novice researchers to reach for low-hanging fruit. These are stories and data that require little effort—and what we know from years and years of academic colonialism is that it is easy to do research on people in pain. That kind of voyeurism practically writes itself. “Just get the dissertation or thesis finished,” novice researchers are told. The theorem of lowhanging fruit stands for pretenured faculty too: “Just publish, just produce; research in the way you want to after tenure, later.” This is how the academy reproduces its own irrepressible irresponsibility. Adding to the complexity, many of us also bring to our work in the academy our family and community legacies of having been researched. As the researched, we carry stories from grandmothers’ laps and breaths, from below deck, from on the run, from inside closets, from exclaves. We carry the proof of oppression on our backs, under our fingernails; and we carry the proof of our survivance (Vizenor, 2008) in our photo boxes, our calluses, our wombs, our dreams. These stories, too, are not always ours to give away, though they are sometimes the very us of us. </w:t>
      </w:r>
      <w:r w:rsidRPr="00162F5A">
        <w:rPr>
          <w:rStyle w:val="StyleUnderline"/>
        </w:rPr>
        <w:t xml:space="preserve">It needs to be said that we are </w:t>
      </w:r>
      <w:r w:rsidRPr="009F5B9D">
        <w:rPr>
          <w:rStyle w:val="Emphasis"/>
          <w:highlight w:val="cyan"/>
        </w:rPr>
        <w:t>not arguing for silence</w:t>
      </w:r>
      <w:r w:rsidRPr="00162F5A">
        <w:rPr>
          <w:rStyle w:val="StyleUnderline"/>
        </w:rPr>
        <w:t xml:space="preserve">. </w:t>
      </w:r>
      <w:r w:rsidRPr="007A4DDC">
        <w:rPr>
          <w:rStyle w:val="StyleUnderline"/>
          <w:highlight w:val="cyan"/>
        </w:rPr>
        <w:t xml:space="preserve">Stories are meant to be passed along </w:t>
      </w:r>
      <w:r w:rsidRPr="009F5B9D">
        <w:rPr>
          <w:rStyle w:val="Emphasis"/>
          <w:highlight w:val="cyan"/>
        </w:rPr>
        <w:t>appropriately</w:t>
      </w:r>
      <w:r w:rsidRPr="00264BD1">
        <w:rPr>
          <w:sz w:val="14"/>
        </w:rPr>
        <w:t xml:space="preserve">, especially among loved ones, </w:t>
      </w:r>
      <w:r w:rsidRPr="009F5B9D">
        <w:rPr>
          <w:rStyle w:val="StyleUnderline"/>
          <w:highlight w:val="cyan"/>
        </w:rPr>
        <w:t xml:space="preserve">but </w:t>
      </w:r>
      <w:r w:rsidRPr="00C51A09">
        <w:rPr>
          <w:rStyle w:val="Emphasis"/>
          <w:highlight w:val="cyan"/>
        </w:rPr>
        <w:t>not</w:t>
      </w:r>
      <w:r w:rsidRPr="00162F5A">
        <w:rPr>
          <w:rStyle w:val="StyleUnderline"/>
        </w:rPr>
        <w:t xml:space="preserve"> all of them </w:t>
      </w:r>
      <w:r w:rsidRPr="009F5B9D">
        <w:rPr>
          <w:rStyle w:val="StyleUnderline"/>
          <w:highlight w:val="cyan"/>
        </w:rPr>
        <w:t>as</w:t>
      </w:r>
      <w:r>
        <w:rPr>
          <w:rStyle w:val="StyleUnderline"/>
        </w:rPr>
        <w:t xml:space="preserve"> </w:t>
      </w:r>
      <w:r w:rsidRPr="00162F5A">
        <w:rPr>
          <w:rStyle w:val="StyleUnderline"/>
        </w:rPr>
        <w:t xml:space="preserve">social science </w:t>
      </w:r>
      <w:r w:rsidRPr="00C51A09">
        <w:rPr>
          <w:rStyle w:val="Emphasis"/>
          <w:highlight w:val="cyan"/>
        </w:rPr>
        <w:t>research</w:t>
      </w:r>
      <w:r w:rsidRPr="00264BD1">
        <w:rPr>
          <w:sz w:val="14"/>
        </w:rPr>
        <w:t xml:space="preserve">. Although such knowledge is often a source of wisdom that informs the perspectives in our writing, we do not intend to share them as social science research. It is enough that we know them. Kahnawake scholar Audra Simpson asks the following questions of her own ethnographic work with members of her nation: “Can I do this and still come home; what am I revealing here and why? Where will this get us? Who benefits from this and why?” (2007, p. 78). These questions force researchers to contend with the strategies of producing legitimated knowledge based on the colonization of knowledge. </w:t>
      </w:r>
      <w:r w:rsidRPr="00162F5A">
        <w:rPr>
          <w:rStyle w:val="StyleUnderline"/>
        </w:rPr>
        <w:t>Indigenous and non-Indigenous scholars of Native education have queried the</w:t>
      </w:r>
      <w:r>
        <w:rPr>
          <w:rStyle w:val="StyleUnderline"/>
        </w:rPr>
        <w:t xml:space="preserve"> </w:t>
      </w:r>
      <w:r w:rsidRPr="00162F5A">
        <w:rPr>
          <w:rStyle w:val="StyleUnderline"/>
        </w:rPr>
        <w:t xml:space="preserve">dangers of </w:t>
      </w:r>
      <w:r w:rsidRPr="00B77DB3">
        <w:rPr>
          <w:rStyle w:val="StyleUnderline"/>
          <w:highlight w:val="cyan"/>
        </w:rPr>
        <w:t>appropriation of Native knowledge by mainstream</w:t>
      </w:r>
      <w:r w:rsidRPr="00162F5A">
        <w:rPr>
          <w:rStyle w:val="StyleUnderline"/>
        </w:rPr>
        <w:t xml:space="preserve"> research and </w:t>
      </w:r>
      <w:r w:rsidRPr="00B77DB3">
        <w:rPr>
          <w:rStyle w:val="StyleUnderline"/>
          <w:highlight w:val="cyan"/>
        </w:rPr>
        <w:t>pedagogical institutions</w:t>
      </w:r>
      <w:r w:rsidRPr="00264BD1">
        <w:rPr>
          <w:sz w:val="14"/>
        </w:rPr>
        <w:t xml:space="preserve"> (e.g., Castagno &amp; Brayboy, 2008; Lomawaima &amp; McCarty, 2006; Richardson, 2011). Lomawaima and McCarty (2006) describe the “safety zone” </w:t>
      </w:r>
      <w:r w:rsidRPr="005B73B0">
        <w:rPr>
          <w:rStyle w:val="StyleUnderline"/>
        </w:rPr>
        <w:t>as ways in which Indigenous knowledges are included into even overtly anti</w:t>
      </w:r>
      <w:r>
        <w:rPr>
          <w:rStyle w:val="StyleUnderline"/>
        </w:rPr>
        <w:t>-</w:t>
      </w:r>
      <w:r w:rsidRPr="005B73B0">
        <w:rPr>
          <w:rStyle w:val="StyleUnderline"/>
        </w:rPr>
        <w:t>Indian</w:t>
      </w:r>
      <w:r>
        <w:rPr>
          <w:rStyle w:val="StyleUnderline"/>
        </w:rPr>
        <w:t xml:space="preserve"> </w:t>
      </w:r>
      <w:r w:rsidRPr="005B73B0">
        <w:rPr>
          <w:rStyle w:val="StyleUnderline"/>
        </w:rPr>
        <w:t>spaces such as boarding schools designed to assimilate Native children.</w:t>
      </w:r>
      <w:r>
        <w:rPr>
          <w:rStyle w:val="StyleUnderline"/>
        </w:rPr>
        <w:t xml:space="preserve"> </w:t>
      </w:r>
      <w:r w:rsidRPr="005B73B0">
        <w:rPr>
          <w:rStyle w:val="StyleUnderline"/>
        </w:rPr>
        <w:t xml:space="preserve">Indigenous knowledge </w:t>
      </w:r>
      <w:r w:rsidRPr="00B77DB3">
        <w:rPr>
          <w:rStyle w:val="StyleUnderline"/>
          <w:highlight w:val="cyan"/>
        </w:rPr>
        <w:t xml:space="preserve">is </w:t>
      </w:r>
      <w:r w:rsidRPr="009F5B9D">
        <w:rPr>
          <w:rStyle w:val="Emphasis"/>
          <w:highlight w:val="cyan"/>
        </w:rPr>
        <w:t>made harmless to settler colonial pedagogies</w:t>
      </w:r>
      <w:r w:rsidRPr="009F5B9D">
        <w:rPr>
          <w:rStyle w:val="StyleUnderline"/>
        </w:rPr>
        <w:t xml:space="preserve"> by relegating it to the safety zone of the margins</w:t>
      </w:r>
      <w:r w:rsidRPr="00264BD1">
        <w:rPr>
          <w:sz w:val="14"/>
        </w:rPr>
        <w:t xml:space="preserve">. Troy Richardson extends this analysis by discussing </w:t>
      </w:r>
      <w:r w:rsidRPr="005B73B0">
        <w:rPr>
          <w:rStyle w:val="StyleUnderline"/>
        </w:rPr>
        <w:t>“</w:t>
      </w:r>
      <w:r w:rsidRPr="009F5B9D">
        <w:rPr>
          <w:rStyle w:val="Emphasis"/>
          <w:highlight w:val="cyan"/>
        </w:rPr>
        <w:t>inclusion as enclosure</w:t>
      </w:r>
      <w:r w:rsidRPr="005B73B0">
        <w:rPr>
          <w:rStyle w:val="StyleUnderline"/>
        </w:rPr>
        <w:t>”</w:t>
      </w:r>
      <w:r w:rsidRPr="00264BD1">
        <w:rPr>
          <w:sz w:val="14"/>
        </w:rPr>
        <w:t xml:space="preserve"> (2011, p.332), </w:t>
      </w:r>
      <w:r w:rsidRPr="005B73B0">
        <w:rPr>
          <w:rStyle w:val="StyleUnderline"/>
        </w:rPr>
        <w:t>the encircling of Native education</w:t>
      </w:r>
      <w:r>
        <w:rPr>
          <w:rStyle w:val="StyleUnderline"/>
        </w:rPr>
        <w:t xml:space="preserve"> </w:t>
      </w:r>
      <w:r w:rsidRPr="005B73B0">
        <w:rPr>
          <w:rStyle w:val="StyleUnderline"/>
        </w:rPr>
        <w:t xml:space="preserve">as </w:t>
      </w:r>
      <w:r w:rsidRPr="00B77DB3">
        <w:rPr>
          <w:rStyle w:val="StyleUnderline"/>
          <w:highlight w:val="cyan"/>
        </w:rPr>
        <w:t>part of a</w:t>
      </w:r>
      <w:r w:rsidRPr="005B73B0">
        <w:rPr>
          <w:rStyle w:val="StyleUnderline"/>
        </w:rPr>
        <w:t xml:space="preserve"> well-intentioned </w:t>
      </w:r>
      <w:r w:rsidRPr="00B77DB3">
        <w:rPr>
          <w:rStyle w:val="Emphasis"/>
          <w:highlight w:val="cyan"/>
        </w:rPr>
        <w:t>multiculturalist</w:t>
      </w:r>
      <w:r w:rsidRPr="00B77DB3">
        <w:rPr>
          <w:rStyle w:val="StyleUnderline"/>
          <w:highlight w:val="cyan"/>
        </w:rPr>
        <w:t xml:space="preserve"> agenda</w:t>
      </w:r>
      <w:r w:rsidRPr="005B73B0">
        <w:rPr>
          <w:rStyle w:val="StyleUnderline"/>
        </w:rPr>
        <w:t xml:space="preserve">. </w:t>
      </w:r>
      <w:r w:rsidRPr="00B77DB3">
        <w:rPr>
          <w:rStyle w:val="StyleUnderline"/>
          <w:highlight w:val="cyan"/>
        </w:rPr>
        <w:t>Such gestures</w:t>
      </w:r>
      <w:r w:rsidRPr="005B73B0">
        <w:rPr>
          <w:rStyle w:val="StyleUnderline"/>
        </w:rPr>
        <w:t>, he contends,</w:t>
      </w:r>
      <w:r>
        <w:rPr>
          <w:rStyle w:val="StyleUnderline"/>
        </w:rPr>
        <w:t xml:space="preserve"> </w:t>
      </w:r>
      <w:r w:rsidRPr="00B77DB3">
        <w:rPr>
          <w:rStyle w:val="StyleUnderline"/>
          <w:highlight w:val="cyan"/>
        </w:rPr>
        <w:t>reduce</w:t>
      </w:r>
      <w:r w:rsidRPr="009F5B9D">
        <w:rPr>
          <w:rStyle w:val="StyleUnderline"/>
        </w:rPr>
        <w:t xml:space="preserve"> the Indigenous curriculum </w:t>
      </w:r>
      <w:r w:rsidRPr="00B77DB3">
        <w:rPr>
          <w:rStyle w:val="StyleUnderline"/>
          <w:highlight w:val="cyan"/>
        </w:rPr>
        <w:t xml:space="preserve">to a </w:t>
      </w:r>
      <w:r w:rsidRPr="009F5B9D">
        <w:rPr>
          <w:rStyle w:val="Emphasis"/>
          <w:highlight w:val="cyan"/>
        </w:rPr>
        <w:t>supplement to a standard curriculum</w:t>
      </w:r>
      <w:r w:rsidRPr="00264BD1">
        <w:rPr>
          <w:sz w:val="14"/>
        </w:rPr>
        <w:t xml:space="preserve">. Moreover, some narratives die a little when contained within the metanarrative of social science. Richardson (2011) theorizes Gerald Vizenor’s concept of trickster knowledge and the play of shadows to articulate a “shadow curriculum” that exceeds the material objects of reference—where much meaning is made in silence surrounding the words, where memories are not simply reflections of a referent experience but dynamic in themselves. “The shadow is the silence that inherits the words; shadows are the motions that mean the silence” (Vizenor, 1993, p.7). Extending Richardson’s analysis of Vizenor’s work, beneath the intent gaze of the social scientific lens, shadow stories lose their silences, their play of meaning. </w:t>
      </w:r>
      <w:r w:rsidRPr="006A204E">
        <w:rPr>
          <w:rStyle w:val="StyleUnderline"/>
        </w:rPr>
        <w:t>The stories</w:t>
      </w:r>
      <w:r>
        <w:rPr>
          <w:rStyle w:val="StyleUnderline"/>
        </w:rPr>
        <w:t xml:space="preserve"> </w:t>
      </w:r>
      <w:r w:rsidRPr="006A204E">
        <w:rPr>
          <w:rStyle w:val="StyleUnderline"/>
        </w:rPr>
        <w:t xml:space="preserve">extracted from the shadows by social science research frequently </w:t>
      </w:r>
      <w:r w:rsidRPr="00F639ED">
        <w:rPr>
          <w:rStyle w:val="StyleUnderline"/>
          <w:highlight w:val="cyan"/>
        </w:rPr>
        <w:t xml:space="preserve">become </w:t>
      </w:r>
      <w:r w:rsidRPr="00F639ED">
        <w:rPr>
          <w:rStyle w:val="Emphasis"/>
          <w:highlight w:val="cyan"/>
        </w:rPr>
        <w:t>relics</w:t>
      </w:r>
      <w:r w:rsidRPr="00F639ED">
        <w:rPr>
          <w:rStyle w:val="StyleUnderline"/>
          <w:highlight w:val="cyan"/>
        </w:rPr>
        <w:t xml:space="preserve"> of</w:t>
      </w:r>
      <w:r>
        <w:rPr>
          <w:rStyle w:val="StyleUnderline"/>
        </w:rPr>
        <w:t xml:space="preserve"> </w:t>
      </w:r>
      <w:r w:rsidRPr="006A204E">
        <w:rPr>
          <w:rStyle w:val="StyleUnderline"/>
        </w:rPr>
        <w:t xml:space="preserve">cultural </w:t>
      </w:r>
      <w:r w:rsidRPr="00F639ED">
        <w:rPr>
          <w:rStyle w:val="StyleUnderline"/>
          <w:highlight w:val="cyan"/>
        </w:rPr>
        <w:t>anthropological descriptions of</w:t>
      </w:r>
      <w:r w:rsidRPr="006A204E">
        <w:rPr>
          <w:rStyle w:val="StyleUnderline"/>
        </w:rPr>
        <w:t xml:space="preserve"> “tradition” and </w:t>
      </w:r>
      <w:r w:rsidRPr="00F639ED">
        <w:rPr>
          <w:rStyle w:val="StyleUnderline"/>
          <w:highlight w:val="cyan"/>
        </w:rPr>
        <w:t>difference from occidental cultures</w:t>
      </w:r>
      <w:r w:rsidRPr="00264BD1">
        <w:rPr>
          <w:sz w:val="14"/>
        </w:rPr>
        <w:t xml:space="preserve">. Vizenor observes these to be the “denials of tribal wisdom in the literature of dominance, and the morass of social science theories” (Vizenor, 1993, p. 8). Said another way, </w:t>
      </w:r>
      <w:r w:rsidRPr="00264BD1">
        <w:rPr>
          <w:rStyle w:val="StyleUnderline"/>
        </w:rPr>
        <w:t>the academy as an apparatus of settler colonial knowledge</w:t>
      </w:r>
      <w:r>
        <w:rPr>
          <w:rStyle w:val="StyleUnderline"/>
        </w:rPr>
        <w:t xml:space="preserve"> </w:t>
      </w:r>
      <w:r w:rsidRPr="00264BD1">
        <w:rPr>
          <w:rStyle w:val="StyleUnderline"/>
        </w:rPr>
        <w:t>already domesticates, denies, and dominates other forms of knowledge</w:t>
      </w:r>
      <w:r w:rsidRPr="00264BD1">
        <w:rPr>
          <w:sz w:val="14"/>
        </w:rPr>
        <w:t xml:space="preserve">. It too refuses. It sets limits, but disguises itself as limitless. Frederic Jameson (1981) writes, “[H]istory is what hurts. It is what refuses desire and sets inexorable limits to individual as well as collective praxis” (p. 102). For Jameson, history is a master narrative of inevitability, the logic of teleos and totality: All events are interconnected and all lead toward the same horizon of progress. The relentlessness of the master narrative is what hurts people who find themselves on the outside or the underside of that narrative. </w:t>
      </w:r>
      <w:r w:rsidRPr="00264BD1">
        <w:rPr>
          <w:rStyle w:val="StyleUnderline"/>
        </w:rPr>
        <w:t>History</w:t>
      </w:r>
      <w:r>
        <w:rPr>
          <w:rStyle w:val="StyleUnderline"/>
        </w:rPr>
        <w:t xml:space="preserve"> </w:t>
      </w:r>
      <w:r w:rsidRPr="00264BD1">
        <w:rPr>
          <w:rStyle w:val="StyleUnderline"/>
        </w:rPr>
        <w:t>as master narrative appropriates the voices, stories, and histories of all Others,</w:t>
      </w:r>
      <w:r>
        <w:rPr>
          <w:rStyle w:val="StyleUnderline"/>
        </w:rPr>
        <w:t xml:space="preserve"> </w:t>
      </w:r>
      <w:r w:rsidRPr="00264BD1">
        <w:rPr>
          <w:rStyle w:val="StyleUnderline"/>
        </w:rPr>
        <w:t>thus limiting their representational possibilities, their expression as epistemological</w:t>
      </w:r>
      <w:r>
        <w:rPr>
          <w:rStyle w:val="StyleUnderline"/>
        </w:rPr>
        <w:t xml:space="preserve"> </w:t>
      </w:r>
      <w:r w:rsidRPr="00264BD1">
        <w:rPr>
          <w:rStyle w:val="StyleUnderline"/>
        </w:rPr>
        <w:t>paradigms in themselves. Academic knowledge is particular and privileged,</w:t>
      </w:r>
      <w:r>
        <w:rPr>
          <w:rStyle w:val="StyleUnderline"/>
        </w:rPr>
        <w:t xml:space="preserve"> </w:t>
      </w:r>
      <w:r w:rsidRPr="00264BD1">
        <w:rPr>
          <w:rStyle w:val="StyleUnderline"/>
        </w:rPr>
        <w:t>yet disguises itself as universal and common; it is settler colonial</w:t>
      </w:r>
      <w:r w:rsidRPr="00264BD1">
        <w:rPr>
          <w:sz w:val="14"/>
        </w:rPr>
        <w:t xml:space="preserve">; it already refuses desire; </w:t>
      </w:r>
      <w:r w:rsidRPr="00264BD1">
        <w:rPr>
          <w:rStyle w:val="StyleUnderline"/>
        </w:rPr>
        <w:t>it sets limits to potentially dangerous Other knowledges;</w:t>
      </w:r>
      <w:r>
        <w:rPr>
          <w:rStyle w:val="StyleUnderline"/>
        </w:rPr>
        <w:t xml:space="preserve"> </w:t>
      </w:r>
      <w:r w:rsidRPr="00264BD1">
        <w:rPr>
          <w:rStyle w:val="StyleUnderline"/>
        </w:rPr>
        <w:t>it does so through erasure, but importantly also through inclusion, and</w:t>
      </w:r>
      <w:r>
        <w:rPr>
          <w:rStyle w:val="StyleUnderline"/>
        </w:rPr>
        <w:t xml:space="preserve"> </w:t>
      </w:r>
      <w:r w:rsidRPr="00264BD1">
        <w:rPr>
          <w:rStyle w:val="StyleUnderline"/>
        </w:rPr>
        <w:t>its own imperceptibility</w:t>
      </w:r>
      <w:r w:rsidRPr="00264BD1">
        <w:rPr>
          <w:sz w:val="14"/>
        </w:rPr>
        <w:t xml:space="preserve">. </w:t>
      </w:r>
      <w:r w:rsidRPr="00E25B93">
        <w:rPr>
          <w:sz w:val="10"/>
          <w:szCs w:val="10"/>
        </w:rPr>
        <w:t xml:space="preserve">Jameson’s observation also positions desire as a counterlogic to the history that hurts. Desire invites the ghosts that history wants exorcised, and compels us to imagine the possible in what was written as impossible; desire is haunted. Read this way, desire expands personal as well as collective praxis. AXIOM III: RESEARCH MAY NOT BE THE INTERVENTION THAT IS NEEDED As social science researchers, we are trained to believe that research is useful (even if only vaguely useful) and that it can compel needed change (even if the theory of change is somewhat fuzzy, or flawed). Indeed, the hidden theory of change in the metanarrative of social science research is that research itself leads to change. This is the hidden curriculum of social science: that the researched need change and that social science will compel it. As such, when we see something that needs attention, resources, critique, or intercession, our initial inclination may be to conduct research on it. We generally do research to meet an unmet need. Yet there are far more instances than are commonly realized in which research is not the most useful or appropriate intervention. They include situations in which: The researcher already has a very clear sense of what she wants her research to say or do The research is constructed to convince a group of people of something that they are completely closed to hearing The research is meant to legitimize community knowledge that is already deeply recognized The researcher would like to say something that has already been said, but this time in the voices of youth, community, elders, and so on There is too much at stake for a research process to reveal findings that counter a researcher or community’s position on an issue In these instances, research is reduced to a performance of inquiry in order to acquire legitimacy. This is when research is the most cynical about inquiry, and the most conceited about its own efficacy. In cases in which an intervention is needed, there are many other ways of developing and communicating ideas, including billboards, blogs, bumper stickers, letters, compelling spokespersons, flash mobs, YouTube videos, curricula, open houses, community talking tours, postcards, and the many forms of art.4 Many scholars may feel motivated to reimagine such activities as research, presumably in order to expand the umbrella of legitimacy to include more media, or modes of communication. There is an assumption that relabeling some forms of knowledge as research helps to increase the use or influence of those forms of knowledge. Thus we often hear that performance can be research, poetry can be autoethnography, my grandmother’s wisdom is a form of research, and so forth. In a critique of autoethnography’s appropriation of art, Gingrich-Philbrook describes this domestication of knowledge by social science research as an “epistemological assimilation game” (2005, p. 302) by which the academy “seduces us with its Good Labkeeping Seal of Approval” (p. 306). Indeed, if one were to map a hierarchy of human ways of knowing, research would appear at the top. We contend that although research is a space of inquiry and although it does traffic in cultural capital, there are forms of knowledge better off without the scientific stamp of model citizen knowledge. This is not to say that multimedia and other modes of communication have no place in the academy, but that the label research need not be the only descriptor deemed legitimate or valuable. Research is just one form of knowing, but in the Western academy, it eclipses all others. In this way, the relationship of research to other human ways of knowing resembles a colonizing formation, acquiring, claiming, absorbing, consuming. In the current neoliberal moment, there are few spaces that remain dedicated to human curiosity and human inquiry aside from research. This component of research is valuable, and worth sustaining, yet we must simultaneously protect and nurture other nonresearch spaces/approaches for curiosity and inquiry. Calling everything research doesn’t help to ensure that there are multiple opportunities to be curious, or to make meaning in life. We aren’t advising anyone to insert artificial or insurmountable barriers between research and other forms of human inquiry, or to think of research and art as impermeable or discrete—just to attend to the productive tensions between genres/epistemologies, to gather the benefits of what might be a dialogical relationship between research and art. Indeed, there are many instances in which research may not be the best sociopolitical intervention, and it might not even be the best theoretical intervention. Theory works deliciously differently in the social sciences and in art. Consider works such as Toni Morrison’s Beloved, Joy Harjo’s (2003) No, and Ken Gonzalez-Day’s (n.d.) Erased Lynching series (discussed later in this chapter). Each of these works actively theorizes the remnants of domination, the shadows of terrible dances and grief songs (see Harjo, 2003, pp. 95-96). Engaging literature and art as theory—especially decolonial literature and art—intervenes upon modes of theorizing in the social sciences, setting limits to social science research and also making those limits permeable to other forms of inquiry. The relationship between research and art can be one of epistemological respect and reciprocity rather than epistemological assimilation or colonization. THEORIZING REFUSAL Here is a strange and bitter crop. —Abel Meeropol, New York City public school teacher and lyricist of the 1939 Billie Holiday song Strange Fruit In this final section, our task is to engage in a more tentative, more shifting and in-formation discussion of refusal—indeed, a theorizing of refusal as an operationalization of the three axioms we have already presented. Far from axiomatic, this discussion is more speculative and less sure-footed. Here we will consider this question: Without a wholesale dismissal of social science research, how do we understand the researcher’s and researched’s relationships to knowledge circulated and recirculated by the academy? Our discussion relies heavily upon a rich and dynamic 2007 article by Kahnawake scholar Audra Simpson, titled “On Ethnographic Refusal: Indigeneity, ‘Voice,’ and Colonial Citizenship.” We engage a close discussion and description of Simpson’s work in order to begin to piece together a methodology around refusal, not as a simple or extremist or prohibitive stance, but as a generative orientation. In part, we are trying to help readers think through what there is instead of pain for social science research to look at, and also to provide some ways of theorizing the political and sovereign advantages of ascribing limits to settler colonial social science research. It is our conviction that once social science research is understood as settler colonial knowledge, nothing less and nothing more, it then makes sense why limits must be placed on it. If social science research is not understood as such, then talk of limits reads as a violation of the universal benefits of knowledge production, and perhaps of humanity itself. There is no rulebook, no set of step-by-step directions to follow for refusal. It means stepping to the side of the march of the academic industrial complex, taking stock of its recruiting of conscript knowledges, and formulating ways to do things differently. Refusal, taken seriously, is about humanizing the researcher. Simpson’s (2007) article is in many ways a director’s-cut commentary on her ethnography on Mohawk nationhood and citizenship, and is a layered example of refusal centered in the Kahnawake Nation, within which she herself is a member. Simpson opens her article with a critique of the need to know as deeply connected to a need to conquer, a need to govern. In light of this, how Canada “knows” who is and isn’t Indigenous is imbricated with law. The Indian Act, a specific body of law that recognises Indians in a wardship status in Canada, created the categories of person and rights that served to sever Indian women from their communities upon marriage to white men. It did the reverse to Indian men—white women gained Indian status upon their marriage into an Indian community. (p. 75) In 1984, Bill C-31 amended the act to add Indian women and their descendants back into the federal registry of Indians in Canada, leaving it up to individual nations to determine whether to reinstate them in their local registries. The politics of membership generated a series of massive predicaments for people who had assimilated versions of the law for the past 150 years and found ways to resist it all the same. Kahnawake’s own blood quantum membership code, developed in defiance of Canadian regulations for political recognition, was “contested and defended by, it seemed, everyone within the community and sometimes all at once” (p. 73). The question of who is and isn’t Mohawk is not only politically contentious but one that is implicated within the very logic of settler colonial knowledge. Instead of surfacing the personal predicaments of “cousins and friends and enemies that comprise my version of Kahnawake” (p. 74), Simpson turns her ethnography toward the ways in which Kahnawake participants incorporated, dismissed, thwarted, and traversed notions of membership, especially via constructions of citizenship that intentionally drew upon logics found outside settler colonialism. There are three concurrent dimensions of refusal in Simpson’s analysis—in Simpson’s words, her ethnography “pivoted upon refusal(s)” (p. 73). The first dimension is engaged by the interviewee, who refuses to disclose further details: “I don’t know what you know, or what others know . . . no-one seems to know.” The second dimension is enacted by Simpson herself, who refuses to write on the personal pain and internal politics of citizenship. “No one seems to know” was laced through much of my informant’s discussion of C-31, and of his own predicament—which I knew he spoke of indirectly, because I knew his predicament. And I also knew everyone knew, because everyone knows everyone’s “predicament.” This was the collective “limit”—that of knowledge and thus who we could or would not claim. So it was very interesting to me that he would tell me that “he did not know” and “no one seems to know”—to me these utterances meant, “I know you know, and you know that I know I know . . . so let’s just not get into this.” Or, “let’s just not say.” So I did not say, and so I did not “get into it” with him, and I won’t get into it with my readers. What I am quiet about is his predicament and my predicament and the actual stuff (the math, the clans, the mess, the misrecognitions, the confusion and the clarity)—the calculus of our predicaments. (p. 77) The interviewee performs refusal by speaking in pointedly chosen phrases to indicate a shared/common knowledge, but also an unwillingness to say more, to demarcate the limits of what might be made public, or explicit. The second dimension of refusal is in the researcher’s (Simpson’s) accounting of the exchange, in which she installs limits on the intelligibility of what was at work, what was said and not said, for her readers. Simpson tells us, “In listening and shutting off the tape recorder, in situating each subject within their own shifting historical context of the present, these refusals speak volumes, because they tell us when to stop,” (p. 78). In short, researcher and researched refuse to fulfill the ethnographic want for a speaking subaltern. Both of these refusals reflect and constitute a third dimension—a more general anticoloniality and insistence of sovereignty by the Kahnawake Nation—and for many, a refusal to engage the logic of settler colonialism at all. For the purposes of our discussion, the most important insight to draw from Simpson’s article is her emphasis that refusals are not subtractive, but are theoretically generative (p. 78), expansive. Refusal is not just a “no,” but a redirection to ideas otherwise unacknowledged or unquestioned. Unlike a settler colonial configuration of knowledge that is petulantly exasperated and resentful of limits, a methodology of refusal regards limits on knowledge as productive, as indeed a good thing. To explore how refusal and the installation of limits on settler colonial knowledge might be productive, we make a brief detour to the Erased Lynching series (2002–2011) by Los Angeles–based artist Ken Gonzales-Day (see Figure 12.1). Gonzales-Day researched lynching in California and the Southwest and found that the majority of lynch victims were Latinos, American Indians, and Asians. Like lynchings in the South, lynchings in California were events of public spectacle, often attended by hundreds, sometimes thousands of festive onlookers. At the lynchings, professional photographers took hours to set up portable studios similar to those used at carnivals; they sold their images frequently as postcards, mementos of public torture and execution to be circulated by U.S. post throughout the nation and the world. Lynching, we must be reminded, was extralegal, yet nearly always required the complicity of law enforcement—either by marshals or sheriffs in the act itself, or by judges and courts in not bothering to prosecute the lynch mob afterward. The photographs immortalize the murder beyond the time and place of the lynching, and in their proliferation, expand a single murder to the general murderability of the non-White body. In this respect, the image of the hanged, mutilated body itself serves a critical function in the maintenance of White supremacy and the spread of racial terror beyond the lynching. The spectacle of the lynching is the medium of terror. [FIGURE 12.1 OMITTED] Gonzales-Day’s Erased Lynching series reintroduces the photographs of lynching to a contemporary audience, with one critical intervention: The ropes and the lynch victim have been removed from the images. Per Gonzales-Day’s website (n.d.), the series enacted a conceptual gesture intended to direct the viewer’s attention, not upon the lifeless body of lynch victim, but upon the mechanisms of lynching themselves: the crowd, the spectacle, the photographer, and even consider the impact of flash photography upon this dismal past. The perpetrators, if present, remain fully visible, jeering, laughing, or pulling at the air in a deadly pantomime. As such, this series strives to make the invisible visible. The Erased Lynching series yields another context in which we might consider what a social scientist’s refusal stance might comprise. Though indeed centering on the erasure of the former object, refusal need not be thought of as a subtractive methodology. Refusal prompts analysis of the festive spectators regularly backgrounded in favor of wounded bodies, strange fruit, interesting scars. Refusal shifts the gaze from the violated body to the violating instruments—in this case, the lynch mob, which does not disappear when the lynching is over, but continues to live, accumulating land and wealth through the extermination and subordination of the Other. Thus, refusal helps move us from thinking of violence as an event and toward an analysis of it as a structure. Gonzales-Day might have decided to reproduce and redistribute the images as postcards, which, by way of showing up in mundane spaces, might have effectively inspired reflection on the spectacle of violence and media of terror. However, in removing the body and the ropes, he installed limits on what the audience can access, and redirected our gaze to the bodies of those who were there to see a murder take place, and to the empty space beneath the branches. Gonzales-Day introduced a new representational territory, one that refuses to play by the rules of the settler colonial gaze, and one that refuses to satisfy the morbid curiosity derived from settler colonialism’s preoccupation with pain. Refusals are needed for narratives and images arising in social science research that rehumiliate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the interventions of furthering sovereignty or countering misrepresentations of Native people as anthropological objects. Considering Erased Lynchings dialogically with On Ethnographic Refusal, we can see how refusal is not a prohibition but a generative form. First, refusal turns the gaze back upon power, specifically the colonial modalities of knowing persons as bodies to be differentially counted, violated, saved, and put to work. It makes transparent the metanarrative of knowledge production—its spectatorship for pain and its preoccupation for documenting and ruling over racial difference. Thus, refusal to be made meaningful first and foremost is grounded in a critique of settler colonialism, its construction of Whiteness, and its regimes of representation. Second, refusal generates, expands, champions representational territories that colonial knowledge endeavors to settle, enclose, domesticate. Simpson complicates the portrayals of Iroquois, without resorting to reportrayals of anthropological Indians. Gonzales-Day portrays the violations without reportraying the victimizations. Third, refusal is a critical intervention into research and its circular self-defining ethics. The ethical justification for research is defensive and self-encircling—its apparent self-criticism serves to expand its own rights to know, and to defend its violations in the name of “good science.” Refusal challenges the individualizing discourse of IRB consent and “good science” by highlighting the problems of collective harm, of representational harm, and of knowledge colonization. Fourth, refusal itself could be developed into both method and theory. Simpson presents refusal on the part of the researcher as a type of calculus ethnography. Gonzales-Day deploys refusal as a mode of representation. Simpson theorizes refusal by the Kahnawake Nation as anticolonial, and rooted in the desire for possibilities outside of colonial logics, not as a reactive stance. This final point about refusal connects our conversation back to desire as a counterlogic to settler colonial knowledge. Desire is compellingly depicted in Simpson’s description of a moment in an interview, in which the alternative logics about a “feeling citizenship” are referenced. The interviewee states, Citizenship is, as I said, you live there, you grew up there, that is the life that you know—that is who you are. Membership is more of a legislative enactment designed to keep people from obtaining the various benefits that Aboriginals can receive. (p. 76) Simpson describes this counterlogic as “the logic of the present,” one that is witnessed, lived, suffered through, and enjoyed (p. 76). Out of the predicaments, it innovates “tolerance and exceptions and affections” (p. 76). Simpson writes (regarding the Indian Act, or blood quantum), “‘Feeling citizenships’ . . . are structured in the present space of intra-community recognition, affection and care, outside of the logics of colonial and imperial rule” (p. 76). Simpson’s logic of the present dovetails with our discussion on the logics of desire. Collectively, Kahnawake refusals decenter damage narratives; they unsettle the settler colonial logics of blood and rights; they center desire. By theorizing through desire, Simpson thus theorizes with and as Kahnawake Mohawk. It is important to point out that Simpson does not deploy her tribal identity as a badge of authentic voice, but rather highlights the ethical predicaments that result from speaking as oneself, as simultaneously part of a collective with internal disputes, vis-à-vis negotiations of various settler colonial logics. Simpson thoughtfully differentiates between the Native researcher philosophically as a kind of privileged position of authenticity, and the Native researcher realistically as one who is beholden to multiple ethical considerations. What is tricky about this position is not only theorizing with, rather than theorizing about, but also theorizing as. To theorize with and as at the same time is a difficult yet fecund positionality—one that rubs against the ethnographic limit at the outset. Theorizing with (and in some of our cases, as) repositions Indigenous people and otherwise researched Others as intellectual subjects rather than anthropological subjects. Thus desire is an “epistemological shift,” not just a methodological shift (Tuck, 2009, p. 419). CULMINATION At this juncture, we don’t intend to offer a general framework for refusal, because all refusal is particular, meaning refusal is always grounded in historical analysis and present conditions. Any discussion of Simpson’s article would need to attend to the significance of real and representational sovereignty in her analysis and theorizing of refusal. The particularities of Kahnawake sovereignty throb at the center of each of the three dimensions of refusal described above. We caution readers against expropriating Indigenous notions of sovereignty into other contexts, or metaphorizing sovereignty in a way that permits one to forget that struggles to have sovereignty recognized are very real and very lived. Yet from Simpson’s example, we are able to see ways in which a researcher might make transparent the coloniality of academic knowledge in order to find its ethical limits, expand the limits of sovereign knowledge, and expand decolonial representational territories. This is in addition to questions her work helpfully raises about who the researcher is, who the researched are, and how the historical/ representational context for research matters. One way to think about refusal is how desire can be a framework, mode, and space for refusal. As a framework, desire is a counterlogic to the logics of settler colonialism. Rooted in possibilities gone but not foreclosed, “the not yet, and at times, the not anymore” (Tuck, 2010, p. 417), desire refuses the master narrative that colonization was inevitable and has a monopoly on the future. By refusing the teleos of colonial future, desire expands possible futures. As a mode of refusal, desire is a “no” and a “yes.” Another way to think about refusal is to consider using strategies of social science research to further expose the complicity of social science disciplines and research in the project of settler colonialism. There is much need to employ social science to turn back upon itself as settler colonial knowledge, as opposed to universal, liberal, or neutral knowledge without horizon. This form of refusal might include bringing attention to the mechanisms of knowledge legitimation, like the Good Labkeeping Seal of Approval (discussed under Axiom III); contesting appropriation, like the collection of pain narratives; and publicly renouncing the diminishing of Indigenous or local narratives with blood narratives in the name of science, such as in the Havasupai case discussed under Axiom II. </w:t>
      </w:r>
      <w:r w:rsidR="008753BC" w:rsidRPr="006E48CA">
        <w:rPr>
          <w:rStyle w:val="StyleUnderline"/>
          <w:highlight w:val="cyan"/>
        </w:rPr>
        <w:t xml:space="preserve">As long as the </w:t>
      </w:r>
      <w:r w:rsidR="008753BC" w:rsidRPr="006E48CA">
        <w:rPr>
          <w:rStyle w:val="Emphasis"/>
          <w:highlight w:val="cyan"/>
        </w:rPr>
        <w:t>objects of research</w:t>
      </w:r>
      <w:r w:rsidR="008753BC" w:rsidRPr="006E48CA">
        <w:rPr>
          <w:rStyle w:val="StyleUnderline"/>
          <w:highlight w:val="cyan"/>
        </w:rPr>
        <w:t xml:space="preserve"> are </w:t>
      </w:r>
      <w:r w:rsidR="008753BC" w:rsidRPr="006E48CA">
        <w:rPr>
          <w:rStyle w:val="Emphasis"/>
          <w:highlight w:val="cyan"/>
        </w:rPr>
        <w:t>presumably damaged communities in need of intervention</w:t>
      </w:r>
      <w:r w:rsidR="008753BC" w:rsidRPr="00DA1127">
        <w:rPr>
          <w:rStyle w:val="StyleUnderline"/>
        </w:rPr>
        <w:t xml:space="preserve">, </w:t>
      </w:r>
      <w:r w:rsidR="008753BC" w:rsidRPr="00540652">
        <w:rPr>
          <w:rStyle w:val="StyleUnderline"/>
          <w:highlight w:val="cyan"/>
        </w:rPr>
        <w:t xml:space="preserve">the </w:t>
      </w:r>
      <w:r w:rsidR="008753BC" w:rsidRPr="00540652">
        <w:rPr>
          <w:rStyle w:val="Emphasis"/>
          <w:highlight w:val="cyan"/>
        </w:rPr>
        <w:t>metanarrative</w:t>
      </w:r>
      <w:r w:rsidR="008753BC" w:rsidRPr="00540652">
        <w:rPr>
          <w:rStyle w:val="StyleUnderline"/>
          <w:highlight w:val="cyan"/>
        </w:rPr>
        <w:t xml:space="preserve"> of</w:t>
      </w:r>
      <w:r w:rsidR="008753BC" w:rsidRPr="00540652">
        <w:rPr>
          <w:rStyle w:val="StyleUnderline"/>
        </w:rPr>
        <w:t xml:space="preserve"> social science </w:t>
      </w:r>
      <w:r w:rsidR="008753BC" w:rsidRPr="00540652">
        <w:rPr>
          <w:rStyle w:val="StyleUnderline"/>
          <w:highlight w:val="cyan"/>
        </w:rPr>
        <w:t xml:space="preserve">research </w:t>
      </w:r>
      <w:r w:rsidR="008753BC" w:rsidRPr="00540652">
        <w:rPr>
          <w:rStyle w:val="Emphasis"/>
          <w:highlight w:val="cyan"/>
        </w:rPr>
        <w:t>remains unchallenged</w:t>
      </w:r>
      <w:r w:rsidR="008753BC" w:rsidRPr="00DA1127">
        <w:rPr>
          <w:rStyle w:val="StyleUnderline"/>
        </w:rPr>
        <w:t xml:space="preserve">: which is </w:t>
      </w:r>
      <w:r w:rsidR="008753BC" w:rsidRPr="00540652">
        <w:rPr>
          <w:rStyle w:val="StyleUnderline"/>
          <w:highlight w:val="cyan"/>
        </w:rPr>
        <w:t xml:space="preserve">that research </w:t>
      </w:r>
      <w:r w:rsidR="008753BC" w:rsidRPr="00A47E23">
        <w:rPr>
          <w:rStyle w:val="Emphasis"/>
          <w:highlight w:val="cyan"/>
        </w:rPr>
        <w:t>at worst</w:t>
      </w:r>
      <w:r w:rsidR="008753BC" w:rsidRPr="00540652">
        <w:rPr>
          <w:rStyle w:val="StyleUnderline"/>
          <w:highlight w:val="cyan"/>
        </w:rPr>
        <w:t xml:space="preserve"> is</w:t>
      </w:r>
      <w:r w:rsidR="008753BC" w:rsidRPr="00DA1127">
        <w:rPr>
          <w:rStyle w:val="StyleUnderline"/>
        </w:rPr>
        <w:t xml:space="preserve"> simply an expansion of common</w:t>
      </w:r>
      <w:r w:rsidR="008753BC">
        <w:rPr>
          <w:rStyle w:val="StyleUnderline"/>
        </w:rPr>
        <w:t xml:space="preserve"> </w:t>
      </w:r>
      <w:r w:rsidR="008753BC" w:rsidRPr="00DA1127">
        <w:rPr>
          <w:rStyle w:val="StyleUnderline"/>
        </w:rPr>
        <w:t xml:space="preserve">knowledge (and therefore </w:t>
      </w:r>
      <w:r w:rsidR="008753BC" w:rsidRPr="00A47E23">
        <w:rPr>
          <w:rStyle w:val="Emphasis"/>
          <w:highlight w:val="cyan"/>
        </w:rPr>
        <w:t>harmless</w:t>
      </w:r>
      <w:r w:rsidR="008753BC" w:rsidRPr="00DA1127">
        <w:rPr>
          <w:rStyle w:val="StyleUnderline"/>
        </w:rPr>
        <w:t xml:space="preserve">), </w:t>
      </w:r>
      <w:r w:rsidR="008753BC" w:rsidRPr="00540652">
        <w:rPr>
          <w:rStyle w:val="StyleUnderline"/>
          <w:highlight w:val="cyan"/>
        </w:rPr>
        <w:t>and</w:t>
      </w:r>
      <w:r w:rsidR="008753BC" w:rsidRPr="00DA1127">
        <w:rPr>
          <w:rStyle w:val="StyleUnderline"/>
        </w:rPr>
        <w:t xml:space="preserve"> that research </w:t>
      </w:r>
      <w:r w:rsidR="008753BC" w:rsidRPr="00A47E23">
        <w:rPr>
          <w:rStyle w:val="Emphasis"/>
          <w:highlight w:val="cyan"/>
        </w:rPr>
        <w:t>at best</w:t>
      </w:r>
      <w:r w:rsidR="008753BC" w:rsidRPr="00540652">
        <w:rPr>
          <w:rStyle w:val="StyleUnderline"/>
          <w:highlight w:val="cyan"/>
        </w:rPr>
        <w:t xml:space="preserve"> is</w:t>
      </w:r>
      <w:r w:rsidR="008753BC" w:rsidRPr="00DA1127">
        <w:rPr>
          <w:rStyle w:val="StyleUnderline"/>
        </w:rPr>
        <w:t xml:space="preserve"> problem solving</w:t>
      </w:r>
      <w:r w:rsidR="008753BC">
        <w:rPr>
          <w:rStyle w:val="StyleUnderline"/>
        </w:rPr>
        <w:t xml:space="preserve"> </w:t>
      </w:r>
      <w:r w:rsidR="008753BC" w:rsidRPr="00DA1127">
        <w:rPr>
          <w:rStyle w:val="StyleUnderline"/>
        </w:rPr>
        <w:t xml:space="preserve">(and therefore </w:t>
      </w:r>
      <w:r w:rsidR="008753BC" w:rsidRPr="00A47E23">
        <w:rPr>
          <w:rStyle w:val="Emphasis"/>
          <w:highlight w:val="cyan"/>
        </w:rPr>
        <w:t>beneficial</w:t>
      </w:r>
      <w:r w:rsidR="008753BC" w:rsidRPr="00DA1127">
        <w:rPr>
          <w:rStyle w:val="StyleUnderline"/>
        </w:rPr>
        <w:t xml:space="preserve">). </w:t>
      </w:r>
      <w:r w:rsidR="008753BC" w:rsidRPr="00540652">
        <w:rPr>
          <w:rStyle w:val="StyleUnderline"/>
          <w:highlight w:val="cyan"/>
        </w:rPr>
        <w:t>This</w:t>
      </w:r>
      <w:r w:rsidR="008753BC" w:rsidRPr="00DA1127">
        <w:rPr>
          <w:rStyle w:val="StyleUnderline"/>
        </w:rPr>
        <w:t xml:space="preserve"> metanarrative </w:t>
      </w:r>
      <w:r w:rsidR="008753BC" w:rsidRPr="00540652">
        <w:rPr>
          <w:rStyle w:val="Emphasis"/>
          <w:highlight w:val="cyan"/>
        </w:rPr>
        <w:t>justifies a host of interventions into communities</w:t>
      </w:r>
      <w:r w:rsidR="008753BC" w:rsidRPr="00DA1127">
        <w:rPr>
          <w:rStyle w:val="StyleUnderline"/>
        </w:rPr>
        <w:t xml:space="preserve">, and </w:t>
      </w:r>
      <w:r w:rsidR="008753BC" w:rsidRPr="006E48CA">
        <w:rPr>
          <w:rStyle w:val="Emphasis"/>
          <w:highlight w:val="cyan"/>
        </w:rPr>
        <w:t xml:space="preserve">treats communities as frontiers to civilize, </w:t>
      </w:r>
      <w:r w:rsidR="008753BC" w:rsidRPr="006E48CA">
        <w:rPr>
          <w:rStyle w:val="Emphasis"/>
          <w:i/>
          <w:highlight w:val="cyan"/>
        </w:rPr>
        <w:t>regardless of the specific conclusions of individual research projects</w:t>
      </w:r>
      <w:r w:rsidR="008753BC" w:rsidRPr="006E4415">
        <w:rPr>
          <w:sz w:val="14"/>
        </w:rPr>
        <w:t xml:space="preserve">. </w:t>
      </w:r>
      <w:r w:rsidR="008753BC" w:rsidRPr="00DA1127">
        <w:rPr>
          <w:rStyle w:val="StyleUnderline"/>
        </w:rPr>
        <w:t>Consider, for example, well-intended</w:t>
      </w:r>
      <w:r w:rsidR="008753BC">
        <w:rPr>
          <w:rStyle w:val="StyleUnderline"/>
        </w:rPr>
        <w:t xml:space="preserve"> </w:t>
      </w:r>
      <w:r w:rsidR="008753BC" w:rsidRPr="00DA1127">
        <w:rPr>
          <w:rStyle w:val="StyleUnderline"/>
        </w:rPr>
        <w:t>research on achievement gaps that fuels NCLB and testing; the documentation</w:t>
      </w:r>
      <w:r w:rsidR="008753BC">
        <w:rPr>
          <w:rStyle w:val="StyleUnderline"/>
        </w:rPr>
        <w:t xml:space="preserve"> </w:t>
      </w:r>
      <w:r w:rsidR="008753BC" w:rsidRPr="00DA1127">
        <w:rPr>
          <w:rStyle w:val="StyleUnderline"/>
        </w:rPr>
        <w:t>of youth violence that provides the rationales for gang injunctions and</w:t>
      </w:r>
      <w:r w:rsidR="008753BC">
        <w:rPr>
          <w:rStyle w:val="StyleUnderline"/>
        </w:rPr>
        <w:t xml:space="preserve"> </w:t>
      </w:r>
      <w:r w:rsidR="008753BC" w:rsidRPr="00DA1127">
        <w:rPr>
          <w:rStyle w:val="StyleUnderline"/>
        </w:rPr>
        <w:t>the expansion of the prison industrial complex; the documentation of diabetes</w:t>
      </w:r>
      <w:r w:rsidR="008753BC">
        <w:rPr>
          <w:rStyle w:val="StyleUnderline"/>
        </w:rPr>
        <w:t xml:space="preserve"> </w:t>
      </w:r>
      <w:r w:rsidR="008753BC" w:rsidRPr="00DA1127">
        <w:rPr>
          <w:rStyle w:val="StyleUnderline"/>
        </w:rPr>
        <w:t>as justification for unauthorized genomic studies and the expansion of anti-Indigenous</w:t>
      </w:r>
      <w:r w:rsidR="008753BC">
        <w:rPr>
          <w:rStyle w:val="StyleUnderline"/>
        </w:rPr>
        <w:t xml:space="preserve"> </w:t>
      </w:r>
      <w:r w:rsidR="008753BC" w:rsidRPr="00DA1127">
        <w:rPr>
          <w:rStyle w:val="StyleUnderline"/>
        </w:rPr>
        <w:t>theories</w:t>
      </w:r>
      <w:r w:rsidR="008753BC" w:rsidRPr="006E4415">
        <w:rPr>
          <w:sz w:val="14"/>
        </w:rPr>
        <w:t xml:space="preserve">. Instead, by making the settler colonial metanarrative the object of social science research, researchers may bring to a halt or at least slow down the machinery that allows knowledge to facilitate interdictions on Indigenous and Black life. Thus, this form of refusal might also involve tracking the relationships between social science research and expansions of state and corporate violence against communities. Social science researchers might design their work to call attention to or interrogate power, rather than allowing their work to serve as yet another advertisement for power. Further, this form of refusal might aim to leverage the resources of the academy to expand the representational territories fought for by communities working to thwart settler colonialism. </w:t>
      </w:r>
    </w:p>
    <w:p w:rsidR="00CA1E2F" w:rsidRDefault="00CA1E2F" w:rsidP="007B403A"/>
    <w:p w:rsidR="00E716C2" w:rsidRDefault="003F3807" w:rsidP="00E716C2">
      <w:pPr>
        <w:pStyle w:val="Heading4"/>
      </w:pPr>
      <w:r>
        <w:t>The activists</w:t>
      </w:r>
      <w:r w:rsidR="006B3050">
        <w:t xml:space="preserve"> </w:t>
      </w:r>
      <w:r>
        <w:t xml:space="preserve">actually </w:t>
      </w:r>
      <w:r w:rsidR="006B3050">
        <w:t xml:space="preserve">performing their AFF solve </w:t>
      </w:r>
      <w:r>
        <w:t>the case – all the 1AC did was tell their story and try to take the credit</w:t>
      </w:r>
      <w:r w:rsidR="000F4207">
        <w:t xml:space="preserve"> – refuse them the ballot</w:t>
      </w:r>
    </w:p>
    <w:p w:rsidR="00E45567" w:rsidRDefault="00E45567" w:rsidP="00E45567">
      <w:pPr>
        <w:pStyle w:val="CiteSpacing"/>
      </w:pPr>
      <w:r w:rsidRPr="00192ECA">
        <w:rPr>
          <w:rStyle w:val="Style13ptBold"/>
        </w:rPr>
        <w:t>Tuck &amp; Yang 14</w:t>
      </w:r>
      <w:r>
        <w:t xml:space="preserve"> (Eve Tuck, Associate Professor of Critical Race and Indigenous Studies, Ontario Institute for Studies in Education, University of Toronto, Canada Research Chair of Indigenous Methodologies with Youth and Communities, William T Grant Scholar and former Ford Foundation Postdoctoral Fellow, is Unangax and an enrolled member of the Aleut Community of St. Paul Island, Alaska, and K. Wayne Yang, University of California, San Diego, “R-Words: Refusing Research,” in </w:t>
      </w:r>
      <w:r w:rsidRPr="007323F3">
        <w:rPr>
          <w:i/>
        </w:rPr>
        <w:t>Humanizing Research: Decolonizing Qualitative Inquiry With Youth and Communities</w:t>
      </w:r>
      <w:r>
        <w:t>, eds. Django Paris &amp; Maisha T. Winn, SAGE, 2014, ISBN 9781452225395, p.225-226)KMM</w:t>
      </w:r>
    </w:p>
    <w:p w:rsidR="00291C0E" w:rsidRDefault="00291C0E" w:rsidP="00291C0E">
      <w:r w:rsidRPr="000F4207">
        <w:rPr>
          <w:rStyle w:val="StyleUnderline"/>
          <w:highlight w:val="cyan"/>
        </w:rPr>
        <w:t xml:space="preserve">One major </w:t>
      </w:r>
      <w:r w:rsidRPr="000F4207">
        <w:rPr>
          <w:rStyle w:val="Emphasis"/>
          <w:highlight w:val="cyan"/>
        </w:rPr>
        <w:t>colonial task</w:t>
      </w:r>
      <w:r w:rsidRPr="000F4207">
        <w:rPr>
          <w:rStyle w:val="StyleUnderline"/>
          <w:highlight w:val="cyan"/>
        </w:rPr>
        <w:t xml:space="preserve"> of</w:t>
      </w:r>
      <w:r w:rsidRPr="00E45567">
        <w:rPr>
          <w:rStyle w:val="StyleUnderline"/>
        </w:rPr>
        <w:t xml:space="preserve"> social science </w:t>
      </w:r>
      <w:r w:rsidRPr="000F4207">
        <w:rPr>
          <w:rStyle w:val="StyleUnderline"/>
          <w:highlight w:val="cyan"/>
        </w:rPr>
        <w:t>research</w:t>
      </w:r>
      <w:r w:rsidRPr="00E45567">
        <w:rPr>
          <w:rStyle w:val="StyleUnderline"/>
        </w:rPr>
        <w:t xml:space="preserve"> that has emerged </w:t>
      </w:r>
      <w:r w:rsidRPr="000F4207">
        <w:rPr>
          <w:rStyle w:val="StyleUnderline"/>
          <w:highlight w:val="cyan"/>
        </w:rPr>
        <w:t>is to pose</w:t>
      </w:r>
      <w:r w:rsidR="00A25276" w:rsidRPr="000F4207">
        <w:rPr>
          <w:rStyle w:val="StyleUnderline"/>
          <w:highlight w:val="cyan"/>
        </w:rPr>
        <w:t xml:space="preserve"> </w:t>
      </w:r>
      <w:r w:rsidRPr="000F4207">
        <w:rPr>
          <w:rStyle w:val="StyleUnderline"/>
          <w:highlight w:val="cyan"/>
        </w:rPr>
        <w:t>as</w:t>
      </w:r>
      <w:r w:rsidRPr="00AF1ECE">
        <w:rPr>
          <w:rStyle w:val="StyleUnderline"/>
        </w:rPr>
        <w:t xml:space="preserve"> voicebox</w:t>
      </w:r>
      <w:r w:rsidRPr="00E45567">
        <w:rPr>
          <w:rStyle w:val="StyleUnderline"/>
        </w:rPr>
        <w:t xml:space="preserve">, ventriloquist, </w:t>
      </w:r>
      <w:r w:rsidRPr="000F4207">
        <w:rPr>
          <w:rStyle w:val="Emphasis"/>
          <w:highlight w:val="cyan"/>
        </w:rPr>
        <w:t>interpreter of subaltern voice</w:t>
      </w:r>
      <w:r w:rsidRPr="00A25276">
        <w:rPr>
          <w:sz w:val="14"/>
        </w:rPr>
        <w:t>. Gayatri Spivak’s important</w:t>
      </w:r>
      <w:r w:rsidR="00A25276" w:rsidRPr="00A25276">
        <w:rPr>
          <w:sz w:val="14"/>
        </w:rPr>
        <w:t xml:space="preserve"> </w:t>
      </w:r>
      <w:r w:rsidRPr="00A25276">
        <w:rPr>
          <w:sz w:val="14"/>
        </w:rPr>
        <w:t>monograph, Can the Subaltern Speak? (2010), is a foundational text in postcolonial</w:t>
      </w:r>
      <w:r w:rsidR="00A25276" w:rsidRPr="00A25276">
        <w:rPr>
          <w:sz w:val="14"/>
        </w:rPr>
        <w:t xml:space="preserve"> </w:t>
      </w:r>
      <w:r w:rsidRPr="00A25276">
        <w:rPr>
          <w:sz w:val="14"/>
        </w:rPr>
        <w:t>studies, prompting a variety of scholarly responses, spin-offs, and</w:t>
      </w:r>
      <w:r w:rsidR="00A25276" w:rsidRPr="00A25276">
        <w:rPr>
          <w:sz w:val="14"/>
        </w:rPr>
        <w:t xml:space="preserve"> </w:t>
      </w:r>
      <w:r w:rsidRPr="00A25276">
        <w:rPr>
          <w:sz w:val="14"/>
        </w:rPr>
        <w:t xml:space="preserve">counterquestions, including does the subaltern speak? </w:t>
      </w:r>
      <w:r w:rsidRPr="00E45567">
        <w:rPr>
          <w:rStyle w:val="StyleUnderline"/>
        </w:rPr>
        <w:t>Can the colonizer/settler</w:t>
      </w:r>
      <w:r w:rsidR="00A25276">
        <w:rPr>
          <w:rStyle w:val="StyleUnderline"/>
        </w:rPr>
        <w:t xml:space="preserve"> </w:t>
      </w:r>
      <w:r w:rsidRPr="00E45567">
        <w:rPr>
          <w:rStyle w:val="StyleUnderline"/>
        </w:rPr>
        <w:t>listen?</w:t>
      </w:r>
      <w:r w:rsidRPr="00A25276">
        <w:rPr>
          <w:sz w:val="14"/>
        </w:rPr>
        <w:t xml:space="preserve"> Can the subaltern be heard? Can the subaltern act? In our view, Spivak’s</w:t>
      </w:r>
      <w:r w:rsidR="00A25276" w:rsidRPr="00A25276">
        <w:rPr>
          <w:sz w:val="14"/>
        </w:rPr>
        <w:t xml:space="preserve"> </w:t>
      </w:r>
      <w:r w:rsidRPr="00A25276">
        <w:rPr>
          <w:sz w:val="14"/>
        </w:rPr>
        <w:t>question in the monograph, said more transparently, is can the subaltern speak in/</w:t>
      </w:r>
      <w:r w:rsidR="00A25276" w:rsidRPr="00A25276">
        <w:rPr>
          <w:sz w:val="14"/>
        </w:rPr>
        <w:t xml:space="preserve"> </w:t>
      </w:r>
      <w:r w:rsidRPr="00A25276">
        <w:rPr>
          <w:sz w:val="14"/>
        </w:rPr>
        <w:t>to the academy? Our reading of the essay prompts our own duet of questions,</w:t>
      </w:r>
      <w:r w:rsidR="00A25276" w:rsidRPr="00A25276">
        <w:rPr>
          <w:sz w:val="14"/>
        </w:rPr>
        <w:t xml:space="preserve"> </w:t>
      </w:r>
      <w:r w:rsidRPr="00A25276">
        <w:rPr>
          <w:sz w:val="14"/>
        </w:rPr>
        <w:t>which we move in and out of in this essay: What does the academy do? What does</w:t>
      </w:r>
      <w:r w:rsidR="00A25276" w:rsidRPr="00A25276">
        <w:rPr>
          <w:sz w:val="14"/>
        </w:rPr>
        <w:t xml:space="preserve"> </w:t>
      </w:r>
      <w:r w:rsidRPr="00A25276">
        <w:rPr>
          <w:sz w:val="14"/>
        </w:rPr>
        <w:t>social science research do? Though one might approach these questions empirically,</w:t>
      </w:r>
      <w:r w:rsidR="00A25276" w:rsidRPr="00A25276">
        <w:rPr>
          <w:sz w:val="14"/>
        </w:rPr>
        <w:t xml:space="preserve"> </w:t>
      </w:r>
      <w:r w:rsidRPr="00A25276">
        <w:rPr>
          <w:sz w:val="14"/>
        </w:rPr>
        <w:t>we emphasize the usefulness of engaging these questions pedagogically; that</w:t>
      </w:r>
      <w:r w:rsidR="00A25276" w:rsidRPr="00A25276">
        <w:rPr>
          <w:sz w:val="14"/>
        </w:rPr>
        <w:t xml:space="preserve"> </w:t>
      </w:r>
      <w:r w:rsidRPr="00A25276">
        <w:rPr>
          <w:sz w:val="14"/>
        </w:rPr>
        <w:t>is, posing the question not just to determine the answer, but because the rich conversations</w:t>
      </w:r>
      <w:r w:rsidR="00A25276" w:rsidRPr="00A25276">
        <w:rPr>
          <w:sz w:val="14"/>
        </w:rPr>
        <w:t xml:space="preserve"> </w:t>
      </w:r>
      <w:r w:rsidRPr="00A25276">
        <w:rPr>
          <w:sz w:val="14"/>
        </w:rPr>
        <w:t>that will lead to an answer are meaningful. The question—What does</w:t>
      </w:r>
      <w:r w:rsidR="00A25276" w:rsidRPr="00A25276">
        <w:rPr>
          <w:sz w:val="14"/>
        </w:rPr>
        <w:t xml:space="preserve"> </w:t>
      </w:r>
      <w:r w:rsidRPr="00A25276">
        <w:rPr>
          <w:sz w:val="14"/>
        </w:rPr>
        <w:t>or can research do?—is not a cynical question, but one that tries to understand</w:t>
      </w:r>
      <w:r w:rsidR="00A25276" w:rsidRPr="00A25276">
        <w:rPr>
          <w:sz w:val="14"/>
        </w:rPr>
        <w:t xml:space="preserve"> </w:t>
      </w:r>
      <w:r w:rsidRPr="00A25276">
        <w:rPr>
          <w:sz w:val="14"/>
        </w:rPr>
        <w:t>more about research as a human activity. The question is similar to questions we</w:t>
      </w:r>
      <w:r w:rsidR="00A25276" w:rsidRPr="00A25276">
        <w:rPr>
          <w:sz w:val="14"/>
        </w:rPr>
        <w:t xml:space="preserve"> </w:t>
      </w:r>
      <w:r w:rsidRPr="00A25276">
        <w:rPr>
          <w:sz w:val="14"/>
        </w:rPr>
        <w:t>might ask of other human activities, such as, why do we work? Why do we dance?</w:t>
      </w:r>
      <w:r w:rsidR="00A25276" w:rsidRPr="00A25276">
        <w:rPr>
          <w:sz w:val="14"/>
        </w:rPr>
        <w:t xml:space="preserve"> </w:t>
      </w:r>
      <w:r w:rsidRPr="00A25276">
        <w:rPr>
          <w:sz w:val="14"/>
        </w:rPr>
        <w:t>Why do we do ceremony? At first, the responses might be very pragmatic, but they</w:t>
      </w:r>
      <w:r w:rsidR="00A25276" w:rsidRPr="00A25276">
        <w:rPr>
          <w:sz w:val="14"/>
        </w:rPr>
        <w:t xml:space="preserve"> </w:t>
      </w:r>
      <w:r w:rsidRPr="00A25276">
        <w:rPr>
          <w:sz w:val="14"/>
        </w:rPr>
        <w:t>give way to more philosophical reflections.</w:t>
      </w:r>
      <w:r w:rsidR="00A25276" w:rsidRPr="00A25276">
        <w:rPr>
          <w:sz w:val="14"/>
        </w:rPr>
        <w:t xml:space="preserve"> </w:t>
      </w:r>
      <w:r w:rsidRPr="00A25276">
        <w:rPr>
          <w:sz w:val="14"/>
        </w:rPr>
        <w:t>Returning to Spivak’s question, in Can the Subaltern Speak? Spivak casts</w:t>
      </w:r>
      <w:r w:rsidR="00A25276" w:rsidRPr="00A25276">
        <w:rPr>
          <w:sz w:val="14"/>
        </w:rPr>
        <w:t xml:space="preserve"> </w:t>
      </w:r>
      <w:r w:rsidRPr="00A25276">
        <w:rPr>
          <w:sz w:val="14"/>
        </w:rPr>
        <w:t>Foucault and Deleuze as “hegemonic radicals” (2010, p. 23) who</w:t>
      </w:r>
      <w:r w:rsidR="00A25276" w:rsidRPr="00A25276">
        <w:rPr>
          <w:sz w:val="14"/>
        </w:rPr>
        <w:t xml:space="preserve"> </w:t>
      </w:r>
      <w:r w:rsidRPr="00A25276">
        <w:rPr>
          <w:sz w:val="14"/>
        </w:rPr>
        <w:t>unwittingly align themselves with bourgeois sociologists who fill the place of ideology</w:t>
      </w:r>
      <w:r w:rsidR="00A25276" w:rsidRPr="00A25276">
        <w:rPr>
          <w:sz w:val="14"/>
        </w:rPr>
        <w:t xml:space="preserve"> </w:t>
      </w:r>
      <w:r w:rsidRPr="00A25276">
        <w:rPr>
          <w:sz w:val="14"/>
        </w:rPr>
        <w:t>with a continuistic “unconscious” or a parasubjective “culture” . . . . In the name</w:t>
      </w:r>
      <w:r w:rsidR="00A25276" w:rsidRPr="00A25276">
        <w:rPr>
          <w:sz w:val="14"/>
        </w:rPr>
        <w:t xml:space="preserve"> </w:t>
      </w:r>
      <w:r w:rsidRPr="00A25276">
        <w:rPr>
          <w:sz w:val="14"/>
        </w:rPr>
        <w:t>of desire, they tacitly reintroduce the undivided subject into the discourse of</w:t>
      </w:r>
      <w:r w:rsidR="00A25276" w:rsidRPr="00A25276">
        <w:rPr>
          <w:sz w:val="14"/>
        </w:rPr>
        <w:t xml:space="preserve"> </w:t>
      </w:r>
      <w:r w:rsidRPr="00A25276">
        <w:rPr>
          <w:sz w:val="14"/>
        </w:rPr>
        <w:t>power . . . (pp. 26–27)</w:t>
      </w:r>
      <w:r w:rsidR="00A25276" w:rsidRPr="00A25276">
        <w:rPr>
          <w:sz w:val="14"/>
        </w:rPr>
        <w:t xml:space="preserve"> </w:t>
      </w:r>
      <w:r w:rsidRPr="00A25276">
        <w:rPr>
          <w:sz w:val="14"/>
        </w:rPr>
        <w:t>Observing Foucault and Deleuze’s almost romantic admiration for the “reality”</w:t>
      </w:r>
      <w:r w:rsidR="00A25276" w:rsidRPr="00A25276">
        <w:rPr>
          <w:sz w:val="14"/>
        </w:rPr>
        <w:t xml:space="preserve"> </w:t>
      </w:r>
      <w:r w:rsidRPr="00A25276">
        <w:rPr>
          <w:sz w:val="14"/>
        </w:rPr>
        <w:t>of the factory, the school, the barracks, the prison, the police station, and</w:t>
      </w:r>
      <w:r w:rsidR="00A25276" w:rsidRPr="00A25276">
        <w:rPr>
          <w:sz w:val="14"/>
        </w:rPr>
        <w:t xml:space="preserve"> </w:t>
      </w:r>
      <w:r w:rsidRPr="00A25276">
        <w:rPr>
          <w:sz w:val="14"/>
        </w:rPr>
        <w:t xml:space="preserve">their insistence that </w:t>
      </w:r>
      <w:r w:rsidRPr="00983C1F">
        <w:rPr>
          <w:rStyle w:val="Emphasis"/>
          <w:highlight w:val="cyan"/>
        </w:rPr>
        <w:t>the masses know these (more) real realities perfectly well,</w:t>
      </w:r>
      <w:r w:rsidR="00A25276" w:rsidRPr="00983C1F">
        <w:rPr>
          <w:rStyle w:val="Emphasis"/>
          <w:highlight w:val="cyan"/>
        </w:rPr>
        <w:t xml:space="preserve"> </w:t>
      </w:r>
      <w:r w:rsidRPr="00983C1F">
        <w:rPr>
          <w:rStyle w:val="Emphasis"/>
          <w:highlight w:val="cyan"/>
        </w:rPr>
        <w:t>far better than intellectuals</w:t>
      </w:r>
      <w:r w:rsidRPr="00C14C72">
        <w:rPr>
          <w:rStyle w:val="StyleUnderline"/>
        </w:rPr>
        <w:t>, and “certainly say it very well</w:t>
      </w:r>
      <w:r w:rsidRPr="00A25276">
        <w:rPr>
          <w:sz w:val="14"/>
        </w:rPr>
        <w:t>,” (Deleuze, as cited</w:t>
      </w:r>
      <w:r w:rsidR="00A25276" w:rsidRPr="00A25276">
        <w:rPr>
          <w:sz w:val="14"/>
        </w:rPr>
        <w:t xml:space="preserve"> </w:t>
      </w:r>
      <w:r w:rsidRPr="00A25276">
        <w:rPr>
          <w:sz w:val="14"/>
        </w:rPr>
        <w:t>in Spivak, 2010, p. 27), Spivak delivers this analysis: “</w:t>
      </w:r>
      <w:r w:rsidRPr="00DC1836">
        <w:rPr>
          <w:rStyle w:val="StyleUnderline"/>
        </w:rPr>
        <w:t>The ventriloquism of the</w:t>
      </w:r>
      <w:r w:rsidR="00A25276">
        <w:rPr>
          <w:rStyle w:val="StyleUnderline"/>
        </w:rPr>
        <w:t xml:space="preserve"> </w:t>
      </w:r>
      <w:r w:rsidRPr="00DC1836">
        <w:rPr>
          <w:rStyle w:val="StyleUnderline"/>
        </w:rPr>
        <w:t>speaking subaltern is the left intellectual’s stock-in-trade</w:t>
      </w:r>
      <w:r w:rsidRPr="00A25276">
        <w:rPr>
          <w:sz w:val="14"/>
        </w:rPr>
        <w:t xml:space="preserve">” (2010, p. 27). </w:t>
      </w:r>
      <w:r w:rsidRPr="00DC1836">
        <w:rPr>
          <w:rStyle w:val="StyleUnderline"/>
        </w:rPr>
        <w:t>Spivak</w:t>
      </w:r>
      <w:r w:rsidR="00A25276">
        <w:rPr>
          <w:rStyle w:val="StyleUnderline"/>
        </w:rPr>
        <w:t xml:space="preserve"> </w:t>
      </w:r>
      <w:r w:rsidRPr="00DC1836">
        <w:rPr>
          <w:rStyle w:val="StyleUnderline"/>
        </w:rPr>
        <w:t>critiques the position of the intellectual who is invested in the ventriloquism of</w:t>
      </w:r>
      <w:r w:rsidR="00A25276">
        <w:rPr>
          <w:rStyle w:val="StyleUnderline"/>
        </w:rPr>
        <w:t xml:space="preserve"> </w:t>
      </w:r>
      <w:r w:rsidRPr="00DC1836">
        <w:rPr>
          <w:rStyle w:val="StyleUnderline"/>
        </w:rPr>
        <w:t>the speaking subaltern for the banality of what serves as evidence of such</w:t>
      </w:r>
      <w:r w:rsidR="00A25276">
        <w:rPr>
          <w:rStyle w:val="StyleUnderline"/>
        </w:rPr>
        <w:t xml:space="preserve"> </w:t>
      </w:r>
      <w:r w:rsidRPr="00DC1836">
        <w:rPr>
          <w:rStyle w:val="StyleUnderline"/>
        </w:rPr>
        <w:t xml:space="preserve">“speech,” and for the ways in which </w:t>
      </w:r>
      <w:r w:rsidRPr="00983C1F">
        <w:rPr>
          <w:rStyle w:val="Emphasis"/>
          <w:highlight w:val="cyan"/>
        </w:rPr>
        <w:t>intellectuals take opportunity to conflate the</w:t>
      </w:r>
      <w:r w:rsidR="00A25276" w:rsidRPr="00983C1F">
        <w:rPr>
          <w:rStyle w:val="Emphasis"/>
          <w:highlight w:val="cyan"/>
        </w:rPr>
        <w:t xml:space="preserve"> </w:t>
      </w:r>
      <w:r w:rsidRPr="00983C1F">
        <w:rPr>
          <w:rStyle w:val="Emphasis"/>
          <w:highlight w:val="cyan"/>
        </w:rPr>
        <w:t>work and struggle of the subaltern with the work of the intellectual, which only</w:t>
      </w:r>
      <w:r w:rsidR="00A25276" w:rsidRPr="00983C1F">
        <w:rPr>
          <w:rStyle w:val="Emphasis"/>
          <w:highlight w:val="cyan"/>
        </w:rPr>
        <w:t xml:space="preserve"> </w:t>
      </w:r>
      <w:r w:rsidRPr="00983C1F">
        <w:rPr>
          <w:rStyle w:val="Emphasis"/>
          <w:highlight w:val="cyan"/>
        </w:rPr>
        <w:t>serves to make more significant</w:t>
      </w:r>
      <w:r w:rsidRPr="00983C1F">
        <w:rPr>
          <w:rStyle w:val="Emphasis"/>
        </w:rPr>
        <w:t xml:space="preserve">/authentic </w:t>
      </w:r>
      <w:r w:rsidRPr="00983C1F">
        <w:rPr>
          <w:rStyle w:val="Emphasis"/>
          <w:highlight w:val="cyan"/>
        </w:rPr>
        <w:t>their own work</w:t>
      </w:r>
      <w:r w:rsidRPr="00A25276">
        <w:rPr>
          <w:sz w:val="14"/>
        </w:rPr>
        <w:t xml:space="preserve"> (p. 29). </w:t>
      </w:r>
      <w:r w:rsidRPr="00983C1F">
        <w:rPr>
          <w:rStyle w:val="StyleUnderline"/>
          <w:highlight w:val="cyan"/>
        </w:rPr>
        <w:t>All</w:t>
      </w:r>
      <w:r w:rsidRPr="00DC1836">
        <w:rPr>
          <w:rStyle w:val="StyleUnderline"/>
        </w:rPr>
        <w:t xml:space="preserve"> of it is </w:t>
      </w:r>
      <w:r w:rsidRPr="00983C1F">
        <w:rPr>
          <w:rStyle w:val="StyleUnderline"/>
          <w:highlight w:val="cyan"/>
        </w:rPr>
        <w:t>part</w:t>
      </w:r>
      <w:r w:rsidR="00A25276" w:rsidRPr="00983C1F">
        <w:rPr>
          <w:rStyle w:val="StyleUnderline"/>
          <w:highlight w:val="cyan"/>
        </w:rPr>
        <w:t xml:space="preserve"> </w:t>
      </w:r>
      <w:r w:rsidRPr="00983C1F">
        <w:rPr>
          <w:rStyle w:val="StyleUnderline"/>
          <w:highlight w:val="cyan"/>
        </w:rPr>
        <w:t xml:space="preserve">of a scheme of </w:t>
      </w:r>
      <w:r w:rsidRPr="00983C1F">
        <w:rPr>
          <w:rStyle w:val="Emphasis"/>
          <w:highlight w:val="cyan"/>
        </w:rPr>
        <w:t>self-aggrandizing</w:t>
      </w:r>
      <w:r w:rsidRPr="00A25276">
        <w:rPr>
          <w:sz w:val="14"/>
        </w:rPr>
        <w:t>.</w:t>
      </w:r>
      <w:r w:rsidR="00A25276" w:rsidRPr="00A25276">
        <w:rPr>
          <w:sz w:val="14"/>
        </w:rPr>
        <w:t xml:space="preserve"> </w:t>
      </w:r>
      <w:r w:rsidRPr="00A25276">
        <w:rPr>
          <w:sz w:val="14"/>
        </w:rPr>
        <w:t>Rosalind Morris, reading Spivak, criticizes nostalgia in the academy that</w:t>
      </w:r>
      <w:r w:rsidR="00A25276" w:rsidRPr="00A25276">
        <w:rPr>
          <w:sz w:val="14"/>
        </w:rPr>
        <w:t xml:space="preserve"> </w:t>
      </w:r>
      <w:r w:rsidRPr="00A25276">
        <w:rPr>
          <w:sz w:val="14"/>
        </w:rPr>
        <w:t>“bears a secret valorization and hypostatization of subalternity as an identity—to</w:t>
      </w:r>
      <w:r w:rsidR="00A25276" w:rsidRPr="00A25276">
        <w:rPr>
          <w:sz w:val="14"/>
        </w:rPr>
        <w:t xml:space="preserve"> </w:t>
      </w:r>
      <w:r w:rsidRPr="00A25276">
        <w:rPr>
          <w:sz w:val="14"/>
        </w:rPr>
        <w:t>be recalled, renarrated, reclaimed, and revalidated” (2010, p. 8).</w:t>
      </w:r>
      <w:r w:rsidR="00A25276" w:rsidRPr="00A25276">
        <w:rPr>
          <w:sz w:val="14"/>
        </w:rPr>
        <w:t xml:space="preserve"> </w:t>
      </w:r>
      <w:r w:rsidRPr="00A57BEA">
        <w:rPr>
          <w:rStyle w:val="StyleUnderline"/>
        </w:rPr>
        <w:t>Subalternity</w:t>
      </w:r>
      <w:r w:rsidRPr="00A25276">
        <w:rPr>
          <w:sz w:val="14"/>
        </w:rPr>
        <w:t xml:space="preserve"> is less an identity than what we might call a predicament, but this is true</w:t>
      </w:r>
      <w:r w:rsidR="00A25276" w:rsidRPr="00A25276">
        <w:rPr>
          <w:sz w:val="14"/>
        </w:rPr>
        <w:t xml:space="preserve"> </w:t>
      </w:r>
      <w:r w:rsidRPr="00A25276">
        <w:rPr>
          <w:sz w:val="14"/>
        </w:rPr>
        <w:t>in a very odd sense. For, in Spivak’s definition, it is the structured place from which</w:t>
      </w:r>
      <w:r w:rsidR="00A25276" w:rsidRPr="00A25276">
        <w:rPr>
          <w:sz w:val="14"/>
        </w:rPr>
        <w:t xml:space="preserve"> </w:t>
      </w:r>
      <w:r w:rsidRPr="00A25276">
        <w:rPr>
          <w:sz w:val="14"/>
        </w:rPr>
        <w:t>the capacity to access power is radically obstructed. To the extent than anyone</w:t>
      </w:r>
      <w:r w:rsidR="00A25276" w:rsidRPr="00A25276">
        <w:rPr>
          <w:sz w:val="14"/>
        </w:rPr>
        <w:t xml:space="preserve"> </w:t>
      </w:r>
      <w:r w:rsidRPr="00A25276">
        <w:rPr>
          <w:sz w:val="14"/>
        </w:rPr>
        <w:t>escapes the muting of subalternity, she ceases being a subaltern. Spivak says this is</w:t>
      </w:r>
      <w:r w:rsidR="00A25276" w:rsidRPr="00A25276">
        <w:rPr>
          <w:sz w:val="14"/>
        </w:rPr>
        <w:t xml:space="preserve"> </w:t>
      </w:r>
      <w:r w:rsidRPr="00A25276">
        <w:rPr>
          <w:sz w:val="14"/>
        </w:rPr>
        <w:t>to be desired. And who could disagree? There is neither authenticity nor virtue in the</w:t>
      </w:r>
      <w:r w:rsidR="00A25276" w:rsidRPr="00A25276">
        <w:rPr>
          <w:sz w:val="14"/>
        </w:rPr>
        <w:t xml:space="preserve"> </w:t>
      </w:r>
      <w:r w:rsidRPr="00A25276">
        <w:rPr>
          <w:sz w:val="14"/>
        </w:rPr>
        <w:t>position of the oppressed. There is simply (or not so simply) oppression. Even so, we</w:t>
      </w:r>
      <w:r w:rsidR="00A25276" w:rsidRPr="00A25276">
        <w:rPr>
          <w:sz w:val="14"/>
        </w:rPr>
        <w:t xml:space="preserve"> </w:t>
      </w:r>
      <w:r w:rsidRPr="00A25276">
        <w:rPr>
          <w:sz w:val="14"/>
        </w:rPr>
        <w:t>are moved to wonder, in this context, what burden this places on the memory work</w:t>
      </w:r>
      <w:r w:rsidR="00A25276" w:rsidRPr="00A25276">
        <w:rPr>
          <w:sz w:val="14"/>
        </w:rPr>
        <w:t xml:space="preserve"> </w:t>
      </w:r>
      <w:r w:rsidRPr="00A25276">
        <w:rPr>
          <w:sz w:val="14"/>
        </w:rPr>
        <w:t>in the aftermath of education. What kind of representation becomes available to the</w:t>
      </w:r>
      <w:r w:rsidR="00A25276" w:rsidRPr="00A25276">
        <w:rPr>
          <w:sz w:val="14"/>
        </w:rPr>
        <w:t xml:space="preserve"> </w:t>
      </w:r>
      <w:r w:rsidRPr="00A25276">
        <w:rPr>
          <w:sz w:val="14"/>
        </w:rPr>
        <w:t>one who, having partially escaped the silence of subalternity, is nonetheless possessed</w:t>
      </w:r>
      <w:r w:rsidR="00A25276" w:rsidRPr="00A25276">
        <w:rPr>
          <w:sz w:val="14"/>
        </w:rPr>
        <w:t xml:space="preserve"> </w:t>
      </w:r>
      <w:r w:rsidRPr="00A25276">
        <w:rPr>
          <w:sz w:val="14"/>
        </w:rPr>
        <w:t>by the consciousness of having been obstructed, contained, or simply misread</w:t>
      </w:r>
      <w:r w:rsidR="00A25276" w:rsidRPr="00A25276">
        <w:rPr>
          <w:sz w:val="14"/>
        </w:rPr>
        <w:t xml:space="preserve"> </w:t>
      </w:r>
      <w:r w:rsidRPr="00A25276">
        <w:rPr>
          <w:sz w:val="14"/>
        </w:rPr>
        <w:t>for so much of her life? (Morris, 2010, p. 8)</w:t>
      </w:r>
      <w:r w:rsidR="00A25276" w:rsidRPr="00A25276">
        <w:rPr>
          <w:sz w:val="14"/>
        </w:rPr>
        <w:t xml:space="preserve"> </w:t>
      </w:r>
      <w:r w:rsidRPr="00A123F0">
        <w:rPr>
          <w:rStyle w:val="StyleUnderline"/>
        </w:rPr>
        <w:t>We take this burden of speaking in/to the academy, while being misrecognized</w:t>
      </w:r>
      <w:r w:rsidR="00A25276">
        <w:rPr>
          <w:rStyle w:val="StyleUnderline"/>
        </w:rPr>
        <w:t xml:space="preserve"> </w:t>
      </w:r>
      <w:r w:rsidRPr="00A123F0">
        <w:rPr>
          <w:rStyle w:val="StyleUnderline"/>
        </w:rPr>
        <w:t>as the speaking subaltern or being required to ventriloquate for the subaltern, as</w:t>
      </w:r>
      <w:r w:rsidR="00A25276">
        <w:rPr>
          <w:rStyle w:val="StyleUnderline"/>
        </w:rPr>
        <w:t xml:space="preserve"> </w:t>
      </w:r>
      <w:r w:rsidRPr="00A123F0">
        <w:rPr>
          <w:rStyle w:val="StyleUnderline"/>
        </w:rPr>
        <w:t>a starting dilemma for the work of representation for decolonizing researchers</w:t>
      </w:r>
      <w:r w:rsidRPr="00A25276">
        <w:rPr>
          <w:sz w:val="14"/>
        </w:rPr>
        <w:t>. It</w:t>
      </w:r>
      <w:r w:rsidR="00A25276" w:rsidRPr="00A25276">
        <w:rPr>
          <w:sz w:val="14"/>
        </w:rPr>
        <w:t xml:space="preserve"> </w:t>
      </w:r>
      <w:r w:rsidRPr="00A25276">
        <w:rPr>
          <w:sz w:val="14"/>
        </w:rPr>
        <w:t xml:space="preserve">is our sense that </w:t>
      </w:r>
      <w:r w:rsidRPr="008753BC">
        <w:rPr>
          <w:rStyle w:val="StyleUnderline"/>
          <w:highlight w:val="cyan"/>
        </w:rPr>
        <w:t>there is</w:t>
      </w:r>
      <w:r w:rsidRPr="00CA1E2F">
        <w:rPr>
          <w:rStyle w:val="StyleUnderline"/>
        </w:rPr>
        <w:t xml:space="preserve"> much </w:t>
      </w:r>
      <w:r w:rsidRPr="008753BC">
        <w:rPr>
          <w:rStyle w:val="Emphasis"/>
          <w:highlight w:val="cyan"/>
        </w:rPr>
        <w:t>value in working to</w:t>
      </w:r>
      <w:r w:rsidRPr="00A25276">
        <w:rPr>
          <w:rStyle w:val="Emphasis"/>
        </w:rPr>
        <w:t xml:space="preserve"> subvert and </w:t>
      </w:r>
      <w:r w:rsidRPr="008753BC">
        <w:rPr>
          <w:rStyle w:val="Emphasis"/>
          <w:highlight w:val="cyan"/>
        </w:rPr>
        <w:t>avert the carrying</w:t>
      </w:r>
      <w:r w:rsidR="00A25276" w:rsidRPr="008753BC">
        <w:rPr>
          <w:rStyle w:val="Emphasis"/>
          <w:highlight w:val="cyan"/>
        </w:rPr>
        <w:t xml:space="preserve"> </w:t>
      </w:r>
      <w:r w:rsidRPr="008753BC">
        <w:rPr>
          <w:rStyle w:val="Emphasis"/>
          <w:highlight w:val="cyan"/>
        </w:rPr>
        <w:t>out of</w:t>
      </w:r>
      <w:r w:rsidRPr="00A25276">
        <w:rPr>
          <w:rStyle w:val="Emphasis"/>
        </w:rPr>
        <w:t xml:space="preserve"> social science </w:t>
      </w:r>
      <w:r w:rsidRPr="008753BC">
        <w:rPr>
          <w:rStyle w:val="Emphasis"/>
          <w:highlight w:val="cyan"/>
        </w:rPr>
        <w:t>research under assumptions of subalternity</w:t>
      </w:r>
      <w:r w:rsidRPr="00A25276">
        <w:rPr>
          <w:rStyle w:val="Emphasis"/>
        </w:rPr>
        <w:t xml:space="preserve"> and authenticity</w:t>
      </w:r>
      <w:r w:rsidRPr="00A123F0">
        <w:rPr>
          <w:rStyle w:val="StyleUnderline"/>
        </w:rPr>
        <w:t>,</w:t>
      </w:r>
      <w:r w:rsidR="00A25276">
        <w:rPr>
          <w:rStyle w:val="StyleUnderline"/>
        </w:rPr>
        <w:t xml:space="preserve"> </w:t>
      </w:r>
      <w:r w:rsidRPr="008753BC">
        <w:rPr>
          <w:rStyle w:val="StyleUnderline"/>
          <w:highlight w:val="cyan"/>
        </w:rPr>
        <w:t xml:space="preserve">and to </w:t>
      </w:r>
      <w:r w:rsidRPr="008753BC">
        <w:rPr>
          <w:rStyle w:val="Emphasis"/>
          <w:highlight w:val="cyan"/>
        </w:rPr>
        <w:t>refuse to be a purveyor of voices constructed as such</w:t>
      </w:r>
      <w:r w:rsidRPr="00A25276">
        <w:rPr>
          <w:sz w:val="14"/>
        </w:rPr>
        <w:t>.</w:t>
      </w:r>
      <w:r w:rsidR="00A25276" w:rsidRPr="00A25276">
        <w:rPr>
          <w:sz w:val="14"/>
        </w:rPr>
        <w:t xml:space="preserve"> </w:t>
      </w:r>
      <w:r w:rsidRPr="00A25276">
        <w:rPr>
          <w:sz w:val="14"/>
        </w:rPr>
        <w:t>This is the place from which we begin this essay, inside the knowledge that in</w:t>
      </w:r>
      <w:r w:rsidR="00A25276" w:rsidRPr="00A25276">
        <w:rPr>
          <w:sz w:val="14"/>
        </w:rPr>
        <w:t xml:space="preserve"> </w:t>
      </w:r>
      <w:r w:rsidRPr="00A25276">
        <w:rPr>
          <w:sz w:val="14"/>
        </w:rPr>
        <w:t>the same ways that we can observe that the colonizer is constituted by the production</w:t>
      </w:r>
      <w:r w:rsidR="00A25276" w:rsidRPr="00A25276">
        <w:rPr>
          <w:sz w:val="14"/>
        </w:rPr>
        <w:t xml:space="preserve"> </w:t>
      </w:r>
      <w:r w:rsidRPr="00A25276">
        <w:rPr>
          <w:sz w:val="14"/>
        </w:rPr>
        <w:t>of the Other, and Whiteness is constituted by the production of Blackness</w:t>
      </w:r>
      <w:r w:rsidR="00A25276" w:rsidRPr="00A25276">
        <w:rPr>
          <w:sz w:val="14"/>
        </w:rPr>
        <w:t xml:space="preserve"> </w:t>
      </w:r>
      <w:r w:rsidRPr="00A25276">
        <w:rPr>
          <w:sz w:val="14"/>
        </w:rPr>
        <w:t>(Fanon, 1968; Said, 1978), the work of research and the researcher are constituted</w:t>
      </w:r>
      <w:r w:rsidR="00A25276" w:rsidRPr="00A25276">
        <w:rPr>
          <w:sz w:val="14"/>
        </w:rPr>
        <w:t xml:space="preserve"> </w:t>
      </w:r>
      <w:r w:rsidRPr="00A25276">
        <w:rPr>
          <w:sz w:val="14"/>
        </w:rPr>
        <w:t>by the production and representation of the subaltern subject. Further, as we</w:t>
      </w:r>
      <w:r w:rsidR="00A25276" w:rsidRPr="00A25276">
        <w:rPr>
          <w:sz w:val="14"/>
        </w:rPr>
        <w:t xml:space="preserve"> </w:t>
      </w:r>
      <w:r w:rsidRPr="00A25276">
        <w:rPr>
          <w:sz w:val="14"/>
        </w:rPr>
        <w:t>explore in Axiom I, representation of the subject who has “partially escaped the</w:t>
      </w:r>
      <w:r w:rsidR="00A25276" w:rsidRPr="00A25276">
        <w:rPr>
          <w:sz w:val="14"/>
        </w:rPr>
        <w:t xml:space="preserve"> </w:t>
      </w:r>
      <w:r w:rsidRPr="00A25276">
        <w:rPr>
          <w:sz w:val="14"/>
        </w:rPr>
        <w:t xml:space="preserve">silence of subalternity” (Morris, 2010, p. 8) takes the shape of a pain narrative. </w:t>
      </w:r>
    </w:p>
    <w:p w:rsidR="00291C0E" w:rsidRDefault="00291C0E" w:rsidP="00291C0E"/>
    <w:p w:rsidR="00772481" w:rsidRDefault="00772481" w:rsidP="00772481">
      <w:pPr>
        <w:pStyle w:val="Heading3"/>
      </w:pPr>
      <w:r>
        <w:t xml:space="preserve">2nc – at: </w:t>
      </w:r>
      <w:r w:rsidR="004B2E33">
        <w:t>link turn</w:t>
      </w:r>
    </w:p>
    <w:p w:rsidR="00772481" w:rsidRDefault="00772481" w:rsidP="00772481"/>
    <w:p w:rsidR="00772481" w:rsidRDefault="004B2E33" w:rsidP="00772481">
      <w:pPr>
        <w:pStyle w:val="Heading4"/>
      </w:pPr>
      <w:r>
        <w:t xml:space="preserve">It’s not </w:t>
      </w:r>
      <w:r w:rsidR="00BF41A0">
        <w:t xml:space="preserve">an essential </w:t>
      </w:r>
      <w:r>
        <w:t xml:space="preserve">racial identity that defines settlerdom, it’s </w:t>
      </w:r>
      <w:r w:rsidR="00BF41A0">
        <w:t>a historical relation – ethical subjectivity doesn’t change the fact of settlement</w:t>
      </w:r>
    </w:p>
    <w:p w:rsidR="00772481" w:rsidRPr="00732E4B" w:rsidRDefault="00772481" w:rsidP="00772481">
      <w:pPr>
        <w:pStyle w:val="CiteSpacing"/>
      </w:pPr>
      <w:r w:rsidRPr="00732E4B">
        <w:rPr>
          <w:rStyle w:val="Style13ptBold"/>
        </w:rPr>
        <w:t>Wolfe 13</w:t>
      </w:r>
      <w:r>
        <w:t xml:space="preserve"> (Patrick Wolfe, writer and historian, held appointments at various universities, including La Trobe University, Harvard University, Stanford University and the Universities of Melbourne and New Orleans, “Recuperating Binarism: a heretical introduction,” Settler Colonial Studies, 3(3-4), 2013, DOI 10.1080/2201473X.2013.830587, p.263-264)KMM</w:t>
      </w:r>
    </w:p>
    <w:p w:rsidR="00772481" w:rsidRDefault="00772481" w:rsidP="00772481">
      <w:pPr>
        <w:rPr>
          <w:sz w:val="14"/>
        </w:rPr>
      </w:pPr>
      <w:r w:rsidRPr="002E2CBB">
        <w:rPr>
          <w:rStyle w:val="StyleUnderline"/>
        </w:rPr>
        <w:t>The semblance of plurality that emerges from assimilation’s extravagant mathematics is not, of course, without foundation. As groups of immigrants who have arrived under widely varying dispensations, from bondage to subsidised passage, settler societies typically evince a high degree of internal heterogeneity</w:t>
      </w:r>
      <w:r w:rsidRPr="00831451">
        <w:rPr>
          <w:sz w:val="14"/>
        </w:rPr>
        <w:t xml:space="preserve">. Indeed, this was the focus of the first volume of this collection. </w:t>
      </w:r>
      <w:r w:rsidRPr="002E2CBB">
        <w:rPr>
          <w:rStyle w:val="StyleUnderline"/>
        </w:rPr>
        <w:t>But the existence of major differentiations within settler (and, for that matter, within Native) societies does not alter the binary nature of the Native/settler divide.</w:t>
      </w:r>
      <w:r w:rsidRPr="00EB2F13">
        <w:rPr>
          <w:rStyle w:val="StyleUnderline"/>
        </w:rPr>
        <w:t xml:space="preserve"> The respective differentiations are</w:t>
      </w:r>
      <w:r>
        <w:rPr>
          <w:rStyle w:val="StyleUnderline"/>
        </w:rPr>
        <w:t xml:space="preserve"> </w:t>
      </w:r>
      <w:r w:rsidRPr="00EB2F13">
        <w:rPr>
          <w:rStyle w:val="StyleUnderline"/>
        </w:rPr>
        <w:t>of different orders</w:t>
      </w:r>
      <w:r w:rsidRPr="00831451">
        <w:rPr>
          <w:sz w:val="14"/>
        </w:rPr>
        <w:t xml:space="preserve">. </w:t>
      </w:r>
      <w:r w:rsidRPr="00EB2F13">
        <w:rPr>
          <w:rStyle w:val="StyleUnderline"/>
        </w:rPr>
        <w:t xml:space="preserve">In this connection, it is important not to be misled by voluntarism. The </w:t>
      </w:r>
      <w:r w:rsidRPr="00F07103">
        <w:rPr>
          <w:rStyle w:val="Emphasis"/>
          <w:highlight w:val="cyan"/>
        </w:rPr>
        <w:t>opposition between Native and settler is a structural relationship rather than an effect of the will</w:t>
      </w:r>
      <w:r w:rsidRPr="00EB2F13">
        <w:rPr>
          <w:rStyle w:val="StyleUnderline"/>
        </w:rPr>
        <w:t>. The</w:t>
      </w:r>
      <w:r>
        <w:rPr>
          <w:rStyle w:val="StyleUnderline"/>
        </w:rPr>
        <w:t xml:space="preserve"> </w:t>
      </w:r>
      <w:r w:rsidRPr="00EB2F13">
        <w:rPr>
          <w:rStyle w:val="StyleUnderline"/>
        </w:rPr>
        <w:t xml:space="preserve">fact that I, for example, am an Australian settler is </w:t>
      </w:r>
      <w:r w:rsidRPr="00F07103">
        <w:rPr>
          <w:rStyle w:val="Emphasis"/>
          <w:highlight w:val="cyan"/>
        </w:rPr>
        <w:t>n</w:t>
      </w:r>
      <w:r w:rsidRPr="00A80B00">
        <w:rPr>
          <w:rStyle w:val="Emphasis"/>
          <w:highlight w:val="cyan"/>
        </w:rPr>
        <w:t>ot</w:t>
      </w:r>
      <w:r w:rsidRPr="00A80B00">
        <w:rPr>
          <w:rStyle w:val="StyleUnderline"/>
          <w:highlight w:val="cyan"/>
        </w:rPr>
        <w:t xml:space="preserve"> a product of </w:t>
      </w:r>
      <w:r w:rsidRPr="00A80B00">
        <w:rPr>
          <w:rStyle w:val="Emphasis"/>
          <w:highlight w:val="cyan"/>
        </w:rPr>
        <w:t>my individual consciousness</w:t>
      </w:r>
      <w:r w:rsidRPr="00EB2F13">
        <w:rPr>
          <w:rStyle w:val="StyleUnderline"/>
        </w:rPr>
        <w:t>.</w:t>
      </w:r>
      <w:r>
        <w:rPr>
          <w:rStyle w:val="StyleUnderline"/>
        </w:rPr>
        <w:t xml:space="preserve"> </w:t>
      </w:r>
      <w:r w:rsidRPr="00EB2F13">
        <w:rPr>
          <w:rStyle w:val="StyleUnderline"/>
        </w:rPr>
        <w:t xml:space="preserve">Rather, it is </w:t>
      </w:r>
      <w:r w:rsidRPr="00A80B00">
        <w:rPr>
          <w:rStyle w:val="StyleUnderline"/>
          <w:highlight w:val="cyan"/>
        </w:rPr>
        <w:t xml:space="preserve">a </w:t>
      </w:r>
      <w:r w:rsidRPr="00A80B00">
        <w:rPr>
          <w:rStyle w:val="Emphasis"/>
          <w:highlight w:val="cyan"/>
        </w:rPr>
        <w:t>historical condition</w:t>
      </w:r>
      <w:r w:rsidRPr="00A80B00">
        <w:rPr>
          <w:rStyle w:val="StyleUnderline"/>
          <w:highlight w:val="cyan"/>
        </w:rPr>
        <w:t xml:space="preserve"> that </w:t>
      </w:r>
      <w:r w:rsidRPr="00A80B00">
        <w:rPr>
          <w:rStyle w:val="Emphasis"/>
          <w:highlight w:val="cyan"/>
        </w:rPr>
        <w:t>preceded me</w:t>
      </w:r>
      <w:r w:rsidRPr="00EB2F13">
        <w:rPr>
          <w:rStyle w:val="StyleUnderline"/>
        </w:rPr>
        <w:t xml:space="preserve">. </w:t>
      </w:r>
      <w:r w:rsidRPr="00A80B00">
        <w:rPr>
          <w:rStyle w:val="StyleUnderline"/>
          <w:highlight w:val="cyan"/>
        </w:rPr>
        <w:t xml:space="preserve">Neither I </w:t>
      </w:r>
      <w:r w:rsidRPr="00A80B00">
        <w:rPr>
          <w:rStyle w:val="Emphasis"/>
          <w:highlight w:val="cyan"/>
        </w:rPr>
        <w:t>nor other settlers can will our way out of it, whether we want to or not</w:t>
      </w:r>
      <w:r w:rsidRPr="00EB2F13">
        <w:rPr>
          <w:rStyle w:val="StyleUnderline"/>
        </w:rPr>
        <w:t>. No doubt our respective individual consciousnesses affect</w:t>
      </w:r>
      <w:r>
        <w:rPr>
          <w:rStyle w:val="StyleUnderline"/>
        </w:rPr>
        <w:t xml:space="preserve"> </w:t>
      </w:r>
      <w:r w:rsidRPr="00EB2F13">
        <w:rPr>
          <w:rStyle w:val="StyleUnderline"/>
        </w:rPr>
        <w:t>how each of us responds to this shared historical positionality, but they did not create it and</w:t>
      </w:r>
      <w:r>
        <w:rPr>
          <w:rStyle w:val="StyleUnderline"/>
        </w:rPr>
        <w:t xml:space="preserve"> </w:t>
      </w:r>
      <w:r w:rsidRPr="00EB2F13">
        <w:rPr>
          <w:rStyle w:val="StyleUnderline"/>
        </w:rPr>
        <w:t>they cannot undo it. The fact that enslaved people immigrated against their will – to cite the</w:t>
      </w:r>
      <w:r>
        <w:rPr>
          <w:rStyle w:val="StyleUnderline"/>
        </w:rPr>
        <w:t xml:space="preserve"> </w:t>
      </w:r>
      <w:r w:rsidRPr="00EB2F13">
        <w:rPr>
          <w:rStyle w:val="StyleUnderline"/>
        </w:rPr>
        <w:t xml:space="preserve">most compelling case for voluntarism – </w:t>
      </w:r>
      <w:r w:rsidRPr="00525230">
        <w:rPr>
          <w:rStyle w:val="Emphasis"/>
          <w:highlight w:val="cyan"/>
        </w:rPr>
        <w:t>does not alter the structural fact</w:t>
      </w:r>
      <w:r w:rsidRPr="00525230">
        <w:rPr>
          <w:rStyle w:val="StyleUnderline"/>
          <w:highlight w:val="cyan"/>
        </w:rPr>
        <w:t xml:space="preserve"> that</w:t>
      </w:r>
      <w:r w:rsidRPr="00EB2F13">
        <w:rPr>
          <w:rStyle w:val="StyleUnderline"/>
        </w:rPr>
        <w:t xml:space="preserve"> their </w:t>
      </w:r>
      <w:r w:rsidRPr="00525230">
        <w:rPr>
          <w:rStyle w:val="Emphasis"/>
          <w:highlight w:val="cyan"/>
        </w:rPr>
        <w:t>presence, however involuntary, was part of the process of Native dispossession</w:t>
      </w:r>
      <w:r w:rsidRPr="00831451">
        <w:rPr>
          <w:sz w:val="14"/>
        </w:rPr>
        <w:t>. White convicts also came against their will. Does this mean that their descendants are not settlers? There could hardly be a better illustration of the determinate nature of structural relations than the recent report that the Jewish Agency has been recruiting Native Peruvians from Iquitos, in the Amazonian rainforest, to bolster the population of Israeli colonies in occupied Palestine. Allegedly, the recruits in question trace their descent from a group of Mizrahi Jews from the Maghreb who migrated to the Amazon region in the nineteenth century to work in the rubber industry. More than 250 are reported to have arrived in the 1990s, with a further 100 currently having their applications considered by the Israeli Interior Ministry.28 Regardless of the outcome of the Israeli Interior Ministry’s deliberations (the Jewish Agency has reportedly been asked to supply ‘complementary’ evidence in relation to the group), the mere possibility of Natives from one country being enlisted as settlers in a different people’s country demonstrates the supra-individual, structural contingency of the designations ‘Native’ and ‘settler’. It also highlights the error of essentialising Nativeness. The state of being Native is not an inherent quality that individuals carry anywhere with them. In addition to its cultural and political dimensions, it is structural and site-specific. Circumstances permitting, there is nothing to prevent colonised Natives from one region becoming settlers in a different region (think, for instance, of Native American soldiers stationed in Hawai’i). It is very important to note that this does not entail a statement about either the historical fortunes or the moral worth of (in this case) putatively Jewish-Amerindian individuals. Regardless of the conditions that motivated their dealings with the Jewish Agency, their presence in occupied Palestine would take space and resources away from Native people, a consequence that would not be affected by the conditions they encountered on arrival. From the 1950s on, when recently arrived Arab-Jews (Mizrahim) were relegated to marginal transit camps (ma’abarot), Israel made a practice of populating frontier areas with low-status immigrant groups.29 Such divisions are, however, internal to Israeli settler society. They do not affect the subordinate groups’ participation, willing or otherwise, in the colonial process. Whatever differences may distinguish the individual motivations of stigmatised Mizrahim (or, for that matter, Peruvians) from the eliminationist fanaticism of army-backed religious settlers, they share the historical situatedness of being part of the process of Palestinian dispossession.</w:t>
      </w:r>
    </w:p>
    <w:p w:rsidR="00772481" w:rsidRDefault="00772481" w:rsidP="00772481"/>
    <w:p w:rsidR="00E946F3" w:rsidRDefault="00E946F3" w:rsidP="00E946F3">
      <w:pPr>
        <w:pStyle w:val="Heading4"/>
      </w:pPr>
      <w:r>
        <w:t xml:space="preserve">BUT, </w:t>
      </w:r>
      <w:r w:rsidR="00A6217F">
        <w:t xml:space="preserve">such </w:t>
      </w:r>
      <w:r>
        <w:t xml:space="preserve">performances of </w:t>
      </w:r>
      <w:r>
        <w:t xml:space="preserve">self-reflexivity </w:t>
      </w:r>
      <w:r w:rsidR="00A6217F">
        <w:t xml:space="preserve">are themselves a reassertion of settler subjectivity and </w:t>
      </w:r>
      <w:r w:rsidR="00757FC0">
        <w:t>reinscribe settler logics</w:t>
      </w:r>
    </w:p>
    <w:p w:rsidR="00E946F3" w:rsidRPr="00210BC2" w:rsidRDefault="00E946F3" w:rsidP="00E946F3">
      <w:pPr>
        <w:pStyle w:val="CiteSpacing"/>
      </w:pPr>
      <w:r w:rsidRPr="00283065">
        <w:rPr>
          <w:rStyle w:val="Style13ptBold"/>
        </w:rPr>
        <w:t>Smith 13</w:t>
      </w:r>
      <w:r>
        <w:t xml:space="preserve"> (Andrea Smith, Associate Professor in the Department of Media and Cultural Studies at the University of California, Riverside, Ph.D. History of Consciousness, University of California, Santa Cruz, M.A. Divinity, Union Theological Seminary, B.A. Comparative Study of Religion, Harvard University, “The Problem with “Privilege”,” 8-14-2013, https://andrea366.wordpress.com/2013/08/14/the-problem-with-privilege-by-andrea-smith/)KMM</w:t>
      </w:r>
    </w:p>
    <w:p w:rsidR="00E946F3" w:rsidRDefault="00E946F3" w:rsidP="00E946F3">
      <w:r w:rsidRPr="00F52EE3">
        <w:rPr>
          <w:sz w:val="14"/>
        </w:rPr>
        <w:t xml:space="preserve">Second, the assumption that we have about liberation is that we will be granted humanity if we can prove their worthiness. If people understood us better, they would see we are “human” just like they are, and would grant us the status of humanity. As a result, anti-racist activist and scholarly projects often become trapped in ethnographic multiculturalism. Ironically, in order to prove our worthiness, we put ourselves in the position of being ethnographic objects so that the white subject to judge our claims for humanity. Rey Chow notes that within this position of ethnographic entrapment, the only rhetorical position offered to the Native is that of the “protesting ethnic.” The posture to be assumed under the politics of recognition is the posture of complaint. If we complain eloquently, the system will give us something. Building on Chow’s work, this essay will explore how another posture that is created within this economy is </w:t>
      </w:r>
      <w:r w:rsidRPr="00961B88">
        <w:rPr>
          <w:rStyle w:val="StyleUnderline"/>
          <w:highlight w:val="cyan"/>
        </w:rPr>
        <w:t xml:space="preserve">the </w:t>
      </w:r>
      <w:r w:rsidRPr="00961B88">
        <w:rPr>
          <w:rStyle w:val="Emphasis"/>
          <w:highlight w:val="cyan"/>
        </w:rPr>
        <w:t>self-reflexive settler</w:t>
      </w:r>
      <w:r w:rsidRPr="00283065">
        <w:rPr>
          <w:rStyle w:val="Emphasis"/>
        </w:rPr>
        <w:t xml:space="preserve">/white </w:t>
      </w:r>
      <w:r w:rsidRPr="00961B88">
        <w:rPr>
          <w:rStyle w:val="Emphasis"/>
          <w:highlight w:val="cyan"/>
        </w:rPr>
        <w:t>subject</w:t>
      </w:r>
      <w:r w:rsidRPr="00F52EE3">
        <w:rPr>
          <w:sz w:val="14"/>
        </w:rPr>
        <w:t xml:space="preserve">. This self-reflexive subject </w:t>
      </w:r>
      <w:r w:rsidRPr="006727AA">
        <w:rPr>
          <w:rStyle w:val="StyleUnderline"/>
        </w:rPr>
        <w:t xml:space="preserve">is frequently on display at various anti-racist venues in which the privileged subject </w:t>
      </w:r>
      <w:r w:rsidRPr="00961B88">
        <w:rPr>
          <w:rStyle w:val="StyleUnderline"/>
          <w:highlight w:val="cyan"/>
        </w:rPr>
        <w:t>explains how much</w:t>
      </w:r>
      <w:r w:rsidRPr="006727AA">
        <w:rPr>
          <w:rStyle w:val="StyleUnderline"/>
        </w:rPr>
        <w:t xml:space="preserve"> s/he </w:t>
      </w:r>
      <w:r w:rsidRPr="00961B88">
        <w:rPr>
          <w:rStyle w:val="StyleUnderline"/>
          <w:highlight w:val="cyan"/>
        </w:rPr>
        <w:t>learned about</w:t>
      </w:r>
      <w:r w:rsidRPr="006727AA">
        <w:rPr>
          <w:rStyle w:val="StyleUnderline"/>
        </w:rPr>
        <w:t xml:space="preserve"> her </w:t>
      </w:r>
      <w:r w:rsidRPr="00961B88">
        <w:rPr>
          <w:rStyle w:val="StyleUnderline"/>
          <w:highlight w:val="cyan"/>
        </w:rPr>
        <w:t>complicity</w:t>
      </w:r>
      <w:r w:rsidRPr="006727AA">
        <w:rPr>
          <w:rStyle w:val="StyleUnderline"/>
        </w:rPr>
        <w:t xml:space="preserve"> in settler colonialism and/or white supremacy because of her exposure to Native peoples</w:t>
      </w:r>
      <w:r w:rsidRPr="00F52EE3">
        <w:rPr>
          <w:sz w:val="14"/>
        </w:rPr>
        <w:t xml:space="preserve">. A typical instance of this will involve non-Native peoples who make presentations based on what they “learned” while doing solidarity work with Native peoples in their field research/solidarity work, etc. Complete with videos and slide shows, the presenters will express the privilege with which they struggled. </w:t>
      </w:r>
      <w:r w:rsidRPr="006727AA">
        <w:rPr>
          <w:rStyle w:val="StyleUnderline"/>
        </w:rPr>
        <w:t xml:space="preserve">We will learn </w:t>
      </w:r>
      <w:r w:rsidRPr="00F92918">
        <w:rPr>
          <w:rStyle w:val="StyleUnderline"/>
          <w:highlight w:val="cyan"/>
        </w:rPr>
        <w:t>how they tried to address</w:t>
      </w:r>
      <w:r w:rsidRPr="006727AA">
        <w:rPr>
          <w:rStyle w:val="StyleUnderline"/>
        </w:rPr>
        <w:t xml:space="preserve"> the </w:t>
      </w:r>
      <w:r w:rsidRPr="00F92918">
        <w:rPr>
          <w:rStyle w:val="StyleUnderline"/>
          <w:highlight w:val="cyan"/>
        </w:rPr>
        <w:t>power imbalances</w:t>
      </w:r>
      <w:r w:rsidRPr="006727AA">
        <w:rPr>
          <w:rStyle w:val="StyleUnderline"/>
        </w:rPr>
        <w:t xml:space="preserve"> between them and the peoples with which they studied or worked</w:t>
      </w:r>
      <w:r w:rsidRPr="00F52EE3">
        <w:rPr>
          <w:sz w:val="14"/>
        </w:rPr>
        <w:t xml:space="preserve">. We will learn how they struggled to gain their trust. Invariably, the narrative begins with the presenters initially facing the distrust of the Natives because of their settler/white privilege. But through perseverance and good intentions, the researchers overcome this distrust and earn the friendship of their ethnographic objects. </w:t>
      </w:r>
      <w:r w:rsidRPr="00F92918">
        <w:rPr>
          <w:rStyle w:val="StyleUnderline"/>
          <w:highlight w:val="cyan"/>
        </w:rPr>
        <w:t>In these stories</w:t>
      </w:r>
      <w:r w:rsidRPr="006727AA">
        <w:rPr>
          <w:rStyle w:val="StyleUnderline"/>
        </w:rPr>
        <w:t xml:space="preserve"> of course</w:t>
      </w:r>
      <w:r w:rsidRPr="00F52EE3">
        <w:rPr>
          <w:sz w:val="14"/>
        </w:rPr>
        <w:t xml:space="preserve">, to evoke Gayatri Spivak, </w:t>
      </w:r>
      <w:r w:rsidRPr="00F92918">
        <w:rPr>
          <w:rStyle w:val="StyleUnderline"/>
          <w:highlight w:val="cyan"/>
        </w:rPr>
        <w:t>the subaltern does not speak</w:t>
      </w:r>
      <w:r w:rsidRPr="00CE413B">
        <w:rPr>
          <w:rStyle w:val="StyleUnderline"/>
        </w:rPr>
        <w:t>.</w:t>
      </w:r>
      <w:r>
        <w:rPr>
          <w:rStyle w:val="StyleUnderline"/>
        </w:rPr>
        <w:t xml:space="preserve"> </w:t>
      </w:r>
      <w:r w:rsidRPr="00CE413B">
        <w:rPr>
          <w:rStyle w:val="StyleUnderline"/>
        </w:rPr>
        <w:t>We do not hear what their theoretical analysis of their relationship is.</w:t>
      </w:r>
      <w:r>
        <w:rPr>
          <w:rStyle w:val="StyleUnderline"/>
        </w:rPr>
        <w:t xml:space="preserve"> </w:t>
      </w:r>
      <w:r w:rsidRPr="00CE413B">
        <w:rPr>
          <w:rStyle w:val="StyleUnderline"/>
        </w:rPr>
        <w:t>We do not hear about how they were organizing on their own before they were saved/studied by these presenters</w:t>
      </w:r>
      <w:r w:rsidRPr="00F52EE3">
        <w:rPr>
          <w:sz w:val="14"/>
        </w:rPr>
        <w:t xml:space="preserve">. </w:t>
      </w:r>
      <w:r w:rsidRPr="00CE413B">
        <w:rPr>
          <w:rStyle w:val="StyleUnderline"/>
        </w:rPr>
        <w:t>Native peoples are not positioned as those who can engage in self-reflection; they can only judge the worth of the confession</w:t>
      </w:r>
      <w:r w:rsidRPr="00F52EE3">
        <w:rPr>
          <w:sz w:val="14"/>
        </w:rPr>
        <w:t xml:space="preserve">. Consequently, the presenters of these narratives often present very nervously. Did they speak to all their privileges? </w:t>
      </w:r>
      <w:r w:rsidRPr="00CE413B">
        <w:rPr>
          <w:rStyle w:val="StyleUnderline"/>
        </w:rPr>
        <w:t>Did they properly confess?</w:t>
      </w:r>
      <w:r>
        <w:rPr>
          <w:rStyle w:val="StyleUnderline"/>
        </w:rPr>
        <w:t xml:space="preserve"> </w:t>
      </w:r>
      <w:r w:rsidRPr="00CE413B">
        <w:rPr>
          <w:rStyle w:val="StyleUnderline"/>
        </w:rPr>
        <w:t>Or will someone in the audience notice a mistake and question whether they have in fact become a fully-developed anti-racist subject?</w:t>
      </w:r>
      <w:r>
        <w:rPr>
          <w:rStyle w:val="StyleUnderline"/>
        </w:rPr>
        <w:t xml:space="preserve"> </w:t>
      </w:r>
      <w:r w:rsidRPr="00CE413B">
        <w:rPr>
          <w:rStyle w:val="StyleUnderline"/>
        </w:rPr>
        <w:t>In that case, the subject would have to then engage in further acts of self-reflection that require new confessions in the future</w:t>
      </w:r>
      <w:r w:rsidRPr="00F52EE3">
        <w:rPr>
          <w:sz w:val="14"/>
        </w:rPr>
        <w:t xml:space="preserve">. Thus, borrowing from the work of Scott Morgensen and Hiram Perez, the confession of privilege, </w:t>
      </w:r>
      <w:r w:rsidRPr="00CE413B">
        <w:rPr>
          <w:rStyle w:val="StyleUnderline"/>
        </w:rPr>
        <w:t xml:space="preserve">while claiming to be anti-racist and anti-colonial, is </w:t>
      </w:r>
      <w:r w:rsidRPr="00F92918">
        <w:rPr>
          <w:rStyle w:val="Emphasis"/>
          <w:highlight w:val="cyan"/>
        </w:rPr>
        <w:t>actually a strategy that helps constitute the settler</w:t>
      </w:r>
      <w:r w:rsidRPr="00CE413B">
        <w:rPr>
          <w:rStyle w:val="Emphasis"/>
        </w:rPr>
        <w:t xml:space="preserve">/white </w:t>
      </w:r>
      <w:r w:rsidRPr="00F92918">
        <w:rPr>
          <w:rStyle w:val="Emphasis"/>
          <w:highlight w:val="cyan"/>
        </w:rPr>
        <w:t>subject</w:t>
      </w:r>
      <w:r w:rsidRPr="00F52EE3">
        <w:rPr>
          <w:sz w:val="14"/>
        </w:rPr>
        <w:t xml:space="preserve">. In Morgensen’s analysis, </w:t>
      </w:r>
      <w:r w:rsidRPr="00AE2A4F">
        <w:rPr>
          <w:rStyle w:val="StyleUnderline"/>
        </w:rPr>
        <w:t xml:space="preserve">the settler subject constitutes itself </w:t>
      </w:r>
      <w:r w:rsidRPr="00F92918">
        <w:rPr>
          <w:rStyle w:val="StyleUnderline"/>
          <w:highlight w:val="cyan"/>
        </w:rPr>
        <w:t xml:space="preserve">through </w:t>
      </w:r>
      <w:r w:rsidRPr="00F92918">
        <w:rPr>
          <w:rStyle w:val="Emphasis"/>
          <w:highlight w:val="cyan"/>
        </w:rPr>
        <w:t>incorporation</w:t>
      </w:r>
      <w:r w:rsidRPr="00AE2A4F">
        <w:rPr>
          <w:rStyle w:val="StyleUnderline"/>
        </w:rPr>
        <w:t>.</w:t>
      </w:r>
      <w:r>
        <w:rPr>
          <w:rStyle w:val="StyleUnderline"/>
        </w:rPr>
        <w:t xml:space="preserve"> </w:t>
      </w:r>
      <w:r w:rsidRPr="00F92918">
        <w:rPr>
          <w:rStyle w:val="StyleUnderline"/>
          <w:highlight w:val="cyan"/>
        </w:rPr>
        <w:t xml:space="preserve">Through this logic of settlement, </w:t>
      </w:r>
      <w:r w:rsidRPr="00F92918">
        <w:rPr>
          <w:rStyle w:val="Emphasis"/>
          <w:highlight w:val="cyan"/>
        </w:rPr>
        <w:t>settlers become the rightful inheritors of all that was indigenous</w:t>
      </w:r>
      <w:r w:rsidRPr="00AE2A4F">
        <w:rPr>
          <w:rStyle w:val="Emphasis"/>
        </w:rPr>
        <w:t xml:space="preserve"> – land, resources, indigenous spirituality, or culture</w:t>
      </w:r>
      <w:r w:rsidRPr="00AE2A4F">
        <w:rPr>
          <w:rStyle w:val="StyleUnderline"/>
        </w:rPr>
        <w:t>.</w:t>
      </w:r>
      <w:r>
        <w:rPr>
          <w:rStyle w:val="StyleUnderline"/>
        </w:rPr>
        <w:t xml:space="preserve"> </w:t>
      </w:r>
      <w:r w:rsidRPr="00AE2A4F">
        <w:rPr>
          <w:rStyle w:val="StyleUnderline"/>
        </w:rPr>
        <w:t>Thus, indigeneity is not necessarily framed as antagonistic to the settler subject; rather the Native is supposed to disappear into the project of settlement.</w:t>
      </w:r>
      <w:r>
        <w:rPr>
          <w:rStyle w:val="StyleUnderline"/>
        </w:rPr>
        <w:t xml:space="preserve"> </w:t>
      </w:r>
      <w:r w:rsidRPr="00AE2A4F">
        <w:rPr>
          <w:rStyle w:val="StyleUnderline"/>
        </w:rPr>
        <w:t xml:space="preserve">The </w:t>
      </w:r>
      <w:r w:rsidRPr="00AE2A4F">
        <w:rPr>
          <w:rStyle w:val="Emphasis"/>
        </w:rPr>
        <w:t xml:space="preserve">settler becomes </w:t>
      </w:r>
      <w:r w:rsidRPr="00F92918">
        <w:rPr>
          <w:rStyle w:val="Emphasis"/>
          <w:highlight w:val="cyan"/>
        </w:rPr>
        <w:t>the “new and improved” version</w:t>
      </w:r>
      <w:r w:rsidRPr="00AE2A4F">
        <w:rPr>
          <w:rStyle w:val="Emphasis"/>
        </w:rPr>
        <w:t xml:space="preserve"> of the Native</w:t>
      </w:r>
      <w:r w:rsidRPr="00AE2A4F">
        <w:rPr>
          <w:rStyle w:val="StyleUnderline"/>
        </w:rPr>
        <w:t xml:space="preserve">, thus </w:t>
      </w:r>
      <w:r w:rsidRPr="00386AB2">
        <w:rPr>
          <w:rStyle w:val="Emphasis"/>
          <w:highlight w:val="cyan"/>
        </w:rPr>
        <w:t>legitimizing and naturalizing the settler’s claims to this land</w:t>
      </w:r>
      <w:r w:rsidRPr="00F52EE3">
        <w:rPr>
          <w:sz w:val="14"/>
        </w:rPr>
        <w:t xml:space="preserve">. Hiram Perez similarly analyzes how the white subject positions itself intellectually as a cosmopolitan subject capable of abstract theorizing through the use of the “raw material” provided by fixed, brown bodies. The white subject is capable of being “anti-“ or “post-identity,” but understands their post-identity only in relationship to brown subjects which are hopelessly fixed within identity. Brown peoples provide the “raw material” that enables the intellectual production of the white subject. </w:t>
      </w:r>
      <w:r w:rsidRPr="00AE2A4F">
        <w:rPr>
          <w:rStyle w:val="StyleUnderline"/>
        </w:rPr>
        <w:t xml:space="preserve">Thus, </w:t>
      </w:r>
      <w:r w:rsidRPr="00AE2A4F">
        <w:rPr>
          <w:rStyle w:val="Emphasis"/>
        </w:rPr>
        <w:t>self-reflexivity enables the constitution of the white/settler subject</w:t>
      </w:r>
      <w:r w:rsidRPr="00F52EE3">
        <w:rPr>
          <w:sz w:val="14"/>
        </w:rPr>
        <w:t xml:space="preserve">. </w:t>
      </w:r>
      <w:r w:rsidRPr="00E54A7C">
        <w:rPr>
          <w:rStyle w:val="StyleUnderline"/>
        </w:rPr>
        <w:t>Anti-racist/colonial struggles have created a colonial dis-ease that the settler/white subject may not in fact be self-determining.</w:t>
      </w:r>
      <w:r>
        <w:rPr>
          <w:rStyle w:val="StyleUnderline"/>
        </w:rPr>
        <w:t xml:space="preserve"> </w:t>
      </w:r>
      <w:r w:rsidRPr="00E54A7C">
        <w:rPr>
          <w:rStyle w:val="StyleUnderline"/>
        </w:rPr>
        <w:t xml:space="preserve">As a result, the white/settler subject </w:t>
      </w:r>
      <w:r w:rsidRPr="00386AB2">
        <w:rPr>
          <w:rStyle w:val="Emphasis"/>
          <w:highlight w:val="cyan"/>
        </w:rPr>
        <w:t>reasserts their power through self-reflection</w:t>
      </w:r>
      <w:r w:rsidRPr="00E54A7C">
        <w:rPr>
          <w:rStyle w:val="StyleUnderline"/>
        </w:rPr>
        <w:t>.</w:t>
      </w:r>
      <w:r>
        <w:rPr>
          <w:rStyle w:val="StyleUnderline"/>
        </w:rPr>
        <w:t xml:space="preserve"> </w:t>
      </w:r>
      <w:r w:rsidRPr="00E54A7C">
        <w:rPr>
          <w:rStyle w:val="StyleUnderline"/>
        </w:rPr>
        <w:t xml:space="preserve">In particular, </w:t>
      </w:r>
      <w:r w:rsidRPr="00386AB2">
        <w:rPr>
          <w:rStyle w:val="Emphasis"/>
          <w:highlight w:val="cyan"/>
        </w:rPr>
        <w:t>indigenous peoples and people of color become the occasion by which the white subject can self-reflect</w:t>
      </w:r>
      <w:r w:rsidRPr="00E54A7C">
        <w:rPr>
          <w:rStyle w:val="StyleUnderline"/>
        </w:rPr>
        <w:t xml:space="preserve"> on her/his privilege.</w:t>
      </w:r>
      <w:r>
        <w:rPr>
          <w:rStyle w:val="StyleUnderline"/>
        </w:rPr>
        <w:t xml:space="preserve"> </w:t>
      </w:r>
      <w:r w:rsidRPr="00E54A7C">
        <w:rPr>
          <w:rStyle w:val="StyleUnderline"/>
        </w:rPr>
        <w:t>If this person self-reflects effectively, s/he may be bestowed the title “ally” and build a career of her/his self-reflection</w:t>
      </w:r>
      <w:r w:rsidRPr="00F52EE3">
        <w:rPr>
          <w:sz w:val="14"/>
        </w:rPr>
        <w:t xml:space="preserve">. As many on the blogosphere have been commenting recently (see for instance @prisonculture and @ChiefElk), </w:t>
      </w:r>
      <w:r w:rsidRPr="00386AB2">
        <w:rPr>
          <w:rStyle w:val="StyleUnderline"/>
          <w:highlight w:val="cyan"/>
        </w:rPr>
        <w:t xml:space="preserve">an entire </w:t>
      </w:r>
      <w:r w:rsidRPr="00386AB2">
        <w:rPr>
          <w:rStyle w:val="Emphasis"/>
          <w:highlight w:val="cyan"/>
        </w:rPr>
        <w:t>ally industrial complex</w:t>
      </w:r>
      <w:r w:rsidRPr="00386AB2">
        <w:rPr>
          <w:rStyle w:val="StyleUnderline"/>
          <w:highlight w:val="cyan"/>
        </w:rPr>
        <w:t xml:space="preserve"> has developed</w:t>
      </w:r>
      <w:r w:rsidRPr="00E54A7C">
        <w:rPr>
          <w:rStyle w:val="StyleUnderline"/>
        </w:rPr>
        <w:t xml:space="preserve"> around the professional confession of privilege</w:t>
      </w:r>
      <w:r w:rsidRPr="00F52EE3">
        <w:rPr>
          <w:sz w:val="14"/>
        </w:rPr>
        <w:t xml:space="preserve"> Of course, this essay itself does not escape the logics of self-reflexivity either. Rhetorically, it simply sets me up as yet another judge of the inadequacies of the confessions of others. Thus, what is important in this discussion is not so much how particular individuals confess their privileges. If Native peoples are represented problematically even by peoples who espouse anti-racist or anti-settler politics, it is not an indication that the work of those peoples is particularly flawed or that their scholarship has less value. Similarly, those privileged “confessing” subjects in anti-racism workshops do so with a commitment to fighting settler colonialism or white supremacy and their solidarity work is critically needed. Furthermore, as women of color scholars and activists have noted, there is no sharp divide between those who are “oppressed” and those who are “oppressors.” Individuals may find themselves variously in the position of being the confessor or the judge of the confession depending on the context. Rather, the point of this analysis is to illustrate the larger dynamics by which racialized and colonized peoples are even seen and understood in the first place. </w:t>
      </w:r>
      <w:r w:rsidRPr="004E3918">
        <w:rPr>
          <w:rStyle w:val="StyleUnderline"/>
          <w:highlight w:val="cyan"/>
        </w:rPr>
        <w:t xml:space="preserve">The </w:t>
      </w:r>
      <w:r w:rsidRPr="004E3918">
        <w:rPr>
          <w:rStyle w:val="Emphasis"/>
          <w:highlight w:val="cyan"/>
        </w:rPr>
        <w:t>presupposition</w:t>
      </w:r>
      <w:r w:rsidRPr="004E3918">
        <w:rPr>
          <w:rStyle w:val="StyleUnderline"/>
          <w:highlight w:val="cyan"/>
        </w:rPr>
        <w:t xml:space="preserve"> is that Indigenous peoples are oppressed because they are not sufficiently</w:t>
      </w:r>
      <w:r w:rsidRPr="00BF2D36">
        <w:rPr>
          <w:rStyle w:val="StyleUnderline"/>
        </w:rPr>
        <w:t xml:space="preserve"> known or </w:t>
      </w:r>
      <w:r w:rsidRPr="004E3918">
        <w:rPr>
          <w:rStyle w:val="Emphasis"/>
          <w:highlight w:val="cyan"/>
        </w:rPr>
        <w:t>understood</w:t>
      </w:r>
      <w:r w:rsidRPr="00BF2D36">
        <w:rPr>
          <w:rStyle w:val="StyleUnderline"/>
        </w:rPr>
        <w:t>.</w:t>
      </w:r>
      <w:r>
        <w:rPr>
          <w:rStyle w:val="StyleUnderline"/>
        </w:rPr>
        <w:t xml:space="preserve"> </w:t>
      </w:r>
      <w:r w:rsidRPr="004E3918">
        <w:rPr>
          <w:rStyle w:val="StyleUnderline"/>
          <w:highlight w:val="cyan"/>
        </w:rPr>
        <w:t>In fact, however, this desire to “know”</w:t>
      </w:r>
      <w:r w:rsidRPr="00BF2D36">
        <w:rPr>
          <w:rStyle w:val="StyleUnderline"/>
        </w:rPr>
        <w:t xml:space="preserve"> the Native </w:t>
      </w:r>
      <w:r w:rsidRPr="004E3918">
        <w:rPr>
          <w:rStyle w:val="StyleUnderline"/>
          <w:highlight w:val="cyan"/>
        </w:rPr>
        <w:t xml:space="preserve">is itself </w:t>
      </w:r>
      <w:r w:rsidRPr="004E3918">
        <w:rPr>
          <w:rStyle w:val="Emphasis"/>
          <w:highlight w:val="cyan"/>
        </w:rPr>
        <w:t>part of the settler-colonial project</w:t>
      </w:r>
      <w:r w:rsidRPr="004E3918">
        <w:rPr>
          <w:rStyle w:val="StyleUnderline"/>
          <w:highlight w:val="cyan"/>
        </w:rPr>
        <w:t xml:space="preserve"> to</w:t>
      </w:r>
      <w:r w:rsidRPr="004E3918">
        <w:rPr>
          <w:rStyle w:val="StyleUnderline"/>
        </w:rPr>
        <w:t xml:space="preserve"> apprehend</w:t>
      </w:r>
      <w:r w:rsidRPr="00BF2D36">
        <w:rPr>
          <w:rStyle w:val="StyleUnderline"/>
        </w:rPr>
        <w:t xml:space="preserve">, </w:t>
      </w:r>
      <w:r w:rsidRPr="004E3918">
        <w:rPr>
          <w:rStyle w:val="Emphasis"/>
          <w:highlight w:val="cyan"/>
        </w:rPr>
        <w:t>contain</w:t>
      </w:r>
      <w:r w:rsidRPr="00BF2D36">
        <w:rPr>
          <w:rStyle w:val="StyleUnderline"/>
        </w:rPr>
        <w:t xml:space="preserve"> and domesticate </w:t>
      </w:r>
      <w:r w:rsidRPr="004E3918">
        <w:rPr>
          <w:rStyle w:val="StyleUnderline"/>
          <w:highlight w:val="cyan"/>
        </w:rPr>
        <w:t>the potential power of indigenous peoples to subvert the settler state</w:t>
      </w:r>
      <w:r w:rsidRPr="00F52EE3">
        <w:rPr>
          <w:sz w:val="14"/>
        </w:rPr>
        <w:t xml:space="preserve">. As Mark Rifkin has argued, </w:t>
      </w:r>
      <w:r w:rsidRPr="00BF2D36">
        <w:rPr>
          <w:rStyle w:val="StyleUnderline"/>
        </w:rPr>
        <w:t>colonial logics attempt to transform Native peoples who are producers of intellectual theory and political insight into populations to be known and hence managed</w:t>
      </w:r>
      <w:r w:rsidRPr="00F52EE3">
        <w:rPr>
          <w:sz w:val="14"/>
        </w:rPr>
        <w:t xml:space="preserve">. Native struggles then simply become a project of Native peoples making their demands known so that their claims can be recognized the by the settler state. </w:t>
      </w:r>
      <w:r w:rsidRPr="00BA7F36">
        <w:rPr>
          <w:rStyle w:val="StyleUnderline"/>
          <w:highlight w:val="cyan"/>
        </w:rPr>
        <w:t>Once</w:t>
      </w:r>
      <w:r w:rsidRPr="00BF2D36">
        <w:rPr>
          <w:rStyle w:val="StyleUnderline"/>
        </w:rPr>
        <w:t xml:space="preserve"> these demands are </w:t>
      </w:r>
      <w:r w:rsidRPr="00BA7F36">
        <w:rPr>
          <w:rStyle w:val="Emphasis"/>
          <w:highlight w:val="cyan"/>
        </w:rPr>
        <w:t>known</w:t>
      </w:r>
      <w:r w:rsidRPr="00BF2D36">
        <w:rPr>
          <w:rStyle w:val="StyleUnderline"/>
        </w:rPr>
        <w:t xml:space="preserve">, </w:t>
      </w:r>
      <w:r w:rsidRPr="00BA7F36">
        <w:rPr>
          <w:rStyle w:val="StyleUnderline"/>
          <w:highlight w:val="cyan"/>
        </w:rPr>
        <w:t>they can</w:t>
      </w:r>
      <w:r w:rsidRPr="00BF2D36">
        <w:rPr>
          <w:rStyle w:val="StyleUnderline"/>
        </w:rPr>
        <w:t xml:space="preserve"> they </w:t>
      </w:r>
      <w:r w:rsidRPr="00BA7F36">
        <w:rPr>
          <w:rStyle w:val="StyleUnderline"/>
          <w:highlight w:val="cyan"/>
        </w:rPr>
        <w:t xml:space="preserve">be more easily </w:t>
      </w:r>
      <w:r w:rsidRPr="00BA7F36">
        <w:rPr>
          <w:rStyle w:val="Emphasis"/>
          <w:highlight w:val="cyan"/>
        </w:rPr>
        <w:t>managed, co-opted and disciplined</w:t>
      </w:r>
      <w:r w:rsidRPr="00F52EE3">
        <w:rPr>
          <w:sz w:val="14"/>
        </w:rPr>
        <w:t xml:space="preserve">. </w:t>
      </w:r>
      <w:r w:rsidRPr="00BA7F36">
        <w:rPr>
          <w:rStyle w:val="StyleUnderline"/>
          <w:highlight w:val="cyan"/>
        </w:rPr>
        <w:t>Thus</w:t>
      </w:r>
      <w:r w:rsidRPr="00BF2D36">
        <w:rPr>
          <w:rStyle w:val="StyleUnderline"/>
        </w:rPr>
        <w:t xml:space="preserve">, the project of </w:t>
      </w:r>
      <w:r w:rsidRPr="00BA7F36">
        <w:rPr>
          <w:rStyle w:val="StyleUnderline"/>
          <w:highlight w:val="cyan"/>
        </w:rPr>
        <w:t>decolonization requires</w:t>
      </w:r>
      <w:r w:rsidRPr="00BF2D36">
        <w:rPr>
          <w:rStyle w:val="StyleUnderline"/>
        </w:rPr>
        <w:t xml:space="preserve"> a practice of</w:t>
      </w:r>
      <w:r w:rsidRPr="00F52EE3">
        <w:rPr>
          <w:sz w:val="14"/>
        </w:rPr>
        <w:t xml:space="preserve"> what Audra Simpson calls </w:t>
      </w:r>
      <w:r w:rsidRPr="00BF2D36">
        <w:rPr>
          <w:rStyle w:val="StyleUnderline"/>
        </w:rPr>
        <w:t>“</w:t>
      </w:r>
      <w:r w:rsidRPr="00BA7F36">
        <w:rPr>
          <w:rStyle w:val="Emphasis"/>
          <w:highlight w:val="cyan"/>
        </w:rPr>
        <w:t>ethnographic refusal</w:t>
      </w:r>
      <w:r w:rsidRPr="00BF2D36">
        <w:rPr>
          <w:rStyle w:val="StyleUnderline"/>
        </w:rPr>
        <w:t>” – the refusal to be known and the refusal to be infinitely knowable</w:t>
      </w:r>
      <w:r w:rsidRPr="00F52EE3">
        <w:rPr>
          <w:sz w:val="14"/>
        </w:rPr>
        <w:t>. The politics of decolonization requires the proliferation of theories, knowledge, ideas, and analyses that speak to a beyond settler colonialism and are hence unknowable.</w:t>
      </w:r>
    </w:p>
    <w:p w:rsidR="00E946F3" w:rsidRPr="000E3610" w:rsidRDefault="00E946F3" w:rsidP="000E3610"/>
    <w:p w:rsidR="0084030F" w:rsidRDefault="0084030F" w:rsidP="0084030F">
      <w:pPr>
        <w:pStyle w:val="Heading3"/>
      </w:pPr>
      <w:r>
        <w:t xml:space="preserve">2nc – </w:t>
      </w:r>
      <w:r w:rsidR="006C0655">
        <w:t xml:space="preserve">sq </w:t>
      </w:r>
      <w:r w:rsidR="009571C4">
        <w:t xml:space="preserve">solves / </w:t>
      </w:r>
      <w:r>
        <w:t xml:space="preserve">at: </w:t>
      </w:r>
      <w:r w:rsidR="009571C4">
        <w:t>debate key</w:t>
      </w:r>
    </w:p>
    <w:p w:rsidR="0084030F" w:rsidRDefault="0084030F" w:rsidP="0084030F"/>
    <w:p w:rsidR="00DB723C" w:rsidRDefault="00DB723C" w:rsidP="00DB723C">
      <w:pPr>
        <w:pStyle w:val="Heading4"/>
      </w:pPr>
      <w:r>
        <w:t xml:space="preserve">No offense – all the 1AC did was appropriate stories of what other people are already doing to materially prefigure alternatives in the world outside of debate </w:t>
      </w:r>
    </w:p>
    <w:p w:rsidR="00DB723C" w:rsidRDefault="00DB723C" w:rsidP="00DB723C"/>
    <w:p w:rsidR="00DB723C" w:rsidRDefault="00DB723C" w:rsidP="00DB723C">
      <w:pPr>
        <w:pStyle w:val="Heading4"/>
      </w:pPr>
      <w:r>
        <w:t xml:space="preserve">Their Smith evidence is just </w:t>
      </w:r>
      <w:r w:rsidRPr="008B52C6">
        <w:rPr>
          <w:u w:val="single"/>
        </w:rPr>
        <w:t>describing</w:t>
      </w:r>
      <w:r>
        <w:t xml:space="preserve"> what movements are </w:t>
      </w:r>
      <w:r w:rsidRPr="008B52C6">
        <w:rPr>
          <w:u w:val="single"/>
        </w:rPr>
        <w:t>already doing now</w:t>
      </w:r>
      <w:r>
        <w:t xml:space="preserve"> – the 1AC’s performance is </w:t>
      </w:r>
      <w:r w:rsidRPr="008B52C6">
        <w:rPr>
          <w:u w:val="single"/>
        </w:rPr>
        <w:t>clearly unnecessary</w:t>
      </w:r>
      <w:r>
        <w:t xml:space="preserve"> to solve</w:t>
      </w:r>
    </w:p>
    <w:p w:rsidR="00DB723C" w:rsidRDefault="00DB723C" w:rsidP="00DB723C">
      <w:pPr>
        <w:pStyle w:val="CiteSpacing"/>
      </w:pPr>
      <w:r w:rsidRPr="00644574">
        <w:rPr>
          <w:rStyle w:val="Style13ptBold"/>
        </w:rPr>
        <w:t>Smith 12</w:t>
      </w:r>
      <w:r>
        <w:t xml:space="preserve"> (Andrea Smith, Associate Professor in the Department of Media and Cultural Studies at the University of California, Riverside, Ph.D. History of Consciousness, University of California, Santa Cruz, M.A. Divinity, Union Theological Seminary, B.A. Comparative Study of Religion, Harvard University, “4. Indigeneity, Settler Colonialism, White Supremacy,” in </w:t>
      </w:r>
      <w:r w:rsidRPr="00B30ACB">
        <w:rPr>
          <w:i/>
        </w:rPr>
        <w:t>Racial Formation in the Twenty-First Century</w:t>
      </w:r>
      <w:r>
        <w:t>, eds. Daniel Martinez HoSang, Oneka LaBennett, &amp; Laura Pulido, University of California Press, 2012, ISBN 978-0-520-27343-6, p.66-88)KMM</w:t>
      </w:r>
    </w:p>
    <w:p w:rsidR="00DB723C" w:rsidRDefault="00DB723C" w:rsidP="00DB723C">
      <w:r w:rsidRPr="003B540C">
        <w:rPr>
          <w:rStyle w:val="Emphasis"/>
          <w:highlight w:val="cyan"/>
        </w:rPr>
        <w:t>Currently, indigenous and immigrant groups are collaborating</w:t>
      </w:r>
      <w:r w:rsidRPr="003F2487">
        <w:rPr>
          <w:rStyle w:val="StyleUnderline"/>
        </w:rPr>
        <w:t xml:space="preserve"> to fight</w:t>
      </w:r>
      <w:r w:rsidRPr="003F2487">
        <w:rPr>
          <w:sz w:val="14"/>
        </w:rPr>
        <w:t xml:space="preserve"> Senate Bill 1070, passed into law </w:t>
      </w:r>
      <w:r w:rsidRPr="003F2487">
        <w:rPr>
          <w:rStyle w:val="StyleUnderline"/>
        </w:rPr>
        <w:t>in Arizona</w:t>
      </w:r>
      <w:r w:rsidRPr="003F2487">
        <w:rPr>
          <w:sz w:val="14"/>
        </w:rPr>
        <w:t xml:space="preserve"> in 2010, </w:t>
      </w:r>
      <w:r w:rsidRPr="003F2487">
        <w:rPr>
          <w:rStyle w:val="StyleUnderline"/>
        </w:rPr>
        <w:t xml:space="preserve">which </w:t>
      </w:r>
      <w:r w:rsidRPr="003F2487">
        <w:rPr>
          <w:sz w:val="14"/>
        </w:rPr>
        <w:t xml:space="preserve">essentially </w:t>
      </w:r>
      <w:r w:rsidRPr="003F2487">
        <w:rPr>
          <w:rStyle w:val="StyleUnderline"/>
        </w:rPr>
        <w:t>gave police officers carte blanche authority to arrest “suspected” undocumented immigrants</w:t>
      </w:r>
      <w:r w:rsidRPr="003F2487">
        <w:rPr>
          <w:sz w:val="14"/>
        </w:rPr>
        <w:t xml:space="preserve">. Indigenous groups in Arizona point to the fact that </w:t>
      </w:r>
      <w:r w:rsidRPr="003F2487">
        <w:rPr>
          <w:rStyle w:val="Emphasis"/>
        </w:rPr>
        <w:t>antiimmigration policies have the simultaneous impact of both reinforcing the legitimacy of the U.S. state while liquidating the claims of indigenous nations within the settler state</w:t>
      </w:r>
      <w:r w:rsidRPr="003F2487">
        <w:rPr>
          <w:rStyle w:val="StyleUnderline"/>
        </w:rPr>
        <w:t xml:space="preserve">, particularly those </w:t>
      </w:r>
      <w:r w:rsidRPr="003F2487">
        <w:rPr>
          <w:rStyle w:val="Emphasis"/>
        </w:rPr>
        <w:t>nations</w:t>
      </w:r>
      <w:r w:rsidRPr="003F2487">
        <w:rPr>
          <w:rStyle w:val="StyleUnderline"/>
        </w:rPr>
        <w:t xml:space="preserve"> that </w:t>
      </w:r>
      <w:r w:rsidRPr="003F2487">
        <w:rPr>
          <w:rStyle w:val="Emphasis"/>
        </w:rPr>
        <w:t>cross U.S. borders</w:t>
      </w:r>
      <w:r w:rsidRPr="003F2487">
        <w:rPr>
          <w:sz w:val="14"/>
        </w:rPr>
        <w:t xml:space="preserve">. According to the O’odham Solidarity Across Borders Collective, </w:t>
      </w:r>
      <w:r w:rsidRPr="003F2487">
        <w:rPr>
          <w:rStyle w:val="StyleUnderline"/>
        </w:rPr>
        <w:t xml:space="preserve">Border security is needed to ensure neo-liberal projects (NAFTA), and </w:t>
      </w:r>
      <w:r w:rsidRPr="003F2487">
        <w:rPr>
          <w:sz w:val="14"/>
        </w:rPr>
        <w:t xml:space="preserve">really </w:t>
      </w:r>
      <w:r w:rsidRPr="003F2487">
        <w:rPr>
          <w:rStyle w:val="StyleUnderline"/>
        </w:rPr>
        <w:t>should be read for what it is: border “regulation/militarization” of indigenous land to ensure capital exportation of people and resources</w:t>
      </w:r>
      <w:r w:rsidRPr="003F2487">
        <w:rPr>
          <w:sz w:val="14"/>
        </w:rPr>
        <w:t xml:space="preserve">. . . . </w:t>
      </w:r>
      <w:r w:rsidRPr="003F2487">
        <w:rPr>
          <w:rStyle w:val="StyleUnderline"/>
        </w:rPr>
        <w:t xml:space="preserve">It must be clear that </w:t>
      </w:r>
      <w:r w:rsidRPr="003F2487">
        <w:rPr>
          <w:rStyle w:val="Emphasis"/>
        </w:rPr>
        <w:t>the immigration struggle is also an indigenous struggle</w:t>
      </w:r>
      <w:r w:rsidRPr="003F2487">
        <w:rPr>
          <w:rStyle w:val="StyleUnderline"/>
        </w:rPr>
        <w:t>. In order for the state to pass immigration reform, it has called for the “securing” of the borders first, in order to manage the flow of migration</w:t>
      </w:r>
      <w:r w:rsidRPr="003F2487">
        <w:rPr>
          <w:sz w:val="14"/>
        </w:rPr>
        <w:t xml:space="preserve">. This securing </w:t>
      </w:r>
      <w:r w:rsidRPr="003F2487">
        <w:rPr>
          <w:rStyle w:val="StyleUnderline"/>
        </w:rPr>
        <w:t>includes and is not limited to a physical wall to be made on indigenous land</w:t>
      </w:r>
      <w:r w:rsidRPr="003F2487">
        <w:rPr>
          <w:sz w:val="14"/>
        </w:rPr>
        <w:t xml:space="preserve"> (Tohono O’odham/Lipan Apache to name a few). The state’s power to waive pre-existing laws (such as NEPA, NAGPRA) in the name of security, directly attacks indigenous autonomy/sovereignty. . . . </w:t>
      </w:r>
      <w:r w:rsidRPr="003F2487">
        <w:rPr>
          <w:rStyle w:val="StyleUnderline"/>
        </w:rPr>
        <w:t>If others cannot acknowledge the indigenous people of the land, and call for policies that attack them (O’odham! Yaqui!), such as Berlin Wall–like barriers, in the name of “reform/security,” then we will witness the cycles of capitalist imperialism continue long into the 21st Century! . . . Attack the root, not each other</w:t>
      </w:r>
      <w:r w:rsidRPr="003F2487">
        <w:rPr>
          <w:sz w:val="14"/>
        </w:rPr>
        <w:t xml:space="preserve">. (O’odham Solidarity Across Borders Collective 2010) On May 21, 2010, </w:t>
      </w:r>
      <w:r w:rsidRPr="003F2487">
        <w:rPr>
          <w:rStyle w:val="StyleUnderline"/>
        </w:rPr>
        <w:t>Native activists</w:t>
      </w:r>
      <w:r w:rsidRPr="003F2487">
        <w:rPr>
          <w:sz w:val="14"/>
        </w:rPr>
        <w:t xml:space="preserve"> occupied the Border Patrol office to protest SB 1070. </w:t>
      </w:r>
      <w:r w:rsidRPr="003F2487">
        <w:rPr>
          <w:rStyle w:val="StyleUnderline"/>
        </w:rPr>
        <w:t>Among their demands were</w:t>
      </w:r>
      <w:r w:rsidRPr="003F2487">
        <w:rPr>
          <w:sz w:val="14"/>
        </w:rPr>
        <w:t xml:space="preserve"> the following: On this day </w:t>
      </w:r>
      <w:r w:rsidRPr="003F2487">
        <w:rPr>
          <w:rStyle w:val="StyleUnderline"/>
        </w:rPr>
        <w:t xml:space="preserve">people who are indigenous to Arizona join with migrants who are indigenous to other parts of the Western Hemisphere in </w:t>
      </w:r>
      <w:r w:rsidRPr="003F2487">
        <w:rPr>
          <w:rStyle w:val="Emphasis"/>
        </w:rPr>
        <w:t>demanding a return to [the] traditional indigenous value of freedom of movement</w:t>
      </w:r>
      <w:r w:rsidRPr="003F2487">
        <w:rPr>
          <w:rStyle w:val="StyleUnderline"/>
        </w:rPr>
        <w:t xml:space="preserve"> for all people. </w:t>
      </w:r>
      <w:r w:rsidRPr="003F2487">
        <w:rPr>
          <w:rStyle w:val="Emphasis"/>
        </w:rPr>
        <w:t>Prior to</w:t>
      </w:r>
      <w:r w:rsidRPr="003F2487">
        <w:rPr>
          <w:rStyle w:val="StyleUnderline"/>
        </w:rPr>
        <w:t xml:space="preserve"> the </w:t>
      </w:r>
      <w:r w:rsidRPr="003F2487">
        <w:rPr>
          <w:rStyle w:val="Emphasis"/>
        </w:rPr>
        <w:t>colonization</w:t>
      </w:r>
      <w:r w:rsidRPr="003F2487">
        <w:rPr>
          <w:rStyle w:val="StyleUnderline"/>
        </w:rPr>
        <w:t xml:space="preserve"> by European nations</w:t>
      </w:r>
      <w:r w:rsidRPr="003F2487">
        <w:rPr>
          <w:sz w:val="14"/>
        </w:rPr>
        <w:t xml:space="preserve"> (Spaniards, English, French) </w:t>
      </w:r>
      <w:r w:rsidRPr="003F2487">
        <w:rPr>
          <w:rStyle w:val="StyleUnderline"/>
        </w:rPr>
        <w:t xml:space="preserve">and the establishment of the [E]uropean </w:t>
      </w:r>
      <w:r w:rsidRPr="003F2487">
        <w:rPr>
          <w:rStyle w:val="Emphasis"/>
        </w:rPr>
        <w:t>settler state</w:t>
      </w:r>
      <w:r w:rsidRPr="003F2487">
        <w:rPr>
          <w:rStyle w:val="StyleUnderline"/>
        </w:rPr>
        <w:t xml:space="preserve"> known as the </w:t>
      </w:r>
      <w:r w:rsidRPr="003F2487">
        <w:rPr>
          <w:rStyle w:val="Emphasis"/>
        </w:rPr>
        <w:t>U</w:t>
      </w:r>
      <w:r w:rsidRPr="003F2487">
        <w:rPr>
          <w:sz w:val="14"/>
        </w:rPr>
        <w:t xml:space="preserve">nited </w:t>
      </w:r>
      <w:r w:rsidRPr="003F2487">
        <w:rPr>
          <w:rStyle w:val="Emphasis"/>
        </w:rPr>
        <w:t>S</w:t>
      </w:r>
      <w:r w:rsidRPr="003F2487">
        <w:rPr>
          <w:sz w:val="14"/>
        </w:rPr>
        <w:t xml:space="preserve">tates </w:t>
      </w:r>
      <w:r w:rsidRPr="003F2487">
        <w:rPr>
          <w:rStyle w:val="StyleUnderline"/>
        </w:rPr>
        <w:t xml:space="preserve">and the artificial borders it and other [E]uropean inspired nation states have imposed; </w:t>
      </w:r>
      <w:r w:rsidRPr="003F2487">
        <w:rPr>
          <w:rStyle w:val="Emphasis"/>
        </w:rPr>
        <w:t>indigenous people migrated, traveled and traded with each other without regard to artificial black lines drawn on maps</w:t>
      </w:r>
      <w:r w:rsidRPr="003F2487">
        <w:rPr>
          <w:rStyle w:val="StyleUnderline"/>
        </w:rPr>
        <w:t xml:space="preserve">. U.S. immigration policies </w:t>
      </w:r>
      <w:r w:rsidRPr="003F2487">
        <w:rPr>
          <w:rStyle w:val="Emphasis"/>
        </w:rPr>
        <w:t>dehumanize</w:t>
      </w:r>
      <w:r w:rsidRPr="003F2487">
        <w:rPr>
          <w:rStyle w:val="StyleUnderline"/>
        </w:rPr>
        <w:t xml:space="preserve"> and criminalize people simply because [of ] which side of these artificial lines they were born on. White settlers whose ancestors have only been here at most for a few hundred years have </w:t>
      </w:r>
      <w:r w:rsidRPr="003F2487">
        <w:rPr>
          <w:rStyle w:val="Emphasis"/>
        </w:rPr>
        <w:t>imposed these policies of terror and death on “immigrants” whose ancestors have lived in this hemisphere for tens of thousands of years</w:t>
      </w:r>
      <w:r w:rsidRPr="003F2487">
        <w:rPr>
          <w:rStyle w:val="StyleUnderline"/>
        </w:rPr>
        <w:t>, from time immemorial</w:t>
      </w:r>
      <w:r w:rsidRPr="003F2487">
        <w:rPr>
          <w:sz w:val="14"/>
        </w:rPr>
        <w:t xml:space="preserve">. . . . . . . . . . . . . . . . . . . . . . . . . . . . . . . . . . . . . . . . . . . . . . . . . . . . . . . . . . The protestors are demanding: An end to border militarization The immediate repeal of SB1070 and 287g An end to all racial profiling and the criminalization of our communities No ethnic cleansing or cultural genocide No border patrol encroachment/sweeps on sovereign native land No Deportations No Raids No ID-verification No Checkpoints Yes to immediate and unconditional regularization (“legalization”) of all people Yes to human rights Yes to dignity Yes to respect Yes to respecting Indigenous People[’]s inherent right of migration.7 </w:t>
      </w:r>
      <w:r w:rsidRPr="003F2487">
        <w:rPr>
          <w:rStyle w:val="StyleUnderline"/>
        </w:rPr>
        <w:t xml:space="preserve">As the occupiers’ statement indicates, they </w:t>
      </w:r>
      <w:r w:rsidRPr="003F2487">
        <w:rPr>
          <w:rStyle w:val="Emphasis"/>
        </w:rPr>
        <w:t>identify as the problem not migration, but the nation-state and its reliance on control and ownership of territory</w:t>
      </w:r>
      <w:r w:rsidRPr="003F2487">
        <w:rPr>
          <w:sz w:val="14"/>
        </w:rPr>
        <w:t xml:space="preserve">. The Taala Hooghan Infoshop in Flagstaff, Arizona, which was central to the anti–SB 1070 organizing, similarly subscribes to </w:t>
      </w:r>
      <w:r w:rsidRPr="003F2487">
        <w:rPr>
          <w:rStyle w:val="StyleUnderline"/>
        </w:rPr>
        <w:t>an expansive understanding of indigenous politics</w:t>
      </w:r>
      <w:r w:rsidRPr="003F2487">
        <w:rPr>
          <w:sz w:val="14"/>
        </w:rPr>
        <w:t xml:space="preserve">. Here are the ground rules for this organization: “This community space maintains agreements which are based on respect and mutual aid. They include, but are not limited to, . . . No drugs, alcohol, racism, heteropatriarchy, colonialism, neoliberalism, hierarchy, capitalism, drama.” The Infoshop also attempts to build a politics around decolonization rather than recognition through its critique of the nonprofit industrial complex: “This is not an office. Please refrain from any activities that may be related to or are directly connected to the nonprofit industry, vertical administration (hierarchy), organizational capacity building (and not community building), foundation brown nosing, free market capitalism, and/or just plain capitalism.”8 Many scholars have spoken out against injustices (including anti-Black racism, homophobia, sexism, and imperialism) committed within Native communities, such as Jennifer Denetdale (2008),9 Waziyatawin (2008),10 and Scott Lyons. Lyons encapsulates this work in Native studies in his call for Native scholars to engage broader leftist struggles: A . . . pressing danger in my view is the use of Native nations and indigenous sovereignty for purposes that can be just as harmful and retrograde as anyone else’s oppression. When gays and lesbians, workers, black people— or anyone—are harmed in the name of travel sovereignty, then discourses other than nationalism are called for in the name of justice. . . . It is always the job of intellectuals to “look also at racism, political and economic oppression, sexism, supremacism, and the needless and wasteful exploitation of land and people,” no matter who perpetuates the injustice. (Lyons 2010, 163; emphasis in original) </w:t>
      </w:r>
      <w:r w:rsidRPr="003B540C">
        <w:rPr>
          <w:rStyle w:val="Emphasis"/>
          <w:highlight w:val="cyan"/>
        </w:rPr>
        <w:t>These projects of decolonization are achieving a mass scale in Latin America</w:t>
      </w:r>
      <w:r w:rsidRPr="003F2487">
        <w:rPr>
          <w:sz w:val="14"/>
        </w:rPr>
        <w:t xml:space="preserve">. As I have described elsewhere, these projects are </w:t>
      </w:r>
      <w:r w:rsidRPr="003F2487">
        <w:rPr>
          <w:rStyle w:val="StyleUnderline"/>
        </w:rPr>
        <w:t xml:space="preserve">based on the concept of taking power by making power. That is, </w:t>
      </w:r>
      <w:r w:rsidRPr="0027510E">
        <w:rPr>
          <w:rStyle w:val="StyleUnderline"/>
          <w:highlight w:val="cyan"/>
        </w:rPr>
        <w:t xml:space="preserve">they are </w:t>
      </w:r>
      <w:r w:rsidRPr="0027510E">
        <w:rPr>
          <w:rStyle w:val="Emphasis"/>
          <w:highlight w:val="cyan"/>
        </w:rPr>
        <w:t>trying to build the world we would like to live in now</w:t>
      </w:r>
      <w:r w:rsidRPr="0027510E">
        <w:rPr>
          <w:rStyle w:val="StyleUnderline"/>
          <w:highlight w:val="cyan"/>
        </w:rPr>
        <w:t xml:space="preserve">, </w:t>
      </w:r>
      <w:r w:rsidRPr="0027510E">
        <w:rPr>
          <w:rStyle w:val="Emphasis"/>
          <w:highlight w:val="cyan"/>
        </w:rPr>
        <w:t>proliferating</w:t>
      </w:r>
      <w:r w:rsidRPr="003F2487">
        <w:rPr>
          <w:rStyle w:val="StyleUnderline"/>
        </w:rPr>
        <w:t xml:space="preserve"> these </w:t>
      </w:r>
      <w:r w:rsidRPr="0027510E">
        <w:rPr>
          <w:rStyle w:val="Emphasis"/>
          <w:highlight w:val="cyan"/>
        </w:rPr>
        <w:t>alternative forms of governance</w:t>
      </w:r>
      <w:r w:rsidRPr="0027510E">
        <w:rPr>
          <w:rStyle w:val="StyleUnderline"/>
          <w:highlight w:val="cyan"/>
        </w:rPr>
        <w:t xml:space="preserve">, and </w:t>
      </w:r>
      <w:r w:rsidRPr="0027510E">
        <w:rPr>
          <w:rStyle w:val="Emphasis"/>
          <w:highlight w:val="cyan"/>
        </w:rPr>
        <w:t>in doing so, challenging the state and capitalism</w:t>
      </w:r>
      <w:r w:rsidRPr="003F2487">
        <w:rPr>
          <w:sz w:val="14"/>
        </w:rPr>
        <w:t xml:space="preserve"> indirectly. </w:t>
      </w:r>
      <w:r w:rsidRPr="003F2487">
        <w:rPr>
          <w:rStyle w:val="StyleUnderline"/>
        </w:rPr>
        <w:t>Consequently, they attend to the local needs of communities, while positioning themselves as part of a global struggle for transformation</w:t>
      </w:r>
      <w:r w:rsidRPr="003F2487">
        <w:rPr>
          <w:sz w:val="14"/>
        </w:rPr>
        <w:t xml:space="preserve"> (A. Smith 2005). While further discussion is beyond the constraints of this chapter, </w:t>
      </w:r>
      <w:r w:rsidRPr="0027510E">
        <w:rPr>
          <w:rStyle w:val="Emphasis"/>
          <w:highlight w:val="cyan"/>
        </w:rPr>
        <w:t>many intellectual and political projects pursued by nonindigenous peoples are also making these critical links</w:t>
      </w:r>
      <w:r w:rsidRPr="003F2487">
        <w:rPr>
          <w:rStyle w:val="Emphasis"/>
        </w:rPr>
        <w:t xml:space="preserve"> between settler colonialism and white supremacy </w:t>
      </w:r>
      <w:r w:rsidRPr="0027510E">
        <w:rPr>
          <w:rStyle w:val="Emphasis"/>
          <w:highlight w:val="cyan"/>
        </w:rPr>
        <w:t>in</w:t>
      </w:r>
      <w:r w:rsidRPr="003F2487">
        <w:rPr>
          <w:rStyle w:val="StyleUnderline"/>
        </w:rPr>
        <w:t xml:space="preserve"> the areas of </w:t>
      </w:r>
      <w:r w:rsidRPr="0027510E">
        <w:rPr>
          <w:rStyle w:val="Emphasis"/>
          <w:highlight w:val="cyan"/>
        </w:rPr>
        <w:t>immigration</w:t>
      </w:r>
      <w:r w:rsidRPr="0027510E">
        <w:rPr>
          <w:rStyle w:val="StyleUnderline"/>
          <w:highlight w:val="cyan"/>
        </w:rPr>
        <w:t>, militarism, environmental racism, queer politics, and gender justice</w:t>
      </w:r>
      <w:r w:rsidRPr="003F2487">
        <w:rPr>
          <w:sz w:val="14"/>
        </w:rPr>
        <w:t xml:space="preserve">.11 conclusion </w:t>
      </w:r>
      <w:r w:rsidRPr="003F2487">
        <w:rPr>
          <w:rStyle w:val="StyleUnderline"/>
        </w:rPr>
        <w:t xml:space="preserve">What is at stake for Native studies and critical race theory is that </w:t>
      </w:r>
      <w:r w:rsidRPr="003F2487">
        <w:rPr>
          <w:rStyle w:val="Emphasis"/>
        </w:rPr>
        <w:t>without centering the analytics of settler colonialism</w:t>
      </w:r>
      <w:r w:rsidRPr="003F2487">
        <w:rPr>
          <w:rStyle w:val="StyleUnderline"/>
        </w:rPr>
        <w:t xml:space="preserve">, both intellectual projects </w:t>
      </w:r>
      <w:r w:rsidRPr="003F2487">
        <w:rPr>
          <w:rStyle w:val="Emphasis"/>
        </w:rPr>
        <w:t>fall back on the presumptiveness of the white-supremacist, settler state</w:t>
      </w:r>
      <w:r w:rsidRPr="003F2487">
        <w:rPr>
          <w:sz w:val="14"/>
        </w:rPr>
        <w:t xml:space="preserve">. </w:t>
      </w:r>
      <w:r w:rsidRPr="003F2487">
        <w:rPr>
          <w:rStyle w:val="StyleUnderline"/>
        </w:rPr>
        <w:t>On one hand, many racial justice theorists and activists unwittingly recapitulate white supremacy by failing to imagine a struggle against white supremacy outside the constraints of the settler state, which is by definition white supremacist</w:t>
      </w:r>
      <w:r w:rsidRPr="003F2487">
        <w:rPr>
          <w:sz w:val="14"/>
        </w:rPr>
        <w:t xml:space="preserve">. </w:t>
      </w:r>
      <w:r w:rsidRPr="003F2487">
        <w:rPr>
          <w:rStyle w:val="StyleUnderline"/>
        </w:rPr>
        <w:t xml:space="preserve">On the other hand, Native scholars and activists recapitulate settler colonialism by failing to engage how the logics of white supremacy may unwittingly shape our visions for sovereignty and self-determination such that we become locked into a </w:t>
      </w:r>
      <w:r w:rsidRPr="003F2487">
        <w:rPr>
          <w:rStyle w:val="Emphasis"/>
        </w:rPr>
        <w:t>politics of recognition</w:t>
      </w:r>
      <w:r w:rsidRPr="003F2487">
        <w:rPr>
          <w:rStyle w:val="StyleUnderline"/>
        </w:rPr>
        <w:t xml:space="preserve"> rather than a politics of liberation</w:t>
      </w:r>
      <w:r w:rsidRPr="003F2487">
        <w:rPr>
          <w:sz w:val="14"/>
        </w:rPr>
        <w:t xml:space="preserve">. </w:t>
      </w:r>
      <w:r w:rsidRPr="003F2487">
        <w:rPr>
          <w:rStyle w:val="StyleUnderline"/>
        </w:rPr>
        <w:t xml:space="preserve">We are left with a political project that </w:t>
      </w:r>
      <w:r w:rsidRPr="003F2487">
        <w:rPr>
          <w:rStyle w:val="Emphasis"/>
        </w:rPr>
        <w:t>can do no more than imagine a kinder, gentler settler state founded on genocide and slavery</w:t>
      </w:r>
      <w:r w:rsidRPr="003F2487">
        <w:rPr>
          <w:rStyle w:val="StyleUnderline"/>
        </w:rPr>
        <w:t xml:space="preserve">. Nonetheless, </w:t>
      </w:r>
      <w:r w:rsidRPr="0027510E">
        <w:rPr>
          <w:rStyle w:val="StyleUnderline"/>
          <w:highlight w:val="cyan"/>
        </w:rPr>
        <w:t xml:space="preserve">a growing number of </w:t>
      </w:r>
      <w:r w:rsidRPr="0027510E">
        <w:rPr>
          <w:rStyle w:val="Emphasis"/>
          <w:highlight w:val="cyan"/>
        </w:rPr>
        <w:t>scholars and activists</w:t>
      </w:r>
      <w:r w:rsidRPr="0027510E">
        <w:rPr>
          <w:rStyle w:val="StyleUnderline"/>
          <w:highlight w:val="cyan"/>
        </w:rPr>
        <w:t xml:space="preserve"> (</w:t>
      </w:r>
      <w:r w:rsidRPr="0027510E">
        <w:rPr>
          <w:rStyle w:val="Emphasis"/>
          <w:highlight w:val="cyan"/>
        </w:rPr>
        <w:t>indigenous and nonindigenous</w:t>
      </w:r>
      <w:r w:rsidRPr="0027510E">
        <w:rPr>
          <w:rStyle w:val="StyleUnderline"/>
          <w:highlight w:val="cyan"/>
        </w:rPr>
        <w:t xml:space="preserve">) are </w:t>
      </w:r>
      <w:r w:rsidRPr="0027510E">
        <w:rPr>
          <w:rStyle w:val="Emphasis"/>
          <w:highlight w:val="cyan"/>
        </w:rPr>
        <w:t>building theoretical and political projects</w:t>
      </w:r>
      <w:r w:rsidRPr="0027510E">
        <w:rPr>
          <w:rStyle w:val="StyleUnderline"/>
          <w:highlight w:val="cyan"/>
        </w:rPr>
        <w:t xml:space="preserve"> that </w:t>
      </w:r>
      <w:r w:rsidRPr="0027510E">
        <w:rPr>
          <w:rStyle w:val="Emphasis"/>
          <w:highlight w:val="cyan"/>
        </w:rPr>
        <w:t>address the intersections of settler colonialism and white supremacy simultaneously</w:t>
      </w:r>
      <w:r w:rsidRPr="0027510E">
        <w:rPr>
          <w:rStyle w:val="StyleUnderline"/>
          <w:highlight w:val="cyan"/>
        </w:rPr>
        <w:t>, and that thus engage a politics of liberation that engages us all</w:t>
      </w:r>
      <w:r w:rsidRPr="003F2487">
        <w:rPr>
          <w:sz w:val="14"/>
        </w:rPr>
        <w:t>.</w:t>
      </w:r>
    </w:p>
    <w:p w:rsidR="00DB723C" w:rsidRDefault="00DB723C" w:rsidP="00DB723C"/>
    <w:p w:rsidR="009571C4" w:rsidRDefault="00066A87" w:rsidP="00066A87">
      <w:pPr>
        <w:pStyle w:val="Heading4"/>
      </w:pPr>
      <w:r>
        <w:t xml:space="preserve">AND, there’s </w:t>
      </w:r>
      <w:r w:rsidRPr="00066A87">
        <w:rPr>
          <w:u w:val="single"/>
        </w:rPr>
        <w:t>no value added</w:t>
      </w:r>
      <w:r>
        <w:t xml:space="preserve"> to debate performances – even if there were, non-academic venues </w:t>
      </w:r>
      <w:r w:rsidR="00D43801">
        <w:t>solve just as well while avoiding the link</w:t>
      </w:r>
    </w:p>
    <w:p w:rsidR="0084030F" w:rsidRDefault="0084030F" w:rsidP="0084030F">
      <w:pPr>
        <w:pStyle w:val="CiteSpacing"/>
      </w:pPr>
      <w:r w:rsidRPr="00192ECA">
        <w:rPr>
          <w:rStyle w:val="Style13ptBold"/>
        </w:rPr>
        <w:t>Tuck &amp; Yang 14</w:t>
      </w:r>
      <w:r>
        <w:t xml:space="preserve"> (Eve Tuck, Associate Professor of Critical Race and Indigenous Studies, Ontario Institute for Studies in Education, University of Toronto, Canada Research Chair of Indigenous Methodologies with Youth and Communities, William T Grant Scholar and former Ford Foundation Postdoctoral Fellow, is Unangax and an enrolled member of the Aleut Community of St. Paul Island, Alaska, and K. Wayne Yang, University of California, San Diego, “R-Words: Refusing Research,” in </w:t>
      </w:r>
      <w:r w:rsidRPr="007323F3">
        <w:rPr>
          <w:i/>
        </w:rPr>
        <w:t>Humanizing Research: Decolonizing Qualitative Inquiry With Youth and Communities</w:t>
      </w:r>
      <w:r>
        <w:t>, eds. Django Paris &amp; Maisha T. Winn, SAGE, 2014, ISBN 9781452225395, p.236)KMM</w:t>
      </w:r>
    </w:p>
    <w:p w:rsidR="0084030F" w:rsidRDefault="0084030F" w:rsidP="0084030F">
      <w:r w:rsidRPr="00D43801">
        <w:rPr>
          <w:rStyle w:val="StyleUnderline"/>
        </w:rPr>
        <w:t xml:space="preserve">As social science researchers, </w:t>
      </w:r>
      <w:r w:rsidRPr="004F42BF">
        <w:rPr>
          <w:rStyle w:val="StyleUnderline"/>
          <w:highlight w:val="cyan"/>
        </w:rPr>
        <w:t>we are trained to believe that research is useful</w:t>
      </w:r>
      <w:r w:rsidR="00DB723C">
        <w:rPr>
          <w:rStyle w:val="StyleUnderline"/>
        </w:rPr>
        <w:t xml:space="preserve"> </w:t>
      </w:r>
      <w:r w:rsidRPr="00D43801">
        <w:rPr>
          <w:rStyle w:val="StyleUnderline"/>
        </w:rPr>
        <w:t xml:space="preserve">(even if only vaguely useful) </w:t>
      </w:r>
      <w:r w:rsidRPr="004F42BF">
        <w:rPr>
          <w:rStyle w:val="StyleUnderline"/>
          <w:highlight w:val="cyan"/>
        </w:rPr>
        <w:t>and that it can compel needed change</w:t>
      </w:r>
      <w:r w:rsidRPr="00D43801">
        <w:rPr>
          <w:rStyle w:val="StyleUnderline"/>
        </w:rPr>
        <w:t xml:space="preserve"> (even if the</w:t>
      </w:r>
      <w:r w:rsidR="00DB723C">
        <w:rPr>
          <w:rStyle w:val="StyleUnderline"/>
        </w:rPr>
        <w:t xml:space="preserve"> </w:t>
      </w:r>
      <w:r w:rsidRPr="00D43801">
        <w:rPr>
          <w:rStyle w:val="StyleUnderline"/>
        </w:rPr>
        <w:t>theory of change is somewhat fuzzy, or flawed)</w:t>
      </w:r>
      <w:r w:rsidRPr="00DB723C">
        <w:rPr>
          <w:sz w:val="14"/>
        </w:rPr>
        <w:t xml:space="preserve">. Indeed, </w:t>
      </w:r>
      <w:r w:rsidRPr="00D43801">
        <w:rPr>
          <w:rStyle w:val="StyleUnderline"/>
        </w:rPr>
        <w:t>the hidden theory of</w:t>
      </w:r>
      <w:r w:rsidR="00DB723C">
        <w:rPr>
          <w:rStyle w:val="StyleUnderline"/>
        </w:rPr>
        <w:t xml:space="preserve"> </w:t>
      </w:r>
      <w:r w:rsidRPr="00D43801">
        <w:rPr>
          <w:rStyle w:val="StyleUnderline"/>
        </w:rPr>
        <w:t xml:space="preserve">change in </w:t>
      </w:r>
      <w:r w:rsidRPr="004F42BF">
        <w:rPr>
          <w:rStyle w:val="StyleUnderline"/>
          <w:highlight w:val="cyan"/>
        </w:rPr>
        <w:t>the metanarrative</w:t>
      </w:r>
      <w:r w:rsidRPr="00D43801">
        <w:rPr>
          <w:rStyle w:val="StyleUnderline"/>
        </w:rPr>
        <w:t xml:space="preserve"> of social science research </w:t>
      </w:r>
      <w:r w:rsidRPr="004F42BF">
        <w:rPr>
          <w:rStyle w:val="StyleUnderline"/>
          <w:highlight w:val="cyan"/>
        </w:rPr>
        <w:t>is that research itself leads</w:t>
      </w:r>
      <w:r w:rsidR="00DB723C" w:rsidRPr="004F42BF">
        <w:rPr>
          <w:rStyle w:val="StyleUnderline"/>
          <w:highlight w:val="cyan"/>
        </w:rPr>
        <w:t xml:space="preserve"> </w:t>
      </w:r>
      <w:r w:rsidRPr="004F42BF">
        <w:rPr>
          <w:rStyle w:val="StyleUnderline"/>
          <w:highlight w:val="cyan"/>
        </w:rPr>
        <w:t>to change</w:t>
      </w:r>
      <w:r w:rsidRPr="00D43801">
        <w:rPr>
          <w:rStyle w:val="StyleUnderline"/>
        </w:rPr>
        <w:t>. This is the hidden curriculum of social science: that the researched</w:t>
      </w:r>
      <w:r w:rsidR="00DB723C">
        <w:rPr>
          <w:rStyle w:val="StyleUnderline"/>
        </w:rPr>
        <w:t xml:space="preserve"> </w:t>
      </w:r>
      <w:r w:rsidRPr="00D43801">
        <w:rPr>
          <w:rStyle w:val="StyleUnderline"/>
        </w:rPr>
        <w:t>need change and that social science will compel it. As such, when we see something</w:t>
      </w:r>
      <w:r w:rsidR="00DB723C">
        <w:rPr>
          <w:rStyle w:val="StyleUnderline"/>
        </w:rPr>
        <w:t xml:space="preserve"> </w:t>
      </w:r>
      <w:r w:rsidRPr="00D43801">
        <w:rPr>
          <w:rStyle w:val="StyleUnderline"/>
        </w:rPr>
        <w:t>that needs attention, resources, critique, or intercession, our initial inclination</w:t>
      </w:r>
      <w:r w:rsidR="00DB723C">
        <w:rPr>
          <w:rStyle w:val="StyleUnderline"/>
        </w:rPr>
        <w:t xml:space="preserve"> </w:t>
      </w:r>
      <w:r w:rsidRPr="00D43801">
        <w:rPr>
          <w:rStyle w:val="StyleUnderline"/>
        </w:rPr>
        <w:t>may be to conduct research on it. We generally do research to meet an unmet</w:t>
      </w:r>
      <w:r w:rsidR="00DB723C">
        <w:rPr>
          <w:rStyle w:val="StyleUnderline"/>
        </w:rPr>
        <w:t xml:space="preserve"> </w:t>
      </w:r>
      <w:r w:rsidRPr="00D43801">
        <w:rPr>
          <w:rStyle w:val="StyleUnderline"/>
        </w:rPr>
        <w:t xml:space="preserve">need. </w:t>
      </w:r>
      <w:r w:rsidRPr="004F42BF">
        <w:rPr>
          <w:rStyle w:val="StyleUnderline"/>
          <w:highlight w:val="cyan"/>
        </w:rPr>
        <w:t>Yet there are far more instances</w:t>
      </w:r>
      <w:r w:rsidRPr="00D43801">
        <w:rPr>
          <w:rStyle w:val="StyleUnderline"/>
        </w:rPr>
        <w:t xml:space="preserve"> than are commonly realized </w:t>
      </w:r>
      <w:r w:rsidRPr="004F42BF">
        <w:rPr>
          <w:rStyle w:val="StyleUnderline"/>
          <w:highlight w:val="cyan"/>
        </w:rPr>
        <w:t>in which</w:t>
      </w:r>
      <w:r w:rsidR="00DB723C" w:rsidRPr="004F42BF">
        <w:rPr>
          <w:rStyle w:val="StyleUnderline"/>
          <w:highlight w:val="cyan"/>
        </w:rPr>
        <w:t xml:space="preserve"> </w:t>
      </w:r>
      <w:r w:rsidRPr="004F42BF">
        <w:rPr>
          <w:rStyle w:val="StyleUnderline"/>
          <w:highlight w:val="cyan"/>
        </w:rPr>
        <w:t>research is not the most</w:t>
      </w:r>
      <w:r w:rsidRPr="00D43801">
        <w:rPr>
          <w:rStyle w:val="StyleUnderline"/>
        </w:rPr>
        <w:t xml:space="preserve"> useful or </w:t>
      </w:r>
      <w:r w:rsidRPr="004F42BF">
        <w:rPr>
          <w:rStyle w:val="StyleUnderline"/>
          <w:highlight w:val="cyan"/>
        </w:rPr>
        <w:t>appropriate intervention</w:t>
      </w:r>
      <w:r w:rsidRPr="00D43801">
        <w:rPr>
          <w:rStyle w:val="StyleUnderline"/>
        </w:rPr>
        <w:t>. They include situations</w:t>
      </w:r>
      <w:r w:rsidR="00DB723C">
        <w:rPr>
          <w:rStyle w:val="StyleUnderline"/>
        </w:rPr>
        <w:t xml:space="preserve"> </w:t>
      </w:r>
      <w:r w:rsidRPr="00B7754F">
        <w:rPr>
          <w:rStyle w:val="StyleUnderline"/>
          <w:highlight w:val="cyan"/>
        </w:rPr>
        <w:t>in which:</w:t>
      </w:r>
      <w:r w:rsidR="00DB723C" w:rsidRPr="00B7754F">
        <w:rPr>
          <w:rStyle w:val="StyleUnderline"/>
          <w:highlight w:val="cyan"/>
        </w:rPr>
        <w:t xml:space="preserve"> </w:t>
      </w:r>
      <w:r w:rsidRPr="00B7754F">
        <w:rPr>
          <w:rStyle w:val="StyleUnderline"/>
          <w:highlight w:val="cyan"/>
        </w:rPr>
        <w:t>The researcher already has a very clear sense of what she wants her research to say</w:t>
      </w:r>
      <w:r w:rsidR="00DB723C" w:rsidRPr="00B7754F">
        <w:rPr>
          <w:rStyle w:val="StyleUnderline"/>
          <w:highlight w:val="cyan"/>
        </w:rPr>
        <w:t xml:space="preserve"> </w:t>
      </w:r>
      <w:r w:rsidRPr="00B7754F">
        <w:rPr>
          <w:rStyle w:val="StyleUnderline"/>
          <w:highlight w:val="cyan"/>
        </w:rPr>
        <w:t>or do</w:t>
      </w:r>
      <w:r w:rsidR="00DB723C" w:rsidRPr="00DB723C">
        <w:rPr>
          <w:sz w:val="14"/>
        </w:rPr>
        <w:t xml:space="preserve"> </w:t>
      </w:r>
      <w:r w:rsidRPr="00DB723C">
        <w:rPr>
          <w:sz w:val="14"/>
        </w:rPr>
        <w:t>The research is constructed to convince a group of people of something that they are</w:t>
      </w:r>
      <w:r w:rsidR="00DB723C" w:rsidRPr="00DB723C">
        <w:rPr>
          <w:sz w:val="14"/>
        </w:rPr>
        <w:t xml:space="preserve"> </w:t>
      </w:r>
      <w:r w:rsidRPr="00DB723C">
        <w:rPr>
          <w:sz w:val="14"/>
        </w:rPr>
        <w:t>completely closed to hearing</w:t>
      </w:r>
      <w:r w:rsidR="00DB723C" w:rsidRPr="00DB723C">
        <w:rPr>
          <w:sz w:val="14"/>
        </w:rPr>
        <w:t xml:space="preserve"> </w:t>
      </w:r>
      <w:r w:rsidRPr="00D43801">
        <w:rPr>
          <w:rStyle w:val="StyleUnderline"/>
        </w:rPr>
        <w:t xml:space="preserve">The research is </w:t>
      </w:r>
      <w:r w:rsidRPr="00B7754F">
        <w:rPr>
          <w:rStyle w:val="StyleUnderline"/>
          <w:highlight w:val="cyan"/>
        </w:rPr>
        <w:t>meant to legitimize community knowledge that is already deeply</w:t>
      </w:r>
      <w:r w:rsidR="00DB723C" w:rsidRPr="00B7754F">
        <w:rPr>
          <w:rStyle w:val="StyleUnderline"/>
          <w:highlight w:val="cyan"/>
        </w:rPr>
        <w:t xml:space="preserve"> </w:t>
      </w:r>
      <w:r w:rsidRPr="00B7754F">
        <w:rPr>
          <w:rStyle w:val="StyleUnderline"/>
          <w:highlight w:val="cyan"/>
        </w:rPr>
        <w:t>recognized</w:t>
      </w:r>
      <w:r w:rsidR="00DB723C" w:rsidRPr="00DB723C">
        <w:rPr>
          <w:sz w:val="14"/>
        </w:rPr>
        <w:t xml:space="preserve"> </w:t>
      </w:r>
      <w:r w:rsidRPr="00DB723C">
        <w:rPr>
          <w:rStyle w:val="StyleUnderline"/>
        </w:rPr>
        <w:t xml:space="preserve">The researcher </w:t>
      </w:r>
      <w:r w:rsidRPr="00B7754F">
        <w:rPr>
          <w:rStyle w:val="StyleUnderline"/>
          <w:highlight w:val="cyan"/>
        </w:rPr>
        <w:t>would like to say something that has already been said, but this time</w:t>
      </w:r>
      <w:r w:rsidR="00DB723C" w:rsidRPr="00B7754F">
        <w:rPr>
          <w:rStyle w:val="StyleUnderline"/>
          <w:highlight w:val="cyan"/>
        </w:rPr>
        <w:t xml:space="preserve"> </w:t>
      </w:r>
      <w:r w:rsidRPr="00B7754F">
        <w:rPr>
          <w:rStyle w:val="StyleUnderline"/>
          <w:highlight w:val="cyan"/>
        </w:rPr>
        <w:t>in the voices of youth</w:t>
      </w:r>
      <w:r w:rsidRPr="00DB723C">
        <w:rPr>
          <w:rStyle w:val="StyleUnderline"/>
        </w:rPr>
        <w:t>, community, elders, and so on</w:t>
      </w:r>
      <w:r w:rsidR="00DB723C" w:rsidRPr="00DB723C">
        <w:rPr>
          <w:sz w:val="14"/>
        </w:rPr>
        <w:t xml:space="preserve"> </w:t>
      </w:r>
      <w:r w:rsidRPr="00DB723C">
        <w:rPr>
          <w:sz w:val="14"/>
        </w:rPr>
        <w:t>There is too much at stake for a research process to reveal findings that counter a</w:t>
      </w:r>
      <w:r w:rsidR="00DB723C" w:rsidRPr="00DB723C">
        <w:rPr>
          <w:sz w:val="14"/>
        </w:rPr>
        <w:t xml:space="preserve"> </w:t>
      </w:r>
      <w:r w:rsidRPr="00DB723C">
        <w:rPr>
          <w:sz w:val="14"/>
        </w:rPr>
        <w:t>researcher or community’s position on an issue</w:t>
      </w:r>
      <w:r w:rsidR="00DB723C" w:rsidRPr="00DB723C">
        <w:rPr>
          <w:sz w:val="14"/>
        </w:rPr>
        <w:t xml:space="preserve"> </w:t>
      </w:r>
      <w:r w:rsidRPr="00B7754F">
        <w:rPr>
          <w:rStyle w:val="StyleUnderline"/>
          <w:highlight w:val="cyan"/>
        </w:rPr>
        <w:t>In these instances, research is reduced to a performance</w:t>
      </w:r>
      <w:r w:rsidRPr="00DB723C">
        <w:rPr>
          <w:rStyle w:val="StyleUnderline"/>
        </w:rPr>
        <w:t xml:space="preserve"> of inquiry in order </w:t>
      </w:r>
      <w:r w:rsidRPr="00B7754F">
        <w:rPr>
          <w:rStyle w:val="StyleUnderline"/>
          <w:highlight w:val="cyan"/>
        </w:rPr>
        <w:t>to</w:t>
      </w:r>
      <w:r w:rsidR="00DB723C" w:rsidRPr="00B7754F">
        <w:rPr>
          <w:rStyle w:val="StyleUnderline"/>
          <w:highlight w:val="cyan"/>
        </w:rPr>
        <w:t xml:space="preserve"> </w:t>
      </w:r>
      <w:r w:rsidRPr="00B7754F">
        <w:rPr>
          <w:rStyle w:val="StyleUnderline"/>
          <w:highlight w:val="cyan"/>
        </w:rPr>
        <w:t>acquire legitimacy</w:t>
      </w:r>
      <w:r w:rsidRPr="00DB723C">
        <w:rPr>
          <w:rStyle w:val="StyleUnderline"/>
        </w:rPr>
        <w:t xml:space="preserve">. This is when research is the most cynical about inquiry, </w:t>
      </w:r>
      <w:r w:rsidRPr="00B7754F">
        <w:rPr>
          <w:rStyle w:val="StyleUnderline"/>
          <w:highlight w:val="cyan"/>
        </w:rPr>
        <w:t>and</w:t>
      </w:r>
      <w:r w:rsidR="00DB723C" w:rsidRPr="00B7754F">
        <w:rPr>
          <w:rStyle w:val="StyleUnderline"/>
          <w:highlight w:val="cyan"/>
        </w:rPr>
        <w:t xml:space="preserve"> </w:t>
      </w:r>
      <w:r w:rsidRPr="00B7754F">
        <w:rPr>
          <w:rStyle w:val="StyleUnderline"/>
          <w:highlight w:val="cyan"/>
        </w:rPr>
        <w:t>the most conceited about its own efficacy</w:t>
      </w:r>
      <w:r w:rsidRPr="00DB723C">
        <w:rPr>
          <w:sz w:val="14"/>
        </w:rPr>
        <w:t xml:space="preserve">. </w:t>
      </w:r>
      <w:r w:rsidRPr="00560751">
        <w:rPr>
          <w:rStyle w:val="StyleUnderline"/>
          <w:highlight w:val="cyan"/>
        </w:rPr>
        <w:t>In cases in which an intervention is</w:t>
      </w:r>
      <w:r w:rsidR="00DB723C" w:rsidRPr="00560751">
        <w:rPr>
          <w:rStyle w:val="StyleUnderline"/>
          <w:highlight w:val="cyan"/>
        </w:rPr>
        <w:t xml:space="preserve"> </w:t>
      </w:r>
      <w:r w:rsidRPr="00560751">
        <w:rPr>
          <w:rStyle w:val="StyleUnderline"/>
          <w:highlight w:val="cyan"/>
        </w:rPr>
        <w:t>needed, there are many other ways of developing and communicating ideas,</w:t>
      </w:r>
      <w:r w:rsidR="00DB723C" w:rsidRPr="00560751">
        <w:rPr>
          <w:rStyle w:val="StyleUnderline"/>
          <w:highlight w:val="cyan"/>
        </w:rPr>
        <w:t xml:space="preserve"> </w:t>
      </w:r>
      <w:r w:rsidRPr="00560751">
        <w:rPr>
          <w:rStyle w:val="StyleUnderline"/>
          <w:highlight w:val="cyan"/>
        </w:rPr>
        <w:t>including</w:t>
      </w:r>
      <w:r w:rsidRPr="00DB723C">
        <w:rPr>
          <w:rStyle w:val="StyleUnderline"/>
        </w:rPr>
        <w:t xml:space="preserve"> billboards, </w:t>
      </w:r>
      <w:r w:rsidRPr="00560751">
        <w:rPr>
          <w:rStyle w:val="StyleUnderline"/>
          <w:highlight w:val="cyan"/>
        </w:rPr>
        <w:t>blogs, bumper stickers, letters</w:t>
      </w:r>
      <w:r w:rsidRPr="00DB723C">
        <w:rPr>
          <w:rStyle w:val="StyleUnderline"/>
        </w:rPr>
        <w:t>, compelling spokespersons,</w:t>
      </w:r>
      <w:r w:rsidR="00DB723C">
        <w:rPr>
          <w:rStyle w:val="StyleUnderline"/>
        </w:rPr>
        <w:t xml:space="preserve"> </w:t>
      </w:r>
      <w:r w:rsidRPr="00DB723C">
        <w:rPr>
          <w:rStyle w:val="StyleUnderline"/>
        </w:rPr>
        <w:t xml:space="preserve">flash mobs, </w:t>
      </w:r>
      <w:r w:rsidRPr="00560751">
        <w:rPr>
          <w:rStyle w:val="StyleUnderline"/>
          <w:highlight w:val="cyan"/>
        </w:rPr>
        <w:t>YouTube videos, curricula</w:t>
      </w:r>
      <w:r w:rsidRPr="00DB723C">
        <w:rPr>
          <w:rStyle w:val="StyleUnderline"/>
        </w:rPr>
        <w:t>, open houses, community talking tours,</w:t>
      </w:r>
      <w:r w:rsidR="00DB723C">
        <w:rPr>
          <w:rStyle w:val="StyleUnderline"/>
        </w:rPr>
        <w:t xml:space="preserve"> </w:t>
      </w:r>
      <w:r w:rsidRPr="00DB723C">
        <w:rPr>
          <w:rStyle w:val="StyleUnderline"/>
        </w:rPr>
        <w:t xml:space="preserve">postcards, </w:t>
      </w:r>
      <w:r w:rsidRPr="00560751">
        <w:rPr>
          <w:rStyle w:val="StyleUnderline"/>
          <w:highlight w:val="cyan"/>
        </w:rPr>
        <w:t>and</w:t>
      </w:r>
      <w:r w:rsidRPr="00DB723C">
        <w:rPr>
          <w:rStyle w:val="StyleUnderline"/>
        </w:rPr>
        <w:t xml:space="preserve"> the </w:t>
      </w:r>
      <w:r w:rsidRPr="00560751">
        <w:rPr>
          <w:rStyle w:val="StyleUnderline"/>
          <w:highlight w:val="cyan"/>
        </w:rPr>
        <w:t>many forms of art</w:t>
      </w:r>
      <w:r w:rsidRPr="00DB723C">
        <w:rPr>
          <w:sz w:val="14"/>
        </w:rPr>
        <w:t>.4</w:t>
      </w:r>
    </w:p>
    <w:p w:rsidR="0084030F" w:rsidRDefault="0084030F" w:rsidP="0084030F"/>
    <w:p w:rsidR="003E52F1" w:rsidRDefault="003E52F1" w:rsidP="003E52F1">
      <w:pPr>
        <w:pStyle w:val="Heading3"/>
      </w:pPr>
      <w:r>
        <w:t>2nc – refusal solves</w:t>
      </w:r>
    </w:p>
    <w:p w:rsidR="003E52F1" w:rsidRDefault="003E52F1" w:rsidP="0084030F"/>
    <w:p w:rsidR="003E52F1" w:rsidRDefault="003E52F1" w:rsidP="003E52F1">
      <w:pPr>
        <w:pStyle w:val="Heading4"/>
      </w:pPr>
      <w:r>
        <w:t xml:space="preserve">Refusal is </w:t>
      </w:r>
      <w:r w:rsidRPr="000A60C5">
        <w:rPr>
          <w:u w:val="single"/>
        </w:rPr>
        <w:t>generative</w:t>
      </w:r>
      <w:r>
        <w:t xml:space="preserve"> – externally produces the same relationalities the AFF seeks, merely through a different method of developing compassionate ethicalities</w:t>
      </w:r>
    </w:p>
    <w:p w:rsidR="00395AE4" w:rsidRDefault="00395AE4" w:rsidP="00395AE4">
      <w:pPr>
        <w:pStyle w:val="CiteSpacing"/>
      </w:pPr>
      <w:r w:rsidRPr="00192ECA">
        <w:rPr>
          <w:rStyle w:val="Style13ptBold"/>
        </w:rPr>
        <w:t>Tuck &amp; Yang 14</w:t>
      </w:r>
      <w:r>
        <w:t xml:space="preserve"> (Eve Tuck, Associate Professor of Critical Race and Indigenous Studies, Ontario Institute for Studies in Education, University of Toronto, Canada Research Chair of Indigenous Methodologies with Youth and Communities, William T Grant Scholar and former Ford Foundation Postdoctoral Fellow, is Unangax and an enrolled member of the Aleut Community of St. Paul Island, Alaska, and K. Wayne Yang, University of California, San Diego, “R-Words: Refusing Research,” in </w:t>
      </w:r>
      <w:r w:rsidRPr="007323F3">
        <w:rPr>
          <w:i/>
        </w:rPr>
        <w:t>Humanizing Research: Decolonizing Qualitative Inquiry With Youth and Communities</w:t>
      </w:r>
      <w:r>
        <w:t>, eds. Django Paris &amp; Maisha T. Winn, SAGE, 2014, ISBN 9781452225395, p.239-242)KMM</w:t>
      </w:r>
    </w:p>
    <w:p w:rsidR="00B822C9" w:rsidRDefault="003E52F1" w:rsidP="003E52F1">
      <w:r w:rsidRPr="00287930">
        <w:rPr>
          <w:sz w:val="14"/>
        </w:rPr>
        <w:t>For the purposes of our discussion, the most important insight to draw from</w:t>
      </w:r>
      <w:r w:rsidR="00287930" w:rsidRPr="00287930">
        <w:rPr>
          <w:sz w:val="14"/>
        </w:rPr>
        <w:t xml:space="preserve"> </w:t>
      </w:r>
      <w:r w:rsidRPr="00287930">
        <w:rPr>
          <w:sz w:val="14"/>
        </w:rPr>
        <w:t xml:space="preserve">Simpson’s article is her emphasis that </w:t>
      </w:r>
      <w:r w:rsidRPr="00AA65D1">
        <w:rPr>
          <w:rStyle w:val="StyleUnderline"/>
        </w:rPr>
        <w:t>refusals are not subtractive, but are theoretically</w:t>
      </w:r>
      <w:r w:rsidR="00287930">
        <w:rPr>
          <w:rStyle w:val="StyleUnderline"/>
        </w:rPr>
        <w:t xml:space="preserve"> </w:t>
      </w:r>
      <w:r w:rsidRPr="00AA65D1">
        <w:rPr>
          <w:rStyle w:val="StyleUnderline"/>
        </w:rPr>
        <w:t>generative</w:t>
      </w:r>
      <w:r w:rsidRPr="00287930">
        <w:rPr>
          <w:sz w:val="14"/>
        </w:rPr>
        <w:t xml:space="preserve"> (p. 78), expansive. </w:t>
      </w:r>
      <w:r w:rsidRPr="00AA65D1">
        <w:rPr>
          <w:rStyle w:val="StyleUnderline"/>
        </w:rPr>
        <w:t>Refusal is not just a “no,” but a redirection</w:t>
      </w:r>
      <w:r w:rsidR="00287930">
        <w:rPr>
          <w:rStyle w:val="StyleUnderline"/>
        </w:rPr>
        <w:t xml:space="preserve"> </w:t>
      </w:r>
      <w:r w:rsidRPr="00AA65D1">
        <w:rPr>
          <w:rStyle w:val="StyleUnderline"/>
        </w:rPr>
        <w:t>to ideas otherwise unacknowledged or unquestioned</w:t>
      </w:r>
      <w:r w:rsidRPr="00287930">
        <w:rPr>
          <w:sz w:val="14"/>
        </w:rPr>
        <w:t>. Unlike a settler colonial</w:t>
      </w:r>
      <w:r w:rsidR="00287930" w:rsidRPr="00287930">
        <w:rPr>
          <w:sz w:val="14"/>
        </w:rPr>
        <w:t xml:space="preserve"> </w:t>
      </w:r>
      <w:r w:rsidRPr="00287930">
        <w:rPr>
          <w:sz w:val="14"/>
        </w:rPr>
        <w:t>configuration of knowledge that is petulantly exasperated and resentful of limits,</w:t>
      </w:r>
      <w:r w:rsidR="00287930" w:rsidRPr="00287930">
        <w:rPr>
          <w:sz w:val="14"/>
        </w:rPr>
        <w:t xml:space="preserve"> </w:t>
      </w:r>
      <w:r w:rsidRPr="00AA65D1">
        <w:rPr>
          <w:rStyle w:val="StyleUnderline"/>
        </w:rPr>
        <w:t>a methodology of refusal regards limits on knowledge as productive, as indeed a</w:t>
      </w:r>
      <w:r w:rsidR="00287930">
        <w:rPr>
          <w:rStyle w:val="StyleUnderline"/>
        </w:rPr>
        <w:t xml:space="preserve"> </w:t>
      </w:r>
      <w:r w:rsidRPr="00AA65D1">
        <w:rPr>
          <w:rStyle w:val="StyleUnderline"/>
        </w:rPr>
        <w:t>good thing</w:t>
      </w:r>
      <w:r w:rsidRPr="00287930">
        <w:rPr>
          <w:sz w:val="14"/>
        </w:rPr>
        <w:t>.</w:t>
      </w:r>
      <w:r w:rsidR="00287930" w:rsidRPr="00287930">
        <w:rPr>
          <w:sz w:val="14"/>
        </w:rPr>
        <w:t xml:space="preserve"> </w:t>
      </w:r>
      <w:r w:rsidRPr="00287930">
        <w:rPr>
          <w:sz w:val="14"/>
        </w:rPr>
        <w:t>To explore how refusal and the installation of limits on settler colonial knowledge</w:t>
      </w:r>
      <w:r w:rsidR="00287930" w:rsidRPr="00287930">
        <w:rPr>
          <w:sz w:val="14"/>
        </w:rPr>
        <w:t xml:space="preserve"> </w:t>
      </w:r>
      <w:r w:rsidRPr="00287930">
        <w:rPr>
          <w:sz w:val="14"/>
        </w:rPr>
        <w:t>might be productive, we make a brief detour to the Erased Lynching series</w:t>
      </w:r>
      <w:r w:rsidR="00287930" w:rsidRPr="00287930">
        <w:rPr>
          <w:sz w:val="14"/>
        </w:rPr>
        <w:t xml:space="preserve"> </w:t>
      </w:r>
      <w:r w:rsidRPr="00287930">
        <w:rPr>
          <w:sz w:val="14"/>
        </w:rPr>
        <w:t>(2002–2011) by Los Angeles–based artist Ken Gonzales-Day (see Figure 12.1).</w:t>
      </w:r>
      <w:r w:rsidR="00287930" w:rsidRPr="00287930">
        <w:rPr>
          <w:sz w:val="14"/>
        </w:rPr>
        <w:t xml:space="preserve"> </w:t>
      </w:r>
      <w:r w:rsidRPr="00287930">
        <w:rPr>
          <w:sz w:val="14"/>
        </w:rPr>
        <w:t>Gonzales-Day researched lynching in California and the Southwest and found</w:t>
      </w:r>
      <w:r w:rsidR="00287930" w:rsidRPr="00287930">
        <w:rPr>
          <w:sz w:val="14"/>
        </w:rPr>
        <w:t xml:space="preserve"> </w:t>
      </w:r>
      <w:r w:rsidRPr="00287930">
        <w:rPr>
          <w:sz w:val="14"/>
        </w:rPr>
        <w:t>that the majority of lynch victims were Latinos, American Indians, and Asians.</w:t>
      </w:r>
      <w:r w:rsidR="00287930" w:rsidRPr="00287930">
        <w:rPr>
          <w:sz w:val="14"/>
        </w:rPr>
        <w:t xml:space="preserve"> </w:t>
      </w:r>
      <w:r w:rsidRPr="00287930">
        <w:rPr>
          <w:sz w:val="14"/>
        </w:rPr>
        <w:t>Like lynchings in the South, lynchings in California were events of public spectacle,</w:t>
      </w:r>
      <w:r w:rsidR="00287930" w:rsidRPr="00287930">
        <w:rPr>
          <w:sz w:val="14"/>
        </w:rPr>
        <w:t xml:space="preserve"> </w:t>
      </w:r>
      <w:r w:rsidRPr="00287930">
        <w:rPr>
          <w:sz w:val="14"/>
        </w:rPr>
        <w:t>often attended by hundreds, sometimes thousands of festive onlookers. At</w:t>
      </w:r>
      <w:r w:rsidR="00287930" w:rsidRPr="00287930">
        <w:rPr>
          <w:sz w:val="14"/>
        </w:rPr>
        <w:t xml:space="preserve"> </w:t>
      </w:r>
      <w:r w:rsidRPr="00287930">
        <w:rPr>
          <w:sz w:val="14"/>
        </w:rPr>
        <w:t>the lynchings, professional photographers took hours to set up portable studios</w:t>
      </w:r>
      <w:r w:rsidR="00287930" w:rsidRPr="00287930">
        <w:rPr>
          <w:sz w:val="14"/>
        </w:rPr>
        <w:t xml:space="preserve"> </w:t>
      </w:r>
      <w:r w:rsidRPr="00287930">
        <w:rPr>
          <w:sz w:val="14"/>
        </w:rPr>
        <w:t>similar to those used at carnivals; they sold their images frequently as postcards,</w:t>
      </w:r>
      <w:r w:rsidR="00287930" w:rsidRPr="00287930">
        <w:rPr>
          <w:sz w:val="14"/>
        </w:rPr>
        <w:t xml:space="preserve"> </w:t>
      </w:r>
      <w:r w:rsidRPr="00287930">
        <w:rPr>
          <w:sz w:val="14"/>
        </w:rPr>
        <w:t>mementos of public torture and execution to be circulated by U.S. post throughout</w:t>
      </w:r>
      <w:r w:rsidR="00287930" w:rsidRPr="00287930">
        <w:rPr>
          <w:sz w:val="14"/>
        </w:rPr>
        <w:t xml:space="preserve"> </w:t>
      </w:r>
      <w:r w:rsidRPr="00287930">
        <w:rPr>
          <w:sz w:val="14"/>
        </w:rPr>
        <w:t>the nation and the world. Lynching, we must be reminded, was extralegal, yet</w:t>
      </w:r>
      <w:r w:rsidR="00287930" w:rsidRPr="00287930">
        <w:rPr>
          <w:sz w:val="14"/>
        </w:rPr>
        <w:t xml:space="preserve"> </w:t>
      </w:r>
      <w:r w:rsidRPr="00287930">
        <w:rPr>
          <w:sz w:val="14"/>
        </w:rPr>
        <w:t>nearly always required the complicity of law enforcement—either by marshals or</w:t>
      </w:r>
      <w:r w:rsidR="00287930" w:rsidRPr="00287930">
        <w:rPr>
          <w:sz w:val="14"/>
        </w:rPr>
        <w:t xml:space="preserve"> </w:t>
      </w:r>
      <w:r w:rsidRPr="00287930">
        <w:rPr>
          <w:sz w:val="14"/>
        </w:rPr>
        <w:t>sheriffs in the act itself, or by judges and courts in not bothering to prosecute the</w:t>
      </w:r>
      <w:r w:rsidR="00287930" w:rsidRPr="00287930">
        <w:rPr>
          <w:sz w:val="14"/>
        </w:rPr>
        <w:t xml:space="preserve"> </w:t>
      </w:r>
      <w:r w:rsidRPr="00287930">
        <w:rPr>
          <w:sz w:val="14"/>
        </w:rPr>
        <w:t>lynch mob afterward. The photographs immortalize the murder beyond the time</w:t>
      </w:r>
      <w:r w:rsidR="00287930" w:rsidRPr="00287930">
        <w:rPr>
          <w:sz w:val="14"/>
        </w:rPr>
        <w:t xml:space="preserve"> </w:t>
      </w:r>
      <w:r w:rsidRPr="00287930">
        <w:rPr>
          <w:sz w:val="14"/>
        </w:rPr>
        <w:t>and place of the lynching, and in their proliferation, expand a single murder to</w:t>
      </w:r>
      <w:r w:rsidR="00287930" w:rsidRPr="00287930">
        <w:rPr>
          <w:sz w:val="14"/>
        </w:rPr>
        <w:t xml:space="preserve"> </w:t>
      </w:r>
      <w:r w:rsidRPr="00287930">
        <w:rPr>
          <w:sz w:val="14"/>
        </w:rPr>
        <w:t>the general murderability of the non-White body. In this respect, the image of the</w:t>
      </w:r>
      <w:r w:rsidR="00287930" w:rsidRPr="00287930">
        <w:rPr>
          <w:sz w:val="14"/>
        </w:rPr>
        <w:t xml:space="preserve"> </w:t>
      </w:r>
      <w:r w:rsidRPr="00287930">
        <w:rPr>
          <w:sz w:val="14"/>
        </w:rPr>
        <w:t>hanged, mutilated body itself serves a critical function in the maintenance of</w:t>
      </w:r>
      <w:r w:rsidR="00287930" w:rsidRPr="00287930">
        <w:rPr>
          <w:sz w:val="14"/>
        </w:rPr>
        <w:t xml:space="preserve"> </w:t>
      </w:r>
      <w:r w:rsidRPr="00287930">
        <w:rPr>
          <w:sz w:val="14"/>
        </w:rPr>
        <w:t>White supremacy and the spread of racial terror beyond the lynching. The spectacle</w:t>
      </w:r>
      <w:r w:rsidR="00287930" w:rsidRPr="00287930">
        <w:rPr>
          <w:sz w:val="14"/>
        </w:rPr>
        <w:t xml:space="preserve"> </w:t>
      </w:r>
      <w:r w:rsidRPr="00287930">
        <w:rPr>
          <w:sz w:val="14"/>
        </w:rPr>
        <w:t>of the lynching is the medium of terror.</w:t>
      </w:r>
      <w:r w:rsidR="00287930" w:rsidRPr="00287930">
        <w:rPr>
          <w:sz w:val="14"/>
        </w:rPr>
        <w:t xml:space="preserve"> </w:t>
      </w:r>
      <w:r w:rsidR="00B822C9" w:rsidRPr="00287930">
        <w:rPr>
          <w:sz w:val="14"/>
        </w:rPr>
        <w:t>[FIGURE 12.1 OMITTED]</w:t>
      </w:r>
      <w:r w:rsidR="00287930" w:rsidRPr="00287930">
        <w:rPr>
          <w:sz w:val="14"/>
        </w:rPr>
        <w:t xml:space="preserve"> </w:t>
      </w:r>
      <w:r w:rsidR="00B822C9" w:rsidRPr="00287930">
        <w:rPr>
          <w:sz w:val="14"/>
        </w:rPr>
        <w:t>Gonzales-Day’s Erased Lynching series reintroduces the photographs of lynching</w:t>
      </w:r>
      <w:r w:rsidR="00287930" w:rsidRPr="00287930">
        <w:rPr>
          <w:sz w:val="14"/>
        </w:rPr>
        <w:t xml:space="preserve"> </w:t>
      </w:r>
      <w:r w:rsidR="00B822C9" w:rsidRPr="00287930">
        <w:rPr>
          <w:sz w:val="14"/>
        </w:rPr>
        <w:t>to a contemporary audience, with one critical intervention: The ropes and the</w:t>
      </w:r>
      <w:r w:rsidR="00287930" w:rsidRPr="00287930">
        <w:rPr>
          <w:sz w:val="14"/>
        </w:rPr>
        <w:t xml:space="preserve"> </w:t>
      </w:r>
      <w:r w:rsidR="00B822C9" w:rsidRPr="00287930">
        <w:rPr>
          <w:sz w:val="14"/>
        </w:rPr>
        <w:t>lynch victim have been removed from the images. Per Gonzales-Day’s website</w:t>
      </w:r>
      <w:r w:rsidR="00287930" w:rsidRPr="00287930">
        <w:rPr>
          <w:sz w:val="14"/>
        </w:rPr>
        <w:t xml:space="preserve"> </w:t>
      </w:r>
      <w:r w:rsidR="00B822C9" w:rsidRPr="00287930">
        <w:rPr>
          <w:sz w:val="14"/>
        </w:rPr>
        <w:t>(n.d.), the series enacted</w:t>
      </w:r>
      <w:r w:rsidR="00287930" w:rsidRPr="00287930">
        <w:rPr>
          <w:sz w:val="14"/>
        </w:rPr>
        <w:t xml:space="preserve"> </w:t>
      </w:r>
      <w:r w:rsidR="00B822C9" w:rsidRPr="00287930">
        <w:rPr>
          <w:sz w:val="14"/>
        </w:rPr>
        <w:t>a conceptual gesture intended to direct the viewer’s attention, not upon the lifeless</w:t>
      </w:r>
      <w:r w:rsidR="00287930" w:rsidRPr="00287930">
        <w:rPr>
          <w:sz w:val="14"/>
        </w:rPr>
        <w:t xml:space="preserve"> </w:t>
      </w:r>
      <w:r w:rsidR="00B822C9" w:rsidRPr="00287930">
        <w:rPr>
          <w:sz w:val="14"/>
        </w:rPr>
        <w:t>body of lynch victim, but upon the mechanisms of lynching themselves: the crowd,</w:t>
      </w:r>
      <w:r w:rsidR="00287930" w:rsidRPr="00287930">
        <w:rPr>
          <w:sz w:val="14"/>
        </w:rPr>
        <w:t xml:space="preserve"> </w:t>
      </w:r>
      <w:r w:rsidR="00B822C9" w:rsidRPr="00287930">
        <w:rPr>
          <w:sz w:val="14"/>
        </w:rPr>
        <w:t>the spectacle, the photographer, and even consider the impact of flash photography</w:t>
      </w:r>
      <w:r w:rsidR="00287930" w:rsidRPr="00287930">
        <w:rPr>
          <w:sz w:val="14"/>
        </w:rPr>
        <w:t xml:space="preserve"> </w:t>
      </w:r>
      <w:r w:rsidR="00B822C9" w:rsidRPr="00287930">
        <w:rPr>
          <w:sz w:val="14"/>
        </w:rPr>
        <w:t>upon this dismal past. The perpetrators, if present, remain fully visible, jeering,</w:t>
      </w:r>
      <w:r w:rsidR="00287930" w:rsidRPr="00287930">
        <w:rPr>
          <w:sz w:val="14"/>
        </w:rPr>
        <w:t xml:space="preserve"> </w:t>
      </w:r>
      <w:r w:rsidR="00B822C9" w:rsidRPr="00287930">
        <w:rPr>
          <w:sz w:val="14"/>
        </w:rPr>
        <w:t>laughing, or pulling at the air in a deadly pantomime. As such, this series strives to</w:t>
      </w:r>
      <w:r w:rsidR="00287930" w:rsidRPr="00287930">
        <w:rPr>
          <w:sz w:val="14"/>
        </w:rPr>
        <w:t xml:space="preserve"> </w:t>
      </w:r>
      <w:r w:rsidR="00B822C9" w:rsidRPr="00287930">
        <w:rPr>
          <w:sz w:val="14"/>
        </w:rPr>
        <w:t>make the invisible visible.</w:t>
      </w:r>
      <w:r w:rsidR="00287930" w:rsidRPr="00287930">
        <w:rPr>
          <w:sz w:val="14"/>
        </w:rPr>
        <w:t xml:space="preserve"> </w:t>
      </w:r>
      <w:r w:rsidR="00B822C9" w:rsidRPr="00287930">
        <w:rPr>
          <w:sz w:val="14"/>
        </w:rPr>
        <w:t>The Erased Lynching series yields another context in which we might consider</w:t>
      </w:r>
      <w:r w:rsidR="00287930" w:rsidRPr="00287930">
        <w:rPr>
          <w:sz w:val="14"/>
        </w:rPr>
        <w:t xml:space="preserve"> </w:t>
      </w:r>
      <w:r w:rsidR="00B822C9" w:rsidRPr="00287930">
        <w:rPr>
          <w:sz w:val="14"/>
        </w:rPr>
        <w:t xml:space="preserve">what a social scientist’s refusal stance might comprise. </w:t>
      </w:r>
      <w:r w:rsidR="00B822C9" w:rsidRPr="00D06A85">
        <w:rPr>
          <w:rStyle w:val="StyleUnderline"/>
        </w:rPr>
        <w:t>Though indeed centering</w:t>
      </w:r>
      <w:r w:rsidR="00287930">
        <w:rPr>
          <w:rStyle w:val="StyleUnderline"/>
        </w:rPr>
        <w:t xml:space="preserve"> </w:t>
      </w:r>
      <w:r w:rsidR="00B822C9" w:rsidRPr="00D06A85">
        <w:rPr>
          <w:rStyle w:val="StyleUnderline"/>
        </w:rPr>
        <w:t>on the erasure of the former object, refusal need not be thought of as a subtractive</w:t>
      </w:r>
      <w:r w:rsidR="00287930">
        <w:rPr>
          <w:rStyle w:val="StyleUnderline"/>
        </w:rPr>
        <w:t xml:space="preserve"> </w:t>
      </w:r>
      <w:r w:rsidR="00B822C9" w:rsidRPr="00D06A85">
        <w:rPr>
          <w:rStyle w:val="StyleUnderline"/>
        </w:rPr>
        <w:t>methodology. Refusal prompts analysis of the festive spectators regularly backgrounded</w:t>
      </w:r>
      <w:r w:rsidR="00287930">
        <w:rPr>
          <w:rStyle w:val="StyleUnderline"/>
        </w:rPr>
        <w:t xml:space="preserve"> </w:t>
      </w:r>
      <w:r w:rsidR="00B822C9" w:rsidRPr="00D06A85">
        <w:rPr>
          <w:rStyle w:val="StyleUnderline"/>
        </w:rPr>
        <w:t>in favor of wounded bodies</w:t>
      </w:r>
      <w:r w:rsidR="00B822C9" w:rsidRPr="00287930">
        <w:rPr>
          <w:sz w:val="14"/>
        </w:rPr>
        <w:t>, strange fruit, interesting scars. Refusal</w:t>
      </w:r>
      <w:r w:rsidR="00287930" w:rsidRPr="00287930">
        <w:rPr>
          <w:sz w:val="14"/>
        </w:rPr>
        <w:t xml:space="preserve"> </w:t>
      </w:r>
      <w:r w:rsidR="00B822C9" w:rsidRPr="00287930">
        <w:rPr>
          <w:sz w:val="14"/>
        </w:rPr>
        <w:t>shifts the gaze from the violated body to the violating instruments—in this case,</w:t>
      </w:r>
      <w:r w:rsidR="00287930" w:rsidRPr="00287930">
        <w:rPr>
          <w:sz w:val="14"/>
        </w:rPr>
        <w:t xml:space="preserve"> </w:t>
      </w:r>
      <w:r w:rsidR="00B822C9" w:rsidRPr="00287930">
        <w:rPr>
          <w:sz w:val="14"/>
        </w:rPr>
        <w:t>the lynch mob, which does not disappear when the lynching is over, but continues</w:t>
      </w:r>
      <w:r w:rsidR="00287930" w:rsidRPr="00287930">
        <w:rPr>
          <w:sz w:val="14"/>
        </w:rPr>
        <w:t xml:space="preserve"> </w:t>
      </w:r>
      <w:r w:rsidR="00B822C9" w:rsidRPr="00287930">
        <w:rPr>
          <w:sz w:val="14"/>
        </w:rPr>
        <w:t>to live, accumulating land and wealth through the extermination and subordination</w:t>
      </w:r>
      <w:r w:rsidR="00287930" w:rsidRPr="00287930">
        <w:rPr>
          <w:sz w:val="14"/>
        </w:rPr>
        <w:t xml:space="preserve"> </w:t>
      </w:r>
      <w:r w:rsidR="00B822C9" w:rsidRPr="00287930">
        <w:rPr>
          <w:sz w:val="14"/>
        </w:rPr>
        <w:t xml:space="preserve">of the Other. </w:t>
      </w:r>
      <w:r w:rsidR="00B822C9" w:rsidRPr="00D06A85">
        <w:rPr>
          <w:rStyle w:val="StyleUnderline"/>
        </w:rPr>
        <w:t>Thus, refusal helps move us from thinking of violence as an</w:t>
      </w:r>
      <w:r w:rsidR="00287930">
        <w:rPr>
          <w:rStyle w:val="StyleUnderline"/>
        </w:rPr>
        <w:t xml:space="preserve"> </w:t>
      </w:r>
      <w:r w:rsidR="00B822C9" w:rsidRPr="00D06A85">
        <w:rPr>
          <w:rStyle w:val="StyleUnderline"/>
        </w:rPr>
        <w:t>event and toward an analysis of it as a structure</w:t>
      </w:r>
      <w:r w:rsidR="00B822C9" w:rsidRPr="00287930">
        <w:rPr>
          <w:sz w:val="14"/>
        </w:rPr>
        <w:t>.</w:t>
      </w:r>
      <w:r w:rsidR="00287930" w:rsidRPr="00287930">
        <w:rPr>
          <w:sz w:val="14"/>
        </w:rPr>
        <w:t xml:space="preserve"> </w:t>
      </w:r>
      <w:r w:rsidR="00B822C9" w:rsidRPr="00287930">
        <w:rPr>
          <w:sz w:val="14"/>
        </w:rPr>
        <w:t>Gonzales-Day might have decided to reproduce and redistribute the images as</w:t>
      </w:r>
      <w:r w:rsidR="00287930" w:rsidRPr="00287930">
        <w:rPr>
          <w:sz w:val="14"/>
        </w:rPr>
        <w:t xml:space="preserve"> </w:t>
      </w:r>
      <w:r w:rsidR="00B822C9" w:rsidRPr="00287930">
        <w:rPr>
          <w:sz w:val="14"/>
        </w:rPr>
        <w:t>postcards, which, by way of showing up in mundane spaces, might have effectively</w:t>
      </w:r>
      <w:r w:rsidR="00287930" w:rsidRPr="00287930">
        <w:rPr>
          <w:sz w:val="14"/>
        </w:rPr>
        <w:t xml:space="preserve"> </w:t>
      </w:r>
      <w:r w:rsidR="00B822C9" w:rsidRPr="00287930">
        <w:rPr>
          <w:sz w:val="14"/>
        </w:rPr>
        <w:t>inspired reflection on the spectacle of violence and media of terror.</w:t>
      </w:r>
      <w:r w:rsidR="00287930" w:rsidRPr="00287930">
        <w:rPr>
          <w:sz w:val="14"/>
        </w:rPr>
        <w:t xml:space="preserve"> </w:t>
      </w:r>
      <w:r w:rsidR="00B822C9" w:rsidRPr="00287930">
        <w:rPr>
          <w:sz w:val="14"/>
        </w:rPr>
        <w:t>However, in removing the body and the ropes, he installed limits on what the</w:t>
      </w:r>
      <w:r w:rsidR="00287930" w:rsidRPr="00287930">
        <w:rPr>
          <w:sz w:val="14"/>
        </w:rPr>
        <w:t xml:space="preserve"> </w:t>
      </w:r>
      <w:r w:rsidR="00B822C9" w:rsidRPr="00287930">
        <w:rPr>
          <w:sz w:val="14"/>
        </w:rPr>
        <w:t>audience can access, and redirected our gaze to the bodies of those who were</w:t>
      </w:r>
      <w:r w:rsidR="00287930" w:rsidRPr="00287930">
        <w:rPr>
          <w:sz w:val="14"/>
        </w:rPr>
        <w:t xml:space="preserve"> </w:t>
      </w:r>
      <w:r w:rsidR="00B822C9" w:rsidRPr="00287930">
        <w:rPr>
          <w:sz w:val="14"/>
        </w:rPr>
        <w:t>there to see a murder take place, and to the empty space beneath the branches.</w:t>
      </w:r>
      <w:r w:rsidR="00287930" w:rsidRPr="00287930">
        <w:rPr>
          <w:sz w:val="14"/>
        </w:rPr>
        <w:t xml:space="preserve"> </w:t>
      </w:r>
      <w:r w:rsidR="00B822C9" w:rsidRPr="00287930">
        <w:rPr>
          <w:sz w:val="14"/>
        </w:rPr>
        <w:t>Gonzales-Day introduced a new representational territory, one that refuses to play</w:t>
      </w:r>
      <w:r w:rsidR="00287930" w:rsidRPr="00287930">
        <w:rPr>
          <w:sz w:val="14"/>
        </w:rPr>
        <w:t xml:space="preserve"> </w:t>
      </w:r>
      <w:r w:rsidR="00B822C9" w:rsidRPr="00287930">
        <w:rPr>
          <w:sz w:val="14"/>
        </w:rPr>
        <w:t>by the rules of the settler colonial gaze, and one that refuses to satisfy the morbid</w:t>
      </w:r>
      <w:r w:rsidR="00287930" w:rsidRPr="00287930">
        <w:rPr>
          <w:sz w:val="14"/>
        </w:rPr>
        <w:t xml:space="preserve"> </w:t>
      </w:r>
      <w:r w:rsidR="00B822C9" w:rsidRPr="00287930">
        <w:rPr>
          <w:sz w:val="14"/>
        </w:rPr>
        <w:t>curiosity derived from settler colonialism’s preoccupation with pain.</w:t>
      </w:r>
      <w:r w:rsidR="00287930" w:rsidRPr="00287930">
        <w:rPr>
          <w:sz w:val="14"/>
        </w:rPr>
        <w:t xml:space="preserve"> </w:t>
      </w:r>
      <w:r w:rsidR="00B822C9" w:rsidRPr="00287930">
        <w:rPr>
          <w:sz w:val="14"/>
        </w:rPr>
        <w:t>Refusals are needed for narratives and images arising in social science</w:t>
      </w:r>
      <w:r w:rsidR="00287930" w:rsidRPr="00287930">
        <w:rPr>
          <w:sz w:val="14"/>
        </w:rPr>
        <w:t xml:space="preserve"> </w:t>
      </w:r>
      <w:r w:rsidR="00B822C9" w:rsidRPr="00287930">
        <w:rPr>
          <w:sz w:val="14"/>
        </w:rPr>
        <w:t>research that rehumiliate when circulated, but also when, in Simpson’s words,</w:t>
      </w:r>
      <w:r w:rsidR="00287930" w:rsidRPr="00287930">
        <w:rPr>
          <w:sz w:val="14"/>
        </w:rPr>
        <w:t xml:space="preserve"> </w:t>
      </w:r>
      <w:r w:rsidR="00B822C9" w:rsidRPr="00287930">
        <w:rPr>
          <w:sz w:val="14"/>
        </w:rPr>
        <w:t>“the representation would bite all of us and compromise the representational</w:t>
      </w:r>
      <w:r w:rsidR="00287930" w:rsidRPr="00287930">
        <w:rPr>
          <w:sz w:val="14"/>
        </w:rPr>
        <w:t xml:space="preserve"> </w:t>
      </w:r>
      <w:r w:rsidR="00B822C9" w:rsidRPr="00287930">
        <w:rPr>
          <w:sz w:val="14"/>
        </w:rPr>
        <w:t>territory that we have gained for ourselves in the past 100 years” (p. 78).</w:t>
      </w:r>
      <w:r w:rsidR="00287930" w:rsidRPr="00287930">
        <w:rPr>
          <w:sz w:val="14"/>
        </w:rPr>
        <w:t xml:space="preserve"> </w:t>
      </w:r>
      <w:r w:rsidR="00B822C9" w:rsidRPr="00287930">
        <w:rPr>
          <w:sz w:val="14"/>
        </w:rPr>
        <w:t>As researcher-narrator, Simpson tells us, “I reached my own limit when the data</w:t>
      </w:r>
      <w:r w:rsidR="00287930" w:rsidRPr="00287930">
        <w:rPr>
          <w:sz w:val="14"/>
        </w:rPr>
        <w:t xml:space="preserve"> </w:t>
      </w:r>
      <w:r w:rsidR="00B822C9" w:rsidRPr="00287930">
        <w:rPr>
          <w:sz w:val="14"/>
        </w:rPr>
        <w:t>would not contribute to our sovereignty or complicate the deeply simplified,</w:t>
      </w:r>
      <w:r w:rsidR="00287930" w:rsidRPr="00287930">
        <w:rPr>
          <w:sz w:val="14"/>
        </w:rPr>
        <w:t xml:space="preserve"> </w:t>
      </w:r>
      <w:r w:rsidR="00B822C9" w:rsidRPr="00287930">
        <w:rPr>
          <w:sz w:val="14"/>
        </w:rPr>
        <w:t>atrophied representations of Iroquois and other Indigenous peoples that they have</w:t>
      </w:r>
      <w:r w:rsidR="00287930" w:rsidRPr="00287930">
        <w:rPr>
          <w:sz w:val="14"/>
        </w:rPr>
        <w:t xml:space="preserve"> </w:t>
      </w:r>
      <w:r w:rsidR="00B822C9" w:rsidRPr="00287930">
        <w:rPr>
          <w:sz w:val="14"/>
        </w:rPr>
        <w:t>been mired within anthropologically” (p. 78). Here Simpson makes clear the</w:t>
      </w:r>
      <w:r w:rsidR="00287930" w:rsidRPr="00287930">
        <w:rPr>
          <w:sz w:val="14"/>
        </w:rPr>
        <w:t xml:space="preserve"> </w:t>
      </w:r>
      <w:r w:rsidR="00B822C9" w:rsidRPr="00287930">
        <w:rPr>
          <w:sz w:val="14"/>
        </w:rPr>
        <w:t>ways in which research is not the intervention that is needed—that is, the interventions</w:t>
      </w:r>
      <w:r w:rsidR="00287930" w:rsidRPr="00287930">
        <w:rPr>
          <w:sz w:val="14"/>
        </w:rPr>
        <w:t xml:space="preserve"> </w:t>
      </w:r>
      <w:r w:rsidR="00B822C9" w:rsidRPr="00287930">
        <w:rPr>
          <w:sz w:val="14"/>
        </w:rPr>
        <w:t>of furthering sovereignty or countering misrepresentations of Native</w:t>
      </w:r>
      <w:r w:rsidR="00287930" w:rsidRPr="00287930">
        <w:rPr>
          <w:sz w:val="14"/>
        </w:rPr>
        <w:t xml:space="preserve"> </w:t>
      </w:r>
      <w:r w:rsidR="00B822C9" w:rsidRPr="00287930">
        <w:rPr>
          <w:sz w:val="14"/>
        </w:rPr>
        <w:t>people as anthropological objects.</w:t>
      </w:r>
      <w:r w:rsidR="00287930" w:rsidRPr="00287930">
        <w:rPr>
          <w:sz w:val="14"/>
        </w:rPr>
        <w:t xml:space="preserve"> </w:t>
      </w:r>
      <w:r w:rsidR="00B822C9" w:rsidRPr="00287930">
        <w:rPr>
          <w:sz w:val="14"/>
        </w:rPr>
        <w:t>Considering Erased Lynchings dialogically with On Ethnographic Refusal, we</w:t>
      </w:r>
      <w:r w:rsidR="00287930" w:rsidRPr="00287930">
        <w:rPr>
          <w:sz w:val="14"/>
        </w:rPr>
        <w:t xml:space="preserve"> </w:t>
      </w:r>
      <w:r w:rsidR="00B822C9" w:rsidRPr="00287930">
        <w:rPr>
          <w:sz w:val="14"/>
        </w:rPr>
        <w:t xml:space="preserve">can see how </w:t>
      </w:r>
      <w:r w:rsidR="00B822C9" w:rsidRPr="00663D94">
        <w:rPr>
          <w:rStyle w:val="StyleUnderline"/>
        </w:rPr>
        <w:t>refusal is not a prohibition but a generative form. First, refusal turns</w:t>
      </w:r>
      <w:r w:rsidR="00287930">
        <w:rPr>
          <w:rStyle w:val="StyleUnderline"/>
        </w:rPr>
        <w:t xml:space="preserve"> </w:t>
      </w:r>
      <w:r w:rsidR="00B822C9" w:rsidRPr="00663D94">
        <w:rPr>
          <w:rStyle w:val="StyleUnderline"/>
        </w:rPr>
        <w:t>the gaze back upon power, specifically the colonial modalities of knowing persons</w:t>
      </w:r>
      <w:r w:rsidR="00287930">
        <w:rPr>
          <w:rStyle w:val="StyleUnderline"/>
        </w:rPr>
        <w:t xml:space="preserve"> </w:t>
      </w:r>
      <w:r w:rsidR="00B822C9" w:rsidRPr="00663D94">
        <w:rPr>
          <w:rStyle w:val="StyleUnderline"/>
        </w:rPr>
        <w:t>as bodies to be differentially counted, violated, saved, and put to work. It</w:t>
      </w:r>
      <w:r w:rsidR="00287930">
        <w:rPr>
          <w:rStyle w:val="StyleUnderline"/>
        </w:rPr>
        <w:t xml:space="preserve"> </w:t>
      </w:r>
      <w:r w:rsidR="00B822C9" w:rsidRPr="00663D94">
        <w:rPr>
          <w:rStyle w:val="StyleUnderline"/>
        </w:rPr>
        <w:t>makes transparent the metanarrative of knowledge production—its spectatorship</w:t>
      </w:r>
      <w:r w:rsidR="00287930">
        <w:rPr>
          <w:rStyle w:val="StyleUnderline"/>
        </w:rPr>
        <w:t xml:space="preserve"> </w:t>
      </w:r>
      <w:r w:rsidR="00B822C9" w:rsidRPr="00663D94">
        <w:rPr>
          <w:rStyle w:val="StyleUnderline"/>
        </w:rPr>
        <w:t>for pain and its preoccupation for documenting and ruling over racial difference</w:t>
      </w:r>
      <w:r w:rsidR="00B822C9" w:rsidRPr="00287930">
        <w:rPr>
          <w:sz w:val="14"/>
        </w:rPr>
        <w:t>.</w:t>
      </w:r>
      <w:r w:rsidR="00287930" w:rsidRPr="00287930">
        <w:rPr>
          <w:sz w:val="14"/>
        </w:rPr>
        <w:t xml:space="preserve"> </w:t>
      </w:r>
      <w:r w:rsidR="00B822C9" w:rsidRPr="00287930">
        <w:rPr>
          <w:sz w:val="14"/>
        </w:rPr>
        <w:t>Thus, refusal to be made meaningful first and foremost is grounded in a critique</w:t>
      </w:r>
      <w:r w:rsidR="00287930" w:rsidRPr="00287930">
        <w:rPr>
          <w:sz w:val="14"/>
        </w:rPr>
        <w:t xml:space="preserve"> </w:t>
      </w:r>
      <w:r w:rsidR="00B822C9" w:rsidRPr="00287930">
        <w:rPr>
          <w:sz w:val="14"/>
        </w:rPr>
        <w:t>of settler colonialism, its construction of Whiteness, and its regimes of representation.</w:t>
      </w:r>
      <w:r w:rsidR="00287930" w:rsidRPr="00287930">
        <w:rPr>
          <w:sz w:val="14"/>
        </w:rPr>
        <w:t xml:space="preserve"> </w:t>
      </w:r>
      <w:r w:rsidR="00B822C9" w:rsidRPr="00287930">
        <w:rPr>
          <w:rStyle w:val="StyleUnderline"/>
        </w:rPr>
        <w:t>Second, refusal generates, expands, champions representational territories</w:t>
      </w:r>
      <w:r w:rsidR="00287930">
        <w:rPr>
          <w:rStyle w:val="StyleUnderline"/>
        </w:rPr>
        <w:t xml:space="preserve"> </w:t>
      </w:r>
      <w:r w:rsidR="00B822C9" w:rsidRPr="00287930">
        <w:rPr>
          <w:rStyle w:val="StyleUnderline"/>
        </w:rPr>
        <w:t>that colonial knowledge endeavors to settle, enclose, domesticate</w:t>
      </w:r>
      <w:r w:rsidR="00B822C9" w:rsidRPr="00287930">
        <w:rPr>
          <w:sz w:val="14"/>
        </w:rPr>
        <w:t>. Simpson complicates</w:t>
      </w:r>
      <w:r w:rsidR="00287930" w:rsidRPr="00287930">
        <w:rPr>
          <w:sz w:val="14"/>
        </w:rPr>
        <w:t xml:space="preserve"> </w:t>
      </w:r>
      <w:r w:rsidR="00B822C9" w:rsidRPr="00287930">
        <w:rPr>
          <w:sz w:val="14"/>
        </w:rPr>
        <w:t>the portrayals of Iroquois, without resorting to reportrayals of anthropological</w:t>
      </w:r>
      <w:r w:rsidR="00287930" w:rsidRPr="00287930">
        <w:rPr>
          <w:sz w:val="14"/>
        </w:rPr>
        <w:t xml:space="preserve"> </w:t>
      </w:r>
      <w:r w:rsidR="00B822C9" w:rsidRPr="00287930">
        <w:rPr>
          <w:sz w:val="14"/>
        </w:rPr>
        <w:t>Indians. Gonzales-Day portrays the violations without reportraying the</w:t>
      </w:r>
      <w:r w:rsidR="00287930" w:rsidRPr="00287930">
        <w:rPr>
          <w:sz w:val="14"/>
        </w:rPr>
        <w:t xml:space="preserve"> </w:t>
      </w:r>
      <w:r w:rsidR="00B822C9" w:rsidRPr="00287930">
        <w:rPr>
          <w:sz w:val="14"/>
        </w:rPr>
        <w:t xml:space="preserve">victimizations. </w:t>
      </w:r>
      <w:r w:rsidR="00B822C9" w:rsidRPr="00287930">
        <w:rPr>
          <w:rStyle w:val="StyleUnderline"/>
        </w:rPr>
        <w:t>Third, refusal is a critical intervention into research and its circular</w:t>
      </w:r>
      <w:r w:rsidR="00287930">
        <w:rPr>
          <w:rStyle w:val="StyleUnderline"/>
        </w:rPr>
        <w:t xml:space="preserve"> </w:t>
      </w:r>
      <w:r w:rsidR="00B822C9" w:rsidRPr="00287930">
        <w:rPr>
          <w:rStyle w:val="StyleUnderline"/>
        </w:rPr>
        <w:t>self-defining ethics</w:t>
      </w:r>
      <w:r w:rsidR="00B822C9" w:rsidRPr="00287930">
        <w:rPr>
          <w:sz w:val="14"/>
        </w:rPr>
        <w:t>. The ethical justification for research is defensive and</w:t>
      </w:r>
      <w:r w:rsidR="00287930" w:rsidRPr="00287930">
        <w:rPr>
          <w:sz w:val="14"/>
        </w:rPr>
        <w:t xml:space="preserve"> </w:t>
      </w:r>
      <w:r w:rsidR="00B822C9" w:rsidRPr="00287930">
        <w:rPr>
          <w:sz w:val="14"/>
        </w:rPr>
        <w:t>self-encircling—its apparent self-criticism serves to expand its own rights to</w:t>
      </w:r>
      <w:r w:rsidR="00287930" w:rsidRPr="00287930">
        <w:rPr>
          <w:sz w:val="14"/>
        </w:rPr>
        <w:t xml:space="preserve"> </w:t>
      </w:r>
      <w:r w:rsidR="00B822C9" w:rsidRPr="00287930">
        <w:rPr>
          <w:sz w:val="14"/>
        </w:rPr>
        <w:t>know, and to defend its violations in the name of “good science.” Refusal challenges</w:t>
      </w:r>
      <w:r w:rsidR="00287930" w:rsidRPr="00287930">
        <w:rPr>
          <w:sz w:val="14"/>
        </w:rPr>
        <w:t xml:space="preserve"> </w:t>
      </w:r>
      <w:r w:rsidR="00B822C9" w:rsidRPr="00287930">
        <w:rPr>
          <w:sz w:val="14"/>
        </w:rPr>
        <w:t>the individualizing discourse of IRB consent and “good science” by highlighting</w:t>
      </w:r>
      <w:r w:rsidR="00287930" w:rsidRPr="00287930">
        <w:rPr>
          <w:sz w:val="14"/>
        </w:rPr>
        <w:t xml:space="preserve"> </w:t>
      </w:r>
      <w:r w:rsidR="00B822C9" w:rsidRPr="00287930">
        <w:rPr>
          <w:sz w:val="14"/>
        </w:rPr>
        <w:t>the problems of collective harm, of representational harm, and of</w:t>
      </w:r>
      <w:r w:rsidR="00287930" w:rsidRPr="00287930">
        <w:rPr>
          <w:sz w:val="14"/>
        </w:rPr>
        <w:t xml:space="preserve"> </w:t>
      </w:r>
      <w:r w:rsidR="00B822C9" w:rsidRPr="00287930">
        <w:rPr>
          <w:sz w:val="14"/>
        </w:rPr>
        <w:t xml:space="preserve">knowledge colonization. </w:t>
      </w:r>
      <w:r w:rsidR="00B822C9" w:rsidRPr="00287930">
        <w:rPr>
          <w:rStyle w:val="StyleUnderline"/>
        </w:rPr>
        <w:t>Fourth, refusal itself could be developed into both</w:t>
      </w:r>
      <w:r w:rsidR="00287930">
        <w:rPr>
          <w:rStyle w:val="StyleUnderline"/>
        </w:rPr>
        <w:t xml:space="preserve"> </w:t>
      </w:r>
      <w:r w:rsidR="00B822C9" w:rsidRPr="00287930">
        <w:rPr>
          <w:rStyle w:val="StyleUnderline"/>
        </w:rPr>
        <w:t>method and theory</w:t>
      </w:r>
      <w:r w:rsidR="00B822C9" w:rsidRPr="00287930">
        <w:rPr>
          <w:sz w:val="14"/>
        </w:rPr>
        <w:t>. Simpson presents refusal on the part of the researcher as a</w:t>
      </w:r>
      <w:r w:rsidR="00287930" w:rsidRPr="00287930">
        <w:rPr>
          <w:sz w:val="14"/>
        </w:rPr>
        <w:t xml:space="preserve"> </w:t>
      </w:r>
      <w:r w:rsidR="00B822C9" w:rsidRPr="00287930">
        <w:rPr>
          <w:sz w:val="14"/>
        </w:rPr>
        <w:t>type of calculus ethnography. Gonzales-Day deploys refusal as a mode of representation.</w:t>
      </w:r>
      <w:r w:rsidR="00287930" w:rsidRPr="00287930">
        <w:rPr>
          <w:sz w:val="14"/>
        </w:rPr>
        <w:t xml:space="preserve"> </w:t>
      </w:r>
      <w:r w:rsidR="00B822C9" w:rsidRPr="00287930">
        <w:rPr>
          <w:sz w:val="14"/>
        </w:rPr>
        <w:t>Simpson theorizes refusal by the Kahnawake Nation as anticolonial,</w:t>
      </w:r>
      <w:r w:rsidR="00287930" w:rsidRPr="00287930">
        <w:rPr>
          <w:sz w:val="14"/>
        </w:rPr>
        <w:t xml:space="preserve"> </w:t>
      </w:r>
      <w:r w:rsidR="00B822C9" w:rsidRPr="00287930">
        <w:rPr>
          <w:sz w:val="14"/>
        </w:rPr>
        <w:t xml:space="preserve">and </w:t>
      </w:r>
      <w:r w:rsidR="00B822C9" w:rsidRPr="00287930">
        <w:rPr>
          <w:rStyle w:val="StyleUnderline"/>
        </w:rPr>
        <w:t>rooted in the desire for possibilities outside of colonial logics, not as a reactive</w:t>
      </w:r>
      <w:r w:rsidR="00287930">
        <w:rPr>
          <w:rStyle w:val="StyleUnderline"/>
        </w:rPr>
        <w:t xml:space="preserve"> </w:t>
      </w:r>
      <w:r w:rsidR="00B822C9" w:rsidRPr="00287930">
        <w:rPr>
          <w:rStyle w:val="StyleUnderline"/>
        </w:rPr>
        <w:t>stance</w:t>
      </w:r>
      <w:r w:rsidR="00B822C9" w:rsidRPr="00287930">
        <w:rPr>
          <w:sz w:val="14"/>
        </w:rPr>
        <w:t>. This final point about refusal connects our conversation back to desire</w:t>
      </w:r>
      <w:r w:rsidR="00287930" w:rsidRPr="00287930">
        <w:rPr>
          <w:sz w:val="14"/>
        </w:rPr>
        <w:t xml:space="preserve"> </w:t>
      </w:r>
      <w:r w:rsidR="00B822C9" w:rsidRPr="00287930">
        <w:rPr>
          <w:sz w:val="14"/>
        </w:rPr>
        <w:t>as a counterlogic to settler colonial knowledge.</w:t>
      </w:r>
    </w:p>
    <w:p w:rsidR="00291C0E" w:rsidRDefault="00291C0E" w:rsidP="00291C0E"/>
    <w:sectPr w:rsidR="00291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31978"/>
    <w:rsid w:val="00004E08"/>
    <w:rsid w:val="00012218"/>
    <w:rsid w:val="0001272D"/>
    <w:rsid w:val="00012AB0"/>
    <w:rsid w:val="000139A3"/>
    <w:rsid w:val="00022B3C"/>
    <w:rsid w:val="00024C9D"/>
    <w:rsid w:val="00026A64"/>
    <w:rsid w:val="00030A6B"/>
    <w:rsid w:val="000434CB"/>
    <w:rsid w:val="00047C03"/>
    <w:rsid w:val="0005062B"/>
    <w:rsid w:val="000524A5"/>
    <w:rsid w:val="00054277"/>
    <w:rsid w:val="0005548D"/>
    <w:rsid w:val="0006619A"/>
    <w:rsid w:val="00066227"/>
    <w:rsid w:val="00066A87"/>
    <w:rsid w:val="00070B79"/>
    <w:rsid w:val="000745F7"/>
    <w:rsid w:val="00075397"/>
    <w:rsid w:val="00076E12"/>
    <w:rsid w:val="00084157"/>
    <w:rsid w:val="000842F4"/>
    <w:rsid w:val="00087417"/>
    <w:rsid w:val="00090B6F"/>
    <w:rsid w:val="0009255A"/>
    <w:rsid w:val="000A3DD9"/>
    <w:rsid w:val="000A3F7C"/>
    <w:rsid w:val="000A60C5"/>
    <w:rsid w:val="000B339B"/>
    <w:rsid w:val="000B3500"/>
    <w:rsid w:val="000B7602"/>
    <w:rsid w:val="000C1882"/>
    <w:rsid w:val="000C793E"/>
    <w:rsid w:val="000D1DFA"/>
    <w:rsid w:val="000D1E1F"/>
    <w:rsid w:val="000D269D"/>
    <w:rsid w:val="000D49B9"/>
    <w:rsid w:val="000D5BFF"/>
    <w:rsid w:val="000E3610"/>
    <w:rsid w:val="000E7921"/>
    <w:rsid w:val="000F2911"/>
    <w:rsid w:val="000F4207"/>
    <w:rsid w:val="00100833"/>
    <w:rsid w:val="00100E5D"/>
    <w:rsid w:val="00104529"/>
    <w:rsid w:val="001046E7"/>
    <w:rsid w:val="00105942"/>
    <w:rsid w:val="00106992"/>
    <w:rsid w:val="00107396"/>
    <w:rsid w:val="00107AEC"/>
    <w:rsid w:val="00111168"/>
    <w:rsid w:val="001134C3"/>
    <w:rsid w:val="001172FE"/>
    <w:rsid w:val="001208AD"/>
    <w:rsid w:val="0012325C"/>
    <w:rsid w:val="00123512"/>
    <w:rsid w:val="0013546A"/>
    <w:rsid w:val="0014039C"/>
    <w:rsid w:val="001424FE"/>
    <w:rsid w:val="00144A4C"/>
    <w:rsid w:val="00146E04"/>
    <w:rsid w:val="00153CA8"/>
    <w:rsid w:val="00154870"/>
    <w:rsid w:val="00154D86"/>
    <w:rsid w:val="00161988"/>
    <w:rsid w:val="00162F5A"/>
    <w:rsid w:val="00162FDB"/>
    <w:rsid w:val="00171061"/>
    <w:rsid w:val="00176AB0"/>
    <w:rsid w:val="00177B7D"/>
    <w:rsid w:val="001816CF"/>
    <w:rsid w:val="00181C07"/>
    <w:rsid w:val="0018322D"/>
    <w:rsid w:val="0019241C"/>
    <w:rsid w:val="001A1BE1"/>
    <w:rsid w:val="001A43AD"/>
    <w:rsid w:val="001A614E"/>
    <w:rsid w:val="001B4911"/>
    <w:rsid w:val="001B5776"/>
    <w:rsid w:val="001D1369"/>
    <w:rsid w:val="001D1793"/>
    <w:rsid w:val="001D3D63"/>
    <w:rsid w:val="001D40A7"/>
    <w:rsid w:val="001E0DD4"/>
    <w:rsid w:val="001E527A"/>
    <w:rsid w:val="001E55C5"/>
    <w:rsid w:val="001F5328"/>
    <w:rsid w:val="001F53F2"/>
    <w:rsid w:val="001F78CE"/>
    <w:rsid w:val="00200D6C"/>
    <w:rsid w:val="0020708A"/>
    <w:rsid w:val="002114CD"/>
    <w:rsid w:val="002138A7"/>
    <w:rsid w:val="0021435D"/>
    <w:rsid w:val="002208FE"/>
    <w:rsid w:val="0022229E"/>
    <w:rsid w:val="00223D07"/>
    <w:rsid w:val="00231883"/>
    <w:rsid w:val="0024069D"/>
    <w:rsid w:val="002433FF"/>
    <w:rsid w:val="002437C5"/>
    <w:rsid w:val="00244954"/>
    <w:rsid w:val="00245F92"/>
    <w:rsid w:val="0024632F"/>
    <w:rsid w:val="002513C7"/>
    <w:rsid w:val="00251EE9"/>
    <w:rsid w:val="00251FC7"/>
    <w:rsid w:val="00254B0A"/>
    <w:rsid w:val="002628BB"/>
    <w:rsid w:val="0026432E"/>
    <w:rsid w:val="00264BD1"/>
    <w:rsid w:val="0026639E"/>
    <w:rsid w:val="00266934"/>
    <w:rsid w:val="002705D2"/>
    <w:rsid w:val="0027510E"/>
    <w:rsid w:val="00275944"/>
    <w:rsid w:val="002765FD"/>
    <w:rsid w:val="00280043"/>
    <w:rsid w:val="002808B4"/>
    <w:rsid w:val="00282FB1"/>
    <w:rsid w:val="00283065"/>
    <w:rsid w:val="002854C6"/>
    <w:rsid w:val="002855A7"/>
    <w:rsid w:val="002869B6"/>
    <w:rsid w:val="00287930"/>
    <w:rsid w:val="00290A99"/>
    <w:rsid w:val="00291C0E"/>
    <w:rsid w:val="00292B2C"/>
    <w:rsid w:val="0029497F"/>
    <w:rsid w:val="002954A2"/>
    <w:rsid w:val="002967E7"/>
    <w:rsid w:val="002A3132"/>
    <w:rsid w:val="002A5C65"/>
    <w:rsid w:val="002B0299"/>
    <w:rsid w:val="002B05B4"/>
    <w:rsid w:val="002B146A"/>
    <w:rsid w:val="002B175A"/>
    <w:rsid w:val="002B5E17"/>
    <w:rsid w:val="002C5232"/>
    <w:rsid w:val="002C7710"/>
    <w:rsid w:val="002C7E7C"/>
    <w:rsid w:val="002D098C"/>
    <w:rsid w:val="002D150C"/>
    <w:rsid w:val="002D151F"/>
    <w:rsid w:val="002D6836"/>
    <w:rsid w:val="002E63D5"/>
    <w:rsid w:val="002E642C"/>
    <w:rsid w:val="002E66B0"/>
    <w:rsid w:val="002E7055"/>
    <w:rsid w:val="002F609B"/>
    <w:rsid w:val="002F70EB"/>
    <w:rsid w:val="00304D51"/>
    <w:rsid w:val="00307721"/>
    <w:rsid w:val="003108CA"/>
    <w:rsid w:val="00311424"/>
    <w:rsid w:val="00315690"/>
    <w:rsid w:val="00315A5A"/>
    <w:rsid w:val="00316B75"/>
    <w:rsid w:val="003175E3"/>
    <w:rsid w:val="00317EBC"/>
    <w:rsid w:val="00321C84"/>
    <w:rsid w:val="003235CA"/>
    <w:rsid w:val="00325646"/>
    <w:rsid w:val="003278B9"/>
    <w:rsid w:val="00330EE9"/>
    <w:rsid w:val="00337352"/>
    <w:rsid w:val="00341E4D"/>
    <w:rsid w:val="00342C52"/>
    <w:rsid w:val="00343C53"/>
    <w:rsid w:val="00345E08"/>
    <w:rsid w:val="003460F2"/>
    <w:rsid w:val="00360FC3"/>
    <w:rsid w:val="0036258B"/>
    <w:rsid w:val="003628BB"/>
    <w:rsid w:val="003678D2"/>
    <w:rsid w:val="00375D78"/>
    <w:rsid w:val="0038158C"/>
    <w:rsid w:val="00384CAA"/>
    <w:rsid w:val="00386AB2"/>
    <w:rsid w:val="003902BA"/>
    <w:rsid w:val="00395AE4"/>
    <w:rsid w:val="00395D7B"/>
    <w:rsid w:val="0039734A"/>
    <w:rsid w:val="00397E35"/>
    <w:rsid w:val="003A09E2"/>
    <w:rsid w:val="003B44AF"/>
    <w:rsid w:val="003B540C"/>
    <w:rsid w:val="003B7E85"/>
    <w:rsid w:val="003C3B8F"/>
    <w:rsid w:val="003C696C"/>
    <w:rsid w:val="003C7F05"/>
    <w:rsid w:val="003D0A93"/>
    <w:rsid w:val="003E52F1"/>
    <w:rsid w:val="003F2487"/>
    <w:rsid w:val="003F3807"/>
    <w:rsid w:val="003F4C24"/>
    <w:rsid w:val="003F7E49"/>
    <w:rsid w:val="00400E2A"/>
    <w:rsid w:val="004067D7"/>
    <w:rsid w:val="00406C7D"/>
    <w:rsid w:val="00407037"/>
    <w:rsid w:val="0041166D"/>
    <w:rsid w:val="00411E7B"/>
    <w:rsid w:val="00413AE4"/>
    <w:rsid w:val="00416732"/>
    <w:rsid w:val="00416910"/>
    <w:rsid w:val="00420596"/>
    <w:rsid w:val="00420B2F"/>
    <w:rsid w:val="0043007D"/>
    <w:rsid w:val="0043343F"/>
    <w:rsid w:val="00434518"/>
    <w:rsid w:val="00443747"/>
    <w:rsid w:val="00444EDA"/>
    <w:rsid w:val="004452BD"/>
    <w:rsid w:val="004471A1"/>
    <w:rsid w:val="00450B3C"/>
    <w:rsid w:val="00451408"/>
    <w:rsid w:val="00455505"/>
    <w:rsid w:val="004570AB"/>
    <w:rsid w:val="004602F3"/>
    <w:rsid w:val="004605D6"/>
    <w:rsid w:val="004677AF"/>
    <w:rsid w:val="00474588"/>
    <w:rsid w:val="004819A7"/>
    <w:rsid w:val="00483568"/>
    <w:rsid w:val="00484314"/>
    <w:rsid w:val="00492619"/>
    <w:rsid w:val="004929F3"/>
    <w:rsid w:val="00492F19"/>
    <w:rsid w:val="00494925"/>
    <w:rsid w:val="00494E79"/>
    <w:rsid w:val="00495421"/>
    <w:rsid w:val="00497D48"/>
    <w:rsid w:val="004A4194"/>
    <w:rsid w:val="004B207D"/>
    <w:rsid w:val="004B2E33"/>
    <w:rsid w:val="004B3AD0"/>
    <w:rsid w:val="004B6762"/>
    <w:rsid w:val="004C531C"/>
    <w:rsid w:val="004C60E8"/>
    <w:rsid w:val="004C61D9"/>
    <w:rsid w:val="004C6746"/>
    <w:rsid w:val="004D4544"/>
    <w:rsid w:val="004D5A77"/>
    <w:rsid w:val="004D6081"/>
    <w:rsid w:val="004D624F"/>
    <w:rsid w:val="004D76B8"/>
    <w:rsid w:val="004E08D4"/>
    <w:rsid w:val="004E2931"/>
    <w:rsid w:val="004E3579"/>
    <w:rsid w:val="004E3918"/>
    <w:rsid w:val="004E581A"/>
    <w:rsid w:val="004E728B"/>
    <w:rsid w:val="004F39E0"/>
    <w:rsid w:val="004F42BF"/>
    <w:rsid w:val="005029EB"/>
    <w:rsid w:val="00502BF4"/>
    <w:rsid w:val="00510FC0"/>
    <w:rsid w:val="00513449"/>
    <w:rsid w:val="005137B3"/>
    <w:rsid w:val="00513FC3"/>
    <w:rsid w:val="00514769"/>
    <w:rsid w:val="00523647"/>
    <w:rsid w:val="00525522"/>
    <w:rsid w:val="00531123"/>
    <w:rsid w:val="0053262F"/>
    <w:rsid w:val="00537BD5"/>
    <w:rsid w:val="00540652"/>
    <w:rsid w:val="005470E0"/>
    <w:rsid w:val="00553605"/>
    <w:rsid w:val="00555772"/>
    <w:rsid w:val="00560751"/>
    <w:rsid w:val="00560A67"/>
    <w:rsid w:val="0056401E"/>
    <w:rsid w:val="00564FD1"/>
    <w:rsid w:val="00570B0D"/>
    <w:rsid w:val="0057268A"/>
    <w:rsid w:val="00574A8A"/>
    <w:rsid w:val="00575FCD"/>
    <w:rsid w:val="00580583"/>
    <w:rsid w:val="005937A4"/>
    <w:rsid w:val="005A1CE7"/>
    <w:rsid w:val="005B1E40"/>
    <w:rsid w:val="005B4EF3"/>
    <w:rsid w:val="005B73B0"/>
    <w:rsid w:val="005B79CB"/>
    <w:rsid w:val="005C2740"/>
    <w:rsid w:val="005C4492"/>
    <w:rsid w:val="005C56BC"/>
    <w:rsid w:val="005D0D2D"/>
    <w:rsid w:val="005D2912"/>
    <w:rsid w:val="005E0894"/>
    <w:rsid w:val="005F0515"/>
    <w:rsid w:val="005F1C7A"/>
    <w:rsid w:val="005F6977"/>
    <w:rsid w:val="005F776F"/>
    <w:rsid w:val="00602166"/>
    <w:rsid w:val="006065BD"/>
    <w:rsid w:val="0061089A"/>
    <w:rsid w:val="006154B7"/>
    <w:rsid w:val="00615A64"/>
    <w:rsid w:val="00621CD6"/>
    <w:rsid w:val="00623F2F"/>
    <w:rsid w:val="006341F7"/>
    <w:rsid w:val="00635BD2"/>
    <w:rsid w:val="00636FB6"/>
    <w:rsid w:val="00640976"/>
    <w:rsid w:val="00642FBA"/>
    <w:rsid w:val="00645FA9"/>
    <w:rsid w:val="0064613F"/>
    <w:rsid w:val="00647866"/>
    <w:rsid w:val="00650848"/>
    <w:rsid w:val="006557D9"/>
    <w:rsid w:val="0066368A"/>
    <w:rsid w:val="00663AF2"/>
    <w:rsid w:val="00663D94"/>
    <w:rsid w:val="00664EF0"/>
    <w:rsid w:val="00665003"/>
    <w:rsid w:val="00670513"/>
    <w:rsid w:val="00670C94"/>
    <w:rsid w:val="006727AA"/>
    <w:rsid w:val="006736A0"/>
    <w:rsid w:val="00674786"/>
    <w:rsid w:val="00686E63"/>
    <w:rsid w:val="00695768"/>
    <w:rsid w:val="00695BD3"/>
    <w:rsid w:val="006A204E"/>
    <w:rsid w:val="006A2AD0"/>
    <w:rsid w:val="006A73CC"/>
    <w:rsid w:val="006B183B"/>
    <w:rsid w:val="006B1C99"/>
    <w:rsid w:val="006B3050"/>
    <w:rsid w:val="006B37B0"/>
    <w:rsid w:val="006B4F4C"/>
    <w:rsid w:val="006C0655"/>
    <w:rsid w:val="006C0E66"/>
    <w:rsid w:val="006C21ED"/>
    <w:rsid w:val="006C2375"/>
    <w:rsid w:val="006C6FBC"/>
    <w:rsid w:val="006D0FA2"/>
    <w:rsid w:val="006D13F7"/>
    <w:rsid w:val="006D4ECC"/>
    <w:rsid w:val="006D7508"/>
    <w:rsid w:val="006D7F9D"/>
    <w:rsid w:val="006E0FEF"/>
    <w:rsid w:val="006E2962"/>
    <w:rsid w:val="006E3B7C"/>
    <w:rsid w:val="006E4415"/>
    <w:rsid w:val="006E48CA"/>
    <w:rsid w:val="006E64D9"/>
    <w:rsid w:val="006F70A0"/>
    <w:rsid w:val="00701195"/>
    <w:rsid w:val="00706233"/>
    <w:rsid w:val="00711866"/>
    <w:rsid w:val="00715135"/>
    <w:rsid w:val="0071721B"/>
    <w:rsid w:val="007175A0"/>
    <w:rsid w:val="00717C14"/>
    <w:rsid w:val="00722258"/>
    <w:rsid w:val="00722385"/>
    <w:rsid w:val="0072350D"/>
    <w:rsid w:val="007243E5"/>
    <w:rsid w:val="00731E2F"/>
    <w:rsid w:val="007347C4"/>
    <w:rsid w:val="00734FEB"/>
    <w:rsid w:val="007404E3"/>
    <w:rsid w:val="007433FA"/>
    <w:rsid w:val="007446F1"/>
    <w:rsid w:val="00757FC0"/>
    <w:rsid w:val="00761C1E"/>
    <w:rsid w:val="00762574"/>
    <w:rsid w:val="00762DBD"/>
    <w:rsid w:val="00764BF1"/>
    <w:rsid w:val="00766EA0"/>
    <w:rsid w:val="00772481"/>
    <w:rsid w:val="00773024"/>
    <w:rsid w:val="00773ADA"/>
    <w:rsid w:val="00783028"/>
    <w:rsid w:val="00785218"/>
    <w:rsid w:val="00786B47"/>
    <w:rsid w:val="00790A8A"/>
    <w:rsid w:val="00790CBF"/>
    <w:rsid w:val="007957A5"/>
    <w:rsid w:val="007A109E"/>
    <w:rsid w:val="007A2226"/>
    <w:rsid w:val="007A4DDC"/>
    <w:rsid w:val="007B1646"/>
    <w:rsid w:val="007B403A"/>
    <w:rsid w:val="007C459B"/>
    <w:rsid w:val="007C5B7B"/>
    <w:rsid w:val="007D3EE1"/>
    <w:rsid w:val="007E18D7"/>
    <w:rsid w:val="007E6B25"/>
    <w:rsid w:val="007F089C"/>
    <w:rsid w:val="007F553E"/>
    <w:rsid w:val="007F5B66"/>
    <w:rsid w:val="00801E65"/>
    <w:rsid w:val="00805548"/>
    <w:rsid w:val="00817C73"/>
    <w:rsid w:val="00823A1C"/>
    <w:rsid w:val="00825B6C"/>
    <w:rsid w:val="008260D3"/>
    <w:rsid w:val="008260F6"/>
    <w:rsid w:val="00826C1B"/>
    <w:rsid w:val="00830085"/>
    <w:rsid w:val="00832589"/>
    <w:rsid w:val="00834672"/>
    <w:rsid w:val="00837958"/>
    <w:rsid w:val="008402BC"/>
    <w:rsid w:val="0084030F"/>
    <w:rsid w:val="008459DF"/>
    <w:rsid w:val="00845B9D"/>
    <w:rsid w:val="008472BA"/>
    <w:rsid w:val="0085153D"/>
    <w:rsid w:val="00853000"/>
    <w:rsid w:val="00860984"/>
    <w:rsid w:val="00870671"/>
    <w:rsid w:val="008707D7"/>
    <w:rsid w:val="00873D19"/>
    <w:rsid w:val="00874BD0"/>
    <w:rsid w:val="008753BC"/>
    <w:rsid w:val="00880222"/>
    <w:rsid w:val="00881567"/>
    <w:rsid w:val="00883F07"/>
    <w:rsid w:val="008877C1"/>
    <w:rsid w:val="00892674"/>
    <w:rsid w:val="00894AB9"/>
    <w:rsid w:val="008A0414"/>
    <w:rsid w:val="008A421B"/>
    <w:rsid w:val="008A4820"/>
    <w:rsid w:val="008B1E93"/>
    <w:rsid w:val="008B3ECB"/>
    <w:rsid w:val="008B4E85"/>
    <w:rsid w:val="008B52C6"/>
    <w:rsid w:val="008C0725"/>
    <w:rsid w:val="008C0AFD"/>
    <w:rsid w:val="008C1B2E"/>
    <w:rsid w:val="008C24C0"/>
    <w:rsid w:val="008C3474"/>
    <w:rsid w:val="008C3DF5"/>
    <w:rsid w:val="008C6E51"/>
    <w:rsid w:val="008D065A"/>
    <w:rsid w:val="008D0EBB"/>
    <w:rsid w:val="008D1E2D"/>
    <w:rsid w:val="008D371D"/>
    <w:rsid w:val="008D3BC4"/>
    <w:rsid w:val="008E25FE"/>
    <w:rsid w:val="008E3070"/>
    <w:rsid w:val="008E6E92"/>
    <w:rsid w:val="008E7FE8"/>
    <w:rsid w:val="008F0B23"/>
    <w:rsid w:val="008F1835"/>
    <w:rsid w:val="008F442A"/>
    <w:rsid w:val="008F6158"/>
    <w:rsid w:val="008F68C6"/>
    <w:rsid w:val="00906699"/>
    <w:rsid w:val="009131AB"/>
    <w:rsid w:val="009138C3"/>
    <w:rsid w:val="00914299"/>
    <w:rsid w:val="00914D26"/>
    <w:rsid w:val="0091627E"/>
    <w:rsid w:val="00916F1E"/>
    <w:rsid w:val="0092472F"/>
    <w:rsid w:val="0092659C"/>
    <w:rsid w:val="00931978"/>
    <w:rsid w:val="009434F2"/>
    <w:rsid w:val="009563C4"/>
    <w:rsid w:val="009571C4"/>
    <w:rsid w:val="00961B88"/>
    <w:rsid w:val="00964671"/>
    <w:rsid w:val="00966D7E"/>
    <w:rsid w:val="0097032B"/>
    <w:rsid w:val="00971E1A"/>
    <w:rsid w:val="009751CC"/>
    <w:rsid w:val="00975498"/>
    <w:rsid w:val="00982CE2"/>
    <w:rsid w:val="00983C1F"/>
    <w:rsid w:val="009840E8"/>
    <w:rsid w:val="009860F6"/>
    <w:rsid w:val="009861C1"/>
    <w:rsid w:val="00986594"/>
    <w:rsid w:val="00986623"/>
    <w:rsid w:val="00990AB1"/>
    <w:rsid w:val="00990EBB"/>
    <w:rsid w:val="00993108"/>
    <w:rsid w:val="009937D7"/>
    <w:rsid w:val="00995EC8"/>
    <w:rsid w:val="00995F44"/>
    <w:rsid w:val="009A142C"/>
    <w:rsid w:val="009A1BE8"/>
    <w:rsid w:val="009B020F"/>
    <w:rsid w:val="009B05D1"/>
    <w:rsid w:val="009B2C85"/>
    <w:rsid w:val="009B3A5D"/>
    <w:rsid w:val="009D2A8F"/>
    <w:rsid w:val="009D2EAD"/>
    <w:rsid w:val="009D3FB9"/>
    <w:rsid w:val="009D54B2"/>
    <w:rsid w:val="009E0198"/>
    <w:rsid w:val="009E1922"/>
    <w:rsid w:val="009E3C6B"/>
    <w:rsid w:val="009E3CBC"/>
    <w:rsid w:val="009E7861"/>
    <w:rsid w:val="009F08BA"/>
    <w:rsid w:val="009F28FB"/>
    <w:rsid w:val="009F4C87"/>
    <w:rsid w:val="009F5B9D"/>
    <w:rsid w:val="009F7ED2"/>
    <w:rsid w:val="00A05ADB"/>
    <w:rsid w:val="00A06200"/>
    <w:rsid w:val="00A079D0"/>
    <w:rsid w:val="00A123F0"/>
    <w:rsid w:val="00A12457"/>
    <w:rsid w:val="00A20BB9"/>
    <w:rsid w:val="00A213E7"/>
    <w:rsid w:val="00A224F8"/>
    <w:rsid w:val="00A249E2"/>
    <w:rsid w:val="00A25276"/>
    <w:rsid w:val="00A25498"/>
    <w:rsid w:val="00A32FE5"/>
    <w:rsid w:val="00A34A76"/>
    <w:rsid w:val="00A34B74"/>
    <w:rsid w:val="00A36CF3"/>
    <w:rsid w:val="00A43A14"/>
    <w:rsid w:val="00A47E23"/>
    <w:rsid w:val="00A50E67"/>
    <w:rsid w:val="00A54486"/>
    <w:rsid w:val="00A57BEA"/>
    <w:rsid w:val="00A60C4C"/>
    <w:rsid w:val="00A62045"/>
    <w:rsid w:val="00A6217F"/>
    <w:rsid w:val="00A77666"/>
    <w:rsid w:val="00A82B71"/>
    <w:rsid w:val="00A84866"/>
    <w:rsid w:val="00A93661"/>
    <w:rsid w:val="00A95652"/>
    <w:rsid w:val="00A97606"/>
    <w:rsid w:val="00AA0157"/>
    <w:rsid w:val="00AA65D1"/>
    <w:rsid w:val="00AA6D47"/>
    <w:rsid w:val="00AA7E9C"/>
    <w:rsid w:val="00AB15A7"/>
    <w:rsid w:val="00AB309E"/>
    <w:rsid w:val="00AB7239"/>
    <w:rsid w:val="00AB75A0"/>
    <w:rsid w:val="00AB761D"/>
    <w:rsid w:val="00AC0AB8"/>
    <w:rsid w:val="00AD1512"/>
    <w:rsid w:val="00AD181D"/>
    <w:rsid w:val="00AD7B2D"/>
    <w:rsid w:val="00AE15BB"/>
    <w:rsid w:val="00AE2A4F"/>
    <w:rsid w:val="00AE6406"/>
    <w:rsid w:val="00AF1ECE"/>
    <w:rsid w:val="00B02087"/>
    <w:rsid w:val="00B058E1"/>
    <w:rsid w:val="00B06F3C"/>
    <w:rsid w:val="00B161D5"/>
    <w:rsid w:val="00B3275E"/>
    <w:rsid w:val="00B32ACE"/>
    <w:rsid w:val="00B33C6D"/>
    <w:rsid w:val="00B34EFC"/>
    <w:rsid w:val="00B4205B"/>
    <w:rsid w:val="00B44187"/>
    <w:rsid w:val="00B4508F"/>
    <w:rsid w:val="00B47F87"/>
    <w:rsid w:val="00B52B9C"/>
    <w:rsid w:val="00B55718"/>
    <w:rsid w:val="00B55AD5"/>
    <w:rsid w:val="00B568D5"/>
    <w:rsid w:val="00B7754F"/>
    <w:rsid w:val="00B77DB3"/>
    <w:rsid w:val="00B8057C"/>
    <w:rsid w:val="00B822C9"/>
    <w:rsid w:val="00B85517"/>
    <w:rsid w:val="00B94625"/>
    <w:rsid w:val="00B94CD0"/>
    <w:rsid w:val="00BA16CE"/>
    <w:rsid w:val="00BA7F36"/>
    <w:rsid w:val="00BB0DCE"/>
    <w:rsid w:val="00BB0FD2"/>
    <w:rsid w:val="00BB47DB"/>
    <w:rsid w:val="00BB52C9"/>
    <w:rsid w:val="00BC4A7A"/>
    <w:rsid w:val="00BD0E86"/>
    <w:rsid w:val="00BD6238"/>
    <w:rsid w:val="00BD75C7"/>
    <w:rsid w:val="00BE2018"/>
    <w:rsid w:val="00BE275E"/>
    <w:rsid w:val="00BE2EA6"/>
    <w:rsid w:val="00BE33E7"/>
    <w:rsid w:val="00BE4EA3"/>
    <w:rsid w:val="00BE7863"/>
    <w:rsid w:val="00BF2D36"/>
    <w:rsid w:val="00BF31CE"/>
    <w:rsid w:val="00BF41A0"/>
    <w:rsid w:val="00BF4C23"/>
    <w:rsid w:val="00BF593B"/>
    <w:rsid w:val="00BF6AAA"/>
    <w:rsid w:val="00BF773A"/>
    <w:rsid w:val="00BF7E81"/>
    <w:rsid w:val="00C07544"/>
    <w:rsid w:val="00C10E5B"/>
    <w:rsid w:val="00C13773"/>
    <w:rsid w:val="00C1492B"/>
    <w:rsid w:val="00C14C72"/>
    <w:rsid w:val="00C16AE9"/>
    <w:rsid w:val="00C17CC8"/>
    <w:rsid w:val="00C2637D"/>
    <w:rsid w:val="00C3564E"/>
    <w:rsid w:val="00C375CB"/>
    <w:rsid w:val="00C40EBD"/>
    <w:rsid w:val="00C4120C"/>
    <w:rsid w:val="00C41CA3"/>
    <w:rsid w:val="00C4597E"/>
    <w:rsid w:val="00C51622"/>
    <w:rsid w:val="00C51A09"/>
    <w:rsid w:val="00C55328"/>
    <w:rsid w:val="00C602F5"/>
    <w:rsid w:val="00C62AD7"/>
    <w:rsid w:val="00C6556D"/>
    <w:rsid w:val="00C70709"/>
    <w:rsid w:val="00C763D2"/>
    <w:rsid w:val="00C8065B"/>
    <w:rsid w:val="00C819F0"/>
    <w:rsid w:val="00C81FAD"/>
    <w:rsid w:val="00C83417"/>
    <w:rsid w:val="00C874B2"/>
    <w:rsid w:val="00C902F9"/>
    <w:rsid w:val="00C90660"/>
    <w:rsid w:val="00C91AA2"/>
    <w:rsid w:val="00C921F1"/>
    <w:rsid w:val="00C92902"/>
    <w:rsid w:val="00C9604F"/>
    <w:rsid w:val="00C96726"/>
    <w:rsid w:val="00C96A29"/>
    <w:rsid w:val="00C96D7B"/>
    <w:rsid w:val="00CA19AA"/>
    <w:rsid w:val="00CA1E2F"/>
    <w:rsid w:val="00CA4032"/>
    <w:rsid w:val="00CB058B"/>
    <w:rsid w:val="00CB419D"/>
    <w:rsid w:val="00CB6AC1"/>
    <w:rsid w:val="00CC0553"/>
    <w:rsid w:val="00CC10F4"/>
    <w:rsid w:val="00CC5298"/>
    <w:rsid w:val="00CC5B5E"/>
    <w:rsid w:val="00CD736E"/>
    <w:rsid w:val="00CD798D"/>
    <w:rsid w:val="00CE161E"/>
    <w:rsid w:val="00CE3E55"/>
    <w:rsid w:val="00CE413B"/>
    <w:rsid w:val="00CE7438"/>
    <w:rsid w:val="00CF59A8"/>
    <w:rsid w:val="00CF59D6"/>
    <w:rsid w:val="00D01AFF"/>
    <w:rsid w:val="00D06264"/>
    <w:rsid w:val="00D06A85"/>
    <w:rsid w:val="00D123E2"/>
    <w:rsid w:val="00D147C0"/>
    <w:rsid w:val="00D16DB3"/>
    <w:rsid w:val="00D2158B"/>
    <w:rsid w:val="00D22C98"/>
    <w:rsid w:val="00D26713"/>
    <w:rsid w:val="00D325A9"/>
    <w:rsid w:val="00D34149"/>
    <w:rsid w:val="00D35B37"/>
    <w:rsid w:val="00D36808"/>
    <w:rsid w:val="00D36A8A"/>
    <w:rsid w:val="00D43391"/>
    <w:rsid w:val="00D43801"/>
    <w:rsid w:val="00D45A1E"/>
    <w:rsid w:val="00D55A79"/>
    <w:rsid w:val="00D572A6"/>
    <w:rsid w:val="00D61409"/>
    <w:rsid w:val="00D64E54"/>
    <w:rsid w:val="00D6691E"/>
    <w:rsid w:val="00D70D7B"/>
    <w:rsid w:val="00D71170"/>
    <w:rsid w:val="00D717FC"/>
    <w:rsid w:val="00D76884"/>
    <w:rsid w:val="00D81F2F"/>
    <w:rsid w:val="00D82D0C"/>
    <w:rsid w:val="00D8422D"/>
    <w:rsid w:val="00D84F14"/>
    <w:rsid w:val="00D857B1"/>
    <w:rsid w:val="00D949C2"/>
    <w:rsid w:val="00D963F0"/>
    <w:rsid w:val="00DA1127"/>
    <w:rsid w:val="00DA1C92"/>
    <w:rsid w:val="00DA229C"/>
    <w:rsid w:val="00DA25D4"/>
    <w:rsid w:val="00DA6538"/>
    <w:rsid w:val="00DB01D0"/>
    <w:rsid w:val="00DB69A8"/>
    <w:rsid w:val="00DB723C"/>
    <w:rsid w:val="00DC1836"/>
    <w:rsid w:val="00DE6A62"/>
    <w:rsid w:val="00DF674F"/>
    <w:rsid w:val="00DF798A"/>
    <w:rsid w:val="00E00618"/>
    <w:rsid w:val="00E021B5"/>
    <w:rsid w:val="00E0264A"/>
    <w:rsid w:val="00E05302"/>
    <w:rsid w:val="00E05A66"/>
    <w:rsid w:val="00E13308"/>
    <w:rsid w:val="00E15E75"/>
    <w:rsid w:val="00E251CA"/>
    <w:rsid w:val="00E25B93"/>
    <w:rsid w:val="00E272FD"/>
    <w:rsid w:val="00E3245A"/>
    <w:rsid w:val="00E347A6"/>
    <w:rsid w:val="00E37F7A"/>
    <w:rsid w:val="00E45567"/>
    <w:rsid w:val="00E47695"/>
    <w:rsid w:val="00E500B5"/>
    <w:rsid w:val="00E5262C"/>
    <w:rsid w:val="00E54A7C"/>
    <w:rsid w:val="00E61435"/>
    <w:rsid w:val="00E63D66"/>
    <w:rsid w:val="00E6752E"/>
    <w:rsid w:val="00E716C2"/>
    <w:rsid w:val="00E72059"/>
    <w:rsid w:val="00E74484"/>
    <w:rsid w:val="00E81BE4"/>
    <w:rsid w:val="00E82E00"/>
    <w:rsid w:val="00E83686"/>
    <w:rsid w:val="00E858A9"/>
    <w:rsid w:val="00E946F3"/>
    <w:rsid w:val="00EA01EB"/>
    <w:rsid w:val="00EA09E7"/>
    <w:rsid w:val="00EA1302"/>
    <w:rsid w:val="00EA36F8"/>
    <w:rsid w:val="00EA5DD9"/>
    <w:rsid w:val="00EA60D1"/>
    <w:rsid w:val="00EB0C39"/>
    <w:rsid w:val="00EB4E38"/>
    <w:rsid w:val="00EC0DC6"/>
    <w:rsid w:val="00EC16A2"/>
    <w:rsid w:val="00EC292D"/>
    <w:rsid w:val="00EC7DC4"/>
    <w:rsid w:val="00ED2435"/>
    <w:rsid w:val="00ED30CF"/>
    <w:rsid w:val="00ED7AF9"/>
    <w:rsid w:val="00EE2444"/>
    <w:rsid w:val="00EE2A13"/>
    <w:rsid w:val="00EF1660"/>
    <w:rsid w:val="00EF44CD"/>
    <w:rsid w:val="00EF76E3"/>
    <w:rsid w:val="00EF7784"/>
    <w:rsid w:val="00F00769"/>
    <w:rsid w:val="00F02408"/>
    <w:rsid w:val="00F02A1B"/>
    <w:rsid w:val="00F02DCA"/>
    <w:rsid w:val="00F11EFB"/>
    <w:rsid w:val="00F1464B"/>
    <w:rsid w:val="00F1558D"/>
    <w:rsid w:val="00F176EF"/>
    <w:rsid w:val="00F206E7"/>
    <w:rsid w:val="00F20CD7"/>
    <w:rsid w:val="00F263EB"/>
    <w:rsid w:val="00F3251E"/>
    <w:rsid w:val="00F37D20"/>
    <w:rsid w:val="00F37DE9"/>
    <w:rsid w:val="00F44256"/>
    <w:rsid w:val="00F4474F"/>
    <w:rsid w:val="00F45990"/>
    <w:rsid w:val="00F45E10"/>
    <w:rsid w:val="00F52EE3"/>
    <w:rsid w:val="00F55A1C"/>
    <w:rsid w:val="00F56D74"/>
    <w:rsid w:val="00F6364A"/>
    <w:rsid w:val="00F639ED"/>
    <w:rsid w:val="00F64AD3"/>
    <w:rsid w:val="00F67E47"/>
    <w:rsid w:val="00F7220F"/>
    <w:rsid w:val="00F7274A"/>
    <w:rsid w:val="00F74DF1"/>
    <w:rsid w:val="00F76F93"/>
    <w:rsid w:val="00F77830"/>
    <w:rsid w:val="00F81193"/>
    <w:rsid w:val="00F84B72"/>
    <w:rsid w:val="00F900B5"/>
    <w:rsid w:val="00F9113A"/>
    <w:rsid w:val="00F92918"/>
    <w:rsid w:val="00F97DA1"/>
    <w:rsid w:val="00FA330C"/>
    <w:rsid w:val="00FA37E0"/>
    <w:rsid w:val="00FA4583"/>
    <w:rsid w:val="00FA7576"/>
    <w:rsid w:val="00FA7D2C"/>
    <w:rsid w:val="00FB4F9E"/>
    <w:rsid w:val="00FC064A"/>
    <w:rsid w:val="00FC10E0"/>
    <w:rsid w:val="00FC1EB7"/>
    <w:rsid w:val="00FC50B8"/>
    <w:rsid w:val="00FD6833"/>
    <w:rsid w:val="00FE2546"/>
    <w:rsid w:val="00FE5A1B"/>
    <w:rsid w:val="00FE7DF5"/>
    <w:rsid w:val="00FF1B47"/>
    <w:rsid w:val="00FF2BB6"/>
    <w:rsid w:val="00FF37DD"/>
    <w:rsid w:val="00FF4DF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AA7BB0-61A2-4FEC-BB53-76C1C23F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31E2F"/>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731E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1E2F"/>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unhideWhenUsed/>
    <w:qFormat/>
    <w:rsid w:val="00731E2F"/>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small text,Big card,body,Normal Tag,heading 2, Ch,Ch,no read,No Spacing211,No Spacing12,No Spacing2111,small space,Dont use,T,Heading 2 Char2 Char,Heading 2 Char1 Char Char,TAG,No Spacing4,No Spacing11111,No Spacing21,Tags,No Spacing5,Card"/>
    <w:basedOn w:val="Normal"/>
    <w:next w:val="Normal"/>
    <w:link w:val="Heading4Char"/>
    <w:uiPriority w:val="3"/>
    <w:unhideWhenUsed/>
    <w:qFormat/>
    <w:rsid w:val="00731E2F"/>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731E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1E2F"/>
  </w:style>
  <w:style w:type="character" w:customStyle="1" w:styleId="Heading1Char">
    <w:name w:val="Heading 1 Char"/>
    <w:aliases w:val="Pocket Char"/>
    <w:basedOn w:val="DefaultParagraphFont"/>
    <w:link w:val="Heading1"/>
    <w:rsid w:val="00731E2F"/>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731E2F"/>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731E2F"/>
    <w:rPr>
      <w:rFonts w:ascii="Arial Narrow" w:eastAsiaTheme="majorEastAsia" w:hAnsi="Arial Narrow" w:cstheme="majorBidi"/>
      <w:b/>
      <w:sz w:val="44"/>
      <w:szCs w:val="24"/>
    </w:rPr>
  </w:style>
  <w:style w:type="character" w:customStyle="1" w:styleId="Heading4Char">
    <w:name w:val="Heading 4 Char"/>
    <w:aliases w:val="Tag Char,small text Char,Big card Char,body Char,Normal Tag Char,heading 2 Char, Ch Char,Ch Char,no read Char,No Spacing211 Char,No Spacing12 Char,No Spacing2111 Char,small space Char,Dont use Char,T Char,Heading 2 Char2 Char Char"/>
    <w:basedOn w:val="DefaultParagraphFont"/>
    <w:link w:val="Heading4"/>
    <w:uiPriority w:val="3"/>
    <w:rsid w:val="00731E2F"/>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731E2F"/>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31E2F"/>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731E2F"/>
    <w:rPr>
      <w:rFonts w:ascii="Arial Narrow" w:hAnsi="Arial Narrow"/>
      <w:b w:val="0"/>
      <w:sz w:val="20"/>
      <w:u w:val="single"/>
    </w:rPr>
  </w:style>
  <w:style w:type="character" w:styleId="Hyperlink">
    <w:name w:val="Hyperlink"/>
    <w:aliases w:val="heading 1 (block title),Important,Read,Card Text,Internet Link,Analytic Text"/>
    <w:basedOn w:val="DefaultParagraphFont"/>
    <w:uiPriority w:val="99"/>
    <w:unhideWhenUsed/>
    <w:rsid w:val="00731E2F"/>
    <w:rPr>
      <w:color w:val="auto"/>
      <w:u w:val="none"/>
    </w:rPr>
  </w:style>
  <w:style w:type="character" w:styleId="FollowedHyperlink">
    <w:name w:val="FollowedHyperlink"/>
    <w:basedOn w:val="DefaultParagraphFont"/>
    <w:uiPriority w:val="99"/>
    <w:semiHidden/>
    <w:unhideWhenUsed/>
    <w:rsid w:val="00731E2F"/>
    <w:rPr>
      <w:color w:val="auto"/>
      <w:u w:val="none"/>
    </w:rPr>
  </w:style>
  <w:style w:type="paragraph" w:customStyle="1" w:styleId="CiteSpacing">
    <w:name w:val="Cite Spacing"/>
    <w:basedOn w:val="Normal"/>
    <w:uiPriority w:val="4"/>
    <w:qFormat/>
    <w:rsid w:val="00731E2F"/>
    <w:pPr>
      <w:spacing w:before="60" w:after="60"/>
    </w:pPr>
  </w:style>
  <w:style w:type="paragraph" w:customStyle="1" w:styleId="Emphasis1">
    <w:name w:val="Emphasis1"/>
    <w:basedOn w:val="Normal"/>
    <w:link w:val="Emphasis"/>
    <w:uiPriority w:val="7"/>
    <w:qFormat/>
    <w:rsid w:val="00731E2F"/>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Analytics">
    <w:name w:val="Analytics"/>
    <w:basedOn w:val="Heading4"/>
    <w:link w:val="AnalyticsChar"/>
    <w:uiPriority w:val="4"/>
    <w:qFormat/>
    <w:rsid w:val="00731E2F"/>
    <w:rPr>
      <w:color w:val="1F4E79" w:themeColor="accent1" w:themeShade="80"/>
    </w:rPr>
  </w:style>
  <w:style w:type="character" w:customStyle="1" w:styleId="AnalyticsChar">
    <w:name w:val="Analytics Char"/>
    <w:basedOn w:val="DefaultParagraphFont"/>
    <w:link w:val="Analytics"/>
    <w:uiPriority w:val="4"/>
    <w:rsid w:val="00731E2F"/>
    <w:rPr>
      <w:rFonts w:ascii="Arial Narrow" w:eastAsiaTheme="majorEastAsia" w:hAnsi="Arial Narrow" w:cstheme="majorBidi"/>
      <w:b/>
      <w:iCs/>
      <w:color w:val="1F4E79" w:themeColor="accent1" w:themeShade="80"/>
      <w:sz w:val="24"/>
    </w:rPr>
  </w:style>
  <w:style w:type="paragraph" w:customStyle="1" w:styleId="card">
    <w:name w:val="card"/>
    <w:basedOn w:val="Normal"/>
    <w:next w:val="Normal"/>
    <w:uiPriority w:val="6"/>
    <w:qFormat/>
    <w:rsid w:val="00291C0E"/>
    <w:pPr>
      <w:ind w:left="288" w:right="288"/>
    </w:pPr>
    <w:rPr>
      <w:u w:val="single"/>
    </w:rPr>
  </w:style>
  <w:style w:type="character" w:customStyle="1" w:styleId="TitleChar">
    <w:name w:val="Title Char"/>
    <w:aliases w:val="UNDERLINE Char,Bold Underlined Char,Cites and Cards Char,title Char"/>
    <w:basedOn w:val="DefaultParagraphFont"/>
    <w:link w:val="Title"/>
    <w:uiPriority w:val="6"/>
    <w:qFormat/>
    <w:rsid w:val="00291C0E"/>
    <w:rPr>
      <w:rFonts w:ascii="Times New Roman" w:hAnsi="Times New Roman"/>
      <w:bCs/>
      <w:u w:val="single"/>
    </w:rPr>
  </w:style>
  <w:style w:type="paragraph" w:styleId="Title">
    <w:name w:val="Title"/>
    <w:aliases w:val="UNDERLINE,Bold Underlined,Cites and Cards,title"/>
    <w:basedOn w:val="Normal"/>
    <w:link w:val="TitleChar"/>
    <w:uiPriority w:val="6"/>
    <w:qFormat/>
    <w:rsid w:val="00291C0E"/>
    <w:pPr>
      <w:spacing w:before="240" w:after="60"/>
      <w:ind w:left="432" w:right="432"/>
      <w:jc w:val="center"/>
      <w:outlineLvl w:val="0"/>
    </w:pPr>
    <w:rPr>
      <w:rFonts w:ascii="Times New Roman" w:hAnsi="Times New Roman"/>
      <w:bCs/>
      <w:sz w:val="22"/>
      <w:u w:val="single"/>
    </w:rPr>
  </w:style>
  <w:style w:type="character" w:customStyle="1" w:styleId="TitleChar1">
    <w:name w:val="Title Char1"/>
    <w:basedOn w:val="DefaultParagraphFont"/>
    <w:uiPriority w:val="99"/>
    <w:semiHidden/>
    <w:rsid w:val="00291C0E"/>
    <w:rPr>
      <w:rFonts w:asciiTheme="majorHAnsi" w:eastAsiaTheme="majorEastAsia" w:hAnsiTheme="majorHAnsi" w:cstheme="majorBidi"/>
      <w:spacing w:val="-10"/>
      <w:kern w:val="28"/>
      <w:sz w:val="56"/>
      <w:szCs w:val="56"/>
    </w:rPr>
  </w:style>
  <w:style w:type="character" w:customStyle="1" w:styleId="SmalltextChar">
    <w:name w:val="Small text Char"/>
    <w:rsid w:val="00291C0E"/>
    <w:rPr>
      <w:color w:val="000000"/>
      <w:sz w:val="16"/>
    </w:rPr>
  </w:style>
  <w:style w:type="character" w:styleId="IntenseEmphasis">
    <w:name w:val="Intense Emphasis"/>
    <w:aliases w:val="9.5 pt,Intense Emphasis11111,Intense Emphasi,Box Out,Italic,Intense Emphasis5,Heading 3 Char1 Char Char Ch,Cites and Cards Char1,Intense Emphasis21,Cite Char1,Underline1,ci1,Body text + Italic,Spacing 0 pt,12 pt,9 pt"/>
    <w:basedOn w:val="DefaultParagraphFont"/>
    <w:uiPriority w:val="6"/>
    <w:rsid w:val="00291C0E"/>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uppingtheanti.org/journal/article/10-building-unlikely-alliances-an-interview-with-andrea-smith/" TargetMode="External"/><Relationship Id="rId12" Type="http://schemas.openxmlformats.org/officeDocument/2006/relationships/image" Target="media/image5.jpeg"/><Relationship Id="rId17" Type="http://schemas.openxmlformats.org/officeDocument/2006/relationships/hyperlink" Target="http://decolonization.org/index.php/des/article/download/18630/15554" TargetMode="External"/><Relationship Id="rId2" Type="http://schemas.openxmlformats.org/officeDocument/2006/relationships/numbering" Target="numbering.xml"/><Relationship Id="rId16" Type="http://schemas.openxmlformats.org/officeDocument/2006/relationships/hyperlink" Target="https://decolonization.org/index.php/des/article/view/21166/17970" TargetMode="External"/><Relationship Id="rId1" Type="http://schemas.openxmlformats.org/officeDocument/2006/relationships/customXml" Target="../customXml/item1.xml"/><Relationship Id="rId6" Type="http://schemas.openxmlformats.org/officeDocument/2006/relationships/hyperlink" Target="http://uppingtheanti.org/journal/article/10-building-unlikely-alliances-an-interview-with-andrea-smith/" TargetMode="Externa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researchgate.net/profile/Ruth_Wodak/publication/280621895_The_Discursive_Construction_of_Strangers_Analyzing_Discourses_about_Migrants_and_Migration_from_a_Discourse-historical_Perspective/links/55bf4e4108aed621de123855/The-Discursive-Construction-of-Strangers-Analyzing-Discourses-about-Migrants-and-Migration-from-a-Discourse-historical-Perspective.pdf)KMM*edited"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kumukahi.org/units/na_kanaka/kaiaulu/lahu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12972-63F3-4887-A8EA-E3D91FCCD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295</TotalTime>
  <Pages>1</Pages>
  <Words>89478</Words>
  <Characters>510031</Characters>
  <Application>Microsoft Office Word</Application>
  <DocSecurity>0</DocSecurity>
  <Lines>4250</Lines>
  <Paragraphs>1196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 Team 2016</dc:creator>
  <cp:keywords>5.1.1</cp:keywords>
  <dc:description/>
  <cp:lastModifiedBy>Kevin McCaffrey</cp:lastModifiedBy>
  <cp:revision>43</cp:revision>
  <dcterms:created xsi:type="dcterms:W3CDTF">2018-07-08T04:38:00Z</dcterms:created>
  <dcterms:modified xsi:type="dcterms:W3CDTF">2018-07-08T09:39:00Z</dcterms:modified>
</cp:coreProperties>
</file>