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4C5448" w14:textId="6817DAF6" w:rsidR="00A95652" w:rsidRDefault="00EF2D48" w:rsidP="00011CD7">
      <w:pPr>
        <w:pStyle w:val="Heading1"/>
      </w:pPr>
      <w:r>
        <w:t>DOMESTIC VIOLENCE</w:t>
      </w:r>
    </w:p>
    <w:p w14:paraId="70486FED" w14:textId="5703353F" w:rsidR="00011CD7" w:rsidRDefault="00011CD7" w:rsidP="00011CD7">
      <w:pPr>
        <w:pStyle w:val="Heading2"/>
      </w:pPr>
      <w:r>
        <w:t>International Law Advantage</w:t>
      </w:r>
    </w:p>
    <w:p w14:paraId="311E8E20" w14:textId="11BA9419" w:rsidR="00011CD7" w:rsidRDefault="00011CD7" w:rsidP="00011CD7">
      <w:pPr>
        <w:pStyle w:val="Heading3"/>
      </w:pPr>
      <w:r>
        <w:t>1AC</w:t>
      </w:r>
    </w:p>
    <w:p w14:paraId="76C44963" w14:textId="77777777" w:rsidR="00011CD7" w:rsidRDefault="00011CD7" w:rsidP="00011CD7">
      <w:pPr>
        <w:pStyle w:val="Heading4"/>
      </w:pPr>
      <w:r>
        <w:t>Session’s decision invalidates thousands of cases in the pipeline, makes women more susceptible to domestic violence, and legitimatizes domestic violence through making it a “private matter” – increased protection of women is key, and it’s in compliance with the 1951 Refugee Convention</w:t>
      </w:r>
    </w:p>
    <w:p w14:paraId="63405219" w14:textId="77777777" w:rsidR="00011CD7" w:rsidRPr="002704AA" w:rsidRDefault="00011CD7" w:rsidP="00011CD7">
      <w:r w:rsidRPr="001C7FEC">
        <w:rPr>
          <w:rStyle w:val="Style13ptBold"/>
        </w:rPr>
        <w:t>Lennard 18</w:t>
      </w:r>
      <w:r>
        <w:t xml:space="preserve"> (Natasha, writer for the Intercept, “</w:t>
      </w:r>
      <w:r w:rsidRPr="002704AA">
        <w:t xml:space="preserve">The Misogynistic Logic of Jeff </w:t>
      </w:r>
      <w:proofErr w:type="spellStart"/>
      <w:r w:rsidRPr="002704AA">
        <w:t>Sessions’s</w:t>
      </w:r>
      <w:proofErr w:type="spellEnd"/>
      <w:r w:rsidRPr="002704AA">
        <w:t xml:space="preserve"> Horrifying New Asylum Policy </w:t>
      </w:r>
      <w:proofErr w:type="gramStart"/>
      <w:r w:rsidRPr="002704AA">
        <w:t>For</w:t>
      </w:r>
      <w:proofErr w:type="gramEnd"/>
      <w:r w:rsidRPr="002704AA">
        <w:t xml:space="preserve"> Domestic Violence Victims</w:t>
      </w:r>
      <w:r>
        <w:t xml:space="preserve">”, the Intercept, 6/15/18, </w:t>
      </w:r>
      <w:r w:rsidRPr="002704AA">
        <w:t>https://theintercept.com/2018/06/15/domestic-violence-asylum-jeff-sessions/</w:t>
      </w:r>
      <w:r>
        <w:t>)KJR</w:t>
      </w:r>
    </w:p>
    <w:p w14:paraId="359A8218" w14:textId="77777777" w:rsidR="00011CD7" w:rsidRPr="00056EF7" w:rsidRDefault="00011CD7" w:rsidP="00011CD7">
      <w:r w:rsidRPr="00056EF7">
        <w:t xml:space="preserve">Cards </w:t>
      </w:r>
      <w:r w:rsidRPr="00056EF7">
        <w:rPr>
          <w:u w:val="single"/>
        </w:rPr>
        <w:t>WHEN THE UNITED NATIONS adopted the Declaration on the Elimination of Violence Against Women in 1993, it gave long overdue recognition to the fact that gendered domestic violence is not a private issue</w:t>
      </w:r>
      <w:r w:rsidRPr="00056EF7">
        <w:t xml:space="preserve">, but a public health and human rights concern for the international community. Attorney General Jeff </w:t>
      </w:r>
      <w:proofErr w:type="spellStart"/>
      <w:r w:rsidRPr="00056EF7">
        <w:rPr>
          <w:u w:val="single"/>
        </w:rPr>
        <w:t>Sessions’s</w:t>
      </w:r>
      <w:proofErr w:type="spellEnd"/>
      <w:r w:rsidRPr="00056EF7">
        <w:rPr>
          <w:u w:val="single"/>
        </w:rPr>
        <w:t xml:space="preserve"> decision this week</w:t>
      </w:r>
      <w:r w:rsidRPr="00056EF7">
        <w:t xml:space="preserve"> to stop giving asylum protections for domestic violence victims </w:t>
      </w:r>
      <w:r w:rsidRPr="00056EF7">
        <w:rPr>
          <w:u w:val="single"/>
        </w:rPr>
        <w:t>stands in grim conflict with this principle</w:t>
      </w:r>
      <w:r w:rsidRPr="00056EF7">
        <w:t xml:space="preserve">. On Monday, Sessions reversed an immigration court’s ruling that granted asylum to a woman from El Salvador whose husband had repeatedly abused her physically, sexually, and emotionally. The court ruled in 2014 that domestic violence victims constitute a social group when it comes to asylum considerations. But in a 31-page ruling with profound implications for immigration policy, </w:t>
      </w:r>
      <w:r w:rsidRPr="00056EF7">
        <w:rPr>
          <w:u w:val="single"/>
        </w:rPr>
        <w:t>Sessions wrote that “generally” claims on domestic and gang violence will no longer qualify for asylum and will not even reach the initial “credible fear” standard to allow an immigrant to have her asylum claim heard by a judge.</w:t>
      </w:r>
      <w:r w:rsidRPr="00056EF7">
        <w:t xml:space="preserve"> Victims of domestic and gang violence, in other words, won’t even be able to have their claims for asylum heard. The effect of </w:t>
      </w:r>
      <w:proofErr w:type="spellStart"/>
      <w:r w:rsidRPr="00056EF7">
        <w:t>Sessions’s</w:t>
      </w:r>
      <w:proofErr w:type="spellEnd"/>
      <w:r w:rsidRPr="00056EF7">
        <w:t xml:space="preserve"> ruling could be sweeping and immediate. Immigration attorneys have said </w:t>
      </w:r>
      <w:r w:rsidRPr="00056EF7">
        <w:rPr>
          <w:b/>
          <w:u w:val="single"/>
        </w:rPr>
        <w:t>this decision could invalidate tens of thousands of pending asylum claims from women fleeing domestic and gang violence</w:t>
      </w:r>
      <w:r w:rsidRPr="00056EF7">
        <w:t xml:space="preserve">, which often intersect, in Central America and Mexico. Sessions reasoned that, as victims of “private criminal activity” perpetrated by nongovernmental actors, these asylum seekers fail to meet the legal standard to be considered </w:t>
      </w:r>
      <w:proofErr w:type="spellStart"/>
      <w:r w:rsidRPr="00056EF7">
        <w:t>asylees</w:t>
      </w:r>
      <w:proofErr w:type="spellEnd"/>
      <w:r w:rsidRPr="00056EF7">
        <w:t xml:space="preserve">. Yet </w:t>
      </w:r>
      <w:r w:rsidRPr="00056EF7">
        <w:rPr>
          <w:u w:val="single"/>
        </w:rPr>
        <w:t>in conjuring the legal category of “private” crime — which has no legal meaning — Sessions and his Justice Department rejected the idea that epidemic levels of domestic violence put women in the societal position of a persecuted group.</w:t>
      </w:r>
      <w:r w:rsidRPr="00056EF7">
        <w:t xml:space="preserve"> It is the very sort of logic — </w:t>
      </w:r>
      <w:r w:rsidRPr="00056EF7">
        <w:rPr>
          <w:u w:val="single"/>
        </w:rPr>
        <w:t>framing gendered violence as a private, rather than a systematic, human rights issue — that has enabled centuries of domestic abuse without any accountability.</w:t>
      </w:r>
      <w:r>
        <w:rPr>
          <w:u w:val="single"/>
        </w:rPr>
        <w:t xml:space="preserve"> </w:t>
      </w:r>
      <w:r w:rsidRPr="00056EF7">
        <w:t>“His claim that this is a ‘private crime’ is a return to a misogynist framework that assesses women as property.” “</w:t>
      </w:r>
      <w:r w:rsidRPr="00056EF7">
        <w:rPr>
          <w:u w:val="single"/>
        </w:rPr>
        <w:t>His claim that this is a ‘private crime’ is a return to a misogynist framework that assesses women as property</w:t>
      </w:r>
      <w:r w:rsidRPr="00056EF7">
        <w:t xml:space="preserve">,” Mara </w:t>
      </w:r>
      <w:proofErr w:type="spellStart"/>
      <w:r w:rsidRPr="00056EF7">
        <w:t>Verheyden</w:t>
      </w:r>
      <w:proofErr w:type="spellEnd"/>
      <w:r w:rsidRPr="00056EF7">
        <w:t xml:space="preserve">-Hilliard, executive director of the Partnership for Civil Justice Fund, a human and civil rights legal organization, told me. She said that </w:t>
      </w:r>
      <w:r w:rsidRPr="00056EF7">
        <w:rPr>
          <w:u w:val="single"/>
        </w:rPr>
        <w:t xml:space="preserve">under </w:t>
      </w:r>
      <w:proofErr w:type="spellStart"/>
      <w:r w:rsidRPr="00056EF7">
        <w:rPr>
          <w:u w:val="single"/>
        </w:rPr>
        <w:t>Sessions’s</w:t>
      </w:r>
      <w:proofErr w:type="spellEnd"/>
      <w:r w:rsidRPr="00056EF7">
        <w:rPr>
          <w:u w:val="single"/>
        </w:rPr>
        <w:t xml:space="preserve"> determinations, “Crimes against women as chattel by the masters of a household or relationship thus are not human rights violations, but just ‘personal circumstances.’”</w:t>
      </w:r>
      <w:r>
        <w:rPr>
          <w:u w:val="single"/>
        </w:rPr>
        <w:t xml:space="preserve"> </w:t>
      </w:r>
      <w:r w:rsidRPr="00056EF7">
        <w:t xml:space="preserve">“There is no special status for ‘private crime,’” </w:t>
      </w:r>
      <w:proofErr w:type="spellStart"/>
      <w:r w:rsidRPr="00056EF7">
        <w:t>Verheyden</w:t>
      </w:r>
      <w:proofErr w:type="spellEnd"/>
      <w:r w:rsidRPr="00056EF7">
        <w:t xml:space="preserve">-Hilliard stressed. The attorney general has been floating plans to reverse asylum case law’s treatment of domestic violence for some time. In an October speech to immigration judges in which Sessions expressed suspicions about asylum claims based on domestic violence, he said asylum should be reserved for those persecuted “based on fundamental things like their religion or nationality.” It was an obvious precursor to his intervention this week, with which he made clear that the systematic treatment of women as second-class citizens, who can be raped and disposed of, is not a “fundamental thing.” </w:t>
      </w:r>
      <w:r w:rsidRPr="00056EF7">
        <w:rPr>
          <w:u w:val="single"/>
        </w:rPr>
        <w:t>UNDER THE GUIDELINES interpreting the U.N.’s 1951 Refugee Convention</w:t>
      </w:r>
      <w:r w:rsidRPr="00056EF7">
        <w:t xml:space="preserve">, </w:t>
      </w:r>
      <w:r w:rsidRPr="00056EF7">
        <w:rPr>
          <w:b/>
          <w:u w:val="single"/>
        </w:rPr>
        <w:t>persecution and crimes against women that occur because of their gender</w:t>
      </w:r>
      <w:r w:rsidRPr="00056EF7">
        <w:t xml:space="preserve">, such as rape, </w:t>
      </w:r>
      <w:r w:rsidRPr="00056EF7">
        <w:rPr>
          <w:b/>
          <w:u w:val="single"/>
        </w:rPr>
        <w:t>are criteria for which women and their children can claim asylum</w:t>
      </w:r>
      <w:r w:rsidRPr="00056EF7">
        <w:t xml:space="preserve">. </w:t>
      </w:r>
      <w:r w:rsidRPr="00056EF7">
        <w:rPr>
          <w:u w:val="single"/>
        </w:rPr>
        <w:t>The U.S. is</w:t>
      </w:r>
      <w:r w:rsidRPr="00056EF7">
        <w:t xml:space="preserve"> not a party to the convention, but is </w:t>
      </w:r>
      <w:r w:rsidRPr="00056EF7">
        <w:rPr>
          <w:u w:val="single"/>
        </w:rPr>
        <w:t xml:space="preserve">party to its protocol. </w:t>
      </w:r>
      <w:r w:rsidRPr="00056EF7">
        <w:rPr>
          <w:b/>
          <w:u w:val="single"/>
        </w:rPr>
        <w:t>Yet gendered violence has only been included in U.S. case law in recent years.</w:t>
      </w:r>
      <w:r>
        <w:rPr>
          <w:u w:val="single"/>
        </w:rPr>
        <w:t xml:space="preserve"> </w:t>
      </w:r>
      <w:r w:rsidRPr="00056EF7">
        <w:t>While domestic and gang violence victims are not explicitly named in the accepted legal definition of “</w:t>
      </w:r>
      <w:proofErr w:type="spellStart"/>
      <w:r w:rsidRPr="00056EF7">
        <w:t>asylee</w:t>
      </w:r>
      <w:proofErr w:type="spellEnd"/>
      <w:r w:rsidRPr="00056EF7">
        <w:t xml:space="preserve">,” the current definition is not as narrow as Sessions presents it as being. The law includes persons persecuted “on account of race, religion, nationality, membership in a particular social group, or political opinion by a government actor and/or a non-governmental actor that the government is unwilling or unable to control.” </w:t>
      </w:r>
      <w:r w:rsidRPr="00056EF7">
        <w:rPr>
          <w:u w:val="single"/>
        </w:rPr>
        <w:t>The immigration court’s 2014 decision to include certain domestic violence victims as a “particular social group” whose persecutors “the government is unwilling or unable to control” was an extension of the “social group” category.</w:t>
      </w:r>
      <w:r>
        <w:rPr>
          <w:u w:val="single"/>
        </w:rPr>
        <w:t xml:space="preserve"> </w:t>
      </w:r>
      <w:r w:rsidRPr="00056EF7">
        <w:t xml:space="preserve">The situation for certain women in El Salvador, Guatemala, and Honduras is perilous by virtue of their position as women living in poverty and around gang violence. There should be little doubt that the situation for certain women in the “Northern Triangle” nations — El Salvador, Guatemala, and Honduras — is perilous by virtue of their position as women living in poverty and around gang violence. </w:t>
      </w:r>
      <w:r w:rsidRPr="00056EF7">
        <w:rPr>
          <w:u w:val="single"/>
        </w:rPr>
        <w:t>A</w:t>
      </w:r>
      <w:r w:rsidRPr="00056EF7">
        <w:t xml:space="preserve"> 2016 </w:t>
      </w:r>
      <w:r w:rsidRPr="00056EF7">
        <w:rPr>
          <w:u w:val="single"/>
        </w:rPr>
        <w:t>report from a U.N.</w:t>
      </w:r>
      <w:r w:rsidRPr="00056EF7">
        <w:t xml:space="preserve"> special rapporteur </w:t>
      </w:r>
      <w:r w:rsidRPr="00056EF7">
        <w:rPr>
          <w:u w:val="single"/>
        </w:rPr>
        <w:t>on violence against women in El Salvador found that “impunity for crimes, socio-economic disparities and</w:t>
      </w:r>
      <w:r w:rsidRPr="00056EF7">
        <w:t xml:space="preserve"> the </w:t>
      </w:r>
      <w:proofErr w:type="spellStart"/>
      <w:r w:rsidRPr="00056EF7">
        <w:t>machista</w:t>
      </w:r>
      <w:proofErr w:type="spellEnd"/>
      <w:r w:rsidRPr="00056EF7">
        <w:t xml:space="preserve"> [</w:t>
      </w:r>
      <w:r w:rsidRPr="00056EF7">
        <w:rPr>
          <w:u w:val="single"/>
        </w:rPr>
        <w:t>machismo</w:t>
      </w:r>
      <w:r w:rsidRPr="00056EF7">
        <w:t xml:space="preserve">] </w:t>
      </w:r>
      <w:r w:rsidRPr="00056EF7">
        <w:rPr>
          <w:u w:val="single"/>
        </w:rPr>
        <w:t>culture</w:t>
      </w:r>
      <w:r w:rsidRPr="00056EF7">
        <w:t xml:space="preserve"> continue to </w:t>
      </w:r>
      <w:r w:rsidRPr="00056EF7">
        <w:rPr>
          <w:u w:val="single"/>
        </w:rPr>
        <w:t>foster a generalized state of violence, subjecting women to a continuum of multiple violent acts</w:t>
      </w:r>
      <w:r w:rsidRPr="00056EF7">
        <w:t xml:space="preserve">.” Amnesty International reported in 2014 that in El Salvador, “high rates of violence, low reporting, and impunity” enable prolific violence against women. </w:t>
      </w:r>
      <w:r w:rsidRPr="00056EF7">
        <w:rPr>
          <w:u w:val="single"/>
        </w:rPr>
        <w:t>The situation, echoed in Guatemala and Honduras, has driven women to flee in increasing numbers</w:t>
      </w:r>
      <w:r w:rsidRPr="00056EF7">
        <w:t xml:space="preserve">. There are no statistics detailing how many pending asylum claims relate to domestic or sexual violence, but women from Central America have been successful in gaining asylum on these grounds since the 2014 ruling. According to the Department of Homeland Security, before 2011, over 90 percent of migrants who asked for refuge were “single adult males.” Currently, around 40 percent are “families and children.” An analysis from Reuters said, “at least 230,000 of the 711,000 cases before U.S. immigration courts involve asylum petitions from Central America and Mexico.” While President Donald Trump uses racist tropes to casts all immigrants from Central America as gangbanger rapists, it is well established that gangs such as Mara </w:t>
      </w:r>
      <w:proofErr w:type="spellStart"/>
      <w:r w:rsidRPr="00056EF7">
        <w:t>Salvatrucha</w:t>
      </w:r>
      <w:proofErr w:type="spellEnd"/>
      <w:r w:rsidRPr="00056EF7">
        <w:t xml:space="preserve"> (also called MS-13) and Barrio 18 (also called M-18) use rape as a tactic to establish power and terrorize local populations in their home countries. Were the racism and misogyny not so blatant, there would be a discomforting irony in Trump’s citing of rapists and gang members to bolster a “zero tolerance” immigration approach that does more to hurt rape victims than their rapists and abusers. </w:t>
      </w:r>
      <w:r w:rsidRPr="00056EF7">
        <w:rPr>
          <w:u w:val="single"/>
        </w:rPr>
        <w:t xml:space="preserve">The problem is not only with </w:t>
      </w:r>
      <w:proofErr w:type="spellStart"/>
      <w:r w:rsidRPr="00056EF7">
        <w:rPr>
          <w:u w:val="single"/>
        </w:rPr>
        <w:t>Sessions’s</w:t>
      </w:r>
      <w:proofErr w:type="spellEnd"/>
      <w:r w:rsidRPr="00056EF7">
        <w:rPr>
          <w:u w:val="single"/>
        </w:rPr>
        <w:t xml:space="preserve"> cruel interpretation of the category of “</w:t>
      </w:r>
      <w:proofErr w:type="spellStart"/>
      <w:r w:rsidRPr="00056EF7">
        <w:rPr>
          <w:u w:val="single"/>
        </w:rPr>
        <w:t>asylee</w:t>
      </w:r>
      <w:proofErr w:type="spellEnd"/>
      <w:r w:rsidRPr="00056EF7">
        <w:rPr>
          <w:u w:val="single"/>
        </w:rPr>
        <w:t>” under U.S. law.</w:t>
      </w:r>
      <w:r w:rsidRPr="00056EF7">
        <w:t xml:space="preserve"> </w:t>
      </w:r>
      <w:r w:rsidRPr="00056EF7">
        <w:rPr>
          <w:u w:val="single"/>
        </w:rPr>
        <w:t xml:space="preserve">His ability to make this ruling speaks in part to the outdated asylum definitions undergirding American immigration law. </w:t>
      </w:r>
      <w:r w:rsidRPr="00056EF7">
        <w:t xml:space="preserve">As New York-based immigration attorney Michael </w:t>
      </w:r>
      <w:proofErr w:type="spellStart"/>
      <w:r w:rsidRPr="00056EF7">
        <w:t>Wildes</w:t>
      </w:r>
      <w:proofErr w:type="spellEnd"/>
      <w:r w:rsidRPr="00056EF7">
        <w:t xml:space="preserve"> told me, the “special group” category in which domestic violence victims have been included “was intended to include individuals who are recognized as a visible and ostracized group in a given society. A good example would be LGBTQ individuals in the former Soviet countries.” Unlike a number of immigration advocates, </w:t>
      </w:r>
      <w:proofErr w:type="spellStart"/>
      <w:r w:rsidRPr="00056EF7">
        <w:t>Wildes</w:t>
      </w:r>
      <w:proofErr w:type="spellEnd"/>
      <w:r w:rsidRPr="00056EF7">
        <w:t xml:space="preserve"> agreed with </w:t>
      </w:r>
      <w:proofErr w:type="spellStart"/>
      <w:r w:rsidRPr="00056EF7">
        <w:t>Sessions’s</w:t>
      </w:r>
      <w:proofErr w:type="spellEnd"/>
      <w:r w:rsidRPr="00056EF7">
        <w:t xml:space="preserve"> ruling that current asylum law does not support an expansion of the “social group” category to include domestic violence victims. But he noted that this omission highlights the need to expand our current definition of asylum. “</w:t>
      </w:r>
      <w:r w:rsidRPr="00056EF7">
        <w:rPr>
          <w:u w:val="single"/>
        </w:rPr>
        <w:t>Our asylum law is stuck in the Cold War</w:t>
      </w:r>
      <w:r w:rsidRPr="00056EF7">
        <w:t xml:space="preserve">,” he said. “We don’t have as many communist dissidents fleeing to our shores and filing for asylum. We do have people from Latin America who credibly fear for their lives due to gang violence, but who do not fit into our antiquated asylum categories.” With an administration keen to use these legal definitions in their most restrictive sense, the idea of category expansion seems a distant goal. The best hope now is that immigration advocates, attorneys, and judges take up other cases that will challenge </w:t>
      </w:r>
      <w:proofErr w:type="spellStart"/>
      <w:r w:rsidRPr="00056EF7">
        <w:t>Sessions’s</w:t>
      </w:r>
      <w:proofErr w:type="spellEnd"/>
      <w:r w:rsidRPr="00056EF7">
        <w:t xml:space="preserve"> decision and reject the framing of systematic, gender, and sexual violence as a “private” misfortune.</w:t>
      </w:r>
    </w:p>
    <w:p w14:paraId="037D939C" w14:textId="77777777" w:rsidR="00011CD7" w:rsidRDefault="00011CD7" w:rsidP="00011CD7">
      <w:pPr>
        <w:pStyle w:val="Heading4"/>
      </w:pPr>
      <w:r>
        <w:t xml:space="preserve">Establishing gender as a ‘particular social group’ solves the largest barrier to acceptance of </w:t>
      </w:r>
      <w:proofErr w:type="spellStart"/>
      <w:r>
        <w:t>asylees</w:t>
      </w:r>
      <w:proofErr w:type="spellEnd"/>
      <w:r>
        <w:t xml:space="preserve"> fleeing domestic violence, honor killings, FGM and more – and, it’s </w:t>
      </w:r>
      <w:r w:rsidRPr="00BA335C">
        <w:rPr>
          <w:u w:val="single"/>
        </w:rPr>
        <w:t>key</w:t>
      </w:r>
      <w:r>
        <w:t xml:space="preserve"> to US compliance with </w:t>
      </w:r>
      <w:r w:rsidRPr="00BA335C">
        <w:t xml:space="preserve">the </w:t>
      </w:r>
      <w:r>
        <w:t xml:space="preserve">UN </w:t>
      </w:r>
      <w:r w:rsidRPr="00BA335C">
        <w:t>Convention Relating to the Status of Refugees</w:t>
      </w:r>
    </w:p>
    <w:p w14:paraId="039486B1" w14:textId="77777777" w:rsidR="00011CD7" w:rsidRPr="00BA335C" w:rsidRDefault="00011CD7" w:rsidP="00011CD7">
      <w:r w:rsidRPr="00BA335C">
        <w:rPr>
          <w:rStyle w:val="Style13ptBold"/>
        </w:rPr>
        <w:t>Lieberman 13</w:t>
      </w:r>
      <w:r>
        <w:t xml:space="preserve"> (Irena, </w:t>
      </w:r>
      <w:r w:rsidRPr="00BA335C">
        <w:t>attorney and the director of legal services at the Tahirih Justice Center in Falls Church, Virginia</w:t>
      </w:r>
      <w:r>
        <w:t>, “</w:t>
      </w:r>
      <w:r w:rsidRPr="00BA335C">
        <w:t>Women and Girls Facing Gender-Based Violence, and Asylum Jurisprudence</w:t>
      </w:r>
      <w:r>
        <w:t xml:space="preserve">”, </w:t>
      </w:r>
      <w:r w:rsidRPr="00BA335C">
        <w:t>Human Rights Magazine</w:t>
      </w:r>
      <w:r>
        <w:t xml:space="preserve">, </w:t>
      </w:r>
      <w:r w:rsidRPr="00BA335C">
        <w:t>2002 (Vol. 29)</w:t>
      </w:r>
      <w:r>
        <w:t xml:space="preserve">, </w:t>
      </w:r>
      <w:r w:rsidRPr="00BA335C">
        <w:t>Summer 2002 - International Women's Rights</w:t>
      </w:r>
      <w:r>
        <w:t xml:space="preserve">, </w:t>
      </w:r>
      <w:r w:rsidRPr="00BA335C">
        <w:t>https://www.americanbar.org/publications/human_rights_magazine_home/human_rights_vol29_2002/summer2002/irr_hr_summer02_lieberman.html</w:t>
      </w:r>
      <w:r>
        <w:t>)KJR</w:t>
      </w:r>
    </w:p>
    <w:p w14:paraId="73FFDE8F" w14:textId="77777777" w:rsidR="00011CD7" w:rsidRDefault="00011CD7" w:rsidP="00011CD7">
      <w:pPr>
        <w:rPr>
          <w:u w:val="single"/>
        </w:rPr>
      </w:pPr>
      <w:r w:rsidRPr="00BA335C">
        <w:t xml:space="preserve">The practice of "gender-based" persecution, while strikingly persistent throughout history and around the world, has only recently been given a name and a place in legal discourse. </w:t>
      </w:r>
      <w:r w:rsidRPr="00802CEC">
        <w:rPr>
          <w:u w:val="single"/>
        </w:rPr>
        <w:t>Although gender-based persecution can be inflicted on both males and females</w:t>
      </w:r>
      <w:r w:rsidRPr="00BA335C">
        <w:t xml:space="preserve">, for the following discussion, </w:t>
      </w:r>
      <w:r w:rsidRPr="00802CEC">
        <w:rPr>
          <w:u w:val="single"/>
        </w:rPr>
        <w:t>I will focus on the unique challenges that women and girls face as they navigate the legal system</w:t>
      </w:r>
      <w:r w:rsidRPr="00BA335C">
        <w:t>, in search of protection from violence inflicted upon them because they are female. While gender-based persecution takes many forms, depending on the culture and context within which it occurs, certain common threads are woven throughout women’s experiences of violence. For example</w:t>
      </w:r>
      <w:r w:rsidRPr="00802CEC">
        <w:rPr>
          <w:u w:val="single"/>
        </w:rPr>
        <w:t>, women and girls, as opposed to males, often suffer violence at the hands of family members, within what many still consider to be the "private" sphere</w:t>
      </w:r>
      <w:r w:rsidRPr="00BA335C">
        <w:t xml:space="preserve">: the home. This is the case with abuses such as "honor" crimes, domestic violence, incest, female genital mutilation, forced marriage, and widow rituals, in which a woman whose husband dies at a young age is presumed guilty of his death and is subjected to various forms of punishment including shaving her head or having to marry her brother-in-law. Furthermore, </w:t>
      </w:r>
      <w:r w:rsidRPr="00802CEC">
        <w:rPr>
          <w:u w:val="single"/>
        </w:rPr>
        <w:t>these abuses often are inextricably tied to the notion that men, and by extension, the family, own the bodies of the women in the family</w:t>
      </w:r>
      <w:r w:rsidRPr="00BA335C">
        <w:t xml:space="preserve">. Therefore, the choices that women make with regard to their bodies, for example, those involving sexuality or motherhood, are not their own; rather, they are a reflection of the values of the family or even the larger cultural and/or religious community. </w:t>
      </w:r>
      <w:r w:rsidRPr="00802CEC">
        <w:rPr>
          <w:u w:val="single"/>
        </w:rPr>
        <w:t>Many gender-based abuses also involve the infliction of shame</w:t>
      </w:r>
      <w:r w:rsidRPr="00BA335C">
        <w:t xml:space="preserve">. For example, in numerous cultures if a woman is raped or subjected to spousal abuse and she tries to seek redress, her family and community may ostracize her and treat her as ruined property, unworthy of remarriage. </w:t>
      </w:r>
      <w:r w:rsidRPr="00802CEC">
        <w:rPr>
          <w:u w:val="single"/>
        </w:rPr>
        <w:t>A society or family that criminalizes a rape victim as an adulteress</w:t>
      </w:r>
      <w:r w:rsidRPr="00BA335C">
        <w:t xml:space="preserve">, condemning her to shame and labeling her a prostitute, must </w:t>
      </w:r>
      <w:r w:rsidRPr="00802CEC">
        <w:rPr>
          <w:u w:val="single"/>
        </w:rPr>
        <w:t>inherently view all women as property</w:t>
      </w:r>
      <w:r w:rsidRPr="00BA335C">
        <w:t xml:space="preserve"> to begin with, </w:t>
      </w:r>
      <w:r w:rsidRPr="00802CEC">
        <w:rPr>
          <w:u w:val="single"/>
        </w:rPr>
        <w:t>unworthy of respect as full human beings</w:t>
      </w:r>
      <w:r w:rsidRPr="00BA335C">
        <w:t xml:space="preserve"> ( See, e.g., Seth </w:t>
      </w:r>
      <w:proofErr w:type="spellStart"/>
      <w:r w:rsidRPr="00BA335C">
        <w:t>Mydans</w:t>
      </w:r>
      <w:proofErr w:type="spellEnd"/>
      <w:r w:rsidRPr="00BA335C">
        <w:t xml:space="preserve">, In Pakistan, Rape Victims Are the ‘ Criminals,’ N. Y. Times, May 17, 2002. By the same token, the alternative for a woman who refuses female genital mutilation is </w:t>
      </w:r>
      <w:proofErr w:type="spellStart"/>
      <w:r w:rsidRPr="00BA335C">
        <w:t>ostracization</w:t>
      </w:r>
      <w:proofErr w:type="spellEnd"/>
      <w:r w:rsidRPr="00BA335C">
        <w:t xml:space="preserve">, shame, and derision as either a promiscuous woman, or an inadequate, overgrown child. The threat of shame serves as a powerful inducement for young women and girls, kept ignorant of the details of the ritual, to look forward to it as their entrance into womanhood. A young woman may also face death as a result of refusing to participate in this ritual. </w:t>
      </w:r>
      <w:r w:rsidRPr="00802CEC">
        <w:rPr>
          <w:u w:val="single"/>
        </w:rPr>
        <w:t>As in the case of "honor crimes" or "blood revenge," a woman’s family might kill her to avenge her perceived transgression of sexual mores, believing that her actions have brought shame on the family</w:t>
      </w:r>
      <w:r w:rsidRPr="00BA335C">
        <w:t xml:space="preserve">. Gender-Based Asylum as a Means of Protection The evolution of what is now called "gender-based asylum" as a mechanism to protect women and girls from these forms of violence has been slow and long overdue. </w:t>
      </w:r>
      <w:r w:rsidRPr="00802CEC">
        <w:rPr>
          <w:u w:val="single"/>
        </w:rPr>
        <w:t>Opponents of gender-based asylum argue that opening up the doors for women to seek asylum on account of their gender would overwhelm our immigration system</w:t>
      </w:r>
      <w:r w:rsidRPr="00BA335C">
        <w:t xml:space="preserve">. See Dan Stein, Political Asylum Should Not Be Turned Into Social Asylum, Bloomsburg Press-Enterprise, </w:t>
      </w:r>
      <w:proofErr w:type="gramStart"/>
      <w:r w:rsidRPr="00BA335C">
        <w:t>May</w:t>
      </w:r>
      <w:proofErr w:type="gramEnd"/>
      <w:r w:rsidRPr="00BA335C">
        <w:t xml:space="preserve"> 6, 2001. </w:t>
      </w:r>
      <w:r w:rsidRPr="00802CEC">
        <w:rPr>
          <w:u w:val="single"/>
        </w:rPr>
        <w:t>Ironically, this position underscores the prevalence of gender-based persecution</w:t>
      </w:r>
      <w:r w:rsidRPr="00BA335C">
        <w:t xml:space="preserve">. </w:t>
      </w:r>
      <w:r w:rsidRPr="00802CEC">
        <w:rPr>
          <w:u w:val="single"/>
        </w:rPr>
        <w:t>Furthermore, U.S. asylum and refugee protection policy is based on how "</w:t>
      </w:r>
      <w:proofErr w:type="spellStart"/>
      <w:r w:rsidRPr="00802CEC">
        <w:rPr>
          <w:u w:val="single"/>
        </w:rPr>
        <w:t>wellfounded</w:t>
      </w:r>
      <w:proofErr w:type="spellEnd"/>
      <w:r w:rsidRPr="00802CEC">
        <w:rPr>
          <w:u w:val="single"/>
        </w:rPr>
        <w:t>" an individual’s fear of persecution is, and in fact, the "</w:t>
      </w:r>
      <w:proofErr w:type="spellStart"/>
      <w:r w:rsidRPr="00802CEC">
        <w:rPr>
          <w:u w:val="single"/>
        </w:rPr>
        <w:t>wellfoundedness</w:t>
      </w:r>
      <w:proofErr w:type="spellEnd"/>
      <w:r w:rsidRPr="00802CEC">
        <w:rPr>
          <w:u w:val="single"/>
        </w:rPr>
        <w:t>" of his or her fear is bolstered by evidence that others face the same "pattern or practice" of persecution.</w:t>
      </w:r>
      <w:r w:rsidRPr="00BA335C">
        <w:t xml:space="preserve"> See 8 C.F.R. § 208.13(b)(2)(iii). </w:t>
      </w:r>
      <w:r w:rsidRPr="00802CEC">
        <w:rPr>
          <w:u w:val="single"/>
        </w:rPr>
        <w:t>In the case of female asylum seekers, however, many continue to deny the prevalence of gender-based violence so as to keep it swept under the rug and literally behind closed doors.</w:t>
      </w:r>
      <w:r>
        <w:rPr>
          <w:u w:val="single"/>
        </w:rPr>
        <w:t xml:space="preserve"> </w:t>
      </w:r>
      <w:r w:rsidRPr="00BA335C">
        <w:t xml:space="preserve">Historically, </w:t>
      </w:r>
      <w:r w:rsidRPr="00802CEC">
        <w:rPr>
          <w:u w:val="single"/>
        </w:rPr>
        <w:t>these fears have simply not panned out</w:t>
      </w:r>
      <w:r w:rsidRPr="00BA335C">
        <w:t xml:space="preserve">, and </w:t>
      </w:r>
      <w:r w:rsidRPr="00802CEC">
        <w:rPr>
          <w:u w:val="single"/>
        </w:rPr>
        <w:t>the</w:t>
      </w:r>
      <w:r w:rsidRPr="00BA335C">
        <w:t xml:space="preserve"> Immigration and Naturalization Service (</w:t>
      </w:r>
      <w:r w:rsidRPr="00802CEC">
        <w:rPr>
          <w:u w:val="single"/>
        </w:rPr>
        <w:t>INS</w:t>
      </w:r>
      <w:r w:rsidRPr="00BA335C">
        <w:t xml:space="preserve">) has </w:t>
      </w:r>
      <w:r w:rsidRPr="00802CEC">
        <w:rPr>
          <w:u w:val="single"/>
        </w:rPr>
        <w:t>repeatedly corroborated this fact</w:t>
      </w:r>
      <w:r w:rsidRPr="00BA335C">
        <w:t xml:space="preserve">. See, e.g., http://www.ins.usdoj.gov, Questions &amp; Answers: The R-A- Rule, Dec. 7, 2000. It is extremely traumatic for a refugee to flee his or her country, let alone for the most disenfranchised members of a society to do so. Flight requires, among other things, financial and other resources, some degree of physical and emotional health, assistance from others, and opportunities. </w:t>
      </w:r>
      <w:r w:rsidRPr="00802CEC">
        <w:rPr>
          <w:u w:val="single"/>
        </w:rPr>
        <w:t>It will be a long time before most women who face severe violence and degradation on a daily basis in their countries are able to escape. In short, the women who need us the most might never even know they have a place to escape to.</w:t>
      </w:r>
      <w:r>
        <w:rPr>
          <w:u w:val="single"/>
        </w:rPr>
        <w:t xml:space="preserve"> </w:t>
      </w:r>
      <w:r w:rsidRPr="00BA335C">
        <w:t xml:space="preserve">Specific Challenges of Women Fleeing Gender-Based Violence Absence of "Gender" in the Refugee Definition, and the Proposed "Social Group" Regulations. </w:t>
      </w:r>
      <w:r w:rsidRPr="00802CEC">
        <w:rPr>
          <w:u w:val="single"/>
        </w:rPr>
        <w:t>The most patent challenge confronting women asylum seekers is that according to the law, they must prove that they have or will face persecution on account of their race, religion, nationality, political opinion, or membership in a particular social group</w:t>
      </w:r>
      <w:r w:rsidRPr="00BA335C">
        <w:t xml:space="preserve">. 8 C.F.R. § 208.13. </w:t>
      </w:r>
      <w:r w:rsidRPr="00802CEC">
        <w:rPr>
          <w:b/>
          <w:u w:val="single"/>
        </w:rPr>
        <w:t xml:space="preserve">As "gender" is absent from this list, gender-based asylum cases are typically analyzed as political opinion, social group, or religious persecution cases. </w:t>
      </w:r>
      <w:r w:rsidRPr="00BA335C">
        <w:t xml:space="preserve">See </w:t>
      </w:r>
      <w:proofErr w:type="spellStart"/>
      <w:r w:rsidRPr="00BA335C">
        <w:t>Fatin</w:t>
      </w:r>
      <w:proofErr w:type="spellEnd"/>
      <w:r w:rsidRPr="00BA335C">
        <w:t xml:space="preserve"> v. INS, 12 F.3d 1233, 1242 (3d Cir. 1993) (recognizing feminism as a political opinion); Matter of </w:t>
      </w:r>
      <w:proofErr w:type="spellStart"/>
      <w:r w:rsidRPr="00BA335C">
        <w:t>Kasinga</w:t>
      </w:r>
      <w:proofErr w:type="spellEnd"/>
      <w:r w:rsidRPr="00BA335C">
        <w:t xml:space="preserve">, Int. Dec. #3278 BIA 1996 (involving a Togolese woman who fled female genital mutilation), and Matter of S-A-, Int. Dec. #3433, BIA 2000 (involving a Moroccan woman whose father abused her for violating strict Islamic rules governing women’s behavior and dress). In June 1999, </w:t>
      </w:r>
      <w:r w:rsidRPr="00802CEC">
        <w:rPr>
          <w:u w:val="single"/>
        </w:rPr>
        <w:t>the Board of Immigration Appeals (BIA) denied asylum to a Guatemalan woman who fled horrific, repeated domestic abuse</w:t>
      </w:r>
      <w:r w:rsidRPr="00BA335C">
        <w:t xml:space="preserve">, essentially </w:t>
      </w:r>
      <w:r w:rsidRPr="00802CEC">
        <w:rPr>
          <w:b/>
          <w:u w:val="single"/>
        </w:rPr>
        <w:t>holding that she failed to (1) establish her membership in a cognizable social group, and (2) produce sufficient evidence that her husband abused her because of her political opinion or her membership in any particular social group</w:t>
      </w:r>
      <w:r w:rsidRPr="00BA335C">
        <w:t xml:space="preserve">. See Matter of R-A-, Int. Dec. #3403, BIA June 2000. The former attorney general vacated Matter of R-A- on January 19, 2001, remanding the case to the BIA for adjudication pending promulgation by the Department of Justice (DOJ) of new regulations interpreting the "social group" ground for asylum. Proposed regulations were published in the Federal Register on December 7, 2000 (Vol. 65, No. 236), designed to provide guidance on the specific issues raised in Matter of R-A-, namely, domestic violence as "persecution" for purposes of asylum, and gender as a "social group" characteristic. For better or for worse, despite more than a year’s passage since the regulations were proposed, they have not been finalized to date. As a result, in spite of significant progress over the last several years such as Matter of </w:t>
      </w:r>
      <w:proofErr w:type="spellStart"/>
      <w:r w:rsidRPr="00BA335C">
        <w:t>Kasinga</w:t>
      </w:r>
      <w:proofErr w:type="spellEnd"/>
      <w:r w:rsidRPr="00BA335C">
        <w:t xml:space="preserve">, inconsistency and confusion among adjudicators, advocates, and applicants nonetheless persist. </w:t>
      </w:r>
      <w:r w:rsidRPr="00802CEC">
        <w:rPr>
          <w:u w:val="single"/>
        </w:rPr>
        <w:t>The proposed regulations are truly a welcome step forward as an explicit affirmation that gender or sex can form the basis of a particular social group</w:t>
      </w:r>
      <w:r w:rsidRPr="00BA335C">
        <w:t xml:space="preserve">, as originally stated in Matter of Acosta, Int. Dec. #2986 at 233, BIA March 1985. Furthermore, the regulations overtly acknowledge that punitive intent is not required for persecution, as in the case of female genital mutilation, where parents subject their daughters to this practice in adherence to tradition, and not necessarily with the intention of inflicting harm. The regulations also ensure that judges and adjudicators can no longer question, as a threshold matter, whether abuses such as domestic violence may form the basis of an asylum claim. Despite this progress, however, in several instances, the regulations depart from well-settled precedent, unnecessarily and unfairly raising the bar for applicants. For example, in defining persecution as "objectively serious" harm, as opposed to "a threat to life or freedom," they impose language that appears to be consistent with human rights principles, while in actuality this language may be interpreted restrictively to preclude certain claims by women. </w:t>
      </w:r>
      <w:r w:rsidRPr="00802CEC">
        <w:rPr>
          <w:u w:val="single"/>
        </w:rPr>
        <w:t>Thus, an adjudicator could determine that domestic violence or a forced marriage by a woman’s parents might not be "objectively serious" enough harm to constitute persecution, where it is a common practice in her culture and within her family</w:t>
      </w:r>
      <w:r w:rsidRPr="00BA335C">
        <w:t xml:space="preserve">. In addition, according to the regulations, adjudicators should evaluate the reasonableness of any steps the government takes to control persecution, and whether the applicant has reasonable access to state protection. However, even where a government is willing to protect an applicant, it might be unable to do so. In this situation, an adjudicator might determine that the state did take reasonable steps toward protection of an applicant, even though the applicant in fact received no protection at all. Finally, </w:t>
      </w:r>
      <w:r w:rsidRPr="00802CEC">
        <w:rPr>
          <w:u w:val="single"/>
        </w:rPr>
        <w:t>the regulations unnecessarily require an applicant’s protected characteristic</w:t>
      </w:r>
      <w:r w:rsidRPr="00BA335C">
        <w:t xml:space="preserve"> (i.e., his or her ground for asylum), </w:t>
      </w:r>
      <w:r w:rsidRPr="00802CEC">
        <w:rPr>
          <w:u w:val="single"/>
        </w:rPr>
        <w:t>to be central to the persecutor’s motive in targeting the applicant</w:t>
      </w:r>
      <w:r w:rsidRPr="00BA335C">
        <w:t xml:space="preserve">. By contrast, well-established case law deems it sufficient for a persecutor to act in part on account of the victim’s protected characteristic. INS v. Elias Zacharias, 502 U.S. 478 (1992), Matter of S-P-, 21 I and N Dec. #3287 (BIA 1998), In re T-M-B-, Int. Dec. #3307 (BIA 1997). It is unclear why this current standard is in need of further restriction. The new standard will only serve to punish survivors of crimes such as rape and domestic violence, where aside from a woman’s word, evidence of her persecutor’s motive is often at best, elusive, and at worst, nonexistent. It is, therefore, apparent that while the regulations in their final form may pave the way for more women and girls to access asylum protection, they will nonetheless erect unwarranted, unjust obstacles for them to overcome in the process. Additional Burdens of Proof When the Persecutor Is a </w:t>
      </w:r>
      <w:proofErr w:type="spellStart"/>
      <w:r w:rsidRPr="00BA335C">
        <w:t>Nonstate</w:t>
      </w:r>
      <w:proofErr w:type="spellEnd"/>
      <w:r w:rsidRPr="00BA335C">
        <w:t xml:space="preserve"> Actor. Another obstacle that women asylum seekers facing persecution by family members must contend with is that they have the burden of proving that their country’s government cannot or will not protect them from their family. For women fleeing the types of abuses discussed above, such as honor crimes or domestic violence, this may be a very difficult burden to meet. Evidence may only be anecdotal, and particularly where a country has outlawed a practice such as female genital mutilation, the woman must prove that in actuality, the law is not enforced. Additionally, where a woman’s persecutor is her family, she has the burden of proving that she faces danger throughout her entire country. She must show that it would not be reasonable to expect her to relocate somewhere else within the country, away from her family or community. The regulations list factors to consider in evaluating the reasonableness of relocation, such as gender, health, etc. 8 C.F.R. § 208.13(3). It has been my experience, however, that particularly in recent months, adjudicators are applying a higher and higher standard of reasonableness. For example, as in the case of female genital mutilation, some adjudicators and immigration judges have rejected a woman’s detailed, consistent, and credible testimony as insufficient to prove to a near certainty that if deported, her relatives will know she and her daughter have returned home, and will pursue them and kidnap the daughter to perform female genital mutilation. Credibility, Post-Traumatic Stress, and the Lack of Objective Evidence of Gender-Based Violence. </w:t>
      </w:r>
      <w:r w:rsidRPr="00802CEC">
        <w:rPr>
          <w:u w:val="single"/>
        </w:rPr>
        <w:t>Due to the intense shaming of women that accompanies gender-based violence</w:t>
      </w:r>
      <w:r w:rsidRPr="00BA335C">
        <w:t xml:space="preserve">, as well as women’s fears of retaliatory violence, </w:t>
      </w:r>
      <w:r w:rsidRPr="00802CEC">
        <w:rPr>
          <w:u w:val="single"/>
        </w:rPr>
        <w:t>women also face unique challenges in establishing their credibility and producing corroborative evidence of their claims</w:t>
      </w:r>
      <w:r w:rsidRPr="00BA335C">
        <w:t xml:space="preserve">. A rape survivor is unlikely to tell anyone in her country what has happened to her. She may face punishment in the form of death, stoning, other violence, divorce, or extreme </w:t>
      </w:r>
      <w:proofErr w:type="spellStart"/>
      <w:r w:rsidRPr="00BA335C">
        <w:t>ostracization</w:t>
      </w:r>
      <w:proofErr w:type="spellEnd"/>
      <w:r w:rsidRPr="00BA335C">
        <w:t xml:space="preserve">. She is unlikely to go to the police, who may belittle her, or report the rape to her husband, and if she goes to the hospital, her ordeal will be public as well. In short, her word may be the only evidence she has. A woman who fears female genital mutilation or an honor crime, for having had premarital sex, for example, may have been taught to never speak about matters of sexuality to anyone, let alone men or authority figures. Women taught not to make eye contact with men will have difficulty appearing credible before a male judge. Women suffering from post-traumatic stress disorder will have difficulty recounting their ordeal confidently, coherently, and consistently. Ironically, the precise manifestations of post-traumatic-stress, such as selective memory and difficulty recounting certain details, are the same indicators that judges use to assess an applicant’s credibility. See http://www. ncptsd.org/facts/general/fs_effects.html; In re A-S- , Int. Dec. #3336, BIA 1998. Generous Legal Standards Overlooked by Asylum Adjudicators. Despite these and other obstacles, it is noteworthy that the asylum regulations themselves are relatively generous toward asylum seekers, taking into account the harsh reality of their plight. For example, according to the regulations, an applicant’s testimony, if credible, "may be sufficient to sustain the burden of proof without corroboration." 8 C.F.R. § 208.13(a). The BIA has added that where it is reasonable to expect certain evidence from the applicant, he or she must provide a reasonable explanation for its absence. See In re M-D-, Int. Dec. #3339, BIA 1998. In my experience, however, adjudicators and immigration judges commonly ignore the language and spirit of the regulation, starting from the premise that the applicant can neither prove her case nor establish credibility with consistent, detailed testimony alone. Another example of </w:t>
      </w:r>
      <w:r w:rsidRPr="00802CEC">
        <w:rPr>
          <w:u w:val="single"/>
        </w:rPr>
        <w:t>an often overlooked favorable legal standard is the regulation cited above allowing applicants to prove a "pattern or practice" of persecution against a group to which they belong, as opposed to individualized persecution</w:t>
      </w:r>
      <w:r w:rsidRPr="00BA335C">
        <w:t xml:space="preserve">. In theory, </w:t>
      </w:r>
      <w:r w:rsidRPr="00802CEC">
        <w:rPr>
          <w:u w:val="single"/>
        </w:rPr>
        <w:t>this regulation should alleviate the applicant’s need to seek out evidence specific to him- or herself, that either does not exist, he or she does not have access to, or that would be dangerous for the applicant to try to obtain</w:t>
      </w:r>
      <w:r w:rsidRPr="00BA335C">
        <w:t xml:space="preserve">. As discussed above, </w:t>
      </w:r>
      <w:r w:rsidRPr="00802CEC">
        <w:rPr>
          <w:u w:val="single"/>
        </w:rPr>
        <w:t>women facing abuses such as forced marriage or honor crimes are unlikely to have evidence beyond their word, yet they may be able to prove that in their country, women as a whole are systematically subjected to these abuses.</w:t>
      </w:r>
      <w:r w:rsidRPr="00BA335C">
        <w:t xml:space="preserve"> It is truly rare, however, for an immigration judge or asylum officer to apply this standard with the generosity that its words demand. Finally, according to INS v. Cardoza-Fonseca, 480 U.S., 421, 424-25 (1987), a one-in-ten chance of persecution is sufficient for a grant of asylum, and the regulations and Matter of Chen, Int. Dec. #3104 (BIA 1989), state that severe and atrocious past persecution is enough for asylum, absent future persecution. </w:t>
      </w:r>
      <w:r w:rsidRPr="00802CEC">
        <w:rPr>
          <w:u w:val="single"/>
        </w:rPr>
        <w:t>If immigration judges and asylum officers appropriately applied these standards,</w:t>
      </w:r>
      <w:r w:rsidRPr="00BA335C">
        <w:t xml:space="preserve"> as opposed to marginalizing or overlooking them, </w:t>
      </w:r>
      <w:r w:rsidRPr="00802CEC">
        <w:rPr>
          <w:u w:val="single"/>
        </w:rPr>
        <w:t>women facing gender-based abuses might more readily find the justice that they are due</w:t>
      </w:r>
      <w:r w:rsidRPr="00BA335C">
        <w:t xml:space="preserve">. For example, it is hard to dispute that a woman’s torturous experience of forcible genital mutilation as a child constitutes severe and atrocious persecution. As such, its effects may continue to haunt her throughout her life in very concrete ways, such as an irreversible lack of sexual sensation, scarring, miscarriages, and chronic abdominal pain. In fact, in an unpublished decision in March 2000, </w:t>
      </w:r>
      <w:r w:rsidRPr="00802CEC">
        <w:rPr>
          <w:u w:val="single"/>
        </w:rPr>
        <w:t>the BIA explicitly recognized female genital mutilation as severe and atrocious past persecution</w:t>
      </w:r>
      <w:r w:rsidRPr="00BA335C">
        <w:t xml:space="preserve">, sufficient for an asylum grant in the absence of a fear of future persecution. Yet, </w:t>
      </w:r>
      <w:r w:rsidRPr="00802CEC">
        <w:rPr>
          <w:u w:val="single"/>
        </w:rPr>
        <w:t>because this decision is nonbinding on the INS and the immigration courts, adjudicators may continue to unfairly deny asylum to women who base their asylum claims solely on past persecution in the form of forcible genital mutilation.</w:t>
      </w:r>
      <w:r>
        <w:rPr>
          <w:u w:val="single"/>
        </w:rPr>
        <w:t xml:space="preserve"> </w:t>
      </w:r>
      <w:r w:rsidRPr="00BA335C">
        <w:t xml:space="preserve">Conclusion Over the past several years, meaningful strides have been made toward protecting women and girls fleeing violence within the home in all of its diverse forms, inflicted on them because they are female. However, </w:t>
      </w:r>
      <w:r w:rsidRPr="00802CEC">
        <w:rPr>
          <w:u w:val="single"/>
        </w:rPr>
        <w:t>an age-old false distinction between the "public and private spheres" continues to infect our perceptions of who does and does not merit international protection from violence</w:t>
      </w:r>
      <w:r w:rsidRPr="00BA335C">
        <w:t xml:space="preserve">. Hopefully, </w:t>
      </w:r>
      <w:r w:rsidRPr="00802CEC">
        <w:rPr>
          <w:u w:val="single"/>
        </w:rPr>
        <w:t>as U.S. gender-based asylum jurisprudence progresses, this distinction will lose its hold</w:t>
      </w:r>
      <w:r w:rsidRPr="00BA335C">
        <w:t xml:space="preserve">, and women and girls will have more just and equitable access to protection. </w:t>
      </w:r>
      <w:r w:rsidRPr="00802CEC">
        <w:rPr>
          <w:u w:val="single"/>
        </w:rPr>
        <w:t>In order for this to happen, BIA members, immigration judges, and asylum adjudicators must be educated on issues relating to women asylum seekers</w:t>
      </w:r>
      <w:r w:rsidRPr="00BA335C">
        <w:t xml:space="preserve">. Specifically, there should be mandatory, in-depth training on the practices that form the basis of gender claims (e.g., honor crimes, forced marriage, etc.), post-traumatic stress disorder, the role of chastity and </w:t>
      </w:r>
      <w:proofErr w:type="spellStart"/>
      <w:r w:rsidRPr="00BA335C">
        <w:t>marriagability</w:t>
      </w:r>
      <w:proofErr w:type="spellEnd"/>
      <w:r w:rsidRPr="00BA335C">
        <w:t xml:space="preserve"> for women in their societies, and the life-threatening consequences of severe </w:t>
      </w:r>
      <w:proofErr w:type="spellStart"/>
      <w:r w:rsidRPr="00BA335C">
        <w:t>ostracization</w:t>
      </w:r>
      <w:proofErr w:type="spellEnd"/>
      <w:r w:rsidRPr="00BA335C">
        <w:t xml:space="preserve"> for women who are deemed transgressors of social mores. With regard to domestic violence-based asylum, U.S. adjudicators must continue to be educated about domestic violence as a threat to the life and safety of women just like other forms of violence recognized as persecution, and is not a private matter to be marginalized or dismissed as unworthy of international intervention. </w:t>
      </w:r>
      <w:r w:rsidRPr="00802CEC">
        <w:rPr>
          <w:u w:val="single"/>
        </w:rPr>
        <w:t>The policy behind U.S. asylum law calls for the United States to step in as a surrogate where an asylum seeker’s own government has failed to protect her or him</w:t>
      </w:r>
      <w:r w:rsidRPr="00BA335C">
        <w:t xml:space="preserve">. </w:t>
      </w:r>
      <w:r w:rsidRPr="00802CEC">
        <w:rPr>
          <w:b/>
          <w:u w:val="single"/>
        </w:rPr>
        <w:t>Protecting survivors of domestic violence is, therefore</w:t>
      </w:r>
      <w:r w:rsidRPr="00802CEC">
        <w:rPr>
          <w:u w:val="single"/>
        </w:rPr>
        <w:t xml:space="preserve">, not only consistent with, but </w:t>
      </w:r>
      <w:r w:rsidRPr="00802CEC">
        <w:rPr>
          <w:b/>
          <w:u w:val="single"/>
        </w:rPr>
        <w:t>required</w:t>
      </w:r>
      <w:r w:rsidRPr="00802CEC">
        <w:rPr>
          <w:u w:val="single"/>
        </w:rPr>
        <w:t xml:space="preserve"> </w:t>
      </w:r>
      <w:r w:rsidRPr="00BA335C">
        <w:rPr>
          <w:b/>
          <w:u w:val="single"/>
        </w:rPr>
        <w:t xml:space="preserve">by, the United </w:t>
      </w:r>
      <w:proofErr w:type="spellStart"/>
      <w:r w:rsidRPr="00BA335C">
        <w:rPr>
          <w:b/>
          <w:u w:val="single"/>
        </w:rPr>
        <w:t>States’s</w:t>
      </w:r>
      <w:proofErr w:type="spellEnd"/>
      <w:r w:rsidRPr="00BA335C">
        <w:rPr>
          <w:b/>
          <w:u w:val="single"/>
        </w:rPr>
        <w:t xml:space="preserve"> obligations as a signatory to the United Nations Convention Relating to the Status of Refugees</w:t>
      </w:r>
      <w:r w:rsidRPr="00BA335C">
        <w:t xml:space="preserve">. Finally, because troubling patterns of disregard for the generous legal standards for asylum continue to pervade the asylum process, </w:t>
      </w:r>
      <w:r w:rsidRPr="00802CEC">
        <w:rPr>
          <w:u w:val="single"/>
        </w:rPr>
        <w:t xml:space="preserve">I strongly urge the Executive Office of Immigration Review (EOIR) and INS to promote policies that more closely comport with the United </w:t>
      </w:r>
      <w:proofErr w:type="spellStart"/>
      <w:r w:rsidRPr="00802CEC">
        <w:rPr>
          <w:u w:val="single"/>
        </w:rPr>
        <w:t>States’s</w:t>
      </w:r>
      <w:proofErr w:type="spellEnd"/>
      <w:r w:rsidRPr="00802CEC">
        <w:rPr>
          <w:u w:val="single"/>
        </w:rPr>
        <w:t xml:space="preserve"> commitment to the protection of survivors of international human rights abuses. This must be a priority for the EOIR and the INS.</w:t>
      </w:r>
    </w:p>
    <w:p w14:paraId="3A09FEDF" w14:textId="77777777" w:rsidR="00011CD7" w:rsidRDefault="00011CD7" w:rsidP="00011CD7">
      <w:pPr>
        <w:pStyle w:val="Heading4"/>
      </w:pPr>
      <w:r>
        <w:t>The plan reaffirms the United States’ commitment to human rights and fighting gendered violence – spills over to international policy and increases HR credibility, even if the impact is only symbolic</w:t>
      </w:r>
    </w:p>
    <w:p w14:paraId="2C8392A5" w14:textId="77777777" w:rsidR="00011CD7" w:rsidRPr="00787C8D" w:rsidRDefault="00011CD7" w:rsidP="00011CD7">
      <w:r w:rsidRPr="00787C8D">
        <w:rPr>
          <w:rStyle w:val="Style13ptBold"/>
        </w:rPr>
        <w:t>Marsden 14</w:t>
      </w:r>
      <w:r>
        <w:t xml:space="preserve"> (Jessica, Counsel at Protect Democracy, former Equal Justice Works Fellow at the University of North Carolina School of Law, J.D. at Yale, “</w:t>
      </w:r>
      <w:r w:rsidRPr="00787C8D">
        <w:t>Domestic Violence Asylum After Matter of L-R-</w:t>
      </w:r>
      <w:r>
        <w:t xml:space="preserve">“, The Yale Law Journal, Volume 123, Number 7, May 2014, </w:t>
      </w:r>
      <w:r w:rsidRPr="00787C8D">
        <w:t>https://www.yalelawjournal.org/note/domestic-violence-asylum-after-matter-of-l-r</w:t>
      </w:r>
      <w:r>
        <w:t>)KJR</w:t>
      </w:r>
    </w:p>
    <w:p w14:paraId="4E9D916B" w14:textId="77777777" w:rsidR="00011CD7" w:rsidRPr="001C7FEC" w:rsidRDefault="00011CD7" w:rsidP="00011CD7">
      <w:pPr>
        <w:rPr>
          <w:u w:val="single"/>
        </w:rPr>
      </w:pPr>
      <w:r w:rsidRPr="001C7FEC">
        <w:t xml:space="preserve">But </w:t>
      </w:r>
      <w:r w:rsidRPr="001C7FEC">
        <w:rPr>
          <w:u w:val="single"/>
        </w:rPr>
        <w:t>the fact that many</w:t>
      </w:r>
      <w:r w:rsidRPr="001C7FEC">
        <w:t xml:space="preserve"> qualifying </w:t>
      </w:r>
      <w:r w:rsidRPr="001C7FEC">
        <w:rPr>
          <w:u w:val="single"/>
        </w:rPr>
        <w:t>domestic violence victims will not actually be able to take advantage of the protection of asylum underscores another problem</w:t>
      </w:r>
      <w:r w:rsidRPr="001C7FEC">
        <w:t>—</w:t>
      </w:r>
      <w:r w:rsidRPr="001C7FEC">
        <w:rPr>
          <w:u w:val="single"/>
        </w:rPr>
        <w:t xml:space="preserve">not that there are too many asylum-seekers, </w:t>
      </w:r>
      <w:r w:rsidRPr="001C7FEC">
        <w:rPr>
          <w:b/>
          <w:u w:val="single"/>
        </w:rPr>
        <w:t>but that there are too few</w:t>
      </w:r>
      <w:r w:rsidRPr="001C7FEC">
        <w:rPr>
          <w:b/>
        </w:rPr>
        <w:t>.</w:t>
      </w:r>
      <w:r w:rsidRPr="001C7FEC">
        <w:t xml:space="preserve"> This problem is endemic to the asylum system as a whole, not limited to domestic violence asylum claims. Unlike the refugee system, which places quotas on the number of refugees who will be admitted each year,206 asylum relies on the difficulty of getting to the United States as a natural cap on the number of </w:t>
      </w:r>
      <w:proofErr w:type="spellStart"/>
      <w:r w:rsidRPr="001C7FEC">
        <w:t>asylees</w:t>
      </w:r>
      <w:proofErr w:type="spellEnd"/>
      <w:r w:rsidRPr="001C7FEC">
        <w:t xml:space="preserve">. Viewed cynically, </w:t>
      </w:r>
      <w:r w:rsidRPr="001C7FEC">
        <w:rPr>
          <w:u w:val="single"/>
        </w:rPr>
        <w:t>it may appear that the United States has made an ostensible commitment to protect people all over the world from human rights violations while relying on the fact that it will never be required to deliver fully on its promise.</w:t>
      </w:r>
      <w:r>
        <w:rPr>
          <w:u w:val="single"/>
        </w:rPr>
        <w:t xml:space="preserve"> </w:t>
      </w:r>
      <w:r w:rsidRPr="001C7FEC">
        <w:t xml:space="preserve">While it is important to recognize the limitations of asylum as a practical solution for large-scale human rights violations, </w:t>
      </w:r>
      <w:r w:rsidRPr="001C7FEC">
        <w:rPr>
          <w:u w:val="single"/>
        </w:rPr>
        <w:t>it would</w:t>
      </w:r>
      <w:r w:rsidRPr="001C7FEC">
        <w:t xml:space="preserve"> nonetheless </w:t>
      </w:r>
      <w:r w:rsidRPr="001C7FEC">
        <w:rPr>
          <w:u w:val="single"/>
        </w:rPr>
        <w:t xml:space="preserve">be a mistake to overlook </w:t>
      </w:r>
      <w:r w:rsidRPr="001C7FEC">
        <w:rPr>
          <w:b/>
          <w:u w:val="single"/>
        </w:rPr>
        <w:t>either the real benefit it provides to those asylum-seekers</w:t>
      </w:r>
      <w:r w:rsidRPr="001C7FEC">
        <w:rPr>
          <w:u w:val="single"/>
        </w:rPr>
        <w:t xml:space="preserve"> who do make it to the United States </w:t>
      </w:r>
      <w:r w:rsidRPr="001C7FEC">
        <w:rPr>
          <w:b/>
          <w:u w:val="single"/>
        </w:rPr>
        <w:t>or the symbolic value of asylum as an expression of our commitment to human rights</w:t>
      </w:r>
      <w:r w:rsidRPr="001C7FEC">
        <w:t>. As a practical matter, even though expanded access to asylum will not protect all victims of domestic violence</w:t>
      </w:r>
      <w:r w:rsidRPr="001C7FEC">
        <w:rPr>
          <w:u w:val="single"/>
        </w:rPr>
        <w:t>, it is a way to offer protection to at least some of the women facing dire abuse at home.</w:t>
      </w:r>
      <w:r w:rsidRPr="001C7FEC">
        <w:t xml:space="preserve"> </w:t>
      </w:r>
      <w:r w:rsidRPr="001C7FEC">
        <w:rPr>
          <w:u w:val="single"/>
        </w:rPr>
        <w:t>Symbolically</w:t>
      </w:r>
      <w:r w:rsidRPr="001C7FEC">
        <w:t xml:space="preserve">, </w:t>
      </w:r>
      <w:r w:rsidRPr="001C7FEC">
        <w:rPr>
          <w:u w:val="single"/>
        </w:rPr>
        <w:t xml:space="preserve">official recognition for domestic violence-based asylum claims also </w:t>
      </w:r>
      <w:r w:rsidRPr="001C7FEC">
        <w:rPr>
          <w:b/>
          <w:u w:val="single"/>
        </w:rPr>
        <w:t>reaffirms the country’s commitment to stopping human rights violations</w:t>
      </w:r>
      <w:r w:rsidRPr="001C7FEC">
        <w:rPr>
          <w:u w:val="single"/>
        </w:rPr>
        <w:t xml:space="preserve"> against women</w:t>
      </w:r>
      <w:r w:rsidRPr="001C7FEC">
        <w:t xml:space="preserve">, including domestic violence. Congress understands asylum’s symbolic value: </w:t>
      </w:r>
      <w:r w:rsidRPr="001C7FEC">
        <w:rPr>
          <w:u w:val="single"/>
        </w:rPr>
        <w:t>its decision to amend the asylum statute to include victims of forced abortions and sterilizations was a statement to the Chinese government</w:t>
      </w:r>
      <w:r w:rsidRPr="001C7FEC">
        <w:t xml:space="preserve"> of the U.S. position on acceptable forms of population control. </w:t>
      </w:r>
      <w:r w:rsidRPr="001C7FEC">
        <w:rPr>
          <w:u w:val="single"/>
        </w:rPr>
        <w:t>Similarly, official recognition of domestic violence asylum claims will demonstrate that the United States does not tolerate domestic violence, even when it is sanctioned by traditional gender norms</w:t>
      </w:r>
      <w:r w:rsidRPr="001C7FEC">
        <w:t xml:space="preserve">.207 Finally, </w:t>
      </w:r>
      <w:r w:rsidRPr="001C7FEC">
        <w:rPr>
          <w:b/>
          <w:u w:val="single"/>
        </w:rPr>
        <w:t>a symbolic statement about domestic violence may help bring about policy changes in other countries</w:t>
      </w:r>
      <w:r w:rsidRPr="001C7FEC">
        <w:t xml:space="preserve">. </w:t>
      </w:r>
      <w:r w:rsidRPr="001C7FEC">
        <w:rPr>
          <w:u w:val="single"/>
        </w:rPr>
        <w:t>International recognition of FGM as a violation of women’s human rights—including the U.S. recognition of FGM as the basis for an asylum claim—</w:t>
      </w:r>
      <w:r w:rsidRPr="001C7FEC">
        <w:rPr>
          <w:b/>
          <w:u w:val="single"/>
        </w:rPr>
        <w:t>may have contributed to the recent reduction in the practice</w:t>
      </w:r>
      <w:r w:rsidRPr="001C7FEC">
        <w:rPr>
          <w:u w:val="single"/>
        </w:rPr>
        <w:t xml:space="preserve"> in many countries</w:t>
      </w:r>
      <w:r w:rsidRPr="001C7FEC">
        <w:t xml:space="preserve">.208 </w:t>
      </w:r>
      <w:r w:rsidRPr="001C7FEC">
        <w:rPr>
          <w:u w:val="single"/>
        </w:rPr>
        <w:t xml:space="preserve">Countries that today do little to protect domestic violence victims may be prompted to greater action if they see that the United States is taking in many of their citizens as domestic violence </w:t>
      </w:r>
      <w:proofErr w:type="spellStart"/>
      <w:r w:rsidRPr="001C7FEC">
        <w:rPr>
          <w:u w:val="single"/>
        </w:rPr>
        <w:t>asylees</w:t>
      </w:r>
      <w:proofErr w:type="spellEnd"/>
      <w:r w:rsidRPr="001C7FEC">
        <w:rPr>
          <w:u w:val="single"/>
        </w:rPr>
        <w:t>.</w:t>
      </w:r>
    </w:p>
    <w:p w14:paraId="3DD02FBD" w14:textId="77777777" w:rsidR="00011CD7" w:rsidRPr="00011CD7" w:rsidRDefault="00011CD7" w:rsidP="00011CD7"/>
    <w:p w14:paraId="02B4BE8B" w14:textId="77777777" w:rsidR="00011CD7" w:rsidRPr="000E59F2" w:rsidRDefault="00011CD7" w:rsidP="00011CD7">
      <w:pPr>
        <w:pStyle w:val="Heading4"/>
      </w:pPr>
      <w:r w:rsidRPr="000E59F2">
        <w:t>Denying asylum on the basis of domestic violence violates international law.</w:t>
      </w:r>
    </w:p>
    <w:p w14:paraId="6AFE84AE" w14:textId="77777777" w:rsidR="00011CD7" w:rsidRPr="000E59F2" w:rsidRDefault="00011CD7" w:rsidP="00011CD7">
      <w:r w:rsidRPr="000E59F2">
        <w:rPr>
          <w:rStyle w:val="Style13ptBold"/>
        </w:rPr>
        <w:t>Rousseau 18</w:t>
      </w:r>
      <w:r w:rsidRPr="000E59F2">
        <w:t xml:space="preserve"> – Marie-Helene Rousseau, communications officer at the Syrian American Medical Society, 2015-2016 Global Health Corps fellow, 2015-2016 Global Health Corps fellow, 2018 (“With New Asylum Policy, U.S. Government Violates International Law,” </w:t>
      </w:r>
      <w:proofErr w:type="spellStart"/>
      <w:r w:rsidRPr="000E59F2">
        <w:rPr>
          <w:i/>
        </w:rPr>
        <w:t>Muftah</w:t>
      </w:r>
      <w:proofErr w:type="spellEnd"/>
      <w:r w:rsidRPr="000E59F2">
        <w:rPr>
          <w:i/>
        </w:rPr>
        <w:t xml:space="preserve">, </w:t>
      </w:r>
      <w:r w:rsidRPr="000E59F2">
        <w:t>June 16</w:t>
      </w:r>
      <w:r w:rsidRPr="000E59F2">
        <w:rPr>
          <w:vertAlign w:val="superscript"/>
        </w:rPr>
        <w:t>th</w:t>
      </w:r>
      <w:r w:rsidRPr="000E59F2">
        <w:t xml:space="preserve">, Available Online At </w:t>
      </w:r>
      <w:hyperlink r:id="rId6" w:anchor=".WzvJBtJKjIV" w:history="1">
        <w:r w:rsidRPr="000E59F2">
          <w:rPr>
            <w:rStyle w:val="Hyperlink"/>
          </w:rPr>
          <w:t>https://muftah.org/with-new-asylum-policy-united-states-violates-international-law/#.WzvJBtJKjIV</w:t>
        </w:r>
      </w:hyperlink>
      <w:r w:rsidRPr="000E59F2">
        <w:t>, Accessed 7-3-2018)</w:t>
      </w:r>
    </w:p>
    <w:p w14:paraId="4134EB2B" w14:textId="77777777" w:rsidR="00011CD7" w:rsidRPr="00011CD7" w:rsidRDefault="00011CD7" w:rsidP="00011CD7">
      <w:r w:rsidRPr="00011CD7">
        <w:t xml:space="preserve">On June 11, U.S. Attorney General Jeff </w:t>
      </w:r>
      <w:r w:rsidRPr="00011CD7">
        <w:rPr>
          <w:rStyle w:val="StyleUnderline"/>
        </w:rPr>
        <w:t>Sessions announced that the United States will no longer recognize domestic or gang violence as legitimate grounds for granting asylum</w:t>
      </w:r>
      <w:r w:rsidRPr="00011CD7">
        <w:t xml:space="preserve">. In announcing his decision, </w:t>
      </w:r>
      <w:r w:rsidRPr="00011CD7">
        <w:rPr>
          <w:rStyle w:val="StyleUnderline"/>
        </w:rPr>
        <w:t>Session claimed that “the asylum statute does not provide redress for all misfortune,”</w:t>
      </w:r>
      <w:r w:rsidRPr="00011CD7">
        <w:t xml:space="preserve"> defining the “prototypical refugee” as an individual who is persecuted by their government and who can only be protected from such persecution by being granted asylum in the United States. </w:t>
      </w:r>
      <w:r w:rsidRPr="00011CD7">
        <w:rPr>
          <w:rStyle w:val="StyleUnderline"/>
        </w:rPr>
        <w:t>In a speech following the ruling, Sessions referred to domestic violence as “private violence,”</w:t>
      </w:r>
      <w:r w:rsidRPr="00011CD7">
        <w:t xml:space="preserve"> a jarring characterization that harkens back to a time many hoped was a vestige of a not-so-distant past. </w:t>
      </w:r>
    </w:p>
    <w:p w14:paraId="262EA704" w14:textId="77777777" w:rsidR="00011CD7" w:rsidRPr="00011CD7" w:rsidRDefault="00011CD7" w:rsidP="00011CD7">
      <w:r w:rsidRPr="00011CD7">
        <w:rPr>
          <w:rStyle w:val="Emphasis"/>
        </w:rPr>
        <w:t>The U.S. government’s position violates international humanitarian law and purposefully misconstrues the very foundation of the 1951 Refugee Convention</w:t>
      </w:r>
      <w:r w:rsidRPr="00011CD7">
        <w:t xml:space="preserve">, </w:t>
      </w:r>
      <w:r w:rsidRPr="00011CD7">
        <w:rPr>
          <w:rStyle w:val="StyleUnderline"/>
        </w:rPr>
        <w:t>which the United States has signed</w:t>
      </w:r>
      <w:r w:rsidRPr="00011CD7">
        <w:t xml:space="preserve">. </w:t>
      </w:r>
      <w:r w:rsidRPr="00011CD7">
        <w:rPr>
          <w:rStyle w:val="StyleUnderline"/>
        </w:rPr>
        <w:t>It also reverses hard-won progress in recognizing the rights of those suffering from intimate partner violence</w:t>
      </w:r>
      <w:r w:rsidRPr="00011CD7">
        <w:t xml:space="preserve">. </w:t>
      </w:r>
    </w:p>
    <w:p w14:paraId="66CA087C" w14:textId="77777777" w:rsidR="00011CD7" w:rsidRPr="00011CD7" w:rsidRDefault="00011CD7" w:rsidP="00011CD7">
      <w:r w:rsidRPr="000E59F2">
        <w:t xml:space="preserve">Domestic violence is a form of sexual and gender based violence (SGBV). During his announcement, </w:t>
      </w:r>
      <w:r w:rsidRPr="000E59F2">
        <w:rPr>
          <w:rStyle w:val="StyleUnderline"/>
        </w:rPr>
        <w:t xml:space="preserve">Session argued that it is “unlikely to satisfy the statutory grounds for proving group persecution that the government is unable or unwilling to address.” </w:t>
      </w:r>
      <w:r w:rsidRPr="000E59F2">
        <w:rPr>
          <w:rStyle w:val="Emphasis"/>
        </w:rPr>
        <w:t>Contrary to Sessions’ claims, however</w:t>
      </w:r>
      <w:proofErr w:type="gramStart"/>
      <w:r w:rsidRPr="000E59F2">
        <w:rPr>
          <w:rStyle w:val="Emphasis"/>
        </w:rPr>
        <w:t>,  SGBV</w:t>
      </w:r>
      <w:proofErr w:type="gramEnd"/>
      <w:r w:rsidRPr="000E59F2">
        <w:rPr>
          <w:rStyle w:val="Emphasis"/>
        </w:rPr>
        <w:t xml:space="preserve"> has been recognized as a form of group persecution.</w:t>
      </w:r>
      <w:r w:rsidRPr="000E59F2">
        <w:t xml:space="preserve"> </w:t>
      </w:r>
      <w:r w:rsidRPr="00011CD7">
        <w:t xml:space="preserve">In many countries, governments are, in fact, unwilling or unable to address these crimes. </w:t>
      </w:r>
      <w:r w:rsidRPr="00011CD7">
        <w:rPr>
          <w:rStyle w:val="StyleUnderline"/>
        </w:rPr>
        <w:t>In 2002, the UN Human Rights Commissioner for Refugees issued guidelines on international protection related specifically to gender-related persecution, arguing for a gender-sensitive interpretation of asylum law.</w:t>
      </w:r>
      <w:r w:rsidRPr="00011CD7">
        <w:t xml:space="preserve"> </w:t>
      </w:r>
      <w:r w:rsidRPr="00011CD7">
        <w:rPr>
          <w:rStyle w:val="Emphasis"/>
        </w:rPr>
        <w:t xml:space="preserve">The UN has continued to affirm that sexual and gender based violence amounts to persecution under international human rights law. </w:t>
      </w:r>
      <w:r w:rsidRPr="00011CD7">
        <w:t xml:space="preserve">The guidelines also state that </w:t>
      </w:r>
      <w:r w:rsidRPr="00011CD7">
        <w:rPr>
          <w:rStyle w:val="StyleUnderline"/>
        </w:rPr>
        <w:t xml:space="preserve">if a country does not afford or uphold protection from abuses such as domestic violence, </w:t>
      </w:r>
      <w:r w:rsidRPr="00011CD7">
        <w:rPr>
          <w:rStyle w:val="Emphasis"/>
        </w:rPr>
        <w:t>this can amount to persecution</w:t>
      </w:r>
      <w:r w:rsidRPr="00011CD7">
        <w:t>.</w:t>
      </w:r>
    </w:p>
    <w:p w14:paraId="6FB47A8D" w14:textId="77777777" w:rsidR="00011CD7" w:rsidRPr="00011CD7" w:rsidRDefault="00011CD7" w:rsidP="00011CD7">
      <w:pPr>
        <w:rPr>
          <w:rStyle w:val="StyleUnderline"/>
        </w:rPr>
      </w:pPr>
      <w:r w:rsidRPr="00011CD7">
        <w:t xml:space="preserve">Examples from Central America demonstrate the widespread nature of this form of violence, as well as pervasive government intransigence. El Salvador, Guatemala, and Honduras are among the top five countries for rates of female homicides, according to NGO Futures Without Violence. </w:t>
      </w:r>
      <w:r w:rsidRPr="00011CD7">
        <w:rPr>
          <w:rStyle w:val="StyleUnderline"/>
        </w:rPr>
        <w:t>In Guatemala, every 46 minutes a new case of sexual violence is reported, while instances of domestic violence often occur within the context of gang violence.</w:t>
      </w:r>
      <w:r w:rsidRPr="00011CD7">
        <w:t xml:space="preserve"> According to the UN, </w:t>
      </w:r>
      <w:r w:rsidRPr="00011CD7">
        <w:rPr>
          <w:rStyle w:val="StyleUnderline"/>
        </w:rPr>
        <w:t xml:space="preserve">95 percent of sexual violence and </w:t>
      </w:r>
      <w:proofErr w:type="spellStart"/>
      <w:r w:rsidRPr="00011CD7">
        <w:rPr>
          <w:rStyle w:val="StyleUnderline"/>
        </w:rPr>
        <w:t>femicide</w:t>
      </w:r>
      <w:proofErr w:type="spellEnd"/>
      <w:r w:rsidRPr="00011CD7">
        <w:rPr>
          <w:rStyle w:val="StyleUnderline"/>
        </w:rPr>
        <w:t xml:space="preserve"> cases are never investigated in Honduras.</w:t>
      </w:r>
    </w:p>
    <w:p w14:paraId="79CE5693" w14:textId="77777777" w:rsidR="00011CD7" w:rsidRPr="00011CD7" w:rsidRDefault="00011CD7" w:rsidP="00011CD7">
      <w:r w:rsidRPr="000E59F2">
        <w:t xml:space="preserve">For those applying for asylum on the basis of domestic violence, </w:t>
      </w:r>
      <w:r w:rsidRPr="000E59F2">
        <w:rPr>
          <w:rStyle w:val="Emphasis"/>
        </w:rPr>
        <w:t>Session’s ruling is tantamount to a “death sentence</w:t>
      </w:r>
      <w:r w:rsidRPr="000E59F2">
        <w:t xml:space="preserve">,” as lawyer Kathryn Shepherd stated in an interview. </w:t>
      </w:r>
      <w:r w:rsidRPr="00011CD7">
        <w:t xml:space="preserve">In addition to the irreparable damage that this policy will cause, </w:t>
      </w:r>
      <w:r w:rsidRPr="00011CD7">
        <w:rPr>
          <w:rStyle w:val="StyleUnderline"/>
        </w:rPr>
        <w:t>it also underscores American hypocrisy on gender-related issues.</w:t>
      </w:r>
      <w:r w:rsidRPr="00011CD7">
        <w:t xml:space="preserve"> </w:t>
      </w:r>
      <w:r w:rsidRPr="00011CD7">
        <w:rPr>
          <w:rStyle w:val="StyleUnderline"/>
        </w:rPr>
        <w:t>One of the Trump Administration’s first acts, for example, was to reinstate the Global Gag rule, which threatens to withdraw U.S. funding for any organization that uses non-U.S. funds to counsel patients about having abortions, provides abortion services, or advocates for access to abortions</w:t>
      </w:r>
      <w:r w:rsidRPr="00011CD7">
        <w:t xml:space="preserve">. This position has extremely damaging implications for women worldwide, jeopardizing not only their right to reproductive healthcare, but also other programming such as food assistance. As this policy suggests, for the United States, a woman’s body is clearly not a “private” matter.  </w:t>
      </w:r>
    </w:p>
    <w:p w14:paraId="7BDC4035" w14:textId="77777777" w:rsidR="00011CD7" w:rsidRPr="00011CD7" w:rsidRDefault="00011CD7" w:rsidP="00011CD7">
      <w:pPr>
        <w:pStyle w:val="Heading4"/>
      </w:pPr>
      <w:r w:rsidRPr="00011CD7">
        <w:t>Current law violates international standards.</w:t>
      </w:r>
    </w:p>
    <w:p w14:paraId="4B98265E" w14:textId="77777777" w:rsidR="00011CD7" w:rsidRPr="00011CD7" w:rsidRDefault="00011CD7" w:rsidP="00011CD7">
      <w:proofErr w:type="spellStart"/>
      <w:r w:rsidRPr="00011CD7">
        <w:rPr>
          <w:rStyle w:val="Style13ptBold"/>
        </w:rPr>
        <w:t>Onello</w:t>
      </w:r>
      <w:proofErr w:type="spellEnd"/>
      <w:r w:rsidRPr="00011CD7">
        <w:rPr>
          <w:rStyle w:val="Style13ptBold"/>
        </w:rPr>
        <w:t xml:space="preserve"> and </w:t>
      </w:r>
      <w:proofErr w:type="spellStart"/>
      <w:r w:rsidRPr="00011CD7">
        <w:rPr>
          <w:rStyle w:val="Style13ptBold"/>
        </w:rPr>
        <w:t>Radhakrishnan</w:t>
      </w:r>
      <w:proofErr w:type="spellEnd"/>
      <w:r w:rsidRPr="00011CD7">
        <w:rPr>
          <w:rStyle w:val="Style13ptBold"/>
        </w:rPr>
        <w:t xml:space="preserve"> 18</w:t>
      </w:r>
      <w:r w:rsidRPr="00011CD7">
        <w:t xml:space="preserve"> – </w:t>
      </w:r>
      <w:proofErr w:type="spellStart"/>
      <w:r w:rsidRPr="00011CD7">
        <w:t>Akila</w:t>
      </w:r>
      <w:proofErr w:type="spellEnd"/>
      <w:r w:rsidRPr="00011CD7">
        <w:t xml:space="preserve"> </w:t>
      </w:r>
      <w:proofErr w:type="spellStart"/>
      <w:r w:rsidRPr="00011CD7">
        <w:t>Radhakrishnan</w:t>
      </w:r>
      <w:proofErr w:type="spellEnd"/>
      <w:r w:rsidRPr="00011CD7">
        <w:t xml:space="preserve">, Acting President of the Global Justice Center, leads GJC’s Gender and Genocide project, J.D. with a concentration in international law from the University of California, Hastings, and Michelle </w:t>
      </w:r>
      <w:proofErr w:type="spellStart"/>
      <w:r w:rsidRPr="00011CD7">
        <w:t>Onello</w:t>
      </w:r>
      <w:proofErr w:type="spellEnd"/>
      <w:r w:rsidRPr="00011CD7">
        <w:t xml:space="preserve">, attorney serving as a consultant to the Global Justice Center on international human rights issues, graduate of Harvard Law School and the Johns Hopkins University, 2018 (“Attorney General Sessions violates international law,” </w:t>
      </w:r>
      <w:r w:rsidRPr="00011CD7">
        <w:rPr>
          <w:i/>
        </w:rPr>
        <w:t xml:space="preserve">WMC Women Under Siege, </w:t>
      </w:r>
      <w:r w:rsidRPr="00011CD7">
        <w:t>June 22</w:t>
      </w:r>
      <w:r w:rsidRPr="00011CD7">
        <w:rPr>
          <w:vertAlign w:val="superscript"/>
        </w:rPr>
        <w:t>nd</w:t>
      </w:r>
      <w:r w:rsidRPr="00011CD7">
        <w:t xml:space="preserve">, Available Online At </w:t>
      </w:r>
      <w:hyperlink r:id="rId7" w:history="1">
        <w:r w:rsidRPr="00011CD7">
          <w:rPr>
            <w:rStyle w:val="Hyperlink"/>
          </w:rPr>
          <w:t>http://www.womensmediacenter.com/women-under-siege/jeff-sessions-decision-to-deny-asylum-for-domestic-violence-victims-violates-international-law</w:t>
        </w:r>
      </w:hyperlink>
      <w:r w:rsidRPr="00011CD7">
        <w:t>, Accessed 7-3-2018)</w:t>
      </w:r>
    </w:p>
    <w:p w14:paraId="2704BA65" w14:textId="77777777" w:rsidR="00011CD7" w:rsidRPr="00011CD7" w:rsidRDefault="00011CD7" w:rsidP="00011CD7">
      <w:r w:rsidRPr="00011CD7">
        <w:rPr>
          <w:rStyle w:val="StyleUnderline"/>
        </w:rPr>
        <w:t>This standard</w:t>
      </w:r>
      <w:r w:rsidRPr="00011CD7">
        <w:t xml:space="preserve">, established unilaterally by Sessions, </w:t>
      </w:r>
      <w:r w:rsidRPr="00011CD7">
        <w:rPr>
          <w:rStyle w:val="StyleUnderline"/>
        </w:rPr>
        <w:t>is far lower than the international standard for state responsibility to protect victims of domestic violence</w:t>
      </w:r>
      <w:r w:rsidRPr="00011CD7">
        <w:t xml:space="preserve">—the </w:t>
      </w:r>
      <w:r w:rsidRPr="00011CD7">
        <w:rPr>
          <w:rStyle w:val="StyleUnderline"/>
        </w:rPr>
        <w:t>due diligence</w:t>
      </w:r>
      <w:r w:rsidRPr="00011CD7">
        <w:t xml:space="preserve"> standard</w:t>
      </w:r>
      <w:r w:rsidRPr="00011CD7">
        <w:rPr>
          <w:rStyle w:val="StyleUnderline"/>
        </w:rPr>
        <w:t>. This prevailing standard imposes on states responsibility for acts or omissions that result in violence against women committed by either state or private actors.</w:t>
      </w:r>
      <w:r w:rsidRPr="00011CD7">
        <w:t xml:space="preserve"> </w:t>
      </w:r>
      <w:r w:rsidRPr="00011CD7">
        <w:rPr>
          <w:rStyle w:val="Emphasis"/>
        </w:rPr>
        <w:t>Sessions’ decision, which unilaterally overturned a nearly four-year-old precedent, will result in continued suffering for domestic violence victims</w:t>
      </w:r>
      <w:r w:rsidRPr="00011CD7">
        <w:t xml:space="preserve"> and put their lives at risk. This is another element of the Trump administration’s broader strategy to chip away at the established protections that guarantee women’s rights and equality for women under the law—whether it’s through imposing the domestic and global gag rules, separating women from their children at the border, or embracing those accused of domestic violence and sexual assault.</w:t>
      </w:r>
    </w:p>
    <w:p w14:paraId="7B6F6AC9" w14:textId="77777777" w:rsidR="00011CD7" w:rsidRPr="000E59F2" w:rsidRDefault="00011CD7" w:rsidP="00011CD7">
      <w:r w:rsidRPr="000E59F2">
        <w:t>Sessions’ decision went far beyond the case under consideration, which was the individual claim of a woman who had suffered repeated abuse at the hands of her husband in El Salvador. Rather, using his vast power as head of the immigration court system—which is part of the Trump administration and not an independent branch of the judiciary—</w:t>
      </w:r>
      <w:r w:rsidRPr="000E59F2">
        <w:rPr>
          <w:rStyle w:val="StyleUnderline"/>
        </w:rPr>
        <w:t>Sessions issued a broad decision that narrowed the scope of asylum protections for victims of domestic violence under every prong of the eligibility test</w:t>
      </w:r>
      <w:r w:rsidRPr="000E59F2">
        <w:t xml:space="preserve">, including the standard for state responsibility for “private” violence. In particular, </w:t>
      </w:r>
      <w:r w:rsidRPr="000E59F2">
        <w:rPr>
          <w:rStyle w:val="StyleUnderline"/>
        </w:rPr>
        <w:t>Sessions’ strict new standard requires asylum applicants to “show not just that the crime has gone unpunished, but that the government is unwilling or unable to prevent it.”</w:t>
      </w:r>
    </w:p>
    <w:p w14:paraId="7C60A6C3" w14:textId="77777777" w:rsidR="00011CD7" w:rsidRPr="00011CD7" w:rsidRDefault="00011CD7" w:rsidP="00011CD7">
      <w:r w:rsidRPr="00011CD7">
        <w:t>In a leaked memo that provides interim guidelines from the head of the Asylum Division for U.S. Citizenship and Immigration Services, the Trump administration doubled down on this lower standard for private violence.</w:t>
      </w:r>
    </w:p>
    <w:p w14:paraId="22EA8FE3" w14:textId="77777777" w:rsidR="00011CD7" w:rsidRPr="00011CD7" w:rsidRDefault="00011CD7" w:rsidP="00011CD7">
      <w:r w:rsidRPr="00011CD7">
        <w:rPr>
          <w:rStyle w:val="Emphasis"/>
        </w:rPr>
        <w:t>Measured against the international standard, this decision falls far short</w:t>
      </w:r>
      <w:r w:rsidRPr="00011CD7">
        <w:t xml:space="preserve">. Sessions’ standard is far narrower than the due diligence standard, which sets the contours of how a state must fulfill its obligations to victims of domestic violence. </w:t>
      </w:r>
      <w:r w:rsidRPr="00011CD7">
        <w:rPr>
          <w:rStyle w:val="StyleUnderline"/>
        </w:rPr>
        <w:t>Whether a state</w:t>
      </w:r>
      <w:r w:rsidRPr="00011CD7">
        <w:t>, in this case El Salvador</w:t>
      </w:r>
      <w:r w:rsidRPr="00011CD7">
        <w:rPr>
          <w:rStyle w:val="StyleUnderline"/>
        </w:rPr>
        <w:t>, has appropriately responded to domestic violence is measured by the due diligence standard,</w:t>
      </w:r>
      <w:r w:rsidRPr="00011CD7">
        <w:t xml:space="preserve"> not by a new standard Sessions established by fiat.</w:t>
      </w:r>
    </w:p>
    <w:p w14:paraId="1B9EB37C" w14:textId="77777777" w:rsidR="00011CD7" w:rsidRPr="00011CD7" w:rsidRDefault="00011CD7" w:rsidP="00011CD7">
      <w:pPr>
        <w:rPr>
          <w:rStyle w:val="StyleUnderline"/>
        </w:rPr>
      </w:pPr>
      <w:r w:rsidRPr="00011CD7">
        <w:t xml:space="preserve">In the 2011 Jessica </w:t>
      </w:r>
      <w:proofErr w:type="spellStart"/>
      <w:r w:rsidRPr="00011CD7">
        <w:t>Lenahan</w:t>
      </w:r>
      <w:proofErr w:type="spellEnd"/>
      <w:r w:rsidRPr="00011CD7">
        <w:t xml:space="preserve"> (Gonzales) v. United States case, the Inter-American Commission on Human Rights used the due diligence standard to assess whether the United States had complied with its obligations to protect </w:t>
      </w:r>
      <w:proofErr w:type="spellStart"/>
      <w:r w:rsidRPr="00011CD7">
        <w:t>Lenahan</w:t>
      </w:r>
      <w:proofErr w:type="spellEnd"/>
      <w:r w:rsidRPr="00011CD7">
        <w:t xml:space="preserve"> from violence, and established it hadn’t. Over decades of refinement, the law has made clear that the state bears a responsibility to protect victims and to prevent and punish acts of domestic violence, whether that violence is committed by the state or a private actor. </w:t>
      </w:r>
      <w:r w:rsidRPr="00011CD7">
        <w:rPr>
          <w:rStyle w:val="StyleUnderline"/>
        </w:rPr>
        <w:t>The Inter-American Commission found that “this duty encompasses the organization of the entire state structure—including the State’s legislative framework, public policies, law enforcement machinery, and judicial system.”</w:t>
      </w:r>
    </w:p>
    <w:p w14:paraId="3258627B" w14:textId="77777777" w:rsidR="00011CD7" w:rsidRPr="00011CD7" w:rsidRDefault="00011CD7" w:rsidP="00011CD7">
      <w:pPr>
        <w:rPr>
          <w:rStyle w:val="StyleUnderline"/>
        </w:rPr>
      </w:pPr>
      <w:r w:rsidRPr="00011CD7">
        <w:t xml:space="preserve">This inclusive standard means that states are responsible for far more than simply cases where a state “condoned” private violence or demonstrated a “complete helplessness.” In direct contrast to Sessions’ assertion that the failure to act does not constitute a violation of a state’s responsibility, </w:t>
      </w:r>
      <w:r w:rsidRPr="00011CD7">
        <w:rPr>
          <w:rStyle w:val="StyleUnderline"/>
        </w:rPr>
        <w:t>the European Court of Human Rights has found that the obligation is one of “means,” not one of results, meaning that states can be held responsible for failing to act when such action could have had “a real prospect of altering the outcome or mitigating the harm.”</w:t>
      </w:r>
    </w:p>
    <w:p w14:paraId="03C6D8A3" w14:textId="77777777" w:rsidR="00011CD7" w:rsidRPr="00011CD7" w:rsidRDefault="00011CD7" w:rsidP="00011CD7">
      <w:r w:rsidRPr="00011CD7">
        <w:rPr>
          <w:rStyle w:val="StyleUnderline"/>
        </w:rPr>
        <w:t>International law does not just define the standard under which gender-based violence should be considered, it also clearly defines a woman’s right to be free from violence as a matter of human rights and equality</w:t>
      </w:r>
      <w:r w:rsidRPr="00011CD7">
        <w:t xml:space="preserve">, including equal protection of the law. </w:t>
      </w:r>
      <w:r w:rsidRPr="00011CD7">
        <w:rPr>
          <w:rStyle w:val="StyleUnderline"/>
        </w:rPr>
        <w:t>The 1979 Convention on the Elimination of all Forms of Violence Against Women (CEDAW)</w:t>
      </w:r>
      <w:r w:rsidRPr="00011CD7">
        <w:t>—a treaty that only seven states including the U.S. have not signed—</w:t>
      </w:r>
      <w:r w:rsidRPr="00011CD7">
        <w:rPr>
          <w:rStyle w:val="StyleUnderline"/>
        </w:rPr>
        <w:t>established benchmarks for women’s equality and catalyzed efforts to set criteria for state responsibility to protect women</w:t>
      </w:r>
      <w:r w:rsidRPr="00011CD7">
        <w:t>. The CEDAW Committee’s expert guidance on how parties to CEDAW can comply with their obligations makes clear that violence against women is a human rights problem requiring state intervention.</w:t>
      </w:r>
    </w:p>
    <w:p w14:paraId="7E71916B" w14:textId="77777777" w:rsidR="00011CD7" w:rsidRPr="00011CD7" w:rsidRDefault="00011CD7" w:rsidP="00011CD7">
      <w:pPr>
        <w:rPr>
          <w:rStyle w:val="StyleUnderline"/>
        </w:rPr>
      </w:pPr>
      <w:r w:rsidRPr="00011CD7">
        <w:rPr>
          <w:rStyle w:val="Emphasis"/>
        </w:rPr>
        <w:t>Under the treaty, the right to be free from violence is essential for achieving equality.</w:t>
      </w:r>
      <w:r w:rsidRPr="00011CD7">
        <w:t xml:space="preserve"> A state does not fulfill its responsibility to women by merely having anti-violence against women laws on the books, but rather by ensuring that women’s lived experiences are free from of violence</w:t>
      </w:r>
      <w:r w:rsidRPr="00011CD7">
        <w:rPr>
          <w:rStyle w:val="StyleUnderline"/>
        </w:rPr>
        <w:t xml:space="preserve">. This responsibility was codified by the U.N. General Assembly in the 1993, and again the following year in the Convention of Belem do Para, which applied this obligation to Organization of American States members who signed the treaty, including the El Salvador.  </w:t>
      </w:r>
    </w:p>
    <w:p w14:paraId="65E4BC84" w14:textId="77777777" w:rsidR="00011CD7" w:rsidRPr="00011CD7" w:rsidRDefault="00011CD7" w:rsidP="00011CD7">
      <w:pPr>
        <w:rPr>
          <w:rStyle w:val="StyleUnderline"/>
        </w:rPr>
      </w:pPr>
    </w:p>
    <w:p w14:paraId="1320FD88" w14:textId="77777777" w:rsidR="00011CD7" w:rsidRPr="00011CD7" w:rsidRDefault="00011CD7" w:rsidP="00011CD7">
      <w:pPr>
        <w:rPr>
          <w:rStyle w:val="StyleUnderline"/>
        </w:rPr>
      </w:pPr>
    </w:p>
    <w:p w14:paraId="73AAFB42" w14:textId="77777777" w:rsidR="00011CD7" w:rsidRPr="00011CD7" w:rsidRDefault="00011CD7" w:rsidP="00011CD7">
      <w:pPr>
        <w:pStyle w:val="Heading4"/>
        <w:rPr>
          <w:rStyle w:val="StyleUnderline"/>
        </w:rPr>
      </w:pPr>
      <w:r w:rsidRPr="00011CD7">
        <w:rPr>
          <w:rStyle w:val="StyleUnderline"/>
        </w:rPr>
        <w:t xml:space="preserve">Current policy violates the international refugee convention. </w:t>
      </w:r>
    </w:p>
    <w:p w14:paraId="0175FD4E" w14:textId="77777777" w:rsidR="00011CD7" w:rsidRPr="00011CD7" w:rsidRDefault="00011CD7" w:rsidP="00011CD7">
      <w:r w:rsidRPr="00011CD7">
        <w:rPr>
          <w:rStyle w:val="Style13ptBold"/>
        </w:rPr>
        <w:t>Stern 18</w:t>
      </w:r>
      <w:r w:rsidRPr="00011CD7">
        <w:t xml:space="preserve"> — Mark Joseph Stern, JD from Georgetown University Law Center, 2018 (“Jeff Sessions’ Latest Immigration Ruling Is a Violation of International Law,” </w:t>
      </w:r>
      <w:r w:rsidRPr="00011CD7">
        <w:rPr>
          <w:i/>
        </w:rPr>
        <w:t xml:space="preserve">Slate, </w:t>
      </w:r>
      <w:r w:rsidRPr="00011CD7">
        <w:t xml:space="preserve">June, Available Online At </w:t>
      </w:r>
      <w:hyperlink r:id="rId8" w:history="1">
        <w:r w:rsidRPr="00011CD7">
          <w:rPr>
            <w:rStyle w:val="Hyperlink"/>
          </w:rPr>
          <w:t>https://slate.com/news-and-politics/2018/06/jeff-sessions-ruling-in-matter-of-a-b-is-a-violation-of-international-law.html</w:t>
        </w:r>
      </w:hyperlink>
      <w:r w:rsidRPr="00011CD7">
        <w:t>, Accessed 7-6-2018)</w:t>
      </w:r>
    </w:p>
    <w:p w14:paraId="26834339" w14:textId="77777777" w:rsidR="00011CD7" w:rsidRPr="00011CD7" w:rsidRDefault="00011CD7" w:rsidP="00011CD7">
      <w:r w:rsidRPr="00011CD7">
        <w:t xml:space="preserve">That’s a problem. </w:t>
      </w:r>
      <w:r w:rsidRPr="00011CD7">
        <w:rPr>
          <w:rStyle w:val="Emphasis"/>
        </w:rPr>
        <w:t>The international refugee convention and protocol,</w:t>
      </w:r>
      <w:r w:rsidRPr="00011CD7">
        <w:t xml:space="preserve"> </w:t>
      </w:r>
      <w:r w:rsidRPr="00011CD7">
        <w:rPr>
          <w:rStyle w:val="StyleUnderline"/>
        </w:rPr>
        <w:t>which we are obligated to follow, says you can’t send an asylum-seeker back home when they have a credible fear of persecution</w:t>
      </w:r>
      <w:r w:rsidRPr="00011CD7">
        <w:t xml:space="preserve"> there</w:t>
      </w:r>
      <w:r w:rsidRPr="00011CD7">
        <w:rPr>
          <w:rStyle w:val="Emphasis"/>
        </w:rPr>
        <w:t>. You cannot deport people until they’ve had a chance to make their case</w:t>
      </w:r>
      <w:r w:rsidRPr="00011CD7">
        <w:t>. And under our due process protections, they should have a full and fair opportunity. But if agents are taking away immigrants’ children and coercing them into pleading guilty, they have not had that opportunity.</w:t>
      </w:r>
    </w:p>
    <w:p w14:paraId="14B6A9CB" w14:textId="77777777" w:rsidR="00011CD7" w:rsidRPr="00011CD7" w:rsidRDefault="00011CD7" w:rsidP="00011CD7">
      <w:pPr>
        <w:rPr>
          <w:rStyle w:val="StyleUnderline"/>
          <w:b/>
          <w:iCs/>
        </w:rPr>
      </w:pPr>
      <w:r w:rsidRPr="000E59F2">
        <w:rPr>
          <w:rStyle w:val="Emphasis"/>
        </w:rPr>
        <w:t>So immigration agents can use Sessions’ decision to turn away abuse victims who hoped to seek asylum,</w:t>
      </w:r>
      <w:r w:rsidRPr="000E59F2">
        <w:rPr>
          <w:rStyle w:val="StyleUnderline"/>
        </w:rPr>
        <w:t xml:space="preserve"> telling them they have no hope of succeeding and threatening them with prosecution instead. </w:t>
      </w:r>
      <w:r w:rsidRPr="00011CD7">
        <w:rPr>
          <w:rStyle w:val="Emphasis"/>
        </w:rPr>
        <w:t>That sounds like a violation of international law to me.</w:t>
      </w:r>
    </w:p>
    <w:p w14:paraId="3E9C85AF" w14:textId="77777777" w:rsidR="00011CD7" w:rsidRPr="00011CD7" w:rsidRDefault="00011CD7" w:rsidP="00011CD7">
      <w:pPr>
        <w:rPr>
          <w:rStyle w:val="StyleUnderline"/>
        </w:rPr>
      </w:pPr>
      <w:r w:rsidRPr="000E59F2">
        <w:t>The attorney general’s decision will result in violations of international law.</w:t>
      </w:r>
      <w:r w:rsidRPr="000E59F2">
        <w:rPr>
          <w:rStyle w:val="StyleUnderline"/>
        </w:rPr>
        <w:t xml:space="preserve"> We already knew many women were being turned away at the border</w:t>
      </w:r>
      <w:r w:rsidRPr="000E59F2">
        <w:t xml:space="preserve">, even though they have a credible fear of persecution. </w:t>
      </w:r>
      <w:r w:rsidRPr="000E59F2">
        <w:rPr>
          <w:rStyle w:val="StyleUnderline"/>
        </w:rPr>
        <w:t xml:space="preserve">The attorney general is prosecuting people with the express purpose of discouraging them from continuing their application for asylum. </w:t>
      </w:r>
      <w:r w:rsidRPr="00011CD7">
        <w:rPr>
          <w:rStyle w:val="Emphasis"/>
        </w:rPr>
        <w:t>All of that definitely goes against international law.</w:t>
      </w:r>
      <w:r w:rsidRPr="00011CD7">
        <w:rPr>
          <w:rStyle w:val="StyleUnderline"/>
        </w:rPr>
        <w:t xml:space="preserve"> This decision is contrary to the spirit and the letter of the treaty.</w:t>
      </w:r>
    </w:p>
    <w:p w14:paraId="15C15DDC" w14:textId="77777777" w:rsidR="00011CD7" w:rsidRPr="00011CD7" w:rsidRDefault="00011CD7" w:rsidP="00011CD7">
      <w:pPr>
        <w:rPr>
          <w:rStyle w:val="StyleUnderline"/>
        </w:rPr>
      </w:pPr>
    </w:p>
    <w:p w14:paraId="363A8376" w14:textId="77777777" w:rsidR="00011CD7" w:rsidRPr="00011CD7" w:rsidRDefault="00011CD7" w:rsidP="00011CD7">
      <w:pPr>
        <w:rPr>
          <w:rStyle w:val="StyleUnderline"/>
        </w:rPr>
      </w:pPr>
    </w:p>
    <w:p w14:paraId="7DD204BB" w14:textId="77777777" w:rsidR="00011CD7" w:rsidRPr="00011CD7" w:rsidRDefault="00011CD7" w:rsidP="00011CD7">
      <w:pPr>
        <w:pStyle w:val="Heading4"/>
        <w:rPr>
          <w:rStyle w:val="StyleUnderline"/>
        </w:rPr>
      </w:pPr>
      <w:r w:rsidRPr="00011CD7">
        <w:rPr>
          <w:rStyle w:val="StyleUnderline"/>
        </w:rPr>
        <w:t xml:space="preserve">Freedom from detention is vital to winning asylum cases. </w:t>
      </w:r>
    </w:p>
    <w:p w14:paraId="7D0C62FB" w14:textId="77777777" w:rsidR="00011CD7" w:rsidRPr="00011CD7" w:rsidRDefault="00011CD7" w:rsidP="00011CD7">
      <w:r w:rsidRPr="00011CD7">
        <w:rPr>
          <w:rStyle w:val="Style13ptBold"/>
        </w:rPr>
        <w:t>Hermann 18</w:t>
      </w:r>
      <w:r w:rsidRPr="00011CD7">
        <w:t xml:space="preserve"> — </w:t>
      </w:r>
      <w:proofErr w:type="spellStart"/>
      <w:r w:rsidRPr="00011CD7">
        <w:t>Anneliese</w:t>
      </w:r>
      <w:proofErr w:type="spellEnd"/>
      <w:r w:rsidRPr="00011CD7">
        <w:t xml:space="preserve"> Hermann, Case Assistant for Alston and Bird, MA in public policy from the University of Georgia, 2018 (“Asylum in the Trump Era,” </w:t>
      </w:r>
      <w:r w:rsidRPr="00011CD7">
        <w:rPr>
          <w:i/>
        </w:rPr>
        <w:t xml:space="preserve">Center for American Progress, </w:t>
      </w:r>
      <w:r w:rsidRPr="00011CD7">
        <w:t>June 13</w:t>
      </w:r>
      <w:r w:rsidRPr="00011CD7">
        <w:rPr>
          <w:vertAlign w:val="superscript"/>
        </w:rPr>
        <w:t>th</w:t>
      </w:r>
      <w:r w:rsidRPr="00011CD7">
        <w:t xml:space="preserve">, Available Online At </w:t>
      </w:r>
      <w:hyperlink r:id="rId9" w:history="1">
        <w:r w:rsidRPr="00011CD7">
          <w:rPr>
            <w:rStyle w:val="Hyperlink"/>
          </w:rPr>
          <w:t>https://www.americanprogress.org/issues/immigration/reports/2018/06/13/452025/asylum-trump-era/</w:t>
        </w:r>
      </w:hyperlink>
      <w:r w:rsidRPr="00011CD7">
        <w:t>, Accessed 7-6-2018)</w:t>
      </w:r>
    </w:p>
    <w:p w14:paraId="5F3E2A7F" w14:textId="77777777" w:rsidR="00011CD7" w:rsidRPr="00011CD7" w:rsidRDefault="00011CD7" w:rsidP="00011CD7">
      <w:pPr>
        <w:rPr>
          <w:u w:val="single"/>
        </w:rPr>
      </w:pPr>
      <w:r w:rsidRPr="00011CD7">
        <w:rPr>
          <w:rStyle w:val="StyleUnderline"/>
        </w:rPr>
        <w:t>Freedom from detention is often critical to success in the asylum process, allowing applicants to gather evidence and documentation, secure translations of key documents, and earn money to pay for counsel in court proceedings.</w:t>
      </w:r>
      <w:r w:rsidRPr="00011CD7">
        <w:t xml:space="preserve"> </w:t>
      </w:r>
      <w:r w:rsidRPr="00011CD7">
        <w:rPr>
          <w:rStyle w:val="Emphasis"/>
        </w:rPr>
        <w:t>Nine out of ten asylum applicants without the benefit of counsel lose their cases</w:t>
      </w:r>
      <w:r w:rsidRPr="00011CD7">
        <w:t xml:space="preserve">,29 </w:t>
      </w:r>
      <w:r w:rsidRPr="00011CD7">
        <w:rPr>
          <w:rStyle w:val="StyleUnderline"/>
        </w:rPr>
        <w:t>compared with roughly half of those who have legal advice.</w:t>
      </w:r>
      <w:r w:rsidRPr="00011CD7">
        <w:t xml:space="preserve">30 Again, the consequences are steep: </w:t>
      </w:r>
      <w:r w:rsidRPr="00011CD7">
        <w:rPr>
          <w:rStyle w:val="StyleUnderline"/>
        </w:rPr>
        <w:t>Losing a case could mean that an asylum seeker is deported to face harm or even death in their home country.</w:t>
      </w:r>
    </w:p>
    <w:p w14:paraId="6EF138F4" w14:textId="77777777" w:rsidR="00011CD7" w:rsidRPr="00011CD7" w:rsidRDefault="00011CD7" w:rsidP="00011CD7">
      <w:r w:rsidRPr="00011CD7">
        <w:rPr>
          <w:rStyle w:val="StyleUnderline"/>
        </w:rPr>
        <w:t>Prolonged detention can be a dramatic experience for individuals who are fleeing traumatic persecution</w:t>
      </w:r>
      <w:r w:rsidRPr="00011CD7">
        <w:t xml:space="preserve">. </w:t>
      </w:r>
      <w:r w:rsidRPr="00011CD7">
        <w:rPr>
          <w:rStyle w:val="Emphasis"/>
        </w:rPr>
        <w:t>Yet even asylum-seekers who are granted bond are often unable to pay.</w:t>
      </w:r>
      <w:r w:rsidRPr="00011CD7">
        <w:t xml:space="preserve"> Faced with long-term detention at the Adelanto Detention Center in California, Isaac Lopez and Julio </w:t>
      </w:r>
      <w:proofErr w:type="spellStart"/>
      <w:r w:rsidRPr="00011CD7">
        <w:t>Bajarones</w:t>
      </w:r>
      <w:proofErr w:type="spellEnd"/>
      <w:r w:rsidRPr="00011CD7">
        <w:t xml:space="preserve"> engaged in a hunger strike that led to their solitary confinement.31 Both Lopez and </w:t>
      </w:r>
      <w:proofErr w:type="spellStart"/>
      <w:r w:rsidRPr="00011CD7">
        <w:t>Bajarones</w:t>
      </w:r>
      <w:proofErr w:type="spellEnd"/>
      <w:r w:rsidRPr="00011CD7">
        <w:t xml:space="preserve"> fled cartel violence in El Salvador to claim asylum in the United States, only to find themselves unable to pay a bond, as they were prevented from gainful employment during the period of their detention.32</w:t>
      </w:r>
    </w:p>
    <w:p w14:paraId="3722DB48" w14:textId="77777777" w:rsidR="00011CD7" w:rsidRPr="00011CD7" w:rsidRDefault="00011CD7" w:rsidP="00011CD7">
      <w:r w:rsidRPr="00011CD7">
        <w:rPr>
          <w:rStyle w:val="StyleUnderline"/>
        </w:rPr>
        <w:t>Under</w:t>
      </w:r>
      <w:r w:rsidRPr="00011CD7">
        <w:t xml:space="preserve"> the </w:t>
      </w:r>
      <w:r w:rsidRPr="00011CD7">
        <w:rPr>
          <w:rStyle w:val="StyleUnderline"/>
        </w:rPr>
        <w:t>Trump</w:t>
      </w:r>
      <w:r w:rsidRPr="00011CD7">
        <w:t xml:space="preserve"> administration, </w:t>
      </w:r>
      <w:r w:rsidRPr="00011CD7">
        <w:rPr>
          <w:rStyle w:val="StyleUnderline"/>
        </w:rPr>
        <w:t>many more asylum seekers are being held in detention for lengthy periods of time</w:t>
      </w:r>
      <w:r w:rsidRPr="00011CD7">
        <w:t>. From January 20, 2017, to the end of May 2017, for example, there were at least 805 cases of asylum-seekers arbitrarily denied bond at 37 detention centers across the country.33</w:t>
      </w:r>
    </w:p>
    <w:p w14:paraId="4F432FB3" w14:textId="77777777" w:rsidR="00011CD7" w:rsidRPr="00011CD7" w:rsidRDefault="00011CD7" w:rsidP="00011CD7">
      <w:pPr>
        <w:pStyle w:val="Heading4"/>
      </w:pPr>
      <w:r w:rsidRPr="00011CD7">
        <w:t xml:space="preserve">Abiding by the Refugee Convention shows solidarity with </w:t>
      </w:r>
      <w:proofErr w:type="spellStart"/>
      <w:r w:rsidRPr="00011CD7">
        <w:t>asylees</w:t>
      </w:r>
      <w:proofErr w:type="spellEnd"/>
      <w:r w:rsidRPr="00011CD7">
        <w:t xml:space="preserve">. </w:t>
      </w:r>
    </w:p>
    <w:p w14:paraId="5F89B7FF" w14:textId="77777777" w:rsidR="00011CD7" w:rsidRPr="00011CD7" w:rsidRDefault="00011CD7" w:rsidP="00011CD7">
      <w:r w:rsidRPr="00011CD7">
        <w:rPr>
          <w:rStyle w:val="Style13ptBold"/>
        </w:rPr>
        <w:t>Hathaway 7</w:t>
      </w:r>
      <w:r w:rsidRPr="00011CD7">
        <w:t xml:space="preserve"> — James C. Hathaway, James E. and Sarah A. </w:t>
      </w:r>
      <w:proofErr w:type="spellStart"/>
      <w:r w:rsidRPr="00011CD7">
        <w:t>Degan</w:t>
      </w:r>
      <w:proofErr w:type="spellEnd"/>
      <w:r w:rsidRPr="00011CD7">
        <w:t xml:space="preserve"> Professor of Law at the University of Michigan, founding director of Michigan Law's Program in Refugee and Asylum Law, Distinguished Visiting Professor of International Refugee Law at the University of Amsterdam, 2007 (“Reinvigorating International Refugee Law,” </w:t>
      </w:r>
      <w:r w:rsidRPr="00011CD7">
        <w:rPr>
          <w:i/>
        </w:rPr>
        <w:t>Why Refugee Law Still Matters</w:t>
      </w:r>
      <w:r w:rsidRPr="00011CD7">
        <w:t xml:space="preserve">, Vol. 8, August, published by University of Michigan Law School Scholarship Repository, Accessed Online At </w:t>
      </w:r>
      <w:hyperlink r:id="rId10" w:history="1">
        <w:r w:rsidRPr="00011CD7">
          <w:rPr>
            <w:rStyle w:val="Hyperlink"/>
          </w:rPr>
          <w:t>https://repository.law.umich.edu/cgi/viewcontent.cgi?article=1296&amp;context=articles</w:t>
        </w:r>
      </w:hyperlink>
      <w:r w:rsidRPr="00011CD7">
        <w:t>, Available Online At 7-6-2018)</w:t>
      </w:r>
    </w:p>
    <w:p w14:paraId="4164A6E6" w14:textId="77777777" w:rsidR="00011CD7" w:rsidRPr="00011CD7" w:rsidRDefault="00011CD7" w:rsidP="00011CD7">
      <w:r w:rsidRPr="00011CD7">
        <w:rPr>
          <w:rStyle w:val="StyleUnderline"/>
        </w:rPr>
        <w:t>The approach to reform I</w:t>
      </w:r>
      <w:r w:rsidRPr="00011CD7">
        <w:t xml:space="preserve"> have </w:t>
      </w:r>
      <w:r w:rsidRPr="00011CD7">
        <w:rPr>
          <w:rStyle w:val="StyleUnderline"/>
        </w:rPr>
        <w:t>outlined</w:t>
      </w:r>
      <w:r w:rsidRPr="00011CD7">
        <w:t xml:space="preserve"> not only requires no reform of either the existing Refugee Convention or its companion Protocol, but </w:t>
      </w:r>
      <w:r w:rsidRPr="00011CD7">
        <w:rPr>
          <w:rStyle w:val="StyleUnderline"/>
        </w:rPr>
        <w:t>draws both its strength and foundational commitments from these treaties</w:t>
      </w:r>
      <w:r w:rsidRPr="00011CD7">
        <w:t xml:space="preserve">. The critical difference between what I am proposing here and most of what is on the table today is that the variants of orderliness, structure, and </w:t>
      </w:r>
      <w:proofErr w:type="spellStart"/>
      <w:r w:rsidRPr="00011CD7">
        <w:t>systematisation</w:t>
      </w:r>
      <w:proofErr w:type="spellEnd"/>
      <w:r w:rsidRPr="00011CD7">
        <w:t xml:space="preserve"> now under discussion do not begin from, nor are they primarily directed to, the provision of meaningful protection to refugees. Current reform initiatives seem instead primarily designed to achieve state-based migration management goals. 72</w:t>
      </w:r>
    </w:p>
    <w:p w14:paraId="4D63A9A9" w14:textId="77777777" w:rsidR="00011CD7" w:rsidRPr="00011CD7" w:rsidRDefault="00011CD7" w:rsidP="00011CD7">
      <w:r w:rsidRPr="000E59F2">
        <w:rPr>
          <w:rStyle w:val="StyleUnderline"/>
        </w:rPr>
        <w:t>The more comprehensive model I advocate is clearly attentive to state interests - but, I must add, to the interests of all states, not just the powerful minority</w:t>
      </w:r>
      <w:r w:rsidRPr="000E59F2">
        <w:t xml:space="preserve">. More fundamentally, however, it is anchored in a recognition that </w:t>
      </w:r>
      <w:r w:rsidRPr="000E59F2">
        <w:rPr>
          <w:rStyle w:val="Emphasis"/>
        </w:rPr>
        <w:t>most refugees today do not enjoy the rights which refugee law formally guarantees them</w:t>
      </w:r>
      <w:r w:rsidRPr="000E59F2">
        <w:t xml:space="preserve"> - either because they have no access to a safe state, or the safe state to which they are able to travel is either not really safe or forces them to languish without hope of regaining any meaningful measure of autonomy in their lives. </w:t>
      </w:r>
      <w:r w:rsidRPr="00011CD7">
        <w:rPr>
          <w:rStyle w:val="StyleUnderline"/>
        </w:rPr>
        <w:t>That is the reality that must end</w:t>
      </w:r>
      <w:r w:rsidRPr="00011CD7">
        <w:t>.</w:t>
      </w:r>
    </w:p>
    <w:p w14:paraId="037085A6" w14:textId="77777777" w:rsidR="00011CD7" w:rsidRPr="000E59F2" w:rsidRDefault="00011CD7" w:rsidP="00011CD7">
      <w:r w:rsidRPr="000E59F2">
        <w:t xml:space="preserve">It is, in my view, our responsibility to be open to pragmatic reforms that will </w:t>
      </w:r>
      <w:proofErr w:type="spellStart"/>
      <w:r w:rsidRPr="000E59F2">
        <w:t>collectivise</w:t>
      </w:r>
      <w:proofErr w:type="spellEnd"/>
      <w:r w:rsidRPr="000E59F2">
        <w:t xml:space="preserve"> and share burdens and responsibilities to provide the human rights remedy at the heart of refugee law, even as we must never agree to sacrifice the entitlements of those who cannot safely remain at home. </w:t>
      </w:r>
      <w:r w:rsidRPr="000E59F2">
        <w:rPr>
          <w:rStyle w:val="Emphasis"/>
        </w:rPr>
        <w:t>Refugee law is a powerful sign of solidarity with the world's most severely at-risk people.</w:t>
      </w:r>
      <w:r w:rsidRPr="000E59F2">
        <w:t xml:space="preserve"> </w:t>
      </w:r>
      <w:r w:rsidRPr="000E59F2">
        <w:rPr>
          <w:rStyle w:val="StyleUnderline"/>
        </w:rPr>
        <w:t>It is the only international human rights remedy which can be engaged directly and immediately by at-risk persons themselves</w:t>
      </w:r>
      <w:r w:rsidRPr="000E59F2">
        <w:t xml:space="preserve">. Most important of all, </w:t>
      </w:r>
      <w:r w:rsidRPr="000E59F2">
        <w:rPr>
          <w:rStyle w:val="StyleUnderline"/>
        </w:rPr>
        <w:t>it is a fundamentally practical remedy which can be reconciled to the most basic interests of states.</w:t>
      </w:r>
      <w:r w:rsidRPr="000E59F2">
        <w:t xml:space="preserve"> It is, in sum, a uniquely valuable asset which must never be allowed to atrophy.</w:t>
      </w:r>
    </w:p>
    <w:p w14:paraId="0EC3EF33" w14:textId="4048222D" w:rsidR="00011CD7" w:rsidRPr="00011CD7" w:rsidRDefault="00011CD7" w:rsidP="00011CD7">
      <w:pPr>
        <w:pStyle w:val="Heading4"/>
      </w:pPr>
      <w:r w:rsidRPr="000E59F2">
        <w:t>The US is key to the international refugee system — other countries model their policies</w:t>
      </w:r>
    </w:p>
    <w:p w14:paraId="0DBC2C5B" w14:textId="77777777" w:rsidR="00011CD7" w:rsidRPr="00011CD7" w:rsidRDefault="00011CD7" w:rsidP="00011CD7">
      <w:r w:rsidRPr="00011CD7">
        <w:rPr>
          <w:rStyle w:val="Style13ptBold"/>
        </w:rPr>
        <w:t>Welch 17</w:t>
      </w:r>
      <w:r w:rsidRPr="00011CD7">
        <w:t xml:space="preserve"> — Keith Welch, Research Assistant at the Haas Institute in global migration, Master in Public Policy from the University of California, Goldman School of Public Policy, 2017 (“A Pivotal Moment for the US Refugee Resettlement Program,” </w:t>
      </w:r>
      <w:r w:rsidRPr="00011CD7">
        <w:rPr>
          <w:i/>
        </w:rPr>
        <w:t xml:space="preserve">Haas Institute, </w:t>
      </w:r>
      <w:r w:rsidRPr="00011CD7">
        <w:t xml:space="preserve">June, Available Online At </w:t>
      </w:r>
      <w:hyperlink r:id="rId11" w:history="1">
        <w:r w:rsidRPr="00011CD7">
          <w:rPr>
            <w:rStyle w:val="Hyperlink"/>
          </w:rPr>
          <w:t>http://haasinstitute.berkeley.edu/sites/default/files/haasinstitute_usrefugeeresettlment_june2017_publish.pdf</w:t>
        </w:r>
      </w:hyperlink>
      <w:r w:rsidRPr="00011CD7">
        <w:t>, Accessed 7-7-2018)</w:t>
      </w:r>
    </w:p>
    <w:p w14:paraId="06FE54B6" w14:textId="77777777" w:rsidR="00011CD7" w:rsidRPr="00011CD7" w:rsidRDefault="00011CD7" w:rsidP="00011CD7">
      <w:r w:rsidRPr="00011CD7">
        <w:rPr>
          <w:rStyle w:val="StyleUnderline"/>
        </w:rPr>
        <w:t>The international system for protecting refugees originated</w:t>
      </w:r>
      <w:r w:rsidRPr="00011CD7">
        <w:t xml:space="preserve">, in part, </w:t>
      </w:r>
      <w:r w:rsidRPr="00011CD7">
        <w:rPr>
          <w:rStyle w:val="StyleUnderline"/>
        </w:rPr>
        <w:t>from a collective recognition that people fleeing persecution and violence deserve protection</w:t>
      </w:r>
      <w:r w:rsidRPr="00011CD7">
        <w:t>, but concern for the safety of displaced persons was not the sole factor—geopolitical strategy played an important role in motivating countries to develop a refugee protection system. And throughout, including up to today, the definition of who has a "right" to receive protection continues to evolve in large part based on social and political currents. (See the Haas Institute's forthcoming report Moving Targets for more on this historical analysis.)</w:t>
      </w:r>
    </w:p>
    <w:p w14:paraId="66047FB0" w14:textId="77777777" w:rsidR="00011CD7" w:rsidRPr="00011CD7" w:rsidRDefault="00011CD7" w:rsidP="00011CD7">
      <w:r w:rsidRPr="00011CD7">
        <w:rPr>
          <w:rStyle w:val="StyleUnderline"/>
        </w:rPr>
        <w:t>Although the motivations for expanding the international refugee protection system have been complicated, the resulting international response has become increasingly structured and multilateral</w:t>
      </w:r>
      <w:r w:rsidRPr="00011CD7">
        <w:t>. This process led to the development of the UNHCR, which currently oversees and coordinates the international response.</w:t>
      </w:r>
    </w:p>
    <w:p w14:paraId="2D72FDCF" w14:textId="423DB3E9" w:rsidR="00011CD7" w:rsidRDefault="00011CD7" w:rsidP="00011CD7">
      <w:pPr>
        <w:rPr>
          <w:rStyle w:val="Emphasis"/>
        </w:rPr>
      </w:pPr>
      <w:r w:rsidRPr="000E59F2">
        <w:rPr>
          <w:rStyle w:val="StyleUnderline"/>
        </w:rPr>
        <w:t>It has become clear throughout history that the refugee protection regime is at its strongest when many countries make major contributions.</w:t>
      </w:r>
      <w:r w:rsidRPr="000E59F2">
        <w:t xml:space="preserve"> </w:t>
      </w:r>
      <w:r w:rsidRPr="000E59F2">
        <w:rPr>
          <w:rStyle w:val="Emphasis"/>
        </w:rPr>
        <w:t>The US has historically played a major role in setting an example for other states</w:t>
      </w:r>
      <w:r w:rsidRPr="000E59F2">
        <w:t xml:space="preserve">, which has helped facilitate the development of the current framework. </w:t>
      </w:r>
      <w:r w:rsidRPr="000E59F2">
        <w:rPr>
          <w:rStyle w:val="StyleUnderline"/>
        </w:rPr>
        <w:t>In order for this international framework to effectively respond to current and future crises</w:t>
      </w:r>
      <w:r w:rsidRPr="000E59F2">
        <w:t xml:space="preserve">, </w:t>
      </w:r>
      <w:r w:rsidRPr="000E59F2">
        <w:rPr>
          <w:rStyle w:val="Emphasis"/>
        </w:rPr>
        <w:t xml:space="preserve">the US will need to continue to provide strong support. </w:t>
      </w:r>
    </w:p>
    <w:p w14:paraId="2B40DB74" w14:textId="50C7C7AC" w:rsidR="006048D4" w:rsidRDefault="006048D4" w:rsidP="006048D4">
      <w:pPr>
        <w:pStyle w:val="Heading2"/>
      </w:pPr>
      <w:r>
        <w:t>Impacts</w:t>
      </w:r>
    </w:p>
    <w:p w14:paraId="241CEAC2" w14:textId="0566A298" w:rsidR="006048D4" w:rsidRPr="006048D4" w:rsidRDefault="006048D4" w:rsidP="006048D4">
      <w:pPr>
        <w:pStyle w:val="Heading3"/>
        <w:rPr>
          <w:rFonts w:cstheme="minorHAnsi"/>
        </w:rPr>
      </w:pPr>
      <w:r>
        <w:rPr>
          <w:rFonts w:cstheme="minorHAnsi"/>
        </w:rPr>
        <w:t>HR Norms</w:t>
      </w:r>
    </w:p>
    <w:p w14:paraId="0466EA59" w14:textId="77777777" w:rsidR="006048D4" w:rsidRPr="006048D4" w:rsidRDefault="006048D4" w:rsidP="006048D4">
      <w:pPr>
        <w:pStyle w:val="Heading4"/>
        <w:rPr>
          <w:rFonts w:cstheme="minorHAnsi"/>
        </w:rPr>
      </w:pPr>
      <w:bookmarkStart w:id="0" w:name="_Hlk518027993"/>
      <w:r w:rsidRPr="006048D4">
        <w:rPr>
          <w:rFonts w:cstheme="minorHAnsi"/>
        </w:rPr>
        <w:t xml:space="preserve">Low admissions ceilings, heightened vetting restrictions and denial of asylum are violations of </w:t>
      </w:r>
      <w:r w:rsidRPr="006048D4">
        <w:rPr>
          <w:rFonts w:cstheme="minorHAnsi"/>
          <w:u w:val="single"/>
        </w:rPr>
        <w:t xml:space="preserve">jus </w:t>
      </w:r>
      <w:proofErr w:type="spellStart"/>
      <w:r w:rsidRPr="006048D4">
        <w:rPr>
          <w:rFonts w:cstheme="minorHAnsi"/>
          <w:u w:val="single"/>
        </w:rPr>
        <w:t>cogens</w:t>
      </w:r>
      <w:proofErr w:type="spellEnd"/>
      <w:r w:rsidRPr="006048D4">
        <w:rPr>
          <w:rFonts w:cstheme="minorHAnsi"/>
        </w:rPr>
        <w:t xml:space="preserve"> international human rights norms</w:t>
      </w:r>
    </w:p>
    <w:p w14:paraId="7B3911F3" w14:textId="77777777" w:rsidR="006048D4" w:rsidRPr="006048D4" w:rsidRDefault="006048D4" w:rsidP="006048D4">
      <w:pPr>
        <w:rPr>
          <w:rFonts w:cstheme="minorHAnsi"/>
        </w:rPr>
      </w:pPr>
      <w:r w:rsidRPr="006048D4">
        <w:rPr>
          <w:rStyle w:val="Style13ptBold"/>
          <w:rFonts w:cstheme="minorHAnsi"/>
        </w:rPr>
        <w:t>Coen, 18</w:t>
      </w:r>
      <w:r w:rsidRPr="006048D4">
        <w:rPr>
          <w:rFonts w:cstheme="minorHAnsi"/>
        </w:rPr>
        <w:t xml:space="preserve"> - Assistant Professor of Political Science at the University of Wisconsin Sheboygan (</w:t>
      </w:r>
      <w:proofErr w:type="spellStart"/>
      <w:r w:rsidRPr="006048D4">
        <w:rPr>
          <w:rFonts w:cstheme="minorHAnsi"/>
        </w:rPr>
        <w:t>Alise</w:t>
      </w:r>
      <w:proofErr w:type="spellEnd"/>
      <w:r w:rsidRPr="006048D4">
        <w:rPr>
          <w:rFonts w:cstheme="minorHAnsi"/>
        </w:rPr>
        <w:t xml:space="preserve">, “International order, the rule of law, and US departures from refugee protection”, The International Journal of Human Rights, 4/24, </w:t>
      </w:r>
      <w:hyperlink r:id="rId12" w:history="1">
        <w:r w:rsidRPr="006048D4">
          <w:rPr>
            <w:rStyle w:val="Hyperlink"/>
            <w:rFonts w:cstheme="minorHAnsi"/>
          </w:rPr>
          <w:t>https://doi.org/10.1080/13642987.2018.1454910)//AK</w:t>
        </w:r>
      </w:hyperlink>
      <w:r w:rsidRPr="006048D4">
        <w:rPr>
          <w:rFonts w:cstheme="minorHAnsi"/>
        </w:rPr>
        <w:tab/>
      </w:r>
    </w:p>
    <w:bookmarkEnd w:id="0"/>
    <w:p w14:paraId="57728B44" w14:textId="77777777" w:rsidR="006048D4" w:rsidRPr="006048D4" w:rsidRDefault="006048D4" w:rsidP="006048D4">
      <w:pPr>
        <w:rPr>
          <w:rFonts w:cstheme="minorHAnsi"/>
        </w:rPr>
      </w:pPr>
    </w:p>
    <w:p w14:paraId="6055906F" w14:textId="77777777" w:rsidR="006048D4" w:rsidRPr="006048D4" w:rsidRDefault="006048D4" w:rsidP="006048D4">
      <w:pPr>
        <w:rPr>
          <w:rFonts w:cstheme="minorHAnsi"/>
        </w:rPr>
      </w:pPr>
      <w:r w:rsidRPr="006048D4">
        <w:rPr>
          <w:rFonts w:cstheme="minorHAnsi"/>
        </w:rPr>
        <w:t>Trump-era violations</w:t>
      </w:r>
    </w:p>
    <w:p w14:paraId="4D92DF45" w14:textId="77777777" w:rsidR="006048D4" w:rsidRPr="006048D4" w:rsidRDefault="006048D4" w:rsidP="006048D4">
      <w:pPr>
        <w:rPr>
          <w:rFonts w:cstheme="minorHAnsi"/>
        </w:rPr>
      </w:pPr>
      <w:r w:rsidRPr="009C65A9">
        <w:rPr>
          <w:rFonts w:cstheme="minorHAnsi"/>
        </w:rPr>
        <w:t xml:space="preserve">As previously discussed, the Refugee Convention allows for the removal and denial of refugee status to individuals who have committed serious crimes and pose a danger to public safety when there are ‘reasonable grounds’ for establishing this danger. The high standards for determining that a refugee or asylum-seeker is a serious criminal and threat to the host country are intended to ensure states deny or expel only ‘truly dangerous refugees’. 66 </w:t>
      </w:r>
      <w:r w:rsidRPr="009C65A9">
        <w:rPr>
          <w:rStyle w:val="StyleUnderline"/>
          <w:rFonts w:cstheme="minorHAnsi"/>
        </w:rPr>
        <w:t>Deviations from refugee protection</w:t>
      </w:r>
      <w:r w:rsidRPr="009C65A9">
        <w:rPr>
          <w:rFonts w:cstheme="minorHAnsi"/>
        </w:rPr>
        <w:t xml:space="preserve"> principles </w:t>
      </w:r>
      <w:r w:rsidRPr="009C65A9">
        <w:rPr>
          <w:rStyle w:val="StyleUnderline"/>
          <w:rFonts w:cstheme="minorHAnsi"/>
        </w:rPr>
        <w:t>during the first year of t</w:t>
      </w:r>
      <w:r w:rsidRPr="009C65A9">
        <w:rPr>
          <w:rFonts w:cstheme="minorHAnsi"/>
        </w:rPr>
        <w:t xml:space="preserve">he </w:t>
      </w:r>
      <w:r w:rsidRPr="009C65A9">
        <w:rPr>
          <w:rStyle w:val="StyleUnderline"/>
          <w:rFonts w:cstheme="minorHAnsi"/>
        </w:rPr>
        <w:t>Trump</w:t>
      </w:r>
      <w:r w:rsidRPr="009C65A9">
        <w:rPr>
          <w:rFonts w:cstheme="minorHAnsi"/>
        </w:rPr>
        <w:t xml:space="preserve"> administration arguably fail to meet these standards, and </w:t>
      </w:r>
      <w:r w:rsidRPr="009C65A9">
        <w:rPr>
          <w:rStyle w:val="StyleUnderline"/>
          <w:rFonts w:cstheme="minorHAnsi"/>
        </w:rPr>
        <w:t>perpetuate violations of non-discrimination detrimental to the democratic rule of law</w:t>
      </w:r>
      <w:r w:rsidRPr="009C65A9">
        <w:rPr>
          <w:rFonts w:cstheme="minorHAnsi"/>
        </w:rPr>
        <w:t xml:space="preserve">. </w:t>
      </w:r>
      <w:r w:rsidRPr="006048D4">
        <w:rPr>
          <w:rStyle w:val="StyleUnderline"/>
          <w:rFonts w:cstheme="minorHAnsi"/>
        </w:rPr>
        <w:t xml:space="preserve">At the </w:t>
      </w:r>
      <w:proofErr w:type="spellStart"/>
      <w:r w:rsidRPr="006048D4">
        <w:rPr>
          <w:rStyle w:val="StyleUnderline"/>
          <w:rFonts w:cstheme="minorHAnsi"/>
        </w:rPr>
        <w:t>centre</w:t>
      </w:r>
      <w:proofErr w:type="spellEnd"/>
      <w:r w:rsidRPr="006048D4">
        <w:rPr>
          <w:rStyle w:val="StyleUnderline"/>
          <w:rFonts w:cstheme="minorHAnsi"/>
        </w:rPr>
        <w:t xml:space="preserve"> of controversial US policy changes were heightened efforts to limit and restrict refugees’ right of entry</w:t>
      </w:r>
      <w:r w:rsidRPr="006048D4">
        <w:rPr>
          <w:rFonts w:cstheme="minorHAnsi"/>
        </w:rPr>
        <w:t xml:space="preserve"> in the January 2017 ‘Executive Order Protecting the Nation from Foreign Terrorist Entry into the United States’. This order imposed a temporary ban on the entry of all immigrant and non-immigrant nationals from seven Middle Eastern and North African countries and specified an indefinite ban on the entry of all Syrian refugees.67</w:t>
      </w:r>
    </w:p>
    <w:p w14:paraId="168C37F4" w14:textId="77777777" w:rsidR="006048D4" w:rsidRPr="006048D4" w:rsidRDefault="006048D4" w:rsidP="006048D4">
      <w:pPr>
        <w:rPr>
          <w:rFonts w:cstheme="minorHAnsi"/>
        </w:rPr>
      </w:pPr>
      <w:r w:rsidRPr="006048D4">
        <w:rPr>
          <w:rFonts w:cstheme="minorHAnsi"/>
        </w:rPr>
        <w:t xml:space="preserve">The executive action arguably violated customary and peremptory legal norms in two ways. First, </w:t>
      </w:r>
      <w:r w:rsidRPr="006048D4">
        <w:rPr>
          <w:rStyle w:val="StyleUnderline"/>
          <w:rFonts w:cstheme="minorHAnsi"/>
        </w:rPr>
        <w:t>the policy undermined the prohibition on non-</w:t>
      </w:r>
      <w:proofErr w:type="spellStart"/>
      <w:r w:rsidRPr="006048D4">
        <w:rPr>
          <w:rStyle w:val="StyleUnderline"/>
          <w:rFonts w:cstheme="minorHAnsi"/>
        </w:rPr>
        <w:t>refoulement</w:t>
      </w:r>
      <w:proofErr w:type="spellEnd"/>
      <w:r w:rsidRPr="006048D4">
        <w:rPr>
          <w:rFonts w:cstheme="minorHAnsi"/>
        </w:rPr>
        <w:t xml:space="preserve">. In considering aspects of the principle that rise to the level of jus </w:t>
      </w:r>
      <w:proofErr w:type="spellStart"/>
      <w:r w:rsidRPr="006048D4">
        <w:rPr>
          <w:rFonts w:cstheme="minorHAnsi"/>
        </w:rPr>
        <w:t>cogens</w:t>
      </w:r>
      <w:proofErr w:type="spellEnd"/>
      <w:r w:rsidRPr="006048D4">
        <w:rPr>
          <w:rFonts w:cstheme="minorHAnsi"/>
        </w:rPr>
        <w:t xml:space="preserve">, Goodwin-Gill notes that in addition to the obligation not to deny asylum-seekers and refugees access to international protection, ‘there is a corresponding obligation on states not to frustrate the exercise of the right of asylum in such a way as to leave individuals at risk of persecution or other relevant harm’. 68 </w:t>
      </w:r>
      <w:r w:rsidRPr="006048D4">
        <w:rPr>
          <w:rStyle w:val="StyleUnderline"/>
          <w:rFonts w:cstheme="minorHAnsi"/>
        </w:rPr>
        <w:t>Reports on the detention and expulsion of individuals arriving in US airports in the aftermath of the executive order indicate the U</w:t>
      </w:r>
      <w:r w:rsidRPr="006048D4">
        <w:rPr>
          <w:rFonts w:cstheme="minorHAnsi"/>
        </w:rPr>
        <w:t xml:space="preserve">nited </w:t>
      </w:r>
      <w:r w:rsidRPr="006048D4">
        <w:rPr>
          <w:rStyle w:val="StyleUnderline"/>
          <w:rFonts w:cstheme="minorHAnsi"/>
        </w:rPr>
        <w:t>S</w:t>
      </w:r>
      <w:r w:rsidRPr="006048D4">
        <w:rPr>
          <w:rFonts w:cstheme="minorHAnsi"/>
        </w:rPr>
        <w:t xml:space="preserve">tates </w:t>
      </w:r>
      <w:r w:rsidRPr="006048D4">
        <w:rPr>
          <w:rStyle w:val="StyleUnderline"/>
          <w:rFonts w:cstheme="minorHAnsi"/>
        </w:rPr>
        <w:t>contravened non-</w:t>
      </w:r>
      <w:proofErr w:type="spellStart"/>
      <w:r w:rsidRPr="006048D4">
        <w:rPr>
          <w:rStyle w:val="StyleUnderline"/>
          <w:rFonts w:cstheme="minorHAnsi"/>
        </w:rPr>
        <w:t>refoulement</w:t>
      </w:r>
      <w:proofErr w:type="spellEnd"/>
      <w:r w:rsidRPr="006048D4">
        <w:rPr>
          <w:rFonts w:cstheme="minorHAnsi"/>
        </w:rPr>
        <w:t xml:space="preserve"> in failing to uphold the procedural requirement for anyone in US custody or territory – including US airport detention – to be given a fair opportunity to claim credible fear of torture or persecution.69 The US ratification of the CAT obligates asylum officers to provide ‘credible fear of torture’ screenings to determine whether asylum eligibility exists,70 reiterating the nexus between non-</w:t>
      </w:r>
      <w:proofErr w:type="spellStart"/>
      <w:r w:rsidRPr="006048D4">
        <w:rPr>
          <w:rFonts w:cstheme="minorHAnsi"/>
        </w:rPr>
        <w:t>refoulement</w:t>
      </w:r>
      <w:proofErr w:type="spellEnd"/>
      <w:r w:rsidRPr="006048D4">
        <w:rPr>
          <w:rFonts w:cstheme="minorHAnsi"/>
        </w:rPr>
        <w:t xml:space="preserve"> and the jus </w:t>
      </w:r>
      <w:proofErr w:type="spellStart"/>
      <w:r w:rsidRPr="006048D4">
        <w:rPr>
          <w:rFonts w:cstheme="minorHAnsi"/>
        </w:rPr>
        <w:t>cogens</w:t>
      </w:r>
      <w:proofErr w:type="spellEnd"/>
      <w:r w:rsidRPr="006048D4">
        <w:rPr>
          <w:rFonts w:cstheme="minorHAnsi"/>
        </w:rPr>
        <w:t xml:space="preserve"> prohibition on torture.</w:t>
      </w:r>
    </w:p>
    <w:p w14:paraId="1C4B55F9" w14:textId="77777777" w:rsidR="006048D4" w:rsidRPr="006048D4" w:rsidRDefault="006048D4" w:rsidP="006048D4">
      <w:pPr>
        <w:rPr>
          <w:rFonts w:cstheme="minorHAnsi"/>
        </w:rPr>
      </w:pPr>
      <w:r w:rsidRPr="006048D4">
        <w:rPr>
          <w:rFonts w:cstheme="minorHAnsi"/>
        </w:rPr>
        <w:t xml:space="preserve">Second, in denying and frustrating the right of Syrian refugees in particular to seek asylum, </w:t>
      </w:r>
      <w:r w:rsidRPr="006048D4">
        <w:rPr>
          <w:rStyle w:val="StyleUnderline"/>
          <w:rFonts w:cstheme="minorHAnsi"/>
        </w:rPr>
        <w:t xml:space="preserve">the executive action undermined the responsibility to protect refugees fleeing </w:t>
      </w:r>
      <w:r w:rsidRPr="006048D4">
        <w:rPr>
          <w:rStyle w:val="StyleUnderline"/>
          <w:rFonts w:cstheme="minorHAnsi"/>
          <w:i/>
        </w:rPr>
        <w:t xml:space="preserve">jus </w:t>
      </w:r>
      <w:proofErr w:type="spellStart"/>
      <w:r w:rsidRPr="006048D4">
        <w:rPr>
          <w:rStyle w:val="StyleUnderline"/>
          <w:rFonts w:cstheme="minorHAnsi"/>
          <w:i/>
        </w:rPr>
        <w:t>cogens</w:t>
      </w:r>
      <w:proofErr w:type="spellEnd"/>
      <w:r w:rsidRPr="006048D4">
        <w:rPr>
          <w:rStyle w:val="StyleUnderline"/>
          <w:rFonts w:cstheme="minorHAnsi"/>
        </w:rPr>
        <w:t xml:space="preserve"> crimes</w:t>
      </w:r>
      <w:r w:rsidRPr="006048D4">
        <w:rPr>
          <w:rFonts w:cstheme="minorHAnsi"/>
        </w:rPr>
        <w:t xml:space="preserve">. Given that Syrian refugees are fleeing war crimes, acts of genocide and crimes against humanity,71 impeding their escape might violate peremptory norms regarding prohibitions on these severe crimes. </w:t>
      </w:r>
      <w:r w:rsidRPr="006048D4">
        <w:rPr>
          <w:rStyle w:val="StyleUnderline"/>
          <w:rFonts w:cstheme="minorHAnsi"/>
        </w:rPr>
        <w:t>As part of a legal obligation to prevent genocide</w:t>
      </w:r>
      <w:r w:rsidRPr="006048D4">
        <w:rPr>
          <w:rFonts w:cstheme="minorHAnsi"/>
        </w:rPr>
        <w:t xml:space="preserve">, which is clearly </w:t>
      </w:r>
      <w:proofErr w:type="spellStart"/>
      <w:r w:rsidRPr="006048D4">
        <w:rPr>
          <w:rFonts w:cstheme="minorHAnsi"/>
        </w:rPr>
        <w:t>recognised</w:t>
      </w:r>
      <w:proofErr w:type="spellEnd"/>
      <w:r w:rsidRPr="006048D4">
        <w:rPr>
          <w:rFonts w:cstheme="minorHAnsi"/>
        </w:rPr>
        <w:t xml:space="preserve"> as jus </w:t>
      </w:r>
      <w:proofErr w:type="spellStart"/>
      <w:r w:rsidRPr="006048D4">
        <w:rPr>
          <w:rFonts w:cstheme="minorHAnsi"/>
        </w:rPr>
        <w:t>cogens</w:t>
      </w:r>
      <w:proofErr w:type="spellEnd"/>
      <w:r w:rsidRPr="006048D4">
        <w:rPr>
          <w:rFonts w:cstheme="minorHAnsi"/>
        </w:rPr>
        <w:t xml:space="preserve">, 72 </w:t>
      </w:r>
      <w:r w:rsidRPr="006048D4">
        <w:rPr>
          <w:rStyle w:val="StyleUnderline"/>
          <w:rFonts w:cstheme="minorHAnsi"/>
        </w:rPr>
        <w:t>states</w:t>
      </w:r>
      <w:r w:rsidRPr="006048D4">
        <w:rPr>
          <w:rFonts w:cstheme="minorHAnsi"/>
        </w:rPr>
        <w:t xml:space="preserve"> arguably </w:t>
      </w:r>
      <w:r w:rsidRPr="006048D4">
        <w:rPr>
          <w:rStyle w:val="StyleUnderline"/>
          <w:rFonts w:cstheme="minorHAnsi"/>
        </w:rPr>
        <w:t>have a duty to offer</w:t>
      </w:r>
      <w:r w:rsidRPr="006048D4">
        <w:rPr>
          <w:rFonts w:cstheme="minorHAnsi"/>
        </w:rPr>
        <w:t xml:space="preserve"> asylum and other forms of </w:t>
      </w:r>
      <w:r w:rsidRPr="006048D4">
        <w:rPr>
          <w:rStyle w:val="StyleUnderline"/>
          <w:rFonts w:cstheme="minorHAnsi"/>
        </w:rPr>
        <w:t>protection to individuals fleeing</w:t>
      </w:r>
      <w:r w:rsidRPr="006048D4">
        <w:rPr>
          <w:rFonts w:cstheme="minorHAnsi"/>
        </w:rPr>
        <w:t xml:space="preserve"> acts of genocide or violent contexts that may expose them to a future risk of genocide if they are unable to find safety. The same holds in the case of individuals seeking escape from war crimes and crimes against humanity since these are also often </w:t>
      </w:r>
      <w:proofErr w:type="spellStart"/>
      <w:r w:rsidRPr="006048D4">
        <w:rPr>
          <w:rFonts w:cstheme="minorHAnsi"/>
        </w:rPr>
        <w:t>recognised</w:t>
      </w:r>
      <w:proofErr w:type="spellEnd"/>
      <w:r w:rsidRPr="006048D4">
        <w:rPr>
          <w:rFonts w:cstheme="minorHAnsi"/>
        </w:rPr>
        <w:t xml:space="preserve"> as jus </w:t>
      </w:r>
      <w:proofErr w:type="spellStart"/>
      <w:r w:rsidRPr="006048D4">
        <w:rPr>
          <w:rFonts w:cstheme="minorHAnsi"/>
        </w:rPr>
        <w:t>cogens</w:t>
      </w:r>
      <w:proofErr w:type="spellEnd"/>
      <w:r w:rsidRPr="006048D4">
        <w:rPr>
          <w:rFonts w:cstheme="minorHAnsi"/>
        </w:rPr>
        <w:t xml:space="preserve"> crimes subject to universal jurisdiction.73 The administration’s </w:t>
      </w:r>
      <w:r w:rsidRPr="006048D4">
        <w:rPr>
          <w:rStyle w:val="StyleUnderline"/>
          <w:rFonts w:cstheme="minorHAnsi"/>
        </w:rPr>
        <w:t>targeting of Syrian refugees for denial of entry is</w:t>
      </w:r>
      <w:r w:rsidRPr="006048D4">
        <w:rPr>
          <w:rFonts w:cstheme="minorHAnsi"/>
        </w:rPr>
        <w:t xml:space="preserve"> thus particularly </w:t>
      </w:r>
      <w:r w:rsidRPr="006048D4">
        <w:rPr>
          <w:rStyle w:val="StyleUnderline"/>
          <w:rFonts w:cstheme="minorHAnsi"/>
        </w:rPr>
        <w:t>problematic in terms of US compliance with peremptory norms</w:t>
      </w:r>
      <w:r w:rsidRPr="006048D4">
        <w:rPr>
          <w:rFonts w:cstheme="minorHAnsi"/>
        </w:rPr>
        <w:t>.</w:t>
      </w:r>
    </w:p>
    <w:p w14:paraId="112DEC21" w14:textId="77777777" w:rsidR="006048D4" w:rsidRPr="006048D4" w:rsidRDefault="006048D4" w:rsidP="006048D4">
      <w:pPr>
        <w:rPr>
          <w:rStyle w:val="Emphasis"/>
          <w:rFonts w:cstheme="minorHAnsi"/>
        </w:rPr>
      </w:pPr>
      <w:r w:rsidRPr="006048D4">
        <w:rPr>
          <w:rFonts w:cstheme="minorHAnsi"/>
        </w:rPr>
        <w:t xml:space="preserve">It is also important to note that </w:t>
      </w:r>
      <w:r w:rsidRPr="006048D4">
        <w:rPr>
          <w:rStyle w:val="StyleUnderline"/>
          <w:rFonts w:cstheme="minorHAnsi"/>
        </w:rPr>
        <w:t>the executive order breached non-discrimination requirements regarding the application of Article 33 of the Refugee Convention</w:t>
      </w:r>
      <w:r w:rsidRPr="006048D4">
        <w:rPr>
          <w:rFonts w:cstheme="minorHAnsi"/>
        </w:rPr>
        <w:t xml:space="preserve"> as well as article 26 of the ICCPR by </w:t>
      </w:r>
      <w:proofErr w:type="spellStart"/>
      <w:r w:rsidRPr="006048D4">
        <w:rPr>
          <w:rFonts w:cstheme="minorHAnsi"/>
        </w:rPr>
        <w:t>utilising</w:t>
      </w:r>
      <w:proofErr w:type="spellEnd"/>
      <w:r w:rsidRPr="006048D4">
        <w:rPr>
          <w:rFonts w:cstheme="minorHAnsi"/>
        </w:rPr>
        <w:t xml:space="preserve"> ‘sweeping group-based denial of access to protection’. 74 Following a series of injunctions from US Federal district judges raising concerns about its discriminatory basis – specifically, its disproportionate impact on largely Arab and Muslim immigrants – the policy was modified to incorporate two non-Muslim majority countries: North Korea and Venezuela. Concerns regarding discrimination continued, however, given that the revised version only banned certain Venezuelan government officials and their immediate family members and had little impact on already low levels of immigration from North Korea. Nationals from Muslim-majority countries like Syria, Chad, Yemen, Libya and Iran continued to face large-scale immigrant and nonimmigrant entry suspensions.75</w:t>
      </w:r>
      <w:r w:rsidRPr="006048D4">
        <w:rPr>
          <w:rStyle w:val="StyleUnderline"/>
          <w:rFonts w:cstheme="minorHAnsi"/>
        </w:rPr>
        <w:t xml:space="preserve"> The disproportionate impact on Arab and Muslim migrants not only suggests a US violation of international human rights law vis-à-vis non-discrimination,76 but also indicates further damage </w:t>
      </w:r>
      <w:r w:rsidRPr="006048D4">
        <w:rPr>
          <w:rStyle w:val="Emphasis"/>
          <w:rFonts w:cstheme="minorHAnsi"/>
        </w:rPr>
        <w:t>to the tenets of equality and non-discrimination foundational to the democratic rule of law at the domestic level.</w:t>
      </w:r>
    </w:p>
    <w:p w14:paraId="29C86A15" w14:textId="77777777" w:rsidR="006048D4" w:rsidRPr="006048D4" w:rsidRDefault="006048D4" w:rsidP="006048D4">
      <w:pPr>
        <w:rPr>
          <w:rFonts w:cstheme="minorHAnsi"/>
        </w:rPr>
      </w:pPr>
      <w:r w:rsidRPr="006048D4">
        <w:rPr>
          <w:rFonts w:cstheme="minorHAnsi"/>
        </w:rPr>
        <w:t>The containment of refugee flows and measures such as border closures have the potential to undermine the fundamental right to leave and seek asylum.77 Efforts to block asylum during the first year of the Trump administration resulted in a 37% decrease in total refugee admissions for fiscal year 2017, with the overall admissions figure (53,716) representing the lowest level of US refugee resettlement in 10 years.78 The effect of the administration’s attempts to restrict asylum for Syrian refugees in particular is evidenced in their dramatic admission declines. Whereas an average of 1200 Syrian refugees per month were admitted in the final months of the Obama administration, that figure fell below 285 per month during the spring of 2017. In August of 2017, as the number of Syrian refugees registered with the UN reached a record global high of 5.2 million, only 48 were admitted into the United States. Despite court injunctions and domestic legal challenges to its executive actions on immigration, the Trump administration was ultimately successful in curtailing the total annual admission of Syrian refugees by nearly half (6557 down from 12,587).79</w:t>
      </w:r>
    </w:p>
    <w:p w14:paraId="089A7509" w14:textId="77777777" w:rsidR="006048D4" w:rsidRPr="006048D4" w:rsidRDefault="006048D4" w:rsidP="006048D4">
      <w:pPr>
        <w:rPr>
          <w:rFonts w:cstheme="minorHAnsi"/>
        </w:rPr>
      </w:pPr>
      <w:r w:rsidRPr="006048D4">
        <w:rPr>
          <w:rFonts w:cstheme="minorHAnsi"/>
        </w:rPr>
        <w:t xml:space="preserve">In the fall of 2017, </w:t>
      </w:r>
      <w:r w:rsidRPr="006048D4">
        <w:rPr>
          <w:rStyle w:val="StyleUnderline"/>
          <w:rFonts w:cstheme="minorHAnsi"/>
        </w:rPr>
        <w:t>the US</w:t>
      </w:r>
      <w:r w:rsidRPr="006048D4">
        <w:rPr>
          <w:rFonts w:cstheme="minorHAnsi"/>
        </w:rPr>
        <w:t xml:space="preserve"> administration </w:t>
      </w:r>
      <w:r w:rsidRPr="006048D4">
        <w:rPr>
          <w:rStyle w:val="StyleUnderline"/>
          <w:rFonts w:cstheme="minorHAnsi"/>
        </w:rPr>
        <w:t>announced it would further reduce total refugee admissions to no more than 45,000 for 2018,</w:t>
      </w:r>
      <w:r w:rsidRPr="006048D4">
        <w:rPr>
          <w:rFonts w:cstheme="minorHAnsi"/>
        </w:rPr>
        <w:t xml:space="preserve"> representing the lowest annual ceiling since the establishment of the US refugee resettlement </w:t>
      </w:r>
      <w:proofErr w:type="spellStart"/>
      <w:r w:rsidRPr="006048D4">
        <w:rPr>
          <w:rFonts w:cstheme="minorHAnsi"/>
        </w:rPr>
        <w:t>programme</w:t>
      </w:r>
      <w:proofErr w:type="spellEnd"/>
      <w:r w:rsidRPr="006048D4">
        <w:rPr>
          <w:rFonts w:cstheme="minorHAnsi"/>
        </w:rPr>
        <w:t xml:space="preserve"> in 1980.80 In terms of international refugee responsibility-sharing, </w:t>
      </w:r>
      <w:r w:rsidRPr="006048D4">
        <w:rPr>
          <w:rStyle w:val="StyleUnderline"/>
          <w:rFonts w:cstheme="minorHAnsi"/>
        </w:rPr>
        <w:t>these figures translate to a commitment from the global hegemon to accept only 0.2 percent of the world’s 22.5 million refugees</w:t>
      </w:r>
      <w:r w:rsidRPr="006048D4">
        <w:rPr>
          <w:rFonts w:cstheme="minorHAnsi"/>
        </w:rPr>
        <w:t xml:space="preserve">. The indifference to a responsibility to protect refugees fleeing mass atrocity crimes such as those in Syria is striking not only given the United States’ relatively strong capacity to absorb refugees, but also given its culpability in contributing to the conditions shaping humanitarian displacement in Syria.81 </w:t>
      </w:r>
      <w:r w:rsidRPr="006048D4">
        <w:rPr>
          <w:rStyle w:val="StyleUnderline"/>
          <w:rFonts w:cstheme="minorHAnsi"/>
        </w:rPr>
        <w:t>The implications for</w:t>
      </w:r>
      <w:r w:rsidRPr="006048D4">
        <w:rPr>
          <w:rFonts w:cstheme="minorHAnsi"/>
        </w:rPr>
        <w:t xml:space="preserve"> the </w:t>
      </w:r>
      <w:r w:rsidRPr="006048D4">
        <w:rPr>
          <w:rStyle w:val="StyleUnderline"/>
          <w:rFonts w:cstheme="minorHAnsi"/>
        </w:rPr>
        <w:t>resettlement</w:t>
      </w:r>
      <w:r w:rsidRPr="006048D4">
        <w:rPr>
          <w:rFonts w:cstheme="minorHAnsi"/>
        </w:rPr>
        <w:t xml:space="preserve"> of Syrian and other refugees originating from the Middle East and from Muslim-majority polities </w:t>
      </w:r>
      <w:r w:rsidRPr="006048D4">
        <w:rPr>
          <w:rStyle w:val="StyleUnderline"/>
          <w:rFonts w:cstheme="minorHAnsi"/>
        </w:rPr>
        <w:t xml:space="preserve">may be especially dire in the wake of new vetting policies requiring additional security screening and </w:t>
      </w:r>
      <w:proofErr w:type="spellStart"/>
      <w:r w:rsidRPr="006048D4">
        <w:rPr>
          <w:rStyle w:val="StyleUnderline"/>
          <w:rFonts w:cstheme="minorHAnsi"/>
        </w:rPr>
        <w:t>scrutinising</w:t>
      </w:r>
      <w:proofErr w:type="spellEnd"/>
      <w:r w:rsidRPr="006048D4">
        <w:rPr>
          <w:rStyle w:val="StyleUnderline"/>
          <w:rFonts w:cstheme="minorHAnsi"/>
        </w:rPr>
        <w:t xml:space="preserve"> of applications for refugees from 11 countries deemed to be ‘higher risk’</w:t>
      </w:r>
      <w:r w:rsidRPr="006048D4">
        <w:rPr>
          <w:rFonts w:cstheme="minorHAnsi"/>
        </w:rPr>
        <w:t xml:space="preserve"> by the administration. These were reported to include Egypt, Iran, Iraq, Libya, Mali, North Korea, Somalia, South Sudan, Sudan, Syria and Yemen.82 </w:t>
      </w:r>
      <w:r w:rsidRPr="006048D4">
        <w:rPr>
          <w:rStyle w:val="StyleUnderline"/>
          <w:rFonts w:cstheme="minorHAnsi"/>
        </w:rPr>
        <w:t>Refugee advocates cautioned that the effect of this additional ‘vetting’ during 2018 would likely pause the security checks and processing of refugees from these states, further slowing already backlogged security advisory opinions and resulting in a ‘de facto ban’ on refugees</w:t>
      </w:r>
      <w:r w:rsidRPr="006048D4">
        <w:rPr>
          <w:rFonts w:cstheme="minorHAnsi"/>
        </w:rPr>
        <w:t xml:space="preserve"> from these countries.83 It is noteworthy that the conflicts driving displacement in several of the listed states are </w:t>
      </w:r>
      <w:proofErr w:type="spellStart"/>
      <w:r w:rsidRPr="006048D4">
        <w:rPr>
          <w:rFonts w:cstheme="minorHAnsi"/>
        </w:rPr>
        <w:t>characterised</w:t>
      </w:r>
      <w:proofErr w:type="spellEnd"/>
      <w:r w:rsidRPr="006048D4">
        <w:rPr>
          <w:rFonts w:cstheme="minorHAnsi"/>
        </w:rPr>
        <w:t xml:space="preserve"> by mass atrocity crimes, including acts of genocide and crimes against humanity such as widespread torture. This reiterates the potential for US policy to violate </w:t>
      </w:r>
      <w:r w:rsidRPr="006048D4">
        <w:rPr>
          <w:rFonts w:cstheme="minorHAnsi"/>
          <w:i/>
        </w:rPr>
        <w:t xml:space="preserve">jus </w:t>
      </w:r>
      <w:proofErr w:type="spellStart"/>
      <w:r w:rsidRPr="006048D4">
        <w:rPr>
          <w:rFonts w:cstheme="minorHAnsi"/>
          <w:i/>
        </w:rPr>
        <w:t>cogens</w:t>
      </w:r>
      <w:proofErr w:type="spellEnd"/>
      <w:r w:rsidRPr="006048D4">
        <w:rPr>
          <w:rFonts w:cstheme="minorHAnsi"/>
        </w:rPr>
        <w:t xml:space="preserve"> and customary legal norms.</w:t>
      </w:r>
    </w:p>
    <w:p w14:paraId="28887FBC" w14:textId="77777777" w:rsidR="006048D4" w:rsidRPr="006048D4" w:rsidRDefault="006048D4" w:rsidP="006048D4">
      <w:pPr>
        <w:rPr>
          <w:rFonts w:cstheme="minorHAnsi"/>
        </w:rPr>
      </w:pPr>
      <w:r w:rsidRPr="006048D4">
        <w:rPr>
          <w:rStyle w:val="StyleUnderline"/>
          <w:rFonts w:cstheme="minorHAnsi"/>
        </w:rPr>
        <w:t>Violations of non-</w:t>
      </w:r>
      <w:proofErr w:type="spellStart"/>
      <w:r w:rsidRPr="006048D4">
        <w:rPr>
          <w:rStyle w:val="StyleUnderline"/>
          <w:rFonts w:cstheme="minorHAnsi"/>
        </w:rPr>
        <w:t>refoulement</w:t>
      </w:r>
      <w:proofErr w:type="spellEnd"/>
      <w:r w:rsidRPr="006048D4">
        <w:rPr>
          <w:rFonts w:cstheme="minorHAnsi"/>
        </w:rPr>
        <w:t xml:space="preserve"> during the first year of the Trump administration extend beyond the controversial executive order to </w:t>
      </w:r>
      <w:r w:rsidRPr="006048D4">
        <w:rPr>
          <w:rStyle w:val="StyleUnderline"/>
          <w:rFonts w:cstheme="minorHAnsi"/>
        </w:rPr>
        <w:t>encompass</w:t>
      </w:r>
      <w:r w:rsidRPr="006048D4">
        <w:rPr>
          <w:rFonts w:cstheme="minorHAnsi"/>
        </w:rPr>
        <w:t xml:space="preserve"> wider accounts of </w:t>
      </w:r>
      <w:r w:rsidRPr="006048D4">
        <w:rPr>
          <w:rStyle w:val="StyleUnderline"/>
          <w:rFonts w:cstheme="minorHAnsi"/>
        </w:rPr>
        <w:t>increased detention and deportation of asylum-seekers</w:t>
      </w:r>
      <w:r w:rsidRPr="006048D4">
        <w:rPr>
          <w:rFonts w:cstheme="minorHAnsi"/>
        </w:rPr>
        <w:t xml:space="preserve">.84 In addition to undermining the international rule of law, changes in the practices of US Customs and Border Protection (CBP) under the Trump administration arguably compromise the domestic rule of law. A 2017 class-action lawsuit on behalf of asylum-seekers from Mexico and Honduras highlights patterns of unlawful practices by CBP officials ‘designed to deny individuals their right under the law to apply for asylum’. </w:t>
      </w:r>
      <w:r w:rsidRPr="006048D4">
        <w:rPr>
          <w:rStyle w:val="StyleUnderline"/>
          <w:rFonts w:cstheme="minorHAnsi"/>
        </w:rPr>
        <w:t xml:space="preserve">Allegations include physical abuse, threats and intimidation, and reports of CBP officials falsely telling asylum-seekers that asylum is no longer available </w:t>
      </w:r>
      <w:r w:rsidRPr="006048D4">
        <w:rPr>
          <w:rFonts w:cstheme="minorHAnsi"/>
        </w:rPr>
        <w:t>in the United States.85 Reports of increased ‘family separations’ as a new policy to dissuade the illegal entry of immigrants and asylum-seekers additionally raise concerns about inhumane treatment and potential violations of children’s rights.86 This underscores the extent to which international order and domestic order are inherently linked, for ‘world order is not merely about relations between sovereign states [but] it is also about order within states’, including the fulfilment of social compacts and provision of basic rights and welfare.87</w:t>
      </w:r>
    </w:p>
    <w:p w14:paraId="1799223F" w14:textId="77777777" w:rsidR="006048D4" w:rsidRPr="006048D4" w:rsidRDefault="006048D4" w:rsidP="006048D4">
      <w:pPr>
        <w:rPr>
          <w:rFonts w:cstheme="minorHAnsi"/>
        </w:rPr>
      </w:pPr>
    </w:p>
    <w:p w14:paraId="68C38148" w14:textId="77777777" w:rsidR="006048D4" w:rsidRPr="006048D4" w:rsidRDefault="006048D4" w:rsidP="006048D4">
      <w:pPr>
        <w:pStyle w:val="Heading4"/>
        <w:rPr>
          <w:rFonts w:cstheme="minorHAnsi"/>
        </w:rPr>
      </w:pPr>
      <w:r w:rsidRPr="006048D4">
        <w:rPr>
          <w:rFonts w:cstheme="minorHAnsi"/>
        </w:rPr>
        <w:t>J</w:t>
      </w:r>
      <w:r w:rsidRPr="006048D4">
        <w:rPr>
          <w:rFonts w:cstheme="minorHAnsi"/>
          <w:u w:val="single"/>
        </w:rPr>
        <w:t xml:space="preserve">us </w:t>
      </w:r>
      <w:proofErr w:type="spellStart"/>
      <w:r w:rsidRPr="006048D4">
        <w:rPr>
          <w:rFonts w:cstheme="minorHAnsi"/>
          <w:u w:val="single"/>
        </w:rPr>
        <w:t>cogens</w:t>
      </w:r>
      <w:proofErr w:type="spellEnd"/>
      <w:r w:rsidRPr="006048D4">
        <w:rPr>
          <w:rFonts w:cstheme="minorHAnsi"/>
        </w:rPr>
        <w:t xml:space="preserve"> human rights norms that are </w:t>
      </w:r>
      <w:r w:rsidRPr="006048D4">
        <w:rPr>
          <w:rFonts w:cstheme="minorHAnsi"/>
          <w:u w:val="single"/>
        </w:rPr>
        <w:t>foundational</w:t>
      </w:r>
      <w:r w:rsidRPr="006048D4">
        <w:rPr>
          <w:rFonts w:cstheme="minorHAnsi"/>
        </w:rPr>
        <w:t xml:space="preserve"> to international law and the liberal international order – US violations risk collapse</w:t>
      </w:r>
    </w:p>
    <w:p w14:paraId="2F43A26A" w14:textId="77777777" w:rsidR="006048D4" w:rsidRPr="006048D4" w:rsidRDefault="006048D4" w:rsidP="006048D4">
      <w:pPr>
        <w:rPr>
          <w:rFonts w:cstheme="minorHAnsi"/>
        </w:rPr>
      </w:pPr>
      <w:r w:rsidRPr="006048D4">
        <w:rPr>
          <w:rStyle w:val="Style13ptBold"/>
          <w:rFonts w:cstheme="minorHAnsi"/>
        </w:rPr>
        <w:t>Coen, 18</w:t>
      </w:r>
      <w:r w:rsidRPr="006048D4">
        <w:rPr>
          <w:rFonts w:cstheme="minorHAnsi"/>
        </w:rPr>
        <w:t xml:space="preserve"> - Assistant Professor of Political Science at the University of Wisconsin Sheboygan (</w:t>
      </w:r>
      <w:proofErr w:type="spellStart"/>
      <w:r w:rsidRPr="006048D4">
        <w:rPr>
          <w:rFonts w:cstheme="minorHAnsi"/>
        </w:rPr>
        <w:t>Alise</w:t>
      </w:r>
      <w:proofErr w:type="spellEnd"/>
      <w:r w:rsidRPr="006048D4">
        <w:rPr>
          <w:rFonts w:cstheme="minorHAnsi"/>
        </w:rPr>
        <w:t xml:space="preserve">, “International order, the rule of law, and US departures from refugee protection”, The International Journal of Human Rights, 4/24, </w:t>
      </w:r>
      <w:hyperlink r:id="rId13" w:history="1">
        <w:r w:rsidRPr="006048D4">
          <w:rPr>
            <w:rStyle w:val="Hyperlink"/>
            <w:rFonts w:cstheme="minorHAnsi"/>
          </w:rPr>
          <w:t>https://doi.org/10.1080/13642987.2018.1454910)//AK</w:t>
        </w:r>
      </w:hyperlink>
      <w:r w:rsidRPr="006048D4">
        <w:rPr>
          <w:rFonts w:cstheme="minorHAnsi"/>
        </w:rPr>
        <w:tab/>
      </w:r>
    </w:p>
    <w:p w14:paraId="50BA8EA1" w14:textId="77777777" w:rsidR="006048D4" w:rsidRPr="006048D4" w:rsidRDefault="006048D4" w:rsidP="006048D4">
      <w:pPr>
        <w:rPr>
          <w:rFonts w:cstheme="minorHAnsi"/>
        </w:rPr>
      </w:pPr>
    </w:p>
    <w:p w14:paraId="1FFE9354" w14:textId="77777777" w:rsidR="006048D4" w:rsidRPr="006048D4" w:rsidRDefault="006048D4" w:rsidP="006048D4">
      <w:pPr>
        <w:rPr>
          <w:rFonts w:cstheme="minorHAnsi"/>
          <w:u w:val="single"/>
        </w:rPr>
      </w:pPr>
      <w:r w:rsidRPr="006048D4">
        <w:rPr>
          <w:rFonts w:cstheme="minorHAnsi"/>
        </w:rPr>
        <w:t xml:space="preserve">Diverse perspectives within International Relations (IR) theory have converged around the notion that </w:t>
      </w:r>
      <w:r w:rsidRPr="006048D4">
        <w:rPr>
          <w:rStyle w:val="StyleUnderline"/>
          <w:rFonts w:cstheme="minorHAnsi"/>
        </w:rPr>
        <w:t xml:space="preserve">the global architecture underpinning the contemporary world order is at a crossroads.1 At the heart of this juncture is the crisis of a </w:t>
      </w:r>
      <w:r w:rsidRPr="006048D4">
        <w:rPr>
          <w:rFonts w:cstheme="minorHAnsi"/>
        </w:rPr>
        <w:t>distinctly</w:t>
      </w:r>
      <w:r w:rsidRPr="006048D4">
        <w:rPr>
          <w:rStyle w:val="StyleUnderline"/>
          <w:rFonts w:cstheme="minorHAnsi"/>
        </w:rPr>
        <w:t xml:space="preserve"> liberal international order built on a rules-based system of multilateralism, democratic solidarity and human rights.</w:t>
      </w:r>
      <w:r w:rsidRPr="006048D4">
        <w:rPr>
          <w:rFonts w:cstheme="minorHAnsi"/>
        </w:rPr>
        <w:t xml:space="preserve">2 There are robust foundations for connecting norm-violating </w:t>
      </w:r>
      <w:proofErr w:type="spellStart"/>
      <w:r w:rsidRPr="006048D4">
        <w:rPr>
          <w:rFonts w:cstheme="minorHAnsi"/>
        </w:rPr>
        <w:t>behaviour</w:t>
      </w:r>
      <w:proofErr w:type="spellEnd"/>
      <w:r w:rsidRPr="006048D4">
        <w:rPr>
          <w:rFonts w:cstheme="minorHAnsi"/>
        </w:rPr>
        <w:t xml:space="preserve"> to this crisis and its attendant erosions of the rule of law at both domestic and international levels. Much work has focused on the rule of law as a state-level attribute, demonstrating the centrality of fair, impartial and effective institutions for democratic political systems.3 Applied to the international domain, the rule of law anticipates that states and other actors will adhere to a wide range of principles prescribed by legal norms to ensure a sense of fairness, procedural transparency and predictability.4 </w:t>
      </w:r>
      <w:r w:rsidRPr="006048D4">
        <w:rPr>
          <w:rStyle w:val="Emphasis"/>
          <w:rFonts w:cstheme="minorHAnsi"/>
        </w:rPr>
        <w:t>Violations of customary and peremptory legal norms</w:t>
      </w:r>
      <w:r w:rsidRPr="006048D4">
        <w:rPr>
          <w:rStyle w:val="StyleUnderline"/>
          <w:rFonts w:cstheme="minorHAnsi"/>
        </w:rPr>
        <w:t xml:space="preserve"> – universally binding norms of a jus </w:t>
      </w:r>
      <w:proofErr w:type="spellStart"/>
      <w:r w:rsidRPr="006048D4">
        <w:rPr>
          <w:rStyle w:val="StyleUnderline"/>
          <w:rFonts w:cstheme="minorHAnsi"/>
        </w:rPr>
        <w:t>cogens</w:t>
      </w:r>
      <w:proofErr w:type="spellEnd"/>
      <w:r w:rsidRPr="006048D4">
        <w:rPr>
          <w:rStyle w:val="StyleUnderline"/>
          <w:rFonts w:cstheme="minorHAnsi"/>
        </w:rPr>
        <w:t xml:space="preserve"> nature from which no derogations are permitted – </w:t>
      </w:r>
      <w:r w:rsidRPr="006048D4">
        <w:rPr>
          <w:rStyle w:val="Emphasis"/>
          <w:rFonts w:cstheme="minorHAnsi"/>
        </w:rPr>
        <w:t xml:space="preserve">can cripple the expectations associated with these components of international order and justice. </w:t>
      </w:r>
      <w:r w:rsidRPr="006048D4">
        <w:rPr>
          <w:rStyle w:val="StyleUnderline"/>
          <w:rFonts w:cstheme="minorHAnsi"/>
        </w:rPr>
        <w:t>Deviations from human rights principles are particularly problematic since the rule of law depends on equally enforced laws ‘consistent with international human rights norms and standards’.</w:t>
      </w:r>
      <w:r w:rsidRPr="006048D4">
        <w:rPr>
          <w:rFonts w:cstheme="minorHAnsi"/>
        </w:rPr>
        <w:t>5</w:t>
      </w:r>
    </w:p>
    <w:p w14:paraId="0466B305" w14:textId="77777777" w:rsidR="006048D4" w:rsidRPr="006048D4" w:rsidRDefault="006048D4" w:rsidP="006048D4">
      <w:pPr>
        <w:rPr>
          <w:rFonts w:cstheme="minorHAnsi"/>
          <w:b/>
          <w:iCs/>
          <w:u w:val="single"/>
          <w:bdr w:val="single" w:sz="8" w:space="0" w:color="auto"/>
        </w:rPr>
      </w:pPr>
      <w:r w:rsidRPr="006048D4">
        <w:rPr>
          <w:rFonts w:cstheme="minorHAnsi"/>
        </w:rPr>
        <w:t xml:space="preserve">The responsibility for adhering to these principles arguably rests first and foremost with powerful states that possess the governance capacity to comply with them, as weaker states sometimes lack the durable administrative institutions needed to enforce human rights laws within their territories.6 </w:t>
      </w:r>
      <w:r w:rsidRPr="006048D4">
        <w:rPr>
          <w:rStyle w:val="StyleUnderline"/>
          <w:rFonts w:cstheme="minorHAnsi"/>
        </w:rPr>
        <w:t>Strong states espousing a liberal democratic identity are particularly integral to sustaining the normative and legal power of international human rights instruments since they possess both material and ideational conditions supportive of human rights compliance</w:t>
      </w:r>
      <w:r w:rsidRPr="006048D4">
        <w:rPr>
          <w:rFonts w:cstheme="minorHAnsi"/>
        </w:rPr>
        <w:t>. What, then, are the implications for global human rights governance when a democratic, hegemonic actor violates core human rights principles?</w:t>
      </w:r>
      <w:r w:rsidRPr="006048D4">
        <w:rPr>
          <w:rStyle w:val="StyleUnderline"/>
          <w:rFonts w:cstheme="minorHAnsi"/>
        </w:rPr>
        <w:t xml:space="preserve"> </w:t>
      </w:r>
      <w:r w:rsidRPr="006048D4">
        <w:rPr>
          <w:rFonts w:cstheme="minorHAnsi"/>
        </w:rPr>
        <w:t xml:space="preserve">This article focuses on US norm violations in the realm of refugee protection to explore this question. </w:t>
      </w:r>
      <w:r w:rsidRPr="006048D4">
        <w:rPr>
          <w:rStyle w:val="StyleUnderline"/>
          <w:rFonts w:cstheme="minorHAnsi"/>
        </w:rPr>
        <w:t>Violations of the principle of non-</w:t>
      </w:r>
      <w:proofErr w:type="spellStart"/>
      <w:r w:rsidRPr="006048D4">
        <w:rPr>
          <w:rStyle w:val="StyleUnderline"/>
          <w:rFonts w:cstheme="minorHAnsi"/>
        </w:rPr>
        <w:t>refoulement</w:t>
      </w:r>
      <w:proofErr w:type="spellEnd"/>
      <w:r w:rsidRPr="006048D4">
        <w:rPr>
          <w:rStyle w:val="StyleUnderline"/>
          <w:rFonts w:cstheme="minorHAnsi"/>
        </w:rPr>
        <w:t xml:space="preserve"> and efforts to shirk refugee responsibility-sharing in the wake of mass atrocity crimes are highlighted as </w:t>
      </w:r>
      <w:r w:rsidRPr="006048D4">
        <w:rPr>
          <w:rStyle w:val="Emphasis"/>
          <w:rFonts w:cstheme="minorHAnsi"/>
        </w:rPr>
        <w:t xml:space="preserve">two important realms in which US </w:t>
      </w:r>
      <w:proofErr w:type="spellStart"/>
      <w:r w:rsidRPr="006048D4">
        <w:rPr>
          <w:rStyle w:val="Emphasis"/>
          <w:rFonts w:cstheme="minorHAnsi"/>
        </w:rPr>
        <w:t>behaviours</w:t>
      </w:r>
      <w:proofErr w:type="spellEnd"/>
      <w:r w:rsidRPr="006048D4">
        <w:rPr>
          <w:rStyle w:val="Emphasis"/>
          <w:rFonts w:cstheme="minorHAnsi"/>
        </w:rPr>
        <w:t xml:space="preserve"> undermine the rule of law and weaken international order.</w:t>
      </w:r>
    </w:p>
    <w:p w14:paraId="72EE6E73" w14:textId="77777777" w:rsidR="006048D4" w:rsidRPr="006048D4" w:rsidRDefault="006048D4" w:rsidP="006048D4">
      <w:pPr>
        <w:rPr>
          <w:rFonts w:cstheme="minorHAnsi"/>
        </w:rPr>
      </w:pPr>
      <w:r w:rsidRPr="006048D4">
        <w:rPr>
          <w:rFonts w:cstheme="minorHAnsi"/>
        </w:rPr>
        <w:t xml:space="preserve">The article proceeds in four parts. The first section provides an overview of salient connections between international order and the rule of law, defining these concepts and highlighting their intertwinement with human rights norms. The second section discusses core human rights principles manifest in two realms of refugee protection that bear important connections to jus </w:t>
      </w:r>
      <w:proofErr w:type="spellStart"/>
      <w:r w:rsidRPr="006048D4">
        <w:rPr>
          <w:rFonts w:cstheme="minorHAnsi"/>
        </w:rPr>
        <w:t>cogens</w:t>
      </w:r>
      <w:proofErr w:type="spellEnd"/>
      <w:r w:rsidRPr="006048D4">
        <w:rPr>
          <w:rFonts w:cstheme="minorHAnsi"/>
        </w:rPr>
        <w:t xml:space="preserve"> and customary legal norms: the obligations of non-</w:t>
      </w:r>
      <w:proofErr w:type="spellStart"/>
      <w:r w:rsidRPr="006048D4">
        <w:rPr>
          <w:rFonts w:cstheme="minorHAnsi"/>
        </w:rPr>
        <w:t>refoulement</w:t>
      </w:r>
      <w:proofErr w:type="spellEnd"/>
      <w:r w:rsidRPr="006048D4">
        <w:rPr>
          <w:rFonts w:cstheme="minorHAnsi"/>
        </w:rPr>
        <w:t xml:space="preserve"> and a responsibility to protect refugees fleeing mass atrocity crimes. The third section of the article explores US norm violations in these and other relevant areas, </w:t>
      </w:r>
      <w:proofErr w:type="spellStart"/>
      <w:r w:rsidRPr="006048D4">
        <w:rPr>
          <w:rFonts w:cstheme="minorHAnsi"/>
        </w:rPr>
        <w:t>contextualising</w:t>
      </w:r>
      <w:proofErr w:type="spellEnd"/>
      <w:r w:rsidRPr="006048D4">
        <w:rPr>
          <w:rFonts w:cstheme="minorHAnsi"/>
        </w:rPr>
        <w:t xml:space="preserve"> policy changes during the first year of the Trump administration within previous US departures from refugee protection principles. The article concludes with a consideration of the consequences of these norm violations for notions of legitimacy, the rule of law and international order.</w:t>
      </w:r>
    </w:p>
    <w:p w14:paraId="4010355A" w14:textId="77777777" w:rsidR="006048D4" w:rsidRPr="006048D4" w:rsidRDefault="006048D4" w:rsidP="006048D4">
      <w:pPr>
        <w:rPr>
          <w:rFonts w:cstheme="minorHAnsi"/>
        </w:rPr>
      </w:pPr>
      <w:r w:rsidRPr="006048D4">
        <w:rPr>
          <w:rFonts w:cstheme="minorHAnsi"/>
        </w:rPr>
        <w:t>International order and the rule of law</w:t>
      </w:r>
    </w:p>
    <w:p w14:paraId="48DB9609" w14:textId="77777777" w:rsidR="006048D4" w:rsidRPr="006048D4" w:rsidRDefault="006048D4" w:rsidP="006048D4">
      <w:pPr>
        <w:rPr>
          <w:rStyle w:val="StyleUnderline"/>
          <w:rFonts w:cstheme="minorHAnsi"/>
        </w:rPr>
      </w:pPr>
      <w:r w:rsidRPr="006048D4">
        <w:rPr>
          <w:rFonts w:cstheme="minorHAnsi"/>
        </w:rPr>
        <w:t xml:space="preserve">Member states at the United Nations (UN) World Summit in 2005 committed to ‘actively protecting and promoting all human rights, the rule of law and democracy’, </w:t>
      </w:r>
      <w:proofErr w:type="spellStart"/>
      <w:r w:rsidRPr="006048D4">
        <w:rPr>
          <w:rFonts w:cstheme="minorHAnsi"/>
        </w:rPr>
        <w:t>recognising</w:t>
      </w:r>
      <w:proofErr w:type="spellEnd"/>
      <w:r w:rsidRPr="006048D4">
        <w:rPr>
          <w:rFonts w:cstheme="minorHAnsi"/>
        </w:rPr>
        <w:t xml:space="preserve"> the ‘interlinked and mutually reinforcing’ nature of these concepts.7 At the international level, the rule of law provides an important sense of stability and predictability in the absence of a </w:t>
      </w:r>
      <w:proofErr w:type="spellStart"/>
      <w:r w:rsidRPr="006048D4">
        <w:rPr>
          <w:rFonts w:cstheme="minorHAnsi"/>
        </w:rPr>
        <w:t>centralised</w:t>
      </w:r>
      <w:proofErr w:type="spellEnd"/>
      <w:r w:rsidRPr="006048D4">
        <w:rPr>
          <w:rFonts w:cstheme="minorHAnsi"/>
        </w:rPr>
        <w:t xml:space="preserve"> world polity. While definitions of the concept vary, the rule of law might be </w:t>
      </w:r>
      <w:proofErr w:type="spellStart"/>
      <w:r w:rsidRPr="006048D4">
        <w:rPr>
          <w:rFonts w:cstheme="minorHAnsi"/>
        </w:rPr>
        <w:t>conceptualised</w:t>
      </w:r>
      <w:proofErr w:type="spellEnd"/>
      <w:r w:rsidRPr="006048D4">
        <w:rPr>
          <w:rFonts w:cstheme="minorHAnsi"/>
        </w:rPr>
        <w:t xml:space="preserve"> as entailing four main principles: governments and other actors are accountable under the law; laws are just and applied evenly, and protect fundamental rights; the processes by which laws are enacted and enforced are accessible and fair; and the delivery of justice is competent and ethical.8 Accountability under the law and the equal enforcement of laws protecting basic human rights are particularly central in enabling states and other actors to maintain standards of fair </w:t>
      </w:r>
      <w:proofErr w:type="spellStart"/>
      <w:r w:rsidRPr="006048D4">
        <w:rPr>
          <w:rFonts w:cstheme="minorHAnsi"/>
        </w:rPr>
        <w:t>behaviour</w:t>
      </w:r>
      <w:proofErr w:type="spellEnd"/>
      <w:r w:rsidRPr="006048D4">
        <w:rPr>
          <w:rFonts w:cstheme="minorHAnsi"/>
        </w:rPr>
        <w:t xml:space="preserve">. </w:t>
      </w:r>
      <w:r w:rsidRPr="006048D4">
        <w:rPr>
          <w:rStyle w:val="StyleUnderline"/>
          <w:rFonts w:cstheme="minorHAnsi"/>
        </w:rPr>
        <w:t xml:space="preserve">When states fail to comply </w:t>
      </w:r>
      <w:r w:rsidRPr="006048D4">
        <w:rPr>
          <w:rFonts w:cstheme="minorHAnsi"/>
        </w:rPr>
        <w:t>w</w:t>
      </w:r>
      <w:r w:rsidRPr="006048D4">
        <w:rPr>
          <w:rStyle w:val="StyleUnderline"/>
          <w:rFonts w:cstheme="minorHAnsi"/>
        </w:rPr>
        <w:t>ith their legal commitments and uphold fundamental human rights protections</w:t>
      </w:r>
      <w:r w:rsidRPr="006048D4">
        <w:rPr>
          <w:rFonts w:cstheme="minorHAnsi"/>
        </w:rPr>
        <w:t xml:space="preserve">, </w:t>
      </w:r>
      <w:r w:rsidRPr="006048D4">
        <w:rPr>
          <w:rStyle w:val="Emphasis"/>
          <w:rFonts w:cstheme="minorHAnsi"/>
        </w:rPr>
        <w:t>the principles of accountability, fairness and equal enforcement underpinning the rule of law are undermined</w:t>
      </w:r>
      <w:r w:rsidRPr="006048D4">
        <w:rPr>
          <w:rFonts w:cstheme="minorHAnsi"/>
        </w:rPr>
        <w:t xml:space="preserve">. Moreover, </w:t>
      </w:r>
      <w:r w:rsidRPr="006048D4">
        <w:rPr>
          <w:rStyle w:val="StyleUnderline"/>
          <w:rFonts w:cstheme="minorHAnsi"/>
        </w:rPr>
        <w:t xml:space="preserve">because the efficacy of international law depends on its successful </w:t>
      </w:r>
      <w:proofErr w:type="spellStart"/>
      <w:r w:rsidRPr="006048D4">
        <w:rPr>
          <w:rStyle w:val="StyleUnderline"/>
          <w:rFonts w:cstheme="minorHAnsi"/>
        </w:rPr>
        <w:t>internalisation</w:t>
      </w:r>
      <w:proofErr w:type="spellEnd"/>
      <w:r w:rsidRPr="006048D4">
        <w:rPr>
          <w:rFonts w:cstheme="minorHAnsi"/>
        </w:rPr>
        <w:t xml:space="preserve"> </w:t>
      </w:r>
      <w:r w:rsidRPr="006048D4">
        <w:rPr>
          <w:rStyle w:val="StyleUnderline"/>
          <w:rFonts w:cstheme="minorHAnsi"/>
        </w:rPr>
        <w:t>and enforcement among states, widespread violations of international standards can precipitate a breakdown in global justice.9</w:t>
      </w:r>
    </w:p>
    <w:p w14:paraId="2B17B708" w14:textId="77777777" w:rsidR="006048D4" w:rsidRPr="006048D4" w:rsidRDefault="006048D4" w:rsidP="006048D4">
      <w:pPr>
        <w:rPr>
          <w:rFonts w:cstheme="minorHAnsi"/>
        </w:rPr>
      </w:pPr>
      <w:r w:rsidRPr="006048D4">
        <w:rPr>
          <w:rStyle w:val="StyleUnderline"/>
          <w:rFonts w:cstheme="minorHAnsi"/>
        </w:rPr>
        <w:t xml:space="preserve">Encroachments on the international rule of law </w:t>
      </w:r>
      <w:r w:rsidRPr="006048D4">
        <w:rPr>
          <w:rFonts w:cstheme="minorHAnsi"/>
        </w:rPr>
        <w:t xml:space="preserve">simultaneously </w:t>
      </w:r>
      <w:r w:rsidRPr="006048D4">
        <w:rPr>
          <w:rStyle w:val="StyleUnderline"/>
          <w:rFonts w:cstheme="minorHAnsi"/>
        </w:rPr>
        <w:t>encroach on international order</w:t>
      </w:r>
      <w:r w:rsidRPr="006048D4">
        <w:rPr>
          <w:rFonts w:cstheme="minorHAnsi"/>
        </w:rPr>
        <w:t xml:space="preserve">. International order encompasses ‘the body of rules, norms, and institutions that govern relations among the key players in the international environment’. 10 Contemporary </w:t>
      </w:r>
      <w:r w:rsidRPr="006048D4">
        <w:rPr>
          <w:rStyle w:val="StyleUnderline"/>
          <w:rFonts w:cstheme="minorHAnsi"/>
        </w:rPr>
        <w:t>international ord</w:t>
      </w:r>
      <w:r w:rsidRPr="006048D4">
        <w:rPr>
          <w:rFonts w:cstheme="minorHAnsi"/>
        </w:rPr>
        <w:t xml:space="preserve">er </w:t>
      </w:r>
      <w:r w:rsidRPr="006048D4">
        <w:rPr>
          <w:rStyle w:val="StyleUnderline"/>
          <w:rFonts w:cstheme="minorHAnsi"/>
        </w:rPr>
        <w:t>depends particularly on adherence to liberal political norms upholding human rights</w:t>
      </w:r>
      <w:r w:rsidRPr="006048D4">
        <w:rPr>
          <w:rFonts w:cstheme="minorHAnsi"/>
        </w:rPr>
        <w:t xml:space="preserve">. </w:t>
      </w:r>
      <w:r w:rsidRPr="006048D4">
        <w:rPr>
          <w:rStyle w:val="Emphasis"/>
          <w:rFonts w:cstheme="minorHAnsi"/>
        </w:rPr>
        <w:t>Noncompliance</w:t>
      </w:r>
      <w:r w:rsidRPr="006048D4">
        <w:rPr>
          <w:rFonts w:cstheme="minorHAnsi"/>
        </w:rPr>
        <w:t xml:space="preserve"> with such norms is often understood as</w:t>
      </w:r>
      <w:r w:rsidRPr="006048D4">
        <w:rPr>
          <w:rStyle w:val="Emphasis"/>
          <w:rFonts w:cstheme="minorHAnsi"/>
        </w:rPr>
        <w:t xml:space="preserve"> endanger</w:t>
      </w:r>
      <w:r w:rsidRPr="006048D4">
        <w:rPr>
          <w:rFonts w:cstheme="minorHAnsi"/>
        </w:rPr>
        <w:t xml:space="preserve">ing </w:t>
      </w:r>
      <w:r w:rsidRPr="006048D4">
        <w:rPr>
          <w:rStyle w:val="Emphasis"/>
          <w:rFonts w:cstheme="minorHAnsi"/>
        </w:rPr>
        <w:t>human rights and international stability writ large</w:t>
      </w:r>
      <w:r w:rsidRPr="006048D4">
        <w:rPr>
          <w:rFonts w:cstheme="minorHAnsi"/>
        </w:rPr>
        <w:t xml:space="preserve">.11 For democracies, human rights violations can </w:t>
      </w:r>
      <w:proofErr w:type="spellStart"/>
      <w:r w:rsidRPr="006048D4">
        <w:rPr>
          <w:rFonts w:cstheme="minorHAnsi"/>
        </w:rPr>
        <w:t>jeopardise</w:t>
      </w:r>
      <w:proofErr w:type="spellEnd"/>
      <w:r w:rsidRPr="006048D4">
        <w:rPr>
          <w:rFonts w:cstheme="minorHAnsi"/>
        </w:rPr>
        <w:t xml:space="preserve"> the rule of law and notions of legitimacy at domestic and international levels. St</w:t>
      </w:r>
      <w:r w:rsidRPr="006048D4">
        <w:rPr>
          <w:rStyle w:val="StyleUnderline"/>
          <w:rFonts w:cstheme="minorHAnsi"/>
        </w:rPr>
        <w:t xml:space="preserve">ates’ adherence to human rights norms represents an important </w:t>
      </w:r>
      <w:proofErr w:type="spellStart"/>
      <w:r w:rsidRPr="006048D4">
        <w:rPr>
          <w:rStyle w:val="StyleUnderline"/>
          <w:rFonts w:cstheme="minorHAnsi"/>
        </w:rPr>
        <w:t>signalling</w:t>
      </w:r>
      <w:proofErr w:type="spellEnd"/>
      <w:r w:rsidRPr="006048D4">
        <w:rPr>
          <w:rStyle w:val="StyleUnderline"/>
          <w:rFonts w:cstheme="minorHAnsi"/>
        </w:rPr>
        <w:t xml:space="preserve"> of their commitment to democracy</w:t>
      </w:r>
      <w:r w:rsidRPr="006048D4">
        <w:rPr>
          <w:rFonts w:cstheme="minorHAnsi"/>
        </w:rPr>
        <w:t xml:space="preserve">12 as well as their membership in a club of nations that adhere to ‘laws of universal conscience’. 13 Expectations that democracies fulfil their moral commitments under international law have intensified as notions of international order have increasingly linked democracy with human rights.14 </w:t>
      </w:r>
      <w:r w:rsidRPr="006048D4">
        <w:rPr>
          <w:rStyle w:val="Emphasis"/>
          <w:rFonts w:cstheme="minorHAnsi"/>
        </w:rPr>
        <w:t>Compliance</w:t>
      </w:r>
      <w:r w:rsidRPr="006048D4">
        <w:rPr>
          <w:rFonts w:cstheme="minorHAnsi"/>
        </w:rPr>
        <w:t xml:space="preserve"> with human rights norms </w:t>
      </w:r>
      <w:r w:rsidRPr="006048D4">
        <w:rPr>
          <w:rStyle w:val="Emphasis"/>
          <w:rFonts w:cstheme="minorHAnsi"/>
        </w:rPr>
        <w:t>has become paramount to shared understandings of global governance, justice and accountability</w:t>
      </w:r>
      <w:r w:rsidRPr="006048D4">
        <w:rPr>
          <w:rFonts w:cstheme="minorHAnsi"/>
        </w:rPr>
        <w:t xml:space="preserve">, such that states are increasingly willing to </w:t>
      </w:r>
      <w:proofErr w:type="spellStart"/>
      <w:r w:rsidRPr="006048D4">
        <w:rPr>
          <w:rFonts w:cstheme="minorHAnsi"/>
        </w:rPr>
        <w:t>prioritise</w:t>
      </w:r>
      <w:proofErr w:type="spellEnd"/>
      <w:r w:rsidRPr="006048D4">
        <w:rPr>
          <w:rFonts w:cstheme="minorHAnsi"/>
        </w:rPr>
        <w:t xml:space="preserve"> commitments to international human rights law over short-term material interests, even at significant economic costs.15</w:t>
      </w:r>
    </w:p>
    <w:p w14:paraId="47D566A0" w14:textId="77777777" w:rsidR="006048D4" w:rsidRPr="006048D4" w:rsidRDefault="006048D4" w:rsidP="006048D4">
      <w:pPr>
        <w:rPr>
          <w:rFonts w:cstheme="minorHAnsi"/>
        </w:rPr>
      </w:pPr>
      <w:r w:rsidRPr="006048D4">
        <w:rPr>
          <w:rStyle w:val="StyleUnderline"/>
          <w:rFonts w:cstheme="minorHAnsi"/>
        </w:rPr>
        <w:t>When such norms have acquired</w:t>
      </w:r>
      <w:r w:rsidRPr="006048D4">
        <w:rPr>
          <w:rFonts w:cstheme="minorHAnsi"/>
        </w:rPr>
        <w:t xml:space="preserve"> peremptory or </w:t>
      </w:r>
      <w:r w:rsidRPr="006048D4">
        <w:rPr>
          <w:rStyle w:val="StyleUnderline"/>
          <w:rFonts w:cstheme="minorHAnsi"/>
          <w:i/>
        </w:rPr>
        <w:t xml:space="preserve">jus </w:t>
      </w:r>
      <w:proofErr w:type="spellStart"/>
      <w:r w:rsidRPr="006048D4">
        <w:rPr>
          <w:rStyle w:val="StyleUnderline"/>
          <w:rFonts w:cstheme="minorHAnsi"/>
          <w:i/>
        </w:rPr>
        <w:t>cogens</w:t>
      </w:r>
      <w:proofErr w:type="spellEnd"/>
      <w:r w:rsidRPr="006048D4">
        <w:rPr>
          <w:rStyle w:val="StyleUnderline"/>
          <w:rFonts w:cstheme="minorHAnsi"/>
        </w:rPr>
        <w:t xml:space="preserve"> status,</w:t>
      </w:r>
      <w:r w:rsidRPr="006048D4">
        <w:rPr>
          <w:rFonts w:cstheme="minorHAnsi"/>
        </w:rPr>
        <w:t xml:space="preserve"> </w:t>
      </w:r>
      <w:r w:rsidRPr="006048D4">
        <w:rPr>
          <w:rStyle w:val="StyleUnderline"/>
          <w:rFonts w:cstheme="minorHAnsi"/>
        </w:rPr>
        <w:t>they are</w:t>
      </w:r>
      <w:r w:rsidRPr="006048D4">
        <w:rPr>
          <w:rFonts w:cstheme="minorHAnsi"/>
        </w:rPr>
        <w:t xml:space="preserve"> especially </w:t>
      </w:r>
      <w:r w:rsidRPr="006048D4">
        <w:rPr>
          <w:rStyle w:val="Emphasis"/>
          <w:rFonts w:cstheme="minorHAnsi"/>
        </w:rPr>
        <w:t>foundational</w:t>
      </w:r>
      <w:r w:rsidRPr="006048D4">
        <w:rPr>
          <w:rStyle w:val="StyleUnderline"/>
          <w:rFonts w:cstheme="minorHAnsi"/>
        </w:rPr>
        <w:t xml:space="preserve"> to preserving the rule of law on which international order depends</w:t>
      </w:r>
      <w:r w:rsidRPr="006048D4">
        <w:rPr>
          <w:rFonts w:cstheme="minorHAnsi"/>
        </w:rPr>
        <w:t xml:space="preserve">. </w:t>
      </w:r>
      <w:r w:rsidRPr="006048D4">
        <w:rPr>
          <w:rStyle w:val="StyleUnderline"/>
          <w:rFonts w:cstheme="minorHAnsi"/>
          <w:i/>
        </w:rPr>
        <w:t xml:space="preserve">Jus </w:t>
      </w:r>
      <w:proofErr w:type="spellStart"/>
      <w:r w:rsidRPr="006048D4">
        <w:rPr>
          <w:rStyle w:val="StyleUnderline"/>
          <w:rFonts w:cstheme="minorHAnsi"/>
          <w:i/>
        </w:rPr>
        <w:t>cogens</w:t>
      </w:r>
      <w:proofErr w:type="spellEnd"/>
      <w:r w:rsidRPr="006048D4">
        <w:rPr>
          <w:rStyle w:val="StyleUnderline"/>
          <w:rFonts w:cstheme="minorHAnsi"/>
        </w:rPr>
        <w:t xml:space="preserve"> status signals acceptance by the international community of states as a whol</w:t>
      </w:r>
      <w:r w:rsidRPr="006048D4">
        <w:rPr>
          <w:rFonts w:cstheme="minorHAnsi"/>
        </w:rPr>
        <w:t xml:space="preserve">e, </w:t>
      </w:r>
      <w:r w:rsidRPr="006048D4">
        <w:rPr>
          <w:rStyle w:val="StyleUnderline"/>
          <w:rFonts w:cstheme="minorHAnsi"/>
        </w:rPr>
        <w:t>and states cannot derogate</w:t>
      </w:r>
      <w:r w:rsidRPr="006048D4">
        <w:rPr>
          <w:rFonts w:cstheme="minorHAnsi"/>
        </w:rPr>
        <w:t xml:space="preserve"> from or opt out of </w:t>
      </w:r>
      <w:r w:rsidRPr="006048D4">
        <w:rPr>
          <w:rFonts w:cstheme="minorHAnsi"/>
          <w:i/>
        </w:rPr>
        <w:t xml:space="preserve">jus </w:t>
      </w:r>
      <w:proofErr w:type="spellStart"/>
      <w:r w:rsidRPr="006048D4">
        <w:rPr>
          <w:rFonts w:cstheme="minorHAnsi"/>
          <w:i/>
        </w:rPr>
        <w:t>cogens</w:t>
      </w:r>
      <w:proofErr w:type="spellEnd"/>
      <w:r w:rsidRPr="006048D4">
        <w:rPr>
          <w:rFonts w:cstheme="minorHAnsi"/>
        </w:rPr>
        <w:t xml:space="preserve"> obligations, even by treaty.16 Greater attention to the connection between </w:t>
      </w:r>
      <w:r w:rsidRPr="006048D4">
        <w:rPr>
          <w:rFonts w:cstheme="minorHAnsi"/>
          <w:i/>
        </w:rPr>
        <w:t xml:space="preserve">jus </w:t>
      </w:r>
      <w:proofErr w:type="spellStart"/>
      <w:r w:rsidRPr="006048D4">
        <w:rPr>
          <w:rFonts w:cstheme="minorHAnsi"/>
          <w:i/>
        </w:rPr>
        <w:t>cogens</w:t>
      </w:r>
      <w:proofErr w:type="spellEnd"/>
      <w:r w:rsidRPr="006048D4">
        <w:rPr>
          <w:rFonts w:cstheme="minorHAnsi"/>
        </w:rPr>
        <w:t xml:space="preserve"> norms and international order is needed within IR, as these binding international standards are arguably central to the ethos of the international community. Conklin posits that </w:t>
      </w:r>
      <w:r w:rsidRPr="006048D4">
        <w:rPr>
          <w:rStyle w:val="Emphasis"/>
          <w:rFonts w:cstheme="minorHAnsi"/>
        </w:rPr>
        <w:t>violations</w:t>
      </w:r>
      <w:r w:rsidRPr="006048D4">
        <w:rPr>
          <w:rFonts w:cstheme="minorHAnsi"/>
        </w:rPr>
        <w:t xml:space="preserve"> of these norms </w:t>
      </w:r>
      <w:r w:rsidRPr="006048D4">
        <w:rPr>
          <w:rStyle w:val="Emphasis"/>
          <w:rFonts w:cstheme="minorHAnsi"/>
        </w:rPr>
        <w:t>call into question the very existence of the international legal order</w:t>
      </w:r>
      <w:r w:rsidRPr="006048D4">
        <w:rPr>
          <w:rFonts w:cstheme="minorHAnsi"/>
        </w:rPr>
        <w:t xml:space="preserve">, for ‘when a state contravenes the peremptory norm, the legitimacy/authority of the international community in which the preemptory norm is nested is annulled’. 17 Widely accepted examples of </w:t>
      </w:r>
      <w:r w:rsidRPr="006048D4">
        <w:rPr>
          <w:rFonts w:cstheme="minorHAnsi"/>
          <w:i/>
        </w:rPr>
        <w:t xml:space="preserve">jus </w:t>
      </w:r>
      <w:proofErr w:type="spellStart"/>
      <w:r w:rsidRPr="006048D4">
        <w:rPr>
          <w:rFonts w:cstheme="minorHAnsi"/>
          <w:i/>
        </w:rPr>
        <w:t>cogens</w:t>
      </w:r>
      <w:proofErr w:type="spellEnd"/>
      <w:r w:rsidRPr="006048D4">
        <w:rPr>
          <w:rFonts w:cstheme="minorHAnsi"/>
        </w:rPr>
        <w:t xml:space="preserve"> norms include prohibitions against attacks on civilians, genocide and torture.18 </w:t>
      </w:r>
      <w:r w:rsidRPr="006048D4">
        <w:rPr>
          <w:rStyle w:val="StyleUnderline"/>
          <w:rFonts w:cstheme="minorHAnsi"/>
        </w:rPr>
        <w:t>Such prohibitions</w:t>
      </w:r>
      <w:r w:rsidRPr="006048D4">
        <w:rPr>
          <w:rFonts w:cstheme="minorHAnsi"/>
        </w:rPr>
        <w:t xml:space="preserve"> represent the extent to which core values of the international community surrounding human rights </w:t>
      </w:r>
      <w:r w:rsidRPr="006048D4">
        <w:rPr>
          <w:rStyle w:val="StyleUnderline"/>
          <w:rFonts w:cstheme="minorHAnsi"/>
        </w:rPr>
        <w:t>have become ‘so fundamental to the system that the law could not survive without them</w:t>
      </w:r>
      <w:r w:rsidRPr="006048D4">
        <w:rPr>
          <w:rFonts w:cstheme="minorHAnsi"/>
        </w:rPr>
        <w:t>’. 19</w:t>
      </w:r>
    </w:p>
    <w:p w14:paraId="60CEF538" w14:textId="77777777" w:rsidR="006048D4" w:rsidRPr="006048D4" w:rsidRDefault="006048D4" w:rsidP="006048D4">
      <w:pPr>
        <w:rPr>
          <w:rFonts w:cstheme="minorHAnsi"/>
        </w:rPr>
      </w:pPr>
      <w:r w:rsidRPr="006048D4">
        <w:rPr>
          <w:rFonts w:cstheme="minorHAnsi"/>
        </w:rPr>
        <w:t>Core human rights principles and refugee protection</w:t>
      </w:r>
    </w:p>
    <w:p w14:paraId="7EA25129" w14:textId="77777777" w:rsidR="006048D4" w:rsidRPr="006048D4" w:rsidRDefault="006048D4" w:rsidP="006048D4">
      <w:pPr>
        <w:rPr>
          <w:rStyle w:val="Emphasis"/>
          <w:rFonts w:cstheme="minorHAnsi"/>
        </w:rPr>
      </w:pPr>
      <w:r w:rsidRPr="006048D4">
        <w:rPr>
          <w:rStyle w:val="StyleUnderline"/>
          <w:rFonts w:cstheme="minorHAnsi"/>
        </w:rPr>
        <w:t xml:space="preserve">International human rights law provides a fundamental basis for the protection of </w:t>
      </w:r>
      <w:proofErr w:type="spellStart"/>
      <w:r w:rsidRPr="006048D4">
        <w:rPr>
          <w:rStyle w:val="StyleUnderline"/>
          <w:rFonts w:cstheme="minorHAnsi"/>
        </w:rPr>
        <w:t>asylumseekers</w:t>
      </w:r>
      <w:proofErr w:type="spellEnd"/>
      <w:r w:rsidRPr="006048D4">
        <w:rPr>
          <w:rStyle w:val="StyleUnderline"/>
          <w:rFonts w:cstheme="minorHAnsi"/>
        </w:rPr>
        <w:t>, refugees and forcibly displaced persons</w:t>
      </w:r>
      <w:r w:rsidRPr="006048D4">
        <w:rPr>
          <w:rFonts w:cstheme="minorHAnsi"/>
        </w:rPr>
        <w:t xml:space="preserve"> </w:t>
      </w:r>
      <w:r w:rsidRPr="006048D4">
        <w:rPr>
          <w:rStyle w:val="StyleUnderline"/>
          <w:rFonts w:cstheme="minorHAnsi"/>
        </w:rPr>
        <w:t>by shielding these individuals from violations of accepted international norms</w:t>
      </w:r>
      <w:r w:rsidRPr="006048D4">
        <w:rPr>
          <w:rFonts w:cstheme="minorHAnsi"/>
        </w:rPr>
        <w:t>.20 This section of the article outlines two areas of refugee protection that merit attention: the principle of non-</w:t>
      </w:r>
      <w:proofErr w:type="spellStart"/>
      <w:r w:rsidRPr="006048D4">
        <w:rPr>
          <w:rFonts w:cstheme="minorHAnsi"/>
        </w:rPr>
        <w:t>refoulement</w:t>
      </w:r>
      <w:proofErr w:type="spellEnd"/>
      <w:r w:rsidRPr="006048D4">
        <w:rPr>
          <w:rFonts w:cstheme="minorHAnsi"/>
        </w:rPr>
        <w:t xml:space="preserve"> and the responsibility to protect refugees fleeing mass atrocity crimes. Because </w:t>
      </w:r>
      <w:r w:rsidRPr="006048D4">
        <w:rPr>
          <w:rStyle w:val="StyleUnderline"/>
          <w:rFonts w:cstheme="minorHAnsi"/>
          <w:u w:val="none"/>
        </w:rPr>
        <w:t>these realms might be considered intrinsically connected to</w:t>
      </w:r>
      <w:r w:rsidRPr="006048D4">
        <w:rPr>
          <w:rFonts w:cstheme="minorHAnsi"/>
        </w:rPr>
        <w:t xml:space="preserve"> peremptory </w:t>
      </w:r>
      <w:r w:rsidRPr="006048D4">
        <w:rPr>
          <w:rStyle w:val="StyleUnderline"/>
          <w:rFonts w:cstheme="minorHAnsi"/>
          <w:u w:val="none"/>
        </w:rPr>
        <w:t xml:space="preserve">human rights norms of a </w:t>
      </w:r>
      <w:r w:rsidRPr="006048D4">
        <w:rPr>
          <w:rStyle w:val="StyleUnderline"/>
          <w:rFonts w:cstheme="minorHAnsi"/>
          <w:i/>
          <w:u w:val="none"/>
        </w:rPr>
        <w:t xml:space="preserve">jus </w:t>
      </w:r>
      <w:proofErr w:type="spellStart"/>
      <w:r w:rsidRPr="006048D4">
        <w:rPr>
          <w:rStyle w:val="StyleUnderline"/>
          <w:rFonts w:cstheme="minorHAnsi"/>
          <w:i/>
          <w:u w:val="none"/>
        </w:rPr>
        <w:t>cogens</w:t>
      </w:r>
      <w:proofErr w:type="spellEnd"/>
      <w:r w:rsidRPr="006048D4">
        <w:rPr>
          <w:rStyle w:val="StyleUnderline"/>
          <w:rFonts w:cstheme="minorHAnsi"/>
          <w:u w:val="none"/>
        </w:rPr>
        <w:t xml:space="preserve"> nature</w:t>
      </w:r>
      <w:r w:rsidRPr="006048D4">
        <w:rPr>
          <w:rFonts w:cstheme="minorHAnsi"/>
        </w:rPr>
        <w:t xml:space="preserve"> and to customary international human rights law, </w:t>
      </w:r>
      <w:r w:rsidRPr="006048D4">
        <w:rPr>
          <w:rStyle w:val="Emphasis"/>
          <w:rFonts w:cstheme="minorHAnsi"/>
        </w:rPr>
        <w:t>state violations of these obligations simultaneously undermine the rule of law, democratic legitimacy and international order.</w:t>
      </w:r>
    </w:p>
    <w:p w14:paraId="3410A0B5" w14:textId="77777777" w:rsidR="006048D4" w:rsidRPr="006048D4" w:rsidRDefault="006048D4" w:rsidP="006048D4">
      <w:pPr>
        <w:rPr>
          <w:rFonts w:cstheme="minorHAnsi"/>
        </w:rPr>
      </w:pPr>
      <w:r w:rsidRPr="006048D4">
        <w:rPr>
          <w:rFonts w:cstheme="minorHAnsi"/>
        </w:rPr>
        <w:t>Non-</w:t>
      </w:r>
      <w:proofErr w:type="spellStart"/>
      <w:r w:rsidRPr="006048D4">
        <w:rPr>
          <w:rFonts w:cstheme="minorHAnsi"/>
        </w:rPr>
        <w:t>refoulement</w:t>
      </w:r>
      <w:proofErr w:type="spellEnd"/>
    </w:p>
    <w:p w14:paraId="7CF221AF" w14:textId="77777777" w:rsidR="006048D4" w:rsidRPr="006048D4" w:rsidRDefault="006048D4" w:rsidP="006048D4">
      <w:pPr>
        <w:rPr>
          <w:rFonts w:cstheme="minorHAnsi"/>
        </w:rPr>
      </w:pPr>
      <w:r w:rsidRPr="006048D4">
        <w:rPr>
          <w:rFonts w:cstheme="minorHAnsi"/>
        </w:rPr>
        <w:t>In exploring the emergence of the right to asylum as a customary norm in international law, much attention has been paid to Article 33 in the 1951 Convention on the Status of Refugees (Refugee Convention) and its provisions for</w:t>
      </w:r>
      <w:r w:rsidRPr="006048D4">
        <w:rPr>
          <w:rStyle w:val="StyleUnderline"/>
          <w:rFonts w:cstheme="minorHAnsi"/>
        </w:rPr>
        <w:t xml:space="preserve"> non-</w:t>
      </w:r>
      <w:proofErr w:type="spellStart"/>
      <w:r w:rsidRPr="006048D4">
        <w:rPr>
          <w:rStyle w:val="StyleUnderline"/>
          <w:rFonts w:cstheme="minorHAnsi"/>
        </w:rPr>
        <w:t>refoulement</w:t>
      </w:r>
      <w:proofErr w:type="spellEnd"/>
      <w:r w:rsidRPr="006048D4">
        <w:rPr>
          <w:rFonts w:cstheme="minorHAnsi"/>
        </w:rPr>
        <w:t xml:space="preserve"> – provisions prohibiting states from expelling or returning individuals to territories where they might face persecution or torture. In addition to prohibiting states from returning individuals to territories where their lives or freedom may be threatened, the principle</w:t>
      </w:r>
      <w:r w:rsidRPr="006048D4">
        <w:rPr>
          <w:rStyle w:val="StyleUnderline"/>
          <w:rFonts w:cstheme="minorHAnsi"/>
        </w:rPr>
        <w:t xml:space="preserve"> holds that refugees and asylum-seekers cannot be prevented from pursuing protection once they have come under a state’s jurisdiction</w:t>
      </w:r>
      <w:r w:rsidRPr="006048D4">
        <w:rPr>
          <w:rFonts w:cstheme="minorHAnsi"/>
        </w:rPr>
        <w:t xml:space="preserve">, regardless of whether their entry and presence in the state is lawful.21 </w:t>
      </w:r>
      <w:r w:rsidRPr="006048D4">
        <w:rPr>
          <w:rStyle w:val="StyleUnderline"/>
          <w:rFonts w:cstheme="minorHAnsi"/>
        </w:rPr>
        <w:t xml:space="preserve">The prohibition on </w:t>
      </w:r>
      <w:proofErr w:type="spellStart"/>
      <w:r w:rsidRPr="006048D4">
        <w:rPr>
          <w:rStyle w:val="StyleUnderline"/>
          <w:rFonts w:cstheme="minorHAnsi"/>
        </w:rPr>
        <w:t>refoulement</w:t>
      </w:r>
      <w:proofErr w:type="spellEnd"/>
      <w:r w:rsidRPr="006048D4">
        <w:rPr>
          <w:rStyle w:val="StyleUnderline"/>
          <w:rFonts w:cstheme="minorHAnsi"/>
        </w:rPr>
        <w:t xml:space="preserve"> is widely acknowledged as binding international customary law</w:t>
      </w:r>
      <w:r w:rsidRPr="006048D4">
        <w:rPr>
          <w:rFonts w:cstheme="minorHAnsi"/>
        </w:rPr>
        <w:t xml:space="preserve"> in the sense that all states, regardless of whether they are party to refugee conventions, are expected to adhere to the principle.22</w:t>
      </w:r>
    </w:p>
    <w:p w14:paraId="70031FEC" w14:textId="77777777" w:rsidR="006048D4" w:rsidRPr="006048D4" w:rsidRDefault="006048D4" w:rsidP="006048D4">
      <w:pPr>
        <w:rPr>
          <w:rFonts w:cstheme="minorHAnsi"/>
        </w:rPr>
      </w:pPr>
      <w:r w:rsidRPr="006048D4">
        <w:rPr>
          <w:rFonts w:cstheme="minorHAnsi"/>
        </w:rPr>
        <w:t>As the cornerstone of refugee protection, many scholars have argued that</w:t>
      </w:r>
      <w:r w:rsidRPr="006048D4">
        <w:rPr>
          <w:rStyle w:val="StyleUnderline"/>
          <w:rFonts w:cstheme="minorHAnsi"/>
        </w:rPr>
        <w:t xml:space="preserve"> non-</w:t>
      </w:r>
      <w:proofErr w:type="spellStart"/>
      <w:r w:rsidRPr="006048D4">
        <w:rPr>
          <w:rStyle w:val="StyleUnderline"/>
          <w:rFonts w:cstheme="minorHAnsi"/>
        </w:rPr>
        <w:t>refoulement</w:t>
      </w:r>
      <w:proofErr w:type="spellEnd"/>
      <w:r w:rsidRPr="006048D4">
        <w:rPr>
          <w:rFonts w:cstheme="minorHAnsi"/>
        </w:rPr>
        <w:t xml:space="preserve"> additionally </w:t>
      </w:r>
      <w:r w:rsidRPr="006048D4">
        <w:rPr>
          <w:rStyle w:val="StyleUnderline"/>
          <w:rFonts w:cstheme="minorHAnsi"/>
        </w:rPr>
        <w:t xml:space="preserve">rises to the status of a </w:t>
      </w:r>
      <w:r w:rsidRPr="006048D4">
        <w:rPr>
          <w:rFonts w:cstheme="minorHAnsi"/>
        </w:rPr>
        <w:t>peremptory or</w:t>
      </w:r>
      <w:r w:rsidRPr="006048D4">
        <w:rPr>
          <w:rStyle w:val="StyleUnderline"/>
          <w:rFonts w:cstheme="minorHAnsi"/>
        </w:rPr>
        <w:t xml:space="preserve"> </w:t>
      </w:r>
      <w:r w:rsidRPr="006048D4">
        <w:rPr>
          <w:rStyle w:val="StyleUnderline"/>
          <w:rFonts w:cstheme="minorHAnsi"/>
          <w:i/>
        </w:rPr>
        <w:t xml:space="preserve">jus </w:t>
      </w:r>
      <w:proofErr w:type="spellStart"/>
      <w:r w:rsidRPr="006048D4">
        <w:rPr>
          <w:rStyle w:val="StyleUnderline"/>
          <w:rFonts w:cstheme="minorHAnsi"/>
          <w:i/>
        </w:rPr>
        <w:t>cogens</w:t>
      </w:r>
      <w:proofErr w:type="spellEnd"/>
      <w:r w:rsidRPr="006048D4">
        <w:rPr>
          <w:rStyle w:val="StyleUnderline"/>
          <w:rFonts w:cstheme="minorHAnsi"/>
          <w:i/>
        </w:rPr>
        <w:t xml:space="preserve"> </w:t>
      </w:r>
      <w:r w:rsidRPr="006048D4">
        <w:rPr>
          <w:rStyle w:val="StyleUnderline"/>
          <w:rFonts w:cstheme="minorHAnsi"/>
        </w:rPr>
        <w:t>norm from which no derogation is permitted</w:t>
      </w:r>
      <w:r w:rsidRPr="006048D4">
        <w:rPr>
          <w:rFonts w:cstheme="minorHAnsi"/>
        </w:rPr>
        <w:t>.23 Its peremptory status has been affirmed by the United Nations High Commissioner for Refugees (UNHCR),24 and references to non-</w:t>
      </w:r>
      <w:proofErr w:type="spellStart"/>
      <w:r w:rsidRPr="006048D4">
        <w:rPr>
          <w:rFonts w:cstheme="minorHAnsi"/>
        </w:rPr>
        <w:t>refoulement</w:t>
      </w:r>
      <w:proofErr w:type="spellEnd"/>
      <w:r w:rsidRPr="006048D4">
        <w:rPr>
          <w:rFonts w:cstheme="minorHAnsi"/>
        </w:rPr>
        <w:t xml:space="preserve"> as ‘</w:t>
      </w:r>
      <w:proofErr w:type="spellStart"/>
      <w:r w:rsidRPr="006048D4">
        <w:rPr>
          <w:rFonts w:cstheme="minorHAnsi"/>
        </w:rPr>
        <w:t>jus</w:t>
      </w:r>
      <w:proofErr w:type="spellEnd"/>
      <w:r w:rsidRPr="006048D4">
        <w:rPr>
          <w:rFonts w:cstheme="minorHAnsi"/>
        </w:rPr>
        <w:t xml:space="preserve"> </w:t>
      </w:r>
      <w:proofErr w:type="spellStart"/>
      <w:r w:rsidRPr="006048D4">
        <w:rPr>
          <w:rFonts w:cstheme="minorHAnsi"/>
        </w:rPr>
        <w:t>cogens</w:t>
      </w:r>
      <w:proofErr w:type="spellEnd"/>
      <w:r w:rsidRPr="006048D4">
        <w:rPr>
          <w:rFonts w:cstheme="minorHAnsi"/>
        </w:rPr>
        <w:t xml:space="preserve">’ are also found in regional instruments such as the Cartagena Declaration and the Brazil Declaration.25 </w:t>
      </w:r>
      <w:r w:rsidRPr="006048D4">
        <w:rPr>
          <w:rStyle w:val="StyleUnderline"/>
          <w:rFonts w:cstheme="minorHAnsi"/>
        </w:rPr>
        <w:t>Non-</w:t>
      </w:r>
      <w:proofErr w:type="spellStart"/>
      <w:r w:rsidRPr="006048D4">
        <w:rPr>
          <w:rStyle w:val="StyleUnderline"/>
          <w:rFonts w:cstheme="minorHAnsi"/>
        </w:rPr>
        <w:t>refoulement</w:t>
      </w:r>
      <w:proofErr w:type="spellEnd"/>
      <w:r w:rsidRPr="006048D4">
        <w:rPr>
          <w:rStyle w:val="StyleUnderline"/>
          <w:rFonts w:cstheme="minorHAnsi"/>
        </w:rPr>
        <w:t xml:space="preserve"> is fundamental to the </w:t>
      </w:r>
      <w:r w:rsidRPr="006048D4">
        <w:rPr>
          <w:rStyle w:val="StyleUnderline"/>
          <w:rFonts w:cstheme="minorHAnsi"/>
          <w:i/>
        </w:rPr>
        <w:t xml:space="preserve">jus </w:t>
      </w:r>
      <w:proofErr w:type="spellStart"/>
      <w:r w:rsidRPr="006048D4">
        <w:rPr>
          <w:rStyle w:val="StyleUnderline"/>
          <w:rFonts w:cstheme="minorHAnsi"/>
          <w:i/>
        </w:rPr>
        <w:t>cogens</w:t>
      </w:r>
      <w:proofErr w:type="spellEnd"/>
      <w:r w:rsidRPr="006048D4">
        <w:rPr>
          <w:rStyle w:val="StyleUnderline"/>
          <w:rFonts w:cstheme="minorHAnsi"/>
        </w:rPr>
        <w:t xml:space="preserve"> prohibition on torture and cruel, inhuman or degrading treatment in the event that returning or deporting individuals to a territory might subject them to such treatment.</w:t>
      </w:r>
      <w:r w:rsidRPr="006048D4">
        <w:rPr>
          <w:rFonts w:cstheme="minorHAnsi"/>
        </w:rPr>
        <w:t>26 Components of the European Convention on Human Rights (ECHR), the International Covenant on Civil and Political Rights (ICCPR) and the Convention against Torture (CAT) have all been cited as evidence that the obligations of non-</w:t>
      </w:r>
      <w:proofErr w:type="spellStart"/>
      <w:r w:rsidRPr="006048D4">
        <w:rPr>
          <w:rFonts w:cstheme="minorHAnsi"/>
        </w:rPr>
        <w:t>refoulement</w:t>
      </w:r>
      <w:proofErr w:type="spellEnd"/>
      <w:r w:rsidRPr="006048D4">
        <w:rPr>
          <w:rFonts w:cstheme="minorHAnsi"/>
        </w:rPr>
        <w:t xml:space="preserve"> are binding and non-derogable.27 In considering its jus </w:t>
      </w:r>
      <w:proofErr w:type="spellStart"/>
      <w:r w:rsidRPr="006048D4">
        <w:rPr>
          <w:rFonts w:cstheme="minorHAnsi"/>
        </w:rPr>
        <w:t>cogens</w:t>
      </w:r>
      <w:proofErr w:type="spellEnd"/>
      <w:r w:rsidRPr="006048D4">
        <w:rPr>
          <w:rFonts w:cstheme="minorHAnsi"/>
        </w:rPr>
        <w:t xml:space="preserve"> status, Da </w:t>
      </w:r>
      <w:proofErr w:type="spellStart"/>
      <w:r w:rsidRPr="006048D4">
        <w:rPr>
          <w:rFonts w:cstheme="minorHAnsi"/>
        </w:rPr>
        <w:t>Lomba</w:t>
      </w:r>
      <w:proofErr w:type="spellEnd"/>
      <w:r w:rsidRPr="006048D4">
        <w:rPr>
          <w:rFonts w:cstheme="minorHAnsi"/>
        </w:rPr>
        <w:t xml:space="preserve"> notes that ‘no state has ever overtly contested the binding nature of the principle of non-</w:t>
      </w:r>
      <w:proofErr w:type="spellStart"/>
      <w:r w:rsidRPr="006048D4">
        <w:rPr>
          <w:rFonts w:cstheme="minorHAnsi"/>
        </w:rPr>
        <w:t>refoulement</w:t>
      </w:r>
      <w:proofErr w:type="spellEnd"/>
      <w:r w:rsidRPr="006048D4">
        <w:rPr>
          <w:rFonts w:cstheme="minorHAnsi"/>
        </w:rPr>
        <w:t xml:space="preserve"> during debates at the UN General Assembly, including States that are not party to the 1951 Convention and/or the 1967 Protocol’. 28</w:t>
      </w:r>
    </w:p>
    <w:p w14:paraId="42EC898F" w14:textId="77777777" w:rsidR="006048D4" w:rsidRPr="006048D4" w:rsidRDefault="006048D4" w:rsidP="006048D4">
      <w:pPr>
        <w:rPr>
          <w:rFonts w:cstheme="minorHAnsi"/>
        </w:rPr>
      </w:pPr>
      <w:r w:rsidRPr="006048D4">
        <w:rPr>
          <w:rFonts w:cstheme="minorHAnsi"/>
        </w:rPr>
        <w:t>A strong case can therefore be made for non-</w:t>
      </w:r>
      <w:proofErr w:type="spellStart"/>
      <w:r w:rsidRPr="006048D4">
        <w:rPr>
          <w:rFonts w:cstheme="minorHAnsi"/>
        </w:rPr>
        <w:t>refoulement</w:t>
      </w:r>
      <w:proofErr w:type="spellEnd"/>
      <w:r w:rsidRPr="006048D4">
        <w:rPr>
          <w:rFonts w:cstheme="minorHAnsi"/>
        </w:rPr>
        <w:t xml:space="preserve"> as a peremptory norm. It is important to note, however, that national security and public safety exceptions provided for in the Refugee Convention might enable states to derogate from the principle under certain circumstances. The UNHCR specifies such exceptions to be conditional on ‘strict compliance with due process of law’ and </w:t>
      </w:r>
      <w:proofErr w:type="spellStart"/>
      <w:r w:rsidRPr="006048D4">
        <w:rPr>
          <w:rFonts w:cstheme="minorHAnsi"/>
        </w:rPr>
        <w:t>emphasises</w:t>
      </w:r>
      <w:proofErr w:type="spellEnd"/>
      <w:r w:rsidRPr="006048D4">
        <w:rPr>
          <w:rFonts w:cstheme="minorHAnsi"/>
        </w:rPr>
        <w:t xml:space="preserve"> that ‘all reasonable steps must first be taken to secure the admission of the individual concerned to a safe third country’. 29 While the parameters for lawful exceptions are quite limited, Duffy argues that the practices of states regarding ‘terrorist exceptions’ in the post-September 11 environment have hindered the principle’s peremptory status.30 Non-</w:t>
      </w:r>
      <w:proofErr w:type="spellStart"/>
      <w:r w:rsidRPr="006048D4">
        <w:rPr>
          <w:rFonts w:cstheme="minorHAnsi"/>
        </w:rPr>
        <w:t>refoulement</w:t>
      </w:r>
      <w:proofErr w:type="spellEnd"/>
      <w:r w:rsidRPr="006048D4">
        <w:rPr>
          <w:rFonts w:cstheme="minorHAnsi"/>
        </w:rPr>
        <w:t xml:space="preserve"> is thus </w:t>
      </w:r>
      <w:proofErr w:type="spellStart"/>
      <w:r w:rsidRPr="006048D4">
        <w:rPr>
          <w:rFonts w:cstheme="minorHAnsi"/>
        </w:rPr>
        <w:t>characterised</w:t>
      </w:r>
      <w:proofErr w:type="spellEnd"/>
      <w:r w:rsidRPr="006048D4">
        <w:rPr>
          <w:rFonts w:cstheme="minorHAnsi"/>
        </w:rPr>
        <w:t xml:space="preserve"> by some, given its contested status, as an ‘emerging’ or ‘evolving’ jus </w:t>
      </w:r>
      <w:proofErr w:type="spellStart"/>
      <w:r w:rsidRPr="006048D4">
        <w:rPr>
          <w:rFonts w:cstheme="minorHAnsi"/>
        </w:rPr>
        <w:t>cogens</w:t>
      </w:r>
      <w:proofErr w:type="spellEnd"/>
      <w:r w:rsidRPr="006048D4">
        <w:rPr>
          <w:rFonts w:cstheme="minorHAnsi"/>
        </w:rPr>
        <w:t xml:space="preserve"> norm.31 It is grounded firmly in treaties, international human rights and refugee law, and in customary international law.32</w:t>
      </w:r>
    </w:p>
    <w:p w14:paraId="0766114A" w14:textId="77777777" w:rsidR="006048D4" w:rsidRPr="006048D4" w:rsidRDefault="006048D4" w:rsidP="006048D4">
      <w:pPr>
        <w:rPr>
          <w:rFonts w:cstheme="minorHAnsi"/>
        </w:rPr>
      </w:pPr>
      <w:r w:rsidRPr="006048D4">
        <w:rPr>
          <w:rFonts w:cstheme="minorHAnsi"/>
        </w:rPr>
        <w:t>A responsibility to protect refugees fleeing mass atrocities</w:t>
      </w:r>
    </w:p>
    <w:p w14:paraId="71B1EB4B" w14:textId="77777777" w:rsidR="006048D4" w:rsidRPr="006048D4" w:rsidRDefault="006048D4" w:rsidP="006048D4">
      <w:pPr>
        <w:rPr>
          <w:rFonts w:cstheme="minorHAnsi"/>
        </w:rPr>
      </w:pPr>
      <w:r w:rsidRPr="006048D4">
        <w:rPr>
          <w:rFonts w:cstheme="minorHAnsi"/>
        </w:rPr>
        <w:t xml:space="preserve">The normative framework of the Responsibility to Protect (R2P) is also relevant to jus </w:t>
      </w:r>
      <w:proofErr w:type="spellStart"/>
      <w:r w:rsidRPr="006048D4">
        <w:rPr>
          <w:rFonts w:cstheme="minorHAnsi"/>
        </w:rPr>
        <w:t>cogens</w:t>
      </w:r>
      <w:proofErr w:type="spellEnd"/>
      <w:r w:rsidRPr="006048D4">
        <w:rPr>
          <w:rFonts w:cstheme="minorHAnsi"/>
        </w:rPr>
        <w:t xml:space="preserve"> obligations underpinning international order and the rule of law. In addition to recommitting themselves to human rights and the rule of law, UN member states at the 2005 World Summit accepted a collective responsibility to protect populations from genocide, war crimes, ethnic cleansing and crimes against humanity, using ‘appropriate diplomatic, humanitarian and other peaceful means’. 33 R2P was reaffirmed by the UN Security Council in 2014 with the adoption of Resolution 2150,34 though its mainstreaming has been hindered by continued reservations about potentially intrusive measures of implementation.35 While contestation </w:t>
      </w:r>
      <w:proofErr w:type="spellStart"/>
      <w:r w:rsidRPr="006048D4">
        <w:rPr>
          <w:rFonts w:cstheme="minorHAnsi"/>
        </w:rPr>
        <w:t>centres</w:t>
      </w:r>
      <w:proofErr w:type="spellEnd"/>
      <w:r w:rsidRPr="006048D4">
        <w:rPr>
          <w:rFonts w:cstheme="minorHAnsi"/>
        </w:rPr>
        <w:t xml:space="preserve"> on its coercive elements and conflation with humanitarian intervention, a nascent body of work has connected R2P explicitly to a responsibility to protect refugees fleeing mass atrocity crimes – </w:t>
      </w:r>
      <w:proofErr w:type="spellStart"/>
      <w:r w:rsidRPr="006048D4">
        <w:rPr>
          <w:rFonts w:cstheme="minorHAnsi"/>
        </w:rPr>
        <w:t>emphasising</w:t>
      </w:r>
      <w:proofErr w:type="spellEnd"/>
      <w:r w:rsidRPr="006048D4">
        <w:rPr>
          <w:rFonts w:cstheme="minorHAnsi"/>
        </w:rPr>
        <w:t xml:space="preserve"> non-coercive measures such as the provision of asylum, resettlement and upholding of non-</w:t>
      </w:r>
      <w:proofErr w:type="spellStart"/>
      <w:r w:rsidRPr="006048D4">
        <w:rPr>
          <w:rFonts w:cstheme="minorHAnsi"/>
        </w:rPr>
        <w:t>refoulement</w:t>
      </w:r>
      <w:proofErr w:type="spellEnd"/>
      <w:r w:rsidRPr="006048D4">
        <w:rPr>
          <w:rFonts w:cstheme="minorHAnsi"/>
        </w:rPr>
        <w:t xml:space="preserve"> as important policy tools for protecting civilians from grave human rights abuses.36</w:t>
      </w:r>
    </w:p>
    <w:p w14:paraId="519C8AEA" w14:textId="77777777" w:rsidR="006048D4" w:rsidRPr="006048D4" w:rsidRDefault="006048D4" w:rsidP="006048D4">
      <w:pPr>
        <w:rPr>
          <w:rFonts w:cstheme="minorHAnsi"/>
        </w:rPr>
      </w:pPr>
      <w:r w:rsidRPr="006048D4">
        <w:rPr>
          <w:rFonts w:cstheme="minorHAnsi"/>
        </w:rPr>
        <w:t xml:space="preserve">There are clear links between R2P as a human rights framework and peremptory norms in international law. Primarily, the four mass atrocity crimes triggering its applicability are generally </w:t>
      </w:r>
      <w:proofErr w:type="spellStart"/>
      <w:r w:rsidRPr="006048D4">
        <w:rPr>
          <w:rFonts w:cstheme="minorHAnsi"/>
        </w:rPr>
        <w:t>recognised</w:t>
      </w:r>
      <w:proofErr w:type="spellEnd"/>
      <w:r w:rsidRPr="006048D4">
        <w:rPr>
          <w:rFonts w:cstheme="minorHAnsi"/>
        </w:rPr>
        <w:t xml:space="preserve"> as jus </w:t>
      </w:r>
      <w:proofErr w:type="spellStart"/>
      <w:r w:rsidRPr="006048D4">
        <w:rPr>
          <w:rFonts w:cstheme="minorHAnsi"/>
        </w:rPr>
        <w:t>cogens</w:t>
      </w:r>
      <w:proofErr w:type="spellEnd"/>
      <w:r w:rsidRPr="006048D4">
        <w:rPr>
          <w:rFonts w:cstheme="minorHAnsi"/>
        </w:rPr>
        <w:t xml:space="preserve"> crimes.37 Moreover, Glanville observes the nexus between R2P and jus </w:t>
      </w:r>
      <w:proofErr w:type="spellStart"/>
      <w:r w:rsidRPr="006048D4">
        <w:rPr>
          <w:rFonts w:cstheme="minorHAnsi"/>
        </w:rPr>
        <w:t>cogens</w:t>
      </w:r>
      <w:proofErr w:type="spellEnd"/>
      <w:r w:rsidRPr="006048D4">
        <w:rPr>
          <w:rFonts w:cstheme="minorHAnsi"/>
        </w:rPr>
        <w:t xml:space="preserve"> norms in Article 41(1) of the draft International Law Commission (ILC) articles on the ‘Responsibility of States for Internationally Wrongful Acts’, which calls on states to collectively cooperate to address and counteract the effects of ‘any serious breaches’ of the peremptory norms of international law.38 While the ILC articles do not specify a precise form for state cooperation, refugee responsibility-sharing in the face of mass displacement caused by breaches of jus </w:t>
      </w:r>
      <w:proofErr w:type="spellStart"/>
      <w:r w:rsidRPr="006048D4">
        <w:rPr>
          <w:rFonts w:cstheme="minorHAnsi"/>
        </w:rPr>
        <w:t>cogens</w:t>
      </w:r>
      <w:proofErr w:type="spellEnd"/>
      <w:r w:rsidRPr="006048D4">
        <w:rPr>
          <w:rFonts w:cstheme="minorHAnsi"/>
        </w:rPr>
        <w:t xml:space="preserve"> norms arguably represents one important duty of the international community in this regard. Scholars of genocide and mass killing note that barriers to immigration for victims fleeing violence and inadequate refugee responsibility-sharing among states have enabled substantially higher death tolls in mass atrocity situations.39 Fulfilling a responsibility to protect refugees fleeing grave human rights abuses is therefore integral to preventing further </w:t>
      </w:r>
      <w:proofErr w:type="spellStart"/>
      <w:r w:rsidRPr="006048D4">
        <w:rPr>
          <w:rFonts w:cstheme="minorHAnsi"/>
        </w:rPr>
        <w:t>victimisation</w:t>
      </w:r>
      <w:proofErr w:type="spellEnd"/>
      <w:r w:rsidRPr="006048D4">
        <w:rPr>
          <w:rFonts w:cstheme="minorHAnsi"/>
        </w:rPr>
        <w:t xml:space="preserve"> in the wake of jus </w:t>
      </w:r>
      <w:proofErr w:type="spellStart"/>
      <w:r w:rsidRPr="006048D4">
        <w:rPr>
          <w:rFonts w:cstheme="minorHAnsi"/>
        </w:rPr>
        <w:t>cogens</w:t>
      </w:r>
      <w:proofErr w:type="spellEnd"/>
      <w:r w:rsidRPr="006048D4">
        <w:rPr>
          <w:rFonts w:cstheme="minorHAnsi"/>
        </w:rPr>
        <w:t xml:space="preserve"> crimes.</w:t>
      </w:r>
    </w:p>
    <w:p w14:paraId="7D8A17C8" w14:textId="77777777" w:rsidR="006048D4" w:rsidRPr="006048D4" w:rsidRDefault="006048D4" w:rsidP="006048D4">
      <w:pPr>
        <w:rPr>
          <w:rFonts w:cstheme="minorHAnsi"/>
        </w:rPr>
      </w:pPr>
      <w:r w:rsidRPr="006048D4">
        <w:rPr>
          <w:rFonts w:cstheme="minorHAnsi"/>
        </w:rPr>
        <w:t xml:space="preserve">While neither R2P nor the international refugee regime provides clear mechanisms for allocating responsibilities, attention has been paid to the relative capacities of states to offer asylum and other forms of protection for refugees, measured by factors like economic development, unemployment level, population density and territorial size.40 Recent European Union proposals for distributing asylum-seekers among member states have similarly focused on capability-related factors like national population and wealth levels.41 Studies have also proposed focusing on culpability, integrating the impact of past policy decisions by major powers more centrally into refugee responsibility-sharing schemes. This work highlights special duties and obligations stemming from military interventions, support for oppressive regimes and other foreign policy actions contributing to mass displacement crises.42 Precise formulas for allocating responsibilities to protect refugees remain contested, but it is reasonable to conclude that states with strong capacities to offer asylum and other forms of protection for victims fleeing mass atrocity crimes should fulfil their obligations to do so as members of the international community, even if they were not culpable in creating the conditions that facilitated grave human rights abuses. For major powers possessing both a capacity to absorb refugees and culpability-based responsibilities connected to jus </w:t>
      </w:r>
      <w:proofErr w:type="spellStart"/>
      <w:r w:rsidRPr="006048D4">
        <w:rPr>
          <w:rFonts w:cstheme="minorHAnsi"/>
        </w:rPr>
        <w:t>cogens</w:t>
      </w:r>
      <w:proofErr w:type="spellEnd"/>
      <w:r w:rsidRPr="006048D4">
        <w:rPr>
          <w:rFonts w:cstheme="minorHAnsi"/>
        </w:rPr>
        <w:t xml:space="preserve"> crimes, the duty to offer refugee protections to certain groups of </w:t>
      </w:r>
      <w:proofErr w:type="spellStart"/>
      <w:r w:rsidRPr="006048D4">
        <w:rPr>
          <w:rFonts w:cstheme="minorHAnsi"/>
        </w:rPr>
        <w:t>displacees</w:t>
      </w:r>
      <w:proofErr w:type="spellEnd"/>
      <w:r w:rsidRPr="006048D4">
        <w:rPr>
          <w:rFonts w:cstheme="minorHAnsi"/>
        </w:rPr>
        <w:t xml:space="preserve"> might be doubly strong.</w:t>
      </w:r>
    </w:p>
    <w:p w14:paraId="35BF5FA0" w14:textId="77777777" w:rsidR="006048D4" w:rsidRPr="006048D4" w:rsidRDefault="006048D4" w:rsidP="006048D4">
      <w:pPr>
        <w:rPr>
          <w:rFonts w:cstheme="minorHAnsi"/>
        </w:rPr>
      </w:pPr>
      <w:r w:rsidRPr="006048D4">
        <w:rPr>
          <w:rFonts w:cstheme="minorHAnsi"/>
        </w:rPr>
        <w:t>Norm violations by the United States</w:t>
      </w:r>
    </w:p>
    <w:p w14:paraId="09C43C4B" w14:textId="77777777" w:rsidR="006048D4" w:rsidRPr="006048D4" w:rsidRDefault="006048D4" w:rsidP="006048D4">
      <w:pPr>
        <w:rPr>
          <w:rFonts w:cstheme="minorHAnsi"/>
        </w:rPr>
      </w:pPr>
      <w:r w:rsidRPr="009C65A9">
        <w:rPr>
          <w:rStyle w:val="StyleUnderline"/>
          <w:rFonts w:cstheme="minorHAnsi"/>
        </w:rPr>
        <w:t xml:space="preserve">As a global superpower, </w:t>
      </w:r>
      <w:r w:rsidRPr="009C65A9">
        <w:rPr>
          <w:rStyle w:val="Emphasis"/>
          <w:rFonts w:cstheme="minorHAnsi"/>
        </w:rPr>
        <w:t>the United States is in a unique position to bolster equitable and effective global governance and affirm core human rights norms undergirding the international rule of law</w:t>
      </w:r>
      <w:r w:rsidRPr="009C65A9">
        <w:rPr>
          <w:rStyle w:val="StyleUnderline"/>
          <w:rFonts w:cstheme="minorHAnsi"/>
        </w:rPr>
        <w:t xml:space="preserve">. </w:t>
      </w:r>
      <w:proofErr w:type="spellStart"/>
      <w:r w:rsidRPr="009C65A9">
        <w:rPr>
          <w:rStyle w:val="StyleUnderline"/>
          <w:rFonts w:cstheme="minorHAnsi"/>
        </w:rPr>
        <w:t>Ikenberry</w:t>
      </w:r>
      <w:proofErr w:type="spellEnd"/>
      <w:r w:rsidRPr="009C65A9">
        <w:rPr>
          <w:rStyle w:val="StyleUnderline"/>
          <w:rFonts w:cstheme="minorHAnsi"/>
        </w:rPr>
        <w:t xml:space="preserve"> </w:t>
      </w:r>
      <w:r w:rsidRPr="009C65A9">
        <w:rPr>
          <w:rFonts w:cstheme="minorHAnsi"/>
        </w:rPr>
        <w:t>casts the foundations of a liberal international order built around rules-based relations as dependent on US hegemony and</w:t>
      </w:r>
      <w:r w:rsidRPr="009C65A9">
        <w:rPr>
          <w:rStyle w:val="StyleUnderline"/>
          <w:rFonts w:cstheme="minorHAnsi"/>
        </w:rPr>
        <w:t xml:space="preserve"> links the contemporary crisis in this world order to a crisis of US leadership and authority.</w:t>
      </w:r>
      <w:r w:rsidRPr="009C65A9">
        <w:rPr>
          <w:rFonts w:cstheme="minorHAnsi"/>
        </w:rPr>
        <w:t>43 For decades, the convergence of its material capabilities and identity as a liberal democracy prompted the United States to pursue democracy and human rights promotion abroad as a means of establishing and imposing its legitimacy and expertise.44</w:t>
      </w:r>
      <w:r w:rsidRPr="009C65A9">
        <w:rPr>
          <w:rStyle w:val="StyleUnderline"/>
          <w:rFonts w:cstheme="minorHAnsi"/>
        </w:rPr>
        <w:t xml:space="preserve"> When the U</w:t>
      </w:r>
      <w:r w:rsidRPr="009C65A9">
        <w:rPr>
          <w:rFonts w:cstheme="minorHAnsi"/>
        </w:rPr>
        <w:t xml:space="preserve">nited </w:t>
      </w:r>
      <w:r w:rsidRPr="009C65A9">
        <w:rPr>
          <w:rStyle w:val="StyleUnderline"/>
          <w:rFonts w:cstheme="minorHAnsi"/>
        </w:rPr>
        <w:t>S</w:t>
      </w:r>
      <w:r w:rsidRPr="009C65A9">
        <w:rPr>
          <w:rFonts w:cstheme="minorHAnsi"/>
        </w:rPr>
        <w:t xml:space="preserve">tates </w:t>
      </w:r>
      <w:r w:rsidRPr="009C65A9">
        <w:rPr>
          <w:rStyle w:val="StyleUnderline"/>
          <w:rFonts w:cstheme="minorHAnsi"/>
        </w:rPr>
        <w:t xml:space="preserve">violates </w:t>
      </w:r>
      <w:r w:rsidRPr="009C65A9">
        <w:rPr>
          <w:rFonts w:cstheme="minorHAnsi"/>
        </w:rPr>
        <w:t>peremptory and</w:t>
      </w:r>
      <w:r w:rsidRPr="009C65A9">
        <w:rPr>
          <w:rStyle w:val="StyleUnderline"/>
          <w:rFonts w:cstheme="minorHAnsi"/>
        </w:rPr>
        <w:t xml:space="preserve"> customary human rights norms, it compromises its legitimacy and also </w:t>
      </w:r>
      <w:r w:rsidRPr="009C65A9">
        <w:rPr>
          <w:rStyle w:val="Emphasis"/>
          <w:rFonts w:cstheme="minorHAnsi"/>
        </w:rPr>
        <w:t xml:space="preserve">carves out important precedents </w:t>
      </w:r>
      <w:r w:rsidRPr="009C65A9">
        <w:rPr>
          <w:rStyle w:val="StyleUnderline"/>
          <w:rFonts w:cstheme="minorHAnsi"/>
        </w:rPr>
        <w:t xml:space="preserve">for less powerful states to follow suit with the understanding that a hegemonic actor has implicitly endorsed such deviations in its own </w:t>
      </w:r>
      <w:proofErr w:type="spellStart"/>
      <w:r w:rsidRPr="009C65A9">
        <w:rPr>
          <w:rStyle w:val="StyleUnderline"/>
          <w:rFonts w:cstheme="minorHAnsi"/>
        </w:rPr>
        <w:t>behaviours</w:t>
      </w:r>
      <w:proofErr w:type="spellEnd"/>
      <w:r w:rsidRPr="009C65A9">
        <w:rPr>
          <w:rStyle w:val="StyleUnderline"/>
          <w:rFonts w:cstheme="minorHAnsi"/>
        </w:rPr>
        <w:t xml:space="preserve">, </w:t>
      </w:r>
      <w:r w:rsidRPr="009C65A9">
        <w:rPr>
          <w:rStyle w:val="Emphasis"/>
          <w:rFonts w:cstheme="minorHAnsi"/>
        </w:rPr>
        <w:t>undermining the foundations of the international rule of law</w:t>
      </w:r>
      <w:r w:rsidRPr="009C65A9">
        <w:rPr>
          <w:rStyle w:val="StyleUnderline"/>
          <w:rFonts w:cstheme="minorHAnsi"/>
        </w:rPr>
        <w:t xml:space="preserve">. </w:t>
      </w:r>
      <w:r w:rsidRPr="009C65A9">
        <w:rPr>
          <w:rFonts w:cstheme="minorHAnsi"/>
        </w:rPr>
        <w:t xml:space="preserve">As </w:t>
      </w:r>
      <w:proofErr w:type="spellStart"/>
      <w:r w:rsidRPr="009C65A9">
        <w:rPr>
          <w:rFonts w:cstheme="minorHAnsi"/>
        </w:rPr>
        <w:t>Sikkink</w:t>
      </w:r>
      <w:proofErr w:type="spellEnd"/>
      <w:r w:rsidRPr="009C65A9">
        <w:rPr>
          <w:rFonts w:cstheme="minorHAnsi"/>
        </w:rPr>
        <w:t xml:space="preserve"> observes,</w:t>
      </w:r>
      <w:r w:rsidRPr="009C65A9">
        <w:rPr>
          <w:rStyle w:val="StyleUnderline"/>
          <w:rFonts w:cstheme="minorHAnsi"/>
        </w:rPr>
        <w:t xml:space="preserve"> ‘the real test of international law and [human rights] norms is their ability to influence the actions of even the most powerful states’. </w:t>
      </w:r>
      <w:r w:rsidRPr="006048D4">
        <w:rPr>
          <w:rFonts w:cstheme="minorHAnsi"/>
        </w:rPr>
        <w:t xml:space="preserve">45 A consideration of US </w:t>
      </w:r>
      <w:proofErr w:type="spellStart"/>
      <w:r w:rsidRPr="006048D4">
        <w:rPr>
          <w:rFonts w:cstheme="minorHAnsi"/>
        </w:rPr>
        <w:t>behaviour</w:t>
      </w:r>
      <w:proofErr w:type="spellEnd"/>
      <w:r w:rsidRPr="006048D4">
        <w:rPr>
          <w:rFonts w:cstheme="minorHAnsi"/>
        </w:rPr>
        <w:t xml:space="preserve"> is therefore paramount for grappling with human rights norms compliance and its implications for international order. This section explores US violations of core human rights principles in the realm of refugee protection. Policies enacted during the first year of the</w:t>
      </w:r>
      <w:r w:rsidRPr="006048D4">
        <w:rPr>
          <w:rStyle w:val="StyleUnderline"/>
          <w:rFonts w:cstheme="minorHAnsi"/>
        </w:rPr>
        <w:t xml:space="preserve"> Trump </w:t>
      </w:r>
      <w:r w:rsidRPr="006048D4">
        <w:rPr>
          <w:rFonts w:cstheme="minorHAnsi"/>
        </w:rPr>
        <w:t xml:space="preserve">administration </w:t>
      </w:r>
      <w:r w:rsidRPr="006048D4">
        <w:rPr>
          <w:rStyle w:val="StyleUnderline"/>
          <w:rFonts w:cstheme="minorHAnsi"/>
        </w:rPr>
        <w:t xml:space="preserve">indicate significant breaks with customary </w:t>
      </w:r>
      <w:r w:rsidRPr="006048D4">
        <w:rPr>
          <w:rFonts w:cstheme="minorHAnsi"/>
        </w:rPr>
        <w:t>and peremptory</w:t>
      </w:r>
      <w:r w:rsidRPr="006048D4">
        <w:rPr>
          <w:rStyle w:val="StyleUnderline"/>
          <w:rFonts w:cstheme="minorHAnsi"/>
        </w:rPr>
        <w:t xml:space="preserve"> norms regarding protections for refugees </w:t>
      </w:r>
      <w:r w:rsidRPr="006048D4">
        <w:rPr>
          <w:rFonts w:cstheme="minorHAnsi"/>
        </w:rPr>
        <w:t>and asylum-seekers and further erode principles of non-discrimination that underpin the democratic rule of law. Before exploring those policies, it is beneficial to briefly probe how contemporary US violations have emerged in a context of previous deviations from commitments to international refugee law.</w:t>
      </w:r>
    </w:p>
    <w:p w14:paraId="4849C171" w14:textId="77777777" w:rsidR="006048D4" w:rsidRPr="006048D4" w:rsidRDefault="006048D4" w:rsidP="006048D4">
      <w:pPr>
        <w:rPr>
          <w:rFonts w:cstheme="minorHAnsi"/>
        </w:rPr>
      </w:pPr>
    </w:p>
    <w:p w14:paraId="508EEEBB" w14:textId="77777777" w:rsidR="006048D4" w:rsidRPr="006048D4" w:rsidRDefault="006048D4" w:rsidP="006048D4">
      <w:pPr>
        <w:pStyle w:val="Heading4"/>
      </w:pPr>
      <w:r w:rsidRPr="006048D4">
        <w:t>The failure of international law risks extinction</w:t>
      </w:r>
    </w:p>
    <w:p w14:paraId="16695E3E" w14:textId="77777777" w:rsidR="006048D4" w:rsidRPr="006048D4" w:rsidRDefault="006048D4" w:rsidP="006048D4">
      <w:r w:rsidRPr="006048D4">
        <w:rPr>
          <w:rStyle w:val="Style13ptBold"/>
        </w:rPr>
        <w:t>Sachs 14</w:t>
      </w:r>
      <w:r w:rsidRPr="006048D4">
        <w:t xml:space="preserve">—Jeffrey, D. is a Professor of Sustainable Development, Professor of Health Policy and Management, and Director of the Earth Institute at Columbia University, is also Special Adviser to the United Nations Secretary-General on the Millennium Development Goals “Ukraine and the Crisis of International Law,” </w:t>
      </w:r>
      <w:hyperlink r:id="rId14" w:history="1">
        <w:r w:rsidRPr="006048D4">
          <w:rPr>
            <w:rStyle w:val="Hyperlink"/>
          </w:rPr>
          <w:t>http://www.project-syndicate.org/commentary/jeffrey-d--</w:t>
        </w:r>
        <w:proofErr w:type="spellStart"/>
        <w:r w:rsidRPr="006048D4">
          <w:rPr>
            <w:rStyle w:val="Hyperlink"/>
          </w:rPr>
          <w:t>sachs</w:t>
        </w:r>
        <w:proofErr w:type="spellEnd"/>
        <w:r w:rsidRPr="006048D4">
          <w:rPr>
            <w:rStyle w:val="Hyperlink"/>
          </w:rPr>
          <w:t>-sees-in-</w:t>
        </w:r>
        <w:proofErr w:type="spellStart"/>
        <w:r w:rsidRPr="006048D4">
          <w:rPr>
            <w:rStyle w:val="Hyperlink"/>
          </w:rPr>
          <w:t>russia</w:t>
        </w:r>
        <w:proofErr w:type="spellEnd"/>
        <w:r w:rsidRPr="006048D4">
          <w:rPr>
            <w:rStyle w:val="Hyperlink"/>
          </w:rPr>
          <w:t>-s-annexation-of-</w:t>
        </w:r>
        <w:proofErr w:type="spellStart"/>
        <w:r w:rsidRPr="006048D4">
          <w:rPr>
            <w:rStyle w:val="Hyperlink"/>
          </w:rPr>
          <w:t>crimea</w:t>
        </w:r>
        <w:proofErr w:type="spellEnd"/>
        <w:r w:rsidRPr="006048D4">
          <w:rPr>
            <w:rStyle w:val="Hyperlink"/>
          </w:rPr>
          <w:t>-the-return--with-us-complicity--of-great-power-politics</w:t>
        </w:r>
      </w:hyperlink>
    </w:p>
    <w:p w14:paraId="63512FFC" w14:textId="77777777" w:rsidR="006048D4" w:rsidRPr="006048D4" w:rsidRDefault="006048D4" w:rsidP="006048D4"/>
    <w:p w14:paraId="3CAAD0FB" w14:textId="77777777" w:rsidR="006048D4" w:rsidRPr="006048D4" w:rsidRDefault="006048D4" w:rsidP="006048D4">
      <w:r w:rsidRPr="006048D4">
        <w:rPr>
          <w:rStyle w:val="Emphasis"/>
        </w:rPr>
        <w:t>International law</w:t>
      </w:r>
      <w:r w:rsidRPr="006048D4">
        <w:t xml:space="preserve"> itself </w:t>
      </w:r>
      <w:r w:rsidRPr="006048D4">
        <w:rPr>
          <w:rStyle w:val="Emphasis"/>
        </w:rPr>
        <w:t>is at a crossroads</w:t>
      </w:r>
      <w:r w:rsidRPr="006048D4">
        <w:t xml:space="preserve">. </w:t>
      </w:r>
      <w:r w:rsidRPr="006048D4">
        <w:rPr>
          <w:rStyle w:val="StyleUnderline"/>
        </w:rPr>
        <w:t>The US, Russia, the EU, and NATO cite it when it is to their advantage and disregard it when they deem it a nuisance.</w:t>
      </w:r>
      <w:r w:rsidRPr="006048D4">
        <w:t xml:space="preserve"> Again, this is not to justify Russia’s unacceptable actions; rather, it is to add them to the sequence of actions contrary to international law.</w:t>
      </w:r>
    </w:p>
    <w:p w14:paraId="001FFF62" w14:textId="77777777" w:rsidR="006048D4" w:rsidRPr="006048D4" w:rsidRDefault="006048D4" w:rsidP="006048D4">
      <w:r w:rsidRPr="006048D4">
        <w:rPr>
          <w:rStyle w:val="StyleUnderline"/>
        </w:rPr>
        <w:t>The same problems may</w:t>
      </w:r>
      <w:r w:rsidRPr="006048D4">
        <w:t xml:space="preserve"> soon </w:t>
      </w:r>
      <w:r w:rsidRPr="006048D4">
        <w:rPr>
          <w:rStyle w:val="StyleUnderline"/>
        </w:rPr>
        <w:t>spill over into Asia</w:t>
      </w:r>
      <w:r w:rsidRPr="006048D4">
        <w:t xml:space="preserve">. Until recently, </w:t>
      </w:r>
      <w:r w:rsidRPr="006048D4">
        <w:rPr>
          <w:rStyle w:val="StyleUnderline"/>
        </w:rPr>
        <w:t>China, Japan, and others in Asia have staunchly defended the requirement that the Security Council approve any outside military intervention in sovereign</w:t>
      </w:r>
      <w:r w:rsidRPr="006048D4">
        <w:t xml:space="preserve"> states. </w:t>
      </w:r>
      <w:r w:rsidRPr="006048D4">
        <w:rPr>
          <w:rStyle w:val="StyleUnderline"/>
        </w:rPr>
        <w:t>Recently</w:t>
      </w:r>
      <w:r w:rsidRPr="006048D4">
        <w:t xml:space="preserve">, however, </w:t>
      </w:r>
      <w:r w:rsidRPr="006048D4">
        <w:rPr>
          <w:rStyle w:val="StyleUnderline"/>
        </w:rPr>
        <w:t>several countries</w:t>
      </w:r>
      <w:r w:rsidRPr="006048D4">
        <w:t xml:space="preserve"> in East Asia </w:t>
      </w:r>
      <w:r w:rsidRPr="006048D4">
        <w:rPr>
          <w:rStyle w:val="StyleUnderline"/>
        </w:rPr>
        <w:t>have become locked in a spiral of claims</w:t>
      </w:r>
      <w:r w:rsidRPr="006048D4">
        <w:t xml:space="preserve"> and counterclaims </w:t>
      </w:r>
      <w:r w:rsidRPr="006048D4">
        <w:rPr>
          <w:rStyle w:val="StyleUnderline"/>
        </w:rPr>
        <w:t>regarding borders</w:t>
      </w:r>
      <w:r w:rsidRPr="006048D4">
        <w:t xml:space="preserve">, shipping lanes, </w:t>
      </w:r>
      <w:r w:rsidRPr="006048D4">
        <w:rPr>
          <w:rStyle w:val="StyleUnderline"/>
        </w:rPr>
        <w:t>and territorial rights</w:t>
      </w:r>
      <w:r w:rsidRPr="006048D4">
        <w:t xml:space="preserve">. So far, these disputes have remained basically peaceful, but </w:t>
      </w:r>
      <w:r w:rsidRPr="006048D4">
        <w:rPr>
          <w:rStyle w:val="Emphasis"/>
        </w:rPr>
        <w:t>tensions are rising</w:t>
      </w:r>
      <w:r w:rsidRPr="006048D4">
        <w:t xml:space="preserve">. </w:t>
      </w:r>
      <w:r w:rsidRPr="006048D4">
        <w:rPr>
          <w:rStyle w:val="StyleUnderline"/>
        </w:rPr>
        <w:t xml:space="preserve">We must hope that the countries of the region continue to see the great value of </w:t>
      </w:r>
      <w:r w:rsidRPr="006048D4">
        <w:rPr>
          <w:rStyle w:val="Emphasis"/>
        </w:rPr>
        <w:t>international law as a bulwark</w:t>
      </w:r>
      <w:r w:rsidRPr="006048D4">
        <w:rPr>
          <w:rStyle w:val="StyleUnderline"/>
        </w:rPr>
        <w:t xml:space="preserve"> </w:t>
      </w:r>
      <w:r w:rsidRPr="006048D4">
        <w:t>of sovereignty, and act accordingly.</w:t>
      </w:r>
    </w:p>
    <w:p w14:paraId="6695100A" w14:textId="77777777" w:rsidR="006048D4" w:rsidRPr="006048D4" w:rsidRDefault="006048D4" w:rsidP="006048D4">
      <w:r w:rsidRPr="006048D4">
        <w:rPr>
          <w:rStyle w:val="StyleUnderline"/>
        </w:rPr>
        <w:t>There have long been skeptics of international</w:t>
      </w:r>
      <w:r w:rsidRPr="006048D4">
        <w:t xml:space="preserve"> </w:t>
      </w:r>
      <w:r w:rsidRPr="006048D4">
        <w:rPr>
          <w:rStyle w:val="StyleUnderline"/>
        </w:rPr>
        <w:t>law</w:t>
      </w:r>
      <w:r w:rsidRPr="006048D4">
        <w:t xml:space="preserve"> – </w:t>
      </w:r>
      <w:r w:rsidRPr="006048D4">
        <w:rPr>
          <w:rStyle w:val="StyleUnderline"/>
        </w:rPr>
        <w:t>those who believe</w:t>
      </w:r>
      <w:r w:rsidRPr="006048D4">
        <w:t xml:space="preserve"> that </w:t>
      </w:r>
      <w:r w:rsidRPr="006048D4">
        <w:rPr>
          <w:rStyle w:val="StyleUnderline"/>
        </w:rPr>
        <w:t>it can never prevail over</w:t>
      </w:r>
      <w:r w:rsidRPr="006048D4">
        <w:t xml:space="preserve"> the </w:t>
      </w:r>
      <w:r w:rsidRPr="006048D4">
        <w:rPr>
          <w:rStyle w:val="StyleUnderline"/>
        </w:rPr>
        <w:t>national interests of</w:t>
      </w:r>
      <w:r w:rsidRPr="006048D4">
        <w:t xml:space="preserve"> </w:t>
      </w:r>
      <w:r w:rsidRPr="006048D4">
        <w:rPr>
          <w:rStyle w:val="StyleUnderline"/>
        </w:rPr>
        <w:t>major powers</w:t>
      </w:r>
      <w:r w:rsidRPr="006048D4">
        <w:t xml:space="preserve">, </w:t>
      </w:r>
      <w:r w:rsidRPr="006048D4">
        <w:rPr>
          <w:rStyle w:val="StyleUnderline"/>
        </w:rPr>
        <w:t>and</w:t>
      </w:r>
      <w:r w:rsidRPr="006048D4">
        <w:t xml:space="preserve"> that maintaining a </w:t>
      </w:r>
      <w:r w:rsidRPr="006048D4">
        <w:rPr>
          <w:rStyle w:val="StyleUnderline"/>
        </w:rPr>
        <w:t>balance of power among competitors</w:t>
      </w:r>
      <w:r w:rsidRPr="006048D4">
        <w:t xml:space="preserve"> </w:t>
      </w:r>
      <w:r w:rsidRPr="006048D4">
        <w:rPr>
          <w:rStyle w:val="StyleUnderline"/>
        </w:rPr>
        <w:t>is</w:t>
      </w:r>
      <w:r w:rsidRPr="006048D4">
        <w:t xml:space="preserve"> </w:t>
      </w:r>
      <w:r w:rsidRPr="006048D4">
        <w:rPr>
          <w:rStyle w:val="StyleUnderline"/>
        </w:rPr>
        <w:t>all that really can be done</w:t>
      </w:r>
      <w:r w:rsidRPr="006048D4">
        <w:t xml:space="preserve"> </w:t>
      </w:r>
      <w:r w:rsidRPr="006048D4">
        <w:rPr>
          <w:rStyle w:val="StyleUnderline"/>
        </w:rPr>
        <w:t>to keep the peace</w:t>
      </w:r>
      <w:r w:rsidRPr="006048D4">
        <w:t>. From this perspective, Russia’s actions in the Crimea are simply the actions of a great power asserting its prerogatives.</w:t>
      </w:r>
    </w:p>
    <w:p w14:paraId="7F954DBC" w14:textId="77777777" w:rsidR="006048D4" w:rsidRPr="006048D4" w:rsidRDefault="006048D4" w:rsidP="006048D4">
      <w:r w:rsidRPr="006048D4">
        <w:rPr>
          <w:rStyle w:val="Emphasis"/>
        </w:rPr>
        <w:t>Yet such a world is profoundly and unnecessarily dangerous</w:t>
      </w:r>
      <w:r w:rsidRPr="006048D4">
        <w:t xml:space="preserve">. We have learned time and again that </w:t>
      </w:r>
      <w:r w:rsidRPr="006048D4">
        <w:rPr>
          <w:rStyle w:val="StyleUnderline"/>
        </w:rPr>
        <w:t>there is no such thing as a true “balance of power.” There are always imbalances and destabilizing power shifts</w:t>
      </w:r>
      <w:r w:rsidRPr="006048D4">
        <w:t xml:space="preserve">. </w:t>
      </w:r>
      <w:r w:rsidRPr="006048D4">
        <w:rPr>
          <w:rStyle w:val="StyleUnderline"/>
        </w:rPr>
        <w:t>Without some scaffolding of law</w:t>
      </w:r>
      <w:r w:rsidRPr="006048D4">
        <w:t xml:space="preserve">, </w:t>
      </w:r>
      <w:r w:rsidRPr="006048D4">
        <w:rPr>
          <w:rStyle w:val="Emphasis"/>
        </w:rPr>
        <w:t>open conflict is</w:t>
      </w:r>
      <w:r w:rsidRPr="006048D4">
        <w:t xml:space="preserve"> all too </w:t>
      </w:r>
      <w:r w:rsidRPr="006048D4">
        <w:rPr>
          <w:rStyle w:val="Emphasis"/>
        </w:rPr>
        <w:t>likely</w:t>
      </w:r>
      <w:r w:rsidRPr="006048D4">
        <w:t>.</w:t>
      </w:r>
    </w:p>
    <w:p w14:paraId="1DD4286C" w14:textId="77777777" w:rsidR="006048D4" w:rsidRPr="006048D4" w:rsidRDefault="006048D4" w:rsidP="006048D4">
      <w:r w:rsidRPr="006048D4">
        <w:rPr>
          <w:rStyle w:val="StyleUnderline"/>
        </w:rPr>
        <w:t>This is especially true today, as countries jostle for oil and other vital resources.</w:t>
      </w:r>
      <w:r w:rsidRPr="006048D4">
        <w:t xml:space="preserve"> It is no coincidence that </w:t>
      </w:r>
      <w:r w:rsidRPr="006048D4">
        <w:rPr>
          <w:rStyle w:val="StyleUnderline"/>
        </w:rPr>
        <w:t>most of the deadly wars of recent years have taken place in regions rich in valuable</w:t>
      </w:r>
      <w:r w:rsidRPr="006048D4">
        <w:t xml:space="preserve"> </w:t>
      </w:r>
      <w:r w:rsidRPr="006048D4">
        <w:rPr>
          <w:rStyle w:val="StyleUnderline"/>
        </w:rPr>
        <w:t>and contested natural resources</w:t>
      </w:r>
      <w:r w:rsidRPr="006048D4">
        <w:t>.</w:t>
      </w:r>
    </w:p>
    <w:p w14:paraId="1B44027B" w14:textId="28555FDA" w:rsidR="006048D4" w:rsidRPr="006048D4" w:rsidRDefault="006048D4" w:rsidP="006048D4">
      <w:pPr>
        <w:rPr>
          <w:b/>
          <w:iCs/>
          <w:u w:val="single"/>
        </w:rPr>
      </w:pPr>
      <w:r w:rsidRPr="006048D4">
        <w:t xml:space="preserve">As we look back in this centennial year toward the outbreak of WWI, </w:t>
      </w:r>
      <w:r w:rsidRPr="006048D4">
        <w:rPr>
          <w:rStyle w:val="StyleUnderline"/>
        </w:rPr>
        <w:t>we see again and again that the only possible route to safety is international law, upheld by the U</w:t>
      </w:r>
      <w:r w:rsidRPr="006048D4">
        <w:t xml:space="preserve">nited </w:t>
      </w:r>
      <w:r w:rsidRPr="006048D4">
        <w:rPr>
          <w:rStyle w:val="StyleUnderline"/>
        </w:rPr>
        <w:t>N</w:t>
      </w:r>
      <w:r w:rsidRPr="006048D4">
        <w:t xml:space="preserve">ations and respected on all sides. Yes, </w:t>
      </w:r>
      <w:r w:rsidRPr="006048D4">
        <w:rPr>
          <w:rStyle w:val="StyleUnderline"/>
        </w:rPr>
        <w:t>it sounds naive</w:t>
      </w:r>
      <w:r w:rsidRPr="006048D4">
        <w:t xml:space="preserve">, </w:t>
      </w:r>
      <w:r w:rsidRPr="006048D4">
        <w:rPr>
          <w:rStyle w:val="StyleUnderline"/>
        </w:rPr>
        <w:t xml:space="preserve">but no one has to look back to see the naiveté of the belief that great-power politics will </w:t>
      </w:r>
      <w:r w:rsidRPr="006048D4">
        <w:rPr>
          <w:rStyle w:val="Emphasis"/>
        </w:rPr>
        <w:t>preserve peace</w:t>
      </w:r>
      <w:r w:rsidRPr="006048D4">
        <w:rPr>
          <w:rStyle w:val="StyleUnderline"/>
        </w:rPr>
        <w:t xml:space="preserve"> and </w:t>
      </w:r>
      <w:r w:rsidRPr="006048D4">
        <w:rPr>
          <w:rStyle w:val="Emphasis"/>
        </w:rPr>
        <w:t>ensure humanity’s survival.</w:t>
      </w:r>
    </w:p>
    <w:p w14:paraId="734E44F7" w14:textId="66C46885" w:rsidR="00011CD7" w:rsidRDefault="00011CD7" w:rsidP="00011CD7">
      <w:pPr>
        <w:pStyle w:val="Heading2"/>
      </w:pPr>
      <w:r>
        <w:t>Honor Killings</w:t>
      </w:r>
    </w:p>
    <w:p w14:paraId="17EAA031" w14:textId="6A482051" w:rsidR="00011CD7" w:rsidRDefault="00011CD7" w:rsidP="00011CD7">
      <w:pPr>
        <w:pStyle w:val="Heading3"/>
      </w:pPr>
      <w:r>
        <w:t>1AC</w:t>
      </w:r>
    </w:p>
    <w:p w14:paraId="06209404" w14:textId="77777777" w:rsidR="00011CD7" w:rsidRPr="00F015B1" w:rsidRDefault="00011CD7" w:rsidP="00011CD7">
      <w:pPr>
        <w:pStyle w:val="Heading4"/>
      </w:pPr>
      <w:r>
        <w:t xml:space="preserve">Establishing gender as a particular social group is critical to protect </w:t>
      </w:r>
      <w:proofErr w:type="spellStart"/>
      <w:r>
        <w:t>asylees</w:t>
      </w:r>
      <w:proofErr w:type="spellEnd"/>
      <w:r>
        <w:t xml:space="preserve"> fleeing an honor killing</w:t>
      </w:r>
    </w:p>
    <w:p w14:paraId="2ADB1F9E" w14:textId="77777777" w:rsidR="00011CD7" w:rsidRPr="00F015B1" w:rsidRDefault="00011CD7" w:rsidP="00011CD7">
      <w:r w:rsidRPr="00B6433B">
        <w:rPr>
          <w:rStyle w:val="Style13ptBold"/>
        </w:rPr>
        <w:t>Chase 17</w:t>
      </w:r>
      <w:r>
        <w:t xml:space="preserve"> (Jeffrey, </w:t>
      </w:r>
      <w:r w:rsidRPr="00F015B1">
        <w:t>immigration lawyer in New York City</w:t>
      </w:r>
      <w:r>
        <w:t>,</w:t>
      </w:r>
      <w:r w:rsidRPr="00F015B1">
        <w:t xml:space="preserve"> former Immigration Judge, senior legal advisor at the Board of Immigration Appeals, and volunteer staff attorney at Human Rights First</w:t>
      </w:r>
      <w:r>
        <w:t>, “</w:t>
      </w:r>
      <w:r w:rsidRPr="00F015B1">
        <w:t>Honor Killings and Particular Social Group</w:t>
      </w:r>
      <w:r>
        <w:t xml:space="preserve">”, Jeffrey S. Chase Law Blog, 12/2/17, </w:t>
      </w:r>
      <w:r w:rsidRPr="00F015B1">
        <w:t>https://www.jeffreyschase.com/blog/2017/12/2/honor-killings-and-particular-social-group</w:t>
      </w:r>
      <w:r>
        <w:t>)KJR</w:t>
      </w:r>
    </w:p>
    <w:p w14:paraId="3358B2C9" w14:textId="77777777" w:rsidR="00011CD7" w:rsidRDefault="00011CD7" w:rsidP="00011CD7">
      <w:pPr>
        <w:rPr>
          <w:u w:val="single"/>
        </w:rPr>
      </w:pPr>
      <w:r w:rsidRPr="00F015B1">
        <w:rPr>
          <w:u w:val="single"/>
        </w:rPr>
        <w:t>The threat of honor killing may form the basis of an asylum claim</w:t>
      </w:r>
      <w:r w:rsidRPr="00F015B1">
        <w:t xml:space="preserve">. While men may be targeted as well,1 </w:t>
      </w:r>
      <w:r w:rsidRPr="00F015B1">
        <w:rPr>
          <w:u w:val="single"/>
        </w:rPr>
        <w:t>honor killings are a gender-based form of persecution</w:t>
      </w:r>
      <w:r w:rsidRPr="00F015B1">
        <w:t xml:space="preserve">, as </w:t>
      </w:r>
      <w:r w:rsidRPr="00F015B1">
        <w:rPr>
          <w:u w:val="single"/>
        </w:rPr>
        <w:t>the underlying basis is the view</w:t>
      </w:r>
      <w:r w:rsidRPr="00F015B1">
        <w:t xml:space="preserve"> in certain societies </w:t>
      </w:r>
      <w:r w:rsidRPr="00F015B1">
        <w:rPr>
          <w:u w:val="single"/>
        </w:rPr>
        <w:t>that a woman’s failure to strictly adhere to a rigid moral code</w:t>
      </w:r>
      <w:r w:rsidRPr="00F015B1">
        <w:t xml:space="preserve"> imposed upon her </w:t>
      </w:r>
      <w:r w:rsidRPr="00F015B1">
        <w:rPr>
          <w:u w:val="single"/>
        </w:rPr>
        <w:t>brings such dishonor on her family</w:t>
      </w:r>
      <w:r w:rsidRPr="00F015B1">
        <w:t xml:space="preserve"> in the eyes of the community </w:t>
      </w:r>
      <w:r w:rsidRPr="00F015B1">
        <w:rPr>
          <w:u w:val="single"/>
        </w:rPr>
        <w:t xml:space="preserve">that nothing short of her murder </w:t>
      </w:r>
      <w:r w:rsidRPr="00F015B1">
        <w:t>(</w:t>
      </w:r>
      <w:r w:rsidRPr="00F015B1">
        <w:rPr>
          <w:u w:val="single"/>
        </w:rPr>
        <w:t>at the hands of her own family</w:t>
      </w:r>
      <w:r w:rsidRPr="00F015B1">
        <w:t xml:space="preserve">) can restore the family’s </w:t>
      </w:r>
      <w:r w:rsidRPr="00F015B1">
        <w:rPr>
          <w:u w:val="single"/>
        </w:rPr>
        <w:t>“honor.”</w:t>
      </w:r>
      <w:r w:rsidRPr="00F015B1">
        <w:t xml:space="preserve"> </w:t>
      </w:r>
      <w:r w:rsidRPr="00F015B1">
        <w:rPr>
          <w:b/>
          <w:u w:val="single"/>
        </w:rPr>
        <w:t>The BIA has issued no precedent decisions relating to these types of claims</w:t>
      </w:r>
      <w:r w:rsidRPr="00F015B1">
        <w:t xml:space="preserve">; there are not many published circuit court decisions. </w:t>
      </w:r>
      <w:r w:rsidRPr="00F015B1">
        <w:rPr>
          <w:u w:val="single"/>
        </w:rPr>
        <w:t>In</w:t>
      </w:r>
      <w:r w:rsidRPr="00F015B1">
        <w:t xml:space="preserve"> a recent published decision, </w:t>
      </w:r>
      <w:proofErr w:type="spellStart"/>
      <w:r w:rsidRPr="00F015B1">
        <w:rPr>
          <w:u w:val="single"/>
        </w:rPr>
        <w:t>Kamar</w:t>
      </w:r>
      <w:proofErr w:type="spellEnd"/>
      <w:r w:rsidRPr="00F015B1">
        <w:rPr>
          <w:u w:val="single"/>
        </w:rPr>
        <w:t xml:space="preserve"> v. Sessions</w:t>
      </w:r>
      <w:r w:rsidRPr="00F015B1">
        <w:t xml:space="preserve">, the U.S. Court of Appeals for the Sixth Circuit </w:t>
      </w:r>
      <w:r w:rsidRPr="00F015B1">
        <w:rPr>
          <w:u w:val="single"/>
        </w:rPr>
        <w:t>reversed the BIA’s incorrect determination that a woman from Jordan who credibly fears an honor killing was not</w:t>
      </w:r>
      <w:r w:rsidRPr="00F015B1">
        <w:t xml:space="preserve"> genuinely </w:t>
      </w:r>
      <w:r w:rsidRPr="00F015B1">
        <w:rPr>
          <w:u w:val="single"/>
        </w:rPr>
        <w:t>at risk</w:t>
      </w:r>
      <w:r w:rsidRPr="00F015B1">
        <w:t>, and did not show that the government of Jordan was unwilling or unable to protect her. However, I would like to focus in this article on the particular social group aspects of such claims. As I have stated in other posts</w:t>
      </w:r>
      <w:r w:rsidRPr="00F015B1">
        <w:rPr>
          <w:u w:val="single"/>
        </w:rPr>
        <w:t>, the BIA established a requirement</w:t>
      </w:r>
      <w:r w:rsidRPr="00F015B1">
        <w:t xml:space="preserve"> in its 1985 precedent decision Matter of Acosta </w:t>
      </w:r>
      <w:r w:rsidRPr="00F015B1">
        <w:rPr>
          <w:u w:val="single"/>
        </w:rPr>
        <w:t>that members of a particular social group must share an immutable characteristic</w:t>
      </w:r>
      <w:r w:rsidRPr="00F015B1">
        <w:t xml:space="preserve">. In a series of later decisions beginning with </w:t>
      </w:r>
      <w:proofErr w:type="spellStart"/>
      <w:r w:rsidRPr="00F015B1">
        <w:t>it’s</w:t>
      </w:r>
      <w:proofErr w:type="spellEnd"/>
      <w:r w:rsidRPr="00F015B1">
        <w:t xml:space="preserve"> 2006 precedent Matter of C-A-, </w:t>
      </w:r>
      <w:r w:rsidRPr="00F015B1">
        <w:rPr>
          <w:u w:val="single"/>
        </w:rPr>
        <w:t>the BIA</w:t>
      </w:r>
      <w:r w:rsidRPr="00F015B1">
        <w:t xml:space="preserve"> additionally </w:t>
      </w:r>
      <w:r w:rsidRPr="00F015B1">
        <w:rPr>
          <w:u w:val="single"/>
        </w:rPr>
        <w:t>required cognizable social groups to satisfy its particularity and social distinction requirements.</w:t>
      </w:r>
      <w:r>
        <w:rPr>
          <w:u w:val="single"/>
        </w:rPr>
        <w:t xml:space="preserve"> </w:t>
      </w:r>
      <w:r w:rsidRPr="00F015B1">
        <w:rPr>
          <w:u w:val="single"/>
        </w:rPr>
        <w:t>The former requires that there be a clear benchmark of who is and is not included in the group.</w:t>
      </w:r>
      <w:r w:rsidRPr="00F015B1">
        <w:t xml:space="preserve"> The latter requires that the society in question (i.e. not the persecutors alone) view the members as forming a distinct group</w:t>
      </w:r>
      <w:r w:rsidRPr="00F015B1">
        <w:rPr>
          <w:u w:val="single"/>
        </w:rPr>
        <w:t>.</w:t>
      </w:r>
      <w:r>
        <w:rPr>
          <w:u w:val="single"/>
        </w:rPr>
        <w:t xml:space="preserve"> </w:t>
      </w:r>
      <w:r w:rsidRPr="00F015B1">
        <w:rPr>
          <w:u w:val="single"/>
        </w:rPr>
        <w:t>It is not easy for a group to meet all three of these requirements.</w:t>
      </w:r>
      <w:r>
        <w:rPr>
          <w:u w:val="single"/>
        </w:rPr>
        <w:t xml:space="preserve"> </w:t>
      </w:r>
      <w:r w:rsidRPr="00F015B1">
        <w:t xml:space="preserve">However, I believe that women (and sometimes men) targeted for honor killings must be found to meet all three of these requirements, as they are inextricably built into the social code which gives rise to such horrific actions. First, </w:t>
      </w:r>
      <w:r w:rsidRPr="00F015B1">
        <w:rPr>
          <w:u w:val="single"/>
        </w:rPr>
        <w:t>being targeted for an honor killing is clearly an immutable characteristic</w:t>
      </w:r>
      <w:r w:rsidRPr="00F015B1">
        <w:t xml:space="preserve">. The entire reason the society in question requires an act as drastic as murder is that nothing short of eliminating the individual will undo the perceived shame on the family. There is no lesser form of rehabilitation or restitution available. Nor will the passage of time or the target’s departure from the society suffice. USCIS itself states in its own training materials for asylum officers on gender-based persecution that “the family may go to great lengths to pursue women (and men) accused of violating the family’s honor. </w:t>
      </w:r>
      <w:r w:rsidRPr="00F015B1">
        <w:rPr>
          <w:u w:val="single"/>
        </w:rPr>
        <w:t xml:space="preserve">Families employ bounty hunters, private detectives and social networks to pursue victims and searches </w:t>
      </w:r>
      <w:r w:rsidRPr="00F015B1">
        <w:rPr>
          <w:b/>
          <w:u w:val="single"/>
        </w:rPr>
        <w:t>may persist over years</w:t>
      </w:r>
      <w:r w:rsidRPr="00F015B1">
        <w:t xml:space="preserve">. In cultures with extended family networks over a large geographic area, </w:t>
      </w:r>
      <w:r w:rsidRPr="00F015B1">
        <w:rPr>
          <w:b/>
          <w:u w:val="single"/>
        </w:rPr>
        <w:t>relocation may offer no real protection</w:t>
      </w:r>
      <w:r w:rsidRPr="00F015B1">
        <w:t xml:space="preserve">.”2 This is the definition of an immutable characteristic. </w:t>
      </w:r>
      <w:r w:rsidRPr="00F015B1">
        <w:rPr>
          <w:u w:val="single"/>
        </w:rPr>
        <w:t>Additionally, the group satisfies the particularity requirement</w:t>
      </w:r>
      <w:r w:rsidRPr="00F015B1">
        <w:t xml:space="preserve">. </w:t>
      </w:r>
      <w:r w:rsidRPr="00F015B1">
        <w:rPr>
          <w:u w:val="single"/>
        </w:rPr>
        <w:t>The code giving rise to honor killings</w:t>
      </w:r>
      <w:r w:rsidRPr="00F015B1">
        <w:t xml:space="preserve"> (a term which the U.S. Court of Appeals for the Seventh Circuit has called “an oxymoron if we’ve ever heard one”)3 </w:t>
      </w:r>
      <w:r w:rsidRPr="00F015B1">
        <w:rPr>
          <w:u w:val="single"/>
        </w:rPr>
        <w:t>specifies who must be targeted</w:t>
      </w:r>
      <w:r w:rsidRPr="00F015B1">
        <w:t xml:space="preserve">. In societies in which such killings take place, if a family that adheres to a rigid moral code believes that a female member of the family has behaved in a way that tarnished its reputation to the point that an honor killing is required, the family cannot decide to kill, e.g., the third person that walks down the street, or a more distant relative, or the gardener to achieve the goal of restoring honor. The code governing such killings is specific as to who must be targeted. </w:t>
      </w:r>
      <w:r w:rsidRPr="00F015B1">
        <w:rPr>
          <w:u w:val="single"/>
        </w:rPr>
        <w:t>Furthermore, social distinction is a given in such cases</w:t>
      </w:r>
      <w:r w:rsidRPr="00F015B1">
        <w:t>, as it is the perception of the society in question itself that is entirely responsible for both the family’s perceived loss of honor and for the “need” to carry out the murder</w:t>
      </w:r>
      <w:r w:rsidRPr="00F015B1">
        <w:rPr>
          <w:u w:val="single"/>
        </w:rPr>
        <w:t>.</w:t>
      </w:r>
      <w:r>
        <w:rPr>
          <w:u w:val="single"/>
        </w:rPr>
        <w:t xml:space="preserve"> </w:t>
      </w:r>
      <w:r w:rsidRPr="00F015B1">
        <w:rPr>
          <w:u w:val="single"/>
        </w:rPr>
        <w:t>It is the society’s moral code</w:t>
      </w:r>
      <w:r w:rsidRPr="00F015B1">
        <w:t xml:space="preserve"> that has been violated by the group member’s behavior; </w:t>
      </w:r>
      <w:r w:rsidRPr="00F015B1">
        <w:rPr>
          <w:u w:val="single"/>
        </w:rPr>
        <w:t>it is the society that has distinguished the violator in a manner that brings shame on her family</w:t>
      </w:r>
      <w:r w:rsidRPr="00F015B1">
        <w:t xml:space="preserve">; and it is the society’s perception that the honor killing is intended to appease. </w:t>
      </w:r>
      <w:r w:rsidRPr="00F015B1">
        <w:rPr>
          <w:u w:val="single"/>
        </w:rPr>
        <w:t>Therefore</w:t>
      </w:r>
      <w:r w:rsidRPr="00F015B1">
        <w:t xml:space="preserve">, while the asylum officer, immigration judge, or BIA may deny asylum for another reason, if credible, </w:t>
      </w:r>
      <w:r w:rsidRPr="00F015B1">
        <w:rPr>
          <w:u w:val="single"/>
        </w:rPr>
        <w:t>an asylum applicant who fears an honor killing should not be denied based on a failure to meet her burden of establishing membership in a cognizable particular social group</w:t>
      </w:r>
      <w:r w:rsidRPr="00F015B1">
        <w:t xml:space="preserve">. </w:t>
      </w:r>
      <w:r w:rsidRPr="00F015B1">
        <w:rPr>
          <w:u w:val="single"/>
        </w:rPr>
        <w:t>In order to avoid the Board’s prohibition against the group being defined in a circular manner, it is best not to include the term “honor killing” in the definition of the proposed group itself</w:t>
      </w:r>
      <w:r w:rsidRPr="00F015B1">
        <w:t xml:space="preserve">. The membership in the group is the reason the person fears persecution. </w:t>
      </w:r>
      <w:r w:rsidRPr="00F015B1">
        <w:rPr>
          <w:u w:val="single"/>
        </w:rPr>
        <w:t>The definition should therefore generally not include the actual harm feared, because a person is not targeted for an honor killing because they are targeted for an honor killing</w:t>
      </w:r>
      <w:r w:rsidRPr="00F015B1">
        <w:t xml:space="preserve">- this is what the Board terms a circular argument. However, a person may be targeted for persecution because they are a member of the group consisting of, for example, “women from country X whose behavior is perceived to have brought dishonor on their family by flouting repressive moral norms.” </w:t>
      </w:r>
      <w:r w:rsidRPr="00F015B1">
        <w:rPr>
          <w:u w:val="single"/>
        </w:rPr>
        <w:t>The honor killing is the type of persecution that the applicant fears as a result of their membership in the group.</w:t>
      </w:r>
    </w:p>
    <w:p w14:paraId="6CCFA04F" w14:textId="77777777" w:rsidR="00011CD7" w:rsidRDefault="00011CD7" w:rsidP="00011CD7">
      <w:pPr>
        <w:pStyle w:val="Heading4"/>
      </w:pPr>
      <w:r>
        <w:t>Honor killings perpetuate the notion that women are property – they’re part and parcel with the patriarchy</w:t>
      </w:r>
    </w:p>
    <w:p w14:paraId="7445E7FD" w14:textId="77777777" w:rsidR="00011CD7" w:rsidRPr="004755FB" w:rsidRDefault="00011CD7" w:rsidP="00011CD7">
      <w:r w:rsidRPr="00B6433B">
        <w:rPr>
          <w:rStyle w:val="Style13ptBold"/>
        </w:rPr>
        <w:t>Mayell 2</w:t>
      </w:r>
      <w:r>
        <w:t xml:space="preserve"> (Hillary, reporter for National Geographic News, “</w:t>
      </w:r>
      <w:r w:rsidRPr="004755FB">
        <w:t>Thousands of Women Killed for Family "Honor"</w:t>
      </w:r>
      <w:r>
        <w:t xml:space="preserve">”, National Geographic News, 2/12/2, </w:t>
      </w:r>
      <w:r w:rsidRPr="004755FB">
        <w:t>https://news.nationalgeographic.com/news/2002/02/0212_020212_honorkilling.html</w:t>
      </w:r>
      <w:r>
        <w:t>)KJR</w:t>
      </w:r>
    </w:p>
    <w:p w14:paraId="38E1C754" w14:textId="77777777" w:rsidR="00011CD7" w:rsidRDefault="00011CD7" w:rsidP="00011CD7">
      <w:r w:rsidRPr="004755FB">
        <w:t xml:space="preserve">Hundreds, if not </w:t>
      </w:r>
      <w:r w:rsidRPr="004755FB">
        <w:rPr>
          <w:u w:val="single"/>
        </w:rPr>
        <w:t>thousands, of women are murdered by their families each year in the name of family "honor.</w:t>
      </w:r>
      <w:r w:rsidRPr="004755FB">
        <w:t xml:space="preserve">" It's difficult to get precise numbers on the phenomenon of honor killing; the </w:t>
      </w:r>
      <w:r w:rsidRPr="004755FB">
        <w:rPr>
          <w:u w:val="single"/>
        </w:rPr>
        <w:t>murders frequently go unreported, the perpetrators unpunished,</w:t>
      </w:r>
      <w:r w:rsidRPr="004755FB">
        <w:t xml:space="preserve"> and the concept of family honor justifies the act in the eyes of some societies. _ Printer Friendly Email to a Friend What's This? SHARE Digg </w:t>
      </w:r>
      <w:proofErr w:type="spellStart"/>
      <w:r w:rsidRPr="004755FB">
        <w:t>StumbleUpon</w:t>
      </w:r>
      <w:proofErr w:type="spellEnd"/>
      <w:r w:rsidRPr="004755FB">
        <w:t xml:space="preserve"> </w:t>
      </w:r>
      <w:proofErr w:type="spellStart"/>
      <w:r w:rsidRPr="004755FB">
        <w:t>Reddit</w:t>
      </w:r>
      <w:proofErr w:type="spellEnd"/>
      <w:r w:rsidRPr="004755FB">
        <w:t xml:space="preserve"> Most </w:t>
      </w:r>
      <w:r w:rsidRPr="004755FB">
        <w:rPr>
          <w:b/>
          <w:u w:val="single"/>
        </w:rPr>
        <w:t>honor killings occur in countries where the concept of women as a vessel of the family reputation predominates</w:t>
      </w:r>
      <w:r w:rsidRPr="004755FB">
        <w:t xml:space="preserve">, said Marsha Freemen, director of International Women's Rights Action Watch at the Hubert Humphrey Institute of Public Affairs at the University of Minnesota. Reports submitted to the United Nations Commission on Human Rights show </w:t>
      </w:r>
      <w:r w:rsidRPr="004755FB">
        <w:rPr>
          <w:u w:val="single"/>
        </w:rPr>
        <w:t>that honor killings have occurred in Bangladesh, Great Britain, Brazil, Ecuador, Egypt, India, Israel, Italy, Jordan, Pakistan, Morocco, Sweden, Turkey, and Uganda.</w:t>
      </w:r>
      <w:r w:rsidRPr="004755FB">
        <w:t xml:space="preserve"> In countries not submitting reports to the UN, </w:t>
      </w:r>
      <w:r w:rsidRPr="004755FB">
        <w:rPr>
          <w:u w:val="single"/>
        </w:rPr>
        <w:t>the practice was condoned under the rule of the fundamentalist Taliban government in Afghanistan, and has been reported in Iraq and Iran.</w:t>
      </w:r>
      <w:r>
        <w:rPr>
          <w:u w:val="single"/>
        </w:rPr>
        <w:t xml:space="preserve"> </w:t>
      </w:r>
      <w:r w:rsidRPr="004755FB">
        <w:t>But while honor killings have elicited considerable attention and outrage</w:t>
      </w:r>
      <w:r w:rsidRPr="004755FB">
        <w:rPr>
          <w:u w:val="single"/>
        </w:rPr>
        <w:t>, human rights activists argue that they should be regarded as part of a</w:t>
      </w:r>
      <w:r w:rsidRPr="004755FB">
        <w:t xml:space="preserve"> much larger </w:t>
      </w:r>
      <w:r w:rsidRPr="004755FB">
        <w:rPr>
          <w:u w:val="single"/>
        </w:rPr>
        <w:t>problem of violence against women</w:t>
      </w:r>
      <w:r w:rsidRPr="004755FB">
        <w:t xml:space="preserve">. In India, for example, </w:t>
      </w:r>
      <w:r w:rsidRPr="004755FB">
        <w:rPr>
          <w:u w:val="single"/>
        </w:rPr>
        <w:t>more than 5,000 brides die annually because their dowries are considered insufficient</w:t>
      </w:r>
      <w:r w:rsidRPr="004755FB">
        <w:t xml:space="preserve">, according to the United Nations Children's Fund (UNICEF). </w:t>
      </w:r>
      <w:r w:rsidRPr="004755FB">
        <w:rPr>
          <w:u w:val="single"/>
        </w:rPr>
        <w:t>Crimes of passion</w:t>
      </w:r>
      <w:r w:rsidRPr="004755FB">
        <w:t xml:space="preserve">, which are treated extremely leniently </w:t>
      </w:r>
      <w:r w:rsidRPr="004755FB">
        <w:rPr>
          <w:u w:val="single"/>
        </w:rPr>
        <w:t>in Latin America, are the same thing with a different name</w:t>
      </w:r>
      <w:r w:rsidRPr="004755FB">
        <w:t xml:space="preserve">, some rights advocates say. "In countries where Islam is practiced, they're called </w:t>
      </w:r>
      <w:r w:rsidRPr="004755FB">
        <w:rPr>
          <w:u w:val="single"/>
        </w:rPr>
        <w:t>honor killings</w:t>
      </w:r>
      <w:r w:rsidRPr="004755FB">
        <w:t xml:space="preserve">, but </w:t>
      </w:r>
      <w:r w:rsidRPr="004755FB">
        <w:rPr>
          <w:u w:val="single"/>
        </w:rPr>
        <w:t>dowry deaths and so-called crimes of passion have a similar dynamic</w:t>
      </w:r>
      <w:r w:rsidRPr="004755FB">
        <w:t xml:space="preserve"> in that the </w:t>
      </w:r>
      <w:r w:rsidRPr="004755FB">
        <w:rPr>
          <w:u w:val="single"/>
        </w:rPr>
        <w:t>women are killed by male family members</w:t>
      </w:r>
      <w:r w:rsidRPr="004755FB">
        <w:t xml:space="preserve"> </w:t>
      </w:r>
      <w:r w:rsidRPr="004755FB">
        <w:rPr>
          <w:u w:val="single"/>
        </w:rPr>
        <w:t>and the crimes are perceived as excusable</w:t>
      </w:r>
      <w:r w:rsidRPr="004755FB">
        <w:t xml:space="preserve"> or understandable," said </w:t>
      </w:r>
      <w:proofErr w:type="spellStart"/>
      <w:r w:rsidRPr="004755FB">
        <w:t>Widney</w:t>
      </w:r>
      <w:proofErr w:type="spellEnd"/>
      <w:r w:rsidRPr="004755FB">
        <w:t xml:space="preserve"> Brown, advocacy director for Human Rights Watch. </w:t>
      </w:r>
      <w:r w:rsidRPr="004755FB">
        <w:rPr>
          <w:u w:val="single"/>
        </w:rPr>
        <w:t>The practice</w:t>
      </w:r>
      <w:r w:rsidRPr="004755FB">
        <w:t>, she said, "</w:t>
      </w:r>
      <w:r w:rsidRPr="004755FB">
        <w:rPr>
          <w:u w:val="single"/>
        </w:rPr>
        <w:t>goes across cultures and across religions</w:t>
      </w:r>
      <w:r w:rsidRPr="004755FB">
        <w:t xml:space="preserve">." </w:t>
      </w:r>
      <w:r w:rsidRPr="004755FB">
        <w:rPr>
          <w:u w:val="single"/>
        </w:rPr>
        <w:t>Complicity</w:t>
      </w:r>
      <w:r w:rsidRPr="004755FB">
        <w:t xml:space="preserve"> by other women in the family and the community </w:t>
      </w:r>
      <w:r w:rsidRPr="004755FB">
        <w:rPr>
          <w:b/>
          <w:u w:val="single"/>
        </w:rPr>
        <w:t>strengthens the concept of women as property</w:t>
      </w:r>
      <w:r w:rsidRPr="004755FB">
        <w:t xml:space="preserve"> </w:t>
      </w:r>
      <w:r w:rsidRPr="004755FB">
        <w:rPr>
          <w:u w:val="single"/>
        </w:rPr>
        <w:t>and the perception that violence against family members is a family</w:t>
      </w:r>
      <w:r w:rsidRPr="004755FB">
        <w:t xml:space="preserve"> and not a judicial </w:t>
      </w:r>
      <w:r w:rsidRPr="004755FB">
        <w:rPr>
          <w:u w:val="single"/>
        </w:rPr>
        <w:t>issue.</w:t>
      </w:r>
      <w:r w:rsidRPr="004755FB">
        <w:t xml:space="preserve"> "Females in the family—mothers, mothers-in-law, sisters, and cousins—frequently support the attacks. It's a community mentality," said </w:t>
      </w:r>
      <w:proofErr w:type="spellStart"/>
      <w:r w:rsidRPr="004755FB">
        <w:t>Zaynab</w:t>
      </w:r>
      <w:proofErr w:type="spellEnd"/>
      <w:r w:rsidRPr="004755FB">
        <w:t xml:space="preserve"> Nawaz, a program assistant for women's human rights at Amnesty International.</w:t>
      </w:r>
    </w:p>
    <w:p w14:paraId="48A8A314" w14:textId="77777777" w:rsidR="00011CD7" w:rsidRDefault="00011CD7" w:rsidP="00011CD7">
      <w:pPr>
        <w:pStyle w:val="Heading4"/>
      </w:pPr>
      <w:r>
        <w:t>Honor killings can and should be classified as a unique form of gender-based violence that justifies asylum claims</w:t>
      </w:r>
    </w:p>
    <w:p w14:paraId="08850DA3" w14:textId="77777777" w:rsidR="00011CD7" w:rsidRPr="00B6433B" w:rsidRDefault="00011CD7" w:rsidP="00011CD7">
      <w:r w:rsidRPr="00BF1378">
        <w:rPr>
          <w:rStyle w:val="Style13ptBold"/>
        </w:rPr>
        <w:t>Cooley 1</w:t>
      </w:r>
      <w:r>
        <w:t xml:space="preserve"> (Megan, writer for Women’s </w:t>
      </w:r>
      <w:proofErr w:type="spellStart"/>
      <w:r>
        <w:t>ENews</w:t>
      </w:r>
      <w:proofErr w:type="spellEnd"/>
      <w:r>
        <w:t>, “</w:t>
      </w:r>
      <w:r w:rsidRPr="00B6433B">
        <w:t>Fearing ‘Honor Killing,’ Woman Seeks Asylum</w:t>
      </w:r>
      <w:r>
        <w:t xml:space="preserve">”, </w:t>
      </w:r>
      <w:proofErr w:type="spellStart"/>
      <w:r>
        <w:t>WEnews</w:t>
      </w:r>
      <w:proofErr w:type="spellEnd"/>
      <w:r>
        <w:t xml:space="preserve">, 5/1/1, </w:t>
      </w:r>
      <w:r w:rsidRPr="00B6433B">
        <w:t>https://womensenews.org/2001/05/fearing-honor-killing-woman-seeks-asylum/</w:t>
      </w:r>
      <w:r>
        <w:t>)KJR</w:t>
      </w:r>
    </w:p>
    <w:p w14:paraId="7368D1BF" w14:textId="77777777" w:rsidR="00011CD7" w:rsidRDefault="00011CD7" w:rsidP="00011CD7">
      <w:r w:rsidRPr="000E4093">
        <w:t>BOSTON (WOMENSNEWS)–</w:t>
      </w:r>
      <w:r w:rsidRPr="00A23085">
        <w:rPr>
          <w:u w:val="single"/>
        </w:rPr>
        <w:t>A 22-year-old Turkish immigrant woman</w:t>
      </w:r>
      <w:r w:rsidRPr="000E4093">
        <w:t xml:space="preserve"> owned a pet bird when she lived with her husband. She used to open the cage and free the bird from time to time, letting it fly through the apartment. But her husband grew annoyed by the bird, and then he’d yell at his wife. And hit her. And hit their two young children. </w:t>
      </w:r>
      <w:proofErr w:type="spellStart"/>
      <w:r w:rsidRPr="000E4093">
        <w:t>Meral</w:t>
      </w:r>
      <w:proofErr w:type="spellEnd"/>
      <w:r w:rsidRPr="000E4093">
        <w:t xml:space="preserve"> (she asked her real name not be used) clipped the bird’s wings to pacify her husband, but she never stopped seeing her own life in the trapped existence of the bird. And her husband never stopped hitting. She </w:t>
      </w:r>
      <w:r w:rsidRPr="00A23085">
        <w:rPr>
          <w:u w:val="single"/>
        </w:rPr>
        <w:t>was raped daily</w:t>
      </w:r>
      <w:r w:rsidRPr="000E4093">
        <w:t>–</w:t>
      </w:r>
      <w:r w:rsidRPr="00A23085">
        <w:rPr>
          <w:u w:val="single"/>
        </w:rPr>
        <w:t>even after she had given birth</w:t>
      </w:r>
      <w:r w:rsidRPr="000E4093">
        <w:t>–</w:t>
      </w:r>
      <w:r w:rsidRPr="00A23085">
        <w:rPr>
          <w:u w:val="single"/>
        </w:rPr>
        <w:t>battered, shot with a BB gun, burned with cigarettes and cut with glass</w:t>
      </w:r>
      <w:r w:rsidRPr="000E4093">
        <w:t xml:space="preserve">, </w:t>
      </w:r>
      <w:proofErr w:type="spellStart"/>
      <w:r w:rsidRPr="000E4093">
        <w:t>Meral</w:t>
      </w:r>
      <w:proofErr w:type="spellEnd"/>
      <w:r w:rsidRPr="000E4093">
        <w:t xml:space="preserve"> said. Once </w:t>
      </w:r>
      <w:r w:rsidRPr="000E4093">
        <w:rPr>
          <w:u w:val="single"/>
        </w:rPr>
        <w:t>her husband shaved her head in a fit of rage</w:t>
      </w:r>
      <w:r w:rsidRPr="000E4093">
        <w:t xml:space="preserve">. The worst was his demand that she kiss his feet. </w:t>
      </w:r>
      <w:r w:rsidRPr="000E4093">
        <w:rPr>
          <w:u w:val="single"/>
        </w:rPr>
        <w:t xml:space="preserve">Today </w:t>
      </w:r>
      <w:proofErr w:type="spellStart"/>
      <w:r w:rsidRPr="000E4093">
        <w:rPr>
          <w:u w:val="single"/>
        </w:rPr>
        <w:t>Meral</w:t>
      </w:r>
      <w:proofErr w:type="spellEnd"/>
      <w:r w:rsidRPr="000E4093">
        <w:rPr>
          <w:u w:val="single"/>
        </w:rPr>
        <w:t xml:space="preserve"> is seeking asylum on grounds that if she were forced to return to Turkey and her abusive husband, she would very likely be the target of an “honor killing” for bringing perceived dishonor upon her husband.</w:t>
      </w:r>
      <w:r w:rsidRPr="000E4093">
        <w:t xml:space="preserve"> </w:t>
      </w:r>
      <w:r w:rsidRPr="000E4093">
        <w:rPr>
          <w:u w:val="single"/>
        </w:rPr>
        <w:t>After escaping from Turkey with her two children, she also filed for divorce.</w:t>
      </w:r>
      <w:r>
        <w:rPr>
          <w:u w:val="single"/>
        </w:rPr>
        <w:t xml:space="preserve"> </w:t>
      </w:r>
      <w:r w:rsidRPr="000E4093">
        <w:rPr>
          <w:u w:val="single"/>
        </w:rPr>
        <w:t>Seeking divorce and abandoning her husband would be grounds for an “honor killing,”</w:t>
      </w:r>
      <w:r w:rsidRPr="000E4093">
        <w:t xml:space="preserve"> according to </w:t>
      </w:r>
      <w:proofErr w:type="spellStart"/>
      <w:r w:rsidRPr="000E4093">
        <w:t>Meral</w:t>
      </w:r>
      <w:proofErr w:type="spellEnd"/>
      <w:r w:rsidRPr="000E4093">
        <w:t xml:space="preserve">, her lawyer and women’s advocates. </w:t>
      </w:r>
      <w:r w:rsidRPr="000E4093">
        <w:rPr>
          <w:u w:val="single"/>
        </w:rPr>
        <w:t>Women have been murdered for far less–flirting or being seen in public with a man not a member of their family.</w:t>
      </w:r>
      <w:r>
        <w:rPr>
          <w:u w:val="single"/>
        </w:rPr>
        <w:t xml:space="preserve"> </w:t>
      </w:r>
      <w:r w:rsidRPr="000E4093">
        <w:t>“</w:t>
      </w:r>
      <w:r w:rsidRPr="000E4093">
        <w:rPr>
          <w:u w:val="single"/>
        </w:rPr>
        <w:t>I may be killed here in America if they find me</w:t>
      </w:r>
      <w:r w:rsidRPr="000E4093">
        <w:t xml:space="preserve">,” </w:t>
      </w:r>
      <w:proofErr w:type="spellStart"/>
      <w:r w:rsidRPr="000E4093">
        <w:t>Meral</w:t>
      </w:r>
      <w:proofErr w:type="spellEnd"/>
      <w:r w:rsidRPr="000E4093">
        <w:t xml:space="preserve"> said in an interview. “But </w:t>
      </w:r>
      <w:r w:rsidRPr="000E4093">
        <w:rPr>
          <w:u w:val="single"/>
        </w:rPr>
        <w:t>I would rather be a dead body here than there.”</w:t>
      </w:r>
      <w:r>
        <w:rPr>
          <w:u w:val="single"/>
        </w:rPr>
        <w:t xml:space="preserve"> </w:t>
      </w:r>
      <w:r w:rsidRPr="000E4093">
        <w:t xml:space="preserve">Even if her application, filed six months ago, is granted, she said, “I still have to face the consequences and be in hiding my whole life.” </w:t>
      </w:r>
      <w:r w:rsidRPr="000E4093">
        <w:rPr>
          <w:u w:val="single"/>
        </w:rPr>
        <w:t>Though hers is not the first asylum application to be based on domestic violence, it is believed to be the first sought on the basis of both honor killing and domestic violence.</w:t>
      </w:r>
      <w:r>
        <w:rPr>
          <w:u w:val="single"/>
        </w:rPr>
        <w:t xml:space="preserve"> </w:t>
      </w:r>
      <w:r w:rsidRPr="000E4093">
        <w:t xml:space="preserve">Administration Sets Aside Expanded Asylum Rules for Abused Women </w:t>
      </w:r>
      <w:proofErr w:type="gramStart"/>
      <w:r w:rsidRPr="000E4093">
        <w:rPr>
          <w:u w:val="single"/>
        </w:rPr>
        <w:t>The</w:t>
      </w:r>
      <w:proofErr w:type="gramEnd"/>
      <w:r w:rsidRPr="000E4093">
        <w:rPr>
          <w:u w:val="single"/>
        </w:rPr>
        <w:t xml:space="preserve"> Immigration and Naturalization Service</w:t>
      </w:r>
      <w:r w:rsidRPr="000E4093">
        <w:t xml:space="preserve"> last January </w:t>
      </w:r>
      <w:r w:rsidRPr="000E4093">
        <w:rPr>
          <w:u w:val="single"/>
        </w:rPr>
        <w:t>proposed rules that would expand the grounds for asylum to include women who are victims of domestic violence</w:t>
      </w:r>
      <w:r w:rsidRPr="000E4093">
        <w:t xml:space="preserve">. </w:t>
      </w:r>
      <w:r w:rsidRPr="000E4093">
        <w:rPr>
          <w:u w:val="single"/>
        </w:rPr>
        <w:t>The Bush administration</w:t>
      </w:r>
      <w:r w:rsidRPr="000E4093">
        <w:t xml:space="preserve">, however, has </w:t>
      </w:r>
      <w:r w:rsidRPr="000E4093">
        <w:rPr>
          <w:u w:val="single"/>
        </w:rPr>
        <w:t>set those rules aside pending further study.</w:t>
      </w:r>
      <w:r>
        <w:rPr>
          <w:u w:val="single"/>
        </w:rPr>
        <w:t xml:space="preserve"> </w:t>
      </w:r>
      <w:r w:rsidRPr="000E4093">
        <w:t xml:space="preserve">“What is important here is highlighting the fact that there are proposed regulations that would grant asylum based on being a domestic violence victim,” said </w:t>
      </w:r>
      <w:proofErr w:type="spellStart"/>
      <w:r w:rsidRPr="000E4093">
        <w:t>Leslye</w:t>
      </w:r>
      <w:proofErr w:type="spellEnd"/>
      <w:r w:rsidRPr="000E4093">
        <w:t xml:space="preserve"> </w:t>
      </w:r>
      <w:proofErr w:type="spellStart"/>
      <w:r w:rsidRPr="000E4093">
        <w:t>Orloff</w:t>
      </w:r>
      <w:proofErr w:type="spellEnd"/>
      <w:r w:rsidRPr="000E4093">
        <w:t xml:space="preserve">, director of the battered immigrant women’s project of the NOW Legal Defense and Education Fund in Washington. Women’s </w:t>
      </w:r>
      <w:proofErr w:type="spellStart"/>
      <w:r w:rsidRPr="000E4093">
        <w:t>Enews</w:t>
      </w:r>
      <w:proofErr w:type="spellEnd"/>
      <w:r w:rsidRPr="000E4093">
        <w:t xml:space="preserve"> is a media project of NOW Legal Defense. “Because they were not final rules, the Bush administration may retrench,” </w:t>
      </w:r>
      <w:proofErr w:type="spellStart"/>
      <w:r w:rsidRPr="000E4093">
        <w:t>Orloff</w:t>
      </w:r>
      <w:proofErr w:type="spellEnd"/>
      <w:r w:rsidRPr="000E4093">
        <w:t xml:space="preserve"> said in a telephone interview. “It may undo some of the good work that was done by the INS. If they don’t, then a case like </w:t>
      </w:r>
      <w:proofErr w:type="spellStart"/>
      <w:r w:rsidRPr="000E4093">
        <w:t>Meral’s</w:t>
      </w:r>
      <w:proofErr w:type="spellEnd"/>
      <w:r w:rsidRPr="000E4093">
        <w:t xml:space="preserve"> would be granted asylum.” However, </w:t>
      </w:r>
      <w:proofErr w:type="spellStart"/>
      <w:r w:rsidRPr="000E4093">
        <w:t>Meral’s</w:t>
      </w:r>
      <w:proofErr w:type="spellEnd"/>
      <w:r w:rsidRPr="000E4093">
        <w:t xml:space="preserve"> attorney, Lisa Johnson-Firth, believes she has another avenue to justify her plea for asylum. </w:t>
      </w:r>
      <w:r w:rsidRPr="000E4093">
        <w:rPr>
          <w:u w:val="single"/>
        </w:rPr>
        <w:t>Applicants for asylum must prove they have endured persecution or have a justifiable fear that</w:t>
      </w:r>
      <w:r w:rsidRPr="000E4093">
        <w:t xml:space="preserve">, </w:t>
      </w:r>
      <w:r w:rsidRPr="000E4093">
        <w:rPr>
          <w:u w:val="single"/>
        </w:rPr>
        <w:t>based on their race, nationality, political persuasion or association with a victimized social group, they would be persecuted if they were deported.</w:t>
      </w:r>
      <w:r w:rsidRPr="000E4093">
        <w:t xml:space="preserve"> Johnson-Firth said in an interview that </w:t>
      </w:r>
      <w:proofErr w:type="spellStart"/>
      <w:r w:rsidRPr="000E4093">
        <w:rPr>
          <w:u w:val="single"/>
        </w:rPr>
        <w:t>Meral’s</w:t>
      </w:r>
      <w:proofErr w:type="spellEnd"/>
      <w:r w:rsidRPr="000E4093">
        <w:rPr>
          <w:u w:val="single"/>
        </w:rPr>
        <w:t xml:space="preserve"> plea case might fit into that final category–victimized social group</w:t>
      </w:r>
      <w:r w:rsidRPr="000E4093">
        <w:t xml:space="preserve">–as well as the proposed protection for battered women seeking asylum </w:t>
      </w:r>
      <w:r w:rsidRPr="000E4093">
        <w:rPr>
          <w:u w:val="single"/>
        </w:rPr>
        <w:t xml:space="preserve">because </w:t>
      </w:r>
      <w:proofErr w:type="spellStart"/>
      <w:r w:rsidRPr="000E4093">
        <w:rPr>
          <w:u w:val="single"/>
        </w:rPr>
        <w:t>Meral</w:t>
      </w:r>
      <w:proofErr w:type="spellEnd"/>
      <w:r w:rsidRPr="000E4093">
        <w:t xml:space="preserve"> takes a more liberal view of Islam and “</w:t>
      </w:r>
      <w:r w:rsidRPr="000E4093">
        <w:rPr>
          <w:u w:val="single"/>
        </w:rPr>
        <w:t>fell into a social group of women who failed to conform to social norms in Turkish society</w:t>
      </w:r>
      <w:r w:rsidRPr="000E4093">
        <w:t xml:space="preserve">.” Asylum Case Is Pending, Divorce Trial Expected This Spring In a pre-trial divorce hearing here April 20 neither her husband, who was not identified, nor his lawyers appeared. The judge granted her spouse or his representative one more opportunity to appear at a divorce trial later this spring, but the date has yet to be set. Attempts to contact the husband and his lawyer were unsuccessful. “I believe that </w:t>
      </w:r>
      <w:r w:rsidRPr="000E4093">
        <w:rPr>
          <w:u w:val="single"/>
        </w:rPr>
        <w:t>if she returned to Turkey she would likely be killed or will be targeted by her family or her husband’s family</w:t>
      </w:r>
      <w:r w:rsidRPr="000E4093">
        <w:t xml:space="preserve">,” said Leyla </w:t>
      </w:r>
      <w:proofErr w:type="spellStart"/>
      <w:r w:rsidRPr="000E4093">
        <w:t>Gulcar</w:t>
      </w:r>
      <w:proofErr w:type="spellEnd"/>
      <w:r w:rsidRPr="000E4093">
        <w:t xml:space="preserve">, Ph.D., an expert on honor killings and co-founder of a small international women’s rights organization in New York City. She filed an affidavit supporting </w:t>
      </w:r>
      <w:proofErr w:type="spellStart"/>
      <w:r w:rsidRPr="000E4093">
        <w:t>Meral’s</w:t>
      </w:r>
      <w:proofErr w:type="spellEnd"/>
      <w:r w:rsidRPr="000E4093">
        <w:t xml:space="preserve"> claim of a well-founded fear of persecution. </w:t>
      </w:r>
      <w:proofErr w:type="spellStart"/>
      <w:r w:rsidRPr="000E4093">
        <w:rPr>
          <w:u w:val="single"/>
        </w:rPr>
        <w:t>Meral’s</w:t>
      </w:r>
      <w:proofErr w:type="spellEnd"/>
      <w:r w:rsidRPr="000E4093">
        <w:rPr>
          <w:u w:val="single"/>
        </w:rPr>
        <w:t xml:space="preserve"> husband comes from an affluent, well-connected family in Turkey. He teaches at a university and is a member of the military. </w:t>
      </w:r>
      <w:proofErr w:type="spellStart"/>
      <w:r w:rsidRPr="000E4093">
        <w:rPr>
          <w:u w:val="single"/>
        </w:rPr>
        <w:t>Meral</w:t>
      </w:r>
      <w:proofErr w:type="spellEnd"/>
      <w:r w:rsidRPr="000E4093">
        <w:rPr>
          <w:u w:val="single"/>
        </w:rPr>
        <w:t xml:space="preserve"> fears he will be under pressure to restore his family’s honor by finding and killing her. And he would have the resources to do so.</w:t>
      </w:r>
      <w:r>
        <w:rPr>
          <w:u w:val="single"/>
        </w:rPr>
        <w:t xml:space="preserve"> </w:t>
      </w:r>
      <w:r w:rsidRPr="000E4093">
        <w:t xml:space="preserve">Although born in Turkey, </w:t>
      </w:r>
      <w:proofErr w:type="spellStart"/>
      <w:r w:rsidRPr="000E4093">
        <w:t>Meral</w:t>
      </w:r>
      <w:proofErr w:type="spellEnd"/>
      <w:r w:rsidRPr="000E4093">
        <w:t xml:space="preserve"> was reared and educated in Germany where she came to realize that some of the accepted treatment of women in Turkey was really abuse. At age 15 she returned to Turkey after her mother’s death. Her family arranged her marriage a year later and she and her husband moved to the United States in 1994, so that he could attend a university in Massachusetts. After completing his education, the family moved back to Turkey. </w:t>
      </w:r>
      <w:proofErr w:type="spellStart"/>
      <w:r w:rsidRPr="000E4093">
        <w:rPr>
          <w:u w:val="single"/>
        </w:rPr>
        <w:t>Meral</w:t>
      </w:r>
      <w:proofErr w:type="spellEnd"/>
      <w:r w:rsidRPr="000E4093">
        <w:rPr>
          <w:u w:val="single"/>
        </w:rPr>
        <w:t xml:space="preserve"> escaped with her children, a 3-year-old son and 5-year-old daughter.</w:t>
      </w:r>
      <w:r>
        <w:rPr>
          <w:u w:val="single"/>
        </w:rPr>
        <w:t xml:space="preserve"> </w:t>
      </w:r>
      <w:r w:rsidRPr="000E4093">
        <w:t xml:space="preserve">Study: Most Turkish Women Say Murder Possible Over Family Honor Several years ago, </w:t>
      </w:r>
      <w:r w:rsidRPr="000E4093">
        <w:rPr>
          <w:u w:val="single"/>
        </w:rPr>
        <w:t>a study in eastern Turkey found that 67 percent of women believed their husbands or families would murder them if they dishonored the family</w:t>
      </w:r>
      <w:r w:rsidRPr="000E4093">
        <w:t xml:space="preserve">. Most of the respondents who did not believe they would be killed thought they would be badly beaten instead, according to the study that appeared in 1998 in the Journal of Reproductive Health Matters, an international journal in the United Kingdom. Last August, “The Muslim’s Handbook,” published in Turkey, instructs men to beat their wives “as long as they avoid the face and don’t hit too hard.” The handbook was published by the state-funded Religious Foundation, an affiliate of Turkey’s government-run Religious Affairs Directorate. The directorate dictates topics to be preached at mosques and appoints Muslim clerics. “I believe in love,” </w:t>
      </w:r>
      <w:proofErr w:type="spellStart"/>
      <w:r w:rsidRPr="000E4093">
        <w:t>Meral</w:t>
      </w:r>
      <w:proofErr w:type="spellEnd"/>
      <w:r w:rsidRPr="000E4093">
        <w:t xml:space="preserve"> said. “I believe you should know each other and fall in love and respect each other and have the same rights.” She said she would tell her husband that the Quran teaches men to be gentle and treat their wives “like a rose.” “I’d say: ‘You can’t abuse God’s given body.'” From Johnson-Firth’s office overlooking Boston’s skyline, </w:t>
      </w:r>
      <w:proofErr w:type="spellStart"/>
      <w:r w:rsidRPr="000E4093">
        <w:t>Meral</w:t>
      </w:r>
      <w:proofErr w:type="spellEnd"/>
      <w:r w:rsidRPr="000E4093">
        <w:t xml:space="preserve"> laughed with her lawyer and the two friends who helped her escape from Turkey. Over French fries and sandwiches, she talked of helping other women in her situation, even if it resulted in her death. “If I saw a woman escaping, I would be so proud,” </w:t>
      </w:r>
      <w:proofErr w:type="spellStart"/>
      <w:r w:rsidRPr="000E4093">
        <w:t>Meral</w:t>
      </w:r>
      <w:proofErr w:type="spellEnd"/>
      <w:r w:rsidRPr="000E4093">
        <w:t xml:space="preserve"> said. “I would say, ‘good for her.'”</w:t>
      </w:r>
    </w:p>
    <w:p w14:paraId="17437AAF" w14:textId="77777777" w:rsidR="00011CD7" w:rsidRDefault="00011CD7" w:rsidP="00011CD7">
      <w:pPr>
        <w:pStyle w:val="Heading4"/>
      </w:pPr>
      <w:r>
        <w:t xml:space="preserve">Lack of a gender category in a particular social group makes the </w:t>
      </w:r>
      <w:proofErr w:type="spellStart"/>
      <w:r>
        <w:t>aslum</w:t>
      </w:r>
      <w:proofErr w:type="spellEnd"/>
      <w:r>
        <w:t xml:space="preserve"> process difficult and excludes women who don’t qualify because they cannot prove they were targeted for being a member of eligible asylum groups</w:t>
      </w:r>
    </w:p>
    <w:p w14:paraId="12C64D70" w14:textId="77777777" w:rsidR="00011CD7" w:rsidRPr="00E00C3E" w:rsidRDefault="00011CD7" w:rsidP="00011CD7">
      <w:proofErr w:type="spellStart"/>
      <w:r w:rsidRPr="00011CD7">
        <w:rPr>
          <w:rStyle w:val="Style13ptBold"/>
        </w:rPr>
        <w:t>Kacou</w:t>
      </w:r>
      <w:proofErr w:type="spellEnd"/>
      <w:r w:rsidRPr="00011CD7">
        <w:rPr>
          <w:rStyle w:val="Style13ptBold"/>
        </w:rPr>
        <w:t xml:space="preserve"> no date</w:t>
      </w:r>
      <w:r>
        <w:t xml:space="preserve"> (</w:t>
      </w:r>
      <w:proofErr w:type="spellStart"/>
      <w:r>
        <w:t>Amien</w:t>
      </w:r>
      <w:proofErr w:type="spellEnd"/>
      <w:r>
        <w:t xml:space="preserve">, </w:t>
      </w:r>
      <w:r w:rsidRPr="00BF1378">
        <w:t>immigration attorney and a member of the Florida Bar with experience in both public interest organizations and private practice</w:t>
      </w:r>
      <w:r>
        <w:t>, “</w:t>
      </w:r>
      <w:r w:rsidRPr="00BF1378">
        <w:t>Claiming Asylum Based on Domestic Violence</w:t>
      </w:r>
      <w:r>
        <w:t xml:space="preserve">”, NOLO Legal Encyclopedia, no date, </w:t>
      </w:r>
      <w:r w:rsidRPr="00BF1378">
        <w:t>https://www.nolo.com/legal-encyclopedia/claiming-asylum-based-domestic-violence.html</w:t>
      </w:r>
      <w:r>
        <w:t>)KJR</w:t>
      </w:r>
    </w:p>
    <w:p w14:paraId="6C0CB803" w14:textId="7A7FE19F" w:rsidR="00011CD7" w:rsidRDefault="00011CD7" w:rsidP="00011CD7">
      <w:r w:rsidRPr="00E00C3E">
        <w:t xml:space="preserve">IMPORTANT NOTE: This is a changing area of U.S. immigration law. In 2018 U.S. Attorney General Jeff Sessions, in a case called Matter of AB, undercut the possibility of claiming domestic violence as a ground for asylum. For details on how this plays out, follow </w:t>
      </w:r>
      <w:proofErr w:type="spellStart"/>
      <w:r w:rsidRPr="00E00C3E">
        <w:t>Nolo's</w:t>
      </w:r>
      <w:proofErr w:type="spellEnd"/>
      <w:r w:rsidRPr="00E00C3E">
        <w:t xml:space="preserve"> Legal Updates for immigration. You may qualify for asylum in the U.S. if you have been (or if you fear that you will be) persecuted in your home country either by your government or by persons or groups that your government is unwilling or unable to control because of your political opinion, religion, race, nationality, or membership in a particular social group. In particular, </w:t>
      </w:r>
      <w:r w:rsidRPr="00B6433B">
        <w:rPr>
          <w:u w:val="single"/>
        </w:rPr>
        <w:t>if you are a victim of domestic violence, you may under limited circumstances be eligible for asylum</w:t>
      </w:r>
      <w:r w:rsidRPr="00E00C3E">
        <w:t xml:space="preserve">—that is, </w:t>
      </w:r>
      <w:r w:rsidRPr="00B6433B">
        <w:rPr>
          <w:u w:val="single"/>
        </w:rPr>
        <w:t>provided that the violence perpetrated</w:t>
      </w:r>
      <w:r w:rsidRPr="00E00C3E">
        <w:t xml:space="preserve"> against </w:t>
      </w:r>
      <w:r w:rsidRPr="00B6433B">
        <w:rPr>
          <w:b/>
          <w:u w:val="single"/>
        </w:rPr>
        <w:t xml:space="preserve">you is motivated by one of the five grounds mentioned above, </w:t>
      </w:r>
      <w:r w:rsidRPr="00E00C3E">
        <w:t xml:space="preserve">and that your government is unwilling or unable to protect you from the perpetrator. In such a case, </w:t>
      </w:r>
      <w:r w:rsidRPr="00841FB3">
        <w:rPr>
          <w:u w:val="single"/>
        </w:rPr>
        <w:t>you should try to show how views prevalent in your home society</w:t>
      </w:r>
      <w:r w:rsidRPr="00E00C3E">
        <w:t xml:space="preserve"> regarding your and your persecutor’s respective social roles and statuses </w:t>
      </w:r>
      <w:r w:rsidRPr="00841FB3">
        <w:rPr>
          <w:u w:val="single"/>
        </w:rPr>
        <w:t>might explain</w:t>
      </w:r>
      <w:r w:rsidRPr="00E00C3E">
        <w:t xml:space="preserve"> not </w:t>
      </w:r>
      <w:r w:rsidRPr="00841FB3">
        <w:rPr>
          <w:u w:val="single"/>
        </w:rPr>
        <w:t xml:space="preserve">only why your government is unwilling or unable to protect you </w:t>
      </w:r>
      <w:r w:rsidRPr="00E00C3E">
        <w:t>from domestic violence</w:t>
      </w:r>
      <w:r w:rsidRPr="00841FB3">
        <w:rPr>
          <w:u w:val="single"/>
        </w:rPr>
        <w:t xml:space="preserve"> but also</w:t>
      </w:r>
      <w:r w:rsidRPr="00E00C3E">
        <w:t xml:space="preserve">, in the first place, </w:t>
      </w:r>
      <w:r w:rsidRPr="00841FB3">
        <w:rPr>
          <w:u w:val="single"/>
        </w:rPr>
        <w:t>why you are a target of persecution on the applicable ground.</w:t>
      </w:r>
      <w:r>
        <w:rPr>
          <w:u w:val="single"/>
        </w:rPr>
        <w:t xml:space="preserve"> </w:t>
      </w:r>
      <w:r w:rsidRPr="00E00C3E">
        <w:t>Thus, for example</w:t>
      </w:r>
      <w:r w:rsidRPr="00841FB3">
        <w:rPr>
          <w:u w:val="single"/>
        </w:rPr>
        <w:t>, if you are a woman</w:t>
      </w:r>
      <w:r w:rsidRPr="00E00C3E">
        <w:t xml:space="preserve"> (as most victims of domestic violence are), then, depending on the country where you are from (and perhaps also on the U.S. state where you live), </w:t>
      </w:r>
      <w:r w:rsidRPr="00841FB3">
        <w:rPr>
          <w:u w:val="single"/>
        </w:rPr>
        <w:t>you might be able to successfully claim domestic violence-based persecution on the ground of your membership in a particular social group</w:t>
      </w:r>
      <w:r w:rsidRPr="00E00C3E">
        <w:t xml:space="preserve">—a group that is largely defined by widespread perceptions of your gender’s proper domestic role and subordinate social status. </w:t>
      </w:r>
      <w:r w:rsidRPr="00841FB3">
        <w:rPr>
          <w:u w:val="single"/>
        </w:rPr>
        <w:t>This area of the law remains somewhat unsettled, however</w:t>
      </w:r>
      <w:r w:rsidRPr="00E00C3E">
        <w:t>, as explained in more detail below. Domestic Violence as a Form of Persecution Although “</w:t>
      </w:r>
      <w:r w:rsidRPr="00841FB3">
        <w:rPr>
          <w:u w:val="single"/>
        </w:rPr>
        <w:t>domestic violence”</w:t>
      </w:r>
      <w:r w:rsidRPr="00E00C3E">
        <w:t xml:space="preserve"> has no universal legal definition, this and related terms </w:t>
      </w:r>
      <w:r w:rsidRPr="00841FB3">
        <w:rPr>
          <w:u w:val="single"/>
        </w:rPr>
        <w:t>are usually understood to refer to the threat or infliction of physical harm</w:t>
      </w:r>
      <w:r w:rsidRPr="00E00C3E">
        <w:t xml:space="preserve"> by one person on another in a family, intimate relationship, or household. (A household is a group of people who live together, whether or not they are related by blood, marriage, or adoption.) A few examples include: A husband beating or raping his wife; parents threatening to beat their son or daughter; a mother-in-law beating her daughter-in-law; or foster parents sexually abusing their foster child. Such violence could involve serious or persistent physical harm. </w:t>
      </w:r>
      <w:r w:rsidRPr="00841FB3">
        <w:rPr>
          <w:u w:val="single"/>
        </w:rPr>
        <w:t>However, it would still not amount to persecution on an applicable ground unless it is perpetrated by a person or group that the victim’s government cannot or will not control.</w:t>
      </w:r>
      <w:r>
        <w:rPr>
          <w:u w:val="single"/>
        </w:rPr>
        <w:t xml:space="preserve"> </w:t>
      </w:r>
      <w:r w:rsidRPr="00E00C3E">
        <w:t xml:space="preserve">For example, </w:t>
      </w:r>
      <w:r w:rsidRPr="00841FB3">
        <w:rPr>
          <w:u w:val="single"/>
        </w:rPr>
        <w:t>if your father beat you for wanting to marry a person of a different race</w:t>
      </w:r>
      <w:r w:rsidRPr="00E00C3E">
        <w:t xml:space="preserve">, but your home country’s government has proven unresponsive and unable to protect you, then </w:t>
      </w:r>
      <w:r w:rsidRPr="00841FB3">
        <w:rPr>
          <w:u w:val="single"/>
        </w:rPr>
        <w:t>you could qualify for asylum on the basis of race.</w:t>
      </w:r>
      <w:r>
        <w:rPr>
          <w:u w:val="single"/>
        </w:rPr>
        <w:t xml:space="preserve"> </w:t>
      </w:r>
      <w:r w:rsidRPr="00E00C3E">
        <w:t>Likewise</w:t>
      </w:r>
      <w:r w:rsidRPr="00841FB3">
        <w:rPr>
          <w:u w:val="single"/>
        </w:rPr>
        <w:t>, if your father beat you for choosing to convert to a different religion</w:t>
      </w:r>
      <w:r w:rsidRPr="00E00C3E">
        <w:t xml:space="preserve"> (or for failing to comply with his orthodox interpretation of your common religion), but your home society considers such treatment to be a legitimate exercise of parental authority and, as a result, your government has proven unwilling to protect you (even turning you over to your father whenever you solicit its help), then </w:t>
      </w:r>
      <w:r w:rsidRPr="00841FB3">
        <w:rPr>
          <w:u w:val="single"/>
        </w:rPr>
        <w:t>you could qualify for religious asylum</w:t>
      </w:r>
      <w:r w:rsidRPr="00E00C3E">
        <w:t xml:space="preserve">. (In either case, you should be ready to show that relocating to another part of the country would be too difficult.) Women and Membership in a Particular Social Group Women are far more likely than men to be victims of domestic violence. This is the case not only because men are generally more likely to inflict or threaten physical harm upon women at an interpersonal level, but also because, on an even larger scale, male-dominated societies often try to limit women’s social roles to the domestic sphere while, at the same time, systematically subordinating their status to that of men both in- and outside that sphere – including in the justice system. </w:t>
      </w:r>
      <w:r w:rsidRPr="00841FB3">
        <w:rPr>
          <w:u w:val="single"/>
        </w:rPr>
        <w:t>As a result, women may be forced to remain in an environment where their abuse will be tolerated</w:t>
      </w:r>
      <w:r w:rsidRPr="00E00C3E">
        <w:t xml:space="preserve"> (seldom punished) and perhaps even expected. Consider, </w:t>
      </w:r>
      <w:r w:rsidRPr="00841FB3">
        <w:rPr>
          <w:u w:val="single"/>
        </w:rPr>
        <w:t>for example, societies where it is not illegal for a husband to sexually assault his wife, or societies where women are stoned to death in so-called “honor killings” by their relatives.</w:t>
      </w:r>
      <w:r>
        <w:rPr>
          <w:u w:val="single"/>
        </w:rPr>
        <w:t xml:space="preserve"> </w:t>
      </w:r>
      <w:r w:rsidRPr="00E00C3E">
        <w:t xml:space="preserve">Nevertheless, </w:t>
      </w:r>
      <w:r w:rsidRPr="00841FB3">
        <w:rPr>
          <w:b/>
          <w:u w:val="single"/>
        </w:rPr>
        <w:t>women’s general vulnerability to domestic violence does not, by itself, constitute a recognizable basis for membership in a particular social group.</w:t>
      </w:r>
      <w:r>
        <w:rPr>
          <w:b/>
          <w:u w:val="single"/>
        </w:rPr>
        <w:t xml:space="preserve"> </w:t>
      </w:r>
      <w:r w:rsidRPr="00E00C3E">
        <w:t xml:space="preserve">Qualifying for membership in a particular social group can be difficult. It requires defining one’s social group with just the right kind and amount of particularity (or specificity). Usually, this means describing one’s group membership in terms of a characteristic that is difficult or impossible to change. It may also involve highlighting the group’s social visibility, as well as other factors. In the context of domestic violence-based asylum, this may translate into group membership based on women’s inability to leave their domestic relationship. In such a case, you would need to describe in detail the specific obstacles that would keep you from leaving, including specific acts or threats by your persecutor as well as specific ways in which your country’s laws or norms (especially on matters of marriage, divorce or domestic hierarchy) would amplify the problem. RELATED ADS Hence, for example, if you are a married woman from Afghanistan, then </w:t>
      </w:r>
      <w:r w:rsidRPr="00E00C3E">
        <w:rPr>
          <w:u w:val="single"/>
        </w:rPr>
        <w:t>you could successfully define your group as “married women from Afghanistan who are unable to leave their domestic relationship”—but not as “women from Afghanistan who are victims of domestic violence.”</w:t>
      </w:r>
      <w:r w:rsidRPr="00E00C3E">
        <w:t xml:space="preserve"> In 2014, a woman from Guatemala used this strategy successfully before the Board of Immigration Appeals, in a case called Matter of A-R-C-G- et al. (26 I&amp;N Dec. 388 (B.I.A. 2014)). Having suffered regular and serious beatings, and attempted to get help from the police (who told her they wouldn't interfere with a marital relationship) the applicant repeatedly tried to leave and stay with her father. Her husband, however, sought her out and threatened to kill her if she did not return to him. On this basis, the B.I.A. found that the woman had defined a recognizable social group and was potentially eligible for asylum. (For technical reasons, however, the B.I.A. didn't actually grant asylum, but sent the case back to the Immigration Judge.) Given this and other difficulties in not just formulating but also proving the particularity of social groups, women seeking asylum for domestic violence based on their gender could greatly benefit from the assistance of a knowledgeable immigration attorney. Also, if you're applying affirmatively (not in removal proceedings), and feel uncomfortable explaining what you underwent in front of a male asylum officer, you might consider requesting a female officer.</w:t>
      </w:r>
    </w:p>
    <w:p w14:paraId="16FF9B02" w14:textId="4FEAC2F3" w:rsidR="00011CD7" w:rsidRDefault="00011CD7" w:rsidP="00011CD7">
      <w:pPr>
        <w:pStyle w:val="Heading2"/>
      </w:pPr>
      <w:r>
        <w:t>Framing</w:t>
      </w:r>
    </w:p>
    <w:p w14:paraId="7C45CF32" w14:textId="059C2CC2" w:rsidR="00011CD7" w:rsidRDefault="00011CD7" w:rsidP="00011CD7">
      <w:pPr>
        <w:pStyle w:val="Heading3"/>
      </w:pPr>
      <w:r>
        <w:t>Probability</w:t>
      </w:r>
    </w:p>
    <w:p w14:paraId="3271D970" w14:textId="77777777" w:rsidR="00011CD7" w:rsidRPr="002A3CEE" w:rsidRDefault="00011CD7" w:rsidP="00011CD7">
      <w:pPr>
        <w:pStyle w:val="Heading4"/>
        <w:rPr>
          <w:rStyle w:val="Style13ptBold"/>
          <w:b/>
        </w:rPr>
      </w:pPr>
      <w:r w:rsidRPr="002A3CEE">
        <w:rPr>
          <w:rStyle w:val="Style13ptBold"/>
          <w:b/>
        </w:rPr>
        <w:t>Magnitude doesn’t outweigh – the affirmative’s reliance on the precautionary principle skews decision making and increases the risk of extreme impacts</w:t>
      </w:r>
    </w:p>
    <w:p w14:paraId="54AF6B89" w14:textId="77777777" w:rsidR="00011CD7" w:rsidRPr="0037128E" w:rsidRDefault="00011CD7" w:rsidP="00011CD7">
      <w:r w:rsidRPr="0037128E">
        <w:rPr>
          <w:rStyle w:val="Style13ptBold"/>
        </w:rPr>
        <w:t>Friedman 8</w:t>
      </w:r>
      <w:r>
        <w:t xml:space="preserve"> (Benjamin, </w:t>
      </w:r>
      <w:r w:rsidRPr="0037128E">
        <w:t>fellow in defense and homeland security studies</w:t>
      </w:r>
      <w:r>
        <w:t>,</w:t>
      </w:r>
      <w:r w:rsidRPr="0037128E">
        <w:t xml:space="preserve"> affiliate of the Security Studies Program at the Massachusetts Institute of Technology</w:t>
      </w:r>
      <w:r>
        <w:t xml:space="preserve">, “The Terrible ‘Ifs’”, CATO, </w:t>
      </w:r>
      <w:r w:rsidRPr="0037128E">
        <w:t>REGULATION WINTER 2008</w:t>
      </w:r>
      <w:r>
        <w:t xml:space="preserve">, 32-40, </w:t>
      </w:r>
      <w:r w:rsidRPr="0037128E">
        <w:t>https://object.cato.org/sites/cato.org/files/serials/files/regulation/2007/12/v30n4-1.pdf</w:t>
      </w:r>
      <w:r>
        <w:t>)KJR</w:t>
      </w:r>
    </w:p>
    <w:p w14:paraId="68BD5C68" w14:textId="77777777" w:rsidR="00011CD7" w:rsidRDefault="00011CD7" w:rsidP="00011CD7">
      <w:pPr>
        <w:rPr>
          <w:u w:val="single"/>
        </w:rPr>
      </w:pPr>
      <w:r w:rsidRPr="003E310F">
        <w:rPr>
          <w:u w:val="single"/>
        </w:rPr>
        <w:t>The United States</w:t>
      </w:r>
      <w:r w:rsidRPr="0037128E">
        <w:t xml:space="preserve"> </w:t>
      </w:r>
      <w:r w:rsidRPr="003E310F">
        <w:rPr>
          <w:u w:val="single"/>
        </w:rPr>
        <w:t>employs</w:t>
      </w:r>
      <w:r w:rsidRPr="0037128E">
        <w:t xml:space="preserve"> a version of </w:t>
      </w:r>
      <w:r w:rsidRPr="003E310F">
        <w:rPr>
          <w:u w:val="single"/>
        </w:rPr>
        <w:t>the</w:t>
      </w:r>
      <w:r>
        <w:rPr>
          <w:u w:val="single"/>
        </w:rPr>
        <w:t xml:space="preserve"> </w:t>
      </w:r>
      <w:r w:rsidRPr="003E310F">
        <w:rPr>
          <w:u w:val="single"/>
        </w:rPr>
        <w:t>precautionary principle when it confronts</w:t>
      </w:r>
      <w:r>
        <w:rPr>
          <w:u w:val="single"/>
        </w:rPr>
        <w:t xml:space="preserve"> </w:t>
      </w:r>
      <w:r w:rsidRPr="003E310F">
        <w:rPr>
          <w:u w:val="single"/>
        </w:rPr>
        <w:t>threats to national security</w:t>
      </w:r>
      <w:r w:rsidRPr="0037128E">
        <w:t xml:space="preserve">. </w:t>
      </w:r>
      <w:r w:rsidRPr="003E310F">
        <w:rPr>
          <w:u w:val="single"/>
        </w:rPr>
        <w:t>We spend vast</w:t>
      </w:r>
      <w:r>
        <w:rPr>
          <w:u w:val="single"/>
        </w:rPr>
        <w:t xml:space="preserve"> </w:t>
      </w:r>
      <w:r w:rsidRPr="003E310F">
        <w:rPr>
          <w:u w:val="single"/>
        </w:rPr>
        <w:t>amounts</w:t>
      </w:r>
      <w:r w:rsidRPr="0037128E">
        <w:t xml:space="preserve"> on defenses </w:t>
      </w:r>
      <w:r w:rsidRPr="003E310F">
        <w:rPr>
          <w:u w:val="single"/>
        </w:rPr>
        <w:t>against threats</w:t>
      </w:r>
      <w:r>
        <w:rPr>
          <w:u w:val="single"/>
        </w:rPr>
        <w:t xml:space="preserve"> </w:t>
      </w:r>
      <w:r w:rsidRPr="003E310F">
        <w:rPr>
          <w:u w:val="single"/>
        </w:rPr>
        <w:t>unlikely to affect Americans</w:t>
      </w:r>
      <w:r w:rsidRPr="0037128E">
        <w:t xml:space="preserve">. Experts, defense officials, and </w:t>
      </w:r>
      <w:r w:rsidRPr="003E310F">
        <w:rPr>
          <w:u w:val="single"/>
        </w:rPr>
        <w:t>politicians justify the</w:t>
      </w:r>
      <w:r>
        <w:rPr>
          <w:u w:val="single"/>
        </w:rPr>
        <w:t xml:space="preserve"> </w:t>
      </w:r>
      <w:r w:rsidRPr="003E310F">
        <w:rPr>
          <w:u w:val="single"/>
        </w:rPr>
        <w:t>expenditures by saying they are necessary</w:t>
      </w:r>
      <w:r>
        <w:rPr>
          <w:u w:val="single"/>
        </w:rPr>
        <w:t xml:space="preserve"> </w:t>
      </w:r>
      <w:r w:rsidRPr="003E310F">
        <w:rPr>
          <w:u w:val="single"/>
        </w:rPr>
        <w:t>to protect the public from worst case dangers</w:t>
      </w:r>
      <w:r w:rsidRPr="0037128E">
        <w:t xml:space="preserve">. </w:t>
      </w:r>
      <w:r w:rsidRPr="003E310F">
        <w:rPr>
          <w:b/>
          <w:u w:val="single"/>
        </w:rPr>
        <w:t>Those claims</w:t>
      </w:r>
      <w:r>
        <w:rPr>
          <w:b/>
          <w:u w:val="single"/>
        </w:rPr>
        <w:t xml:space="preserve"> </w:t>
      </w:r>
      <w:r w:rsidRPr="003E310F">
        <w:rPr>
          <w:b/>
          <w:u w:val="single"/>
        </w:rPr>
        <w:t>ignore what is probable and what defenses cost.</w:t>
      </w:r>
      <w:r w:rsidRPr="0037128E">
        <w:t xml:space="preserve"> </w:t>
      </w:r>
      <w:r w:rsidRPr="003E310F">
        <w:rPr>
          <w:u w:val="single"/>
        </w:rPr>
        <w:t>They exaggerate</w:t>
      </w:r>
      <w:r>
        <w:rPr>
          <w:u w:val="single"/>
        </w:rPr>
        <w:t xml:space="preserve"> </w:t>
      </w:r>
      <w:r w:rsidRPr="003E310F">
        <w:rPr>
          <w:u w:val="single"/>
        </w:rPr>
        <w:t>the danger our enemies pose and strip resources from</w:t>
      </w:r>
      <w:r>
        <w:rPr>
          <w:u w:val="single"/>
        </w:rPr>
        <w:t xml:space="preserve"> </w:t>
      </w:r>
      <w:r w:rsidRPr="003E310F">
        <w:rPr>
          <w:u w:val="single"/>
        </w:rPr>
        <w:t>more probable dangers, making us less safe</w:t>
      </w:r>
      <w:r w:rsidRPr="0037128E">
        <w:t xml:space="preserve">. Surrounded by the demons of possibility, the American public perceives a menacing and chaotic world that is mostly fiction. Consider war a species of risk, danger, or uncertainty. We are not accustomed to that perspective. </w:t>
      </w:r>
      <w:r w:rsidRPr="003E310F">
        <w:rPr>
          <w:u w:val="single"/>
        </w:rPr>
        <w:t>The theories that inform the</w:t>
      </w:r>
      <w:r>
        <w:rPr>
          <w:u w:val="single"/>
        </w:rPr>
        <w:t xml:space="preserve"> </w:t>
      </w:r>
      <w:r w:rsidRPr="003E310F">
        <w:rPr>
          <w:u w:val="single"/>
        </w:rPr>
        <w:t>study of political violence are not those that guide regulation of</w:t>
      </w:r>
      <w:r>
        <w:rPr>
          <w:u w:val="single"/>
        </w:rPr>
        <w:t xml:space="preserve"> </w:t>
      </w:r>
      <w:r w:rsidRPr="003E310F">
        <w:rPr>
          <w:u w:val="single"/>
        </w:rPr>
        <w:t>health and safety.</w:t>
      </w:r>
      <w:r w:rsidRPr="0037128E">
        <w:t xml:space="preserve"> The Defense Department is not considered to be in the same business as the Food and Drug Administration. But we can glean insights into our defenses from debate about regulatory policy. We can reveal choices among dangers hidden by talk of uncertainty and consider their cause. RISK AND PREFERENCE Students of regulatory policy know of the precautionary principle, an idea about risk favored by advocates of various health and environmental regulations. The concept can be stated as follows: </w:t>
      </w:r>
      <w:r w:rsidRPr="003E310F">
        <w:rPr>
          <w:u w:val="single"/>
        </w:rPr>
        <w:t>Whenever some activity poses a possible risk</w:t>
      </w:r>
      <w:r w:rsidRPr="0037128E">
        <w:t xml:space="preserve"> to health, safety, or the environment</w:t>
      </w:r>
      <w:r w:rsidRPr="003E310F">
        <w:rPr>
          <w:u w:val="single"/>
        </w:rPr>
        <w:t>, the government should take preventive</w:t>
      </w:r>
      <w:r>
        <w:rPr>
          <w:u w:val="single"/>
        </w:rPr>
        <w:t xml:space="preserve"> </w:t>
      </w:r>
      <w:r w:rsidRPr="003E310F">
        <w:rPr>
          <w:u w:val="single"/>
        </w:rPr>
        <w:t>action.</w:t>
      </w:r>
      <w:r w:rsidRPr="0037128E">
        <w:t xml:space="preserve"> </w:t>
      </w:r>
      <w:r w:rsidRPr="003E310F">
        <w:rPr>
          <w:u w:val="single"/>
        </w:rPr>
        <w:t>Government intervention is warranted even if</w:t>
      </w:r>
      <w:r w:rsidRPr="0037128E">
        <w:t xml:space="preserve"> the evidence that </w:t>
      </w:r>
      <w:r w:rsidRPr="003E310F">
        <w:rPr>
          <w:u w:val="single"/>
        </w:rPr>
        <w:t>the activity is harmful</w:t>
      </w:r>
      <w:r w:rsidRPr="0037128E">
        <w:t xml:space="preserve"> is uncertain and </w:t>
      </w:r>
      <w:r w:rsidRPr="003E310F">
        <w:rPr>
          <w:u w:val="single"/>
        </w:rPr>
        <w:t>the</w:t>
      </w:r>
      <w:r>
        <w:rPr>
          <w:u w:val="single"/>
        </w:rPr>
        <w:t xml:space="preserve"> </w:t>
      </w:r>
      <w:r w:rsidRPr="003E310F">
        <w:rPr>
          <w:u w:val="single"/>
        </w:rPr>
        <w:t>cost of preventive action</w:t>
      </w:r>
      <w:r w:rsidRPr="0037128E">
        <w:t xml:space="preserve"> is high. In Laws of the Fear, University of Chicago law professor Cass </w:t>
      </w:r>
      <w:proofErr w:type="spellStart"/>
      <w:r w:rsidRPr="0037128E">
        <w:t>Sunstein</w:t>
      </w:r>
      <w:proofErr w:type="spellEnd"/>
      <w:r w:rsidRPr="0037128E">
        <w:t xml:space="preserve"> </w:t>
      </w:r>
      <w:r w:rsidRPr="003E310F">
        <w:rPr>
          <w:u w:val="single"/>
        </w:rPr>
        <w:t>demonstrates that</w:t>
      </w:r>
      <w:r w:rsidRPr="0037128E">
        <w:t xml:space="preserve"> </w:t>
      </w:r>
      <w:r w:rsidRPr="003E310F">
        <w:rPr>
          <w:u w:val="single"/>
        </w:rPr>
        <w:t>the precautionary principle is</w:t>
      </w:r>
      <w:r>
        <w:rPr>
          <w:u w:val="single"/>
        </w:rPr>
        <w:t xml:space="preserve"> </w:t>
      </w:r>
      <w:r w:rsidRPr="003E310F">
        <w:rPr>
          <w:u w:val="single"/>
        </w:rPr>
        <w:t>incoherent.</w:t>
      </w:r>
      <w:r w:rsidRPr="0037128E">
        <w:t xml:space="preserve"> </w:t>
      </w:r>
      <w:r w:rsidRPr="003E310F">
        <w:rPr>
          <w:u w:val="single"/>
        </w:rPr>
        <w:t>The principle fails to acknowledge that decisions</w:t>
      </w:r>
      <w:r>
        <w:rPr>
          <w:u w:val="single"/>
        </w:rPr>
        <w:t xml:space="preserve"> </w:t>
      </w:r>
      <w:r w:rsidRPr="003E310F">
        <w:rPr>
          <w:u w:val="single"/>
        </w:rPr>
        <w:t>about risk</w:t>
      </w:r>
      <w:r w:rsidRPr="0037128E">
        <w:t xml:space="preserve">, whether they regulate health hazards or arm against a state, </w:t>
      </w:r>
      <w:r w:rsidRPr="003E310F">
        <w:rPr>
          <w:u w:val="single"/>
        </w:rPr>
        <w:t>cannot deal with one risk alone</w:t>
      </w:r>
      <w:r w:rsidRPr="0037128E">
        <w:t xml:space="preserve">. Because resources are always limited, </w:t>
      </w:r>
      <w:r w:rsidRPr="0037128E">
        <w:rPr>
          <w:u w:val="single"/>
        </w:rPr>
        <w:t>efforts to head off a particular</w:t>
      </w:r>
      <w:r>
        <w:rPr>
          <w:u w:val="single"/>
        </w:rPr>
        <w:t xml:space="preserve"> </w:t>
      </w:r>
      <w:r w:rsidRPr="0037128E">
        <w:rPr>
          <w:u w:val="single"/>
        </w:rPr>
        <w:t>danger take resources away from</w:t>
      </w:r>
      <w:r w:rsidRPr="0037128E">
        <w:t xml:space="preserve"> other government </w:t>
      </w:r>
      <w:r w:rsidRPr="0037128E">
        <w:rPr>
          <w:u w:val="single"/>
        </w:rPr>
        <w:t>programs</w:t>
      </w:r>
      <w:r>
        <w:rPr>
          <w:u w:val="single"/>
        </w:rPr>
        <w:t xml:space="preserve"> </w:t>
      </w:r>
      <w:r w:rsidRPr="0037128E">
        <w:t xml:space="preserve">Benjamin H. Friedman is a doctoral candidate in MIT’s political science department and a member of the school’s security studies program. and from private investment </w:t>
      </w:r>
      <w:r w:rsidRPr="0037128E">
        <w:rPr>
          <w:u w:val="single"/>
        </w:rPr>
        <w:t>that also reduce risk</w:t>
      </w:r>
      <w:r w:rsidRPr="0037128E">
        <w:t xml:space="preserve">. Also, </w:t>
      </w:r>
      <w:r w:rsidRPr="0037128E">
        <w:rPr>
          <w:u w:val="single"/>
        </w:rPr>
        <w:t>because of unintended consequences, actions that prevent</w:t>
      </w:r>
      <w:r>
        <w:rPr>
          <w:u w:val="single"/>
        </w:rPr>
        <w:t xml:space="preserve"> </w:t>
      </w:r>
      <w:r w:rsidRPr="0037128E">
        <w:rPr>
          <w:u w:val="single"/>
        </w:rPr>
        <w:t>one danger can create new ones</w:t>
      </w:r>
      <w:r w:rsidRPr="0037128E">
        <w:t xml:space="preserve">. If we took the precautionary principle seriously, we would have to be cautious about all the dangers a particular decision touches. That includes the danger of doing nothing. Taken literally, </w:t>
      </w:r>
      <w:r w:rsidRPr="0037128E">
        <w:rPr>
          <w:u w:val="single"/>
        </w:rPr>
        <w:t>the principle prevents all</w:t>
      </w:r>
      <w:r>
        <w:rPr>
          <w:u w:val="single"/>
        </w:rPr>
        <w:t xml:space="preserve"> </w:t>
      </w:r>
      <w:r w:rsidRPr="0037128E">
        <w:rPr>
          <w:u w:val="single"/>
        </w:rPr>
        <w:t>action and inaction, making it useless.</w:t>
      </w:r>
      <w:r>
        <w:rPr>
          <w:u w:val="single"/>
        </w:rPr>
        <w:t xml:space="preserve"> </w:t>
      </w:r>
      <w:r w:rsidRPr="0037128E">
        <w:rPr>
          <w:u w:val="single"/>
        </w:rPr>
        <w:t>States often ignore this logical failure</w:t>
      </w:r>
      <w:r w:rsidRPr="0037128E">
        <w:t xml:space="preserve"> and apply the precautionary principle to particular hazards. </w:t>
      </w:r>
      <w:proofErr w:type="spellStart"/>
      <w:r w:rsidRPr="0037128E">
        <w:t>Sunstein</w:t>
      </w:r>
      <w:proofErr w:type="spellEnd"/>
      <w:r w:rsidRPr="0037128E">
        <w:t xml:space="preserve"> argues that </w:t>
      </w:r>
      <w:r w:rsidRPr="0037128E">
        <w:rPr>
          <w:u w:val="single"/>
        </w:rPr>
        <w:t>in many of those cases, precautionary action will be more</w:t>
      </w:r>
      <w:r>
        <w:rPr>
          <w:u w:val="single"/>
        </w:rPr>
        <w:t xml:space="preserve"> </w:t>
      </w:r>
      <w:r w:rsidRPr="0037128E">
        <w:rPr>
          <w:u w:val="single"/>
        </w:rPr>
        <w:t>harmful to society than running the risk</w:t>
      </w:r>
      <w:r w:rsidRPr="0037128E">
        <w:t xml:space="preserve">. Those are cases where the danger is small and the cost of prevention is large. The use of asbestos as building insulation is an example. When contained in walls, asbestos is harmless. If the materials containing it deteriorate, however, the asbestos might be inhaled or ingested and, in very rare cases, could cause respiratory diseases including lung cancer. The precautionary principle can be evoked by those demanding the material’s removal. But removal creates new cancer risks and its cost is enormous. Whoever bears it, that cost will take money away from other risk-reducing uses, be it savings, health care, or education. Removal harms society more than leaving the asbestos in place. Another example is genetically modified foods. European regulators argue that the uncertain risks of genetically modified crops justify limiting trade flows and the resulting higher prices on consumers. They exchange an uncertain risk for a sure one. The illogic of the precautionary principle does not mean that states should not regulate against uncertain dangers. The point is that </w:t>
      </w:r>
      <w:r w:rsidRPr="0037128E">
        <w:rPr>
          <w:u w:val="single"/>
        </w:rPr>
        <w:t>dangers should be evaluated by cost-benefit</w:t>
      </w:r>
      <w:r>
        <w:rPr>
          <w:u w:val="single"/>
        </w:rPr>
        <w:t xml:space="preserve"> </w:t>
      </w:r>
      <w:r w:rsidRPr="0037128E">
        <w:rPr>
          <w:u w:val="single"/>
        </w:rPr>
        <w:t>analysis.</w:t>
      </w:r>
      <w:r w:rsidRPr="0037128E">
        <w:t xml:space="preserve"> This means that </w:t>
      </w:r>
      <w:r w:rsidRPr="0037128E">
        <w:rPr>
          <w:u w:val="single"/>
        </w:rPr>
        <w:t>decisions about risk should consider</w:t>
      </w:r>
      <w:r>
        <w:rPr>
          <w:u w:val="single"/>
        </w:rPr>
        <w:t xml:space="preserve"> </w:t>
      </w:r>
      <w:r w:rsidRPr="0037128E">
        <w:rPr>
          <w:u w:val="single"/>
        </w:rPr>
        <w:t>the cost that preventive action would avert, the likelihood</w:t>
      </w:r>
      <w:r>
        <w:rPr>
          <w:u w:val="single"/>
        </w:rPr>
        <w:t xml:space="preserve"> </w:t>
      </w:r>
      <w:r w:rsidRPr="0037128E">
        <w:rPr>
          <w:u w:val="single"/>
        </w:rPr>
        <w:t>that preventive action will work, and the action’s cost</w:t>
      </w:r>
      <w:r w:rsidRPr="0037128E">
        <w:t xml:space="preserve">. </w:t>
      </w:r>
      <w:proofErr w:type="spellStart"/>
      <w:r w:rsidRPr="0037128E">
        <w:t>Decisionmakers</w:t>
      </w:r>
      <w:proofErr w:type="spellEnd"/>
      <w:r w:rsidRPr="0037128E">
        <w:t xml:space="preserve"> should also consider, as </w:t>
      </w:r>
      <w:proofErr w:type="spellStart"/>
      <w:r w:rsidRPr="0037128E">
        <w:t>Sunstein</w:t>
      </w:r>
      <w:proofErr w:type="spellEnd"/>
      <w:r w:rsidRPr="0037128E">
        <w:t xml:space="preserve"> notes, not just total costs and benefits, but the equity of their distribution. The problem with cost-benefit analysis is that it relies on unavailable information about the magnitude and likelihood of the harm. Everyone would agree to head off disaster at low cost and to avoid costly defenses against tiny dangers. Everyone agrees that research is helpful to getting policy right. But </w:t>
      </w:r>
      <w:r w:rsidRPr="0037128E">
        <w:rPr>
          <w:u w:val="single"/>
        </w:rPr>
        <w:t>some</w:t>
      </w:r>
      <w:r>
        <w:rPr>
          <w:u w:val="single"/>
        </w:rPr>
        <w:t xml:space="preserve"> </w:t>
      </w:r>
      <w:r w:rsidRPr="0037128E">
        <w:rPr>
          <w:u w:val="single"/>
        </w:rPr>
        <w:t>degree of uncertainty is hard to extinguish.</w:t>
      </w:r>
      <w:r w:rsidRPr="0037128E">
        <w:t xml:space="preserve"> You never know, 32 REGULATION WINTER 2008 D E F E N S E T some will say, what the true cost is of asbestos as </w:t>
      </w:r>
      <w:proofErr w:type="gramStart"/>
      <w:r w:rsidRPr="0037128E">
        <w:t>insulation .</w:t>
      </w:r>
      <w:proofErr w:type="gramEnd"/>
      <w:r w:rsidRPr="0037128E">
        <w:t xml:space="preserve"> If science is never complete, cost-benefit analysis is impossible. The problem with this critique of cost-benefit analysis is that its virtue does not depend on getting rid of uncertainty. </w:t>
      </w:r>
      <w:r w:rsidRPr="0037128E">
        <w:rPr>
          <w:u w:val="single"/>
        </w:rPr>
        <w:t>Analysts use cost-benefit analysis to get all the potential costs</w:t>
      </w:r>
      <w:r>
        <w:rPr>
          <w:u w:val="single"/>
        </w:rPr>
        <w:t xml:space="preserve"> </w:t>
      </w:r>
      <w:r w:rsidRPr="0037128E">
        <w:rPr>
          <w:u w:val="single"/>
        </w:rPr>
        <w:t>into the debate and force recognition of choice</w:t>
      </w:r>
      <w:r w:rsidRPr="0037128E">
        <w:t xml:space="preserve">. They show that the pursuit of perfect safety, of chasing a danger out of existence, creates other dangers. This point shows why debate about the precautionary principle is often phony. </w:t>
      </w:r>
      <w:r w:rsidRPr="0037128E">
        <w:rPr>
          <w:u w:val="single"/>
        </w:rPr>
        <w:t>Inherent uncertainty means that the</w:t>
      </w:r>
      <w:r>
        <w:rPr>
          <w:u w:val="single"/>
        </w:rPr>
        <w:t xml:space="preserve"> </w:t>
      </w:r>
      <w:r w:rsidRPr="0037128E">
        <w:rPr>
          <w:u w:val="single"/>
        </w:rPr>
        <w:t>decisions about risk are likely to be made by some criteria</w:t>
      </w:r>
      <w:r>
        <w:rPr>
          <w:u w:val="single"/>
        </w:rPr>
        <w:t xml:space="preserve"> </w:t>
      </w:r>
      <w:r w:rsidRPr="0037128E">
        <w:rPr>
          <w:u w:val="single"/>
        </w:rPr>
        <w:t>other than a principle about risk</w:t>
      </w:r>
      <w:r w:rsidRPr="0037128E">
        <w:t xml:space="preserve">. </w:t>
      </w:r>
      <w:r w:rsidRPr="0037128E">
        <w:rPr>
          <w:u w:val="single"/>
        </w:rPr>
        <w:t>That criterion will be a</w:t>
      </w:r>
      <w:r>
        <w:rPr>
          <w:u w:val="single"/>
        </w:rPr>
        <w:t xml:space="preserve"> </w:t>
      </w:r>
      <w:r w:rsidRPr="0037128E">
        <w:rPr>
          <w:u w:val="single"/>
        </w:rPr>
        <w:t>prior political preference</w:t>
      </w:r>
      <w:r w:rsidRPr="0037128E">
        <w:t xml:space="preserve"> — in the case of genetically modified foods, probably protection of domestic producers. Critics of the precautionary principle charge that it is a justification for regulation, not its cause — that the principle’s defenders care more about the environment than other public goods. Defenders of the principle claim that cost-benefit analysis serves corporate bottom lines. They are both part right. Fights about regulating risks are about which risks to confront and which to accept, not about how much risk to accept. All government policies ultimately reduce one risk or another. Politics is competition between risk preferences. Societies are not consistent in their approach to dangers. They are precautionary about certain risks and acceptant of others. Americans are less fearful — less precautionary — than Europeans about global warming and genetically modified foods. We are more cautious about secondhand smoke, drug approval, and nuclear proliferation. </w:t>
      </w:r>
      <w:r w:rsidRPr="0037128E">
        <w:rPr>
          <w:u w:val="single"/>
        </w:rPr>
        <w:t>The differences cannot be</w:t>
      </w:r>
      <w:r>
        <w:rPr>
          <w:u w:val="single"/>
        </w:rPr>
        <w:t xml:space="preserve"> </w:t>
      </w:r>
      <w:r w:rsidRPr="0037128E">
        <w:rPr>
          <w:u w:val="single"/>
        </w:rPr>
        <w:t>justified by objective appeals to science.</w:t>
      </w:r>
      <w:r>
        <w:rPr>
          <w:u w:val="single"/>
        </w:rPr>
        <w:t xml:space="preserve"> </w:t>
      </w:r>
      <w:r w:rsidRPr="0037128E">
        <w:t xml:space="preserve">Scholars offer various explanations for the origins of those preferences. In Risk and Culture, Mary Douglas and Aaron </w:t>
      </w:r>
      <w:proofErr w:type="spellStart"/>
      <w:r w:rsidRPr="0037128E">
        <w:t>Wildavsky</w:t>
      </w:r>
      <w:proofErr w:type="spellEnd"/>
      <w:r w:rsidRPr="0037128E">
        <w:t xml:space="preserve"> argued that culture causes risk perception. They claimed that groups are organized by preferences about what dangers ought to be confronted collectively and that the rise of new political coalitions brings new priorities about danger. University of Oregon psychologist Paul </w:t>
      </w:r>
      <w:proofErr w:type="spellStart"/>
      <w:r w:rsidRPr="0037128E">
        <w:t>Slovic</w:t>
      </w:r>
      <w:proofErr w:type="spellEnd"/>
      <w:r w:rsidRPr="0037128E">
        <w:t xml:space="preserve"> points to people’s psychological tendencies to react to certain risks — such as those that are novel or involve a perceived loss of control — and the way those perceptions spread by social interaction and media. </w:t>
      </w:r>
      <w:proofErr w:type="spellStart"/>
      <w:r w:rsidRPr="0037128E">
        <w:t>mit’s</w:t>
      </w:r>
      <w:proofErr w:type="spellEnd"/>
      <w:r w:rsidRPr="0037128E">
        <w:t xml:space="preserve"> Harvey </w:t>
      </w:r>
      <w:proofErr w:type="spellStart"/>
      <w:r w:rsidRPr="0037128E">
        <w:t>Sapolsky</w:t>
      </w:r>
      <w:proofErr w:type="spellEnd"/>
      <w:r w:rsidRPr="0037128E">
        <w:t xml:space="preserve"> argues that risk perception results from the balance of the various special interests that benefit from society either confronting or running the risk. The groups compete to guide public opinion about danger. The variance in the balance of interest groups’ power across countries explains their variant reaction to risks. Whatever their origin, political preferences drive demand for regulation of risks. Statements about the certainty or uncertainty of science are often disguises for those preferences. This discussion about the precautionary principle applies to national security dangers in two ways. First, </w:t>
      </w:r>
      <w:r w:rsidRPr="0037128E">
        <w:rPr>
          <w:u w:val="single"/>
        </w:rPr>
        <w:t>American</w:t>
      </w:r>
      <w:r>
        <w:rPr>
          <w:u w:val="single"/>
        </w:rPr>
        <w:t xml:space="preserve"> </w:t>
      </w:r>
      <w:r w:rsidRPr="0037128E">
        <w:rPr>
          <w:u w:val="single"/>
        </w:rPr>
        <w:t>national security policy is explicitly precautionary</w:t>
      </w:r>
      <w:r w:rsidRPr="0037128E">
        <w:t xml:space="preserve"> and is thus subject to the same problems as the application of the precautionary principle in other policy areas. Second, </w:t>
      </w:r>
      <w:r w:rsidRPr="0037128E">
        <w:rPr>
          <w:u w:val="single"/>
        </w:rPr>
        <w:t>the precautionary</w:t>
      </w:r>
      <w:r>
        <w:rPr>
          <w:u w:val="single"/>
        </w:rPr>
        <w:t xml:space="preserve"> </w:t>
      </w:r>
      <w:r w:rsidRPr="0037128E">
        <w:rPr>
          <w:u w:val="single"/>
        </w:rPr>
        <w:t>reasoning advanced to defend our security policies</w:t>
      </w:r>
      <w:r>
        <w:rPr>
          <w:u w:val="single"/>
        </w:rPr>
        <w:t xml:space="preserve"> </w:t>
      </w:r>
      <w:r w:rsidRPr="0037128E">
        <w:rPr>
          <w:u w:val="single"/>
        </w:rPr>
        <w:t>hides political motives.</w:t>
      </w:r>
      <w:r w:rsidRPr="0037128E">
        <w:t xml:space="preserve"> As with the regulatory arena, cost-benefit analysis can help expose choices among risks that advocates of precaution shroud with claims of uncertainty. Some will argue that security dangers are so distinct from health and safety risks that the comparison is useless. Certainly the two sorts of risk are different. Politics produces national security dangers, making them more uncertain than environmental risks that result from physical phenomena. Moreover, national security dangers — conquest, mass death, economic devastation — are generally catastrophic and sudden. Some health and safety risks share that quality, but in most cases they exact a creeping toll. </w:t>
      </w:r>
      <w:r w:rsidRPr="0037128E">
        <w:rPr>
          <w:u w:val="single"/>
        </w:rPr>
        <w:t>The unique attributes of security dangers do not remove</w:t>
      </w:r>
      <w:r>
        <w:rPr>
          <w:u w:val="single"/>
        </w:rPr>
        <w:t xml:space="preserve"> </w:t>
      </w:r>
      <w:r w:rsidRPr="0037128E">
        <w:rPr>
          <w:u w:val="single"/>
        </w:rPr>
        <w:t>the danger of precautionary reasoning</w:t>
      </w:r>
      <w:r w:rsidRPr="0037128E">
        <w:t xml:space="preserve">. True, uncertain dangers of potentially great and irreversible consequence merit extensive preventive efforts. That is why states have traditionally devoted large portions of their budgets to defense. But high uncertainty and potential consequences do not mean that states can ignore the costs of defenses. Moreover, </w:t>
      </w:r>
      <w:r w:rsidRPr="0037128E">
        <w:rPr>
          <w:u w:val="single"/>
        </w:rPr>
        <w:t>national</w:t>
      </w:r>
      <w:r>
        <w:rPr>
          <w:u w:val="single"/>
        </w:rPr>
        <w:t xml:space="preserve"> </w:t>
      </w:r>
      <w:r w:rsidRPr="0037128E">
        <w:rPr>
          <w:u w:val="single"/>
        </w:rPr>
        <w:t>security dangers are not always as uncertain and dangerous</w:t>
      </w:r>
      <w:r>
        <w:rPr>
          <w:u w:val="single"/>
        </w:rPr>
        <w:t xml:space="preserve"> </w:t>
      </w:r>
      <w:r w:rsidRPr="0037128E">
        <w:rPr>
          <w:u w:val="single"/>
        </w:rPr>
        <w:t>as we hear.</w:t>
      </w:r>
    </w:p>
    <w:p w14:paraId="438EE25D" w14:textId="77777777" w:rsidR="00011CD7" w:rsidRDefault="00011CD7" w:rsidP="00011CD7">
      <w:pPr>
        <w:pStyle w:val="Heading4"/>
      </w:pPr>
      <w:r>
        <w:t xml:space="preserve">The story of the </w:t>
      </w:r>
      <w:proofErr w:type="spellStart"/>
      <w:r>
        <w:t>disad</w:t>
      </w:r>
      <w:proofErr w:type="spellEnd"/>
      <w:r>
        <w:t xml:space="preserve"> is impossible – adding additional detail to their internal link scenario introduces cognitive bias and makes their chain of events entirely conjunctive</w:t>
      </w:r>
    </w:p>
    <w:p w14:paraId="5B8EE8CB" w14:textId="77777777" w:rsidR="00011CD7" w:rsidRPr="00CB7D99" w:rsidRDefault="00011CD7" w:rsidP="00011CD7">
      <w:proofErr w:type="spellStart"/>
      <w:r w:rsidRPr="00907294">
        <w:rPr>
          <w:rStyle w:val="Style13ptBold"/>
        </w:rPr>
        <w:t>Yudkowsky</w:t>
      </w:r>
      <w:proofErr w:type="spellEnd"/>
      <w:r w:rsidRPr="00907294">
        <w:rPr>
          <w:rStyle w:val="Style13ptBold"/>
        </w:rPr>
        <w:t xml:space="preserve"> 8</w:t>
      </w:r>
      <w:r>
        <w:t xml:space="preserve"> (</w:t>
      </w:r>
      <w:r w:rsidRPr="00907294">
        <w:t>Eliezer</w:t>
      </w:r>
      <w:r>
        <w:t xml:space="preserve">, </w:t>
      </w:r>
      <w:r w:rsidRPr="00907294">
        <w:t>American artificial intelligence researcher concerned with the singularity</w:t>
      </w:r>
      <w:r>
        <w:t xml:space="preserve">, </w:t>
      </w:r>
      <w:r w:rsidRPr="00907294">
        <w:t>“Cognitive Biases Potentially Affecting Judgment of Global Risks”</w:t>
      </w:r>
      <w:r>
        <w:t xml:space="preserve">, </w:t>
      </w:r>
      <w:r w:rsidRPr="00907294">
        <w:t>Machine Intelligence Research Institute</w:t>
      </w:r>
      <w:r>
        <w:t xml:space="preserve">, </w:t>
      </w:r>
      <w:r w:rsidRPr="00907294">
        <w:t xml:space="preserve">In Global Catastrophic Risks, edited by Nick </w:t>
      </w:r>
      <w:proofErr w:type="spellStart"/>
      <w:r w:rsidRPr="00907294">
        <w:t>Bostrom</w:t>
      </w:r>
      <w:proofErr w:type="spellEnd"/>
      <w:r w:rsidRPr="00907294">
        <w:t xml:space="preserve"> and Milan M. </w:t>
      </w:r>
      <w:proofErr w:type="spellStart"/>
      <w:r w:rsidRPr="00907294">
        <w:t>Ćirković</w:t>
      </w:r>
      <w:proofErr w:type="spellEnd"/>
      <w:r w:rsidRPr="00907294">
        <w:t>, 91–119</w:t>
      </w:r>
      <w:r>
        <w:t xml:space="preserve">, 2008, </w:t>
      </w:r>
      <w:r w:rsidRPr="00907294">
        <w:t>https://intelligence.org/files/CognitiveBiases.pdf</w:t>
      </w:r>
      <w:r>
        <w:t>)KJR</w:t>
      </w:r>
    </w:p>
    <w:p w14:paraId="148599E0" w14:textId="77777777" w:rsidR="00011CD7" w:rsidRDefault="00011CD7" w:rsidP="00011CD7">
      <w:r w:rsidRPr="00CB7D99">
        <w:rPr>
          <w:u w:val="single"/>
        </w:rPr>
        <w:t>The conjunction fallacy similarly applies to futurological forecasts</w:t>
      </w:r>
      <w:r w:rsidRPr="00CB7D99">
        <w:t>. Two independent sets of professional analysts at the Second International Congress on Forecasting were asked to rate, respectively, the probability of “A complete suspension of diplomatic relations between the USA and the Soviet Union, sometime in 1983” or “A Russian invasion of Poland, and a complete suspension of diplomatic relations between the USA and the Soviet Union, sometime in 1983.” The second set of analysts responded with significantly higher probabilities (</w:t>
      </w:r>
      <w:proofErr w:type="spellStart"/>
      <w:r w:rsidRPr="00CB7D99">
        <w:t>Tversky</w:t>
      </w:r>
      <w:proofErr w:type="spellEnd"/>
      <w:r w:rsidRPr="00CB7D99">
        <w:t xml:space="preserve"> and </w:t>
      </w:r>
      <w:proofErr w:type="spellStart"/>
      <w:r w:rsidRPr="00CB7D99">
        <w:t>Kahneman</w:t>
      </w:r>
      <w:proofErr w:type="spellEnd"/>
      <w:r w:rsidRPr="00CB7D99">
        <w:t xml:space="preserve"> 1983). In Johnson et al. (1993), MBA students at Wharton were scheduled to travel to Bangkok as part of their degree program. Several groups of students were asked how much they were willing to pay for terrorism insurance. One group of subjects was asked how much they were willing to pay for terrorism insurance covering the flight from Thailand to the US. A second group of subjects was asked how much they were willing to pay for terrorism insurance covering the round-trip flight. A third group was asked how much they were willing to pay for terrorism insurance that covered the complete trip to Thailand. These three groups responded with average willingness to pay of $17.19, $13.90, and $7.44 respectively. According to probability theory, </w:t>
      </w:r>
      <w:r w:rsidRPr="00CB7D99">
        <w:rPr>
          <w:u w:val="single"/>
        </w:rPr>
        <w:t>adding additional detail onto a story must render</w:t>
      </w:r>
      <w:r>
        <w:rPr>
          <w:u w:val="single"/>
        </w:rPr>
        <w:t xml:space="preserve"> </w:t>
      </w:r>
      <w:r w:rsidRPr="00CB7D99">
        <w:rPr>
          <w:u w:val="single"/>
        </w:rPr>
        <w:t>the story less probable</w:t>
      </w:r>
      <w:r w:rsidRPr="00CB7D99">
        <w:t xml:space="preserve">. It is less probable that Linda is a feminist bank teller than that she is a bank teller, since all feminist bank tellers are necessarily bank tellers. </w:t>
      </w:r>
      <w:r w:rsidRPr="00CB7D99">
        <w:rPr>
          <w:u w:val="single"/>
        </w:rPr>
        <w:t>Yet human</w:t>
      </w:r>
      <w:r>
        <w:rPr>
          <w:u w:val="single"/>
        </w:rPr>
        <w:t xml:space="preserve"> </w:t>
      </w:r>
      <w:r w:rsidRPr="00CB7D99">
        <w:rPr>
          <w:u w:val="single"/>
        </w:rPr>
        <w:t>psychology seems to follow the rule that adding an additional detail can make the</w:t>
      </w:r>
      <w:r w:rsidRPr="00CB7D99">
        <w:t xml:space="preserve"> story </w:t>
      </w:r>
      <w:r w:rsidRPr="00CB7D99">
        <w:rPr>
          <w:u w:val="single"/>
        </w:rPr>
        <w:t>more plausible.</w:t>
      </w:r>
      <w:r>
        <w:rPr>
          <w:u w:val="single"/>
        </w:rPr>
        <w:t xml:space="preserve"> </w:t>
      </w:r>
      <w:r w:rsidRPr="00CB7D99">
        <w:rPr>
          <w:u w:val="single"/>
        </w:rPr>
        <w:t xml:space="preserve">People might pay more for international diplomacy intended to prevent </w:t>
      </w:r>
      <w:proofErr w:type="spellStart"/>
      <w:r w:rsidRPr="00CB7D99">
        <w:rPr>
          <w:u w:val="single"/>
        </w:rPr>
        <w:t>nanotechnological</w:t>
      </w:r>
      <w:proofErr w:type="spellEnd"/>
      <w:r>
        <w:rPr>
          <w:u w:val="single"/>
        </w:rPr>
        <w:t xml:space="preserve"> </w:t>
      </w:r>
      <w:r w:rsidRPr="00CB7D99">
        <w:rPr>
          <w:u w:val="single"/>
        </w:rPr>
        <w:t xml:space="preserve">warfare by China, than for an engineering project to defend against </w:t>
      </w:r>
      <w:proofErr w:type="spellStart"/>
      <w:r w:rsidRPr="00CB7D99">
        <w:rPr>
          <w:u w:val="single"/>
        </w:rPr>
        <w:t>nanotechnological</w:t>
      </w:r>
      <w:proofErr w:type="spellEnd"/>
      <w:r>
        <w:rPr>
          <w:u w:val="single"/>
        </w:rPr>
        <w:t xml:space="preserve"> </w:t>
      </w:r>
      <w:r w:rsidRPr="00CB7D99">
        <w:rPr>
          <w:u w:val="single"/>
        </w:rPr>
        <w:t>attack from any source</w:t>
      </w:r>
      <w:r w:rsidRPr="00CB7D99">
        <w:t xml:space="preserve">. </w:t>
      </w:r>
      <w:r w:rsidRPr="00CB7D99">
        <w:rPr>
          <w:u w:val="single"/>
        </w:rPr>
        <w:t>The second threat scenario is less vivid and alarming, but</w:t>
      </w:r>
      <w:r>
        <w:rPr>
          <w:u w:val="single"/>
        </w:rPr>
        <w:t xml:space="preserve"> </w:t>
      </w:r>
      <w:r w:rsidRPr="00CB7D99">
        <w:rPr>
          <w:u w:val="single"/>
        </w:rPr>
        <w:t xml:space="preserve">the defense is more useful because it is </w:t>
      </w:r>
      <w:proofErr w:type="gramStart"/>
      <w:r w:rsidRPr="00CB7D99">
        <w:rPr>
          <w:u w:val="single"/>
        </w:rPr>
        <w:t>more vague</w:t>
      </w:r>
      <w:proofErr w:type="gramEnd"/>
      <w:r w:rsidRPr="00CB7D99">
        <w:t xml:space="preserve">. More valuable still would be strategies which make humanity harder to extinguish without being specific to </w:t>
      </w:r>
      <w:proofErr w:type="spellStart"/>
      <w:r w:rsidRPr="00CB7D99">
        <w:t>nanotechnologic</w:t>
      </w:r>
      <w:proofErr w:type="spellEnd"/>
      <w:r w:rsidRPr="00CB7D99">
        <w:t xml:space="preserve"> threats—such as colonizing space, or see </w:t>
      </w:r>
      <w:proofErr w:type="spellStart"/>
      <w:r w:rsidRPr="00CB7D99">
        <w:t>Yudkowsky</w:t>
      </w:r>
      <w:proofErr w:type="spellEnd"/>
      <w:r w:rsidRPr="00CB7D99">
        <w:t xml:space="preserve"> (2008) on AI. Security expert Bruce </w:t>
      </w:r>
      <w:proofErr w:type="spellStart"/>
      <w:r w:rsidRPr="00CB7D99">
        <w:t>Schneier</w:t>
      </w:r>
      <w:proofErr w:type="spellEnd"/>
      <w:r w:rsidRPr="00CB7D99">
        <w:t xml:space="preserve"> observed (both before and after the 2005 hurricane in New Orleans) that the U.S. government was guarding specific domestic targets against “movie-plot scenarios” of terrorism, at the cost of taking away resources from emergency-response capabilities that could respond to any disaster (</w:t>
      </w:r>
      <w:proofErr w:type="spellStart"/>
      <w:r w:rsidRPr="00CB7D99">
        <w:t>Schneier</w:t>
      </w:r>
      <w:proofErr w:type="spellEnd"/>
      <w:r w:rsidRPr="00CB7D99">
        <w:t xml:space="preserve"> 2005). </w:t>
      </w:r>
      <w:r w:rsidRPr="00E00C3E">
        <w:rPr>
          <w:u w:val="single"/>
        </w:rPr>
        <w:t>Overly detailed reassurances can also create false perceptions of safety</w:t>
      </w:r>
      <w:r w:rsidRPr="00CB7D99">
        <w:t>: “X is not an existential risk and you don’t need to worry about it, because A, B, C, D, and E”; where the failure of any one of propositions A, B, C, D, or E potentially extinguishes the human species. “</w:t>
      </w:r>
      <w:r w:rsidRPr="00CB7D99">
        <w:rPr>
          <w:u w:val="single"/>
        </w:rPr>
        <w:t xml:space="preserve">We don’t need to worry about </w:t>
      </w:r>
      <w:proofErr w:type="spellStart"/>
      <w:r w:rsidRPr="00CB7D99">
        <w:rPr>
          <w:u w:val="single"/>
        </w:rPr>
        <w:t>nanotechnologic</w:t>
      </w:r>
      <w:proofErr w:type="spellEnd"/>
      <w:r w:rsidRPr="00CB7D99">
        <w:rPr>
          <w:u w:val="single"/>
        </w:rPr>
        <w:t xml:space="preserve"> war, because a</w:t>
      </w:r>
      <w:r>
        <w:rPr>
          <w:u w:val="single"/>
        </w:rPr>
        <w:t xml:space="preserve"> </w:t>
      </w:r>
      <w:r w:rsidRPr="00CB7D99">
        <w:rPr>
          <w:u w:val="single"/>
        </w:rPr>
        <w:t>UN commission will initially develop the technology and prevent its proliferation</w:t>
      </w:r>
      <w:r w:rsidRPr="00CB7D99">
        <w:t xml:space="preserve"> until such time as an active shield is developed, capable of defending against all accidental and malicious outbreaks that contemporary nanotechnology is capable of producing, </w:t>
      </w:r>
      <w:r w:rsidRPr="00CB7D99">
        <w:rPr>
          <w:u w:val="single"/>
        </w:rPr>
        <w:t>and this</w:t>
      </w:r>
      <w:r w:rsidRPr="00CB7D99">
        <w:t xml:space="preserve"> 7 Cognitive Biases Potentially Affecting Judgment of Global Risks </w:t>
      </w:r>
      <w:r w:rsidRPr="00CB7D99">
        <w:rPr>
          <w:u w:val="single"/>
        </w:rPr>
        <w:t>condition will persist indefinitely</w:t>
      </w:r>
      <w:r w:rsidRPr="00CB7D99">
        <w:t xml:space="preserve">.” </w:t>
      </w:r>
      <w:r w:rsidRPr="00E00C3E">
        <w:rPr>
          <w:u w:val="single"/>
        </w:rPr>
        <w:t>Vivid, specific scenarios can inflate our probability</w:t>
      </w:r>
      <w:r>
        <w:rPr>
          <w:u w:val="single"/>
        </w:rPr>
        <w:t xml:space="preserve"> </w:t>
      </w:r>
      <w:r w:rsidRPr="00E00C3E">
        <w:rPr>
          <w:u w:val="single"/>
        </w:rPr>
        <w:t>estimates of security, as well as misdirecting defensive investments into needlessly narrow</w:t>
      </w:r>
      <w:r>
        <w:rPr>
          <w:u w:val="single"/>
        </w:rPr>
        <w:t xml:space="preserve"> </w:t>
      </w:r>
      <w:r w:rsidRPr="00E00C3E">
        <w:rPr>
          <w:u w:val="single"/>
        </w:rPr>
        <w:t>or implausibly detailed risk scenarios.</w:t>
      </w:r>
      <w:r>
        <w:rPr>
          <w:u w:val="single"/>
        </w:rPr>
        <w:t xml:space="preserve"> </w:t>
      </w:r>
      <w:r w:rsidRPr="00CB7D99">
        <w:t xml:space="preserve">More generally, </w:t>
      </w:r>
      <w:r w:rsidRPr="00E00C3E">
        <w:rPr>
          <w:u w:val="single"/>
        </w:rPr>
        <w:t>people tend to overestimate conjunctive probabilities and underestimate</w:t>
      </w:r>
      <w:r>
        <w:rPr>
          <w:u w:val="single"/>
        </w:rPr>
        <w:t xml:space="preserve"> </w:t>
      </w:r>
      <w:r w:rsidRPr="00E00C3E">
        <w:rPr>
          <w:u w:val="single"/>
        </w:rPr>
        <w:t>disjunctive probabilities</w:t>
      </w:r>
      <w:r w:rsidRPr="00CB7D99">
        <w:t xml:space="preserve"> (</w:t>
      </w:r>
      <w:proofErr w:type="spellStart"/>
      <w:r w:rsidRPr="00CB7D99">
        <w:t>Tversky</w:t>
      </w:r>
      <w:proofErr w:type="spellEnd"/>
      <w:r w:rsidRPr="00CB7D99">
        <w:t xml:space="preserve"> and </w:t>
      </w:r>
      <w:proofErr w:type="spellStart"/>
      <w:r w:rsidRPr="00CB7D99">
        <w:t>Kahneman</w:t>
      </w:r>
      <w:proofErr w:type="spellEnd"/>
      <w:r w:rsidRPr="00CB7D99">
        <w:t xml:space="preserve"> 1974). That is, people tend to overestimate the probability that, e.g., seven events of 90% probability will all occur. Conversely, people tend to underestimate the probability that at least one of seven events of 10% probability will occur. Someone judging whether to, e.g., incorporate a new startup, must evaluate the probability that many individual events will all go right (there will be sufficient funding, competent employees, customers will want the product) while also considering the likelihood that at least one critical failure will occur (the bank refuses a loan, the biggest project fails, the lead scientist dies). This may help explain why only 44% of entrepreneurial ventures2 survive after 4 years (</w:t>
      </w:r>
      <w:proofErr w:type="spellStart"/>
      <w:r w:rsidRPr="00CB7D99">
        <w:t>Knaup</w:t>
      </w:r>
      <w:proofErr w:type="spellEnd"/>
      <w:r w:rsidRPr="00CB7D99">
        <w:t xml:space="preserve"> 2005). Dawes (1988, 133) observes: “In their summations </w:t>
      </w:r>
      <w:r w:rsidRPr="00E00C3E">
        <w:rPr>
          <w:u w:val="single"/>
        </w:rPr>
        <w:t>lawyers avoid arguing from disjunctions</w:t>
      </w:r>
      <w:r w:rsidRPr="00CB7D99">
        <w:t xml:space="preserve"> (‘either this or that or the other could have occurred, all of which would lead to the same conclusion’) </w:t>
      </w:r>
      <w:r w:rsidRPr="00E00C3E">
        <w:rPr>
          <w:u w:val="single"/>
        </w:rPr>
        <w:t>in favor of conjunctions</w:t>
      </w:r>
      <w:r w:rsidRPr="00CB7D99">
        <w:t xml:space="preserve">. </w:t>
      </w:r>
      <w:r w:rsidRPr="00CB7D99">
        <w:rPr>
          <w:u w:val="single"/>
        </w:rPr>
        <w:t>Rationally, of course, disjunctions are</w:t>
      </w:r>
      <w:r>
        <w:rPr>
          <w:u w:val="single"/>
        </w:rPr>
        <w:t xml:space="preserve"> </w:t>
      </w:r>
      <w:r w:rsidRPr="00CB7D99">
        <w:rPr>
          <w:u w:val="single"/>
        </w:rPr>
        <w:t>much more probable than are conjunctions.”</w:t>
      </w:r>
      <w:r>
        <w:rPr>
          <w:u w:val="single"/>
        </w:rPr>
        <w:t xml:space="preserve"> </w:t>
      </w:r>
      <w:r w:rsidRPr="00E00C3E">
        <w:rPr>
          <w:u w:val="single"/>
        </w:rPr>
        <w:t>The scenario of humanity going extinct in the next century is a disjunctive event</w:t>
      </w:r>
      <w:r w:rsidRPr="00CB7D99">
        <w:t xml:space="preserve">. </w:t>
      </w:r>
      <w:r w:rsidRPr="00E00C3E">
        <w:rPr>
          <w:u w:val="single"/>
        </w:rPr>
        <w:t>It could happen as a result of any</w:t>
      </w:r>
      <w:r w:rsidRPr="00CB7D99">
        <w:t xml:space="preserve"> of the </w:t>
      </w:r>
      <w:r w:rsidRPr="00E00C3E">
        <w:rPr>
          <w:u w:val="single"/>
        </w:rPr>
        <w:t>existential risks we</w:t>
      </w:r>
      <w:r w:rsidRPr="00CB7D99">
        <w:t xml:space="preserve"> </w:t>
      </w:r>
      <w:r w:rsidRPr="00E00C3E">
        <w:rPr>
          <w:u w:val="single"/>
        </w:rPr>
        <w:t>already know about—or</w:t>
      </w:r>
      <w:r>
        <w:rPr>
          <w:u w:val="single"/>
        </w:rPr>
        <w:t xml:space="preserve"> </w:t>
      </w:r>
      <w:r w:rsidRPr="00E00C3E">
        <w:rPr>
          <w:u w:val="single"/>
        </w:rPr>
        <w:t>some other cause which none of us foresaw</w:t>
      </w:r>
      <w:r w:rsidRPr="00CB7D99">
        <w:t>. Yet for a futurist, disjunctions make for an awkward and unpoetic-sounding prophecy.</w:t>
      </w:r>
    </w:p>
    <w:p w14:paraId="465104A4" w14:textId="2D2BD521" w:rsidR="00011CD7" w:rsidRPr="00011CD7" w:rsidRDefault="00011CD7" w:rsidP="00011CD7">
      <w:pPr>
        <w:pStyle w:val="Heading3"/>
      </w:pPr>
      <w:r>
        <w:t>Gender-Specific</w:t>
      </w:r>
    </w:p>
    <w:p w14:paraId="6DB9FF60" w14:textId="77777777" w:rsidR="00011CD7" w:rsidRDefault="00011CD7" w:rsidP="00011CD7">
      <w:pPr>
        <w:pStyle w:val="Heading4"/>
      </w:pPr>
      <w:r>
        <w:t>Extinction is a direct result of masculine domination, but normative attempts to prevent it will re-</w:t>
      </w:r>
      <w:proofErr w:type="spellStart"/>
      <w:r>
        <w:t>intrench</w:t>
      </w:r>
      <w:proofErr w:type="spellEnd"/>
      <w:r>
        <w:t xml:space="preserve"> patriarchal norms</w:t>
      </w:r>
    </w:p>
    <w:p w14:paraId="1386E736" w14:textId="77777777" w:rsidR="00011CD7" w:rsidRPr="00821685" w:rsidRDefault="00011CD7" w:rsidP="00011CD7">
      <w:r w:rsidRPr="00BF1378">
        <w:rPr>
          <w:rStyle w:val="Style13ptBold"/>
        </w:rPr>
        <w:t>Mitchell 15</w:t>
      </w:r>
      <w:r>
        <w:t xml:space="preserve"> (Audra, </w:t>
      </w:r>
      <w:r w:rsidRPr="00821685">
        <w:t>Senior Lecturer in International Relations at the University of York</w:t>
      </w:r>
      <w:r>
        <w:t>,</w:t>
      </w:r>
      <w:r w:rsidRPr="00821685">
        <w:t xml:space="preserve"> Fellow of the Independent Social Research Foundation (2014-15) and has held or will hold visiting fellowships at the Universities of Queensland, Edinburgh and Melbourne</w:t>
      </w:r>
      <w:r>
        <w:t xml:space="preserve">, “Gendering extinction”, Worldly, 8/3/15, </w:t>
      </w:r>
      <w:r w:rsidRPr="00821685">
        <w:t>https://worldlyir.wordpress.com/2015/08/03/gendering-extinction/</w:t>
      </w:r>
      <w:r>
        <w:t>)KJR</w:t>
      </w:r>
    </w:p>
    <w:p w14:paraId="3960B44C" w14:textId="77777777" w:rsidR="00011CD7" w:rsidRPr="00011CD7" w:rsidRDefault="00011CD7" w:rsidP="00011CD7">
      <w:r w:rsidRPr="00821685">
        <w:t>Extinction and mass extinction are complex phenomena that entangle multiple dimensions of life, ethics, politics, economics and art. But how do they relate to gender and sexuality? A few months ago, I was asked to write a chapter for a textbook on gender and nature that would address this question. This was a welcome and stimulating challenge, which gave me the opportunity to dig more deeply into the crossings between feminism, gender studies, queer theory and studies of extinction – fields which are connected in multiple, sometimes not-so-obvious ways. In many ways, this is a project of bridging, extending and teasing out resonances between literatures. Decades of eco-feminisms, feminist environmentalisms and environmental feminisms have produced rich discussions on the relationships between gender sexuality and the ecosphere. However, with the notable exception of Claire Colebrook, very few scholars of gender and queer theory have engaged directly with extinction. The concept does appear in eco-feminist works, but it is almost always invoked rhetorically, as an opaque worst case scenario used to underscore the enormity of destructive power structures and relations. In these discourses (like many others</w:t>
      </w:r>
      <w:r w:rsidRPr="008B5CFC">
        <w:rPr>
          <w:u w:val="single"/>
        </w:rPr>
        <w:t>), the concept of extinction is something of a black box</w:t>
      </w:r>
      <w:r w:rsidRPr="00821685">
        <w:t xml:space="preserve">, and it most often treated as a non sequitur: </w:t>
      </w:r>
      <w:r w:rsidRPr="008B5CFC">
        <w:rPr>
          <w:u w:val="single"/>
        </w:rPr>
        <w:t>it is assumed to mean “the death of every member of a species”</w:t>
      </w:r>
      <w:r w:rsidRPr="00821685">
        <w:t xml:space="preserve">, and </w:t>
      </w:r>
      <w:r w:rsidRPr="008B5CFC">
        <w:rPr>
          <w:u w:val="single"/>
        </w:rPr>
        <w:t>there is rarely discussion of its many other dimensions, relations and implications.</w:t>
      </w:r>
      <w:r w:rsidRPr="00821685">
        <w:t xml:space="preserve"> At the same time, </w:t>
      </w:r>
      <w:r w:rsidRPr="008B5CFC">
        <w:rPr>
          <w:u w:val="single"/>
        </w:rPr>
        <w:t>emerging work</w:t>
      </w:r>
      <w:r w:rsidRPr="00821685">
        <w:t xml:space="preserve"> in the humanities </w:t>
      </w:r>
      <w:r w:rsidRPr="008B5CFC">
        <w:rPr>
          <w:u w:val="single"/>
        </w:rPr>
        <w:t>on extinction and mass extinction holds great potential for exploring the links between gender, sexuality, survival and extinction</w:t>
      </w:r>
      <w:r w:rsidRPr="00821685">
        <w:t xml:space="preserve"> that can be nurtured further. Reflecting on the connections between these fields is not only a promising way of </w:t>
      </w:r>
      <w:proofErr w:type="spellStart"/>
      <w:r w:rsidRPr="00821685">
        <w:t>theorising</w:t>
      </w:r>
      <w:proofErr w:type="spellEnd"/>
      <w:r w:rsidRPr="00821685">
        <w:t xml:space="preserve"> extinction in a more robust and plural way, but it can also contribute to feminist, gender and queer scholarship in rich ways. To this end, I’ve tried to tease out some of the most potent intersections between these fields, bringing them into direct confrontation with extinction, and with existing modes of response to it. Here are a few of the nodes that I think have great potential for further development. Feminist critiques of neo-liberal conservation One of the most integral arguments within ecological feminisms is that </w:t>
      </w:r>
      <w:r w:rsidRPr="008B5CFC">
        <w:rPr>
          <w:u w:val="single"/>
        </w:rPr>
        <w:t>patriarchal, extractive logics underpin the destruction of ‘nature’</w:t>
      </w:r>
      <w:r w:rsidRPr="00821685">
        <w:t xml:space="preserve">. Carolyn Merchant popularized this argument by tracing the roots of the current ecological crisis to the scientific revolution and the rise of capitalism in the early modern period of European history. For Merchant, </w:t>
      </w:r>
      <w:r w:rsidRPr="008B5CFC">
        <w:rPr>
          <w:u w:val="single"/>
        </w:rPr>
        <w:t>the transition from a belief system in which the Earth was understood to be a living ‘mother’ to one in which it was refigured as a passive female body removed constraints on destructive activity.</w:t>
      </w:r>
      <w:r w:rsidRPr="00821685">
        <w:t xml:space="preserve"> From this perspective, </w:t>
      </w:r>
      <w:r w:rsidRPr="008B5CFC">
        <w:rPr>
          <w:u w:val="single"/>
        </w:rPr>
        <w:t>the logics and resulting cultures of extractive patriarchy underpin destructive relations between humans and the Earth</w:t>
      </w:r>
      <w:r w:rsidRPr="00821685">
        <w:t xml:space="preserve">. Subsequently, authors such as Kay Warren and Val </w:t>
      </w:r>
      <w:proofErr w:type="spellStart"/>
      <w:r w:rsidRPr="00821685">
        <w:t>Plumwood</w:t>
      </w:r>
      <w:proofErr w:type="spellEnd"/>
      <w:r w:rsidRPr="00821685">
        <w:t xml:space="preserve"> have argued that the converse is also true. That is, that </w:t>
      </w:r>
      <w:r w:rsidRPr="008B5CFC">
        <w:rPr>
          <w:u w:val="single"/>
        </w:rPr>
        <w:t>the separation of ‘man’ and ‘Earth’ entrenches relations of superiority, subordination and instrumentality that have helped to sustain oppressive gender categories</w:t>
      </w:r>
      <w:r w:rsidRPr="00821685">
        <w:t xml:space="preserve"> – along with other exclusive categories such as race and species (see the work of Greta </w:t>
      </w:r>
      <w:proofErr w:type="spellStart"/>
      <w:r w:rsidRPr="00821685">
        <w:t>Gaard</w:t>
      </w:r>
      <w:proofErr w:type="spellEnd"/>
      <w:r w:rsidRPr="00821685">
        <w:t xml:space="preserve"> on this subject). </w:t>
      </w:r>
      <w:r w:rsidRPr="008B5CFC">
        <w:rPr>
          <w:u w:val="single"/>
        </w:rPr>
        <w:t>These arguments</w:t>
      </w:r>
      <w:r w:rsidRPr="00821685">
        <w:t xml:space="preserve"> provide an important basis for critiquing dominant political framings of and responses to extinction and prospect of mass extinction, in particular neoliberal logics of conservation. </w:t>
      </w:r>
      <w:r w:rsidRPr="00754C09">
        <w:rPr>
          <w:u w:val="single"/>
        </w:rPr>
        <w:t>They suggest that the androcentric, extractive logics that gave rise to early capitalism undergird human activities that may lead to extinction</w:t>
      </w:r>
      <w:r w:rsidRPr="00821685">
        <w:t xml:space="preserve">. Yet, as Sian Sullivan’s excellent work attests to, the very same logics of accumulation, extraction and </w:t>
      </w:r>
      <w:proofErr w:type="spellStart"/>
      <w:r w:rsidRPr="00821685">
        <w:t>financialization</w:t>
      </w:r>
      <w:proofErr w:type="spellEnd"/>
      <w:r w:rsidRPr="00821685">
        <w:t xml:space="preserve"> are central to contemporary conservation efforts. In fact, since the inception of the term ‘biodiversity’ in the late 1980s, conservationists have sought to incentivize the protection of diverse life forms by emphasizing their resource value. In these discourses, even non-monetary forms of value – for instance, spiritual, scientific or aesthetic value – are treated as dwindling resources. Conservation, in this context, is framed as a means of accumulating, securing and managing capital in the hopes of a future profit. This logic has become particularly pronounced in discourses of ‘ecosystems services’, which attempt to re-evaluate ecosystems in terms of the ‘free’ services they provide to economies, and </w:t>
      </w:r>
      <w:proofErr w:type="spellStart"/>
      <w:r w:rsidRPr="00821685">
        <w:t>incentivise</w:t>
      </w:r>
      <w:proofErr w:type="spellEnd"/>
      <w:r w:rsidRPr="00821685">
        <w:t xml:space="preserve"> forms of development based on leveraging this ‘capital’. </w:t>
      </w:r>
      <w:r w:rsidRPr="00754C09">
        <w:rPr>
          <w:u w:val="single"/>
        </w:rPr>
        <w:t>Ecological feminist arguments focus attention on the cultures, norms and logics that underpin destructive human activity</w:t>
      </w:r>
      <w:r w:rsidRPr="00821685">
        <w:t xml:space="preserve">. They also historicize the convergence of the rise of capitalist economic organization, modern patriarchy, the separation of ‘humans’ and ‘nature’ and cultural frameworks that produce the destruction of ecosystems. This line of analysis helps to identify how neoliberal forms of conservation that understand ‘biodiversity’ in terms of capital and resources, in the nature of creative/destructive flows of capital, propel the exact same forces they resist. As a result, extinction is becoming an important </w:t>
      </w:r>
      <w:proofErr w:type="spellStart"/>
      <w:r w:rsidRPr="00821685">
        <w:t>propellor</w:t>
      </w:r>
      <w:proofErr w:type="spellEnd"/>
      <w:r w:rsidRPr="00821685">
        <w:t xml:space="preserve"> of neo-liberal capitalism. So, existing discourses and practices around extinction and the ‘management’ of biodiversity need to be understood as being enfolded in the processes of capitalism, sometimes quite literally. Emerging financial instruments such as ‘biodiversity banking’ and biodiversity derivatives epitomize this framing, but it is also reflected in the broader language and political economy of conservation. </w:t>
      </w:r>
      <w:r w:rsidRPr="00754C09">
        <w:rPr>
          <w:u w:val="single"/>
        </w:rPr>
        <w:t>By highlighting the historicity, continuities and transformations of the central logics of capitalism</w:t>
      </w:r>
      <w:r w:rsidRPr="00821685">
        <w:t xml:space="preserve"> and its embeddedness in relations of hierarchy, </w:t>
      </w:r>
      <w:r w:rsidRPr="00754C09">
        <w:rPr>
          <w:u w:val="single"/>
        </w:rPr>
        <w:t>feminist critiques have an important role to play in re-thinking dominant frames of extinction and the commodification of biodiversity.</w:t>
      </w:r>
      <w:r>
        <w:rPr>
          <w:u w:val="single"/>
        </w:rPr>
        <w:t xml:space="preserve"> </w:t>
      </w:r>
      <w:r w:rsidRPr="00821685">
        <w:t xml:space="preserve">The reproduction of survival/ the survival of reproduction </w:t>
      </w:r>
      <w:r w:rsidRPr="00821685">
        <w:rPr>
          <w:u w:val="single"/>
        </w:rPr>
        <w:t>Extinction is almost always understood against the horizon of survival</w:t>
      </w:r>
      <w:r w:rsidRPr="00821685">
        <w:t xml:space="preserve"> and the imperative to sustain it – at least for life forms deemed to be of value to humans. In many cases, </w:t>
      </w:r>
      <w:r w:rsidRPr="00821685">
        <w:rPr>
          <w:u w:val="single"/>
        </w:rPr>
        <w:t>this imperative takes the form of deliberate strategies for enforcing existenc</w:t>
      </w:r>
      <w:r w:rsidRPr="00821685">
        <w:t xml:space="preserve">e. Donna </w:t>
      </w:r>
      <w:proofErr w:type="spellStart"/>
      <w:r w:rsidRPr="00821685">
        <w:t>Haraway’s</w:t>
      </w:r>
      <w:proofErr w:type="spellEnd"/>
      <w:r w:rsidRPr="00821685">
        <w:t xml:space="preserve"> influential book When Species Meet devotes considerable attention to the logics, practices and politics of Species Survival Plans. These plans monitor and enforce reproduction amongst ‘endangered’ species, not least by collecting data on populations, genetic profiles and genetic materials to enable selective breeding. </w:t>
      </w:r>
      <w:r w:rsidRPr="00821685">
        <w:rPr>
          <w:u w:val="single"/>
        </w:rPr>
        <w:t xml:space="preserve">This </w:t>
      </w:r>
      <w:r w:rsidRPr="00821685">
        <w:t xml:space="preserve">strategy </w:t>
      </w:r>
      <w:r w:rsidRPr="00821685">
        <w:rPr>
          <w:u w:val="single"/>
        </w:rPr>
        <w:t xml:space="preserve">assumes that all organisms </w:t>
      </w:r>
      <w:r w:rsidRPr="00821685">
        <w:t xml:space="preserve">can, should, and </w:t>
      </w:r>
      <w:r w:rsidRPr="00821685">
        <w:rPr>
          <w:u w:val="single"/>
        </w:rPr>
        <w:t>can be made to exercise their reproductive capacities in order to resist extinction</w:t>
      </w:r>
      <w:r w:rsidRPr="00821685">
        <w:t xml:space="preserve">, and it actively mobilizes members of ‘endangered species’ into this project. </w:t>
      </w:r>
      <w:r w:rsidRPr="00821685">
        <w:rPr>
          <w:u w:val="single"/>
        </w:rPr>
        <w:t xml:space="preserve">In so doing, it helps to entrench norms regarding gender, sexuality and reproductive </w:t>
      </w:r>
      <w:proofErr w:type="spellStart"/>
      <w:r w:rsidRPr="00821685">
        <w:rPr>
          <w:u w:val="single"/>
        </w:rPr>
        <w:t>labour</w:t>
      </w:r>
      <w:proofErr w:type="spellEnd"/>
      <w:r w:rsidRPr="00821685">
        <w:rPr>
          <w:u w:val="single"/>
        </w:rPr>
        <w:t xml:space="preserve"> that are deeply entrenched in modern, Western human cultures.</w:t>
      </w:r>
      <w:r>
        <w:rPr>
          <w:u w:val="single"/>
        </w:rPr>
        <w:t xml:space="preserve"> </w:t>
      </w:r>
      <w:r w:rsidRPr="00821685">
        <w:t xml:space="preserve">Attention to </w:t>
      </w:r>
      <w:r w:rsidRPr="00821685">
        <w:rPr>
          <w:u w:val="single"/>
        </w:rPr>
        <w:t xml:space="preserve">these </w:t>
      </w:r>
      <w:proofErr w:type="spellStart"/>
      <w:r w:rsidRPr="00821685">
        <w:rPr>
          <w:u w:val="single"/>
        </w:rPr>
        <w:t>programmes</w:t>
      </w:r>
      <w:proofErr w:type="spellEnd"/>
      <w:r w:rsidRPr="00821685">
        <w:rPr>
          <w:u w:val="single"/>
        </w:rPr>
        <w:t xml:space="preserve"> highlights an important way in which extinction is gendered in dominant scientific and policy frameworks</w:t>
      </w:r>
      <w:r w:rsidRPr="00821685">
        <w:t xml:space="preserve">. Specifically, </w:t>
      </w:r>
      <w:r w:rsidRPr="00821685">
        <w:rPr>
          <w:u w:val="single"/>
        </w:rPr>
        <w:t xml:space="preserve">strategic breeding </w:t>
      </w:r>
      <w:proofErr w:type="spellStart"/>
      <w:r w:rsidRPr="00821685">
        <w:rPr>
          <w:u w:val="single"/>
        </w:rPr>
        <w:t>programmes</w:t>
      </w:r>
      <w:proofErr w:type="spellEnd"/>
      <w:r w:rsidRPr="00821685">
        <w:rPr>
          <w:u w:val="single"/>
        </w:rPr>
        <w:t xml:space="preserve"> share in the belief that reproduction is an imperative for those capable of reproducing if ‘the species’ is at risk’</w:t>
      </w:r>
      <w:r w:rsidRPr="00821685">
        <w:t xml:space="preserve">. This belief is directly related to Western norms of the reproductive imperative for women. Indeed, </w:t>
      </w:r>
      <w:proofErr w:type="spellStart"/>
      <w:r w:rsidRPr="00821685">
        <w:t>Haraway</w:t>
      </w:r>
      <w:proofErr w:type="spellEnd"/>
      <w:r w:rsidRPr="00821685">
        <w:t xml:space="preserve"> points out that it is precisely “‘woman’s’ putative self-defining responsibility to ‘the species’ as this singular and typological female is reduced to her reproductive function”. In a similar sense, </w:t>
      </w:r>
      <w:r w:rsidRPr="00821685">
        <w:rPr>
          <w:u w:val="single"/>
        </w:rPr>
        <w:t>within SSPs and other strategies of enforced survival, entire life forms are reduced to their reproductive capacities</w:t>
      </w:r>
      <w:r w:rsidRPr="00821685">
        <w:t xml:space="preserve">. Moreover, </w:t>
      </w:r>
      <w:proofErr w:type="spellStart"/>
      <w:r w:rsidRPr="00821685">
        <w:t>programmes</w:t>
      </w:r>
      <w:proofErr w:type="spellEnd"/>
      <w:r w:rsidRPr="00821685">
        <w:t xml:space="preserve"> of enforced survival can, in the context of sexual reproduction, disproportionately burden female organisms with the task of avoiding extinction. </w:t>
      </w:r>
      <w:r w:rsidRPr="00821685">
        <w:rPr>
          <w:u w:val="single"/>
        </w:rPr>
        <w:t>This logic is particularly fraught in discussions of the possibility of human extinction, in which female fertility</w:t>
      </w:r>
      <w:r w:rsidRPr="00821685">
        <w:t xml:space="preserve"> (captured in the standard policy language of ‘births per woman’) </w:t>
      </w:r>
      <w:r w:rsidRPr="00821685">
        <w:rPr>
          <w:u w:val="single"/>
        </w:rPr>
        <w:t>is framed simultaneously as a threat to survival, and the only hope for escaping extinction</w:t>
      </w:r>
      <w:r w:rsidRPr="00821685">
        <w:t xml:space="preserve"> (see, for instance, Alan Weisman’s comments on this). In these ways, the securitization of survival entrenches the intersectional categories of gender, species and race discussed above.</w:t>
      </w:r>
    </w:p>
    <w:p w14:paraId="15CD1BE2" w14:textId="11BDEFF7" w:rsidR="00011CD7" w:rsidRDefault="00011CD7" w:rsidP="00011CD7">
      <w:pPr>
        <w:pStyle w:val="Heading2"/>
      </w:pPr>
      <w:proofErr w:type="spellStart"/>
      <w:r>
        <w:t>Aff</w:t>
      </w:r>
      <w:proofErr w:type="spellEnd"/>
      <w:r>
        <w:t xml:space="preserve"> Answers</w:t>
      </w:r>
    </w:p>
    <w:p w14:paraId="3EAB8244" w14:textId="5253008F" w:rsidR="00011CD7" w:rsidRPr="00011CD7" w:rsidRDefault="00011CD7" w:rsidP="00011CD7">
      <w:pPr>
        <w:pStyle w:val="Heading3"/>
      </w:pPr>
      <w:r>
        <w:t>AT: Temporary CP</w:t>
      </w:r>
    </w:p>
    <w:p w14:paraId="0EA856E5" w14:textId="77777777" w:rsidR="00011CD7" w:rsidRPr="00011CD7" w:rsidRDefault="00011CD7" w:rsidP="00011CD7">
      <w:pPr>
        <w:pStyle w:val="Heading4"/>
      </w:pPr>
      <w:r w:rsidRPr="00011CD7">
        <w:t xml:space="preserve">The temporary counterplan violates the Refugee Convention. </w:t>
      </w:r>
    </w:p>
    <w:p w14:paraId="6B1A53AC" w14:textId="77777777" w:rsidR="00011CD7" w:rsidRPr="00011CD7" w:rsidRDefault="00011CD7" w:rsidP="00011CD7">
      <w:r w:rsidRPr="00011CD7">
        <w:rPr>
          <w:rStyle w:val="Style13ptBold"/>
        </w:rPr>
        <w:t>Hathaway 7</w:t>
      </w:r>
      <w:r w:rsidRPr="00011CD7">
        <w:t xml:space="preserve"> — James C. Hathaway, James E. and Sarah A. </w:t>
      </w:r>
      <w:proofErr w:type="spellStart"/>
      <w:r w:rsidRPr="00011CD7">
        <w:t>Degan</w:t>
      </w:r>
      <w:proofErr w:type="spellEnd"/>
      <w:r w:rsidRPr="00011CD7">
        <w:t xml:space="preserve"> Professor of Law at the University of Michigan, founding director of Michigan Law's Program in Refugee and Asylum Law, Distinguished Visiting Professor of International Refugee Law at the University of Amsterdam, 2007 (“Still a Convention-Based Regime,” </w:t>
      </w:r>
      <w:r w:rsidRPr="00011CD7">
        <w:rPr>
          <w:i/>
        </w:rPr>
        <w:t>Why Refugee Law Still Matters</w:t>
      </w:r>
      <w:r w:rsidRPr="00011CD7">
        <w:t xml:space="preserve">, Vol. 8, August, published by University of Michigan Law School Scholarship Repository, Accessed Online At </w:t>
      </w:r>
      <w:hyperlink r:id="rId15" w:history="1">
        <w:r w:rsidRPr="00011CD7">
          <w:rPr>
            <w:rStyle w:val="Hyperlink"/>
          </w:rPr>
          <w:t>https://repository.law.umich.edu/cgi/viewcontent.cgi?article=1296&amp;context=articles</w:t>
        </w:r>
      </w:hyperlink>
      <w:r w:rsidRPr="00011CD7">
        <w:t>, Available Online At 7-6-2018)</w:t>
      </w:r>
    </w:p>
    <w:p w14:paraId="6C08EE6F" w14:textId="77777777" w:rsidR="00011CD7" w:rsidRPr="00011CD7" w:rsidRDefault="00011CD7" w:rsidP="00011CD7">
      <w:r w:rsidRPr="00011CD7">
        <w:rPr>
          <w:rStyle w:val="StyleUnderline"/>
        </w:rPr>
        <w:t>This does not mean</w:t>
      </w:r>
      <w:r w:rsidRPr="00011CD7">
        <w:t xml:space="preserve">, however, </w:t>
      </w:r>
      <w:r w:rsidRPr="00011CD7">
        <w:rPr>
          <w:rStyle w:val="StyleUnderline"/>
        </w:rPr>
        <w:t>that states are free to conceive so-called 'temporary protection' policies in whatever way they wish</w:t>
      </w:r>
      <w:r w:rsidRPr="00011CD7">
        <w:t xml:space="preserve">. </w:t>
      </w:r>
      <w:r w:rsidRPr="00011CD7">
        <w:rPr>
          <w:rStyle w:val="StyleUnderline"/>
        </w:rPr>
        <w:t>Many Refugee Convention rights</w:t>
      </w:r>
      <w:r w:rsidRPr="00011CD7">
        <w:t xml:space="preserve"> - including, for example, the right not to be detained other than during a strictly provisional assessment of identity and risk 58 - </w:t>
      </w:r>
      <w:r w:rsidRPr="00011CD7">
        <w:rPr>
          <w:rStyle w:val="Emphasis"/>
        </w:rPr>
        <w:t xml:space="preserve">inhere provisionally long before refugee status is formally </w:t>
      </w:r>
      <w:proofErr w:type="spellStart"/>
      <w:r w:rsidRPr="00011CD7">
        <w:rPr>
          <w:rStyle w:val="Emphasis"/>
        </w:rPr>
        <w:t>recognised</w:t>
      </w:r>
      <w:proofErr w:type="spellEnd"/>
      <w:r w:rsidRPr="00011CD7">
        <w:rPr>
          <w:rStyle w:val="Emphasis"/>
        </w:rPr>
        <w:t xml:space="preserve"> by a state party</w:t>
      </w:r>
      <w:r w:rsidRPr="00011CD7">
        <w:t>.59</w:t>
      </w:r>
    </w:p>
    <w:p w14:paraId="2DB00964" w14:textId="77777777" w:rsidR="00011CD7" w:rsidRPr="00011CD7" w:rsidRDefault="00011CD7" w:rsidP="00011CD7">
      <w:r w:rsidRPr="00011CD7">
        <w:t xml:space="preserve">Even more critically, </w:t>
      </w:r>
      <w:r w:rsidRPr="00011CD7">
        <w:rPr>
          <w:rStyle w:val="StyleUnderline"/>
        </w:rPr>
        <w:t>the Refugee Convention does not allow governments to assert jurisdiction over refugees on the high seas without simultaneously assuming responsibility for their protection</w:t>
      </w:r>
      <w:r w:rsidRPr="00011CD7">
        <w:t xml:space="preserve">. 60 Perhaps most obviously of all, </w:t>
      </w:r>
      <w:r w:rsidRPr="00011CD7">
        <w:rPr>
          <w:rStyle w:val="StyleUnderline"/>
        </w:rPr>
        <w:t xml:space="preserve">neither refugee law nor international law more generally allow a state to avoid its freely assumed refugee law obligations by the disingenuous </w:t>
      </w:r>
      <w:proofErr w:type="spellStart"/>
      <w:r w:rsidRPr="00011CD7">
        <w:rPr>
          <w:rStyle w:val="StyleUnderline"/>
        </w:rPr>
        <w:t>manoeuvre</w:t>
      </w:r>
      <w:proofErr w:type="spellEnd"/>
      <w:r w:rsidRPr="00011CD7">
        <w:rPr>
          <w:rStyle w:val="StyleUnderline"/>
        </w:rPr>
        <w:t xml:space="preserve"> of purporting to declare any portion of its territory to be non-territory</w:t>
      </w:r>
      <w:r w:rsidRPr="00011CD7">
        <w:t xml:space="preserve"> for refugee law purposes. 61 </w:t>
      </w:r>
      <w:r w:rsidRPr="00011CD7">
        <w:rPr>
          <w:rStyle w:val="StyleUnderline"/>
        </w:rPr>
        <w:t>Tactics of this sort</w:t>
      </w:r>
      <w:r w:rsidRPr="00011CD7">
        <w:t xml:space="preserve"> are not only legally unviable, but </w:t>
      </w:r>
      <w:r w:rsidRPr="00011CD7">
        <w:rPr>
          <w:rStyle w:val="StyleUnderline"/>
        </w:rPr>
        <w:t>are simply unworthy of states committed to human rights, and more generally to the rule of law</w:t>
      </w:r>
      <w:r w:rsidRPr="00011CD7">
        <w:t>.</w:t>
      </w:r>
    </w:p>
    <w:p w14:paraId="302D7317" w14:textId="77777777" w:rsidR="00011CD7" w:rsidRDefault="00011CD7" w:rsidP="00011CD7">
      <w:pPr>
        <w:pStyle w:val="Heading4"/>
      </w:pPr>
      <w:r>
        <w:t>Repatriation fails – creates the false perception of choice and pressures vulnerable women into life-threatening situations</w:t>
      </w:r>
    </w:p>
    <w:p w14:paraId="5AA5045B" w14:textId="77777777" w:rsidR="00011CD7" w:rsidRPr="00831BA7" w:rsidRDefault="00011CD7" w:rsidP="00011CD7">
      <w:proofErr w:type="spellStart"/>
      <w:r w:rsidRPr="00B52252">
        <w:rPr>
          <w:rStyle w:val="Style13ptBold"/>
        </w:rPr>
        <w:t>Lochan</w:t>
      </w:r>
      <w:proofErr w:type="spellEnd"/>
      <w:r w:rsidRPr="00B52252">
        <w:rPr>
          <w:rStyle w:val="Style13ptBold"/>
        </w:rPr>
        <w:t xml:space="preserve"> 17</w:t>
      </w:r>
      <w:r>
        <w:t xml:space="preserve"> (Annalisa, </w:t>
      </w:r>
      <w:r w:rsidRPr="00C82832">
        <w:t>Wilfrid Laurier University</w:t>
      </w:r>
      <w:r>
        <w:t>, “</w:t>
      </w:r>
      <w:r w:rsidRPr="00C82832">
        <w:t>The Effects of Assisted Voluntary Return Programs</w:t>
      </w:r>
      <w:r>
        <w:t xml:space="preserve"> </w:t>
      </w:r>
      <w:r w:rsidRPr="00C82832">
        <w:t>on Marginalized Women: A Critique of the IOM</w:t>
      </w:r>
      <w:r>
        <w:t xml:space="preserve"> </w:t>
      </w:r>
      <w:r w:rsidRPr="00C82832">
        <w:t>and UNHCR</w:t>
      </w:r>
      <w:r>
        <w:t xml:space="preserve">”, </w:t>
      </w:r>
      <w:r w:rsidRPr="00C82832">
        <w:t>Laurier Undergraduate Journal of the Arts</w:t>
      </w:r>
      <w:r>
        <w:t xml:space="preserve">, Volume 4, Article 5, 10/25/17, </w:t>
      </w:r>
      <w:r w:rsidRPr="00C82832">
        <w:t>http://scholars.wlu.ca/cgi/viewcontent.cgi?article=1053&amp;context=luja</w:t>
      </w:r>
      <w:r>
        <w:t>)KJR</w:t>
      </w:r>
    </w:p>
    <w:p w14:paraId="253C201A" w14:textId="6279B7A5" w:rsidR="00011CD7" w:rsidRDefault="00011CD7" w:rsidP="00011CD7">
      <w:pPr>
        <w:rPr>
          <w:u w:val="single"/>
        </w:rPr>
      </w:pPr>
      <w:r w:rsidRPr="00831BA7">
        <w:t>IV. Assisted Voluntary Return Programs and their Effects on Migrant Women To establish themselves as efficient and relevant IOs</w:t>
      </w:r>
      <w:r w:rsidRPr="00831BA7">
        <w:rPr>
          <w:u w:val="single"/>
        </w:rPr>
        <w:t>, both the UNHCR and the IOM</w:t>
      </w:r>
      <w:r>
        <w:rPr>
          <w:u w:val="single"/>
        </w:rPr>
        <w:t xml:space="preserve"> </w:t>
      </w:r>
      <w:r w:rsidRPr="00831BA7">
        <w:rPr>
          <w:u w:val="single"/>
        </w:rPr>
        <w:t>have adopted Assisted Voluntary Return (AVR), a type of repatriation program</w:t>
      </w:r>
      <w:r w:rsidRPr="00831BA7">
        <w:t>, to manage the flow of migrants from the Global South into the Global North</w:t>
      </w:r>
      <w:r w:rsidRPr="00831BA7">
        <w:rPr>
          <w:u w:val="single"/>
        </w:rPr>
        <w:t>. The IOM</w:t>
      </w:r>
      <w:r>
        <w:rPr>
          <w:u w:val="single"/>
        </w:rPr>
        <w:t xml:space="preserve"> </w:t>
      </w:r>
      <w:r w:rsidRPr="00831BA7">
        <w:rPr>
          <w:u w:val="single"/>
        </w:rPr>
        <w:t>defines AVR as “administrative, logistical, financial and reintegration support to</w:t>
      </w:r>
      <w:r>
        <w:rPr>
          <w:u w:val="single"/>
        </w:rPr>
        <w:t xml:space="preserve"> </w:t>
      </w:r>
      <w:r w:rsidRPr="00831BA7">
        <w:rPr>
          <w:u w:val="single"/>
        </w:rPr>
        <w:t>rejected asylum seekers</w:t>
      </w:r>
      <w:r w:rsidRPr="00831BA7">
        <w:t xml:space="preserve">, victims of trafficking in human beings, stranded migrants, qualified nationals and other migrants unable or unwilling to remain in the host country who volunteer to return to their countries of origin” (IOM). Prior to 1980, repatriation was viewed by the UNHCR as only one of three durable solutions to refugee influxes (Barnett and </w:t>
      </w:r>
      <w:proofErr w:type="spellStart"/>
      <w:r w:rsidRPr="00831BA7">
        <w:t>Finnemore</w:t>
      </w:r>
      <w:proofErr w:type="spellEnd"/>
      <w:r w:rsidRPr="00831BA7">
        <w:t xml:space="preserve"> 722</w:t>
      </w:r>
      <w:r w:rsidRPr="00831BA7">
        <w:rPr>
          <w:u w:val="single"/>
        </w:rPr>
        <w:t>). The issue of repatriation rested</w:t>
      </w:r>
      <w:r>
        <w:rPr>
          <w:u w:val="single"/>
        </w:rPr>
        <w:t xml:space="preserve"> </w:t>
      </w:r>
      <w:r w:rsidRPr="00831BA7">
        <w:rPr>
          <w:u w:val="single"/>
        </w:rPr>
        <w:t>heavily on safety and voluntarism, since forced repatriation violated the principle</w:t>
      </w:r>
      <w:r>
        <w:rPr>
          <w:u w:val="single"/>
        </w:rPr>
        <w:t xml:space="preserve"> </w:t>
      </w:r>
      <w:r w:rsidRPr="00831BA7">
        <w:rPr>
          <w:u w:val="single"/>
        </w:rPr>
        <w:t xml:space="preserve">of </w:t>
      </w:r>
      <w:proofErr w:type="spellStart"/>
      <w:r w:rsidRPr="00831BA7">
        <w:rPr>
          <w:u w:val="single"/>
        </w:rPr>
        <w:t>nonrefoulement</w:t>
      </w:r>
      <w:proofErr w:type="spellEnd"/>
      <w:r w:rsidRPr="00831BA7">
        <w:t xml:space="preserve"> (722). Over time, </w:t>
      </w:r>
      <w:r w:rsidRPr="00831BA7">
        <w:rPr>
          <w:u w:val="single"/>
        </w:rPr>
        <w:t>however, a greater influx of migrants resulted</w:t>
      </w:r>
      <w:r>
        <w:rPr>
          <w:u w:val="single"/>
        </w:rPr>
        <w:t xml:space="preserve"> </w:t>
      </w:r>
      <w:r w:rsidRPr="00831BA7">
        <w:rPr>
          <w:u w:val="single"/>
        </w:rPr>
        <w:t>in a lowering of the standards for repatriation and</w:t>
      </w:r>
      <w:r w:rsidRPr="00831BA7">
        <w:t xml:space="preserve">, consequently, more </w:t>
      </w:r>
      <w:r w:rsidRPr="00831BA7">
        <w:rPr>
          <w:u w:val="single"/>
        </w:rPr>
        <w:t>involuntary</w:t>
      </w:r>
      <w:r>
        <w:rPr>
          <w:u w:val="single"/>
        </w:rPr>
        <w:t xml:space="preserve"> </w:t>
      </w:r>
      <w:r w:rsidRPr="00831BA7">
        <w:rPr>
          <w:u w:val="single"/>
        </w:rPr>
        <w:t>repatriations were carried out by the UNHCR despite its inability to guarantee that</w:t>
      </w:r>
      <w:r>
        <w:rPr>
          <w:u w:val="single"/>
        </w:rPr>
        <w:t xml:space="preserve"> </w:t>
      </w:r>
      <w:r w:rsidRPr="00831BA7">
        <w:t xml:space="preserve">LOCHAN 7 </w:t>
      </w:r>
      <w:proofErr w:type="spellStart"/>
      <w:r w:rsidRPr="00831BA7">
        <w:t>Lochan</w:t>
      </w:r>
      <w:proofErr w:type="spellEnd"/>
      <w:r w:rsidRPr="00831BA7">
        <w:t xml:space="preserve">: The Effects of Assisted Voluntary Return Programs on Marginalized Women Published by Scholars Commons @ Laurier, 2017 28 LUJA </w:t>
      </w:r>
      <w:r w:rsidRPr="00831BA7">
        <w:rPr>
          <w:u w:val="single"/>
        </w:rPr>
        <w:t>returnees were integrated into environments “conducive to voluntary, safe, dignified,</w:t>
      </w:r>
      <w:r>
        <w:rPr>
          <w:u w:val="single"/>
        </w:rPr>
        <w:t xml:space="preserve"> </w:t>
      </w:r>
      <w:r w:rsidRPr="00831BA7">
        <w:rPr>
          <w:u w:val="single"/>
        </w:rPr>
        <w:t>and sustainable return</w:t>
      </w:r>
      <w:r w:rsidRPr="00831BA7">
        <w:t xml:space="preserve">” (UNHCR 7). In 1996, the UNHCR “recognized the need to contextualize standards of voluntary repatriation,” thus re-evaluating the standards of refugee protection (Koch 913). Today, the UNHCR focuses more on preventative measures to migration issues. By shifting toward an operational approach that provides care on location, the UNHCR hopes that potential migrants will never need to access the refugee regime at all (Barnett 251). However, despite these efforts, </w:t>
      </w:r>
      <w:r w:rsidRPr="00831BA7">
        <w:rPr>
          <w:u w:val="single"/>
        </w:rPr>
        <w:t>AVR</w:t>
      </w:r>
      <w:r>
        <w:rPr>
          <w:u w:val="single"/>
        </w:rPr>
        <w:t xml:space="preserve"> </w:t>
      </w:r>
      <w:r w:rsidRPr="00831BA7">
        <w:rPr>
          <w:u w:val="single"/>
        </w:rPr>
        <w:t>remains a major component in contemporary migration management.</w:t>
      </w:r>
      <w:r>
        <w:rPr>
          <w:u w:val="single"/>
        </w:rPr>
        <w:t xml:space="preserve"> </w:t>
      </w:r>
      <w:r w:rsidRPr="00831BA7">
        <w:t xml:space="preserve">To legitimize Assisted Voluntary Return, </w:t>
      </w:r>
      <w:r w:rsidRPr="00831BA7">
        <w:rPr>
          <w:u w:val="single"/>
        </w:rPr>
        <w:t>IOs employ a human rights discourse</w:t>
      </w:r>
      <w:r>
        <w:rPr>
          <w:u w:val="single"/>
        </w:rPr>
        <w:t xml:space="preserve"> </w:t>
      </w:r>
      <w:r w:rsidRPr="00831BA7">
        <w:rPr>
          <w:u w:val="single"/>
        </w:rPr>
        <w:t>in the form of a superficial choice offered to migrants to return to their</w:t>
      </w:r>
      <w:r>
        <w:rPr>
          <w:u w:val="single"/>
        </w:rPr>
        <w:t xml:space="preserve"> </w:t>
      </w:r>
      <w:r w:rsidRPr="00831BA7">
        <w:rPr>
          <w:u w:val="single"/>
        </w:rPr>
        <w:t>countries of origin.</w:t>
      </w:r>
      <w:r w:rsidRPr="00831BA7">
        <w:t xml:space="preserve"> Koch (2014) notes that: States may enforce returns with reference to the rights-dimension, disregarding the fact that voluntariness is an essential element to make rights effective…</w:t>
      </w:r>
      <w:r w:rsidRPr="00831BA7">
        <w:rPr>
          <w:u w:val="single"/>
        </w:rPr>
        <w:t>Official return policies</w:t>
      </w:r>
      <w:r w:rsidRPr="00831BA7">
        <w:t>…</w:t>
      </w:r>
      <w:r w:rsidRPr="00831BA7">
        <w:rPr>
          <w:u w:val="single"/>
        </w:rPr>
        <w:t>exclude individuals from the potential</w:t>
      </w:r>
      <w:r>
        <w:rPr>
          <w:u w:val="single"/>
        </w:rPr>
        <w:t xml:space="preserve"> </w:t>
      </w:r>
      <w:r w:rsidRPr="00831BA7">
        <w:rPr>
          <w:u w:val="single"/>
        </w:rPr>
        <w:t>benefits offered to other residents of the respective host countries</w:t>
      </w:r>
      <w:r w:rsidRPr="00831BA7">
        <w:t xml:space="preserve"> (908–9). </w:t>
      </w:r>
      <w:r w:rsidRPr="00831BA7">
        <w:rPr>
          <w:u w:val="single"/>
        </w:rPr>
        <w:t>Therefore, AVR presents migrants with the choice of returning home while simultaneously</w:t>
      </w:r>
      <w:r>
        <w:rPr>
          <w:u w:val="single"/>
        </w:rPr>
        <w:t xml:space="preserve"> </w:t>
      </w:r>
      <w:r w:rsidRPr="00831BA7">
        <w:rPr>
          <w:u w:val="single"/>
        </w:rPr>
        <w:t>limiting their access to the refugee regime</w:t>
      </w:r>
      <w:r w:rsidRPr="00831BA7">
        <w:t>. Because the IOM and the UNHCR engage in this practice, they “legitimize each other’s engagement</w:t>
      </w:r>
      <w:proofErr w:type="gramStart"/>
      <w:r w:rsidRPr="00831BA7">
        <w:t>…[</w:t>
      </w:r>
      <w:proofErr w:type="gramEnd"/>
      <w:r w:rsidRPr="00831BA7">
        <w:t xml:space="preserve">and are] involved in norm-building regarding the social and political acceptability of state-induced returns” (906–7). </w:t>
      </w:r>
      <w:r w:rsidRPr="00831BA7">
        <w:rPr>
          <w:u w:val="single"/>
        </w:rPr>
        <w:t>The IOM conceptualizes Voluntary Return as providing “opportunities” for</w:t>
      </w:r>
      <w:r>
        <w:rPr>
          <w:u w:val="single"/>
        </w:rPr>
        <w:t xml:space="preserve"> </w:t>
      </w:r>
      <w:r w:rsidRPr="00831BA7">
        <w:rPr>
          <w:u w:val="single"/>
        </w:rPr>
        <w:t>displaced persons</w:t>
      </w:r>
      <w:r w:rsidRPr="00831BA7">
        <w:t xml:space="preserve">. </w:t>
      </w:r>
      <w:r w:rsidRPr="00831BA7">
        <w:rPr>
          <w:u w:val="single"/>
        </w:rPr>
        <w:t>It offers free transit and cash</w:t>
      </w:r>
      <w:r w:rsidRPr="00831BA7">
        <w:t xml:space="preserve"> for these migrants to rebuild their lives in exchange for the withdrawal of asylum applications, thus </w:t>
      </w:r>
      <w:r w:rsidRPr="00831BA7">
        <w:rPr>
          <w:b/>
          <w:u w:val="single"/>
        </w:rPr>
        <w:t>forcing them</w:t>
      </w:r>
      <w:r>
        <w:rPr>
          <w:b/>
          <w:u w:val="single"/>
        </w:rPr>
        <w:t xml:space="preserve"> </w:t>
      </w:r>
      <w:r w:rsidRPr="00831BA7">
        <w:rPr>
          <w:b/>
          <w:u w:val="single"/>
        </w:rPr>
        <w:t>to declare that they do not have a well-founded fear of persecution</w:t>
      </w:r>
      <w:r w:rsidRPr="00831BA7">
        <w:rPr>
          <w:u w:val="single"/>
        </w:rPr>
        <w:t xml:space="preserve"> in their home</w:t>
      </w:r>
      <w:r>
        <w:rPr>
          <w:u w:val="single"/>
        </w:rPr>
        <w:t xml:space="preserve"> </w:t>
      </w:r>
      <w:r w:rsidRPr="00831BA7">
        <w:rPr>
          <w:u w:val="single"/>
        </w:rPr>
        <w:t>countries</w:t>
      </w:r>
      <w:r w:rsidRPr="00831BA7">
        <w:t xml:space="preserve"> (</w:t>
      </w:r>
      <w:proofErr w:type="spellStart"/>
      <w:r w:rsidRPr="00831BA7">
        <w:t>Ashutosh</w:t>
      </w:r>
      <w:proofErr w:type="spellEnd"/>
      <w:r w:rsidRPr="00831BA7">
        <w:t xml:space="preserve"> and </w:t>
      </w:r>
      <w:proofErr w:type="spellStart"/>
      <w:r w:rsidRPr="00831BA7">
        <w:t>Mountz</w:t>
      </w:r>
      <w:proofErr w:type="spellEnd"/>
      <w:r w:rsidRPr="00831BA7">
        <w:t xml:space="preserve"> 29). Furthermore, </w:t>
      </w:r>
      <w:r w:rsidRPr="00831BA7">
        <w:rPr>
          <w:u w:val="single"/>
        </w:rPr>
        <w:t>the IOM highlights success</w:t>
      </w:r>
      <w:r>
        <w:rPr>
          <w:u w:val="single"/>
        </w:rPr>
        <w:t xml:space="preserve"> </w:t>
      </w:r>
      <w:r w:rsidRPr="00831BA7">
        <w:rPr>
          <w:u w:val="single"/>
        </w:rPr>
        <w:t>stories of reintegration in order to create a perception among asylum seekers that</w:t>
      </w:r>
      <w:r>
        <w:rPr>
          <w:u w:val="single"/>
        </w:rPr>
        <w:t xml:space="preserve"> </w:t>
      </w:r>
      <w:r w:rsidRPr="00831BA7">
        <w:rPr>
          <w:u w:val="single"/>
        </w:rPr>
        <w:t>repatriation is completely voluntary and benign</w:t>
      </w:r>
      <w:r w:rsidRPr="00831BA7">
        <w:t xml:space="preserve"> (30). Geiger and </w:t>
      </w:r>
      <w:proofErr w:type="spellStart"/>
      <w:r w:rsidRPr="00831BA7">
        <w:t>Pecoud</w:t>
      </w:r>
      <w:proofErr w:type="spellEnd"/>
      <w:r w:rsidRPr="00831BA7">
        <w:t xml:space="preserve"> (2014) highlight that IOs have the ability to shape how words are perceived. </w:t>
      </w:r>
      <w:r w:rsidRPr="00831BA7">
        <w:rPr>
          <w:u w:val="single"/>
        </w:rPr>
        <w:t>Consequently,</w:t>
      </w:r>
      <w:r>
        <w:rPr>
          <w:u w:val="single"/>
        </w:rPr>
        <w:t xml:space="preserve"> </w:t>
      </w:r>
      <w:r w:rsidRPr="00831BA7">
        <w:rPr>
          <w:u w:val="single"/>
        </w:rPr>
        <w:t>a return may be “voluntary” only because influential actors have decided to label</w:t>
      </w:r>
      <w:r>
        <w:rPr>
          <w:u w:val="single"/>
        </w:rPr>
        <w:t xml:space="preserve"> </w:t>
      </w:r>
      <w:r w:rsidRPr="00831BA7">
        <w:rPr>
          <w:u w:val="single"/>
        </w:rPr>
        <w:t>it as such</w:t>
      </w:r>
      <w:r w:rsidRPr="00831BA7">
        <w:t xml:space="preserve"> (879). Another major caveat to the AVR program is the fact that </w:t>
      </w:r>
      <w:r w:rsidRPr="00831BA7">
        <w:rPr>
          <w:u w:val="single"/>
        </w:rPr>
        <w:t>many of the</w:t>
      </w:r>
      <w:r>
        <w:rPr>
          <w:u w:val="single"/>
        </w:rPr>
        <w:t xml:space="preserve"> </w:t>
      </w:r>
      <w:r w:rsidRPr="00831BA7">
        <w:rPr>
          <w:u w:val="single"/>
        </w:rPr>
        <w:t>women who volunteer to return to their home countries</w:t>
      </w:r>
      <w:r w:rsidRPr="00831BA7">
        <w:t xml:space="preserve"> often </w:t>
      </w:r>
      <w:r w:rsidRPr="00831BA7">
        <w:rPr>
          <w:u w:val="single"/>
        </w:rPr>
        <w:t>do not make their</w:t>
      </w:r>
      <w:r w:rsidRPr="00831BA7">
        <w:t xml:space="preserve"> </w:t>
      </w:r>
      <w:r w:rsidRPr="00831BA7">
        <w:rPr>
          <w:u w:val="single"/>
        </w:rPr>
        <w:t>decision</w:t>
      </w:r>
      <w:r w:rsidRPr="00831BA7">
        <w:t xml:space="preserve"> entirely </w:t>
      </w:r>
      <w:r w:rsidRPr="00831BA7">
        <w:rPr>
          <w:u w:val="single"/>
        </w:rPr>
        <w:t>on their own</w:t>
      </w:r>
      <w:r w:rsidRPr="00831BA7">
        <w:t xml:space="preserve">. For these women, </w:t>
      </w:r>
      <w:r w:rsidRPr="00831BA7">
        <w:rPr>
          <w:u w:val="single"/>
        </w:rPr>
        <w:t>the “choice” is made while facing</w:t>
      </w:r>
      <w:r>
        <w:rPr>
          <w:u w:val="single"/>
        </w:rPr>
        <w:t xml:space="preserve"> </w:t>
      </w:r>
      <w:r w:rsidRPr="00831BA7">
        <w:rPr>
          <w:u w:val="single"/>
        </w:rPr>
        <w:t>great financial and social pressures</w:t>
      </w:r>
      <w:r w:rsidRPr="00831BA7">
        <w:t xml:space="preserve">. In fact, </w:t>
      </w:r>
      <w:proofErr w:type="spellStart"/>
      <w:r w:rsidRPr="00831BA7">
        <w:t>Encinas</w:t>
      </w:r>
      <w:proofErr w:type="spellEnd"/>
      <w:r w:rsidRPr="00831BA7">
        <w:t xml:space="preserve"> (2016) found that </w:t>
      </w:r>
      <w:r w:rsidRPr="00831BA7">
        <w:rPr>
          <w:u w:val="single"/>
        </w:rPr>
        <w:t>a majority</w:t>
      </w:r>
      <w:r>
        <w:rPr>
          <w:u w:val="single"/>
        </w:rPr>
        <w:t xml:space="preserve"> </w:t>
      </w:r>
      <w:r w:rsidRPr="00831BA7">
        <w:rPr>
          <w:u w:val="single"/>
        </w:rPr>
        <w:t>of women who accepted AVRs felt “pushed to sign up” due to</w:t>
      </w:r>
      <w:r w:rsidRPr="00831BA7">
        <w:t xml:space="preserve"> the immediate cash 8 Laurier Undergraduate Journal of the Arts, Vol. 4 [2017], Art. 5 http://scholars.wlu.ca/luja/vol4/iss1/5 29 provided and </w:t>
      </w:r>
      <w:r w:rsidRPr="00831BA7">
        <w:rPr>
          <w:u w:val="single"/>
        </w:rPr>
        <w:t>the lack of essential services in their host country</w:t>
      </w:r>
      <w:r w:rsidRPr="00831BA7">
        <w:t xml:space="preserve"> (85). Additionally, many women felt as if the males in their households made or influenced the decision to accept the AVR program (85). Although in theory AVR provides migrant women with greater choice, in practice it often limits their agency. </w:t>
      </w:r>
      <w:r w:rsidRPr="00831BA7">
        <w:rPr>
          <w:u w:val="single"/>
        </w:rPr>
        <w:t>Further disadvantages to “choosing” between repatriation and asylum</w:t>
      </w:r>
      <w:r>
        <w:rPr>
          <w:u w:val="single"/>
        </w:rPr>
        <w:t xml:space="preserve"> </w:t>
      </w:r>
      <w:r w:rsidRPr="00831BA7">
        <w:rPr>
          <w:u w:val="single"/>
        </w:rPr>
        <w:t>include the personal burden and isolation one must bear</w:t>
      </w:r>
      <w:r w:rsidRPr="00831BA7">
        <w:t xml:space="preserve"> for choosing to return to one’s home. This situation arises because the people who return via AVR programs are cut off from access to networks that would provide returnees with the tools to reintegrate into their country of origin (85). Unfortunately, many returnees, especially women, return to war-torn states that lack the infrastructure required for reintegration. </w:t>
      </w:r>
      <w:proofErr w:type="spellStart"/>
      <w:r w:rsidRPr="00831BA7">
        <w:t>Lietaert</w:t>
      </w:r>
      <w:proofErr w:type="spellEnd"/>
      <w:r w:rsidRPr="00831BA7">
        <w:t xml:space="preserve">, </w:t>
      </w:r>
      <w:proofErr w:type="spellStart"/>
      <w:r w:rsidRPr="00831BA7">
        <w:t>Broekaert</w:t>
      </w:r>
      <w:proofErr w:type="spellEnd"/>
      <w:r w:rsidRPr="00831BA7">
        <w:t xml:space="preserve">, and </w:t>
      </w:r>
      <w:proofErr w:type="spellStart"/>
      <w:r w:rsidRPr="00831BA7">
        <w:t>Derluyn</w:t>
      </w:r>
      <w:proofErr w:type="spellEnd"/>
      <w:r w:rsidRPr="00831BA7">
        <w:t xml:space="preserve"> (2016) state that the decisions made by migrants are a mix of compulsion and choice, since most consider returning to be their only “left-over option” (3). Furthermore, the restrictive policies that forbid migrants who have repatriated from accessing the host country for five years contribute to the difficult choice that AVR programs provide (11). </w:t>
      </w:r>
      <w:r w:rsidRPr="00831BA7">
        <w:rPr>
          <w:u w:val="single"/>
        </w:rPr>
        <w:t>This ordeal is especially difficult for migrant women who are pushed</w:t>
      </w:r>
      <w:r w:rsidRPr="00831BA7">
        <w:t xml:space="preserve"> due to household and marital commitments, financial constraints, or societal pressures to accept AVR programs </w:t>
      </w:r>
      <w:r w:rsidRPr="00831BA7">
        <w:rPr>
          <w:u w:val="single"/>
        </w:rPr>
        <w:t>in order to provide for their families</w:t>
      </w:r>
      <w:r w:rsidRPr="00831BA7">
        <w:t xml:space="preserve"> (</w:t>
      </w:r>
      <w:proofErr w:type="spellStart"/>
      <w:r w:rsidRPr="00831BA7">
        <w:t>Encinas</w:t>
      </w:r>
      <w:proofErr w:type="spellEnd"/>
      <w:r w:rsidRPr="00831BA7">
        <w:t xml:space="preserve"> 85). The push to accept AVR programs can be especially damaging to women, who already have limited access to the refugee regime because of their gender and their precarious statuses as asylum-seekers. Further, </w:t>
      </w:r>
      <w:r w:rsidRPr="00831BA7">
        <w:rPr>
          <w:u w:val="single"/>
        </w:rPr>
        <w:t>states push AVRs onto women in order</w:t>
      </w:r>
      <w:r>
        <w:rPr>
          <w:u w:val="single"/>
        </w:rPr>
        <w:t xml:space="preserve"> </w:t>
      </w:r>
      <w:r w:rsidRPr="00831BA7">
        <w:rPr>
          <w:u w:val="single"/>
        </w:rPr>
        <w:t>to maintain economic efficiency in migration management, regardless of whether</w:t>
      </w:r>
      <w:r>
        <w:rPr>
          <w:u w:val="single"/>
        </w:rPr>
        <w:t xml:space="preserve"> </w:t>
      </w:r>
      <w:r w:rsidRPr="00831BA7">
        <w:rPr>
          <w:u w:val="single"/>
        </w:rPr>
        <w:t>AVR would be best for the woman in question</w:t>
      </w:r>
      <w:r w:rsidRPr="00831BA7">
        <w:t>. In this manner, AVRs contribute to neo-imperialism and neo-liberal policies insofar as they regulate migrant bodies—especially those of women—and disregard the legitimacy of women’s original claims of persecution, all in the pursuit of greater economic efficiency (</w:t>
      </w:r>
      <w:proofErr w:type="spellStart"/>
      <w:r w:rsidRPr="00831BA7">
        <w:t>Ashutosh</w:t>
      </w:r>
      <w:proofErr w:type="spellEnd"/>
      <w:r w:rsidRPr="00831BA7">
        <w:t xml:space="preserve"> and </w:t>
      </w:r>
      <w:proofErr w:type="spellStart"/>
      <w:r w:rsidRPr="00831BA7">
        <w:t>Mountz</w:t>
      </w:r>
      <w:proofErr w:type="spellEnd"/>
      <w:r w:rsidRPr="00831BA7">
        <w:t xml:space="preserve"> 30). </w:t>
      </w:r>
      <w:r w:rsidRPr="00831BA7">
        <w:rPr>
          <w:u w:val="single"/>
        </w:rPr>
        <w:t>Therefore, AVR programs do not provide viable options for many</w:t>
      </w:r>
      <w:r>
        <w:rPr>
          <w:u w:val="single"/>
        </w:rPr>
        <w:t xml:space="preserve"> </w:t>
      </w:r>
      <w:r w:rsidRPr="00831BA7">
        <w:rPr>
          <w:u w:val="single"/>
        </w:rPr>
        <w:t>migrant women because they take a neo-liberal approach that uses cash incentives</w:t>
      </w:r>
      <w:r>
        <w:rPr>
          <w:u w:val="single"/>
        </w:rPr>
        <w:t xml:space="preserve"> </w:t>
      </w:r>
      <w:r w:rsidRPr="00831BA7">
        <w:rPr>
          <w:u w:val="single"/>
        </w:rPr>
        <w:t>in order to influence the decisions of women under economic and social constraints</w:t>
      </w:r>
      <w:r w:rsidRPr="00831BA7">
        <w:t xml:space="preserve">. V. Conclusion The normativity of AVRs is constructed by IOs such as the IOM and the UNHCR to induce repatriation and to limit the responsibility of states to accommodate refugees under the 1951 UN Refugee Convention. Although the IOM conceptualizes repatriation of marginalized women as empowering, </w:t>
      </w:r>
      <w:r w:rsidRPr="00831BA7">
        <w:rPr>
          <w:u w:val="single"/>
        </w:rPr>
        <w:t>AVR is not a truly free choice,</w:t>
      </w:r>
      <w:r>
        <w:rPr>
          <w:u w:val="single"/>
        </w:rPr>
        <w:t xml:space="preserve"> </w:t>
      </w:r>
      <w:r w:rsidRPr="00831BA7">
        <w:rPr>
          <w:u w:val="single"/>
        </w:rPr>
        <w:t>and consequently it contributes to alternative forms of oppression that the actors of</w:t>
      </w:r>
      <w:r>
        <w:rPr>
          <w:u w:val="single"/>
        </w:rPr>
        <w:t xml:space="preserve"> </w:t>
      </w:r>
      <w:r w:rsidRPr="00831BA7">
        <w:rPr>
          <w:u w:val="single"/>
        </w:rPr>
        <w:t>the Global North impose on women of the Global South.</w:t>
      </w:r>
    </w:p>
    <w:p w14:paraId="4293DD39" w14:textId="2C275392" w:rsidR="00011CD7" w:rsidRDefault="00011CD7" w:rsidP="00011CD7">
      <w:pPr>
        <w:pStyle w:val="Heading3"/>
      </w:pPr>
      <w:r>
        <w:t>AT: Orientalism</w:t>
      </w:r>
    </w:p>
    <w:p w14:paraId="3D9ABD6E" w14:textId="77777777" w:rsidR="00011CD7" w:rsidRDefault="00011CD7" w:rsidP="00011CD7">
      <w:pPr>
        <w:pStyle w:val="Heading4"/>
      </w:pPr>
      <w:r>
        <w:t xml:space="preserve">Honor-killings pervade all societies regardless of cultural background – the practice stems from overarching patriarchal power structures </w:t>
      </w:r>
    </w:p>
    <w:p w14:paraId="74620A1C" w14:textId="77777777" w:rsidR="00011CD7" w:rsidRPr="0068417F" w:rsidRDefault="00011CD7" w:rsidP="00011CD7">
      <w:r w:rsidRPr="0068417F">
        <w:rPr>
          <w:rStyle w:val="Style13ptBold"/>
        </w:rPr>
        <w:t xml:space="preserve">HBVA </w:t>
      </w:r>
      <w:proofErr w:type="spellStart"/>
      <w:r w:rsidRPr="0068417F">
        <w:rPr>
          <w:rStyle w:val="Style13ptBold"/>
        </w:rPr>
        <w:t>n.d.</w:t>
      </w:r>
      <w:proofErr w:type="spellEnd"/>
      <w:r w:rsidRPr="0068417F">
        <w:t xml:space="preserve"> (HBVA, Honor Bas</w:t>
      </w:r>
      <w:r>
        <w:t xml:space="preserve">ed Violence Awareness Network, organization that seeks to raise awareness about and track honor-based violence, “Patriarchal mindset is to blame for </w:t>
      </w:r>
      <w:proofErr w:type="spellStart"/>
      <w:r>
        <w:t>honour</w:t>
      </w:r>
      <w:proofErr w:type="spellEnd"/>
      <w:r>
        <w:t xml:space="preserve"> killings”, HBVA, no date, </w:t>
      </w:r>
      <w:r w:rsidRPr="0068417F">
        <w:t>http://hbv-awareness.com/patriarchal-mindset-is-to-blame-for-honour-killings/</w:t>
      </w:r>
      <w:r>
        <w:t>)KJR</w:t>
      </w:r>
    </w:p>
    <w:p w14:paraId="702ADC9D" w14:textId="77777777" w:rsidR="00011CD7" w:rsidRDefault="00011CD7" w:rsidP="00011CD7">
      <w:r w:rsidRPr="0068417F">
        <w:rPr>
          <w:u w:val="single"/>
        </w:rPr>
        <w:t xml:space="preserve">Fighting the scourge of </w:t>
      </w:r>
      <w:proofErr w:type="spellStart"/>
      <w:r w:rsidRPr="0068417F">
        <w:rPr>
          <w:u w:val="single"/>
        </w:rPr>
        <w:t>honour</w:t>
      </w:r>
      <w:proofErr w:type="spellEnd"/>
      <w:r w:rsidRPr="0068417F">
        <w:rPr>
          <w:u w:val="single"/>
        </w:rPr>
        <w:t xml:space="preserve"> killing is a constant political struggle against the patriarchal set-up</w:t>
      </w:r>
      <w:r w:rsidRPr="0068417F">
        <w:t xml:space="preserve"> which we (the people of South Asia) inherited from history, said veteran Indian journalist and human rights activist </w:t>
      </w:r>
      <w:proofErr w:type="spellStart"/>
      <w:r w:rsidRPr="0068417F">
        <w:t>Jatin</w:t>
      </w:r>
      <w:proofErr w:type="spellEnd"/>
      <w:r w:rsidRPr="0068417F">
        <w:t xml:space="preserve"> Desai on Sunday. He was speaking at the launching ceremony of the book ‘</w:t>
      </w:r>
      <w:proofErr w:type="spellStart"/>
      <w:r w:rsidRPr="0068417F">
        <w:t>Honour</w:t>
      </w:r>
      <w:proofErr w:type="spellEnd"/>
      <w:r w:rsidRPr="0068417F">
        <w:t xml:space="preserve">’ and Women’s Rights – South Asian Perspectives’, which was held at the Karachi Press </w:t>
      </w:r>
      <w:proofErr w:type="spellStart"/>
      <w:r w:rsidRPr="0068417F">
        <w:t>Club.The</w:t>
      </w:r>
      <w:proofErr w:type="spellEnd"/>
      <w:r w:rsidRPr="0068417F">
        <w:t xml:space="preserve"> book is a compilation of 15 research papers from India, Pakistan, Bangladesh, Sri Lanka, Nepal and the South Asian Diasporas living in the UK, US and Canada. </w:t>
      </w:r>
      <w:r w:rsidRPr="0068417F">
        <w:rPr>
          <w:u w:val="single"/>
        </w:rPr>
        <w:t xml:space="preserve">It explores the various dimensions of the centuries-old tradition that considers women as symbols of </w:t>
      </w:r>
      <w:proofErr w:type="spellStart"/>
      <w:r w:rsidRPr="0068417F">
        <w:rPr>
          <w:u w:val="single"/>
        </w:rPr>
        <w:t>honour</w:t>
      </w:r>
      <w:proofErr w:type="spellEnd"/>
      <w:r w:rsidRPr="0068417F">
        <w:rPr>
          <w:u w:val="single"/>
        </w:rPr>
        <w:t xml:space="preserve"> and a “bargaining chip” to settle disputes among clans and tribes and is prevalent to this today</w:t>
      </w:r>
      <w:r w:rsidRPr="0068417F">
        <w:t xml:space="preserve">, notwithstanding the fact that “some major women-friendly bills have been passed at least in Pakistan in the past six years,” said </w:t>
      </w:r>
      <w:proofErr w:type="spellStart"/>
      <w:r w:rsidRPr="0068417F">
        <w:t>Anis</w:t>
      </w:r>
      <w:proofErr w:type="spellEnd"/>
      <w:r w:rsidRPr="0068417F">
        <w:t xml:space="preserve"> Haroon, chairperson of National Commission on the Status of Women in Pakistan, who was the guest of </w:t>
      </w:r>
      <w:proofErr w:type="spellStart"/>
      <w:r w:rsidRPr="0068417F">
        <w:t>honour</w:t>
      </w:r>
      <w:proofErr w:type="spellEnd"/>
      <w:r w:rsidRPr="0068417F">
        <w:t xml:space="preserve"> on the occasion. “The book is a culmination of three years of hard work,” said </w:t>
      </w:r>
      <w:proofErr w:type="spellStart"/>
      <w:r w:rsidRPr="0068417F">
        <w:t>Manishe</w:t>
      </w:r>
      <w:proofErr w:type="spellEnd"/>
      <w:r w:rsidRPr="0068417F">
        <w:t xml:space="preserve"> </w:t>
      </w:r>
      <w:proofErr w:type="spellStart"/>
      <w:r w:rsidRPr="0068417F">
        <w:t>Gupte</w:t>
      </w:r>
      <w:proofErr w:type="spellEnd"/>
      <w:r w:rsidRPr="0068417F">
        <w:t xml:space="preserve">, one of the editors of the book. “It attempts not only to find the </w:t>
      </w:r>
      <w:proofErr w:type="spellStart"/>
      <w:r w:rsidRPr="0068417F">
        <w:t>hows</w:t>
      </w:r>
      <w:proofErr w:type="spellEnd"/>
      <w:r w:rsidRPr="0068417F">
        <w:t xml:space="preserve"> and whys behind </w:t>
      </w:r>
      <w:proofErr w:type="spellStart"/>
      <w:r w:rsidRPr="0068417F">
        <w:t>honour</w:t>
      </w:r>
      <w:proofErr w:type="spellEnd"/>
      <w:r w:rsidRPr="0068417F">
        <w:t xml:space="preserve"> killings against women, but it delves deeper and explores the structures and ideologies behind the crime.” </w:t>
      </w:r>
      <w:proofErr w:type="spellStart"/>
      <w:r w:rsidRPr="0068417F">
        <w:t>Gupte</w:t>
      </w:r>
      <w:proofErr w:type="spellEnd"/>
      <w:r w:rsidRPr="0068417F">
        <w:t xml:space="preserve"> claimed that </w:t>
      </w:r>
      <w:r w:rsidRPr="0068417F">
        <w:rPr>
          <w:u w:val="single"/>
        </w:rPr>
        <w:t>South Asian immigrants living in the West today are increasingly reluctant to use the tag of “</w:t>
      </w:r>
      <w:proofErr w:type="spellStart"/>
      <w:r w:rsidRPr="0068417F">
        <w:rPr>
          <w:u w:val="single"/>
        </w:rPr>
        <w:t>honour</w:t>
      </w:r>
      <w:proofErr w:type="spellEnd"/>
      <w:r w:rsidRPr="0068417F">
        <w:rPr>
          <w:u w:val="single"/>
        </w:rPr>
        <w:t xml:space="preserve"> killing” in cases where a girl is murdered by a next-to-kin when she gathers the courage to transgress the “</w:t>
      </w:r>
      <w:proofErr w:type="spellStart"/>
      <w:r w:rsidRPr="0068417F">
        <w:rPr>
          <w:u w:val="single"/>
        </w:rPr>
        <w:t>honour</w:t>
      </w:r>
      <w:proofErr w:type="spellEnd"/>
      <w:r w:rsidRPr="0068417F">
        <w:rPr>
          <w:u w:val="single"/>
        </w:rPr>
        <w:t xml:space="preserve"> code”.</w:t>
      </w:r>
      <w:r>
        <w:rPr>
          <w:u w:val="single"/>
        </w:rPr>
        <w:t xml:space="preserve"> </w:t>
      </w:r>
      <w:r w:rsidRPr="0068417F">
        <w:t xml:space="preserve">This is because </w:t>
      </w:r>
      <w:r w:rsidRPr="00B627D0">
        <w:rPr>
          <w:u w:val="single"/>
        </w:rPr>
        <w:t xml:space="preserve">after 9/11 the term has acquired an “oriental and exotic” </w:t>
      </w:r>
      <w:proofErr w:type="spellStart"/>
      <w:r w:rsidRPr="00B627D0">
        <w:rPr>
          <w:u w:val="single"/>
        </w:rPr>
        <w:t>colour</w:t>
      </w:r>
      <w:proofErr w:type="spellEnd"/>
      <w:r w:rsidRPr="00B627D0">
        <w:rPr>
          <w:u w:val="single"/>
        </w:rPr>
        <w:t xml:space="preserve">, which is seen from the distorted lens of </w:t>
      </w:r>
      <w:proofErr w:type="spellStart"/>
      <w:r w:rsidRPr="00B627D0">
        <w:rPr>
          <w:u w:val="single"/>
        </w:rPr>
        <w:t>Islamphobia</w:t>
      </w:r>
      <w:proofErr w:type="spellEnd"/>
      <w:r w:rsidRPr="00B627D0">
        <w:rPr>
          <w:u w:val="single"/>
        </w:rPr>
        <w:t>, whereas the practice is more of a cultural plague that pervades more or less all the communities of this region, irrespective of faith</w:t>
      </w:r>
      <w:r w:rsidRPr="0068417F">
        <w:t xml:space="preserve">, </w:t>
      </w:r>
      <w:proofErr w:type="spellStart"/>
      <w:r w:rsidRPr="0068417F">
        <w:t>Gupte</w:t>
      </w:r>
      <w:proofErr w:type="spellEnd"/>
      <w:r w:rsidRPr="0068417F">
        <w:t xml:space="preserve"> said. </w:t>
      </w:r>
      <w:r w:rsidRPr="00B627D0">
        <w:rPr>
          <w:u w:val="single"/>
        </w:rPr>
        <w:t xml:space="preserve">“[In the West] if a local kills a woman in the name of </w:t>
      </w:r>
      <w:proofErr w:type="spellStart"/>
      <w:r w:rsidRPr="00B627D0">
        <w:rPr>
          <w:u w:val="single"/>
        </w:rPr>
        <w:t>honour</w:t>
      </w:r>
      <w:proofErr w:type="spellEnd"/>
      <w:r w:rsidRPr="00B627D0">
        <w:rPr>
          <w:u w:val="single"/>
        </w:rPr>
        <w:t xml:space="preserve">, it is murder of passion or domestic violence as opposed to </w:t>
      </w:r>
      <w:proofErr w:type="spellStart"/>
      <w:r w:rsidRPr="00B627D0">
        <w:rPr>
          <w:u w:val="single"/>
        </w:rPr>
        <w:t>honour</w:t>
      </w:r>
      <w:proofErr w:type="spellEnd"/>
      <w:r w:rsidRPr="00B627D0">
        <w:rPr>
          <w:u w:val="single"/>
        </w:rPr>
        <w:t xml:space="preserve"> killing which is almost exclusively used for people from South Asia</w:t>
      </w:r>
      <w:r w:rsidRPr="0068417F">
        <w:t xml:space="preserve">,” said </w:t>
      </w:r>
      <w:proofErr w:type="spellStart"/>
      <w:r w:rsidRPr="0068417F">
        <w:t>Gupte</w:t>
      </w:r>
      <w:proofErr w:type="spellEnd"/>
      <w:r w:rsidRPr="0068417F">
        <w:t xml:space="preserve"> who founded MASUM, a </w:t>
      </w:r>
      <w:proofErr w:type="spellStart"/>
      <w:r w:rsidRPr="0068417F">
        <w:t>centre</w:t>
      </w:r>
      <w:proofErr w:type="spellEnd"/>
      <w:r w:rsidRPr="0068417F">
        <w:t xml:space="preserve"> for women development in Pune in the year 1987 and is also one of the publishers of the compilation with the IDRC. The practice stems from the feudal-patriarchal mindset, which is very much a part of the social fabric of South Asia to this day, but “laws like </w:t>
      </w:r>
      <w:proofErr w:type="spellStart"/>
      <w:r w:rsidRPr="0068417F">
        <w:t>Qisas</w:t>
      </w:r>
      <w:proofErr w:type="spellEnd"/>
      <w:r w:rsidRPr="0068417F">
        <w:t xml:space="preserve"> and </w:t>
      </w:r>
      <w:proofErr w:type="spellStart"/>
      <w:r w:rsidRPr="0068417F">
        <w:t>Diyat</w:t>
      </w:r>
      <w:proofErr w:type="spellEnd"/>
      <w:r w:rsidRPr="0068417F">
        <w:t xml:space="preserve">, if not encourage, abet the perpetrators of such crimes,” said </w:t>
      </w:r>
      <w:proofErr w:type="spellStart"/>
      <w:r w:rsidRPr="0068417F">
        <w:t>Afiya</w:t>
      </w:r>
      <w:proofErr w:type="spellEnd"/>
      <w:r w:rsidRPr="0068417F">
        <w:t xml:space="preserve"> Zia, an independent researcher who, with </w:t>
      </w:r>
      <w:proofErr w:type="spellStart"/>
      <w:r w:rsidRPr="0068417F">
        <w:t>Nazish</w:t>
      </w:r>
      <w:proofErr w:type="spellEnd"/>
      <w:r w:rsidRPr="0068417F">
        <w:t xml:space="preserve"> </w:t>
      </w:r>
      <w:proofErr w:type="spellStart"/>
      <w:r w:rsidRPr="0068417F">
        <w:t>Brohi</w:t>
      </w:r>
      <w:proofErr w:type="spellEnd"/>
      <w:r w:rsidRPr="0068417F">
        <w:t xml:space="preserve">, contributed a paper in the compilation, representing the perspective from Pakistan on the issue of </w:t>
      </w:r>
      <w:proofErr w:type="spellStart"/>
      <w:r w:rsidRPr="0068417F">
        <w:t>honour</w:t>
      </w:r>
      <w:proofErr w:type="spellEnd"/>
      <w:r w:rsidRPr="0068417F">
        <w:t xml:space="preserve"> killing. “The book does not offer any answers; it raises questions and is more of a thought-provoking analysis of the issue of </w:t>
      </w:r>
      <w:proofErr w:type="spellStart"/>
      <w:r w:rsidRPr="0068417F">
        <w:t>honur</w:t>
      </w:r>
      <w:proofErr w:type="spellEnd"/>
      <w:r w:rsidRPr="0068417F">
        <w:t xml:space="preserve"> killing, so apart from academicians people who with different communities in this region will find it useful,” said </w:t>
      </w:r>
      <w:proofErr w:type="spellStart"/>
      <w:r w:rsidRPr="0068417F">
        <w:t>Gupte</w:t>
      </w:r>
      <w:proofErr w:type="spellEnd"/>
      <w:r w:rsidRPr="0068417F">
        <w:t xml:space="preserve">, about the sort of audience this book will attract. Justice </w:t>
      </w:r>
      <w:proofErr w:type="spellStart"/>
      <w:r w:rsidRPr="0068417F">
        <w:t>Zahid</w:t>
      </w:r>
      <w:proofErr w:type="spellEnd"/>
      <w:r w:rsidRPr="0068417F">
        <w:t xml:space="preserve"> Aslam Nasir presided over the occasion and provincial minister of information </w:t>
      </w:r>
      <w:proofErr w:type="spellStart"/>
      <w:r w:rsidRPr="0068417F">
        <w:t>Shazia</w:t>
      </w:r>
      <w:proofErr w:type="spellEnd"/>
      <w:r w:rsidRPr="0068417F">
        <w:t xml:space="preserve"> Marri was also present. The News International</w:t>
      </w:r>
    </w:p>
    <w:p w14:paraId="375E6A66" w14:textId="77777777" w:rsidR="00011CD7" w:rsidRDefault="00011CD7" w:rsidP="00011CD7">
      <w:pPr>
        <w:pStyle w:val="Heading4"/>
      </w:pPr>
      <w:r>
        <w:t>Helping honor based violence victims isn’t ethnocentric or racist</w:t>
      </w:r>
    </w:p>
    <w:p w14:paraId="3C248C2B" w14:textId="77777777" w:rsidR="00011CD7" w:rsidRPr="0068417F" w:rsidRDefault="00011CD7" w:rsidP="00011CD7">
      <w:r w:rsidRPr="0068417F">
        <w:rPr>
          <w:rStyle w:val="Style13ptBold"/>
        </w:rPr>
        <w:t xml:space="preserve">HBVA </w:t>
      </w:r>
      <w:proofErr w:type="spellStart"/>
      <w:r w:rsidRPr="0068417F">
        <w:rPr>
          <w:rStyle w:val="Style13ptBold"/>
        </w:rPr>
        <w:t>n.d.</w:t>
      </w:r>
      <w:proofErr w:type="spellEnd"/>
      <w:r w:rsidRPr="0068417F">
        <w:t xml:space="preserve"> (HBVA, Honor Bas</w:t>
      </w:r>
      <w:r>
        <w:t xml:space="preserve">ed Violence Awareness Network, organization that seeks to raise awareness about and track honor-based violence, “Challenges”, HBVA, no date, </w:t>
      </w:r>
      <w:r w:rsidRPr="0068417F">
        <w:t>http://hbv-awareness.com/trainingresponse/</w:t>
      </w:r>
      <w:r>
        <w:t>)KJR</w:t>
      </w:r>
    </w:p>
    <w:p w14:paraId="72871093" w14:textId="756D95C1" w:rsidR="00011CD7" w:rsidRPr="00011CD7" w:rsidRDefault="00011CD7" w:rsidP="00011CD7">
      <w:r w:rsidRPr="00BF1378">
        <w:rPr>
          <w:u w:val="single"/>
        </w:rPr>
        <w:t>It has been a touchstone of multiculturalist thought that all cultures must be respected</w:t>
      </w:r>
      <w:r w:rsidRPr="00BF1378">
        <w:t xml:space="preserve">. </w:t>
      </w:r>
      <w:r w:rsidRPr="00BF1378">
        <w:rPr>
          <w:u w:val="single"/>
        </w:rPr>
        <w:t>While HBV and forced marriage are strongly associated with minority cultures</w:t>
      </w:r>
      <w:r w:rsidRPr="00BF1378">
        <w:t xml:space="preserve">, </w:t>
      </w:r>
      <w:r w:rsidRPr="00BF1378">
        <w:rPr>
          <w:u w:val="single"/>
        </w:rPr>
        <w:t>this does not mean that HBV</w:t>
      </w:r>
      <w:r w:rsidRPr="00BF1378">
        <w:t xml:space="preserve"> and forced marriage </w:t>
      </w:r>
      <w:r w:rsidRPr="00BF1378">
        <w:rPr>
          <w:u w:val="single"/>
        </w:rPr>
        <w:t>should also be treated as if they were neutral</w:t>
      </w:r>
      <w:r w:rsidRPr="00BF1378">
        <w:t xml:space="preserve"> aspects of immigrant culture. </w:t>
      </w:r>
      <w:r w:rsidRPr="00BF1378">
        <w:rPr>
          <w:u w:val="single"/>
        </w:rPr>
        <w:t>They are,</w:t>
      </w:r>
      <w:r w:rsidRPr="00BF1378">
        <w:t xml:space="preserve"> first and foremost, </w:t>
      </w:r>
      <w:r w:rsidRPr="00BF1378">
        <w:rPr>
          <w:u w:val="single"/>
        </w:rPr>
        <w:t>crimes and violations of human rights and must be treated as such</w:t>
      </w:r>
      <w:r w:rsidRPr="00BF1378">
        <w:t xml:space="preserve">. </w:t>
      </w:r>
      <w:r w:rsidRPr="00BF1378">
        <w:rPr>
          <w:u w:val="single"/>
        </w:rPr>
        <w:t>Victims and survivors</w:t>
      </w:r>
      <w:r w:rsidRPr="00BF1378">
        <w:t xml:space="preserve"> of ‘</w:t>
      </w:r>
      <w:proofErr w:type="spellStart"/>
      <w:r w:rsidRPr="00BF1378">
        <w:t>honour</w:t>
      </w:r>
      <w:proofErr w:type="spellEnd"/>
      <w:r w:rsidRPr="00BF1378">
        <w:t xml:space="preserve">’-based violence and forced </w:t>
      </w:r>
      <w:r w:rsidRPr="00BF1378">
        <w:rPr>
          <w:u w:val="single"/>
        </w:rPr>
        <w:t>marriage are also members of the same minority communities, and it is invidious to assume that their family’s supposed ‘cultural’ motivation to commit crime outweighs their own right to determine their own lives</w:t>
      </w:r>
      <w:r w:rsidRPr="00BF1378">
        <w:t xml:space="preserve">. </w:t>
      </w:r>
      <w:r w:rsidRPr="00BF1378">
        <w:rPr>
          <w:u w:val="single"/>
        </w:rPr>
        <w:t>It is not racist to prevent a crime, or protect a vulnerable person – however, it may indeed be racist to fail to support a person in need of protection</w:t>
      </w:r>
      <w:r w:rsidRPr="00BF1378">
        <w:t xml:space="preserve"> on the basis of her or his culture, or the culture of her or his parents.</w:t>
      </w:r>
    </w:p>
    <w:p w14:paraId="64FF5909" w14:textId="77777777" w:rsidR="00011CD7" w:rsidRDefault="00011CD7" w:rsidP="00011CD7">
      <w:pPr>
        <w:pStyle w:val="Heading3"/>
      </w:pPr>
      <w:r>
        <w:t>AT: Court Clog DA</w:t>
      </w:r>
    </w:p>
    <w:p w14:paraId="3307AAE0" w14:textId="77777777" w:rsidR="00011CD7" w:rsidRDefault="00011CD7" w:rsidP="00011CD7">
      <w:pPr>
        <w:pStyle w:val="Heading4"/>
      </w:pPr>
      <w:r>
        <w:t>No refugee flood – empirically denied, too many structural barriers</w:t>
      </w:r>
    </w:p>
    <w:p w14:paraId="48332FD6" w14:textId="77777777" w:rsidR="00011CD7" w:rsidRPr="001C7FEC" w:rsidRDefault="00011CD7" w:rsidP="00011CD7">
      <w:r w:rsidRPr="00FD5EF1">
        <w:rPr>
          <w:rStyle w:val="Style13ptBold"/>
        </w:rPr>
        <w:t>Marsden 14</w:t>
      </w:r>
      <w:r>
        <w:t xml:space="preserve"> (Jessica, Counsel at Protect Democracy, former Equal Justice Works Fellow at the University of North Carolina School of Law, J.D. at Yale, “</w:t>
      </w:r>
      <w:r w:rsidRPr="00787C8D">
        <w:t>Domestic Violence Asylum After Matter of L-R-</w:t>
      </w:r>
      <w:r>
        <w:t xml:space="preserve">“, The Yale Law Journal, Volume 123, Number 7, May 2014, </w:t>
      </w:r>
      <w:r w:rsidRPr="00787C8D">
        <w:t>https://www.yalelawjournal.org/note/domestic-violence-asylum-after-matter-of-l-r</w:t>
      </w:r>
      <w:r>
        <w:t>)KJR</w:t>
      </w:r>
    </w:p>
    <w:p w14:paraId="52B42BC0" w14:textId="6106CFE2" w:rsidR="00011CD7" w:rsidRDefault="00011CD7" w:rsidP="00011CD7">
      <w:r w:rsidRPr="001C7FEC">
        <w:rPr>
          <w:u w:val="single"/>
        </w:rPr>
        <w:t>One criticism that has been leveled</w:t>
      </w:r>
      <w:r w:rsidRPr="001C7FEC">
        <w:t xml:space="preserve"> at proposals to make it easier for women to seek asylum on the basis of domestic violence </w:t>
      </w:r>
      <w:r w:rsidRPr="001C7FEC">
        <w:rPr>
          <w:u w:val="single"/>
        </w:rPr>
        <w:t>is that doing so will open a “floodgate” of female asylum-seekers to the United States</w:t>
      </w:r>
      <w:r w:rsidRPr="001C7FEC">
        <w:t xml:space="preserve">.194 Even if a flood of immigrants were likely, </w:t>
      </w:r>
      <w:r w:rsidRPr="001C7FEC">
        <w:rPr>
          <w:u w:val="single"/>
        </w:rPr>
        <w:t>the argument that we should not extend protection to domestic violence victims because there are too many of them is simply unprincipled. Such a fear has not stopped the United States from extending asylum to other victims of persecution</w:t>
      </w:r>
      <w:r w:rsidRPr="001C7FEC">
        <w:t xml:space="preserve">. When the asylum statute was amended to cover Chinese citizens fleeing the one-child policy, for instance, the potential beneficiaries included almost the entire adult female population of China, all of whom could be subject to forced abortion or sterilization if they violated the policy.195 </w:t>
      </w:r>
      <w:r w:rsidRPr="001C7FEC">
        <w:rPr>
          <w:u w:val="single"/>
        </w:rPr>
        <w:t>To the extent that a fear of floodgates is really a concern about fraudulent asylum applications, then it is appropriate to take measures to ensure a rigorous review process for asylum claims.</w:t>
      </w:r>
      <w:r w:rsidRPr="001C7FEC">
        <w:t xml:space="preserve">196 </w:t>
      </w:r>
      <w:r w:rsidRPr="001C7FEC">
        <w:rPr>
          <w:u w:val="single"/>
        </w:rPr>
        <w:t xml:space="preserve">But excluding an entire class of </w:t>
      </w:r>
      <w:proofErr w:type="spellStart"/>
      <w:r w:rsidRPr="001C7FEC">
        <w:rPr>
          <w:u w:val="single"/>
        </w:rPr>
        <w:t>asylees</w:t>
      </w:r>
      <w:proofErr w:type="spellEnd"/>
      <w:r w:rsidRPr="001C7FEC">
        <w:rPr>
          <w:u w:val="single"/>
        </w:rPr>
        <w:t xml:space="preserve"> simply because there may be too many of them is unprincipled and unjust.</w:t>
      </w:r>
      <w:r w:rsidRPr="001C7FEC">
        <w:t xml:space="preserve"> But </w:t>
      </w:r>
      <w:r w:rsidRPr="001C7FEC">
        <w:rPr>
          <w:u w:val="single"/>
        </w:rPr>
        <w:t>for</w:t>
      </w:r>
      <w:r w:rsidRPr="001C7FEC">
        <w:t xml:space="preserve"> legal and </w:t>
      </w:r>
      <w:r w:rsidRPr="001C7FEC">
        <w:rPr>
          <w:u w:val="single"/>
        </w:rPr>
        <w:t>practical reasons</w:t>
      </w:r>
      <w:r w:rsidRPr="001C7FEC">
        <w:t xml:space="preserve">, </w:t>
      </w:r>
      <w:r w:rsidRPr="001C7FEC">
        <w:rPr>
          <w:u w:val="single"/>
        </w:rPr>
        <w:t>a flood of asylum-seekers is unlikely to materialize</w:t>
      </w:r>
      <w:r w:rsidRPr="001C7FEC">
        <w:t xml:space="preserve">, even if the reforms proposed by this Note are adopted. The </w:t>
      </w:r>
      <w:r w:rsidRPr="001C7FEC">
        <w:rPr>
          <w:u w:val="single"/>
        </w:rPr>
        <w:t>critics are correct that the</w:t>
      </w:r>
      <w:r w:rsidRPr="001C7FEC">
        <w:t xml:space="preserve"> </w:t>
      </w:r>
      <w:r w:rsidRPr="001C7FEC">
        <w:rPr>
          <w:u w:val="single"/>
        </w:rPr>
        <w:t>total number of abused women worldwide is</w:t>
      </w:r>
      <w:r w:rsidRPr="001C7FEC">
        <w:t xml:space="preserve"> likely </w:t>
      </w:r>
      <w:r w:rsidRPr="001C7FEC">
        <w:rPr>
          <w:u w:val="single"/>
        </w:rPr>
        <w:t>incredibly high</w:t>
      </w:r>
      <w:r w:rsidRPr="001C7FEC">
        <w:t xml:space="preserve">. While it is impossible to calculate a precise figure,197 the total number of female domestic violence victims is likely to be in the hundreds of millions. </w:t>
      </w:r>
      <w:r w:rsidRPr="001C7FEC">
        <w:rPr>
          <w:u w:val="single"/>
        </w:rPr>
        <w:t>However, the regulatory reform proposed</w:t>
      </w:r>
      <w:r w:rsidRPr="001C7FEC">
        <w:t xml:space="preserve"> by this Note </w:t>
      </w:r>
      <w:r w:rsidRPr="001C7FEC">
        <w:rPr>
          <w:u w:val="single"/>
        </w:rPr>
        <w:t>would not make all of those women eligible for asylum.</w:t>
      </w:r>
      <w:r w:rsidRPr="001C7FEC">
        <w:t xml:space="preserve"> Asylum-</w:t>
      </w:r>
      <w:r w:rsidRPr="001C7FEC">
        <w:rPr>
          <w:u w:val="single"/>
        </w:rPr>
        <w:t>seekers would still have to show that the violence they suffered</w:t>
      </w:r>
      <w:r w:rsidRPr="001C7FEC">
        <w:t xml:space="preserve"> and would be likely to suffer in the future if they returned to their home country </w:t>
      </w:r>
      <w:r w:rsidRPr="001C7FEC">
        <w:rPr>
          <w:u w:val="single"/>
        </w:rPr>
        <w:t>would reach the level of persecution, which is a high standard of harm</w:t>
      </w:r>
      <w:r w:rsidRPr="001C7FEC">
        <w:t xml:space="preserve">.198 A single or occasional instance of physical abuse would not satisfy that standard. Abuse that was limited to controlling behavior, even severely controlling behavior, would also likely not be persecution if it was not accompanied by violence.199 </w:t>
      </w:r>
      <w:r w:rsidRPr="001C7FEC">
        <w:rPr>
          <w:u w:val="single"/>
        </w:rPr>
        <w:t>Applicants would also have to show that their home country’s government would be unwilling or unable to protect them</w:t>
      </w:r>
      <w:r w:rsidRPr="001C7FEC">
        <w:t xml:space="preserve">.200 In most cases, a domestic violence victim who had not actually gone to the authorities to seek protection and been refused would not be eligible for asylum.201 </w:t>
      </w:r>
      <w:r w:rsidRPr="001C7FEC">
        <w:rPr>
          <w:u w:val="single"/>
        </w:rPr>
        <w:t>Furthermore</w:t>
      </w:r>
      <w:r w:rsidRPr="001C7FEC">
        <w:t xml:space="preserve">, as a practical matter, </w:t>
      </w:r>
      <w:r w:rsidRPr="001C7FEC">
        <w:rPr>
          <w:u w:val="single"/>
        </w:rPr>
        <w:t xml:space="preserve">it is unlikely that all of the potentially eligible </w:t>
      </w:r>
      <w:proofErr w:type="spellStart"/>
      <w:r w:rsidRPr="001C7FEC">
        <w:rPr>
          <w:u w:val="single"/>
        </w:rPr>
        <w:t>asylees</w:t>
      </w:r>
      <w:proofErr w:type="spellEnd"/>
      <w:r w:rsidRPr="001C7FEC">
        <w:rPr>
          <w:u w:val="single"/>
        </w:rPr>
        <w:t xml:space="preserve"> would actually take the drastic step of coming to the United States</w:t>
      </w:r>
      <w:r w:rsidRPr="001C7FEC">
        <w:t xml:space="preserve">. </w:t>
      </w:r>
      <w:r w:rsidRPr="001C7FEC">
        <w:rPr>
          <w:u w:val="single"/>
        </w:rPr>
        <w:t>Past experience supports the conclusion that no “flood” of immigrants will materialize</w:t>
      </w:r>
      <w:r w:rsidRPr="001C7FEC">
        <w:t xml:space="preserve"> when a new type of asylum claim is recognized. </w:t>
      </w:r>
      <w:r w:rsidRPr="001C7FEC">
        <w:rPr>
          <w:u w:val="single"/>
        </w:rPr>
        <w:t>After the BIA’s decision</w:t>
      </w:r>
      <w:r w:rsidRPr="001C7FEC">
        <w:t xml:space="preserve"> in In re </w:t>
      </w:r>
      <w:proofErr w:type="spellStart"/>
      <w:r w:rsidRPr="001C7FEC">
        <w:t>Kasinga</w:t>
      </w:r>
      <w:proofErr w:type="spellEnd"/>
      <w:r w:rsidRPr="001C7FEC">
        <w:t xml:space="preserve"> </w:t>
      </w:r>
      <w:r w:rsidRPr="001C7FEC">
        <w:rPr>
          <w:u w:val="single"/>
        </w:rPr>
        <w:t>allowed asylum claims based on female genital mutilation</w:t>
      </w:r>
      <w:r w:rsidRPr="001C7FEC">
        <w:t xml:space="preserve"> (FGM)202—</w:t>
      </w:r>
      <w:r w:rsidRPr="001C7FEC">
        <w:rPr>
          <w:u w:val="single"/>
        </w:rPr>
        <w:t>opening the door to asylum applications by millions</w:t>
      </w:r>
      <w:r w:rsidRPr="001C7FEC">
        <w:t xml:space="preserve"> of women and girls who are required to undergo FGM—</w:t>
      </w:r>
      <w:r w:rsidRPr="001C7FEC">
        <w:rPr>
          <w:u w:val="single"/>
        </w:rPr>
        <w:t>the I</w:t>
      </w:r>
      <w:r w:rsidRPr="001C7FEC">
        <w:t xml:space="preserve">mmigration and </w:t>
      </w:r>
      <w:r w:rsidRPr="001C7FEC">
        <w:rPr>
          <w:u w:val="single"/>
        </w:rPr>
        <w:t>N</w:t>
      </w:r>
      <w:r w:rsidRPr="001C7FEC">
        <w:t xml:space="preserve">aturalization </w:t>
      </w:r>
      <w:r w:rsidRPr="001C7FEC">
        <w:rPr>
          <w:u w:val="single"/>
        </w:rPr>
        <w:t>S</w:t>
      </w:r>
      <w:r w:rsidRPr="001C7FEC">
        <w:t xml:space="preserve">ervice </w:t>
      </w:r>
      <w:r w:rsidRPr="001C7FEC">
        <w:rPr>
          <w:u w:val="single"/>
        </w:rPr>
        <w:t>did not see an appreciable increase in FGM-based asylum claims</w:t>
      </w:r>
      <w:r w:rsidRPr="001C7FEC">
        <w:t xml:space="preserve">.203 Perhaps even more than other types of </w:t>
      </w:r>
      <w:proofErr w:type="spellStart"/>
      <w:r w:rsidRPr="001C7FEC">
        <w:t>asylees</w:t>
      </w:r>
      <w:proofErr w:type="spellEnd"/>
      <w:r w:rsidRPr="001C7FEC">
        <w:t xml:space="preserve">, prospective </w:t>
      </w:r>
      <w:r w:rsidRPr="001C7FEC">
        <w:rPr>
          <w:u w:val="single"/>
        </w:rPr>
        <w:t>domestic violence asylum-seekers are likely to be reluctant to come to the United States</w:t>
      </w:r>
      <w:r w:rsidRPr="001C7FEC">
        <w:t xml:space="preserve"> except as a last resort. As for all </w:t>
      </w:r>
      <w:proofErr w:type="spellStart"/>
      <w:r w:rsidRPr="001C7FEC">
        <w:t>asylees</w:t>
      </w:r>
      <w:proofErr w:type="spellEnd"/>
      <w:r w:rsidRPr="001C7FEC">
        <w:t xml:space="preserve">, </w:t>
      </w:r>
      <w:r w:rsidRPr="001C7FEC">
        <w:rPr>
          <w:u w:val="single"/>
        </w:rPr>
        <w:t>making the trip to the United States is costly</w:t>
      </w:r>
      <w:r w:rsidRPr="001C7FEC">
        <w:t xml:space="preserve"> </w:t>
      </w:r>
      <w:r w:rsidRPr="001C7FEC">
        <w:rPr>
          <w:u w:val="single"/>
        </w:rPr>
        <w:t>and</w:t>
      </w:r>
      <w:r w:rsidRPr="001C7FEC">
        <w:t xml:space="preserve">, in some cases, </w:t>
      </w:r>
      <w:r w:rsidRPr="001C7FEC">
        <w:rPr>
          <w:u w:val="single"/>
        </w:rPr>
        <w:t>dangerous</w:t>
      </w:r>
      <w:r w:rsidRPr="001C7FEC">
        <w:t xml:space="preserve">. Additionally, while all asylum-seekers lose crucial social and family ties when they leave their home countries, domestic violence asylum-seekers are likely to have an even more difficult time reestablishing those ties after they receive asylum. Successful </w:t>
      </w:r>
      <w:proofErr w:type="spellStart"/>
      <w:r w:rsidRPr="001C7FEC">
        <w:t>asylees</w:t>
      </w:r>
      <w:proofErr w:type="spellEnd"/>
      <w:r w:rsidRPr="001C7FEC">
        <w:t xml:space="preserve"> are entitled to bring their spouses and children to the United States on “following-to-join” petitions.204 But many countries require the permission of both parents for a child to leave the country.205 If an </w:t>
      </w:r>
      <w:proofErr w:type="spellStart"/>
      <w:r w:rsidRPr="001C7FEC">
        <w:t>asylee’s</w:t>
      </w:r>
      <w:proofErr w:type="spellEnd"/>
      <w:r w:rsidRPr="001C7FEC">
        <w:t xml:space="preserve"> abuser is also the parent of her children, he then has a veto power over her efforts to reunify her family. Leaving her home country to seek asylum may also reveal the abuse she suffered to friends and family for the first time. In light of the stigma that attaches to domestic violence in many cultures, </w:t>
      </w:r>
      <w:r w:rsidRPr="001C7FEC">
        <w:rPr>
          <w:u w:val="single"/>
        </w:rPr>
        <w:t>it is likely that some women will continue to tolerate abuse rather than take the drastic step of coming to the United States</w:t>
      </w:r>
      <w:r w:rsidRPr="001C7FEC">
        <w:t>.</w:t>
      </w:r>
    </w:p>
    <w:p w14:paraId="13870E4F" w14:textId="77777777" w:rsidR="006048D4" w:rsidRDefault="006048D4" w:rsidP="006048D4">
      <w:pPr>
        <w:pStyle w:val="Heading3"/>
      </w:pPr>
      <w:r>
        <w:t>AT: War Turns GBV</w:t>
      </w:r>
    </w:p>
    <w:p w14:paraId="3F3C9F93" w14:textId="77777777" w:rsidR="006048D4" w:rsidRDefault="006048D4" w:rsidP="006048D4">
      <w:pPr>
        <w:pStyle w:val="Heading4"/>
      </w:pPr>
      <w:r>
        <w:t>Their framing of sexual violence as an inevitability of war destroys accountability and ignores alternative mechanisms of solving the material impacts of the patriarchy</w:t>
      </w:r>
    </w:p>
    <w:p w14:paraId="13C2B10F" w14:textId="77777777" w:rsidR="006048D4" w:rsidRDefault="006048D4" w:rsidP="006048D4">
      <w:proofErr w:type="spellStart"/>
      <w:r w:rsidRPr="00211D2B">
        <w:rPr>
          <w:rStyle w:val="Style13ptBold"/>
        </w:rPr>
        <w:t>Bogen</w:t>
      </w:r>
      <w:proofErr w:type="spellEnd"/>
      <w:r w:rsidRPr="00211D2B">
        <w:rPr>
          <w:rStyle w:val="Style13ptBold"/>
        </w:rPr>
        <w:t xml:space="preserve"> 16</w:t>
      </w:r>
      <w:r>
        <w:t xml:space="preserve"> (Katherine,</w:t>
      </w:r>
      <w:r w:rsidRPr="00211D2B">
        <w:t xml:space="preserve"> Political Science &amp; English Major</w:t>
      </w:r>
      <w:r>
        <w:t xml:space="preserve"> at </w:t>
      </w:r>
      <w:r w:rsidRPr="00211D2B">
        <w:t>Clark University, University of Pittsburgh</w:t>
      </w:r>
      <w:r>
        <w:t>, “</w:t>
      </w:r>
      <w:r w:rsidRPr="00211D2B">
        <w:t>Rape and Sexual Violence: Questionable</w:t>
      </w:r>
      <w:r>
        <w:t xml:space="preserve"> </w:t>
      </w:r>
      <w:r w:rsidRPr="00211D2B">
        <w:t>Inevitability and Moral Responsibility in Armed</w:t>
      </w:r>
      <w:r>
        <w:t xml:space="preserve"> </w:t>
      </w:r>
      <w:r w:rsidRPr="00211D2B">
        <w:t>Conflic</w:t>
      </w:r>
      <w:r>
        <w:t xml:space="preserve">t”, </w:t>
      </w:r>
      <w:r w:rsidRPr="00211D2B">
        <w:t>Scholarly Undergraduate Research Journal at Clark</w:t>
      </w:r>
      <w:r>
        <w:t xml:space="preserve">, Volume 2, Article 6, April 2016, </w:t>
      </w:r>
      <w:hyperlink r:id="rId16" w:history="1">
        <w:r w:rsidRPr="00597901">
          <w:rPr>
            <w:rStyle w:val="Hyperlink"/>
          </w:rPr>
          <w:t>http://commons.clarku.edu/cgi/viewcontent.cgi?article=1037&amp;context=surj)KJR</w:t>
        </w:r>
      </w:hyperlink>
    </w:p>
    <w:p w14:paraId="2F0F3A15" w14:textId="77777777" w:rsidR="006048D4" w:rsidRDefault="006048D4" w:rsidP="006048D4">
      <w:r w:rsidRPr="00144729">
        <w:t xml:space="preserve">INTRODUCTION &amp; BACKGROUND </w:t>
      </w:r>
      <w:r w:rsidRPr="00144729">
        <w:rPr>
          <w:u w:val="single"/>
        </w:rPr>
        <w:t>Wartime sexual violence is a</w:t>
      </w:r>
      <w:r>
        <w:rPr>
          <w:u w:val="single"/>
        </w:rPr>
        <w:t xml:space="preserve"> </w:t>
      </w:r>
      <w:r w:rsidRPr="00144729">
        <w:rPr>
          <w:u w:val="single"/>
        </w:rPr>
        <w:t>critical human rights issue that</w:t>
      </w:r>
      <w:r>
        <w:rPr>
          <w:u w:val="single"/>
        </w:rPr>
        <w:t xml:space="preserve"> </w:t>
      </w:r>
      <w:r w:rsidRPr="00144729">
        <w:rPr>
          <w:u w:val="single"/>
        </w:rPr>
        <w:t>usurps the autonomy of its victims</w:t>
      </w:r>
      <w:r>
        <w:rPr>
          <w:u w:val="single"/>
        </w:rPr>
        <w:t xml:space="preserve"> </w:t>
      </w:r>
      <w:r w:rsidRPr="00144729">
        <w:rPr>
          <w:u w:val="single"/>
        </w:rPr>
        <w:t>as well as their physical and</w:t>
      </w:r>
      <w:r>
        <w:rPr>
          <w:u w:val="single"/>
        </w:rPr>
        <w:t xml:space="preserve"> </w:t>
      </w:r>
      <w:r w:rsidRPr="00144729">
        <w:rPr>
          <w:u w:val="single"/>
        </w:rPr>
        <w:t>psychological safety</w:t>
      </w:r>
      <w:r w:rsidRPr="00144729">
        <w:t>. It occurs in both ethnic and non-ethnic wars, across geographic regions, against both men and women, and regardless of the “</w:t>
      </w:r>
      <w:proofErr w:type="spellStart"/>
      <w:r w:rsidRPr="00144729">
        <w:t>ofcial</w:t>
      </w:r>
      <w:proofErr w:type="spellEnd"/>
      <w:r w:rsidRPr="00144729">
        <w:t xml:space="preserve">” position of commanders, states, and armed groups on the use of rape as tactic of war. Sexual violence, especially rape, is a tactic most </w:t>
      </w:r>
      <w:proofErr w:type="spellStart"/>
      <w:r w:rsidRPr="00144729">
        <w:t>ofen</w:t>
      </w:r>
      <w:proofErr w:type="spellEnd"/>
      <w:r w:rsidRPr="00144729">
        <w:t xml:space="preserve"> used by armed groups engaging in other acts of violence towards citizens (i.e. torture, murder, imprisonment) and has been </w:t>
      </w:r>
      <w:proofErr w:type="spellStart"/>
      <w:r w:rsidRPr="00144729">
        <w:t>qualifed</w:t>
      </w:r>
      <w:proofErr w:type="spellEnd"/>
      <w:r w:rsidRPr="00144729">
        <w:t xml:space="preserve"> as a war crime and crime against humanity under international human rights law. Distressingly, “UN agencies estimate that more than 60,000 women were raped during the civil war in Sierra Leone (1991-2002), more than 40,000 in Liberia (1989-2003), up to 60,000 in the former Yugoslavia (1992- 1995), and at least 200,000 in the Democratic Republic of the Congo since 1998” (UN 2014). </w:t>
      </w:r>
      <w:proofErr w:type="spellStart"/>
      <w:r w:rsidRPr="00144729">
        <w:t>Tese</w:t>
      </w:r>
      <w:proofErr w:type="spellEnd"/>
      <w:r w:rsidRPr="00144729">
        <w:t xml:space="preserve"> statistics do not include the widespread use of rape during the Rwandan Genocide or the </w:t>
      </w:r>
      <w:proofErr w:type="spellStart"/>
      <w:r w:rsidRPr="00144729">
        <w:t>conficts</w:t>
      </w:r>
      <w:proofErr w:type="spellEnd"/>
      <w:r w:rsidRPr="00144729">
        <w:t xml:space="preserve"> in Syria, Mexico, Sudan, and other nations. </w:t>
      </w:r>
      <w:proofErr w:type="spellStart"/>
      <w:r w:rsidRPr="00144729">
        <w:t>Te</w:t>
      </w:r>
      <w:proofErr w:type="spellEnd"/>
      <w:r w:rsidRPr="00144729">
        <w:t xml:space="preserve"> above statistics demonstrate the prevalence of wartime rape as well as its tendency to disproportionately </w:t>
      </w:r>
      <w:proofErr w:type="spellStart"/>
      <w:r w:rsidRPr="00144729">
        <w:t>afect</w:t>
      </w:r>
      <w:proofErr w:type="spellEnd"/>
      <w:r w:rsidRPr="00144729">
        <w:t xml:space="preserve"> vulnerable populations (i.e. women, children, indigenous populations, and ethnic minorities) in spite of its status as a crime against humanity and the theoretical capacity of the International Criminal Court (ICC) to indict </w:t>
      </w:r>
      <w:proofErr w:type="spellStart"/>
      <w:r w:rsidRPr="00144729">
        <w:t>ofenders</w:t>
      </w:r>
      <w:proofErr w:type="spellEnd"/>
      <w:r w:rsidRPr="00144729">
        <w:t xml:space="preserve">. Regardless of illegality, this problem is current, pervasive, and global. </w:t>
      </w:r>
      <w:r w:rsidRPr="00144729">
        <w:rPr>
          <w:u w:val="single"/>
        </w:rPr>
        <w:t>Despite efforts</w:t>
      </w:r>
      <w:r>
        <w:rPr>
          <w:u w:val="single"/>
        </w:rPr>
        <w:t xml:space="preserve"> </w:t>
      </w:r>
      <w:r w:rsidRPr="00144729">
        <w:rPr>
          <w:u w:val="single"/>
        </w:rPr>
        <w:t>by some theorists to present</w:t>
      </w:r>
      <w:r>
        <w:rPr>
          <w:u w:val="single"/>
        </w:rPr>
        <w:t xml:space="preserve"> </w:t>
      </w:r>
      <w:r w:rsidRPr="00144729">
        <w:rPr>
          <w:u w:val="single"/>
        </w:rPr>
        <w:t>wartime rape as an inevitable</w:t>
      </w:r>
      <w:r>
        <w:rPr>
          <w:u w:val="single"/>
        </w:rPr>
        <w:t xml:space="preserve"> </w:t>
      </w:r>
      <w:r w:rsidRPr="00144729">
        <w:rPr>
          <w:u w:val="single"/>
        </w:rPr>
        <w:t>result of conflict, recent literature</w:t>
      </w:r>
      <w:r>
        <w:rPr>
          <w:u w:val="single"/>
        </w:rPr>
        <w:t xml:space="preserve"> </w:t>
      </w:r>
      <w:r w:rsidRPr="00144729">
        <w:rPr>
          <w:u w:val="single"/>
        </w:rPr>
        <w:t>has sought to undermine</w:t>
      </w:r>
      <w:r>
        <w:rPr>
          <w:u w:val="single"/>
        </w:rPr>
        <w:t xml:space="preserve"> </w:t>
      </w:r>
      <w:r w:rsidRPr="00144729">
        <w:rPr>
          <w:u w:val="single"/>
        </w:rPr>
        <w:t>the argument of inevitability in</w:t>
      </w:r>
      <w:r>
        <w:rPr>
          <w:u w:val="single"/>
        </w:rPr>
        <w:t xml:space="preserve"> </w:t>
      </w:r>
      <w:r w:rsidRPr="00144729">
        <w:rPr>
          <w:u w:val="single"/>
        </w:rPr>
        <w:t>order to counteract the culture of</w:t>
      </w:r>
      <w:r>
        <w:rPr>
          <w:u w:val="single"/>
        </w:rPr>
        <w:t xml:space="preserve"> </w:t>
      </w:r>
      <w:r w:rsidRPr="00144729">
        <w:rPr>
          <w:u w:val="single"/>
        </w:rPr>
        <w:t>impunity that plagues victimized</w:t>
      </w:r>
      <w:r>
        <w:rPr>
          <w:u w:val="single"/>
        </w:rPr>
        <w:t xml:space="preserve"> </w:t>
      </w:r>
      <w:r w:rsidRPr="00144729">
        <w:rPr>
          <w:u w:val="single"/>
        </w:rPr>
        <w:t>populations.</w:t>
      </w:r>
      <w:r w:rsidRPr="00144729">
        <w:t xml:space="preserve"> It is the hope of current human rights and sexual violence scholars that </w:t>
      </w:r>
      <w:r w:rsidRPr="00144729">
        <w:rPr>
          <w:u w:val="single"/>
        </w:rPr>
        <w:t>deconstructing</w:t>
      </w:r>
      <w:r>
        <w:rPr>
          <w:u w:val="single"/>
        </w:rPr>
        <w:t xml:space="preserve"> </w:t>
      </w:r>
      <w:r w:rsidRPr="00144729">
        <w:rPr>
          <w:u w:val="single"/>
        </w:rPr>
        <w:t>the theory of wartime rape</w:t>
      </w:r>
      <w:r>
        <w:rPr>
          <w:u w:val="single"/>
        </w:rPr>
        <w:t xml:space="preserve"> </w:t>
      </w:r>
      <w:r w:rsidRPr="00144729">
        <w:rPr>
          <w:u w:val="single"/>
        </w:rPr>
        <w:t>inevitability will create a culture</w:t>
      </w:r>
      <w:r>
        <w:rPr>
          <w:u w:val="single"/>
        </w:rPr>
        <w:t xml:space="preserve"> </w:t>
      </w:r>
      <w:r w:rsidRPr="00144729">
        <w:rPr>
          <w:u w:val="single"/>
        </w:rPr>
        <w:t>of legal accountability that allows</w:t>
      </w:r>
      <w:r>
        <w:rPr>
          <w:u w:val="single"/>
        </w:rPr>
        <w:t xml:space="preserve"> </w:t>
      </w:r>
      <w:r w:rsidRPr="00144729">
        <w:rPr>
          <w:u w:val="single"/>
        </w:rPr>
        <w:t>perpetrators to be more easily</w:t>
      </w:r>
      <w:r>
        <w:rPr>
          <w:u w:val="single"/>
        </w:rPr>
        <w:t xml:space="preserve"> </w:t>
      </w:r>
      <w:r w:rsidRPr="00144729">
        <w:rPr>
          <w:u w:val="single"/>
        </w:rPr>
        <w:t>prosecuted for this horrendous</w:t>
      </w:r>
      <w:r>
        <w:rPr>
          <w:u w:val="single"/>
        </w:rPr>
        <w:t xml:space="preserve"> </w:t>
      </w:r>
      <w:r w:rsidRPr="00144729">
        <w:rPr>
          <w:u w:val="single"/>
        </w:rPr>
        <w:t>war crime.</w:t>
      </w:r>
      <w:r>
        <w:rPr>
          <w:u w:val="single"/>
        </w:rPr>
        <w:t xml:space="preserve"> </w:t>
      </w:r>
      <w:r w:rsidRPr="00144729">
        <w:t xml:space="preserve">The essential view of the ‘critical function’ of sexual violence has </w:t>
      </w:r>
      <w:proofErr w:type="spellStart"/>
      <w:r w:rsidRPr="00144729">
        <w:t>defned</w:t>
      </w:r>
      <w:proofErr w:type="spellEnd"/>
      <w:r w:rsidRPr="00144729">
        <w:t xml:space="preserve"> rape as a “conscious process of intimidation by which all men keep all women in a state of fear” (</w:t>
      </w:r>
      <w:proofErr w:type="spellStart"/>
      <w:r w:rsidRPr="00144729">
        <w:t>Brownmiller</w:t>
      </w:r>
      <w:proofErr w:type="spellEnd"/>
      <w:r w:rsidRPr="00144729">
        <w:t xml:space="preserve"> 1975). </w:t>
      </w:r>
      <w:r w:rsidRPr="00144729">
        <w:rPr>
          <w:u w:val="single"/>
        </w:rPr>
        <w:t>Widespread rape has hugely traumatic effects not only on direct victims, but on entire populations and ethnic</w:t>
      </w:r>
      <w:r>
        <w:rPr>
          <w:u w:val="single"/>
        </w:rPr>
        <w:t xml:space="preserve"> </w:t>
      </w:r>
      <w:r w:rsidRPr="00144729">
        <w:rPr>
          <w:u w:val="single"/>
        </w:rPr>
        <w:t>groups that have been targeted.</w:t>
      </w:r>
      <w:r>
        <w:rPr>
          <w:u w:val="single"/>
        </w:rPr>
        <w:t xml:space="preserve"> </w:t>
      </w:r>
      <w:r w:rsidRPr="00144729">
        <w:t xml:space="preserve">Such shared trauma, in turn, can create adult psychopathological conditions, including severe depression, anxiety, post-traumatic stress disorder, self-harm, suicidal ideation and suicidality, </w:t>
      </w:r>
      <w:proofErr w:type="spellStart"/>
      <w:r w:rsidRPr="00144729">
        <w:t>homicidality</w:t>
      </w:r>
      <w:proofErr w:type="spellEnd"/>
      <w:r w:rsidRPr="00144729">
        <w:t xml:space="preserve">, and lingering intergenerational traumatic </w:t>
      </w:r>
      <w:proofErr w:type="spellStart"/>
      <w:r w:rsidRPr="00144729">
        <w:t>efects</w:t>
      </w:r>
      <w:proofErr w:type="spellEnd"/>
      <w:r w:rsidRPr="00144729">
        <w:t xml:space="preserve">. </w:t>
      </w:r>
      <w:proofErr w:type="spellStart"/>
      <w:r w:rsidRPr="00144729">
        <w:t>Tese</w:t>
      </w:r>
      <w:proofErr w:type="spellEnd"/>
      <w:r w:rsidRPr="00144729">
        <w:t xml:space="preserve"> </w:t>
      </w:r>
      <w:proofErr w:type="spellStart"/>
      <w:r w:rsidRPr="00144729">
        <w:t>efects</w:t>
      </w:r>
      <w:proofErr w:type="spellEnd"/>
      <w:r w:rsidRPr="00144729">
        <w:t xml:space="preserve"> may prohibit populations from reaching their full emotional and psychological potentials. Individuals and populations that have </w:t>
      </w:r>
      <w:proofErr w:type="spellStart"/>
      <w:r w:rsidRPr="00144729">
        <w:t>sufered</w:t>
      </w:r>
      <w:proofErr w:type="spellEnd"/>
      <w:r w:rsidRPr="00144729">
        <w:t xml:space="preserve"> such severe trauma as sexual violence may struggle to form healthy relationships, gain and maintain employment, cultivate healthy eating and sleeping habits, and create cohesion within families (van der </w:t>
      </w:r>
      <w:proofErr w:type="spellStart"/>
      <w:r w:rsidRPr="00144729">
        <w:t>Kolk</w:t>
      </w:r>
      <w:proofErr w:type="spellEnd"/>
      <w:r w:rsidRPr="00144729">
        <w:t xml:space="preserve"> 1987). As such, the widespread occurrence of wartime rape </w:t>
      </w:r>
      <w:proofErr w:type="spellStart"/>
      <w:r w:rsidRPr="00144729">
        <w:t>afects</w:t>
      </w:r>
      <w:proofErr w:type="spellEnd"/>
      <w:r w:rsidRPr="00144729">
        <w:t xml:space="preserve"> the mental, social, and behavioral health of entire populations. Addressing the issue of wartime rape may allow researchers, healthcare providers, international human rights organizations, legislators, and community leaders to assess risk factors for trauma including a history of sexual violence victimization, address the mental and emotional healthcare needs of victimized populations, and establish trauma-informed care practices that may help reduce the community-wide psychopathological effects of wartime rape (Yehuda et al., 2001). </w:t>
      </w:r>
      <w:r w:rsidRPr="00144729">
        <w:rPr>
          <w:u w:val="single"/>
        </w:rPr>
        <w:t>Recent literature has argued that</w:t>
      </w:r>
      <w:r>
        <w:rPr>
          <w:u w:val="single"/>
        </w:rPr>
        <w:t xml:space="preserve"> </w:t>
      </w:r>
      <w:r w:rsidRPr="00144729">
        <w:rPr>
          <w:u w:val="single"/>
        </w:rPr>
        <w:t>wartime rape is inevitable</w:t>
      </w:r>
      <w:r w:rsidRPr="00144729">
        <w:t xml:space="preserve"> given a global patriarchal culture and the violent context of war, even emphasizing the seemingly “timeless ubiquity” of the phenomenon. Research has traced wartime rape back to accounts in the Torah, works of Homer, and mythological examples including the rape of the Sabine woman (</w:t>
      </w:r>
      <w:proofErr w:type="spellStart"/>
      <w:r w:rsidRPr="00144729">
        <w:t>Gottschall</w:t>
      </w:r>
      <w:proofErr w:type="spellEnd"/>
      <w:r w:rsidRPr="00144729">
        <w:t xml:space="preserve"> 2004; Barstow 2000; </w:t>
      </w:r>
      <w:proofErr w:type="spellStart"/>
      <w:r w:rsidRPr="00144729">
        <w:t>Sajor</w:t>
      </w:r>
      <w:proofErr w:type="spellEnd"/>
      <w:r w:rsidRPr="00144729">
        <w:t xml:space="preserve"> 1997). Researchers have used feminist theory, cultural pathology theory, and strategic rape theory to explain that male biological urges, problematic socialization of men and </w:t>
      </w:r>
      <w:proofErr w:type="spellStart"/>
      <w:r w:rsidRPr="00144729">
        <w:t>hypermasculinity</w:t>
      </w:r>
      <w:proofErr w:type="spellEnd"/>
      <w:r w:rsidRPr="00144729">
        <w:t xml:space="preserve"> norms, national trauma history, and the ability to use rape to achieve wartime goals have all led to the supposed inevitability of wartime rape. </w:t>
      </w:r>
      <w:r w:rsidRPr="00144729">
        <w:rPr>
          <w:u w:val="single"/>
        </w:rPr>
        <w:t>The logical conclusion</w:t>
      </w:r>
      <w:r>
        <w:rPr>
          <w:u w:val="single"/>
        </w:rPr>
        <w:t xml:space="preserve"> </w:t>
      </w:r>
      <w:r w:rsidRPr="00144729">
        <w:rPr>
          <w:u w:val="single"/>
        </w:rPr>
        <w:t>of these theories is therefore</w:t>
      </w:r>
      <w:r>
        <w:rPr>
          <w:u w:val="single"/>
        </w:rPr>
        <w:t xml:space="preserve"> </w:t>
      </w:r>
      <w:r w:rsidRPr="00144729">
        <w:rPr>
          <w:u w:val="single"/>
        </w:rPr>
        <w:t>that, “we can only stop men from</w:t>
      </w:r>
      <w:r>
        <w:rPr>
          <w:u w:val="single"/>
        </w:rPr>
        <w:t xml:space="preserve"> </w:t>
      </w:r>
      <w:r w:rsidRPr="00144729">
        <w:rPr>
          <w:u w:val="single"/>
        </w:rPr>
        <w:t>raping when we change human</w:t>
      </w:r>
      <w:r>
        <w:rPr>
          <w:u w:val="single"/>
        </w:rPr>
        <w:t xml:space="preserve"> </w:t>
      </w:r>
      <w:r w:rsidRPr="00144729">
        <w:rPr>
          <w:u w:val="single"/>
        </w:rPr>
        <w:t>nature,”</w:t>
      </w:r>
      <w:r w:rsidRPr="00144729">
        <w:t xml:space="preserve"> rewrite national histories, or remove any strategic advantage that rape may give to competing sides in a conflict (</w:t>
      </w:r>
      <w:proofErr w:type="spellStart"/>
      <w:r w:rsidRPr="00144729">
        <w:t>Gottschall</w:t>
      </w:r>
      <w:proofErr w:type="spellEnd"/>
      <w:r w:rsidRPr="00144729">
        <w:t xml:space="preserve"> 2004, 135). </w:t>
      </w:r>
      <w:r w:rsidRPr="00144729">
        <w:rPr>
          <w:u w:val="single"/>
        </w:rPr>
        <w:t>However,</w:t>
      </w:r>
      <w:r w:rsidRPr="00144729">
        <w:t xml:space="preserve"> </w:t>
      </w:r>
      <w:r w:rsidRPr="00144729">
        <w:rPr>
          <w:u w:val="single"/>
        </w:rPr>
        <w:t>the claim of</w:t>
      </w:r>
      <w:r>
        <w:rPr>
          <w:u w:val="single"/>
        </w:rPr>
        <w:t xml:space="preserve"> </w:t>
      </w:r>
      <w:r w:rsidRPr="00144729">
        <w:rPr>
          <w:u w:val="single"/>
        </w:rPr>
        <w:t>wartime rape’s “timeless ubiquity”</w:t>
      </w:r>
      <w:r>
        <w:rPr>
          <w:u w:val="single"/>
        </w:rPr>
        <w:t xml:space="preserve"> </w:t>
      </w:r>
      <w:r w:rsidRPr="00144729">
        <w:rPr>
          <w:u w:val="single"/>
        </w:rPr>
        <w:t>is false, dangerous, and may be</w:t>
      </w:r>
      <w:r>
        <w:rPr>
          <w:u w:val="single"/>
        </w:rPr>
        <w:t xml:space="preserve"> </w:t>
      </w:r>
      <w:r w:rsidRPr="00144729">
        <w:rPr>
          <w:u w:val="single"/>
        </w:rPr>
        <w:t>used to effectively excuse perpetrators</w:t>
      </w:r>
      <w:r>
        <w:rPr>
          <w:u w:val="single"/>
        </w:rPr>
        <w:t xml:space="preserve"> </w:t>
      </w:r>
      <w:r w:rsidRPr="00144729">
        <w:rPr>
          <w:u w:val="single"/>
        </w:rPr>
        <w:t>of these crimes against</w:t>
      </w:r>
      <w:r>
        <w:rPr>
          <w:u w:val="single"/>
        </w:rPr>
        <w:t xml:space="preserve"> </w:t>
      </w:r>
      <w:r w:rsidRPr="00144729">
        <w:rPr>
          <w:u w:val="single"/>
        </w:rPr>
        <w:t>humanity as simple players in a</w:t>
      </w:r>
      <w:r>
        <w:rPr>
          <w:u w:val="single"/>
        </w:rPr>
        <w:t xml:space="preserve"> </w:t>
      </w:r>
      <w:r w:rsidRPr="00144729">
        <w:rPr>
          <w:u w:val="single"/>
        </w:rPr>
        <w:t>predetermined game of sexual</w:t>
      </w:r>
      <w:r>
        <w:rPr>
          <w:u w:val="single"/>
        </w:rPr>
        <w:t xml:space="preserve"> </w:t>
      </w:r>
      <w:r w:rsidRPr="00144729">
        <w:rPr>
          <w:u w:val="single"/>
        </w:rPr>
        <w:t>warfare.</w:t>
      </w:r>
      <w:r w:rsidRPr="00144729">
        <w:t xml:space="preserve"> </w:t>
      </w:r>
      <w:r w:rsidRPr="00144729">
        <w:rPr>
          <w:u w:val="single"/>
        </w:rPr>
        <w:t>It is the wartime equivalent</w:t>
      </w:r>
      <w:r>
        <w:rPr>
          <w:u w:val="single"/>
        </w:rPr>
        <w:t xml:space="preserve"> </w:t>
      </w:r>
      <w:r w:rsidRPr="00144729">
        <w:rPr>
          <w:u w:val="single"/>
        </w:rPr>
        <w:t>of “boys will be boys</w:t>
      </w:r>
      <w:r w:rsidRPr="00144729">
        <w:t xml:space="preserve">” </w:t>
      </w:r>
      <w:r w:rsidRPr="00144729">
        <w:rPr>
          <w:u w:val="single"/>
        </w:rPr>
        <w:t>and</w:t>
      </w:r>
      <w:r>
        <w:rPr>
          <w:u w:val="single"/>
        </w:rPr>
        <w:t xml:space="preserve"> </w:t>
      </w:r>
      <w:r w:rsidRPr="00144729">
        <w:rPr>
          <w:u w:val="single"/>
        </w:rPr>
        <w:t>is based on a masculinist understanding</w:t>
      </w:r>
      <w:r>
        <w:rPr>
          <w:u w:val="single"/>
        </w:rPr>
        <w:t xml:space="preserve"> </w:t>
      </w:r>
      <w:r w:rsidRPr="00144729">
        <w:rPr>
          <w:u w:val="single"/>
        </w:rPr>
        <w:t>of conflict that places</w:t>
      </w:r>
      <w:r>
        <w:rPr>
          <w:u w:val="single"/>
        </w:rPr>
        <w:t xml:space="preserve"> </w:t>
      </w:r>
      <w:r w:rsidRPr="00144729">
        <w:rPr>
          <w:u w:val="single"/>
        </w:rPr>
        <w:t>men solely in the role of perpetrator</w:t>
      </w:r>
      <w:r>
        <w:rPr>
          <w:u w:val="single"/>
        </w:rPr>
        <w:t xml:space="preserve"> </w:t>
      </w:r>
      <w:r w:rsidRPr="00144729">
        <w:t xml:space="preserve">whilst assuming that men will rape women given the opportunity. </w:t>
      </w:r>
      <w:r w:rsidRPr="00144729">
        <w:rPr>
          <w:u w:val="single"/>
        </w:rPr>
        <w:t>This argument claims</w:t>
      </w:r>
      <w:r>
        <w:rPr>
          <w:u w:val="single"/>
        </w:rPr>
        <w:t xml:space="preserve"> </w:t>
      </w:r>
      <w:r w:rsidRPr="00144729">
        <w:t xml:space="preserve">that </w:t>
      </w:r>
      <w:r w:rsidRPr="00144729">
        <w:rPr>
          <w:u w:val="single"/>
        </w:rPr>
        <w:t>the natural state of man is</w:t>
      </w:r>
      <w:r>
        <w:rPr>
          <w:u w:val="single"/>
        </w:rPr>
        <w:t xml:space="preserve"> </w:t>
      </w:r>
      <w:r w:rsidRPr="00144729">
        <w:rPr>
          <w:u w:val="single"/>
        </w:rPr>
        <w:t>rapist, and upholds a problematic</w:t>
      </w:r>
      <w:r>
        <w:rPr>
          <w:u w:val="single"/>
        </w:rPr>
        <w:t xml:space="preserve"> </w:t>
      </w:r>
      <w:r w:rsidRPr="00144729">
        <w:rPr>
          <w:u w:val="single"/>
        </w:rPr>
        <w:t>view of opportunistic sexual violence</w:t>
      </w:r>
      <w:r>
        <w:rPr>
          <w:u w:val="single"/>
        </w:rPr>
        <w:t xml:space="preserve"> </w:t>
      </w:r>
      <w:r w:rsidRPr="00144729">
        <w:rPr>
          <w:u w:val="single"/>
        </w:rPr>
        <w:t>as an inevitable, anticipated</w:t>
      </w:r>
      <w:r>
        <w:rPr>
          <w:u w:val="single"/>
        </w:rPr>
        <w:t xml:space="preserve"> </w:t>
      </w:r>
      <w:r w:rsidRPr="00144729">
        <w:rPr>
          <w:u w:val="single"/>
        </w:rPr>
        <w:t xml:space="preserve">side-effect of violent </w:t>
      </w:r>
      <w:proofErr w:type="gramStart"/>
      <w:r w:rsidRPr="00144729">
        <w:rPr>
          <w:u w:val="single"/>
        </w:rPr>
        <w:t>confict</w:t>
      </w:r>
      <w:r w:rsidRPr="00144729">
        <w:t>1 .</w:t>
      </w:r>
      <w:proofErr w:type="gramEnd"/>
      <w:r w:rsidRPr="00144729">
        <w:t xml:space="preserve"> In order to counteract this harmful claim, a number of </w:t>
      </w:r>
      <w:r w:rsidRPr="00144729">
        <w:rPr>
          <w:u w:val="single"/>
        </w:rPr>
        <w:t>human</w:t>
      </w:r>
      <w:r>
        <w:rPr>
          <w:u w:val="single"/>
        </w:rPr>
        <w:t xml:space="preserve"> </w:t>
      </w:r>
      <w:r w:rsidRPr="00144729">
        <w:rPr>
          <w:u w:val="single"/>
        </w:rPr>
        <w:t>rights and international relations</w:t>
      </w:r>
      <w:r>
        <w:rPr>
          <w:u w:val="single"/>
        </w:rPr>
        <w:t xml:space="preserve"> </w:t>
      </w:r>
      <w:r w:rsidRPr="00144729">
        <w:rPr>
          <w:u w:val="single"/>
        </w:rPr>
        <w:t>scholars have begun to examine</w:t>
      </w:r>
      <w:r>
        <w:rPr>
          <w:u w:val="single"/>
        </w:rPr>
        <w:t xml:space="preserve"> </w:t>
      </w:r>
      <w:r w:rsidRPr="00144729">
        <w:rPr>
          <w:u w:val="single"/>
        </w:rPr>
        <w:t>the cases in which armed militant</w:t>
      </w:r>
      <w:r>
        <w:rPr>
          <w:u w:val="single"/>
        </w:rPr>
        <w:t xml:space="preserve"> </w:t>
      </w:r>
      <w:r w:rsidRPr="00144729">
        <w:rPr>
          <w:u w:val="single"/>
        </w:rPr>
        <w:t>groups engaged in civil wars have</w:t>
      </w:r>
      <w:r>
        <w:rPr>
          <w:u w:val="single"/>
        </w:rPr>
        <w:t xml:space="preserve"> </w:t>
      </w:r>
      <w:r w:rsidRPr="00144729">
        <w:rPr>
          <w:u w:val="single"/>
        </w:rPr>
        <w:t>not used rape as a tactic of war.</w:t>
      </w:r>
      <w:r>
        <w:rPr>
          <w:u w:val="single"/>
        </w:rPr>
        <w:t xml:space="preserve"> </w:t>
      </w:r>
      <w:r w:rsidRPr="00144729">
        <w:t>The function of this research is to assert that, “</w:t>
      </w:r>
      <w:r w:rsidRPr="00144729">
        <w:rPr>
          <w:u w:val="single"/>
        </w:rPr>
        <w:t>if some groups do</w:t>
      </w:r>
      <w:r>
        <w:rPr>
          <w:u w:val="single"/>
        </w:rPr>
        <w:t xml:space="preserve"> </w:t>
      </w:r>
      <w:r w:rsidRPr="00144729">
        <w:rPr>
          <w:u w:val="single"/>
        </w:rPr>
        <w:t>not engage in sexual violence,</w:t>
      </w:r>
      <w:r>
        <w:rPr>
          <w:u w:val="single"/>
        </w:rPr>
        <w:t xml:space="preserve"> </w:t>
      </w:r>
      <w:r w:rsidRPr="00144729">
        <w:rPr>
          <w:u w:val="single"/>
        </w:rPr>
        <w:t>then rape is not inevitable in</w:t>
      </w:r>
      <w:r>
        <w:rPr>
          <w:u w:val="single"/>
        </w:rPr>
        <w:t xml:space="preserve"> </w:t>
      </w:r>
      <w:r w:rsidRPr="00144729">
        <w:rPr>
          <w:u w:val="single"/>
        </w:rPr>
        <w:t>war as is sometimes claimed,</w:t>
      </w:r>
      <w:r>
        <w:rPr>
          <w:u w:val="single"/>
        </w:rPr>
        <w:t xml:space="preserve"> </w:t>
      </w:r>
      <w:r w:rsidRPr="00144729">
        <w:rPr>
          <w:u w:val="single"/>
        </w:rPr>
        <w:t>and there are stronger grounds</w:t>
      </w:r>
      <w:r>
        <w:rPr>
          <w:u w:val="single"/>
        </w:rPr>
        <w:t xml:space="preserve"> </w:t>
      </w:r>
      <w:r w:rsidRPr="00144729">
        <w:rPr>
          <w:u w:val="single"/>
        </w:rPr>
        <w:t>for holding responsible those</w:t>
      </w:r>
      <w:r>
        <w:rPr>
          <w:u w:val="single"/>
        </w:rPr>
        <w:t xml:space="preserve"> </w:t>
      </w:r>
      <w:r w:rsidRPr="00144729">
        <w:rPr>
          <w:u w:val="single"/>
        </w:rPr>
        <w:t>groups that do engage in sexual</w:t>
      </w:r>
      <w:r>
        <w:rPr>
          <w:u w:val="single"/>
        </w:rPr>
        <w:t xml:space="preserve"> </w:t>
      </w:r>
      <w:r w:rsidRPr="00144729">
        <w:rPr>
          <w:u w:val="single"/>
        </w:rPr>
        <w:t>violence</w:t>
      </w:r>
      <w:r w:rsidRPr="00144729">
        <w:t xml:space="preserve">” (Wood 2009, 132). </w:t>
      </w:r>
      <w:r w:rsidRPr="00144729">
        <w:rPr>
          <w:u w:val="single"/>
        </w:rPr>
        <w:t>This</w:t>
      </w:r>
      <w:r>
        <w:rPr>
          <w:u w:val="single"/>
        </w:rPr>
        <w:t xml:space="preserve"> </w:t>
      </w:r>
      <w:r w:rsidRPr="00144729">
        <w:rPr>
          <w:u w:val="single"/>
        </w:rPr>
        <w:t>assertion challenges the “timeless</w:t>
      </w:r>
      <w:r>
        <w:rPr>
          <w:u w:val="single"/>
        </w:rPr>
        <w:t xml:space="preserve"> </w:t>
      </w:r>
      <w:r w:rsidRPr="00144729">
        <w:rPr>
          <w:u w:val="single"/>
        </w:rPr>
        <w:t>ubiquity” argument, deconstructs</w:t>
      </w:r>
      <w:r>
        <w:rPr>
          <w:u w:val="single"/>
        </w:rPr>
        <w:t xml:space="preserve"> </w:t>
      </w:r>
      <w:r w:rsidRPr="00144729">
        <w:rPr>
          <w:u w:val="single"/>
        </w:rPr>
        <w:t>preexisting theories on factors</w:t>
      </w:r>
      <w:r>
        <w:rPr>
          <w:u w:val="single"/>
        </w:rPr>
        <w:t xml:space="preserve"> </w:t>
      </w:r>
      <w:r w:rsidRPr="00144729">
        <w:rPr>
          <w:u w:val="single"/>
        </w:rPr>
        <w:t>that contribute to wartime rape</w:t>
      </w:r>
      <w:r>
        <w:rPr>
          <w:u w:val="single"/>
        </w:rPr>
        <w:t xml:space="preserve"> </w:t>
      </w:r>
      <w:r w:rsidRPr="00144729">
        <w:t xml:space="preserve">(feminist theory, cultural pathology theory, and strategic rape theory), </w:t>
      </w:r>
      <w:r w:rsidRPr="00144729">
        <w:rPr>
          <w:u w:val="single"/>
        </w:rPr>
        <w:t>and creates a framework</w:t>
      </w:r>
      <w:r>
        <w:rPr>
          <w:u w:val="single"/>
        </w:rPr>
        <w:t xml:space="preserve"> </w:t>
      </w:r>
      <w:r w:rsidRPr="00144729">
        <w:rPr>
          <w:u w:val="single"/>
        </w:rPr>
        <w:t>through which perpetrators of</w:t>
      </w:r>
      <w:r>
        <w:rPr>
          <w:u w:val="single"/>
        </w:rPr>
        <w:t xml:space="preserve"> </w:t>
      </w:r>
      <w:r w:rsidRPr="00144729">
        <w:rPr>
          <w:u w:val="single"/>
        </w:rPr>
        <w:t>rape as a weapon of war may be</w:t>
      </w:r>
      <w:r>
        <w:rPr>
          <w:u w:val="single"/>
        </w:rPr>
        <w:t xml:space="preserve"> </w:t>
      </w:r>
      <w:r w:rsidRPr="00144729">
        <w:rPr>
          <w:u w:val="single"/>
        </w:rPr>
        <w:t>held accountable</w:t>
      </w:r>
      <w:r w:rsidRPr="00144729">
        <w:t xml:space="preserve">. Finally, such research sets a precedent for the exploration of not only the use of rape in armed </w:t>
      </w:r>
      <w:proofErr w:type="spellStart"/>
      <w:r w:rsidRPr="00144729">
        <w:t>confict</w:t>
      </w:r>
      <w:proofErr w:type="spellEnd"/>
      <w:r w:rsidRPr="00144729">
        <w:t>, but, as important, the unique cases in which wartime rape is rare2</w:t>
      </w:r>
      <w:r>
        <w:t>.</w:t>
      </w:r>
    </w:p>
    <w:p w14:paraId="763402DB" w14:textId="77777777" w:rsidR="006048D4" w:rsidRDefault="006048D4" w:rsidP="006048D4">
      <w:pPr>
        <w:pStyle w:val="Heading3"/>
      </w:pPr>
      <w:r>
        <w:t>AT: Gender Neutral CP</w:t>
      </w:r>
    </w:p>
    <w:p w14:paraId="445E737C" w14:textId="77777777" w:rsidR="006048D4" w:rsidRDefault="006048D4" w:rsidP="006048D4">
      <w:pPr>
        <w:pStyle w:val="Heading4"/>
      </w:pPr>
      <w:r>
        <w:t>A gender-specific designation is key – reliance on fear of persecution, underlying cultural values, or other characteristics is circular logic that make it more difficult to prove legitimate asylum claims</w:t>
      </w:r>
    </w:p>
    <w:p w14:paraId="7681337C" w14:textId="77777777" w:rsidR="006048D4" w:rsidRPr="0004398C" w:rsidRDefault="006048D4" w:rsidP="006048D4">
      <w:proofErr w:type="spellStart"/>
      <w:r w:rsidRPr="0004398C">
        <w:rPr>
          <w:rStyle w:val="Style13ptBold"/>
        </w:rPr>
        <w:t>Adjin-Tettey</w:t>
      </w:r>
      <w:proofErr w:type="spellEnd"/>
      <w:r w:rsidRPr="006048D4">
        <w:rPr>
          <w:rStyle w:val="Style13ptBold"/>
        </w:rPr>
        <w:t xml:space="preserve"> 97 </w:t>
      </w:r>
      <w:r>
        <w:t xml:space="preserve">(Elizabeth, </w:t>
      </w:r>
      <w:r w:rsidRPr="0004398C">
        <w:t>Ph.D., is a lecturer in the</w:t>
      </w:r>
      <w:r>
        <w:t xml:space="preserve"> </w:t>
      </w:r>
      <w:r w:rsidRPr="0004398C">
        <w:t>Department of Law, Carleton University,</w:t>
      </w:r>
      <w:r>
        <w:t xml:space="preserve"> </w:t>
      </w:r>
      <w:r w:rsidRPr="0004398C">
        <w:t>Ottawa</w:t>
      </w:r>
      <w:r>
        <w:t>,</w:t>
      </w:r>
      <w:r w:rsidRPr="0004398C">
        <w:t xml:space="preserve"> </w:t>
      </w:r>
      <w:r>
        <w:t>“</w:t>
      </w:r>
      <w:r w:rsidRPr="0004398C">
        <w:t>Defining a Particular Social Group Based on Gender</w:t>
      </w:r>
      <w:r>
        <w:t>”</w:t>
      </w:r>
      <w:r w:rsidRPr="0004398C">
        <w:t xml:space="preserve"> Ref</w:t>
      </w:r>
      <w:r>
        <w:t>u</w:t>
      </w:r>
      <w:r w:rsidRPr="0004398C">
        <w:t>ge, Vol. 16, No. 4 (October 1997)</w:t>
      </w:r>
      <w:r>
        <w:t xml:space="preserve">, </w:t>
      </w:r>
      <w:r w:rsidRPr="0004398C">
        <w:t>https://dspace.library.uvic.ca/bitstream/handle/1828/5882/Adjin-Tettey_Elizabeth_Refuge_1997.pdf;sequence=1</w:t>
      </w:r>
      <w:r>
        <w:t>)KJR</w:t>
      </w:r>
    </w:p>
    <w:p w14:paraId="5D61FF2B" w14:textId="20A036C1" w:rsidR="006048D4" w:rsidRPr="00011CD7" w:rsidRDefault="006048D4" w:rsidP="00011CD7">
      <w:r w:rsidRPr="0004398C">
        <w:t xml:space="preserve">Eligibility for Convention refugee protection depends on the ability to establish a nexus between a well-founded fear of persecution and the claimant's civil or political status. The Convention refugee regime limits protection to persons who face a genuine fear of persecution by reason of their race, nationality, religion, political opinion or membership of a particular social group. </w:t>
      </w:r>
      <w:r w:rsidRPr="0004398C">
        <w:rPr>
          <w:u w:val="single"/>
        </w:rPr>
        <w:t>The particular social group category</w:t>
      </w:r>
      <w:r>
        <w:rPr>
          <w:u w:val="single"/>
        </w:rPr>
        <w:t xml:space="preserve"> </w:t>
      </w:r>
      <w:r w:rsidRPr="0004398C">
        <w:rPr>
          <w:u w:val="single"/>
        </w:rPr>
        <w:t>is proving to be a very versatile</w:t>
      </w:r>
      <w:r>
        <w:rPr>
          <w:u w:val="single"/>
        </w:rPr>
        <w:t xml:space="preserve"> </w:t>
      </w:r>
      <w:r w:rsidRPr="0004398C">
        <w:rPr>
          <w:u w:val="single"/>
        </w:rPr>
        <w:t>ground for recognizing claims arising</w:t>
      </w:r>
      <w:r>
        <w:rPr>
          <w:u w:val="single"/>
        </w:rPr>
        <w:t xml:space="preserve"> </w:t>
      </w:r>
      <w:r w:rsidRPr="0004398C">
        <w:rPr>
          <w:u w:val="single"/>
        </w:rPr>
        <w:t>from gender-based persecution</w:t>
      </w:r>
      <w:r w:rsidRPr="0004398C">
        <w:t xml:space="preserve"> and other non-enumerated grounds for according convention refugee status. Contemporary jurisprudence on the definition of "Convention refugee" unequivocally recognizes that "gender" is a particular social group. Hathaway states that "</w:t>
      </w:r>
      <w:r w:rsidRPr="0004398C">
        <w:rPr>
          <w:u w:val="single"/>
        </w:rPr>
        <w:t>Gender-based</w:t>
      </w:r>
      <w:r>
        <w:rPr>
          <w:u w:val="single"/>
        </w:rPr>
        <w:t xml:space="preserve"> </w:t>
      </w:r>
      <w:r w:rsidRPr="0004398C">
        <w:rPr>
          <w:u w:val="single"/>
        </w:rPr>
        <w:t>groups are clear examples of social</w:t>
      </w:r>
      <w:r>
        <w:rPr>
          <w:u w:val="single"/>
        </w:rPr>
        <w:t xml:space="preserve"> </w:t>
      </w:r>
      <w:r w:rsidRPr="0004398C">
        <w:rPr>
          <w:u w:val="single"/>
        </w:rPr>
        <w:t>subsets defined by an innate and immutable</w:t>
      </w:r>
      <w:r>
        <w:rPr>
          <w:u w:val="single"/>
        </w:rPr>
        <w:t xml:space="preserve"> </w:t>
      </w:r>
      <w:r w:rsidRPr="0004398C">
        <w:rPr>
          <w:u w:val="single"/>
        </w:rPr>
        <w:t>characteristic.</w:t>
      </w:r>
      <w:r w:rsidRPr="0004398C">
        <w:t xml:space="preserve"> Thus, while gender is not an independent enumerated ground for Convention protection, </w:t>
      </w:r>
      <w:r w:rsidRPr="0004398C">
        <w:rPr>
          <w:u w:val="single"/>
        </w:rPr>
        <w:t>it is properly within the ambit of</w:t>
      </w:r>
      <w:r>
        <w:rPr>
          <w:u w:val="single"/>
        </w:rPr>
        <w:t xml:space="preserve"> </w:t>
      </w:r>
      <w:r w:rsidRPr="0004398C">
        <w:rPr>
          <w:u w:val="single"/>
        </w:rPr>
        <w:t>the social group</w:t>
      </w:r>
      <w:r w:rsidRPr="0004398C">
        <w:t xml:space="preserve"> </w:t>
      </w:r>
      <w:proofErr w:type="spellStart"/>
      <w:r w:rsidRPr="0004398C">
        <w:t>category."</w:t>
      </w:r>
      <w:proofErr w:type="gramStart"/>
      <w:r w:rsidRPr="0004398C">
        <w:t>l</w:t>
      </w:r>
      <w:proofErr w:type="spellEnd"/>
      <w:proofErr w:type="gramEnd"/>
      <w:r w:rsidRPr="0004398C">
        <w:t xml:space="preserve"> In A.G. v. Ward, the Supreme Court of Canada stressed the element of immutability in defining a "membership in a particular social group." After reviewing scholarship and jurisprudence on the meaning of the particular social group category, Mr. Justice La Forest identified three possible categories for defining a social group within the meaning of the Convention refugee definition. These are groups defined by an innate or unchangeable characteristic; groups whose members voluntarily associate for reasons so fundamental to their human dignity that they should not be forced to forsake the association; and groups associated by a former voluntary status, unalterable due to its historicalpermanence.2 Reference to an innate characteristic, such as sex, as defining a particular social group ensures that women or a subset of women in a particular society may be considered a particular social group for purposes of according Convention refugee protection when they are susceptible to serious harm for no other reason than being women. Indeed, this possibility was recognized by the Supreme Court of Canada in A.G. v. Ward. Mr. Justice La Forest noted that the first category of persons united by an innate or unchangeable characteristic would encompass individuals fearing persecution on the basis of their gender.3 </w:t>
      </w:r>
      <w:r w:rsidRPr="0004398C">
        <w:rPr>
          <w:u w:val="single"/>
        </w:rPr>
        <w:t>Recognition of</w:t>
      </w:r>
      <w:r>
        <w:rPr>
          <w:u w:val="single"/>
        </w:rPr>
        <w:t xml:space="preserve"> </w:t>
      </w:r>
      <w:r w:rsidRPr="0004398C">
        <w:rPr>
          <w:u w:val="single"/>
        </w:rPr>
        <w:t>gender as identifying a social group is</w:t>
      </w:r>
      <w:r>
        <w:rPr>
          <w:u w:val="single"/>
        </w:rPr>
        <w:t xml:space="preserve"> </w:t>
      </w:r>
      <w:r w:rsidRPr="0004398C">
        <w:rPr>
          <w:u w:val="single"/>
        </w:rPr>
        <w:t>supported by the Canadian Gender</w:t>
      </w:r>
      <w:r>
        <w:rPr>
          <w:u w:val="single"/>
        </w:rPr>
        <w:t xml:space="preserve"> </w:t>
      </w:r>
      <w:r w:rsidRPr="0004398C">
        <w:rPr>
          <w:u w:val="single"/>
        </w:rPr>
        <w:t>guideline</w:t>
      </w:r>
      <w:r w:rsidRPr="0004398C">
        <w:t>^.^ Though the Supreme Court of Canada has clearly declared that gender can be the basis for identifying a particular social group, some confusion remains regarding whether gender alone can constitute the basis of the social group, or whether gender might be one characteristic that must combine with others to define the social group. The Canadian Guidelines are in part the source of this ambiguity, since they concede that while being a woman per se could entitle one to membership in a social group, the size of the group could be limited by the common victimization or vulnerability of the members of the group to persecution</w:t>
      </w:r>
      <w:proofErr w:type="gramStart"/>
      <w:r w:rsidRPr="0004398C">
        <w:t>.~</w:t>
      </w:r>
      <w:proofErr w:type="gramEnd"/>
      <w:r w:rsidRPr="0004398C">
        <w:t xml:space="preserve"> This approach attempts to define the group by reference to the nature of persecution feared. It also suggests that the group is defined by reference to gender and some other </w:t>
      </w:r>
      <w:proofErr w:type="spellStart"/>
      <w:r w:rsidRPr="0004398C">
        <w:t>characteris</w:t>
      </w:r>
      <w:proofErr w:type="spellEnd"/>
      <w:r w:rsidRPr="0004398C">
        <w:t xml:space="preserve">- tic, usually the common victimization which confronts group members. This was the position adopted by Mr. Justice Mahoney in the pre-Ward decision of </w:t>
      </w:r>
      <w:proofErr w:type="spellStart"/>
      <w:r w:rsidRPr="0004398C">
        <w:t>Mayers</w:t>
      </w:r>
      <w:proofErr w:type="spellEnd"/>
      <w:r w:rsidRPr="0004398C">
        <w:t xml:space="preserve"> v. M.E.le6 in which the Federal Court of Appeal held that the claimant belonged to a social group comprising "Trinidadian women subject to wife abuse." Mahoney's approach to the definition of a particular social group was adopted by Mr. Justice Linden in Cheung v. M.E.1.' After reviewing the </w:t>
      </w:r>
      <w:proofErr w:type="spellStart"/>
      <w:r w:rsidRPr="0004398C">
        <w:t>Mayers</w:t>
      </w:r>
      <w:proofErr w:type="spellEnd"/>
      <w:r w:rsidRPr="0004398C">
        <w:t xml:space="preserve"> decision, Mr. Justice Linden concluded that "women in China who have more than one child and are faced with forced sterilization because of this form a particular social group so as to come within the meaning of the definition of Convention refugee."8 This approach finds further support from the Ward decision. </w:t>
      </w:r>
      <w:r w:rsidRPr="0004398C">
        <w:rPr>
          <w:u w:val="single"/>
        </w:rPr>
        <w:t>By saying that</w:t>
      </w:r>
      <w:r>
        <w:rPr>
          <w:u w:val="single"/>
        </w:rPr>
        <w:t xml:space="preserve"> </w:t>
      </w:r>
      <w:r w:rsidRPr="0004398C">
        <w:rPr>
          <w:u w:val="single"/>
        </w:rPr>
        <w:t>a particular social group cannot be</w:t>
      </w:r>
      <w:r>
        <w:rPr>
          <w:u w:val="single"/>
        </w:rPr>
        <w:t xml:space="preserve"> </w:t>
      </w:r>
      <w:r w:rsidRPr="0004398C">
        <w:rPr>
          <w:u w:val="single"/>
        </w:rPr>
        <w:t>defined solely by reason of the common</w:t>
      </w:r>
      <w:r>
        <w:rPr>
          <w:u w:val="single"/>
        </w:rPr>
        <w:t xml:space="preserve"> </w:t>
      </w:r>
      <w:r w:rsidRPr="0004398C">
        <w:rPr>
          <w:u w:val="single"/>
        </w:rPr>
        <w:t>victimization of its members</w:t>
      </w:r>
      <w:r w:rsidRPr="0004398C">
        <w:t xml:space="preserve">, Mr. Justice </w:t>
      </w:r>
      <w:r w:rsidRPr="0004398C">
        <w:rPr>
          <w:u w:val="single"/>
        </w:rPr>
        <w:t>La Forest appears to be suggesting</w:t>
      </w:r>
      <w:r>
        <w:rPr>
          <w:u w:val="single"/>
        </w:rPr>
        <w:t xml:space="preserve"> </w:t>
      </w:r>
      <w:r w:rsidRPr="0004398C">
        <w:rPr>
          <w:u w:val="single"/>
        </w:rPr>
        <w:t>that the common vulnerability of</w:t>
      </w:r>
      <w:r>
        <w:rPr>
          <w:u w:val="single"/>
        </w:rPr>
        <w:t xml:space="preserve"> </w:t>
      </w:r>
      <w:r w:rsidRPr="0004398C">
        <w:rPr>
          <w:u w:val="single"/>
        </w:rPr>
        <w:t>the group, combined with other</w:t>
      </w:r>
      <w:r>
        <w:rPr>
          <w:u w:val="single"/>
        </w:rPr>
        <w:t xml:space="preserve"> </w:t>
      </w:r>
      <w:r w:rsidRPr="0004398C">
        <w:rPr>
          <w:u w:val="single"/>
        </w:rPr>
        <w:t>characteristic(s) may be sufficient to</w:t>
      </w:r>
      <w:r>
        <w:rPr>
          <w:u w:val="single"/>
        </w:rPr>
        <w:t xml:space="preserve"> </w:t>
      </w:r>
      <w:r w:rsidRPr="0004398C">
        <w:rPr>
          <w:u w:val="single"/>
        </w:rPr>
        <w:t>delineate a particular social group.</w:t>
      </w:r>
      <w:r>
        <w:rPr>
          <w:u w:val="single"/>
        </w:rPr>
        <w:t xml:space="preserve"> </w:t>
      </w:r>
      <w:r w:rsidRPr="0004398C">
        <w:t>Thus</w:t>
      </w:r>
      <w:r w:rsidRPr="0004398C">
        <w:rPr>
          <w:u w:val="single"/>
        </w:rPr>
        <w:t>, in spite of the guidelines for</w:t>
      </w:r>
      <w:r>
        <w:rPr>
          <w:u w:val="single"/>
        </w:rPr>
        <w:t xml:space="preserve"> </w:t>
      </w:r>
      <w:r w:rsidRPr="0004398C">
        <w:rPr>
          <w:u w:val="single"/>
        </w:rPr>
        <w:t>identifying the existence of a particular</w:t>
      </w:r>
      <w:r>
        <w:rPr>
          <w:u w:val="single"/>
        </w:rPr>
        <w:t xml:space="preserve"> </w:t>
      </w:r>
      <w:r w:rsidRPr="0004398C">
        <w:rPr>
          <w:u w:val="single"/>
        </w:rPr>
        <w:t>social group outlined in the Ward</w:t>
      </w:r>
      <w:r>
        <w:rPr>
          <w:u w:val="single"/>
        </w:rPr>
        <w:t xml:space="preserve"> </w:t>
      </w:r>
      <w:r w:rsidRPr="0004398C">
        <w:rPr>
          <w:u w:val="single"/>
        </w:rPr>
        <w:t>decision-immutable characteristics,</w:t>
      </w:r>
      <w:r>
        <w:rPr>
          <w:u w:val="single"/>
        </w:rPr>
        <w:t xml:space="preserve"> </w:t>
      </w:r>
      <w:r w:rsidRPr="0004398C">
        <w:rPr>
          <w:u w:val="single"/>
        </w:rPr>
        <w:t>voluntary association for reasons fundamental</w:t>
      </w:r>
      <w:r>
        <w:rPr>
          <w:u w:val="single"/>
        </w:rPr>
        <w:t xml:space="preserve"> </w:t>
      </w:r>
      <w:r w:rsidRPr="0004398C">
        <w:rPr>
          <w:u w:val="single"/>
        </w:rPr>
        <w:t>to human identity and</w:t>
      </w:r>
      <w:r>
        <w:rPr>
          <w:u w:val="single"/>
        </w:rPr>
        <w:t xml:space="preserve"> </w:t>
      </w:r>
      <w:r w:rsidRPr="0004398C">
        <w:rPr>
          <w:u w:val="single"/>
        </w:rPr>
        <w:t xml:space="preserve">former voluntary status-some </w:t>
      </w:r>
      <w:proofErr w:type="spellStart"/>
      <w:r w:rsidRPr="0004398C">
        <w:rPr>
          <w:u w:val="single"/>
        </w:rPr>
        <w:t>postWard</w:t>
      </w:r>
      <w:proofErr w:type="spellEnd"/>
      <w:r>
        <w:rPr>
          <w:u w:val="single"/>
        </w:rPr>
        <w:t xml:space="preserve"> </w:t>
      </w:r>
      <w:r w:rsidRPr="0004398C">
        <w:rPr>
          <w:u w:val="single"/>
        </w:rPr>
        <w:t>decisions continue to define gender-based</w:t>
      </w:r>
      <w:r>
        <w:rPr>
          <w:u w:val="single"/>
        </w:rPr>
        <w:t xml:space="preserve"> </w:t>
      </w:r>
      <w:r w:rsidRPr="0004398C">
        <w:rPr>
          <w:u w:val="single"/>
        </w:rPr>
        <w:t>social groups by reference</w:t>
      </w:r>
      <w:r>
        <w:rPr>
          <w:u w:val="single"/>
        </w:rPr>
        <w:t xml:space="preserve"> </w:t>
      </w:r>
      <w:r w:rsidRPr="0004398C">
        <w:rPr>
          <w:u w:val="single"/>
        </w:rPr>
        <w:t>to the common victimization</w:t>
      </w:r>
      <w:r w:rsidRPr="0004398C">
        <w:t xml:space="preserve"> which confronts its members. In </w:t>
      </w:r>
      <w:proofErr w:type="spellStart"/>
      <w:r w:rsidRPr="0004398C">
        <w:t>Naruaez</w:t>
      </w:r>
      <w:proofErr w:type="spellEnd"/>
      <w:r w:rsidRPr="0004398C">
        <w:t xml:space="preserve"> v. Minister of Citizenship &amp; Immigration, Mr. Justice </w:t>
      </w:r>
      <w:proofErr w:type="spellStart"/>
      <w:r w:rsidRPr="0004398C">
        <w:t>McKeown</w:t>
      </w:r>
      <w:proofErr w:type="spellEnd"/>
      <w:r w:rsidRPr="0004398C">
        <w:t xml:space="preserve"> took the position that women in Ecuador subject to domestic violence constitute a particular social group? </w:t>
      </w:r>
      <w:r w:rsidRPr="0004398C">
        <w:rPr>
          <w:u w:val="single"/>
        </w:rPr>
        <w:t>This approach is problematic.</w:t>
      </w:r>
      <w:r>
        <w:rPr>
          <w:u w:val="single"/>
        </w:rPr>
        <w:t xml:space="preserve"> </w:t>
      </w:r>
      <w:r w:rsidRPr="0004398C">
        <w:t xml:space="preserve">Though the anti-discrimination approach to identifying a social group presupposes that the members of the group are susceptible to victimization, </w:t>
      </w:r>
      <w:r w:rsidRPr="0004398C">
        <w:rPr>
          <w:u w:val="single"/>
        </w:rPr>
        <w:t>naming a particular harm feared as the</w:t>
      </w:r>
      <w:r>
        <w:rPr>
          <w:u w:val="single"/>
        </w:rPr>
        <w:t xml:space="preserve"> </w:t>
      </w:r>
      <w:r w:rsidRPr="0004398C">
        <w:rPr>
          <w:u w:val="single"/>
        </w:rPr>
        <w:t>basis of defining the group deviates</w:t>
      </w:r>
      <w:r>
        <w:rPr>
          <w:u w:val="single"/>
        </w:rPr>
        <w:t xml:space="preserve"> </w:t>
      </w:r>
      <w:r w:rsidRPr="0004398C">
        <w:rPr>
          <w:u w:val="single"/>
        </w:rPr>
        <w:t>from the focus on immutability as the</w:t>
      </w:r>
      <w:r>
        <w:rPr>
          <w:u w:val="single"/>
        </w:rPr>
        <w:t xml:space="preserve"> </w:t>
      </w:r>
      <w:r w:rsidRPr="0004398C">
        <w:rPr>
          <w:u w:val="single"/>
        </w:rPr>
        <w:t>foundation of gender-based social</w:t>
      </w:r>
      <w:r>
        <w:rPr>
          <w:u w:val="single"/>
        </w:rPr>
        <w:t xml:space="preserve"> </w:t>
      </w:r>
      <w:r w:rsidRPr="0004398C">
        <w:rPr>
          <w:u w:val="single"/>
        </w:rPr>
        <w:t>groups.</w:t>
      </w:r>
      <w:r w:rsidRPr="0004398C">
        <w:t xml:space="preserve"> The common victimization confronting the group is of course not innate, and is clearly not the basis upon which the harm is feared. This critique has sometimes been acknowledged by the Canadian Immigration and Refugee Board, as in the case of America Torres. The claimant, a citizen of Ecuador, was allegedly fearful of persecution by reason of her membership in a particular social group, i.e., abused women who do not receive any effective protection from the home state. </w:t>
      </w:r>
      <w:r w:rsidRPr="0004398C">
        <w:rPr>
          <w:u w:val="single"/>
        </w:rPr>
        <w:t>The panel was of the view that defining</w:t>
      </w:r>
      <w:r>
        <w:rPr>
          <w:u w:val="single"/>
        </w:rPr>
        <w:t xml:space="preserve"> </w:t>
      </w:r>
      <w:r w:rsidRPr="0004398C">
        <w:rPr>
          <w:u w:val="single"/>
        </w:rPr>
        <w:t>a social group by reference to the</w:t>
      </w:r>
      <w:r>
        <w:rPr>
          <w:u w:val="single"/>
        </w:rPr>
        <w:t xml:space="preserve"> </w:t>
      </w:r>
      <w:r w:rsidRPr="0004398C">
        <w:rPr>
          <w:u w:val="single"/>
        </w:rPr>
        <w:t>particular harm feared is circular</w:t>
      </w:r>
      <w:r w:rsidRPr="0004398C">
        <w:t xml:space="preserve">. "A claimant must fear persecution for a Convention reason. The Convention reason must preexist the persecution. </w:t>
      </w:r>
      <w:r w:rsidRPr="0004398C">
        <w:rPr>
          <w:u w:val="single"/>
        </w:rPr>
        <w:t>To argue that someone is persecuted</w:t>
      </w:r>
      <w:r>
        <w:rPr>
          <w:u w:val="single"/>
        </w:rPr>
        <w:t xml:space="preserve"> </w:t>
      </w:r>
      <w:r w:rsidRPr="0004398C">
        <w:rPr>
          <w:u w:val="single"/>
        </w:rPr>
        <w:t>for the reason that she is persecuted is</w:t>
      </w:r>
      <w:r>
        <w:rPr>
          <w:u w:val="single"/>
        </w:rPr>
        <w:t xml:space="preserve"> </w:t>
      </w:r>
      <w:r w:rsidRPr="0004398C">
        <w:rPr>
          <w:u w:val="single"/>
        </w:rPr>
        <w:t>[nonsensical</w:t>
      </w:r>
      <w:proofErr w:type="gramStart"/>
      <w:r w:rsidRPr="0004398C">
        <w:rPr>
          <w:u w:val="single"/>
        </w:rPr>
        <w:t>]</w:t>
      </w:r>
      <w:r w:rsidRPr="0004398C">
        <w:t xml:space="preserve"> ."lo</w:t>
      </w:r>
      <w:proofErr w:type="gramEnd"/>
      <w:r w:rsidRPr="0004398C">
        <w:t xml:space="preserve"> It appears more logical to define groups in terms of vulnerability in </w:t>
      </w:r>
      <w:proofErr w:type="spellStart"/>
      <w:r w:rsidRPr="0004398C">
        <w:t>generalbecause</w:t>
      </w:r>
      <w:proofErr w:type="spellEnd"/>
      <w:r w:rsidRPr="0004398C">
        <w:t xml:space="preserve"> of an innate characteristic, rather than by reference to particular forms of vulnerability." </w:t>
      </w:r>
      <w:r w:rsidRPr="0004398C">
        <w:rPr>
          <w:u w:val="single"/>
        </w:rPr>
        <w:t>Understood</w:t>
      </w:r>
      <w:r>
        <w:rPr>
          <w:u w:val="single"/>
        </w:rPr>
        <w:t xml:space="preserve"> </w:t>
      </w:r>
      <w:r w:rsidRPr="0004398C">
        <w:rPr>
          <w:u w:val="single"/>
        </w:rPr>
        <w:t>in this way, women constitute a particular</w:t>
      </w:r>
      <w:r>
        <w:rPr>
          <w:u w:val="single"/>
        </w:rPr>
        <w:t xml:space="preserve"> </w:t>
      </w:r>
      <w:r w:rsidRPr="0004398C">
        <w:rPr>
          <w:u w:val="single"/>
        </w:rPr>
        <w:t>social group both because of an</w:t>
      </w:r>
      <w:r>
        <w:rPr>
          <w:u w:val="single"/>
        </w:rPr>
        <w:t xml:space="preserve"> </w:t>
      </w:r>
      <w:r w:rsidRPr="0004398C">
        <w:rPr>
          <w:u w:val="single"/>
        </w:rPr>
        <w:t>innate characteristic that they share</w:t>
      </w:r>
      <w:r>
        <w:rPr>
          <w:u w:val="single"/>
        </w:rPr>
        <w:t xml:space="preserve"> </w:t>
      </w:r>
      <w:r w:rsidRPr="0004398C">
        <w:t xml:space="preserve">(gender), </w:t>
      </w:r>
      <w:r w:rsidRPr="0004398C">
        <w:rPr>
          <w:u w:val="single"/>
        </w:rPr>
        <w:t>and because of their susceptibility</w:t>
      </w:r>
      <w:r>
        <w:rPr>
          <w:u w:val="single"/>
        </w:rPr>
        <w:t xml:space="preserve"> </w:t>
      </w:r>
      <w:r w:rsidRPr="0004398C">
        <w:rPr>
          <w:u w:val="single"/>
        </w:rPr>
        <w:t>to serious human rights violations</w:t>
      </w:r>
      <w:r w:rsidRPr="0004398C">
        <w:t xml:space="preserve">.12 </w:t>
      </w:r>
      <w:r w:rsidRPr="0004398C">
        <w:rPr>
          <w:u w:val="single"/>
        </w:rPr>
        <w:t>The fact that not all women are</w:t>
      </w:r>
      <w:r>
        <w:rPr>
          <w:u w:val="single"/>
        </w:rPr>
        <w:t xml:space="preserve"> </w:t>
      </w:r>
      <w:r w:rsidRPr="0004398C">
        <w:rPr>
          <w:u w:val="single"/>
        </w:rPr>
        <w:t>targets of gender-related</w:t>
      </w:r>
      <w:r w:rsidRPr="0004398C">
        <w:t xml:space="preserve"> serious human </w:t>
      </w:r>
      <w:r w:rsidRPr="0004398C">
        <w:rPr>
          <w:u w:val="single"/>
        </w:rPr>
        <w:t>rights abuses</w:t>
      </w:r>
      <w:r w:rsidRPr="0004398C">
        <w:t xml:space="preserve"> at any one particular time </w:t>
      </w:r>
      <w:r w:rsidRPr="0004398C">
        <w:rPr>
          <w:u w:val="single"/>
        </w:rPr>
        <w:t>does not affect the designation</w:t>
      </w:r>
      <w:r>
        <w:rPr>
          <w:u w:val="single"/>
        </w:rPr>
        <w:t xml:space="preserve"> </w:t>
      </w:r>
      <w:r w:rsidRPr="0004398C">
        <w:t xml:space="preserve">of women as a particular social group. After all, all group members need not be at risk of persecution before they can be recognized as a "particular social group." This position has been affirmed by the Supreme Court of Canada. In Brooks v. Canada Safeway </w:t>
      </w:r>
      <w:proofErr w:type="spellStart"/>
      <w:r w:rsidRPr="0004398C">
        <w:t>Lt~i</w:t>
      </w:r>
      <w:proofErr w:type="spellEnd"/>
      <w:r w:rsidRPr="0004398C">
        <w:t xml:space="preserve">.,'~ the appellant, who became pregnant while in the employ of the respondents, alleged that a group insurance plan maintained by the latter that excluded payment of benefits to pregnant women during a seventeen week period even if they suffered from an ailment totally unrelated to pregnancy amounted to sex discrimination. The respondents were of the view that since not all women became pregnant, pregnancy related discrimination was not sex discrimination. In allowing the appeal, the Chief Justice noted that pregnancy related discrimination amounts to discrimination on the basis of sex, even though not all women become pregnant at any one time. He pointed out that pregnancy cannot be separated from gender. "While pregnancy-based discrimination only affects part of an identifiable group, it does not affect anyone who is not a member of the group . . . This fact does not make the impugned distinction any less discriminatory."14 </w:t>
      </w:r>
      <w:r w:rsidRPr="0004398C">
        <w:rPr>
          <w:u w:val="single"/>
        </w:rPr>
        <w:t>The prevalence of discrimination</w:t>
      </w:r>
      <w:r>
        <w:rPr>
          <w:u w:val="single"/>
        </w:rPr>
        <w:t xml:space="preserve"> </w:t>
      </w:r>
      <w:r w:rsidRPr="0004398C">
        <w:rPr>
          <w:u w:val="single"/>
        </w:rPr>
        <w:t>and violence against women, especially</w:t>
      </w:r>
      <w:r>
        <w:rPr>
          <w:u w:val="single"/>
        </w:rPr>
        <w:t xml:space="preserve"> </w:t>
      </w:r>
      <w:r w:rsidRPr="0004398C">
        <w:rPr>
          <w:u w:val="single"/>
        </w:rPr>
        <w:t>in the so-called "private sphere,"</w:t>
      </w:r>
      <w:r>
        <w:rPr>
          <w:u w:val="single"/>
        </w:rPr>
        <w:t xml:space="preserve"> </w:t>
      </w:r>
      <w:r w:rsidRPr="0004398C">
        <w:rPr>
          <w:u w:val="single"/>
        </w:rPr>
        <w:t>is common knowledge.15 Thus, being a</w:t>
      </w:r>
      <w:r>
        <w:rPr>
          <w:u w:val="single"/>
        </w:rPr>
        <w:t xml:space="preserve"> </w:t>
      </w:r>
      <w:r w:rsidRPr="0004398C">
        <w:rPr>
          <w:u w:val="single"/>
        </w:rPr>
        <w:t>woman in and of itself is</w:t>
      </w:r>
      <w:r w:rsidRPr="0004398C">
        <w:t xml:space="preserve"> so</w:t>
      </w:r>
      <w:r w:rsidRPr="0004398C">
        <w:rPr>
          <w:u w:val="single"/>
        </w:rPr>
        <w:t xml:space="preserve"> full of risks</w:t>
      </w:r>
      <w:r>
        <w:rPr>
          <w:u w:val="single"/>
        </w:rPr>
        <w:t xml:space="preserve"> </w:t>
      </w:r>
      <w:r w:rsidRPr="0004398C">
        <w:t xml:space="preserve">that some states have not been particularly enthusiastic in recognizing a social group that potentially has millions of members. Such concerns are defeated by the </w:t>
      </w:r>
      <w:proofErr w:type="spellStart"/>
      <w:r w:rsidRPr="0004398C">
        <w:t>ejusdem</w:t>
      </w:r>
      <w:proofErr w:type="spellEnd"/>
      <w:r w:rsidRPr="0004398C">
        <w:t xml:space="preserve"> generis approach since the other four categories-race, nationality, religion and political opinion-are characteristics which are also shared by large numbers of people.16 The Canadian Gender Guidelines note that "the fact that the particular social group consists of large numbers of the female population in the country concerned is irrelevant-race, religion, nationality and political opinion are also characteristics that are shared by large numbers of people."" Just being a woman in some societies, makes one susceptible to human rights violations committed with impunity, particularly in the domestic, unregulated sphere.18 It is therefore not necessary to qualify the group "women" in order to remain faithful to the anti-discrimination logic of the nexus requirement. This appears to be Mr. Justice La Forest's position in A.G. v. Ward, where he simply listed gender without any qualification as the basis for </w:t>
      </w:r>
      <w:proofErr w:type="spellStart"/>
      <w:r w:rsidRPr="0004398C">
        <w:t>idenwing</w:t>
      </w:r>
      <w:proofErr w:type="spellEnd"/>
      <w:r w:rsidRPr="0004398C">
        <w:t xml:space="preserve"> a social group because it is an innate characteristic. The Canadian Immigration and Refugee Board has endorsed this approach to defining gender-based particular social groups. In its update on the Gender Guidelines, the IRB unequivocally states that since gender is an innate characteristic, women may form a particular social group within the </w:t>
      </w:r>
      <w:proofErr w:type="spellStart"/>
      <w:r w:rsidRPr="0004398C">
        <w:t>ConRefuge</w:t>
      </w:r>
      <w:proofErr w:type="spellEnd"/>
      <w:r w:rsidRPr="0004398C">
        <w:t xml:space="preserve">, Vol. 16, No. 4 (October 1997) ( - </w:t>
      </w:r>
      <w:proofErr w:type="spellStart"/>
      <w:r w:rsidRPr="0004398C">
        <w:t>vention</w:t>
      </w:r>
      <w:proofErr w:type="spellEnd"/>
      <w:r w:rsidRPr="0004398C">
        <w:t xml:space="preserve"> refugee </w:t>
      </w:r>
      <w:proofErr w:type="spellStart"/>
      <w:r w:rsidRPr="0004398C">
        <w:t>definition.lg</w:t>
      </w:r>
      <w:proofErr w:type="spellEnd"/>
      <w:r w:rsidRPr="0004398C">
        <w:t xml:space="preserve"> In </w:t>
      </w:r>
      <w:proofErr w:type="spellStart"/>
      <w:r w:rsidRPr="0004398C">
        <w:t>Fatin</w:t>
      </w:r>
      <w:proofErr w:type="spellEnd"/>
      <w:r w:rsidRPr="0004398C">
        <w:t xml:space="preserve"> v. I.N.S. the United States Court of Appeals for the Third Circuit also endorsed a similar position when it that an Iranian applicant who feared persecution because she is a woman can be a member of a particular social group.20 Recognizing that women may constitute a particular social group does not, of course, automatically make all women eligible for Convention refugee protection. In view of the individualized focus of refugee protection, a woman will have to establish her membership in the group that is demonstrably susceptible to persecution. Thus, eligibility for refugee protection based on gender defined social group turns on whether a woman has a </w:t>
      </w:r>
      <w:proofErr w:type="spellStart"/>
      <w:r w:rsidRPr="0004398C">
        <w:t>wellfounded</w:t>
      </w:r>
      <w:proofErr w:type="spellEnd"/>
      <w:r w:rsidRPr="0004398C">
        <w:t xml:space="preserve"> fear of persecution in her home country because of membership in this group. In Cheung v. M.E.I., the Federal Court of Appeal pointed out that recognizing that women in China who have more than one child and threatened with sterilization constitute a particular social group did not automatically make all women in the group eligible for Convention refugee protection. "It is only those women who also have a well-founded fear of persecution as a result of that who can claim such status."*l Whereas in some countries, all women may be vulnerable to serious human rights violations, in many countries only a subset of the population of women will be at risk. In such cases, gender will be one form of civil or political status that together with an intersecting ground of claim (such as race, religion or other innate or fundamental characteristics), will combine to define the particular social group. In view of the anti-discrimination purpose of refugee protection, these other characteristics should be immutable in the sense of being either innate or so fundamental to the identity or basic human dignity of the members that requiring them to forsake their belief will constitute a violation of their basic human rights. For instance, the Gender Guidelines Update recognizes that in addition to women being a particular social group, there may also be other particular social groups made up of subgroups of women. These groups maybe identified by reference to other immutable characteristics such as age, race, </w:t>
      </w:r>
      <w:proofErr w:type="gramStart"/>
      <w:r w:rsidRPr="0004398C">
        <w:t>marital</w:t>
      </w:r>
      <w:proofErr w:type="gramEnd"/>
      <w:r w:rsidRPr="0004398C">
        <w:t xml:space="preserve"> status or economic For example, in the </w:t>
      </w:r>
      <w:proofErr w:type="spellStart"/>
      <w:r w:rsidRPr="0004398C">
        <w:t>Fatin</w:t>
      </w:r>
      <w:proofErr w:type="spellEnd"/>
      <w:r w:rsidRPr="0004398C">
        <w:t xml:space="preserve"> case, the appellant's primary argument was not that she was at the risk of persecution simply because she is a woman. In- </w:t>
      </w:r>
      <w:proofErr w:type="gramStart"/>
      <w:r w:rsidRPr="0004398C">
        <w:t>,stead</w:t>
      </w:r>
      <w:proofErr w:type="gramEnd"/>
      <w:r w:rsidRPr="0004398C">
        <w:t xml:space="preserve">, she alleged that she risked harm as a member of a "very visible and specific subgroup: Iranian women who refuse to conform to the government's gender-specific laws and social norms."23 The U.S. Court of Appeals found that the at-risk group did not include all Iranian women who hold feminist views, or even all those who object to the gender-specific rules in Iran. </w:t>
      </w:r>
      <w:r w:rsidRPr="0004398C">
        <w:rPr>
          <w:u w:val="single"/>
        </w:rPr>
        <w:t>The group at risk of persecution is</w:t>
      </w:r>
      <w:r>
        <w:rPr>
          <w:u w:val="single"/>
        </w:rPr>
        <w:t xml:space="preserve"> </w:t>
      </w:r>
      <w:r w:rsidRPr="0004398C">
        <w:rPr>
          <w:u w:val="single"/>
        </w:rPr>
        <w:t>limited to those women who hold a</w:t>
      </w:r>
      <w:r>
        <w:rPr>
          <w:u w:val="single"/>
        </w:rPr>
        <w:t xml:space="preserve"> </w:t>
      </w:r>
      <w:r w:rsidRPr="0004398C">
        <w:rPr>
          <w:u w:val="single"/>
        </w:rPr>
        <w:t>particularly strong political or religious</w:t>
      </w:r>
      <w:r>
        <w:rPr>
          <w:u w:val="single"/>
        </w:rPr>
        <w:t xml:space="preserve"> </w:t>
      </w:r>
      <w:r w:rsidRPr="0004398C">
        <w:rPr>
          <w:u w:val="single"/>
        </w:rPr>
        <w:t>opinion in opposition</w:t>
      </w:r>
      <w:r w:rsidRPr="0004398C">
        <w:t xml:space="preserve"> to the policies of the theocratic state. This category meets the test for a particular social group, since it combines two forms of immutable status, namely gender and political or religious opinion. Similarly, in </w:t>
      </w:r>
      <w:proofErr w:type="spellStart"/>
      <w:r w:rsidRPr="0004398C">
        <w:t>Zekiye</w:t>
      </w:r>
      <w:proofErr w:type="spellEnd"/>
      <w:r w:rsidRPr="0004398C">
        <w:t xml:space="preserve"> </w:t>
      </w:r>
      <w:proofErr w:type="spellStart"/>
      <w:r w:rsidRPr="0004398C">
        <w:t>Incirciyan</w:t>
      </w:r>
      <w:proofErr w:type="spellEnd"/>
      <w:r w:rsidRPr="0004398C">
        <w:t xml:space="preserve">," the Immigration Appeal Board held that "single women living in a Moslem country without the protection of a male relative" constitute a particular social group. In this case, gender was combined with other characteristics to define the social group to which the claimant belongs. In his commentary on the </w:t>
      </w:r>
      <w:proofErr w:type="spellStart"/>
      <w:r w:rsidRPr="0004398C">
        <w:t>Incirciyan</w:t>
      </w:r>
      <w:proofErr w:type="spellEnd"/>
      <w:r w:rsidRPr="0004398C">
        <w:t xml:space="preserve"> decision, Hathaway justifies the identification of the social group as conforming to the anti-discrimination approach by pointing out that members have no control over their gender or absence of male relatives. He also notes that choice of marital status is a fundamental human right that no one should be required to relinquish. In view of the position that particular social groups ought to be defined in terms of vulnerabilities in general rather than by reference to particular forms of harms, perhaps the social group of which </w:t>
      </w:r>
      <w:proofErr w:type="spellStart"/>
      <w:r w:rsidRPr="0004398C">
        <w:t>Incirciyan</w:t>
      </w:r>
      <w:proofErr w:type="spellEnd"/>
      <w:r w:rsidRPr="0004398C">
        <w:t xml:space="preserve"> is a member should have been simply "unmarried women." ~</w:t>
      </w:r>
      <w:proofErr w:type="spellStart"/>
      <w:r w:rsidRPr="0004398C">
        <w:t>ollowing</w:t>
      </w:r>
      <w:proofErr w:type="spellEnd"/>
      <w:r w:rsidRPr="0004398C">
        <w:t xml:space="preserve"> from the immutability test, the particular social group in Cheung ought to have been identified as "women in China who have more than one child." This group is united not only be gender but also by a common conviction-reproductive liberty-which is so fundamental to their human dignity that they should not be required to alter it. Of course, not all women in China with more than one child will be eligible for refugee status. As rightly pointed out by Mr. Justice Linden, only those women who have a well-founded fear of persecution by reason of their status can claim refugee protection. Since forced sterilization is not an innate or unchangeable characteristic, it should not be the basis for defining the social group. This approach also ensures that eligibility for refugee protection is not limited to women threatened with forced sterilization but to those facing other forms of persecution as a result of having more than one child. In sum, there have been considerable developments regarding the particular social group category. It is now settled that a social group can be defined by the gender of its members. Although the determination of refugee status remains a national prerogative of states, there has, however, been willingness at both regional and national levels to recognize women as constituting a particular social group, meaning that women confronted with the risk of gender-related persecution solely because of their gender are eligible for refugee protection based on the social group category. </w:t>
      </w:r>
      <w:r w:rsidRPr="008F19D1">
        <w:rPr>
          <w:u w:val="single"/>
        </w:rPr>
        <w:t>Whereas all</w:t>
      </w:r>
      <w:r>
        <w:rPr>
          <w:u w:val="single"/>
        </w:rPr>
        <w:t xml:space="preserve"> </w:t>
      </w:r>
      <w:r w:rsidRPr="008F19D1">
        <w:rPr>
          <w:u w:val="single"/>
        </w:rPr>
        <w:t>women are part of a social group, only</w:t>
      </w:r>
      <w:r>
        <w:rPr>
          <w:u w:val="single"/>
        </w:rPr>
        <w:t xml:space="preserve"> </w:t>
      </w:r>
      <w:r w:rsidRPr="008F19D1">
        <w:rPr>
          <w:u w:val="single"/>
        </w:rPr>
        <w:t>those who are likely to be victimized or</w:t>
      </w:r>
      <w:r>
        <w:rPr>
          <w:u w:val="single"/>
        </w:rPr>
        <w:t xml:space="preserve"> </w:t>
      </w:r>
      <w:r w:rsidRPr="008F19D1">
        <w:rPr>
          <w:u w:val="single"/>
        </w:rPr>
        <w:t>marginalized because of their gender</w:t>
      </w:r>
      <w:r>
        <w:rPr>
          <w:u w:val="single"/>
        </w:rPr>
        <w:t xml:space="preserve"> </w:t>
      </w:r>
      <w:r w:rsidRPr="008F19D1">
        <w:rPr>
          <w:u w:val="single"/>
        </w:rPr>
        <w:t>will be eligible</w:t>
      </w:r>
      <w:r w:rsidRPr="0004398C">
        <w:t xml:space="preserve"> for Convention refugee protection as these will be the only persons within the category who are genuinely at risk of persecution. </w:t>
      </w:r>
      <w:r w:rsidRPr="008F19D1">
        <w:rPr>
          <w:u w:val="single"/>
        </w:rPr>
        <w:t>The</w:t>
      </w:r>
      <w:r>
        <w:rPr>
          <w:u w:val="single"/>
        </w:rPr>
        <w:t xml:space="preserve"> </w:t>
      </w:r>
      <w:r w:rsidRPr="008F19D1">
        <w:rPr>
          <w:u w:val="single"/>
        </w:rPr>
        <w:t>class of at-risk women may sometimes</w:t>
      </w:r>
      <w:r>
        <w:rPr>
          <w:u w:val="single"/>
        </w:rPr>
        <w:t xml:space="preserve"> </w:t>
      </w:r>
      <w:r w:rsidRPr="008F19D1">
        <w:rPr>
          <w:u w:val="single"/>
        </w:rPr>
        <w:t>be defined by reference to gender and</w:t>
      </w:r>
      <w:r>
        <w:rPr>
          <w:u w:val="single"/>
        </w:rPr>
        <w:t xml:space="preserve"> </w:t>
      </w:r>
      <w:r w:rsidRPr="008F19D1">
        <w:rPr>
          <w:u w:val="single"/>
        </w:rPr>
        <w:t>other innate or fundamental</w:t>
      </w:r>
      <w:r>
        <w:rPr>
          <w:u w:val="single"/>
        </w:rPr>
        <w:t xml:space="preserve"> </w:t>
      </w:r>
      <w:r w:rsidRPr="008F19D1">
        <w:rPr>
          <w:u w:val="single"/>
        </w:rPr>
        <w:t>characteristics,</w:t>
      </w:r>
      <w:r>
        <w:rPr>
          <w:u w:val="single"/>
        </w:rPr>
        <w:t xml:space="preserve"> </w:t>
      </w:r>
      <w:r w:rsidRPr="008F19D1">
        <w:rPr>
          <w:u w:val="single"/>
        </w:rPr>
        <w:t>rather than the common victimization</w:t>
      </w:r>
      <w:r w:rsidRPr="0004398C">
        <w:t>, which distinguishes women in need of refuge from the general population.</w:t>
      </w:r>
    </w:p>
    <w:p w14:paraId="233F929E" w14:textId="440349BF" w:rsidR="00011CD7" w:rsidRDefault="00EF2D48" w:rsidP="00011CD7">
      <w:pPr>
        <w:pStyle w:val="Heading1"/>
      </w:pPr>
      <w:r>
        <w:t xml:space="preserve">DOMESTIC VIOLENCE </w:t>
      </w:r>
      <w:r w:rsidR="00011CD7">
        <w:t>NEG</w:t>
      </w:r>
    </w:p>
    <w:p w14:paraId="253E0490" w14:textId="6686358F" w:rsidR="006048D4" w:rsidRDefault="006048D4" w:rsidP="006048D4">
      <w:pPr>
        <w:pStyle w:val="Heading2"/>
      </w:pPr>
      <w:r>
        <w:t>Domestic Violence</w:t>
      </w:r>
    </w:p>
    <w:p w14:paraId="2F138340" w14:textId="77777777" w:rsidR="006048D4" w:rsidRPr="008F19D1" w:rsidRDefault="006048D4" w:rsidP="006048D4">
      <w:pPr>
        <w:pStyle w:val="Heading3"/>
      </w:pPr>
      <w:r>
        <w:t>Neutrality Turn</w:t>
      </w:r>
    </w:p>
    <w:p w14:paraId="1A9F03F8" w14:textId="77777777" w:rsidR="006048D4" w:rsidRDefault="006048D4" w:rsidP="006048D4">
      <w:pPr>
        <w:pStyle w:val="Heading4"/>
      </w:pPr>
      <w:r>
        <w:t>Turn – defining gender as a ‘particular social group’ re-entrenches the patriarchy and leads to victimization</w:t>
      </w:r>
    </w:p>
    <w:p w14:paraId="61681323" w14:textId="77777777" w:rsidR="006048D4" w:rsidRPr="008F19D1" w:rsidRDefault="006048D4" w:rsidP="006048D4">
      <w:r w:rsidRPr="0004398C">
        <w:rPr>
          <w:rStyle w:val="Style13ptBold"/>
        </w:rPr>
        <w:t>Foote 94</w:t>
      </w:r>
      <w:r>
        <w:t xml:space="preserve"> (Victoria, </w:t>
      </w:r>
      <w:r w:rsidRPr="008F19D1">
        <w:t>M.A. student, Faculty of</w:t>
      </w:r>
      <w:r>
        <w:t xml:space="preserve"> </w:t>
      </w:r>
      <w:r w:rsidRPr="008F19D1">
        <w:t>Environmental Studies, York University, and</w:t>
      </w:r>
      <w:r>
        <w:t xml:space="preserve"> </w:t>
      </w:r>
      <w:r w:rsidRPr="008F19D1">
        <w:t>a graduate researcher at CRS</w:t>
      </w:r>
      <w:r>
        <w:t>, “</w:t>
      </w:r>
      <w:r w:rsidRPr="008F19D1">
        <w:t>Refugee Women as a Particular Social Group: A Reconsideration</w:t>
      </w:r>
      <w:r>
        <w:t xml:space="preserve">”, </w:t>
      </w:r>
      <w:r w:rsidRPr="008F19D1">
        <w:t xml:space="preserve">Refuge, Vol. 14, No. 7 </w:t>
      </w:r>
      <w:r>
        <w:t xml:space="preserve">December 1994, </w:t>
      </w:r>
      <w:r w:rsidRPr="008F19D1">
        <w:t>https://refuge.journals.yorku.ca/index.php/refuge/article/viewFile/21842/20511</w:t>
      </w:r>
      <w:r>
        <w:t>)KJR</w:t>
      </w:r>
    </w:p>
    <w:p w14:paraId="45C198E6" w14:textId="223CE542" w:rsidR="006048D4" w:rsidRDefault="006048D4" w:rsidP="006048D4">
      <w:r w:rsidRPr="008F19D1">
        <w:t xml:space="preserve">"Is the construction of the category of Women as a coherent and stable subject an unwitting regulation and reification of gender relations?" asks Butler (1990, 5). Does </w:t>
      </w:r>
      <w:r w:rsidRPr="008F19D1">
        <w:rPr>
          <w:u w:val="single"/>
        </w:rPr>
        <w:t>the notion that</w:t>
      </w:r>
      <w:r>
        <w:rPr>
          <w:u w:val="single"/>
        </w:rPr>
        <w:t xml:space="preserve"> </w:t>
      </w:r>
      <w:r w:rsidRPr="008F19D1">
        <w:rPr>
          <w:u w:val="single"/>
        </w:rPr>
        <w:t>women refugee claimants form a particular</w:t>
      </w:r>
      <w:r>
        <w:rPr>
          <w:u w:val="single"/>
        </w:rPr>
        <w:t xml:space="preserve"> </w:t>
      </w:r>
      <w:r w:rsidRPr="008F19D1">
        <w:rPr>
          <w:u w:val="single"/>
        </w:rPr>
        <w:t>social group maintain a framework</w:t>
      </w:r>
      <w:r>
        <w:rPr>
          <w:u w:val="single"/>
        </w:rPr>
        <w:t xml:space="preserve"> </w:t>
      </w:r>
      <w:r w:rsidRPr="008F19D1">
        <w:rPr>
          <w:u w:val="single"/>
        </w:rPr>
        <w:t>that is potentially damaging</w:t>
      </w:r>
      <w:r w:rsidRPr="008F19D1">
        <w:t xml:space="preserve">, or that perpetuates, inadvertently, a power/gender imbalance which endorses the subordination of women refugees within the overriding male refugee definition and experience? My concern is that </w:t>
      </w:r>
      <w:r w:rsidRPr="008F19D1">
        <w:rPr>
          <w:u w:val="single"/>
        </w:rPr>
        <w:t>by legally defining</w:t>
      </w:r>
      <w:r>
        <w:rPr>
          <w:u w:val="single"/>
        </w:rPr>
        <w:t xml:space="preserve"> </w:t>
      </w:r>
      <w:r w:rsidRPr="008F19D1">
        <w:rPr>
          <w:u w:val="single"/>
        </w:rPr>
        <w:t>women as a particular social</w:t>
      </w:r>
      <w:r>
        <w:rPr>
          <w:u w:val="single"/>
        </w:rPr>
        <w:t xml:space="preserve"> </w:t>
      </w:r>
      <w:r w:rsidRPr="008F19D1">
        <w:rPr>
          <w:u w:val="single"/>
        </w:rPr>
        <w:t>group, women's powerlessness and</w:t>
      </w:r>
      <w:r>
        <w:rPr>
          <w:u w:val="single"/>
        </w:rPr>
        <w:t xml:space="preserve"> </w:t>
      </w:r>
      <w:r w:rsidRPr="008F19D1">
        <w:rPr>
          <w:u w:val="single"/>
        </w:rPr>
        <w:t>marginalization are ensured</w:t>
      </w:r>
      <w:r w:rsidRPr="008F19D1">
        <w:t xml:space="preserve">. It is these very characteristics which allow women refugee claimants to qualify for particular social group status. In a strange way, </w:t>
      </w:r>
      <w:r w:rsidRPr="008F19D1">
        <w:rPr>
          <w:u w:val="single"/>
        </w:rPr>
        <w:t>then, the disempowerment</w:t>
      </w:r>
      <w:r>
        <w:rPr>
          <w:u w:val="single"/>
        </w:rPr>
        <w:t xml:space="preserve"> </w:t>
      </w:r>
      <w:r w:rsidRPr="008F19D1">
        <w:rPr>
          <w:u w:val="single"/>
        </w:rPr>
        <w:t>of women is cultivated in order</w:t>
      </w:r>
      <w:r>
        <w:rPr>
          <w:u w:val="single"/>
        </w:rPr>
        <w:t xml:space="preserve"> </w:t>
      </w:r>
      <w:r w:rsidRPr="008F19D1">
        <w:rPr>
          <w:u w:val="single"/>
        </w:rPr>
        <w:t>to legitimate, in the eyes of decision</w:t>
      </w:r>
      <w:r>
        <w:rPr>
          <w:u w:val="single"/>
        </w:rPr>
        <w:t xml:space="preserve"> </w:t>
      </w:r>
      <w:r w:rsidRPr="008F19D1">
        <w:rPr>
          <w:u w:val="single"/>
        </w:rPr>
        <w:t>makers, their fears-both realized and</w:t>
      </w:r>
      <w:r>
        <w:rPr>
          <w:u w:val="single"/>
        </w:rPr>
        <w:t xml:space="preserve"> </w:t>
      </w:r>
      <w:r w:rsidRPr="008F19D1">
        <w:rPr>
          <w:u w:val="single"/>
        </w:rPr>
        <w:t>potential-of persecution.</w:t>
      </w:r>
      <w:r>
        <w:rPr>
          <w:u w:val="single"/>
        </w:rPr>
        <w:t xml:space="preserve"> </w:t>
      </w:r>
      <w:r w:rsidRPr="00973327">
        <w:rPr>
          <w:u w:val="single"/>
        </w:rPr>
        <w:t>Men, it must be noted, are not classified</w:t>
      </w:r>
      <w:r>
        <w:rPr>
          <w:u w:val="single"/>
        </w:rPr>
        <w:t xml:space="preserve"> </w:t>
      </w:r>
      <w:r w:rsidRPr="00973327">
        <w:rPr>
          <w:u w:val="single"/>
        </w:rPr>
        <w:t>as a particular social group</w:t>
      </w:r>
      <w:r w:rsidRPr="008F19D1">
        <w:t>. That this is so brings to mind an observation made by Butler (1990</w:t>
      </w:r>
      <w:proofErr w:type="gramStart"/>
      <w:r w:rsidRPr="008F19D1">
        <w:t>,20</w:t>
      </w:r>
      <w:proofErr w:type="gramEnd"/>
      <w:r w:rsidRPr="008F19D1">
        <w:t xml:space="preserve">), who, referring to Wittig (1983), writes that "gender is used in the singular, because indeed there are not two genders. There is only one: the feminine, the 'masculine' not being a gender, for the masculine is not the masculine, but the general." </w:t>
      </w:r>
      <w:r w:rsidRPr="00973327">
        <w:rPr>
          <w:u w:val="single"/>
        </w:rPr>
        <w:t>The legitimacy of claiming</w:t>
      </w:r>
      <w:r>
        <w:rPr>
          <w:u w:val="single"/>
        </w:rPr>
        <w:t xml:space="preserve"> </w:t>
      </w:r>
      <w:r w:rsidRPr="00973327">
        <w:rPr>
          <w:u w:val="single"/>
        </w:rPr>
        <w:t>gender-specific persecution should</w:t>
      </w:r>
      <w:r>
        <w:rPr>
          <w:u w:val="single"/>
        </w:rPr>
        <w:t xml:space="preserve"> </w:t>
      </w:r>
      <w:r w:rsidRPr="00973327">
        <w:rPr>
          <w:u w:val="single"/>
        </w:rPr>
        <w:t>not rely upon the subordination of</w:t>
      </w:r>
      <w:r>
        <w:rPr>
          <w:u w:val="single"/>
        </w:rPr>
        <w:t xml:space="preserve"> </w:t>
      </w:r>
      <w:r w:rsidRPr="00973327">
        <w:rPr>
          <w:u w:val="single"/>
        </w:rPr>
        <w:t>women as a whole.</w:t>
      </w:r>
      <w:r>
        <w:rPr>
          <w:u w:val="single"/>
        </w:rPr>
        <w:t xml:space="preserve"> </w:t>
      </w:r>
      <w:r w:rsidRPr="008F19D1">
        <w:t>Gender-specific persecution, I believe, should stand alone as a recognized basis for persecution from which some, but luckily not all, women suffer.</w:t>
      </w:r>
    </w:p>
    <w:p w14:paraId="3E5CD5F4" w14:textId="77777777" w:rsidR="006048D4" w:rsidRDefault="006048D4" w:rsidP="006048D4">
      <w:pPr>
        <w:pStyle w:val="Heading3"/>
      </w:pPr>
      <w:r>
        <w:t>DV Against Immigrants = Bad IN the US</w:t>
      </w:r>
    </w:p>
    <w:p w14:paraId="0A88C830" w14:textId="77777777" w:rsidR="006048D4" w:rsidRDefault="006048D4" w:rsidP="006048D4">
      <w:pPr>
        <w:pStyle w:val="Heading4"/>
      </w:pPr>
      <w:r>
        <w:t>Alt cause and turn – language and cultural barriers means immigrants coming to the United States still face a high risk of abusive relationships AND lack of access to welfare programs for immigrants in the United States creates dependency on abusers</w:t>
      </w:r>
    </w:p>
    <w:p w14:paraId="3C74850C" w14:textId="77777777" w:rsidR="006048D4" w:rsidRPr="004E5C30" w:rsidRDefault="006048D4" w:rsidP="006048D4">
      <w:proofErr w:type="spellStart"/>
      <w:r w:rsidRPr="00C600A7">
        <w:rPr>
          <w:rStyle w:val="Style13ptBold"/>
        </w:rPr>
        <w:t>Quast</w:t>
      </w:r>
      <w:proofErr w:type="spellEnd"/>
      <w:r w:rsidRPr="00C600A7">
        <w:rPr>
          <w:rStyle w:val="Style13ptBold"/>
        </w:rPr>
        <w:t xml:space="preserve"> 6/24/18</w:t>
      </w:r>
      <w:r>
        <w:t xml:space="preserve"> (Shawna, </w:t>
      </w:r>
      <w:r w:rsidRPr="00C600A7">
        <w:t>B.A., International Studies and Political Science, Rhodes College, 2012;</w:t>
      </w:r>
      <w:r>
        <w:t xml:space="preserve"> </w:t>
      </w:r>
      <w:r w:rsidRPr="00C600A7">
        <w:t>J.D. Candidate, University of Missouri School of Law, 2019</w:t>
      </w:r>
      <w:r>
        <w:t>, “</w:t>
      </w:r>
      <w:r w:rsidRPr="00C600A7">
        <w:t>THE IMPACT OF DOMESTIC VIOLENCE ON</w:t>
      </w:r>
      <w:r>
        <w:t xml:space="preserve"> </w:t>
      </w:r>
      <w:r w:rsidRPr="00C600A7">
        <w:t>IMMIGRANT WOMEN</w:t>
      </w:r>
      <w:r>
        <w:t xml:space="preserve">”, </w:t>
      </w:r>
      <w:r w:rsidRPr="00C600A7">
        <w:t>DePaul Journal of Women,</w:t>
      </w:r>
      <w:r>
        <w:t xml:space="preserve"> </w:t>
      </w:r>
      <w:r w:rsidRPr="00C600A7">
        <w:t>Gender and the Law</w:t>
      </w:r>
      <w:r>
        <w:t xml:space="preserve"> Volume 7 Spring 2018, Issue 2, Article 3, </w:t>
      </w:r>
      <w:r w:rsidRPr="00C600A7">
        <w:t>http://via.library.depaul.edu/cgi/viewcontent.cgi?article=1043&amp;context=jwgl</w:t>
      </w:r>
      <w:r>
        <w:t>)KJR</w:t>
      </w:r>
    </w:p>
    <w:p w14:paraId="5D20EC42" w14:textId="77777777" w:rsidR="006048D4" w:rsidRPr="0079411F" w:rsidRDefault="006048D4" w:rsidP="006048D4">
      <w:r w:rsidRPr="0079411F">
        <w:t xml:space="preserve">A. Language Barriers and Social Isolation </w:t>
      </w:r>
      <w:r w:rsidRPr="0079411F">
        <w:rPr>
          <w:u w:val="single"/>
        </w:rPr>
        <w:t>Immigrant victims of domestic abuse often encounter</w:t>
      </w:r>
      <w:r>
        <w:rPr>
          <w:u w:val="single"/>
        </w:rPr>
        <w:t xml:space="preserve"> </w:t>
      </w:r>
      <w:r w:rsidRPr="0079411F">
        <w:rPr>
          <w:u w:val="single"/>
        </w:rPr>
        <w:t>language barriers, which can discourage them from seeking help</w:t>
      </w:r>
      <w:r w:rsidRPr="0079411F">
        <w:t xml:space="preserve"> in escaping their abusers.26 Not only do these language barriers have the potential to isolate victims from larger society, but </w:t>
      </w:r>
      <w:r w:rsidRPr="0079411F">
        <w:rPr>
          <w:u w:val="single"/>
        </w:rPr>
        <w:t>they can</w:t>
      </w:r>
      <w:r>
        <w:rPr>
          <w:u w:val="single"/>
        </w:rPr>
        <w:t xml:space="preserve"> </w:t>
      </w:r>
      <w:r w:rsidRPr="0079411F">
        <w:rPr>
          <w:u w:val="single"/>
        </w:rPr>
        <w:t>also inhibit victims from obtaining public assistance, employment,</w:t>
      </w:r>
      <w:r>
        <w:rPr>
          <w:u w:val="single"/>
        </w:rPr>
        <w:t xml:space="preserve"> </w:t>
      </w:r>
      <w:r w:rsidRPr="0079411F">
        <w:rPr>
          <w:u w:val="single"/>
        </w:rPr>
        <w:t>or otherwise establishing independent financial security</w:t>
      </w:r>
      <w:r w:rsidRPr="0079411F">
        <w:t xml:space="preserve">.27 Because lack of financial security is one of the largest factors contributing to abuse victims staying in abusive relationships, it is important that service providers employ bilingual staff to better address immigrant populations.28 </w:t>
      </w:r>
      <w:r w:rsidRPr="0079411F">
        <w:rPr>
          <w:u w:val="single"/>
        </w:rPr>
        <w:t>Immigrant persons, particularly recent immigrants, often</w:t>
      </w:r>
      <w:r>
        <w:rPr>
          <w:u w:val="single"/>
        </w:rPr>
        <w:t xml:space="preserve"> </w:t>
      </w:r>
      <w:r w:rsidRPr="0079411F">
        <w:rPr>
          <w:u w:val="single"/>
        </w:rPr>
        <w:t>lack social contacts sufficient to motivate them to report abuse</w:t>
      </w:r>
      <w:r w:rsidRPr="0079411F">
        <w:t xml:space="preserve">. If the individual lacks familial ties or friendships in the U.S., they are often more dependent on their abusers, not only financially, but 26 Dutton et al., supra note 6, at 254. 27 Id. 28 This assertion is made in reference to Spanish-speaking individuals. QUAST: THE IMPACT OF DOMESTIC VIOLENCE ON IMMIGRANT WOMEN 86 DEPAUL J. WOMEN, GEN &amp; LAW [Vol. VII: II also socially and emotionally.29 As with non-immigrant populations, inadequate social or emotional support increases the likelihood that battered women stay in abusive relationships. This is a particularly difficult factor to overcome, especially in remote areas, as it is difficult to communicate the presence of a community or support system to an unknown victim.30 However, proper funding for governmental and not-for-profit organizations can increase visibility within a community, and make apparent such an organization’s presence for those seeking assistance.31 B. Culture and Religion </w:t>
      </w:r>
      <w:r w:rsidRPr="0079411F">
        <w:rPr>
          <w:u w:val="single"/>
        </w:rPr>
        <w:t>Culture and religion can play a role in how and where</w:t>
      </w:r>
      <w:r>
        <w:rPr>
          <w:u w:val="single"/>
        </w:rPr>
        <w:t xml:space="preserve"> </w:t>
      </w:r>
      <w:r w:rsidRPr="0079411F">
        <w:rPr>
          <w:u w:val="single"/>
        </w:rPr>
        <w:t>immigrant, nonimmigrant, and undocumented individuals seek</w:t>
      </w:r>
      <w:r>
        <w:rPr>
          <w:u w:val="single"/>
        </w:rPr>
        <w:t xml:space="preserve"> </w:t>
      </w:r>
      <w:r w:rsidRPr="0079411F">
        <w:rPr>
          <w:u w:val="single"/>
        </w:rPr>
        <w:t>escape</w:t>
      </w:r>
      <w:r w:rsidRPr="0079411F">
        <w:t xml:space="preserve"> from domestic violence. Because of the nature of spirituality and religiosity within Latino culture, </w:t>
      </w:r>
      <w:r w:rsidRPr="0079411F">
        <w:rPr>
          <w:u w:val="single"/>
        </w:rPr>
        <w:t>some victims turn</w:t>
      </w:r>
      <w:r>
        <w:rPr>
          <w:u w:val="single"/>
        </w:rPr>
        <w:t xml:space="preserve"> </w:t>
      </w:r>
      <w:r w:rsidRPr="0079411F">
        <w:rPr>
          <w:u w:val="single"/>
        </w:rPr>
        <w:t>to “healing arts” rather than seeking legal or social assistance.</w:t>
      </w:r>
      <w:r w:rsidRPr="0079411F">
        <w:t xml:space="preserve">32 </w:t>
      </w:r>
      <w:r w:rsidRPr="0079411F">
        <w:rPr>
          <w:u w:val="single"/>
        </w:rPr>
        <w:t>There is a stigma amongst some in the Latino community</w:t>
      </w:r>
      <w:r>
        <w:rPr>
          <w:u w:val="single"/>
        </w:rPr>
        <w:t xml:space="preserve"> </w:t>
      </w:r>
      <w:r w:rsidRPr="0079411F">
        <w:rPr>
          <w:u w:val="single"/>
        </w:rPr>
        <w:t>surrounding reporting abuse to police</w:t>
      </w:r>
      <w:r w:rsidRPr="0079411F">
        <w:t xml:space="preserve">, or even discussing it with others; it is often viewed as a source of shame and dishonor for one’s self and one’s community.33 Such populations often 29 Rachel Gonzalez </w:t>
      </w:r>
      <w:proofErr w:type="spellStart"/>
      <w:r w:rsidRPr="0079411F">
        <w:t>Settlage</w:t>
      </w:r>
      <w:proofErr w:type="spellEnd"/>
      <w:r w:rsidRPr="0079411F">
        <w:t xml:space="preserve">, Uniquely Unhelpful: The U Visa's Disparate Treatment of Immigrant Victims of Domestic Violence, 68 RUTGERS U. L. REV. 1747, 1781 (2016) (stating that for some sub-sets of the population, geographical isolation is also a factor in non-reporting; this is particularly true with farmworkers). 30 Robin L. Page, et. al, Empowerment in Latina Immigrant Women Recovering from Interpersonal Violence: A Concept Analysis, 28 J. TRANSCULTURAL NURSING 535, 537 (2017). See id. at 534-37 (describing an instance in which a Latina abuse victim escaped her abuser with the aid of a bilingual nurse who influenced her to go to a shelter, compared to an abused Latina who was unaware of her options, fearful of deportation, and isolated). See generally id. (suggesting that nurses can play a particularly useful role in empowering </w:t>
      </w:r>
      <w:r w:rsidRPr="0079411F">
        <w:rPr>
          <w:u w:val="single"/>
        </w:rPr>
        <w:t>Latinas suffering intimate partner violence</w:t>
      </w:r>
      <w:r w:rsidRPr="0079411F">
        <w:t xml:space="preserve"> to seek escape). 31 See id. 32 Dutton et al., supra note 6, at 253. 33 </w:t>
      </w:r>
      <w:proofErr w:type="spellStart"/>
      <w:r w:rsidRPr="0079411F">
        <w:t>Settlage</w:t>
      </w:r>
      <w:proofErr w:type="spellEnd"/>
      <w:r w:rsidRPr="0079411F">
        <w:t xml:space="preserve">, supra note 29, at 1781. DEPAUL J. WOMEN GEN &amp; L. VOLUME 7, NUMBER II 2018] DEPAUL J. WOMEN, GEN &amp; L. 87 </w:t>
      </w:r>
      <w:r w:rsidRPr="0079411F">
        <w:rPr>
          <w:u w:val="single"/>
        </w:rPr>
        <w:t>perceive disclosure as perpetuating unfavorable stereotypes about</w:t>
      </w:r>
      <w:r>
        <w:rPr>
          <w:u w:val="single"/>
        </w:rPr>
        <w:t xml:space="preserve"> </w:t>
      </w:r>
      <w:r w:rsidRPr="0079411F">
        <w:rPr>
          <w:u w:val="single"/>
        </w:rPr>
        <w:t>one’s culture, religion, nationality, or race</w:t>
      </w:r>
      <w:r w:rsidRPr="0079411F">
        <w:t xml:space="preserve">.34 Many immigrants come from a staunchly patriarchal cultural background in which gender roles are strictly adhered to. In such situations, women often view abuse as a normal occurrence or as a matter of fate.35 Globally, many cultures do not view domestic abuse as a crime.36 While immigrant women frequently adapt to new ideologies and social norms more quickly than men through the course of assimilating into U.S. culture and custom, this can read as a cue to the abuser to exercise greater control over the abused.37 Further, in cultures that emphasize the importance of particular attributes, like “looks, cooking ability, mothering, or sexual modesty[,]” verbal and emotional abuse citing alleged inadequacies can be particularly humiliating and dehumanizing.38 </w:t>
      </w:r>
      <w:r w:rsidRPr="0079411F">
        <w:rPr>
          <w:u w:val="single"/>
        </w:rPr>
        <w:t>This can increase the source of shame</w:t>
      </w:r>
      <w:r>
        <w:rPr>
          <w:u w:val="single"/>
        </w:rPr>
        <w:t xml:space="preserve"> </w:t>
      </w:r>
      <w:r w:rsidRPr="0079411F">
        <w:rPr>
          <w:u w:val="single"/>
        </w:rPr>
        <w:t>surrounding domestic abuse,</w:t>
      </w:r>
      <w:r w:rsidRPr="0079411F">
        <w:t xml:space="preserve"> enhance the belief that the victim is at fault, and ultimately prevent her from seeking refuge outside of the abusive relationship. C. Access to Public Benefits Prior to 1996, many public benefits were not available to nonimmigrants, including the Supplemental Nutritional Assistance Program (SNAP; formerly “Food Stamp Program”), Supplemental Security Income (SSI), and Temporary Assistance for Needy Families (TANF).39 Even for those who immigrated lawfully, seeking public assistance can be problematic for non-naturalized citizens. “Under Section 212(a)(4) of the Immigration and Nationality Act (INA), an individual seeking admission to the 34 Id. 35 Anita Raj &amp; Jay Silverman, Violence Against Immigrant Women: The Role of Culture, Context, and Legal Immigrant Status on Intimate Partner Violence, 8 VIOLENCE AGAINST WOMEN 367, 371 (2002). 36 Id. 37 Id. at 370. 38 Id. at 377. 39 Tanya Broder et al., Overview of Immigrant Eligibility for </w:t>
      </w:r>
      <w:proofErr w:type="spellStart"/>
      <w:r w:rsidRPr="0079411F">
        <w:t>Fede</w:t>
      </w:r>
      <w:proofErr w:type="spellEnd"/>
      <w:r w:rsidRPr="0079411F">
        <w:t xml:space="preserve"> QUAST: THE IMPACT OF DOMESTIC VIOLENCE ON IMMIGRANT WOMEN 88 DEPAUL J. WOMEN, GEN &amp; LAW [Vol. VII: II </w:t>
      </w:r>
      <w:r w:rsidRPr="0079411F">
        <w:rPr>
          <w:b/>
          <w:u w:val="single"/>
        </w:rPr>
        <w:t>United States or seeking to adjust status to that of an individual</w:t>
      </w:r>
      <w:r>
        <w:rPr>
          <w:b/>
          <w:u w:val="single"/>
        </w:rPr>
        <w:t xml:space="preserve"> </w:t>
      </w:r>
      <w:r w:rsidRPr="0079411F">
        <w:rPr>
          <w:b/>
          <w:u w:val="single"/>
        </w:rPr>
        <w:t>lawfully admitted for permanent residence (green card)” is not</w:t>
      </w:r>
      <w:r>
        <w:rPr>
          <w:b/>
          <w:u w:val="single"/>
        </w:rPr>
        <w:t xml:space="preserve"> </w:t>
      </w:r>
      <w:r w:rsidRPr="0079411F">
        <w:rPr>
          <w:b/>
          <w:u w:val="single"/>
        </w:rPr>
        <w:t>permitted to acquire legal status if it is likely that she will become</w:t>
      </w:r>
      <w:r>
        <w:rPr>
          <w:b/>
          <w:u w:val="single"/>
        </w:rPr>
        <w:t xml:space="preserve"> </w:t>
      </w:r>
      <w:r w:rsidRPr="0079411F">
        <w:rPr>
          <w:b/>
          <w:u w:val="single"/>
        </w:rPr>
        <w:t>a public charge</w:t>
      </w:r>
      <w:r w:rsidRPr="0079411F">
        <w:t xml:space="preserve">.40 </w:t>
      </w:r>
      <w:r w:rsidRPr="0079411F">
        <w:rPr>
          <w:u w:val="single"/>
        </w:rPr>
        <w:t>One can be deemed a “public charge” if it</w:t>
      </w:r>
      <w:r>
        <w:rPr>
          <w:u w:val="single"/>
        </w:rPr>
        <w:t xml:space="preserve"> </w:t>
      </w:r>
      <w:r w:rsidRPr="0079411F">
        <w:rPr>
          <w:u w:val="single"/>
        </w:rPr>
        <w:t>appears that one is “likely to become primarily dependent on the</w:t>
      </w:r>
      <w:r>
        <w:rPr>
          <w:u w:val="single"/>
        </w:rPr>
        <w:t xml:space="preserve"> </w:t>
      </w:r>
      <w:r w:rsidRPr="0079411F">
        <w:rPr>
          <w:u w:val="single"/>
        </w:rPr>
        <w:t>government for subsistence</w:t>
      </w:r>
      <w:r w:rsidRPr="0079411F">
        <w:t xml:space="preserve">.”41 </w:t>
      </w:r>
      <w:r w:rsidRPr="0079411F">
        <w:rPr>
          <w:u w:val="single"/>
        </w:rPr>
        <w:t>This</w:t>
      </w:r>
      <w:r w:rsidRPr="0079411F">
        <w:t xml:space="preserve"> potential classification </w:t>
      </w:r>
      <w:r w:rsidRPr="0079411F">
        <w:rPr>
          <w:u w:val="single"/>
        </w:rPr>
        <w:t>can</w:t>
      </w:r>
      <w:r>
        <w:rPr>
          <w:u w:val="single"/>
        </w:rPr>
        <w:t xml:space="preserve"> </w:t>
      </w:r>
      <w:r w:rsidRPr="0079411F">
        <w:rPr>
          <w:u w:val="single"/>
        </w:rPr>
        <w:t>prevent individuals from seeking public assistance as it can</w:t>
      </w:r>
      <w:r>
        <w:rPr>
          <w:u w:val="single"/>
        </w:rPr>
        <w:t xml:space="preserve"> </w:t>
      </w:r>
      <w:r w:rsidRPr="0079411F">
        <w:rPr>
          <w:u w:val="single"/>
        </w:rPr>
        <w:t>adversely impact their ability to acquire legal status</w:t>
      </w:r>
      <w:r w:rsidRPr="0079411F">
        <w:t xml:space="preserve">. By doing so, an individual can become “inadmissible,” meaning that the government will neither grant admission to the United States, nor grant “adjustment of status” if already present.42 While the classification as a “public charge” does not apply in the naturalization process (meaning if an individual has lawful status and is in the process of becoming naturalized, this determination will not be made), for nonimmigrant and undocumented persons seeking adjustment in status, </w:t>
      </w:r>
      <w:r w:rsidRPr="0079411F">
        <w:rPr>
          <w:u w:val="single"/>
        </w:rPr>
        <w:t>utilizing</w:t>
      </w:r>
      <w:r>
        <w:rPr>
          <w:u w:val="single"/>
        </w:rPr>
        <w:t xml:space="preserve"> </w:t>
      </w:r>
      <w:r w:rsidRPr="0079411F">
        <w:rPr>
          <w:u w:val="single"/>
        </w:rPr>
        <w:t>public benefits—especially long term—can adversely impact legal</w:t>
      </w:r>
      <w:r>
        <w:rPr>
          <w:u w:val="single"/>
        </w:rPr>
        <w:t xml:space="preserve"> </w:t>
      </w:r>
      <w:r w:rsidRPr="0079411F">
        <w:rPr>
          <w:u w:val="single"/>
        </w:rPr>
        <w:t>status.</w:t>
      </w:r>
      <w:r w:rsidRPr="0079411F">
        <w:t>43 Fortunately, some individuals may be exempt, or eligible for a waiver from such a classification. This includes people applying for “T visas” and “U visas,” as well as those in possession of the same who are working to become permanent residents.44 Even with such exceptions available, undocumented individuals bear a unique burden in obtaining public benefits. Undocumented immigrants are not eligible for most federally funded assistance programs in the first place. This includes TANF, SNAP, and SSI.45 Some federally funded programs are available to undocumented persons, including Special Supplemental 40 Public Charge, U.S. CITIZENSHIP AND IMMIGR. SERV’S (June 26, 2017), https://www.uscis.gov/greencard/public-charge. 41 Id. (stating that classifications are made on a case by case basis, considering the individual’s age, health, assets, resources, education and skills, and familial and financial status). 42 Id. 43 Id. 44 Id. 45 Tara Watson, Do Undocumented Immigrants Overuse Government Benefits</w:t>
      </w:r>
      <w:proofErr w:type="gramStart"/>
      <w:r w:rsidRPr="0079411F">
        <w:t>?,</w:t>
      </w:r>
      <w:proofErr w:type="gramEnd"/>
      <w:r w:rsidRPr="0079411F">
        <w:t xml:space="preserve"> ECONOFACT (Mar. 28 2017), http://econofact.org/doundocumented-immigrants-overuse-government-benefits. DEPAUL J. WOMEN GEN &amp; L. VOLUME 7, NUMBER II 2018] DEPAUL J. WOMEN, GEN &amp; L. 89 Nutrition Program for Women, Infants, and Children (WIC), Head Start, and Emergency Medicaid.46 These benefits are generally limited to short-term use or require a young child in the household.47 This can limit the aid available to undocumented women without children. Where children are present, however, undocumented women can qualify for more public assistance programs; further, the children of undocumented immigrants may be independently eligible for public benefits.48 D. Barriers to Acquiring Legal Status and Fear of Deportation </w:t>
      </w:r>
      <w:r w:rsidRPr="0079411F">
        <w:rPr>
          <w:u w:val="single"/>
        </w:rPr>
        <w:t>For nonimmigrant or undocumented immigrants in violent</w:t>
      </w:r>
      <w:r>
        <w:rPr>
          <w:u w:val="single"/>
        </w:rPr>
        <w:t xml:space="preserve"> </w:t>
      </w:r>
      <w:r w:rsidRPr="0079411F">
        <w:rPr>
          <w:u w:val="single"/>
        </w:rPr>
        <w:t>relationships, the prospect of escape can seem impossible in the</w:t>
      </w:r>
      <w:r>
        <w:rPr>
          <w:u w:val="single"/>
        </w:rPr>
        <w:t xml:space="preserve"> </w:t>
      </w:r>
      <w:r w:rsidRPr="0079411F">
        <w:rPr>
          <w:u w:val="single"/>
        </w:rPr>
        <w:t>face of possible deportation</w:t>
      </w:r>
      <w:r w:rsidRPr="0079411F">
        <w:t>. Many immigrants rely on their abusers as sponsors to maintain legal status or seek naturalization.49 Where this is the case, sponsors often utilize this reliance to control their victim by failing to file a petition, retracting a petition, failing to reply to information requests, or threatening to do any of the aforementioned.50 Further, if abusers control what mail the abused receives, the later may never know when proceedings are scheduled; failure to show can result in the initiation of deportation proceedings against the abused.51 46 Id. (showing that the estimated cost of emergency Medicaid is approximately $2 billion). Id. (showing that undocumented immigrants contribute up to, by some estimates, 12 billion dollars to the Social Security trust fund, which accounts for approximately one percent of the Medicaid budget). 47 Id. 48 Watson, supra note 45. 49 How Immigration Laws Impact Immigrant Victims of Domestic Violence, IOWA LEGAL AID (Sept. 8, 2005), https://www.iowalegalaid.org/resource/how-immigration-laws-impactimmigrant-victims. 50 Id. 51 Id. QUAST: THE IMPACT OF DOMESTIC VIOLENCE ON IMMIGRANT WOMEN 90 DEPAUL J. WOMEN, GEN &amp; LAW [Vol. VII: II Undocumented immigrants may not seek escape from their abusers out of fear of deportation.52 While this has been the case in the past, recent events have demonstrated that this is a current and legitimate fear for many people. For example, in El Paso, Texas, a transgender Mexican immigrant sought a Protective order against her abusive partner. Her abuser reported her to Immigration and Customs Enforcement (ICE) in response to the Order; she was subsequently detained and charged with illegal reentry to the United States.53 While anecdotal in nature, such narratives serve to intensify the fear of being deported while seeking legal aid to escape abuse.</w:t>
      </w:r>
    </w:p>
    <w:p w14:paraId="53148414" w14:textId="77777777" w:rsidR="006048D4" w:rsidRDefault="006048D4" w:rsidP="006048D4"/>
    <w:p w14:paraId="551BE6E1" w14:textId="77777777" w:rsidR="006048D4" w:rsidRDefault="006048D4" w:rsidP="006048D4">
      <w:pPr>
        <w:pStyle w:val="Heading4"/>
      </w:pPr>
      <w:r>
        <w:t>Turn – Trump administration makes the United States uniquely unsafe and uncertain place for immigrant victims of domestic abuse – victims don’t report</w:t>
      </w:r>
    </w:p>
    <w:p w14:paraId="2A7529FE" w14:textId="77777777" w:rsidR="006048D4" w:rsidRPr="00C600A7" w:rsidRDefault="006048D4" w:rsidP="006048D4">
      <w:proofErr w:type="spellStart"/>
      <w:r w:rsidRPr="003400C7">
        <w:rPr>
          <w:rStyle w:val="Style13ptBold"/>
        </w:rPr>
        <w:t>Quast</w:t>
      </w:r>
      <w:proofErr w:type="spellEnd"/>
      <w:r w:rsidRPr="003400C7">
        <w:rPr>
          <w:rStyle w:val="Style13ptBold"/>
        </w:rPr>
        <w:t xml:space="preserve"> 6/24/18</w:t>
      </w:r>
      <w:r>
        <w:t xml:space="preserve"> (Shawna, </w:t>
      </w:r>
      <w:r w:rsidRPr="00C600A7">
        <w:t>B.A., International Studies and Political Science, Rhodes College, 2012;</w:t>
      </w:r>
      <w:r>
        <w:t xml:space="preserve"> </w:t>
      </w:r>
      <w:r w:rsidRPr="00C600A7">
        <w:t>J.D. Candidate, University of Missouri School of Law, 2019</w:t>
      </w:r>
      <w:r>
        <w:t>, “</w:t>
      </w:r>
      <w:r w:rsidRPr="00C600A7">
        <w:t>THE IMPACT OF DOMESTIC VIOLENCE ON</w:t>
      </w:r>
      <w:r>
        <w:t xml:space="preserve"> </w:t>
      </w:r>
      <w:r w:rsidRPr="00C600A7">
        <w:t>IMMIGRANT WOMEN</w:t>
      </w:r>
      <w:r>
        <w:t xml:space="preserve">”, </w:t>
      </w:r>
      <w:r w:rsidRPr="00C600A7">
        <w:t>DePaul Journal of Women,</w:t>
      </w:r>
      <w:r>
        <w:t xml:space="preserve"> </w:t>
      </w:r>
      <w:r w:rsidRPr="00C600A7">
        <w:t>Gender and the Law</w:t>
      </w:r>
      <w:r>
        <w:t xml:space="preserve"> Volume 7 Spring 2018, Issue 2, Article 3, </w:t>
      </w:r>
      <w:r w:rsidRPr="00C600A7">
        <w:t>http://via.library.depaul.edu/cgi/viewcontent.cgi?article=1043&amp;context=jwgl</w:t>
      </w:r>
      <w:r>
        <w:t>)KJR</w:t>
      </w:r>
    </w:p>
    <w:p w14:paraId="1533D651" w14:textId="77C21AE0" w:rsidR="006048D4" w:rsidRPr="006048D4" w:rsidRDefault="006048D4" w:rsidP="006048D4">
      <w:pPr>
        <w:rPr>
          <w:u w:val="single"/>
        </w:rPr>
      </w:pPr>
      <w:r w:rsidRPr="0079411F">
        <w:t xml:space="preserve">A. The Potential Impact of Campaign Rhetoric on the Immigrant Population From the start of his campaign, Donald Trump utilized a national platform to express an anti-immigration sentiment. In the speech announcing his candidacy, </w:t>
      </w:r>
      <w:r w:rsidRPr="0079411F">
        <w:rPr>
          <w:u w:val="single"/>
        </w:rPr>
        <w:t xml:space="preserve">he said </w:t>
      </w:r>
      <w:r w:rsidRPr="0079411F">
        <w:t>of Mexico, “</w:t>
      </w:r>
      <w:r w:rsidRPr="0079411F">
        <w:rPr>
          <w:u w:val="single"/>
        </w:rPr>
        <w:t>They’re not</w:t>
      </w:r>
      <w:r>
        <w:rPr>
          <w:u w:val="single"/>
        </w:rPr>
        <w:t xml:space="preserve"> </w:t>
      </w:r>
      <w:r w:rsidRPr="0079411F">
        <w:rPr>
          <w:u w:val="single"/>
        </w:rPr>
        <w:t xml:space="preserve">violence victims </w:t>
      </w:r>
      <w:r w:rsidRPr="0079411F">
        <w:t xml:space="preserve">and noting that former White House staff secretary, Rob Porter, resigned amidst allegations of domestic abuse). Anthony </w:t>
      </w:r>
      <w:proofErr w:type="spellStart"/>
      <w:r w:rsidRPr="0079411F">
        <w:t>Zurcher</w:t>
      </w:r>
      <w:proofErr w:type="spellEnd"/>
      <w:r w:rsidRPr="0079411F">
        <w:t>, Rob Porter and Trump: Explaining the Story in Three Simple Ways, BBC NEWS (Feb. 15, 2018), http://www.bbc.com/news/world-us-canada43063719 (explaining that in response, Trump’s Chief of Staff, John Kelly, hailed Porter as “a man of true integrity. . . .” ). Graham, supra (describing that Trump himself, via Twitter, recounted Porter’s assertion of innocence, and noted the destructive power of an allegation of domestic abuse) See id. (noting that Trump stated that he is “totally opposed” to all forms of domestic violence, despite his support for policies that oppose gun regulation or threaten undocumented immigrant stability to remain in the United States). 92 See Heidi Glenn, Fear of Deportation Spurs 4 Women to Drop Domestic Abuse Cases in Denver, NPR (Mar. 21, 2017), https://www.npr.org/2017/03/21/520841332/fear-of-deportation-spurs-4- women-to-drop-domestic-abuse-cases-in-</w:t>
      </w:r>
      <w:proofErr w:type="spellStart"/>
      <w:r w:rsidRPr="0079411F">
        <w:t>denver</w:t>
      </w:r>
      <w:proofErr w:type="spellEnd"/>
      <w:r w:rsidRPr="0079411F">
        <w:t xml:space="preserve">. See Mark </w:t>
      </w:r>
      <w:proofErr w:type="spellStart"/>
      <w:r w:rsidRPr="0079411F">
        <w:t>Curnutte</w:t>
      </w:r>
      <w:proofErr w:type="spellEnd"/>
      <w:r w:rsidRPr="0079411F">
        <w:t xml:space="preserve">, ICE detains young Kentucky mother who has legal status, USA TODAY (Aug. 23, 2017), https://www.usatoday.com/story/news/nationnow/2017/08/23/ice-detains-young-ohio-mother-who-has-legalstatus/595355001/ (stating that a DACA recipient with temporary legal status was detained by ICE and told she could be deported). QUAST: THE IMPACT OF DOMESTIC VIOLENCE ON IMMIGRANT WOMEN 98 DEPAUL J. WOMEN, GEN &amp; LAW [Vol. VII: II sending you. They’re sending people that have lots of problems, and they’re bringing those problems with us. They’re bringing drugs. They’re bringing crime. They’re rapists. And some, I assume, are good people.”93 </w:t>
      </w:r>
      <w:r w:rsidRPr="0079411F">
        <w:rPr>
          <w:u w:val="single"/>
        </w:rPr>
        <w:t>In addressing his audience, Trump</w:t>
      </w:r>
      <w:r>
        <w:rPr>
          <w:u w:val="single"/>
        </w:rPr>
        <w:t xml:space="preserve"> </w:t>
      </w:r>
      <w:r w:rsidRPr="0079411F">
        <w:rPr>
          <w:u w:val="single"/>
        </w:rPr>
        <w:t>vilified Latin American immigrants, branding them as criminals</w:t>
      </w:r>
      <w:r w:rsidRPr="0079411F">
        <w:t>; his speech signaled the dangerous trend toward anti-immigrant rhetoric that plagued his candidacy. Expressing anti-immigrant sentiments is not inconsequential, especially when done on a nationwide platform. As a candidate, Trump frequently mentioned immigrants, often in a negative way. Analysis of Trump’s electorate speeches demonstrates that he referenced immigrants and immigration 364 times, seventy-four of which were clearly negative, while only twelve were positive.94 While taking a stance against certain immigration policies is not inherently problematic, when “</w:t>
      </w:r>
      <w:proofErr w:type="spellStart"/>
      <w:r w:rsidRPr="0079411F">
        <w:t>antiimmigration</w:t>
      </w:r>
      <w:proofErr w:type="spellEnd"/>
      <w:r w:rsidRPr="0079411F">
        <w:t xml:space="preserve">” becomes “anti-immigrant,” the already-vulnerable immigrant population bears the effect. </w:t>
      </w:r>
      <w:r w:rsidRPr="0079411F">
        <w:rPr>
          <w:u w:val="single"/>
        </w:rPr>
        <w:t>Following the 2016 presidential election, the nation</w:t>
      </w:r>
      <w:r>
        <w:rPr>
          <w:u w:val="single"/>
        </w:rPr>
        <w:t xml:space="preserve"> </w:t>
      </w:r>
      <w:r w:rsidRPr="0079411F">
        <w:rPr>
          <w:u w:val="single"/>
        </w:rPr>
        <w:t>experienced a surge in reports of “bias-related harassment and</w:t>
      </w:r>
      <w:r>
        <w:rPr>
          <w:u w:val="single"/>
        </w:rPr>
        <w:t xml:space="preserve"> </w:t>
      </w:r>
      <w:r w:rsidRPr="0079411F">
        <w:rPr>
          <w:u w:val="single"/>
        </w:rPr>
        <w:t xml:space="preserve">intimidation.” </w:t>
      </w:r>
      <w:r w:rsidRPr="0079411F">
        <w:t xml:space="preserve">The Southern Poverty Law Center catalogued such reports from November 9 to December 12, 2016 finding 1,094 reports in the thirty-three-day period.95 Of the reports, 315 were 93 Full Text: Donald Trump announces a presidential bid, WASH. POST (June 16, 2015), https://www.washingtonpost.com/news/postpolitics/wp/2015/06/16/full-text-donald-trump-announces-a-presidentialbid/?utm_term=.182a680ff83b#annotations:7472690. 94 See LAMONT, ET AL., supra, note 85; see also id. at S156, S160, Tables 1 &amp; 4. 95 Update: 1,094 Bias-Related Incidents in the Month Following the Election, S. POVERTY L. CTR. (Dec. 16, 2016), https://www.splcenter.org/hatewatch/2016/12/16/update-1094-bias-relatedincidents-month-following-election (showing reports of bias related incidents in the month following Trump’s election). While many of the reports were anecdotal in nature, they do help to demonstrate the potential impact of incendiary speech. While many suggest that attempts to limit the expression of bias violate their right to speak freely, it is important to note that individuals ought not be subject to verbal (or physical) attacks based on their actual or perceived race, religion, sexual orientation, political affiliation, gender, or national origin. The reported instances discussed in the report that did not amount to a crime do not become unimportant based DEPAUL J. WOMEN GEN &amp; L. VOLUME 7, NUMBER II 2018] DEPAUL J. WOMEN, GEN &amp; L. 99 identified as “anti-immigrant,” the most commonly identified subgroup. Of this sub-group, a majority of incidents were classified in the “anti-Latino” category.96 Thirty-seven percent of the total incidents directly referenced Donald Trump, his campaign slogans, or directly quoted him.97 The Trump campaign utilized an anti-immigration platform to engage voters, but at times cries for border enforcement and immigration reform converged with anti-immigrant sentiment; this too frequently associated immigrant populations with words like “illegal” or “criminal” influencing the way people view and interact with immigrant persons. </w:t>
      </w:r>
      <w:r w:rsidRPr="0079411F">
        <w:rPr>
          <w:u w:val="single"/>
        </w:rPr>
        <w:t>This becomes particularly</w:t>
      </w:r>
      <w:r>
        <w:rPr>
          <w:u w:val="single"/>
        </w:rPr>
        <w:t xml:space="preserve"> </w:t>
      </w:r>
      <w:r w:rsidRPr="0079411F">
        <w:rPr>
          <w:u w:val="single"/>
        </w:rPr>
        <w:t>problematic when rhetoric translates into policy and programs</w:t>
      </w:r>
      <w:r w:rsidRPr="0079411F">
        <w:t xml:space="preserve">. B. The Potential Impact of the Trump Administration’s Immigration Policies on Victims of Domestic Violence On the campaign trail, then-candidate Trump made several statements suggesting that undocumented immigrants have a propensity toward violent crime.98 Following his inauguration, Trump signed a number of Executive Orders (EOs), including those aimed exclusively at reforming immigration policies.99 These EOs are manifestations of the same campaign-stage rhetoric conflating “immigrant” to “violent criminal.” </w:t>
      </w:r>
      <w:r w:rsidRPr="0079411F">
        <w:rPr>
          <w:u w:val="single"/>
        </w:rPr>
        <w:t>Fears of deportation have increased following EOs</w:t>
      </w:r>
      <w:r>
        <w:rPr>
          <w:u w:val="single"/>
        </w:rPr>
        <w:t xml:space="preserve"> </w:t>
      </w:r>
      <w:r w:rsidRPr="0079411F">
        <w:rPr>
          <w:u w:val="single"/>
        </w:rPr>
        <w:t>pertaining to immigration enforcement</w:t>
      </w:r>
      <w:r w:rsidRPr="0079411F">
        <w:t xml:space="preserve"> and the extent of ICE’s authority. Previously, ICE and Customs and Border Protection on that fact, but instead demonstrate that such acts occur to multiple degrees. 96 Id. (noting that other incidents in the “anti-immigrant” category include “anti-Asian” and “anti-Muslim”). 97 Id. 98 See, e.g., supra note 93. 99 See Executive Order: Enhancing Public Safety in the Interior of the United States (Jan. 25, 2017), https://www.whitehouse.gov/presidentialactions/executive-order-enhancing-public-safety-interior-united-states/; see also Executive Order: Border Security and Immigration Enforcement Improvements (Jan. 25, 2017), https://www.whitehouse.gov/presidentialactions/executive-order-border-security-immigration-enforcementimprovements/. QUAST: THE IMPACT OF DOMESTIC VIOLENCE ON IMMIGRANT WOMEN 100 DEPAUL J. WOMEN, GEN &amp; LAW [Vol. VII: II used “‘expedited removal’ only for immigrants caught within 100 miles of the border within fourteen days of entering the US or [for] those who arrived by sea but not at a port of entry.”100 The Secretary of Homeland Security, John Kelly, has stated that the Department will no longer “exempt classes or categories of removable aliens from potential enforcement,” suggesting that the limits once placed on ICE agents have been diminished.101 Previous ICE guidelines suggested that “officers, special agents, and attorneys should exercise all appropriate prosecutorial discretion to minimize any effect that immigration enforcement may have on the willingness and ability of victims, witnesses, and plaintiffs to call police and pursue justice.”102 Such individuals could potentially be eligible for a U visa under the Battered Immigrant Women Protection Act.103 While this may continue to be the case in some instances, recent events involving ICE agents, when taken in conjunction with statements from Secretary Kelly, suggest that such people may not be safe from detention or deportation, even if they might otherwise be eligible for nonimmigrant status. Immigration enforcement agents have arrested or detained multiple individuals while they were inside of or exiting the courthouse.104 This, taken with recent EOs expanding ICE’s manpower, </w:t>
      </w:r>
      <w:r w:rsidRPr="0079411F">
        <w:rPr>
          <w:b/>
          <w:u w:val="single"/>
        </w:rPr>
        <w:t>has prompted some previously willing to prosecute to</w:t>
      </w:r>
      <w:r>
        <w:rPr>
          <w:b/>
          <w:u w:val="single"/>
        </w:rPr>
        <w:t xml:space="preserve"> </w:t>
      </w:r>
      <w:r w:rsidRPr="0079411F">
        <w:rPr>
          <w:b/>
          <w:u w:val="single"/>
        </w:rPr>
        <w:t>drop pending charges</w:t>
      </w:r>
      <w:r w:rsidRPr="0079411F">
        <w:t xml:space="preserve">.105 In a recent survey, answered by 715 advocates and attorneys from 46 states and the District of Columbia, seventy-five percent of advocates reported that immigrant survivors had concerns about going to court for a matter related to the abuser or offender; seventy-eight percent of </w:t>
      </w:r>
      <w:r w:rsidRPr="0079411F">
        <w:rPr>
          <w:u w:val="single"/>
        </w:rPr>
        <w:t>advocates reported that clients expressed concerns about</w:t>
      </w:r>
      <w:r>
        <w:rPr>
          <w:u w:val="single"/>
        </w:rPr>
        <w:t xml:space="preserve"> </w:t>
      </w:r>
      <w:r w:rsidRPr="0079411F">
        <w:t xml:space="preserve">100 Tal </w:t>
      </w:r>
      <w:proofErr w:type="spellStart"/>
      <w:r w:rsidRPr="0079411F">
        <w:t>Kopan</w:t>
      </w:r>
      <w:proofErr w:type="spellEnd"/>
      <w:r w:rsidRPr="0079411F">
        <w:t xml:space="preserve">, DHS Memos Describe Aggressive New Immigration, Border Enforcement Policies, CNN (Feb. 20, 2017), http://www.cnn.com/2017/02/18/politics/kelly-guidance-on-immigrationand-border-security/index.html. 101 LOCKHART, supra note 15. 102 Id. 103See infra Section II.C. 104 See Glenn, supra note 92. 105 Id. DEPAUL J. WOMEN GEN &amp; L. VOLUME 7, NUMBER II 2018] DEPAUL J. WOMEN, GEN &amp; L. 101 </w:t>
      </w:r>
      <w:r w:rsidRPr="0079411F">
        <w:rPr>
          <w:u w:val="single"/>
        </w:rPr>
        <w:t>contacting police; and sixty-two percent of advocates reported an</w:t>
      </w:r>
      <w:r>
        <w:rPr>
          <w:u w:val="single"/>
        </w:rPr>
        <w:t xml:space="preserve"> </w:t>
      </w:r>
      <w:r w:rsidRPr="0079411F">
        <w:rPr>
          <w:u w:val="single"/>
        </w:rPr>
        <w:t>increase in immigration-related questions.</w:t>
      </w:r>
      <w:r w:rsidRPr="0079411F">
        <w:t xml:space="preserve">106 Even where individuals have not encountered ICE, </w:t>
      </w:r>
      <w:r w:rsidRPr="0079411F">
        <w:rPr>
          <w:b/>
          <w:u w:val="single"/>
        </w:rPr>
        <w:t>abuse victims must weigh</w:t>
      </w:r>
      <w:r>
        <w:rPr>
          <w:b/>
          <w:u w:val="single"/>
        </w:rPr>
        <w:t xml:space="preserve"> </w:t>
      </w:r>
      <w:r w:rsidRPr="0079411F">
        <w:rPr>
          <w:b/>
          <w:u w:val="single"/>
        </w:rPr>
        <w:t>their personal safety against their presence in the United States</w:t>
      </w:r>
      <w:r w:rsidRPr="0079411F">
        <w:t xml:space="preserve">. Secretary of Homeland Security, John F. Kelly, has articulated that “ICE will no longer exempt any class of individuals from removal proceedings,” essentially stating that undocumented immigrants can be deported if their legal status is discovered.107 This new policy has been evidenced by a rise in non-criminal arrests, which increased from approximately 4,200 in 2016 to more than 10,800 in 2017.”108 Trump’s EOs have contributed to the arrest or detention of “more than 41,000 individuals who [were] either known or suspected of being in the country illegally[,]” reflecting an increase of 37.6 percent over the same time period in 2016.109 </w:t>
      </w:r>
      <w:r w:rsidRPr="0079411F">
        <w:rPr>
          <w:u w:val="single"/>
        </w:rPr>
        <w:t>ICE’s recent tactics contribute a climate of fear and</w:t>
      </w:r>
      <w:r>
        <w:rPr>
          <w:u w:val="single"/>
        </w:rPr>
        <w:t xml:space="preserve"> </w:t>
      </w:r>
      <w:r w:rsidRPr="0079411F">
        <w:rPr>
          <w:u w:val="single"/>
        </w:rPr>
        <w:t>discourage victims of abuse from seeking civil remedies, bringing</w:t>
      </w:r>
      <w:r>
        <w:rPr>
          <w:u w:val="single"/>
        </w:rPr>
        <w:t xml:space="preserve"> </w:t>
      </w:r>
      <w:r w:rsidRPr="0079411F">
        <w:rPr>
          <w:u w:val="single"/>
        </w:rPr>
        <w:t>criminal charges, or participating in the legal process in general.</w:t>
      </w:r>
      <w:r>
        <w:rPr>
          <w:u w:val="single"/>
        </w:rPr>
        <w:t xml:space="preserve"> </w:t>
      </w:r>
      <w:r w:rsidRPr="0079411F">
        <w:t>“[A]</w:t>
      </w:r>
      <w:proofErr w:type="spellStart"/>
      <w:r w:rsidRPr="0079411F">
        <w:t>ttorneys</w:t>
      </w:r>
      <w:proofErr w:type="spellEnd"/>
      <w:r w:rsidRPr="0079411F">
        <w:t xml:space="preserve"> and prosecutors in California, Arizona, Texas and Colorado have all reported teams of ICE agents–some in uniform, some not–sweeping into courtrooms or lurking outside court complexes, waiting to arrest immigrants who are in the country 106 2017 Advocate and Legal Service Survey Regarding Immigrant Survivors, TAHIRIH JUST. CTR., http://www.tahirih.org/wpcontent/uploads/2017/05/2017-Advocate-and-Legal-Service-Survey-KeyFindings.pdf (last visited Mar. 24, 4:30 PM). It is important to note the limitations of this survey. See id. (noting that there exists some relationship between the responding advocates and the publishing organization). The reliance on responses from advocates known to or associated with specific associations or organizations suggests that the information may not be broad reaching. 107 ICE ERO immigration arrests climb nearly 40%, DEPT. HOMELAND SEC. (Nov. 2, 2017), https://www.ice.gov/features/100-days. 108 Id. (stating that “non-criminal arrest” means that the subject was not arrested as a result of criminal conduct). 109 Id. (stating that almost seventy-five percent of the people arrested during this period in 2017 had been convicted of a crime at some point). QUAST: THE IMPACT OF DOMESTIC VIOLENCE ON IMMIGRANT WOMEN 102 DEPAUL J. WOMEN, GEN &amp; LAW [Vol. VII: II illegally.”110 Such action is not reserved for individuals who have committed criminal acts; instead, those who have sought legal protection have been detained or arrested based only on legal status.111 Undoubtedly, the Trump administration has not intended to silence immigrant victims of domestic violence through increased ICE enforcement. Further, the desire to curb unlawful immigration is not inherently harmful; however, the tactics utilized—especially considering </w:t>
      </w:r>
      <w:r w:rsidRPr="0079411F">
        <w:rPr>
          <w:u w:val="single"/>
        </w:rPr>
        <w:t>Trump’s expressions at the</w:t>
      </w:r>
      <w:r>
        <w:rPr>
          <w:u w:val="single"/>
        </w:rPr>
        <w:t xml:space="preserve"> </w:t>
      </w:r>
      <w:r w:rsidRPr="0079411F">
        <w:rPr>
          <w:u w:val="single"/>
        </w:rPr>
        <w:t>campaign stage—prompt a justifiable apprehension of law</w:t>
      </w:r>
      <w:r>
        <w:rPr>
          <w:u w:val="single"/>
        </w:rPr>
        <w:t xml:space="preserve"> </w:t>
      </w:r>
      <w:r w:rsidRPr="0079411F">
        <w:rPr>
          <w:u w:val="single"/>
        </w:rPr>
        <w:t>enforcement, even at the local level.</w:t>
      </w:r>
    </w:p>
    <w:p w14:paraId="0542BD11" w14:textId="75A710D7" w:rsidR="00011CD7" w:rsidRPr="00011CD7" w:rsidRDefault="00011CD7" w:rsidP="00011CD7">
      <w:pPr>
        <w:pStyle w:val="Heading2"/>
      </w:pPr>
      <w:r>
        <w:t>Honor Killings</w:t>
      </w:r>
    </w:p>
    <w:p w14:paraId="255538C2" w14:textId="77777777" w:rsidR="00011CD7" w:rsidRDefault="00011CD7" w:rsidP="00011CD7">
      <w:pPr>
        <w:pStyle w:val="Heading3"/>
      </w:pPr>
      <w:r>
        <w:t>Defense</w:t>
      </w:r>
    </w:p>
    <w:p w14:paraId="516F363A" w14:textId="77777777" w:rsidR="00011CD7" w:rsidRDefault="00011CD7" w:rsidP="00011CD7">
      <w:pPr>
        <w:pStyle w:val="Heading4"/>
      </w:pPr>
      <w:r>
        <w:t xml:space="preserve">Honor violence also occurs in the United States </w:t>
      </w:r>
      <w:r w:rsidRPr="001D1166">
        <w:rPr>
          <w:u w:val="single"/>
        </w:rPr>
        <w:t>and</w:t>
      </w:r>
      <w:r>
        <w:t xml:space="preserve"> it’s on the rise – plan can’t solve</w:t>
      </w:r>
    </w:p>
    <w:p w14:paraId="32804169" w14:textId="77777777" w:rsidR="00011CD7" w:rsidRPr="001D1166" w:rsidRDefault="00011CD7" w:rsidP="00011CD7">
      <w:r w:rsidRPr="004355BD">
        <w:rPr>
          <w:rStyle w:val="Style13ptBold"/>
        </w:rPr>
        <w:t>Ali 15</w:t>
      </w:r>
      <w:r>
        <w:t xml:space="preserve"> (Ayaan Hirsi, f</w:t>
      </w:r>
      <w:r w:rsidRPr="001D1166">
        <w:t>ounder of the AHA Foundation</w:t>
      </w:r>
      <w:r>
        <w:t>, “</w:t>
      </w:r>
      <w:r w:rsidRPr="001D1166">
        <w:t>Honor Killings in America</w:t>
      </w:r>
      <w:r>
        <w:t xml:space="preserve">”, the Atlantic, 4/30/15, </w:t>
      </w:r>
      <w:r w:rsidRPr="001D1166">
        <w:t>https://www.theatlantic.com/politics/archive/2015/04/honor-killings-in-america/391760/</w:t>
      </w:r>
      <w:r>
        <w:t>)KJR</w:t>
      </w:r>
    </w:p>
    <w:p w14:paraId="7D5A3A06" w14:textId="77777777" w:rsidR="00011CD7" w:rsidRPr="001D1166" w:rsidRDefault="00011CD7" w:rsidP="00011CD7">
      <w:r w:rsidRPr="001D1166">
        <w:t xml:space="preserve">Eric Schmidt, the executive chairman of Google, gets it. “I don’t see,” he told me this week, “how anyone who believes in the rule of law and the rights of women could do anything other than support efforts to end female-genital mutilation, forced marriage and honor-killings—practices that have no place in the 21st century.” These things do happen. </w:t>
      </w:r>
      <w:r w:rsidRPr="001D1166">
        <w:rPr>
          <w:u w:val="single"/>
        </w:rPr>
        <w:t>Two teenage sisters are shot, point blank, in the back of their father’s taxi, apparently for the shame they brought the family by having boyfriends</w:t>
      </w:r>
      <w:r w:rsidRPr="001D1166">
        <w:t xml:space="preserve">. A young woman is run down and left to die in a parking lot by her father for refusing a forced marriage. A woman lives in fear that every time she goes to work, her family may decide to cut her young daughter’s clitoris or sew up her labia to ensure her virginity before marriage. But </w:t>
      </w:r>
      <w:r w:rsidRPr="001D1166">
        <w:rPr>
          <w:u w:val="single"/>
        </w:rPr>
        <w:t>what most Americans just don’t get is that such horrors happen here in the United States</w:t>
      </w:r>
      <w:r w:rsidRPr="001D1166">
        <w:t xml:space="preserve"> of America—and </w:t>
      </w:r>
      <w:r w:rsidRPr="001D1166">
        <w:rPr>
          <w:u w:val="single"/>
        </w:rPr>
        <w:t>not just in faraway countries like Afghanistan or Somalia</w:t>
      </w:r>
      <w:r w:rsidRPr="001D1166">
        <w:t xml:space="preserve">. Take the case of twenty-year-old </w:t>
      </w:r>
      <w:r w:rsidRPr="001D1166">
        <w:rPr>
          <w:u w:val="single"/>
        </w:rPr>
        <w:t>Noor al-</w:t>
      </w:r>
      <w:proofErr w:type="spellStart"/>
      <w:r w:rsidRPr="001D1166">
        <w:rPr>
          <w:u w:val="single"/>
        </w:rPr>
        <w:t>Maleki</w:t>
      </w:r>
      <w:proofErr w:type="spellEnd"/>
      <w:r w:rsidRPr="001D1166">
        <w:rPr>
          <w:u w:val="single"/>
        </w:rPr>
        <w:t xml:space="preserve"> from Phoenix, Arizona</w:t>
      </w:r>
      <w:r w:rsidRPr="001D1166">
        <w:t xml:space="preserve">. In October 2009, she </w:t>
      </w:r>
      <w:r w:rsidRPr="001D1166">
        <w:rPr>
          <w:u w:val="single"/>
        </w:rPr>
        <w:t>was killed when her father ran her over with his Jeep in a parking lot</w:t>
      </w:r>
      <w:r w:rsidRPr="001D1166">
        <w:t xml:space="preserve">, crushing her body beneath its wheels. Police alleged that </w:t>
      </w:r>
      <w:r w:rsidRPr="001D1166">
        <w:rPr>
          <w:u w:val="single"/>
        </w:rPr>
        <w:t>her father believed she had become “too westernized”; he was tried and convicted of second-degree murder</w:t>
      </w:r>
      <w:r w:rsidRPr="001D1166">
        <w:t xml:space="preserve">. She liked makeup, boys, and Western music, and hoped to be able to support herself. She also refused to submit to the marriage her father had arranged for her to an Iraqi man who was in need of a green card. Noor wanted to choose her own fate. Instead, her father chose it for her. Or consider the case of </w:t>
      </w:r>
      <w:r w:rsidRPr="001D1166">
        <w:rPr>
          <w:u w:val="single"/>
        </w:rPr>
        <w:t>the Egyptian-born taxi driver in Dallas, Texas</w:t>
      </w:r>
      <w:r w:rsidRPr="001D1166">
        <w:t xml:space="preserve">, who </w:t>
      </w:r>
      <w:r w:rsidRPr="001D1166">
        <w:rPr>
          <w:u w:val="single"/>
        </w:rPr>
        <w:t>reportedly shot his seventeen-and eighteen-year- old daughters</w:t>
      </w:r>
      <w:r w:rsidRPr="001D1166">
        <w:t xml:space="preserve">, Sarah and Amina, a total of eleven times </w:t>
      </w:r>
      <w:r w:rsidRPr="001D1166">
        <w:rPr>
          <w:u w:val="single"/>
        </w:rPr>
        <w:t>for dating American boys.</w:t>
      </w:r>
      <w:r w:rsidRPr="001D1166">
        <w:t xml:space="preserve"> At a vigil commemorating the two girls, their brother took the microphone and said: “They pulled the trigger, not my dad.” Or </w:t>
      </w:r>
      <w:proofErr w:type="spellStart"/>
      <w:r w:rsidRPr="001D1166">
        <w:t>Fauzia</w:t>
      </w:r>
      <w:proofErr w:type="spellEnd"/>
      <w:r w:rsidRPr="001D1166">
        <w:t xml:space="preserve"> Mohammad, who was stabbed eleven times by her brother in upstate New York because she wore “immodest clothing.” Or </w:t>
      </w:r>
      <w:proofErr w:type="spellStart"/>
      <w:r w:rsidRPr="001D1166">
        <w:t>Aiya</w:t>
      </w:r>
      <w:proofErr w:type="spellEnd"/>
      <w:r w:rsidRPr="001D1166">
        <w:t xml:space="preserve"> </w:t>
      </w:r>
      <w:proofErr w:type="spellStart"/>
      <w:r w:rsidRPr="001D1166">
        <w:t>Altameemi</w:t>
      </w:r>
      <w:proofErr w:type="spellEnd"/>
      <w:r w:rsidRPr="001D1166">
        <w:t xml:space="preserve">, whose Iraqi-born father held a knife to her throat and whose mother and younger sister tied her to a bed and beat her because she was seen talking to a boy near their home in Arizona. Several months before, </w:t>
      </w:r>
      <w:proofErr w:type="spellStart"/>
      <w:r w:rsidRPr="001D1166">
        <w:t>Aiya’s</w:t>
      </w:r>
      <w:proofErr w:type="spellEnd"/>
      <w:r w:rsidRPr="001D1166">
        <w:t xml:space="preserve"> mother had burned her face with a hot spoon because she refused to be married off to a man twice her age. Her mother, father, and sister were later sentenced to two years of probation. </w:t>
      </w:r>
      <w:proofErr w:type="spellStart"/>
      <w:r w:rsidRPr="001D1166">
        <w:t>Fauzia</w:t>
      </w:r>
      <w:proofErr w:type="spellEnd"/>
      <w:r w:rsidRPr="001D1166">
        <w:t xml:space="preserve"> and </w:t>
      </w:r>
      <w:proofErr w:type="spellStart"/>
      <w:r w:rsidRPr="001D1166">
        <w:t>Aiya</w:t>
      </w:r>
      <w:proofErr w:type="spellEnd"/>
      <w:r w:rsidRPr="001D1166">
        <w:t xml:space="preserve"> survived, but they are scarred for life. In the United States, honor killings and serious assaults are usually prosecuted, and the perpetrators held to account. That is important, but it is not sufficient. Addressing pervasive low-level violence and intimidation can help prevent more serious crimes from occurring in the first place. Let’s leave aside the question of whether or not such violence is more common in some immigrant communities than in others. Let’s leave aside the whole vexed question of religion or culture. For now, let’s just get straight what is happening to girls in America. And let’s do something to stop it. The first step is to understand the phenomenon. Honor violence is rooted in the perception that the behavior of a woman or girl, betraying her chastity, is an affront to the honor of her family and community. Examples of such dishonorable behavior include premarital relationships, dating someone not accepted by the family, or simply wearing clothing considered to be immodest or “too American.” At first, </w:t>
      </w:r>
      <w:r w:rsidRPr="001D1166">
        <w:rPr>
          <w:u w:val="single"/>
        </w:rPr>
        <w:t>relatives attempting to control a girl’s sexuality may simply impose non-violent restrictions on her social life, access to education, health care, employment opportunities, and civic participation. But if such forms of pressure do not suffice, a girl may be subjected to threats, harassment, assault, rape, kidnapping, torture, and even murder</w:t>
      </w:r>
      <w:r w:rsidRPr="001D1166">
        <w:t xml:space="preserve">. I founded the AHA Foundation as a survivor of honor violence, including female genital mutilation and an “arranged” marriage. My motive for doing so was simple: to help girls in similar situations in the country where I have made my home. I quickly came to see that the biggest obstacle to providing effective assistance was the refusal of most Americans simply to accept that honor violence happens here at all. I know it does because the AHA Foundation regularly receives requests for assistance from women and girls in crisis. There is the young woman, an American citizen, who was taken to her family’s native country in the Middle East to marry a complete stranger against her will because her parents feared she was becoming too “Americanized.” There is the college student who fears for her life should her father discover that she is dating someone outside her family’s faith. There is the teenage girl who discovers she is pregnant and is threatened with murder by her family for bringing shame upon them. Even when a woman or girl finds the courage to reach out for help, often our public services are unresponsive because service providers, law enforcement officers, teachers and health care professionals simply do not understand the distinctive nature of honor violence. Honor violence is communally sanctioned and often involves multiple perpetrators within the household or members of the community. </w:t>
      </w:r>
      <w:r w:rsidRPr="001D1166">
        <w:rPr>
          <w:u w:val="single"/>
        </w:rPr>
        <w:t>Most Americans struggle to understand why a woman or girl exhibiting typical American behavior should be subjected to violence and abuse. Some Americans feel nervous about distinguishing between honor violence and other forms of domestic abuse for fear of giving offense.</w:t>
      </w:r>
      <w:r w:rsidRPr="001D1166">
        <w:t xml:space="preserve"> Some apply different standards to immigrant communities, as if harming a daughter or sister can ever be condoned as part of a cultural tradition. Partly </w:t>
      </w:r>
      <w:r w:rsidRPr="001D1166">
        <w:rPr>
          <w:u w:val="single"/>
        </w:rPr>
        <w:t>because the authorities don’t distinguish honor violence in their records, we do not know exactly how many women and girls are victims of honor violence in the United States</w:t>
      </w:r>
      <w:r w:rsidRPr="001D1166">
        <w:t xml:space="preserve">. In 2000 the United Nations Population Fund estimated that the annual worldwide number of honor killings as high as 5,000, an estimate that is likely too conservative. In the United States, there were at least 10 victims of honor-related violence (most of whom died as a result of the inflicted violence) between 2000 and 2008, though there were almost certainly other cases that were not identified. </w:t>
      </w:r>
      <w:r w:rsidRPr="001D1166">
        <w:rPr>
          <w:u w:val="single"/>
        </w:rPr>
        <w:t>In 2011, a study by the Tahirih Justice Center found 3,000 known or suspected cases of forced marriage in the United States in the prior two years.</w:t>
      </w:r>
      <w:r>
        <w:rPr>
          <w:u w:val="single"/>
        </w:rPr>
        <w:t xml:space="preserve"> </w:t>
      </w:r>
      <w:r w:rsidRPr="001D1166">
        <w:rPr>
          <w:u w:val="single"/>
        </w:rPr>
        <w:t>Moreover, the numbers seem very likely to rise in the years to come</w:t>
      </w:r>
      <w:r w:rsidRPr="001D1166">
        <w:t xml:space="preserve">. Immigration trends over the last ten years, show a significant increase in the number of people moving to the United States from countries with high-honor violence rates—notably Somalia, where I was born, as well as Iraq. The United Nations estimates that, around the world, 130 million girls and women have experienced genital mutilation, and that each year three million girls are at risk of being “cut.” In the United States, more than half a million women are estimated either to have undergone female genital mutilation (FGM) or to be at risk of it. This number marks a sharp rise in the prevalence of FGM in the U.S. compared to just over just a decade ago. The reason for the increase, according to the Population Reference Bureau, is the rise in the number of immigrants from countries where FGM is common. Those trends show no trends of abating. Americans regard their rights as citizens as sacrosanct. Honor violence, including female genital mutilation and forced marriage, violates a woman’s most basic rights. Such practices simply cannot be tolerated – and ignoring them is a form of tacit toleration. </w:t>
      </w:r>
      <w:r w:rsidRPr="001D1166">
        <w:rPr>
          <w:u w:val="single"/>
        </w:rPr>
        <w:t>Many people in the United States today seem more worried about being labeled “bigoted” or “racist” for speaking out against harmful traditional practices such as honor violence than about the practices themselves</w:t>
      </w:r>
      <w:r w:rsidRPr="001D1166">
        <w:t>. In my view, that is downright immoral. Simply stated, there is no honor in honor violence. It is criminal. Addressing honor violence means confronting uncomfortable issues. It means discussing female genital mutilation, a subject that still remains off-limits in some social settings. It means insisting that immigrants abandon traditional practices that are incompatible with the American rule of law. It means admitting that some communities are more likely to engage in honor violence than others–an admission that runs counter to the relativist mantra that all religions and traditions are equally compatible with American values. There is no reason to tolerate human-rights violations in the United States. No religion, culture, or tradition that can be invoked to justify violence against woman and girls. You do not need to agree with me about the origins of this problem to recognize its urgency. You just need to agree with me that harming girls is wrong, regardless of faith and tradition.</w:t>
      </w:r>
    </w:p>
    <w:p w14:paraId="0970F311" w14:textId="4712F40B" w:rsidR="00011CD7" w:rsidRDefault="00011CD7" w:rsidP="00011CD7">
      <w:pPr>
        <w:pStyle w:val="Heading3"/>
      </w:pPr>
      <w:r>
        <w:t>Gender Neutral CP/Turn</w:t>
      </w:r>
    </w:p>
    <w:p w14:paraId="6C25D35F" w14:textId="2669E7FB" w:rsidR="005D272F" w:rsidRDefault="005D272F" w:rsidP="005D272F">
      <w:r>
        <w:t xml:space="preserve">This could turn the </w:t>
      </w:r>
      <w:proofErr w:type="spellStart"/>
      <w:r>
        <w:t>aff</w:t>
      </w:r>
      <w:proofErr w:type="spellEnd"/>
      <w:r>
        <w:t xml:space="preserve"> and/or become a counterplan. It can be spun to apply to domestic violence too and could break down the logic of the affirmative. Applies a way better standard for assessing violence – instead of being confined to gender as a particular social group, it evaluates the attitudes in a country that could produce violence against men </w:t>
      </w:r>
      <w:r w:rsidRPr="004355BD">
        <w:rPr>
          <w:u w:val="single"/>
        </w:rPr>
        <w:t>and</w:t>
      </w:r>
      <w:r>
        <w:t xml:space="preserve"> women – helps gay men, men who stand up to the patriarchy, and just generally seems to be more useful in court. </w:t>
      </w:r>
    </w:p>
    <w:p w14:paraId="022AD901" w14:textId="77777777" w:rsidR="005D272F" w:rsidRDefault="005D272F" w:rsidP="005D272F">
      <w:r>
        <w:t>As a CP:</w:t>
      </w:r>
    </w:p>
    <w:p w14:paraId="40D3A7A5" w14:textId="77777777" w:rsidR="005D272F" w:rsidRDefault="005D272F" w:rsidP="005D272F">
      <w:r>
        <w:t>-solvency as a net benefit</w:t>
      </w:r>
    </w:p>
    <w:p w14:paraId="12D34C33" w14:textId="77777777" w:rsidR="005D272F" w:rsidRDefault="005D272F" w:rsidP="005D272F">
      <w:r>
        <w:t>-court clog as a net benefit (potentially solves fraudulent claims link – heavier study)</w:t>
      </w:r>
    </w:p>
    <w:p w14:paraId="4F1EF02E" w14:textId="77777777" w:rsidR="005D272F" w:rsidRDefault="005D272F" w:rsidP="005D272F">
      <w:r>
        <w:t>-</w:t>
      </w:r>
      <w:proofErr w:type="spellStart"/>
      <w:r>
        <w:t>aff</w:t>
      </w:r>
      <w:proofErr w:type="spellEnd"/>
      <w:r>
        <w:t xml:space="preserve"> re-</w:t>
      </w:r>
      <w:proofErr w:type="spellStart"/>
      <w:r>
        <w:t>intrenches</w:t>
      </w:r>
      <w:proofErr w:type="spellEnd"/>
      <w:r>
        <w:t xml:space="preserve"> exclusion of male victims and increase patriarchal bullshit – you just get to access all their framing</w:t>
      </w:r>
    </w:p>
    <w:p w14:paraId="70F102A1" w14:textId="77777777" w:rsidR="005D272F" w:rsidRDefault="005D272F" w:rsidP="005D272F">
      <w:r>
        <w:t>As a turn</w:t>
      </w:r>
    </w:p>
    <w:p w14:paraId="3D291560" w14:textId="1107CD6E" w:rsidR="005D272F" w:rsidRPr="005D272F" w:rsidRDefault="005D272F" w:rsidP="005D272F">
      <w:r>
        <w:t xml:space="preserve">-DA to the </w:t>
      </w:r>
      <w:proofErr w:type="spellStart"/>
      <w:r>
        <w:t>aff</w:t>
      </w:r>
      <w:proofErr w:type="spellEnd"/>
      <w:r>
        <w:t xml:space="preserve"> – excludes male victims</w:t>
      </w:r>
    </w:p>
    <w:p w14:paraId="082034FE" w14:textId="58DFA0F4" w:rsidR="005D272F" w:rsidRPr="005D272F" w:rsidRDefault="005D272F" w:rsidP="005D272F">
      <w:pPr>
        <w:pStyle w:val="Heading4"/>
      </w:pPr>
      <w:r>
        <w:t>Counterplan text: the United States federal government should apply a gender-neutral definition of honor killing which emphasizes analysis of the motivation of the perpetrator of the violence and the societal and cultural implications of honor in the victim’s country of origin in order to determine eligibility for asylum.</w:t>
      </w:r>
    </w:p>
    <w:p w14:paraId="25F7EE6A" w14:textId="77777777" w:rsidR="00011CD7" w:rsidRDefault="00011CD7" w:rsidP="00011CD7">
      <w:pPr>
        <w:pStyle w:val="Heading4"/>
      </w:pPr>
      <w:r>
        <w:t xml:space="preserve">Turn – </w:t>
      </w:r>
      <w:r w:rsidRPr="004355BD">
        <w:rPr>
          <w:u w:val="single"/>
        </w:rPr>
        <w:t>gender neutral</w:t>
      </w:r>
      <w:r>
        <w:t xml:space="preserve"> protections in asylum courts are key – protects better against honor killings, closes loopholes, and is a more effective commitment to asylum law – it’s also backed by preexisting immigration court decisions </w:t>
      </w:r>
      <w:r w:rsidRPr="004355BD">
        <w:rPr>
          <w:u w:val="single"/>
        </w:rPr>
        <w:t>and</w:t>
      </w:r>
      <w:r>
        <w:t xml:space="preserve"> international actors</w:t>
      </w:r>
    </w:p>
    <w:p w14:paraId="338216C6" w14:textId="77777777" w:rsidR="00011CD7" w:rsidRPr="004355BD" w:rsidRDefault="00011CD7" w:rsidP="00011CD7">
      <w:r w:rsidRPr="001C7FEC">
        <w:rPr>
          <w:rStyle w:val="Style13ptBold"/>
        </w:rPr>
        <w:t>Steinke 13</w:t>
      </w:r>
      <w:r>
        <w:t xml:space="preserve"> (Caitlin, </w:t>
      </w:r>
      <w:r w:rsidRPr="00C64767">
        <w:t xml:space="preserve">represents asylum seekers and other immigrants through the Law Office of Sandy </w:t>
      </w:r>
      <w:proofErr w:type="spellStart"/>
      <w:r w:rsidRPr="00C64767">
        <w:t>Khine</w:t>
      </w:r>
      <w:proofErr w:type="spellEnd"/>
      <w:r w:rsidRPr="00C64767">
        <w:t>, PC, a</w:t>
      </w:r>
      <w:r>
        <w:t xml:space="preserve">n </w:t>
      </w:r>
      <w:r w:rsidRPr="00C64767">
        <w:t>immigration firm in lower Manhattan</w:t>
      </w:r>
      <w:r>
        <w:t>, s</w:t>
      </w:r>
      <w:r w:rsidRPr="00C64767">
        <w:t>erved as a staff attorney with the International Justice Network</w:t>
      </w:r>
      <w:r>
        <w:t>, “</w:t>
      </w:r>
      <w:r w:rsidRPr="00C64767">
        <w:t>Male Asylum Applicants Who Fear Becoming the</w:t>
      </w:r>
      <w:r>
        <w:t xml:space="preserve"> </w:t>
      </w:r>
      <w:r w:rsidRPr="00C64767">
        <w:t>Victims of Honor Killings: The Case for Gender</w:t>
      </w:r>
      <w:r>
        <w:t xml:space="preserve"> </w:t>
      </w:r>
      <w:r w:rsidRPr="00C64767">
        <w:t>Equality</w:t>
      </w:r>
      <w:r>
        <w:t xml:space="preserve">”, City University of New York Law Review, Volume 17, Issue 1, Winter 2013, </w:t>
      </w:r>
      <w:r w:rsidRPr="00C64767">
        <w:t>https://academicworks.cuny.edu/cgi/viewcontent.cgi?article=1347&amp;context=clr</w:t>
      </w:r>
      <w:r>
        <w:t>)KJR</w:t>
      </w:r>
    </w:p>
    <w:p w14:paraId="20B08199" w14:textId="77777777" w:rsidR="00011CD7" w:rsidRDefault="00011CD7" w:rsidP="00011CD7">
      <w:r w:rsidRPr="004355BD">
        <w:t xml:space="preserve">III. ANALYZING HONOR KILLING ASYLUM CLAIMS IN GENDER-NEUTRAL TERMS </w:t>
      </w:r>
      <w:r w:rsidRPr="001D1166">
        <w:rPr>
          <w:u w:val="single"/>
        </w:rPr>
        <w:t>Violence against women has long been ignored as the basis for</w:t>
      </w:r>
      <w:r>
        <w:rPr>
          <w:u w:val="single"/>
        </w:rPr>
        <w:t xml:space="preserve"> </w:t>
      </w:r>
      <w:r w:rsidRPr="001D1166">
        <w:rPr>
          <w:u w:val="single"/>
        </w:rPr>
        <w:t>legitimate asylum claims</w:t>
      </w:r>
      <w:r w:rsidRPr="004355BD">
        <w:t xml:space="preserve">; </w:t>
      </w:r>
      <w:r w:rsidRPr="001D1166">
        <w:rPr>
          <w:u w:val="single"/>
        </w:rPr>
        <w:t>the purpose of this</w:t>
      </w:r>
      <w:r w:rsidRPr="004355BD">
        <w:t xml:space="preserve"> Note </w:t>
      </w:r>
      <w:r w:rsidRPr="001D1166">
        <w:rPr>
          <w:u w:val="single"/>
        </w:rPr>
        <w:t>is</w:t>
      </w:r>
      <w:r w:rsidRPr="004355BD">
        <w:t xml:space="preserve"> certainly </w:t>
      </w:r>
      <w:r w:rsidRPr="001D1166">
        <w:rPr>
          <w:u w:val="single"/>
        </w:rPr>
        <w:t>not</w:t>
      </w:r>
      <w:r>
        <w:rPr>
          <w:u w:val="single"/>
        </w:rPr>
        <w:t xml:space="preserve"> </w:t>
      </w:r>
      <w:r w:rsidRPr="001D1166">
        <w:rPr>
          <w:u w:val="single"/>
        </w:rPr>
        <w:t>to detract from the milestones</w:t>
      </w:r>
      <w:r w:rsidRPr="004355BD">
        <w:t xml:space="preserve"> that have been reached in granting asylum to women seeking a safe haven from gender-based persecution. However</w:t>
      </w:r>
      <w:r w:rsidRPr="001D1166">
        <w:rPr>
          <w:u w:val="single"/>
        </w:rPr>
        <w:t>, it is important to continue to expand the protections</w:t>
      </w:r>
      <w:r>
        <w:rPr>
          <w:u w:val="single"/>
        </w:rPr>
        <w:t xml:space="preserve"> </w:t>
      </w:r>
      <w:r w:rsidRPr="001D1166">
        <w:rPr>
          <w:u w:val="single"/>
        </w:rPr>
        <w:t xml:space="preserve">offered by asylum law </w:t>
      </w:r>
      <w:r w:rsidRPr="004355BD">
        <w:t xml:space="preserve">while keeping in mind that being part of the small exception to the rule should not invalidate an otherwise legitimate fear of persecution. </w:t>
      </w:r>
      <w:r w:rsidRPr="001D1166">
        <w:rPr>
          <w:u w:val="single"/>
        </w:rPr>
        <w:t xml:space="preserve">In </w:t>
      </w:r>
      <w:r w:rsidRPr="004355BD">
        <w:t xml:space="preserve">early </w:t>
      </w:r>
      <w:r w:rsidRPr="001D1166">
        <w:rPr>
          <w:u w:val="single"/>
        </w:rPr>
        <w:t>2012</w:t>
      </w:r>
      <w:r w:rsidRPr="004355BD">
        <w:t xml:space="preserve">, </w:t>
      </w:r>
      <w:r w:rsidRPr="001D1166">
        <w:rPr>
          <w:u w:val="single"/>
        </w:rPr>
        <w:t>the</w:t>
      </w:r>
      <w:r w:rsidRPr="004355BD">
        <w:t xml:space="preserve"> U.S. </w:t>
      </w:r>
      <w:r w:rsidRPr="001D1166">
        <w:rPr>
          <w:u w:val="single"/>
        </w:rPr>
        <w:t>Department</w:t>
      </w:r>
      <w:r>
        <w:rPr>
          <w:u w:val="single"/>
        </w:rPr>
        <w:t xml:space="preserve"> </w:t>
      </w:r>
      <w:r w:rsidRPr="001D1166">
        <w:rPr>
          <w:u w:val="single"/>
        </w:rPr>
        <w:t>of Justice redefined rape to be gender-neutral</w:t>
      </w:r>
      <w:r w:rsidRPr="004355BD">
        <w:t xml:space="preserve">; explaining this decision, Senior Advisor to President Obama, Valerie Jarrett said, </w:t>
      </w:r>
      <w:r w:rsidRPr="001D1166">
        <w:rPr>
          <w:u w:val="single"/>
        </w:rPr>
        <w:t>“[d]</w:t>
      </w:r>
      <w:proofErr w:type="spellStart"/>
      <w:r w:rsidRPr="001D1166">
        <w:rPr>
          <w:u w:val="single"/>
        </w:rPr>
        <w:t>efinitions</w:t>
      </w:r>
      <w:proofErr w:type="spellEnd"/>
      <w:r w:rsidRPr="001D1166">
        <w:rPr>
          <w:u w:val="single"/>
        </w:rPr>
        <w:t xml:space="preserve"> matter because people matter</w:t>
      </w:r>
      <w:r w:rsidRPr="004355BD">
        <w:t xml:space="preserve">.”174 </w:t>
      </w:r>
      <w:r w:rsidRPr="001D1166">
        <w:rPr>
          <w:u w:val="single"/>
        </w:rPr>
        <w:t>Like rape,</w:t>
      </w:r>
      <w:r>
        <w:rPr>
          <w:u w:val="single"/>
        </w:rPr>
        <w:t xml:space="preserve"> </w:t>
      </w:r>
      <w:r w:rsidRPr="001D1166">
        <w:rPr>
          <w:u w:val="single"/>
        </w:rPr>
        <w:t xml:space="preserve">honor killings are predominately committed against women, </w:t>
      </w:r>
      <w:r w:rsidRPr="001D1166">
        <w:rPr>
          <w:b/>
          <w:u w:val="single"/>
        </w:rPr>
        <w:t>but</w:t>
      </w:r>
      <w:r>
        <w:rPr>
          <w:b/>
          <w:u w:val="single"/>
        </w:rPr>
        <w:t xml:space="preserve"> </w:t>
      </w:r>
      <w:r w:rsidRPr="001D1166">
        <w:rPr>
          <w:b/>
          <w:u w:val="single"/>
        </w:rPr>
        <w:t>they are not exclusively committed against women</w:t>
      </w:r>
      <w:r w:rsidRPr="004355BD">
        <w:rPr>
          <w:b/>
        </w:rPr>
        <w:t>,</w:t>
      </w:r>
      <w:r w:rsidRPr="004355BD">
        <w:t xml:space="preserve"> unlike FGM or forced abortion, for example. This distinction is of paramount importance. The holdings in the circuit court cases highlight glaring inconsistencies in the evaluation of honor killing asylum claims.175 Yet </w:t>
      </w:r>
      <w:r w:rsidRPr="001D1166">
        <w:rPr>
          <w:u w:val="single"/>
        </w:rPr>
        <w:t>there is an added level of unpredictability regarding the question</w:t>
      </w:r>
      <w:r>
        <w:rPr>
          <w:u w:val="single"/>
        </w:rPr>
        <w:t xml:space="preserve"> </w:t>
      </w:r>
      <w:r w:rsidRPr="001D1166">
        <w:rPr>
          <w:u w:val="single"/>
        </w:rPr>
        <w:t>of whether men’s honor killing claims can ever be as valid as women’s</w:t>
      </w:r>
      <w:r w:rsidRPr="004355BD">
        <w:t xml:space="preserve"> (or valid at all). As the evidence shows, </w:t>
      </w:r>
      <w:r w:rsidRPr="001D1166">
        <w:rPr>
          <w:u w:val="single"/>
        </w:rPr>
        <w:t>distinguishing the</w:t>
      </w:r>
      <w:r>
        <w:rPr>
          <w:u w:val="single"/>
        </w:rPr>
        <w:t xml:space="preserve"> </w:t>
      </w:r>
      <w:r w:rsidRPr="001D1166">
        <w:rPr>
          <w:u w:val="single"/>
        </w:rPr>
        <w:t xml:space="preserve">validity of the claim based on the sex of the applicant </w:t>
      </w:r>
      <w:r w:rsidRPr="001D1166">
        <w:rPr>
          <w:b/>
          <w:u w:val="single"/>
        </w:rPr>
        <w:t>is entirely</w:t>
      </w:r>
      <w:r>
        <w:rPr>
          <w:b/>
          <w:u w:val="single"/>
        </w:rPr>
        <w:t xml:space="preserve"> </w:t>
      </w:r>
      <w:r w:rsidRPr="001D1166">
        <w:rPr>
          <w:b/>
          <w:u w:val="single"/>
        </w:rPr>
        <w:t>unwarranted</w:t>
      </w:r>
      <w:r w:rsidRPr="001D1166">
        <w:rPr>
          <w:u w:val="single"/>
        </w:rPr>
        <w:t xml:space="preserve">, </w:t>
      </w:r>
      <w:r w:rsidRPr="004355BD">
        <w:t xml:space="preserve">since </w:t>
      </w:r>
      <w:r w:rsidRPr="001D1166">
        <w:rPr>
          <w:b/>
          <w:u w:val="single"/>
        </w:rPr>
        <w:t>it is clear that honor killings are not exclusively</w:t>
      </w:r>
      <w:r>
        <w:rPr>
          <w:b/>
          <w:u w:val="single"/>
        </w:rPr>
        <w:t xml:space="preserve"> </w:t>
      </w:r>
      <w:r w:rsidRPr="001D1166">
        <w:rPr>
          <w:b/>
          <w:u w:val="single"/>
        </w:rPr>
        <w:t>aimed at women</w:t>
      </w:r>
      <w:r w:rsidRPr="004355BD">
        <w:t xml:space="preserve">.176 As such, relief from removal on the basis of the fear of an honor killing should not be limited to female applicants. Male asylum applicants who fear becoming the victims of honor killings should be afforded the opportunity to prove their case in the same manner as similarly situated female applicants. </w:t>
      </w:r>
      <w:r w:rsidRPr="001D1166">
        <w:rPr>
          <w:u w:val="single"/>
        </w:rPr>
        <w:t>For courts that disregard the possibility of male victims of</w:t>
      </w:r>
      <w:r>
        <w:rPr>
          <w:u w:val="single"/>
        </w:rPr>
        <w:t xml:space="preserve"> </w:t>
      </w:r>
      <w:r w:rsidRPr="001D1166">
        <w:rPr>
          <w:u w:val="single"/>
        </w:rPr>
        <w:t>honor killings</w:t>
      </w:r>
      <w:r w:rsidRPr="004355BD">
        <w:t xml:space="preserve">, it is not that the standard is higher for these male applicants, but that it is impossible. This </w:t>
      </w:r>
      <w:r w:rsidRPr="001D1166">
        <w:rPr>
          <w:u w:val="single"/>
        </w:rPr>
        <w:t>is unacceptable, and undermines</w:t>
      </w:r>
      <w:r>
        <w:rPr>
          <w:u w:val="single"/>
        </w:rPr>
        <w:t xml:space="preserve"> </w:t>
      </w:r>
      <w:r w:rsidRPr="001D1166">
        <w:rPr>
          <w:u w:val="single"/>
        </w:rPr>
        <w:t>the very purpose of asylum</w:t>
      </w:r>
      <w:r w:rsidRPr="004355BD">
        <w:t xml:space="preserve">. </w:t>
      </w:r>
      <w:r w:rsidRPr="001D1166">
        <w:rPr>
          <w:b/>
          <w:u w:val="single"/>
        </w:rPr>
        <w:t>It is thus necessary for the</w:t>
      </w:r>
      <w:r>
        <w:rPr>
          <w:b/>
          <w:u w:val="single"/>
        </w:rPr>
        <w:t xml:space="preserve"> </w:t>
      </w:r>
      <w:r w:rsidRPr="001D1166">
        <w:rPr>
          <w:b/>
          <w:u w:val="single"/>
        </w:rPr>
        <w:t>courts to apply a gender-neutral definition of honor killing</w:t>
      </w:r>
      <w:r w:rsidRPr="004355BD">
        <w:t xml:space="preserve">, a decision that should be encouraged by the federal agencies whose own decisions and publications are authoritative in asylum cases. 174 US Updates Definition of Rape, REDORBIT (Jan. 9, 2012), http://www.redorbit. com/news/health/1112451614/us-updates-definition-of-rape/. 175 See supra Part II.B. 176 See supra Part I.B. 258 CUNY LAW REVIEW [Vol. 17:233 A. The Responsibility of Asylum Courts There is of course a certain level of unpredictability that is to be expected when it comes to asylum claims, yet it is quite inappropriate for there to be an additional dimension of inconsistency for asylum claims brought by men, instead of women, for the same form of persecution. It is unclear why </w:t>
      </w:r>
      <w:r w:rsidRPr="001D1166">
        <w:rPr>
          <w:u w:val="single"/>
        </w:rPr>
        <w:t>the Sixth Circuit</w:t>
      </w:r>
      <w:r w:rsidRPr="004355BD">
        <w:t xml:space="preserve"> did not question the sex of the Al-</w:t>
      </w:r>
      <w:proofErr w:type="spellStart"/>
      <w:r w:rsidRPr="004355BD">
        <w:t>Ghorbani</w:t>
      </w:r>
      <w:proofErr w:type="spellEnd"/>
      <w:r w:rsidRPr="004355BD">
        <w:t xml:space="preserve"> brothers or why it did not define an honor killing in gendered terms,177 yet this recent </w:t>
      </w:r>
      <w:r w:rsidRPr="001D1166">
        <w:rPr>
          <w:u w:val="single"/>
        </w:rPr>
        <w:t>honor</w:t>
      </w:r>
      <w:r>
        <w:rPr>
          <w:u w:val="single"/>
        </w:rPr>
        <w:t xml:space="preserve"> </w:t>
      </w:r>
      <w:r w:rsidRPr="001D1166">
        <w:rPr>
          <w:u w:val="single"/>
        </w:rPr>
        <w:t>killing holding should set the stage for future asylum cases premised</w:t>
      </w:r>
      <w:r>
        <w:rPr>
          <w:u w:val="single"/>
        </w:rPr>
        <w:t xml:space="preserve"> </w:t>
      </w:r>
      <w:r w:rsidRPr="001D1166">
        <w:rPr>
          <w:u w:val="single"/>
        </w:rPr>
        <w:t>on the fear of this form of persecution.</w:t>
      </w:r>
      <w:r>
        <w:rPr>
          <w:u w:val="single"/>
        </w:rPr>
        <w:t xml:space="preserve"> </w:t>
      </w:r>
      <w:r w:rsidRPr="001D1166">
        <w:rPr>
          <w:u w:val="single"/>
        </w:rPr>
        <w:t>It would</w:t>
      </w:r>
      <w:r w:rsidRPr="004355BD">
        <w:t xml:space="preserve"> certainly </w:t>
      </w:r>
      <w:r w:rsidRPr="001D1166">
        <w:rPr>
          <w:u w:val="single"/>
        </w:rPr>
        <w:t>level the playing field for asylum applicants</w:t>
      </w:r>
      <w:r>
        <w:rPr>
          <w:u w:val="single"/>
        </w:rPr>
        <w:t xml:space="preserve"> </w:t>
      </w:r>
      <w:r w:rsidRPr="001D1166">
        <w:rPr>
          <w:u w:val="single"/>
        </w:rPr>
        <w:t>and remove the inconsistencies among the circuits if the courts began</w:t>
      </w:r>
      <w:r>
        <w:rPr>
          <w:u w:val="single"/>
        </w:rPr>
        <w:t xml:space="preserve"> </w:t>
      </w:r>
      <w:r w:rsidRPr="001D1166">
        <w:rPr>
          <w:u w:val="single"/>
        </w:rPr>
        <w:t>examining honor killings in the same way</w:t>
      </w:r>
      <w:r w:rsidRPr="004355BD">
        <w:t xml:space="preserve"> as the Al-</w:t>
      </w:r>
      <w:proofErr w:type="spellStart"/>
      <w:r w:rsidRPr="004355BD">
        <w:t>Ghorbani</w:t>
      </w:r>
      <w:proofErr w:type="spellEnd"/>
      <w:r w:rsidRPr="004355BD">
        <w:t xml:space="preserve"> court, </w:t>
      </w:r>
      <w:r w:rsidRPr="001D1166">
        <w:rPr>
          <w:u w:val="single"/>
        </w:rPr>
        <w:t>which chose to focus on the underlying cultural and societal</w:t>
      </w:r>
      <w:r>
        <w:rPr>
          <w:u w:val="single"/>
        </w:rPr>
        <w:t xml:space="preserve"> </w:t>
      </w:r>
      <w:r w:rsidRPr="001D1166">
        <w:rPr>
          <w:u w:val="single"/>
        </w:rPr>
        <w:t>concepts of family honor</w:t>
      </w:r>
      <w:r w:rsidRPr="004355BD">
        <w:t xml:space="preserve">, the way it can be tainted, and the acceptable ways in which honor can be restored.178 </w:t>
      </w:r>
      <w:r w:rsidRPr="001D1166">
        <w:rPr>
          <w:u w:val="single"/>
        </w:rPr>
        <w:t>The court did not</w:t>
      </w:r>
      <w:r>
        <w:rPr>
          <w:u w:val="single"/>
        </w:rPr>
        <w:t xml:space="preserve"> </w:t>
      </w:r>
      <w:r w:rsidRPr="001D1166">
        <w:rPr>
          <w:u w:val="single"/>
        </w:rPr>
        <w:t>define honor killings as “violence against women”</w:t>
      </w:r>
      <w:r w:rsidRPr="004355BD">
        <w:t xml:space="preserve"> or in other gendered terms; instead of focusing on the sex of the potential honor killing victims, </w:t>
      </w:r>
      <w:r w:rsidRPr="001D1166">
        <w:rPr>
          <w:u w:val="single"/>
        </w:rPr>
        <w:t>the court stressed that “Yemeni society recognizes</w:t>
      </w:r>
      <w:r>
        <w:rPr>
          <w:u w:val="single"/>
        </w:rPr>
        <w:t xml:space="preserve"> </w:t>
      </w:r>
      <w:r w:rsidRPr="001D1166">
        <w:rPr>
          <w:u w:val="single"/>
        </w:rPr>
        <w:t>a father’s right to control who his daughter marries</w:t>
      </w:r>
      <w:r w:rsidRPr="004355BD">
        <w:t xml:space="preserve"> and permits a father to punish—</w:t>
      </w:r>
      <w:r w:rsidRPr="001D1166">
        <w:rPr>
          <w:u w:val="single"/>
        </w:rPr>
        <w:t>and even kill—those who defy this</w:t>
      </w:r>
      <w:r>
        <w:rPr>
          <w:u w:val="single"/>
        </w:rPr>
        <w:t xml:space="preserve"> </w:t>
      </w:r>
      <w:r w:rsidRPr="001D1166">
        <w:rPr>
          <w:u w:val="single"/>
        </w:rPr>
        <w:t>tradition</w:t>
      </w:r>
      <w:r w:rsidRPr="004355BD">
        <w:t xml:space="preserve"> and insult the family honor.”179 </w:t>
      </w:r>
      <w:r w:rsidRPr="001D1166">
        <w:rPr>
          <w:b/>
          <w:u w:val="single"/>
        </w:rPr>
        <w:t>Thus, in determining the “particular social group” of which</w:t>
      </w:r>
      <w:r>
        <w:rPr>
          <w:b/>
          <w:u w:val="single"/>
        </w:rPr>
        <w:t xml:space="preserve"> </w:t>
      </w:r>
      <w:r w:rsidRPr="001D1166">
        <w:rPr>
          <w:b/>
          <w:u w:val="single"/>
        </w:rPr>
        <w:t>the Al-</w:t>
      </w:r>
      <w:proofErr w:type="spellStart"/>
      <w:r w:rsidRPr="001D1166">
        <w:rPr>
          <w:b/>
          <w:u w:val="single"/>
        </w:rPr>
        <w:t>Ghorbani</w:t>
      </w:r>
      <w:proofErr w:type="spellEnd"/>
      <w:r w:rsidRPr="001D1166">
        <w:rPr>
          <w:b/>
          <w:u w:val="single"/>
        </w:rPr>
        <w:t xml:space="preserve"> brothers were members, the Sixth Circuit focused</w:t>
      </w:r>
      <w:r>
        <w:rPr>
          <w:b/>
          <w:u w:val="single"/>
        </w:rPr>
        <w:t xml:space="preserve"> </w:t>
      </w:r>
      <w:r w:rsidRPr="001D1166">
        <w:rPr>
          <w:b/>
          <w:u w:val="single"/>
        </w:rPr>
        <w:t>on the motivation of the perpetrator of the violence, which is central</w:t>
      </w:r>
      <w:r>
        <w:rPr>
          <w:b/>
          <w:u w:val="single"/>
        </w:rPr>
        <w:t xml:space="preserve"> </w:t>
      </w:r>
      <w:r w:rsidRPr="001D1166">
        <w:rPr>
          <w:b/>
          <w:u w:val="single"/>
        </w:rPr>
        <w:t xml:space="preserve">to the understanding of any honor killing. </w:t>
      </w:r>
      <w:r w:rsidRPr="004355BD">
        <w:t xml:space="preserve">When it comes to evaluating an honor killing asylum claim, </w:t>
      </w:r>
      <w:r w:rsidRPr="001D1166">
        <w:rPr>
          <w:u w:val="single"/>
        </w:rPr>
        <w:t>the courts should of</w:t>
      </w:r>
      <w:r>
        <w:rPr>
          <w:u w:val="single"/>
        </w:rPr>
        <w:t xml:space="preserve"> </w:t>
      </w:r>
      <w:r w:rsidRPr="001D1166">
        <w:rPr>
          <w:u w:val="single"/>
        </w:rPr>
        <w:t>course continue to analyze the strength of the claim with respect to</w:t>
      </w:r>
      <w:r>
        <w:rPr>
          <w:u w:val="single"/>
        </w:rPr>
        <w:t xml:space="preserve"> </w:t>
      </w:r>
      <w:r w:rsidRPr="001D1166">
        <w:rPr>
          <w:u w:val="single"/>
        </w:rPr>
        <w:t>the legal elements described earlier</w:t>
      </w:r>
      <w:r w:rsidRPr="004355BD">
        <w:t xml:space="preserve"> in this Note.180 But </w:t>
      </w:r>
      <w:r w:rsidRPr="001D1166">
        <w:rPr>
          <w:u w:val="single"/>
        </w:rPr>
        <w:t>the courts</w:t>
      </w:r>
      <w:r>
        <w:rPr>
          <w:u w:val="single"/>
        </w:rPr>
        <w:t xml:space="preserve"> </w:t>
      </w:r>
      <w:r w:rsidRPr="001D1166">
        <w:rPr>
          <w:u w:val="single"/>
        </w:rPr>
        <w:t>should</w:t>
      </w:r>
      <w:r w:rsidRPr="004355BD">
        <w:t xml:space="preserve"> also f</w:t>
      </w:r>
      <w:r w:rsidRPr="001D1166">
        <w:rPr>
          <w:u w:val="single"/>
        </w:rPr>
        <w:t>ocus on (1) whose honor has supposedly been tainted,</w:t>
      </w:r>
      <w:r>
        <w:rPr>
          <w:u w:val="single"/>
        </w:rPr>
        <w:t xml:space="preserve"> </w:t>
      </w:r>
      <w:r w:rsidRPr="001D1166">
        <w:rPr>
          <w:u w:val="single"/>
        </w:rPr>
        <w:t>(2) what action</w:t>
      </w:r>
      <w:r w:rsidRPr="004355BD">
        <w:t xml:space="preserve"> (real or perceived) </w:t>
      </w:r>
      <w:r w:rsidRPr="001D1166">
        <w:rPr>
          <w:u w:val="single"/>
        </w:rPr>
        <w:t>was the cause of the perceived</w:t>
      </w:r>
      <w:r>
        <w:rPr>
          <w:u w:val="single"/>
        </w:rPr>
        <w:t xml:space="preserve"> </w:t>
      </w:r>
      <w:r w:rsidRPr="001D1166">
        <w:rPr>
          <w:u w:val="single"/>
        </w:rPr>
        <w:t>dishonor, and (3) whether that action is seen as so dishonorable</w:t>
      </w:r>
      <w:r>
        <w:rPr>
          <w:u w:val="single"/>
        </w:rPr>
        <w:t xml:space="preserve"> </w:t>
      </w:r>
      <w:r w:rsidRPr="001D1166">
        <w:rPr>
          <w:b/>
          <w:u w:val="single"/>
        </w:rPr>
        <w:t>within the applicant’s country of origin</w:t>
      </w:r>
      <w:r w:rsidRPr="004355BD">
        <w:t xml:space="preserve"> that murder is the acceptable remedy for restoring the honor. Ultimately, the focus should be on the nexus between the applicant’s allegedly dishonorable actions and the motivation of the potential murder; </w:t>
      </w:r>
      <w:r w:rsidRPr="001D1166">
        <w:rPr>
          <w:b/>
          <w:u w:val="single"/>
        </w:rPr>
        <w:t>neither the sex</w:t>
      </w:r>
      <w:r>
        <w:rPr>
          <w:u w:val="single"/>
        </w:rPr>
        <w:t xml:space="preserve"> </w:t>
      </w:r>
      <w:r w:rsidRPr="004355BD">
        <w:t>177 See Al-</w:t>
      </w:r>
      <w:proofErr w:type="spellStart"/>
      <w:r w:rsidRPr="004355BD">
        <w:t>Ghorbani</w:t>
      </w:r>
      <w:proofErr w:type="spellEnd"/>
      <w:r w:rsidRPr="004355BD">
        <w:t xml:space="preserve"> v. Holder, 585 F.3d 980, 983–84 (6th Cir. 2009) (granting withholding of removal to two brothers who feared becoming the victims of honor killings if deported to Yemen). 178 See id. at 996–99. 179 Id. at 998. 180 See supra Part II.A. 2013] HONOR KILLINGS AND ASYLUM EQUALITY 259 </w:t>
      </w:r>
      <w:r w:rsidRPr="001D1166">
        <w:rPr>
          <w:b/>
          <w:u w:val="single"/>
        </w:rPr>
        <w:t xml:space="preserve">of the perpetrator nor that of </w:t>
      </w:r>
      <w:r w:rsidRPr="004355BD">
        <w:t>the intended victim (</w:t>
      </w:r>
      <w:r w:rsidRPr="001D1166">
        <w:rPr>
          <w:u w:val="single"/>
        </w:rPr>
        <w:t>the asylum applicant</w:t>
      </w:r>
      <w:r w:rsidRPr="004355BD">
        <w:t xml:space="preserve">) </w:t>
      </w:r>
      <w:r w:rsidRPr="001D1166">
        <w:rPr>
          <w:b/>
          <w:u w:val="single"/>
        </w:rPr>
        <w:t>should be relevant to this inquiry.</w:t>
      </w:r>
      <w:r>
        <w:rPr>
          <w:b/>
          <w:u w:val="single"/>
        </w:rPr>
        <w:t xml:space="preserve"> </w:t>
      </w:r>
      <w:r w:rsidRPr="004355BD">
        <w:t xml:space="preserve">By framing honor killings the way it did, the Sixth Circuit recognized that </w:t>
      </w:r>
      <w:r w:rsidRPr="001D1166">
        <w:rPr>
          <w:u w:val="single"/>
        </w:rPr>
        <w:t xml:space="preserve">while honor killings do stem from notions of </w:t>
      </w:r>
      <w:r w:rsidRPr="004355BD">
        <w:t xml:space="preserve">family honor, </w:t>
      </w:r>
      <w:r w:rsidRPr="001D1166">
        <w:rPr>
          <w:u w:val="single"/>
        </w:rPr>
        <w:t>unwavering patriarchy</w:t>
      </w:r>
      <w:r w:rsidRPr="004355BD">
        <w:t xml:space="preserve">, and the violent repression of women, </w:t>
      </w:r>
      <w:r w:rsidRPr="001D1166">
        <w:rPr>
          <w:u w:val="single"/>
        </w:rPr>
        <w:t>the resulting atmosphere necessarily implicates</w:t>
      </w:r>
      <w:r w:rsidRPr="004355BD">
        <w:t xml:space="preserve"> the </w:t>
      </w:r>
      <w:r w:rsidRPr="001D1166">
        <w:rPr>
          <w:u w:val="single"/>
        </w:rPr>
        <w:t>men who</w:t>
      </w:r>
      <w:r>
        <w:rPr>
          <w:u w:val="single"/>
        </w:rPr>
        <w:t xml:space="preserve"> </w:t>
      </w:r>
      <w:r w:rsidRPr="004355BD">
        <w:t>either passively disregard or outright c</w:t>
      </w:r>
      <w:r w:rsidRPr="001D1166">
        <w:rPr>
          <w:u w:val="single"/>
        </w:rPr>
        <w:t>hallenge this system by respecting</w:t>
      </w:r>
      <w:r>
        <w:rPr>
          <w:u w:val="single"/>
        </w:rPr>
        <w:t xml:space="preserve"> </w:t>
      </w:r>
      <w:r w:rsidRPr="001D1166">
        <w:rPr>
          <w:u w:val="single"/>
        </w:rPr>
        <w:t>the individual autonomy of women</w:t>
      </w:r>
      <w:r w:rsidRPr="004355BD">
        <w:t xml:space="preserve">. These men, who have entered into consensual relationships or taken part in consensual acts with women (whether through marriage, premarital sex, dating, or simple hand-holding) even though society deems the women unfit to make such personal decisions, have effectively taken a stand against the pervasive and long-standing tradition of repressing women. </w:t>
      </w:r>
      <w:r w:rsidRPr="001D1166">
        <w:rPr>
          <w:u w:val="single"/>
        </w:rPr>
        <w:t>These men deserve the same level of protection</w:t>
      </w:r>
      <w:r>
        <w:rPr>
          <w:u w:val="single"/>
        </w:rPr>
        <w:t xml:space="preserve"> </w:t>
      </w:r>
      <w:r w:rsidRPr="001D1166">
        <w:rPr>
          <w:u w:val="single"/>
        </w:rPr>
        <w:t>and the same respect by our courts as the women who fear becoming</w:t>
      </w:r>
      <w:r>
        <w:rPr>
          <w:u w:val="single"/>
        </w:rPr>
        <w:t xml:space="preserve"> </w:t>
      </w:r>
      <w:r w:rsidRPr="001D1166">
        <w:rPr>
          <w:u w:val="single"/>
        </w:rPr>
        <w:t>the victims of honor killings.</w:t>
      </w:r>
      <w:r>
        <w:rPr>
          <w:u w:val="single"/>
        </w:rPr>
        <w:t xml:space="preserve"> </w:t>
      </w:r>
      <w:r w:rsidRPr="004355BD">
        <w:t xml:space="preserve">By announcing that he did not share the sexual orientation of the majority, the sexual orientation of the so-called pure and the respectable, Ahmet </w:t>
      </w:r>
      <w:proofErr w:type="spellStart"/>
      <w:r w:rsidRPr="004355BD">
        <w:t>Yildiz</w:t>
      </w:r>
      <w:proofErr w:type="spellEnd"/>
      <w:r w:rsidRPr="004355BD">
        <w:t xml:space="preserve"> had brought grave shame and dishonor upon his family.181 His life was at risk as he began receiving death threats.182 However, if he had brought an asylum claim in the United States, there would be no guarantee that the court would find that </w:t>
      </w:r>
      <w:proofErr w:type="spellStart"/>
      <w:r w:rsidRPr="004355BD">
        <w:t>Yildiz</w:t>
      </w:r>
      <w:proofErr w:type="spellEnd"/>
      <w:r w:rsidRPr="004355BD">
        <w:t xml:space="preserve"> could even be legitimately fearful of becoming the victim of an honor killing. </w:t>
      </w:r>
      <w:r w:rsidRPr="001D1166">
        <w:rPr>
          <w:u w:val="single"/>
        </w:rPr>
        <w:t xml:space="preserve">Perhaps the case of Ahmet </w:t>
      </w:r>
      <w:proofErr w:type="spellStart"/>
      <w:r w:rsidRPr="001D1166">
        <w:rPr>
          <w:u w:val="single"/>
        </w:rPr>
        <w:t>Yildiz</w:t>
      </w:r>
      <w:proofErr w:type="spellEnd"/>
      <w:r w:rsidRPr="001D1166">
        <w:rPr>
          <w:u w:val="single"/>
        </w:rPr>
        <w:t xml:space="preserve"> seems more straightforward</w:t>
      </w:r>
      <w:r>
        <w:rPr>
          <w:u w:val="single"/>
        </w:rPr>
        <w:t xml:space="preserve"> </w:t>
      </w:r>
      <w:r w:rsidRPr="001D1166">
        <w:rPr>
          <w:u w:val="single"/>
        </w:rPr>
        <w:t>because the persecution he feared</w:t>
      </w:r>
      <w:r w:rsidRPr="004355BD">
        <w:t xml:space="preserve"> was </w:t>
      </w:r>
      <w:r w:rsidRPr="001D1166">
        <w:rPr>
          <w:u w:val="single"/>
        </w:rPr>
        <w:t>based partly on his sexual</w:t>
      </w:r>
      <w:r>
        <w:rPr>
          <w:u w:val="single"/>
        </w:rPr>
        <w:t xml:space="preserve"> </w:t>
      </w:r>
      <w:r w:rsidRPr="001D1166">
        <w:rPr>
          <w:u w:val="single"/>
        </w:rPr>
        <w:t>orientation.</w:t>
      </w:r>
      <w:r w:rsidRPr="004355BD">
        <w:t xml:space="preserve"> But the death threats made against him by his own family members were still made in reaction to shame, dishonor, and wounded pride. The atmosphere of homophobia that allowed for these death threats to be made, and ultimately acted upon, was not restricted within Turkey to the </w:t>
      </w:r>
      <w:proofErr w:type="spellStart"/>
      <w:r w:rsidRPr="004355BD">
        <w:t>Yildiz</w:t>
      </w:r>
      <w:proofErr w:type="spellEnd"/>
      <w:r w:rsidRPr="004355BD">
        <w:t xml:space="preserve"> family. Like the desire to control the lives of women, the demand for heterosexuality and disgust with homosexuality are deeply rooted in culture and can take generations to overcome. </w:t>
      </w:r>
      <w:r w:rsidRPr="001D1166">
        <w:rPr>
          <w:b/>
          <w:u w:val="single"/>
        </w:rPr>
        <w:t>Instead of the sex of the potential</w:t>
      </w:r>
      <w:r>
        <w:rPr>
          <w:b/>
          <w:u w:val="single"/>
        </w:rPr>
        <w:t xml:space="preserve"> </w:t>
      </w:r>
      <w:r w:rsidRPr="001D1166">
        <w:rPr>
          <w:b/>
          <w:u w:val="single"/>
        </w:rPr>
        <w:t>victim, courts should examine the societal and cultural concept of</w:t>
      </w:r>
      <w:r>
        <w:rPr>
          <w:b/>
          <w:u w:val="single"/>
        </w:rPr>
        <w:t xml:space="preserve"> </w:t>
      </w:r>
      <w:r w:rsidRPr="001D1166">
        <w:rPr>
          <w:b/>
          <w:u w:val="single"/>
        </w:rPr>
        <w:t>honor in the applicant’s country of origin</w:t>
      </w:r>
      <w:r w:rsidRPr="004355BD">
        <w:t xml:space="preserve"> and the ways in which it can be so damaged that it can only be restored through murder. As the former UN Special Rapporteur on Violence against Women has stated, honor killings “may not be exclusively committed against females, but they are almost exclusively committed to main181 See Birch, supra note 1. 182 See id. 260 CUNY LAW REVIEW [Vol. 17:233 </w:t>
      </w:r>
      <w:proofErr w:type="spellStart"/>
      <w:r w:rsidRPr="004355BD">
        <w:t>tain</w:t>
      </w:r>
      <w:proofErr w:type="spellEnd"/>
      <w:r w:rsidRPr="004355BD">
        <w:t xml:space="preserve"> a rigid, heterosexual, patriarchal gender order that [enforces] female subordination to and male compliance with the prevailing norms.”183 B. The Responsibility of Federal Agencies </w:t>
      </w:r>
      <w:r w:rsidRPr="001D1166">
        <w:rPr>
          <w:u w:val="single"/>
        </w:rPr>
        <w:t>The responsibility to use a gender-neutral definition in order</w:t>
      </w:r>
      <w:r>
        <w:rPr>
          <w:u w:val="single"/>
        </w:rPr>
        <w:t xml:space="preserve"> </w:t>
      </w:r>
      <w:r w:rsidRPr="001D1166">
        <w:rPr>
          <w:u w:val="single"/>
        </w:rPr>
        <w:t>to accurately describe honor killings should not be limited to the</w:t>
      </w:r>
      <w:r>
        <w:rPr>
          <w:u w:val="single"/>
        </w:rPr>
        <w:t xml:space="preserve"> </w:t>
      </w:r>
      <w:r w:rsidRPr="001D1166">
        <w:rPr>
          <w:u w:val="single"/>
        </w:rPr>
        <w:t>courts hearing asylum claims</w:t>
      </w:r>
      <w:r w:rsidRPr="004355BD">
        <w:t xml:space="preserve">. The U.S. State Department’s Country Reports on Human Rights are commonly entered into evidence by both parties to an honor killing asylum claim.184 Yet </w:t>
      </w:r>
      <w:r w:rsidRPr="001D1166">
        <w:rPr>
          <w:u w:val="single"/>
        </w:rPr>
        <w:t>the State</w:t>
      </w:r>
      <w:r>
        <w:rPr>
          <w:u w:val="single"/>
        </w:rPr>
        <w:t xml:space="preserve"> </w:t>
      </w:r>
      <w:r w:rsidRPr="001D1166">
        <w:rPr>
          <w:u w:val="single"/>
        </w:rPr>
        <w:t>Department has been defining honor killings in gendered terms</w:t>
      </w:r>
      <w:r w:rsidRPr="004355BD">
        <w:t xml:space="preserve">, which, besides being inaccurate, </w:t>
      </w:r>
      <w:r w:rsidRPr="001D1166">
        <w:rPr>
          <w:u w:val="single"/>
        </w:rPr>
        <w:t>has contributed to asylum courts’</w:t>
      </w:r>
      <w:r>
        <w:rPr>
          <w:u w:val="single"/>
        </w:rPr>
        <w:t xml:space="preserve"> </w:t>
      </w:r>
      <w:r w:rsidRPr="001D1166">
        <w:rPr>
          <w:u w:val="single"/>
        </w:rPr>
        <w:t>inability to comfortably extend asylum protection to men</w:t>
      </w:r>
      <w:r w:rsidRPr="004355BD">
        <w:t xml:space="preserve"> who fear becoming the victims of such violence.185 Asylum courts do view these reports as authoritative; it was precisely because the State Department had defined honor killings as a form of violence against women that the Third and Seventh Circuits denied the asylum claims of two male applicants.186 It is imperative that the State Department choose its words carefully when describing honor killings in these country reports. </w:t>
      </w:r>
      <w:r w:rsidRPr="001D1166">
        <w:rPr>
          <w:u w:val="single"/>
        </w:rPr>
        <w:t>It should make every effort to accurately</w:t>
      </w:r>
      <w:r>
        <w:rPr>
          <w:u w:val="single"/>
        </w:rPr>
        <w:t xml:space="preserve"> </w:t>
      </w:r>
      <w:r w:rsidRPr="001D1166">
        <w:rPr>
          <w:u w:val="single"/>
        </w:rPr>
        <w:t>describe this form of violence in a gender-neutral manner</w:t>
      </w:r>
      <w:r w:rsidRPr="004355BD">
        <w:t xml:space="preserve"> while still emphasizing that the majority of honor killing victims are women, although men are also targeted. The State Department is in a unique position to highlight that the murder of these men is no less atrocious and that their fear is no less legitimate than that of women. Like the State Department, the United States Citizenship and Immigration Services (USCIS) categorizes honor killings as a form of violence often directed at women.187 In light of the inconsistent circuit court decisions regarding the gendered application of asy183 Ghosh, supra note 29. 184 See supra Part </w:t>
      </w:r>
      <w:proofErr w:type="spellStart"/>
      <w:r w:rsidRPr="004355BD">
        <w:t>II.B.ii</w:t>
      </w:r>
      <w:proofErr w:type="spellEnd"/>
      <w:r w:rsidRPr="004355BD">
        <w:t xml:space="preserve">. 185 See supra Part II.C. 186 See Jamil v. </w:t>
      </w:r>
      <w:proofErr w:type="spellStart"/>
      <w:r w:rsidRPr="004355BD">
        <w:t>Att’y</w:t>
      </w:r>
      <w:proofErr w:type="spellEnd"/>
      <w:r w:rsidRPr="004355BD">
        <w:t xml:space="preserve"> Gen. of U.S., 327 F. </w:t>
      </w:r>
      <w:proofErr w:type="spellStart"/>
      <w:r w:rsidRPr="004355BD">
        <w:t>App’x</w:t>
      </w:r>
      <w:proofErr w:type="spellEnd"/>
      <w:r w:rsidRPr="004355BD">
        <w:t xml:space="preserve"> 336, 339 (3d Cir. 2009); </w:t>
      </w:r>
      <w:proofErr w:type="spellStart"/>
      <w:r w:rsidRPr="004355BD">
        <w:t>Abdelghani</w:t>
      </w:r>
      <w:proofErr w:type="spellEnd"/>
      <w:r w:rsidRPr="004355BD">
        <w:t xml:space="preserve"> v. Holder, 309 F. </w:t>
      </w:r>
      <w:proofErr w:type="spellStart"/>
      <w:r w:rsidRPr="004355BD">
        <w:t>App’x</w:t>
      </w:r>
      <w:proofErr w:type="spellEnd"/>
      <w:r w:rsidRPr="004355BD">
        <w:t xml:space="preserve"> 19, 23 (7th Cir. 2009). These holdings are described in more detail supra Part II.C. 187 See U.S. CITIZENSHIP &amp; IMMIGR. SERVS., ASYLUM OFFICER BASIC TRAINING COURSE: FEMALE ASYLUM APPLICANTS AND GENDER-RELATED CLAIMS 10 (2009), available at http:/ /www.uscis.gov/USCIS/Humanitarian/Refugees%20&amp;%20Asylum/Asylum/AOBTC %20Lesson%20Plans/Female-Asylum-Applicants-Gender-Related-Claims-31aug10.pdf (categorizing “honor killings” as one of the “[f]</w:t>
      </w:r>
      <w:proofErr w:type="spellStart"/>
      <w:r w:rsidRPr="004355BD">
        <w:t>orms</w:t>
      </w:r>
      <w:proofErr w:type="spellEnd"/>
      <w:r w:rsidRPr="004355BD">
        <w:t xml:space="preserve"> of harm that are unique to, or more common to, women,” along with rape or sexual violence, infanticide, FGM, forced abortion, forced marriage, bride burning, trafficking, slavery, and domestic violence). 2013] HONOR KILLINGS AND ASYLUM EQUALITY 261 </w:t>
      </w:r>
      <w:proofErr w:type="spellStart"/>
      <w:r w:rsidRPr="004355BD">
        <w:t>lum</w:t>
      </w:r>
      <w:proofErr w:type="spellEnd"/>
      <w:r w:rsidRPr="004355BD">
        <w:t xml:space="preserve"> for an honor killing claim, </w:t>
      </w:r>
      <w:r w:rsidRPr="001D1166">
        <w:rPr>
          <w:u w:val="single"/>
        </w:rPr>
        <w:t>USCIS should consider releasing</w:t>
      </w:r>
      <w:r>
        <w:rPr>
          <w:u w:val="single"/>
        </w:rPr>
        <w:t xml:space="preserve"> </w:t>
      </w:r>
      <w:r w:rsidRPr="001D1166">
        <w:rPr>
          <w:u w:val="single"/>
        </w:rPr>
        <w:t>guidelines for how asylum courts should view a form of persecution</w:t>
      </w:r>
      <w:r>
        <w:rPr>
          <w:u w:val="single"/>
        </w:rPr>
        <w:t xml:space="preserve"> </w:t>
      </w:r>
      <w:r w:rsidRPr="001D1166">
        <w:rPr>
          <w:u w:val="single"/>
        </w:rPr>
        <w:t>that affects men and women at different rates</w:t>
      </w:r>
      <w:r w:rsidRPr="004355BD">
        <w:t xml:space="preserve">. The first step would be to verify that honor killings are indeed directed at men as well as women. </w:t>
      </w:r>
      <w:r w:rsidRPr="001D1166">
        <w:rPr>
          <w:u w:val="single"/>
        </w:rPr>
        <w:t>Denmark has already taken the first steps in clarifying</w:t>
      </w:r>
      <w:r>
        <w:rPr>
          <w:u w:val="single"/>
        </w:rPr>
        <w:t xml:space="preserve"> </w:t>
      </w:r>
      <w:r w:rsidRPr="001D1166">
        <w:rPr>
          <w:u w:val="single"/>
        </w:rPr>
        <w:t>the gendered terminology used to describe honor killings</w:t>
      </w:r>
      <w:r w:rsidRPr="004355BD">
        <w:t xml:space="preserve">. Like the United States, Denmark may grant asylum based on an honor killing claim if the court finds that the applicant meets the general standard for asylum.188 When analyzing an honor killing asylum claim, </w:t>
      </w:r>
      <w:r w:rsidRPr="001D1166">
        <w:rPr>
          <w:u w:val="single"/>
        </w:rPr>
        <w:t>the Danish asylum courts do not generally consider</w:t>
      </w:r>
      <w:r>
        <w:rPr>
          <w:u w:val="single"/>
        </w:rPr>
        <w:t xml:space="preserve"> </w:t>
      </w:r>
      <w:r w:rsidRPr="001D1166">
        <w:rPr>
          <w:u w:val="single"/>
        </w:rPr>
        <w:t>the gender of the applicant to be a factor</w:t>
      </w:r>
      <w:r w:rsidRPr="004355BD">
        <w:t xml:space="preserve"> in the legitimacy of the claim.189 </w:t>
      </w:r>
      <w:r w:rsidRPr="001D1166">
        <w:rPr>
          <w:u w:val="single"/>
        </w:rPr>
        <w:t>Instead, the courts focus on “whether the narrative of</w:t>
      </w:r>
      <w:r>
        <w:rPr>
          <w:u w:val="single"/>
        </w:rPr>
        <w:t xml:space="preserve"> </w:t>
      </w:r>
      <w:r w:rsidRPr="001D1166">
        <w:rPr>
          <w:u w:val="single"/>
        </w:rPr>
        <w:t>the applicant is coherent</w:t>
      </w:r>
      <w:r w:rsidRPr="004355BD">
        <w:t xml:space="preserve"> and reasonable and in conformity with known [country of origin] information concerning the applicant’s country </w:t>
      </w:r>
      <w:proofErr w:type="spellStart"/>
      <w:r w:rsidRPr="004355BD">
        <w:t>og</w:t>
      </w:r>
      <w:proofErr w:type="spellEnd"/>
      <w:r w:rsidRPr="004355BD">
        <w:t xml:space="preserve"> [sic] origin.”190 This determination is made after “the conduction of a specific, individual assessment” of all the facts.191 In March 2009, </w:t>
      </w:r>
      <w:r w:rsidRPr="001D1166">
        <w:rPr>
          <w:u w:val="single"/>
        </w:rPr>
        <w:t>the Danish Immigration Service</w:t>
      </w:r>
      <w:r w:rsidRPr="004355BD">
        <w:t xml:space="preserve"> (DIS) began noticing that in addition to the honor killing asylum claims filed by women from the Kurdistan Region of Iraq (“Kurdistan Region”), Kurdish men were also beginning to file such claims in Denmark.192 Thus, DIS </w:t>
      </w:r>
      <w:r w:rsidRPr="001D1166">
        <w:rPr>
          <w:u w:val="single"/>
        </w:rPr>
        <w:t>undertook a fact-finding mission to determine</w:t>
      </w:r>
      <w:r>
        <w:rPr>
          <w:u w:val="single"/>
        </w:rPr>
        <w:t xml:space="preserve"> </w:t>
      </w:r>
      <w:r w:rsidRPr="001D1166">
        <w:rPr>
          <w:u w:val="single"/>
        </w:rPr>
        <w:t>the situation of male victims of honor killings in the Kurdistan Region</w:t>
      </w:r>
      <w:r w:rsidRPr="004355BD">
        <w:t xml:space="preserve">.193 The findings revealed that the men who had brought dishonor upon their families or the families of the woman with whom they were conducting an illicit relationship did fear for their lives.194 It is unclear how the Danish asylum courts have incorpo188 See E-mail from Nils </w:t>
      </w:r>
      <w:proofErr w:type="spellStart"/>
      <w:r w:rsidRPr="004355BD">
        <w:t>Bak</w:t>
      </w:r>
      <w:proofErr w:type="spellEnd"/>
      <w:r w:rsidRPr="004355BD">
        <w:t xml:space="preserve">, Press Officer, Danish Immigration Serv., to author (May 30, 2012, 10:28 EST) (on file with author). 189 See E-mail from Hans </w:t>
      </w:r>
      <w:proofErr w:type="spellStart"/>
      <w:r w:rsidRPr="004355BD">
        <w:t>Peitersen</w:t>
      </w:r>
      <w:proofErr w:type="spellEnd"/>
      <w:r w:rsidRPr="004355BD">
        <w:t xml:space="preserve">, Chief Advisor, Ctr. of Asylum and Family Reunification of the Danish Immigration Serv., to author (May 31, 2012, 05:40 EST) (on file with author) (“The Danish asylum practice recognizes that both men and women may be the subjects of so-called honor-killings, and assessing claims from men differ little or not at all from assessing claims from women.”). 190 Id. 191 E-mail from Nils </w:t>
      </w:r>
      <w:proofErr w:type="spellStart"/>
      <w:r w:rsidRPr="004355BD">
        <w:t>Bak</w:t>
      </w:r>
      <w:proofErr w:type="spellEnd"/>
      <w:r w:rsidRPr="004355BD">
        <w:t xml:space="preserve">, Press Officer, Danish Immigration Serv., to author (May 30, 2012, 10:28 EST) (on file with author). 192 DANISH IMMIGRATION SERV., HONOUR CRIMES AGAINST MEN IN KURDISTAN REGION OR IRAQ (KRI) AND THE AVAILABILITY OF PROTECTION 2 (2010) (Den.), available at http://www.nyidanmark.dk/NR/rdonlyres/3E22AAC6-C28F-420B-9EDB-B8D2274D3 E2D/0/KRGrapportÆresdrabjan2010SLUTRAPPORT.pdf. 193 Id. 194 See id. at 3. The report further found that although honor crimes against men do indeed occur in this region, all of the focus on honor crimes and the protection of potential victims is directed exclusively towards women, making it very difficult for potential male victims to find adequate assistance and protection. See id. at 9. This has left many of these men in a position where they believed that their only source of 262 CUNY LAW REVIEW [Vol. 17:233 rated these findings into their analysis of honor killing asylum claims, but </w:t>
      </w:r>
      <w:r w:rsidRPr="001D1166">
        <w:rPr>
          <w:u w:val="single"/>
        </w:rPr>
        <w:t>such an investigation is certainly a step in the right direction</w:t>
      </w:r>
      <w:r>
        <w:rPr>
          <w:u w:val="single"/>
        </w:rPr>
        <w:t xml:space="preserve"> </w:t>
      </w:r>
      <w:r w:rsidRPr="001D1166">
        <w:rPr>
          <w:u w:val="single"/>
        </w:rPr>
        <w:t>that should be emulated by federal agencies in the United</w:t>
      </w:r>
      <w:r>
        <w:rPr>
          <w:u w:val="single"/>
        </w:rPr>
        <w:t xml:space="preserve"> </w:t>
      </w:r>
      <w:r w:rsidRPr="001D1166">
        <w:rPr>
          <w:u w:val="single"/>
        </w:rPr>
        <w:t>States</w:t>
      </w:r>
      <w:r w:rsidRPr="004355BD">
        <w:t xml:space="preserve">. </w:t>
      </w:r>
      <w:r w:rsidRPr="001D1166">
        <w:rPr>
          <w:u w:val="single"/>
        </w:rPr>
        <w:t>An inquiry into the phenomenon of honor killings directed</w:t>
      </w:r>
      <w:r>
        <w:rPr>
          <w:u w:val="single"/>
        </w:rPr>
        <w:t xml:space="preserve"> </w:t>
      </w:r>
      <w:r w:rsidRPr="001D1166">
        <w:rPr>
          <w:u w:val="single"/>
        </w:rPr>
        <w:t>at men would</w:t>
      </w:r>
      <w:r w:rsidRPr="004355BD">
        <w:t xml:space="preserve"> not only </w:t>
      </w:r>
      <w:r w:rsidRPr="001D1166">
        <w:rPr>
          <w:u w:val="single"/>
        </w:rPr>
        <w:t>verify that male applicants could be legitimately</w:t>
      </w:r>
      <w:r>
        <w:rPr>
          <w:u w:val="single"/>
        </w:rPr>
        <w:t xml:space="preserve"> </w:t>
      </w:r>
      <w:r w:rsidRPr="001D1166">
        <w:rPr>
          <w:u w:val="single"/>
        </w:rPr>
        <w:t>fearful of this persecution</w:t>
      </w:r>
      <w:r w:rsidRPr="004355BD">
        <w:t xml:space="preserve">, but </w:t>
      </w:r>
      <w:r w:rsidRPr="001D1166">
        <w:rPr>
          <w:u w:val="single"/>
        </w:rPr>
        <w:t>would provide powerful persuasive</w:t>
      </w:r>
      <w:r>
        <w:rPr>
          <w:u w:val="single"/>
        </w:rPr>
        <w:t xml:space="preserve"> </w:t>
      </w:r>
      <w:r w:rsidRPr="001D1166">
        <w:rPr>
          <w:u w:val="single"/>
        </w:rPr>
        <w:t>authority for the courts</w:t>
      </w:r>
      <w:r w:rsidRPr="004355BD">
        <w:t xml:space="preserve">. </w:t>
      </w:r>
      <w:r w:rsidRPr="001D1166">
        <w:rPr>
          <w:u w:val="single"/>
        </w:rPr>
        <w:t>Such authority is currently lacking</w:t>
      </w:r>
      <w:r w:rsidRPr="004355BD">
        <w:t xml:space="preserve">, and </w:t>
      </w:r>
      <w:r w:rsidRPr="001D1166">
        <w:rPr>
          <w:u w:val="single"/>
        </w:rPr>
        <w:t>its absence is</w:t>
      </w:r>
      <w:r w:rsidRPr="004355BD">
        <w:t xml:space="preserve"> allowing—if not outright </w:t>
      </w:r>
      <w:r w:rsidRPr="001D1166">
        <w:rPr>
          <w:u w:val="single"/>
        </w:rPr>
        <w:t>encouraging</w:t>
      </w:r>
      <w:r w:rsidRPr="004355BD">
        <w:t>—</w:t>
      </w:r>
      <w:r w:rsidRPr="001D1166">
        <w:rPr>
          <w:u w:val="single"/>
        </w:rPr>
        <w:t>judicial</w:t>
      </w:r>
      <w:r>
        <w:rPr>
          <w:u w:val="single"/>
        </w:rPr>
        <w:t xml:space="preserve"> </w:t>
      </w:r>
      <w:r w:rsidRPr="001D1166">
        <w:rPr>
          <w:u w:val="single"/>
        </w:rPr>
        <w:t>decision makers to deny asylum to men who fear becoming the</w:t>
      </w:r>
      <w:r>
        <w:rPr>
          <w:u w:val="single"/>
        </w:rPr>
        <w:t xml:space="preserve"> </w:t>
      </w:r>
      <w:r w:rsidRPr="001D1166">
        <w:rPr>
          <w:u w:val="single"/>
        </w:rPr>
        <w:t>victims of this horrific form of violence simply because they are</w:t>
      </w:r>
      <w:r>
        <w:rPr>
          <w:u w:val="single"/>
        </w:rPr>
        <w:t xml:space="preserve"> </w:t>
      </w:r>
      <w:r w:rsidRPr="001D1166">
        <w:rPr>
          <w:u w:val="single"/>
        </w:rPr>
        <w:t>men.</w:t>
      </w:r>
      <w:r>
        <w:rPr>
          <w:u w:val="single"/>
        </w:rPr>
        <w:t xml:space="preserve"> </w:t>
      </w:r>
      <w:r w:rsidRPr="004355BD">
        <w:t xml:space="preserve">CONCLUSION </w:t>
      </w:r>
      <w:r w:rsidRPr="001D1166">
        <w:rPr>
          <w:u w:val="single"/>
        </w:rPr>
        <w:t>Whether a man faces the threat of an honor killing because of</w:t>
      </w:r>
      <w:r>
        <w:rPr>
          <w:u w:val="single"/>
        </w:rPr>
        <w:t xml:space="preserve"> </w:t>
      </w:r>
      <w:r w:rsidRPr="001D1166">
        <w:rPr>
          <w:u w:val="single"/>
        </w:rPr>
        <w:t>his sexual orientation or because of an illicit relationship with a</w:t>
      </w:r>
      <w:r>
        <w:rPr>
          <w:u w:val="single"/>
        </w:rPr>
        <w:t xml:space="preserve"> </w:t>
      </w:r>
      <w:r w:rsidRPr="001D1166">
        <w:rPr>
          <w:u w:val="single"/>
        </w:rPr>
        <w:t>woman, the anticipated murder is still motivated by the dishonor</w:t>
      </w:r>
      <w:r>
        <w:rPr>
          <w:u w:val="single"/>
        </w:rPr>
        <w:t xml:space="preserve"> </w:t>
      </w:r>
      <w:r w:rsidRPr="001D1166">
        <w:rPr>
          <w:u w:val="single"/>
        </w:rPr>
        <w:t>that the man’s action</w:t>
      </w:r>
      <w:r w:rsidRPr="004355BD">
        <w:t xml:space="preserve"> has brought upon another individual or family. It cannot be that the fear of murder would be cognizable before some courts and not before others solely based on the sex of the asylum applicant. When the motivation behind a murder is that “[b]</w:t>
      </w:r>
      <w:proofErr w:type="spellStart"/>
      <w:r w:rsidRPr="004355BD">
        <w:t>lood</w:t>
      </w:r>
      <w:proofErr w:type="spellEnd"/>
      <w:r w:rsidRPr="004355BD">
        <w:t xml:space="preserve"> cleanses honor,”195 ratios and percentages relating to the sex of the victims simply should not matter. </w:t>
      </w:r>
      <w:r w:rsidRPr="004355BD">
        <w:rPr>
          <w:u w:val="single"/>
        </w:rPr>
        <w:t>The purpose of</w:t>
      </w:r>
      <w:r>
        <w:rPr>
          <w:u w:val="single"/>
        </w:rPr>
        <w:t xml:space="preserve"> </w:t>
      </w:r>
      <w:r w:rsidRPr="004355BD">
        <w:rPr>
          <w:u w:val="single"/>
        </w:rPr>
        <w:t>asylum will be better served if the courts</w:t>
      </w:r>
      <w:r w:rsidRPr="004355BD">
        <w:t xml:space="preserve"> hearing honor killing asylum claims disregard the fact that the applicant is a member of the minority of honor killing victims and instead analyze </w:t>
      </w:r>
      <w:r w:rsidRPr="004355BD">
        <w:rPr>
          <w:u w:val="single"/>
        </w:rPr>
        <w:t>whether the</w:t>
      </w:r>
      <w:r>
        <w:rPr>
          <w:u w:val="single"/>
        </w:rPr>
        <w:t xml:space="preserve"> </w:t>
      </w:r>
      <w:r w:rsidRPr="004355BD">
        <w:rPr>
          <w:u w:val="single"/>
        </w:rPr>
        <w:t>applicant has proven that he faces death because of the dishonor</w:t>
      </w:r>
      <w:r>
        <w:rPr>
          <w:u w:val="single"/>
        </w:rPr>
        <w:t xml:space="preserve"> </w:t>
      </w:r>
      <w:r w:rsidRPr="004355BD">
        <w:rPr>
          <w:u w:val="single"/>
        </w:rPr>
        <w:t>that his actions are believed to have brought upon another individual</w:t>
      </w:r>
      <w:r>
        <w:rPr>
          <w:u w:val="single"/>
        </w:rPr>
        <w:t xml:space="preserve"> </w:t>
      </w:r>
      <w:r w:rsidRPr="004355BD">
        <w:rPr>
          <w:u w:val="single"/>
        </w:rPr>
        <w:t>or family.</w:t>
      </w:r>
      <w:r w:rsidRPr="004355BD">
        <w:t xml:space="preserve"> Honor killings are such an astonishing form of violence because of their motivation; it is this same motivation that must be the focus of the courts.</w:t>
      </w:r>
    </w:p>
    <w:p w14:paraId="2E6891FD" w14:textId="77777777" w:rsidR="00011CD7" w:rsidRDefault="00011CD7" w:rsidP="00011CD7">
      <w:pPr>
        <w:pStyle w:val="Heading4"/>
      </w:pPr>
      <w:r>
        <w:t>Ignoring domestic violence against men leads to decreased reporting, high rates of mental illness, and proliferates a culture of abuse</w:t>
      </w:r>
    </w:p>
    <w:p w14:paraId="7CB574B8" w14:textId="77777777" w:rsidR="00011CD7" w:rsidRPr="00525D60" w:rsidRDefault="00011CD7" w:rsidP="00011CD7">
      <w:proofErr w:type="spellStart"/>
      <w:r w:rsidRPr="001C7FEC">
        <w:rPr>
          <w:rStyle w:val="Style13ptBold"/>
        </w:rPr>
        <w:t>Feder</w:t>
      </w:r>
      <w:proofErr w:type="spellEnd"/>
      <w:r w:rsidRPr="001C7FEC">
        <w:rPr>
          <w:rStyle w:val="Style13ptBold"/>
        </w:rPr>
        <w:t xml:space="preserve"> and Potter 17</w:t>
      </w:r>
      <w:r>
        <w:t xml:space="preserve"> (Gene, </w:t>
      </w:r>
      <w:r w:rsidRPr="00525D60">
        <w:t>Professor of Primary Care, University of Bristol</w:t>
      </w:r>
      <w:r>
        <w:t xml:space="preserve">, and Lucy, </w:t>
      </w:r>
      <w:r w:rsidRPr="00525D60">
        <w:t>Academic Clinical Fellow in Social and Community Medicine, University of Bristol</w:t>
      </w:r>
      <w:r>
        <w:t>, “</w:t>
      </w:r>
      <w:r w:rsidRPr="00525D60">
        <w:t>Why gender can’t be ignored when dealing with domestic violence</w:t>
      </w:r>
      <w:r>
        <w:t xml:space="preserve">”, The Conversation, 3/28/17, </w:t>
      </w:r>
      <w:r w:rsidRPr="00525D60">
        <w:t>http://theconversation.com/why-gender-cant-be-ignored-when-dealing-with-domestic-violence-74137</w:t>
      </w:r>
      <w:r>
        <w:t>)KJR</w:t>
      </w:r>
    </w:p>
    <w:p w14:paraId="584BA091" w14:textId="77777777" w:rsidR="00011CD7" w:rsidRDefault="00011CD7" w:rsidP="00011CD7">
      <w:pPr>
        <w:rPr>
          <w:u w:val="single"/>
        </w:rPr>
      </w:pPr>
      <w:r w:rsidRPr="00525D60">
        <w:rPr>
          <w:u w:val="single"/>
        </w:rPr>
        <w:t>Domestic violence is a violation of human rights with damaging social, economic and health consequences</w:t>
      </w:r>
      <w:r w:rsidRPr="00525D60">
        <w:t xml:space="preserve">. It is any incident of controlling, coercive, threatening </w:t>
      </w:r>
      <w:proofErr w:type="spellStart"/>
      <w:r w:rsidRPr="00525D60">
        <w:t>behaviour</w:t>
      </w:r>
      <w:proofErr w:type="spellEnd"/>
      <w:r w:rsidRPr="00525D60">
        <w:t xml:space="preserve">, violence or abuse. That abuse can be psychological, emotional, physical, sexual and financial. The “domestic” element refers to abuse between people aged 16 or over who are, or have been, intimate partners or family members, regardless of gender or sexuality. Men, women or transgender people in straight, gay or lesbian relationships can perpetrate or experience it. So does this mean domestic violence is gender neutral? Is gender irrelevant to prevention efforts and to responding to survivors’ needs? We do not think so. Globally, direct experience of being subjected to domestic violence is greater among women then among men. </w:t>
      </w:r>
      <w:r w:rsidRPr="00525D60">
        <w:rPr>
          <w:u w:val="single"/>
        </w:rPr>
        <w:t>In the UK, 27% of women and 13% of men have experienced some form of domestic abuse in their lifetime</w:t>
      </w:r>
      <w:r w:rsidRPr="00525D60">
        <w:t xml:space="preserve">. The difference is most striking for sexual violence. </w:t>
      </w:r>
      <w:r w:rsidRPr="00525D60">
        <w:rPr>
          <w:u w:val="single"/>
        </w:rPr>
        <w:t>Women are five times as likely as men to experience sexual assault.</w:t>
      </w:r>
      <w:r>
        <w:rPr>
          <w:u w:val="single"/>
        </w:rPr>
        <w:t xml:space="preserve"> </w:t>
      </w:r>
      <w:r w:rsidRPr="00525D60">
        <w:t xml:space="preserve">Women also suffer more repeated and systematic violence, severe assault, severe injuries and </w:t>
      </w:r>
      <w:proofErr w:type="spellStart"/>
      <w:r w:rsidRPr="00525D60">
        <w:t>hospitalisations</w:t>
      </w:r>
      <w:proofErr w:type="spellEnd"/>
      <w:r w:rsidRPr="00525D60">
        <w:t xml:space="preserve"> then men. In the year ending March 2015 in England and Wales, 44% of female murder victims, compared with 6% of male murder victims, died at the hands of their partner or former partner. These statistics are based on population surveys, not reported crime or people accessing support services, which are more prone to bias (men are less likely than women to report violence perpetrated against them, for example). There is a gender difference in prevalence and impact of domestic violence. </w:t>
      </w:r>
      <w:r w:rsidRPr="00525D60">
        <w:rPr>
          <w:u w:val="single"/>
        </w:rPr>
        <w:t>But</w:t>
      </w:r>
      <w:r w:rsidRPr="00525D60">
        <w:t xml:space="preserve"> </w:t>
      </w:r>
      <w:r w:rsidRPr="002704AA">
        <w:rPr>
          <w:u w:val="single"/>
        </w:rPr>
        <w:t>many men do experience domestic violence and, like women, may suffer long term damage to their mental health</w:t>
      </w:r>
      <w:r w:rsidRPr="00525D60">
        <w:t xml:space="preserve">. In a study we carried out of 1,368 men attending GP surgeries in south-west England, the 23% who had experienced domestic abuse were between two and three times more likely to experience symptoms of anxiety and depression. But </w:t>
      </w:r>
      <w:r w:rsidRPr="002704AA">
        <w:rPr>
          <w:u w:val="single"/>
        </w:rPr>
        <w:t>an understanding of gender in domestic violence does not rest solely on the differences in prevalence and impact.</w:t>
      </w:r>
      <w:r w:rsidRPr="00525D60">
        <w:t xml:space="preserve"> </w:t>
      </w:r>
      <w:r w:rsidRPr="002704AA">
        <w:rPr>
          <w:u w:val="single"/>
        </w:rPr>
        <w:t>It extends to how men perceive the abuse that they experience and their willingness to disclose that abuse and seek help.</w:t>
      </w:r>
      <w:r>
        <w:rPr>
          <w:u w:val="single"/>
        </w:rPr>
        <w:t xml:space="preserve"> </w:t>
      </w:r>
      <w:r w:rsidRPr="00525D60">
        <w:t xml:space="preserve">In our study </w:t>
      </w:r>
      <w:r w:rsidRPr="002704AA">
        <w:rPr>
          <w:u w:val="single"/>
        </w:rPr>
        <w:t>only a third of men who had experienced domestic abuse thought they had been in an abusive relationship</w:t>
      </w:r>
      <w:r w:rsidRPr="00525D60">
        <w:t xml:space="preserve">. This is a much lower proportion than women. Understanding this type of gender difference is crucial in training health care and other professionals to enquire and respond appropriately to the domestic violence experienced by men. </w:t>
      </w:r>
      <w:r w:rsidRPr="002704AA">
        <w:rPr>
          <w:u w:val="single"/>
        </w:rPr>
        <w:t>Interviews with male survivors reveal recurrent disbelief and dismissive responses to the men who disclose the abuse they have been subjected to</w:t>
      </w:r>
      <w:r w:rsidRPr="00525D60">
        <w:t xml:space="preserve">. In the male survivor advisory group that advises our research </w:t>
      </w:r>
      <w:proofErr w:type="spellStart"/>
      <w:r w:rsidRPr="00525D60">
        <w:t>programme</w:t>
      </w:r>
      <w:proofErr w:type="spellEnd"/>
      <w:r w:rsidRPr="00525D60">
        <w:t xml:space="preserve">, </w:t>
      </w:r>
      <w:r w:rsidRPr="002704AA">
        <w:rPr>
          <w:u w:val="single"/>
        </w:rPr>
        <w:t>we have heard chilling accounts of the joking response given by some GPs</w:t>
      </w:r>
      <w:r w:rsidRPr="00525D60">
        <w:t xml:space="preserve">. REPROVIDE, our current domestic violence research </w:t>
      </w:r>
      <w:proofErr w:type="spellStart"/>
      <w:r w:rsidRPr="00525D60">
        <w:t>programme</w:t>
      </w:r>
      <w:proofErr w:type="spellEnd"/>
      <w:r w:rsidRPr="00525D60">
        <w:t xml:space="preserve">, aims to improve support and referral </w:t>
      </w:r>
      <w:proofErr w:type="spellStart"/>
      <w:r w:rsidRPr="00525D60">
        <w:t>programmes</w:t>
      </w:r>
      <w:proofErr w:type="spellEnd"/>
      <w:r w:rsidRPr="00525D60">
        <w:t xml:space="preserve"> for general practices. We are now including the needs of men and children exposed to domestic violence, working with survivors to help primary care services to respond compassionately and effectively. Survivors of both sexes </w:t>
      </w:r>
      <w:r w:rsidRPr="002704AA">
        <w:rPr>
          <w:u w:val="single"/>
        </w:rPr>
        <w:t>Recognition of the gendered nature of domestic violence is not a justification to ignore the needs of male survivors</w:t>
      </w:r>
      <w:r w:rsidRPr="00525D60">
        <w:t xml:space="preserve">. Instead, </w:t>
      </w:r>
      <w:r w:rsidRPr="002704AA">
        <w:rPr>
          <w:u w:val="single"/>
        </w:rPr>
        <w:t xml:space="preserve">it needs to inform how we design </w:t>
      </w:r>
      <w:proofErr w:type="spellStart"/>
      <w:r w:rsidRPr="002704AA">
        <w:rPr>
          <w:u w:val="single"/>
        </w:rPr>
        <w:t>programmes</w:t>
      </w:r>
      <w:proofErr w:type="spellEnd"/>
      <w:r w:rsidRPr="002704AA">
        <w:rPr>
          <w:u w:val="single"/>
        </w:rPr>
        <w:t xml:space="preserve"> to support these men</w:t>
      </w:r>
      <w:r w:rsidRPr="00525D60">
        <w:t xml:space="preserve"> (and their children), with the understanding that some of their experiences and needs may be similar to women survivors, but others may be different. </w:t>
      </w:r>
      <w:r w:rsidRPr="002704AA">
        <w:rPr>
          <w:b/>
          <w:u w:val="single"/>
        </w:rPr>
        <w:t>We need to challenge cultural stereotypes which still assume that the perpetrators of domestic violence are men and the victims are women</w:t>
      </w:r>
      <w:r w:rsidRPr="00525D60">
        <w:t xml:space="preserve">. However, at the same time, we must </w:t>
      </w:r>
      <w:proofErr w:type="spellStart"/>
      <w:r w:rsidRPr="00525D60">
        <w:t>recognise</w:t>
      </w:r>
      <w:proofErr w:type="spellEnd"/>
      <w:r w:rsidRPr="00525D60">
        <w:t xml:space="preserve"> that the majority of perpetrators are men. We still live in a patriarchal society where men have more power, more sense of entitlement, and (on average) more income then women. </w:t>
      </w:r>
      <w:r w:rsidRPr="002704AA">
        <w:rPr>
          <w:u w:val="single"/>
        </w:rPr>
        <w:t>Yet male survivors of domestic violence are largely invisible</w:t>
      </w:r>
      <w:r w:rsidRPr="00525D60">
        <w:t xml:space="preserve">, as indeed female survivors were, until the feminist movement forced society to take notice. </w:t>
      </w:r>
      <w:r w:rsidRPr="002704AA">
        <w:rPr>
          <w:u w:val="single"/>
        </w:rPr>
        <w:t>Men who experience domestic violence</w:t>
      </w:r>
      <w:r w:rsidRPr="00525D60">
        <w:t xml:space="preserve">, whether in heterosexual or gay relationships, </w:t>
      </w:r>
      <w:r w:rsidRPr="002704AA">
        <w:rPr>
          <w:u w:val="single"/>
        </w:rPr>
        <w:t>have</w:t>
      </w:r>
      <w:r w:rsidRPr="00525D60">
        <w:t xml:space="preserve"> until relatively recently </w:t>
      </w:r>
      <w:r w:rsidRPr="002704AA">
        <w:rPr>
          <w:u w:val="single"/>
        </w:rPr>
        <w:t>been largely ignored</w:t>
      </w:r>
      <w:r w:rsidRPr="00525D60">
        <w:t xml:space="preserve">. Work on improving society’s response to domestic violence against women has not been matched by responses to male survivors. The concept of gender refers to the socially constructed differences between women and men. Domestic violence in a relationship, and how we respond to it, is intrinsically related to how society views and behave as women and men. </w:t>
      </w:r>
      <w:r w:rsidRPr="002704AA">
        <w:rPr>
          <w:u w:val="single"/>
        </w:rPr>
        <w:t>Gender roles vary from society to society, as does the prevalence and nature of domestic violence. To ignore the impact of gender on domestic violence does a disservice to people of any gender. Instead, the aim must be to strive for gender-informed prevention and responses to domestic violence.</w:t>
      </w:r>
    </w:p>
    <w:p w14:paraId="685BBFE7" w14:textId="77777777" w:rsidR="00011CD7" w:rsidRDefault="00011CD7" w:rsidP="00011CD7">
      <w:pPr>
        <w:pStyle w:val="Heading4"/>
      </w:pPr>
      <w:r>
        <w:t>Solves international law – the UN is committing to protecting displaced male victims</w:t>
      </w:r>
    </w:p>
    <w:p w14:paraId="22DDE9F8" w14:textId="77777777" w:rsidR="00011CD7" w:rsidRPr="00FD5EF1" w:rsidRDefault="00011CD7" w:rsidP="00011CD7">
      <w:r w:rsidRPr="00FD5EF1">
        <w:rPr>
          <w:rStyle w:val="Style13ptBold"/>
        </w:rPr>
        <w:t>Lejeune-</w:t>
      </w:r>
      <w:proofErr w:type="spellStart"/>
      <w:r w:rsidRPr="00FD5EF1">
        <w:rPr>
          <w:rStyle w:val="Style13ptBold"/>
        </w:rPr>
        <w:t>Kaba</w:t>
      </w:r>
      <w:proofErr w:type="spellEnd"/>
      <w:r w:rsidRPr="00AE5FAD">
        <w:rPr>
          <w:rStyle w:val="Style13ptBold"/>
        </w:rPr>
        <w:t xml:space="preserve"> 12</w:t>
      </w:r>
      <w:r>
        <w:t xml:space="preserve"> (</w:t>
      </w:r>
      <w:proofErr w:type="spellStart"/>
      <w:r>
        <w:t>Fatoumata</w:t>
      </w:r>
      <w:proofErr w:type="spellEnd"/>
      <w:r>
        <w:t xml:space="preserve">, </w:t>
      </w:r>
      <w:r w:rsidRPr="00FD5EF1">
        <w:t>Senior Regional Operations Officer</w:t>
      </w:r>
      <w:r>
        <w:t xml:space="preserve"> at </w:t>
      </w:r>
      <w:r w:rsidRPr="00FD5EF1">
        <w:t>UNHCR West Africa</w:t>
      </w:r>
      <w:r>
        <w:t>, “</w:t>
      </w:r>
      <w:r w:rsidRPr="00FD5EF1">
        <w:t>UNHCR issues guidelines on protection of male rape victims</w:t>
      </w:r>
      <w:r>
        <w:t xml:space="preserve">”, The UN Refugee Agency/UNHCR, 10/8/12, </w:t>
      </w:r>
      <w:r w:rsidRPr="00FD5EF1">
        <w:t>http://www.unhcr.org/news/makingdifference/2012/10/5072bfa69/unhcr-issues-guidelines-protection-male-rape-victims.html</w:t>
      </w:r>
      <w:r>
        <w:t>)KJR</w:t>
      </w:r>
    </w:p>
    <w:p w14:paraId="71A36B38" w14:textId="68B7100A" w:rsidR="00011CD7" w:rsidRDefault="00011CD7" w:rsidP="00011CD7">
      <w:r w:rsidRPr="00FD5EF1">
        <w:t xml:space="preserve">GENEVA, Switzerland, October 8 (UNHCR) - </w:t>
      </w:r>
      <w:r w:rsidRPr="00FD5EF1">
        <w:rPr>
          <w:u w:val="single"/>
        </w:rPr>
        <w:t>The UN refugee agency has</w:t>
      </w:r>
      <w:r w:rsidRPr="00FD5EF1">
        <w:t xml:space="preserve"> for the first time </w:t>
      </w:r>
      <w:r w:rsidRPr="00FD5EF1">
        <w:rPr>
          <w:u w:val="single"/>
        </w:rPr>
        <w:t>issued guidelines for UNHCR staff and other aid workers on how to identify and support male victims of rape and other sexual violence in conflict and displacement situations</w:t>
      </w:r>
      <w:r w:rsidRPr="00FD5EF1">
        <w:t xml:space="preserve">. The new publication, compiled by UNHCR’s Division of International Protection, was launched at a recent debate in Geneva on the rarely broached subject. The participants included academics, aid workers, women’s rights activists, lawyers and diplomats. </w:t>
      </w:r>
      <w:r w:rsidRPr="00FD5EF1">
        <w:rPr>
          <w:u w:val="single"/>
        </w:rPr>
        <w:t>The guidelines will be essential for people and organizations that help refugees and internally displaced people</w:t>
      </w:r>
      <w:r w:rsidRPr="00FD5EF1">
        <w:t xml:space="preserve">. They include tips on the challenging task of identifying victims of sexual and gender-based violence (SGBV), given the stigma attached to rape. “SGBV against men and boys has generally been mentioned as a footnote in reports,” noted </w:t>
      </w:r>
      <w:proofErr w:type="spellStart"/>
      <w:r w:rsidRPr="00FD5EF1">
        <w:t>Sandesh</w:t>
      </w:r>
      <w:proofErr w:type="spellEnd"/>
      <w:r w:rsidRPr="00FD5EF1">
        <w:t xml:space="preserve"> </w:t>
      </w:r>
      <w:proofErr w:type="spellStart"/>
      <w:r w:rsidRPr="00FD5EF1">
        <w:t>Sivakumaran</w:t>
      </w:r>
      <w:proofErr w:type="spellEnd"/>
      <w:r w:rsidRPr="00FD5EF1">
        <w:t xml:space="preserve">, a law professor at Britain’s Nottingham University. “Rape is not limited to traditional notions, it is not limited to gender . . . we must recognize rape as torture, rape as rape.” There are no detailed statistics on the number of male victims of SGBV but, </w:t>
      </w:r>
      <w:r w:rsidRPr="00FD5EF1">
        <w:rPr>
          <w:u w:val="single"/>
        </w:rPr>
        <w:t>the phenomenon is increasingly being recognized as a protection concern in conflict and forced displacement situations</w:t>
      </w:r>
      <w:r w:rsidRPr="00FD5EF1">
        <w:t xml:space="preserve">. Despite the prevailing taboo, </w:t>
      </w:r>
      <w:proofErr w:type="spellStart"/>
      <w:r w:rsidRPr="00FD5EF1">
        <w:t>Sivakumaran</w:t>
      </w:r>
      <w:proofErr w:type="spellEnd"/>
      <w:r w:rsidRPr="00FD5EF1">
        <w:t xml:space="preserve"> told the panel discussion in Geneva that there had been progress over the last decade in reporting of incidents. “</w:t>
      </w:r>
      <w:r w:rsidRPr="00FD5EF1">
        <w:rPr>
          <w:u w:val="single"/>
        </w:rPr>
        <w:t>Dealing with sexual violence is not a zero sum game whereby, if you address the needs of women and girls, you cannot address the needs of men and boys</w:t>
      </w:r>
      <w:r w:rsidRPr="00FD5EF1">
        <w:t>, and vice-versa,” said Chris Dolan, director of the Uganda-based Refugee Law Project. Louise Aubin, a deputy director in the UNHCR Division of International Protection, said the refugee agency compiled the guidelines because “</w:t>
      </w:r>
      <w:r w:rsidRPr="00FD5EF1">
        <w:rPr>
          <w:u w:val="single"/>
        </w:rPr>
        <w:t>we need to learn to improve how we interact with survivors and we need to remove the hurdles to reporting in order to ensure that all survivors have access to support, irrespective of gender</w:t>
      </w:r>
      <w:r w:rsidRPr="00FD5EF1">
        <w:t xml:space="preserve">.” Aubin recognized that </w:t>
      </w:r>
      <w:r w:rsidRPr="00FD5EF1">
        <w:rPr>
          <w:u w:val="single"/>
        </w:rPr>
        <w:t>there were gaps in responses, including in research, advocacy, programming and access to justice, within both the UN and national legal frameworks</w:t>
      </w:r>
      <w:r w:rsidRPr="00FD5EF1">
        <w:t xml:space="preserve">. However, she said </w:t>
      </w:r>
      <w:r w:rsidRPr="00FD5EF1">
        <w:rPr>
          <w:b/>
          <w:u w:val="single"/>
        </w:rPr>
        <w:t xml:space="preserve">male survivors could be better helped if they were systematically included in SGBV response </w:t>
      </w:r>
      <w:proofErr w:type="spellStart"/>
      <w:r w:rsidRPr="00FD5EF1">
        <w:rPr>
          <w:b/>
          <w:u w:val="single"/>
        </w:rPr>
        <w:t>programmes</w:t>
      </w:r>
      <w:proofErr w:type="spellEnd"/>
      <w:r w:rsidRPr="00FD5EF1">
        <w:t>. Access the guidelines: Working with men and boy survivors of sexual and Gender-based violence in forced displacement</w:t>
      </w:r>
    </w:p>
    <w:p w14:paraId="51EF2FD7" w14:textId="0AC13FC2" w:rsidR="006048D4" w:rsidRDefault="006048D4" w:rsidP="006048D4">
      <w:pPr>
        <w:pStyle w:val="Heading2"/>
      </w:pPr>
      <w:proofErr w:type="spellStart"/>
      <w:r>
        <w:t>ILaw</w:t>
      </w:r>
      <w:proofErr w:type="spellEnd"/>
    </w:p>
    <w:p w14:paraId="32B7BB89" w14:textId="51900D69" w:rsidR="00EF2D48" w:rsidRDefault="00EF2D48" w:rsidP="00EF2D48">
      <w:pPr>
        <w:pStyle w:val="Heading3"/>
      </w:pPr>
      <w:r>
        <w:t>1nc</w:t>
      </w:r>
    </w:p>
    <w:p w14:paraId="4BE6EE61" w14:textId="77777777" w:rsidR="00EF2D48" w:rsidRDefault="00EF2D48" w:rsidP="00EF2D48">
      <w:pPr>
        <w:pStyle w:val="Heading4"/>
      </w:pPr>
      <w:r>
        <w:t>The plan is a strategy of legitimation – bringing the US in line with international law expands the model of US law and entrenches an Americanized legal class – that produces justification for imperial violence against non-Western societies</w:t>
      </w:r>
    </w:p>
    <w:p w14:paraId="7553DA59" w14:textId="77777777" w:rsidR="00EF2D48" w:rsidRPr="006B404B" w:rsidRDefault="00EF2D48" w:rsidP="00EF2D48">
      <w:pPr>
        <w:rPr>
          <w:rStyle w:val="Style13ptBold"/>
        </w:rPr>
      </w:pPr>
      <w:proofErr w:type="spellStart"/>
      <w:r w:rsidRPr="006B404B">
        <w:rPr>
          <w:rStyle w:val="Style13ptBold"/>
        </w:rPr>
        <w:t>Mattei</w:t>
      </w:r>
      <w:proofErr w:type="spellEnd"/>
      <w:r w:rsidRPr="006B404B">
        <w:rPr>
          <w:rStyle w:val="Style13ptBold"/>
        </w:rPr>
        <w:t xml:space="preserve"> 3</w:t>
      </w:r>
    </w:p>
    <w:p w14:paraId="2CEC83BE" w14:textId="77777777" w:rsidR="00EF2D48" w:rsidRDefault="00EF2D48" w:rsidP="00EF2D48">
      <w:r>
        <w:t>(Ugo, Hastings College of the Law; Univ. of Turin, Italy, “A Theory of Imperial Law: A Study on U.S.</w:t>
      </w:r>
    </w:p>
    <w:p w14:paraId="0886C9CC" w14:textId="77777777" w:rsidR="00EF2D48" w:rsidRDefault="00EF2D48" w:rsidP="00EF2D48">
      <w:r>
        <w:t xml:space="preserve">Hegemony and the Latin Resistance”, </w:t>
      </w:r>
      <w:r w:rsidRPr="00A95141">
        <w:rPr>
          <w:i/>
        </w:rPr>
        <w:t xml:space="preserve">Global Jurist </w:t>
      </w:r>
      <w:proofErr w:type="gramStart"/>
      <w:r w:rsidRPr="00A95141">
        <w:rPr>
          <w:i/>
        </w:rPr>
        <w:t>Frontiers</w:t>
      </w:r>
      <w:r>
        <w:t xml:space="preserve"> ,</w:t>
      </w:r>
      <w:proofErr w:type="gramEnd"/>
      <w:r>
        <w:t xml:space="preserve"> Vol. 3 [2003], </w:t>
      </w:r>
      <w:proofErr w:type="spellStart"/>
      <w:r>
        <w:t>Iss</w:t>
      </w:r>
      <w:proofErr w:type="spellEnd"/>
      <w:r>
        <w:t>. 2, Art. 1)</w:t>
      </w:r>
    </w:p>
    <w:p w14:paraId="35F84C4F" w14:textId="77777777" w:rsidR="00EF2D48" w:rsidRDefault="00EF2D48" w:rsidP="00EF2D48"/>
    <w:p w14:paraId="11944B31" w14:textId="77777777" w:rsidR="00EF2D48" w:rsidRDefault="00EF2D48" w:rsidP="00EF2D48">
      <w:r w:rsidRPr="00CF79C5">
        <w:rPr>
          <w:rStyle w:val="StyleUnderline"/>
        </w:rPr>
        <w:t>Neo-colonial practices</w:t>
      </w:r>
      <w:r w:rsidRPr="00CF79C5">
        <w:t xml:space="preserve"> in the Third World </w:t>
      </w:r>
      <w:r w:rsidRPr="00CF79C5">
        <w:rPr>
          <w:rStyle w:val="StyleUnderline"/>
        </w:rPr>
        <w:t>are</w:t>
      </w:r>
      <w:r w:rsidRPr="00CF79C5">
        <w:t xml:space="preserve"> to a great extent </w:t>
      </w:r>
      <w:r w:rsidRPr="00CF79C5">
        <w:rPr>
          <w:rStyle w:val="StyleUnderline"/>
        </w:rPr>
        <w:t>originated</w:t>
      </w:r>
      <w:r w:rsidRPr="00CF79C5">
        <w:t xml:space="preserve"> by the</w:t>
      </w:r>
      <w:r>
        <w:t xml:space="preserve"> </w:t>
      </w:r>
      <w:r w:rsidRPr="00CF79C5">
        <w:t xml:space="preserve">evolution of advanced capitalism </w:t>
      </w:r>
      <w:r w:rsidRPr="00CF79C5">
        <w:rPr>
          <w:rStyle w:val="StyleUnderline"/>
        </w:rPr>
        <w:t>in the U</w:t>
      </w:r>
      <w:r w:rsidRPr="00CF79C5">
        <w:t xml:space="preserve">nited </w:t>
      </w:r>
      <w:r w:rsidRPr="00CF79C5">
        <w:rPr>
          <w:rStyle w:val="StyleUnderline"/>
        </w:rPr>
        <w:t>S</w:t>
      </w:r>
      <w:r w:rsidRPr="00CF79C5">
        <w:t>tates (what I have referred to as the neo-</w:t>
      </w:r>
      <w:r>
        <w:t xml:space="preserve"> </w:t>
      </w:r>
      <w:r w:rsidRPr="00CF79C5">
        <w:t xml:space="preserve">American model) and </w:t>
      </w:r>
      <w:r w:rsidRPr="00CF79C5">
        <w:rPr>
          <w:rStyle w:val="StyleUnderline"/>
        </w:rPr>
        <w:t>by its diffusion</w:t>
      </w:r>
      <w:r w:rsidRPr="00CF79C5">
        <w:t xml:space="preserve"> at the periphery </w:t>
      </w:r>
      <w:r w:rsidRPr="00CF79C5">
        <w:rPr>
          <w:rStyle w:val="StyleUnderline"/>
        </w:rPr>
        <w:t xml:space="preserve">within </w:t>
      </w:r>
      <w:r w:rsidRPr="00F202D9">
        <w:rPr>
          <w:rStyle w:val="StyleUnderline"/>
        </w:rPr>
        <w:t xml:space="preserve">a </w:t>
      </w:r>
      <w:r w:rsidRPr="00DC137A">
        <w:rPr>
          <w:rStyle w:val="StyleUnderline"/>
          <w:highlight w:val="green"/>
        </w:rPr>
        <w:t>reactive philosophy of governance</w:t>
      </w:r>
      <w:r w:rsidRPr="00CF79C5">
        <w:rPr>
          <w:rStyle w:val="StyleUnderline"/>
        </w:rPr>
        <w:t xml:space="preserve"> that</w:t>
      </w:r>
      <w:r w:rsidRPr="00CF79C5">
        <w:t>, outside of effective “reactive” institutions such as the one developed in</w:t>
      </w:r>
      <w:r>
        <w:t xml:space="preserve"> </w:t>
      </w:r>
      <w:r w:rsidRPr="00CF79C5">
        <w:t xml:space="preserve">the United States, </w:t>
      </w:r>
      <w:r w:rsidRPr="00DC137A">
        <w:rPr>
          <w:rStyle w:val="Emphasis"/>
          <w:highlight w:val="green"/>
        </w:rPr>
        <w:t>paves the way to exploitive opportunistic behavior</w:t>
      </w:r>
      <w:r w:rsidRPr="00CF79C5">
        <w:t>.71</w:t>
      </w:r>
      <w:r>
        <w:t xml:space="preserve"> </w:t>
      </w:r>
      <w:r w:rsidRPr="00CF79C5">
        <w:t>Of course, it</w:t>
      </w:r>
      <w:r>
        <w:t xml:space="preserve"> </w:t>
      </w:r>
      <w:r w:rsidRPr="00CF79C5">
        <w:t>would be thoroughly inaccurate to see colonialism as a vehicle of Americanization.</w:t>
      </w:r>
      <w:r>
        <w:t xml:space="preserve"> </w:t>
      </w:r>
      <w:r w:rsidRPr="00CF79C5">
        <w:t>Only</w:t>
      </w:r>
      <w:r>
        <w:t xml:space="preserve"> </w:t>
      </w:r>
      <w:r w:rsidRPr="00CF79C5">
        <w:t>post-colonialism can be fairly seen as such.72</w:t>
      </w:r>
      <w:r>
        <w:t xml:space="preserve"> </w:t>
      </w:r>
      <w:r w:rsidRPr="00CF79C5">
        <w:rPr>
          <w:rStyle w:val="StyleUnderline"/>
        </w:rPr>
        <w:t>The unfolding of U.S. rule has</w:t>
      </w:r>
      <w:r w:rsidRPr="00CF79C5">
        <w:t xml:space="preserve"> indeed </w:t>
      </w:r>
      <w:r w:rsidRPr="00CF79C5">
        <w:rPr>
          <w:rStyle w:val="StyleUnderline"/>
        </w:rPr>
        <w:t>been a phenomenon</w:t>
      </w:r>
      <w:r w:rsidRPr="00CF79C5">
        <w:t xml:space="preserve"> that is </w:t>
      </w:r>
      <w:r w:rsidRPr="00CF79C5">
        <w:rPr>
          <w:rStyle w:val="StyleUnderline"/>
        </w:rPr>
        <w:t>better captured by the notion of imperialism</w:t>
      </w:r>
      <w:r w:rsidRPr="00CF79C5">
        <w:t xml:space="preserve"> than by that of outright</w:t>
      </w:r>
      <w:r>
        <w:t xml:space="preserve"> </w:t>
      </w:r>
      <w:r w:rsidRPr="00CF79C5">
        <w:t>colonialism.73</w:t>
      </w:r>
      <w:r>
        <w:t xml:space="preserve"> </w:t>
      </w:r>
      <w:r w:rsidRPr="00CF79C5">
        <w:t>To begin with, imperialism is not limited as a relationship between “developed” and</w:t>
      </w:r>
      <w:r>
        <w:t xml:space="preserve"> </w:t>
      </w:r>
      <w:r w:rsidRPr="00CF79C5">
        <w:t>“developing,” or between</w:t>
      </w:r>
      <w:r>
        <w:t xml:space="preserve"> </w:t>
      </w:r>
      <w:r w:rsidRPr="00CF79C5">
        <w:t>a colonizing nation-state and colonized people kept under</w:t>
      </w:r>
      <w:r>
        <w:t xml:space="preserve"> </w:t>
      </w:r>
      <w:r w:rsidRPr="00CF79C5">
        <w:t>foreign rule.</w:t>
      </w:r>
      <w:r>
        <w:t xml:space="preserve"> </w:t>
      </w:r>
      <w:r w:rsidRPr="00DC137A">
        <w:rPr>
          <w:rStyle w:val="StyleUnderline"/>
          <w:highlight w:val="green"/>
        </w:rPr>
        <w:t>An imperialistic desire attempts</w:t>
      </w:r>
      <w:r w:rsidRPr="00F202D9">
        <w:rPr>
          <w:rStyle w:val="StyleUnderline"/>
        </w:rPr>
        <w:t xml:space="preserve"> the</w:t>
      </w:r>
      <w:r w:rsidRPr="00DC137A">
        <w:rPr>
          <w:rStyle w:val="StyleUnderline"/>
          <w:highlight w:val="green"/>
        </w:rPr>
        <w:t xml:space="preserve"> global imposition of</w:t>
      </w:r>
      <w:r w:rsidRPr="00CF79C5">
        <w:rPr>
          <w:rStyle w:val="StyleUnderline"/>
        </w:rPr>
        <w:t xml:space="preserve"> its values and fundamental </w:t>
      </w:r>
      <w:r w:rsidRPr="00DC137A">
        <w:rPr>
          <w:rStyle w:val="StyleUnderline"/>
          <w:highlight w:val="green"/>
        </w:rPr>
        <w:t>structures of government and modes of thought</w:t>
      </w:r>
      <w:r w:rsidRPr="00CF79C5">
        <w:rPr>
          <w:rStyle w:val="StyleUnderline"/>
        </w:rPr>
        <w:t xml:space="preserve"> </w:t>
      </w:r>
      <w:r w:rsidRPr="00F202D9">
        <w:rPr>
          <w:rStyle w:val="StyleUnderline"/>
        </w:rPr>
        <w:t>worldwide</w:t>
      </w:r>
      <w:r w:rsidRPr="00F202D9">
        <w:t>.</w:t>
      </w:r>
      <w:r>
        <w:t xml:space="preserve"> </w:t>
      </w:r>
      <w:r w:rsidRPr="00CF79C5">
        <w:t>In this sense, it</w:t>
      </w:r>
      <w:r>
        <w:t xml:space="preserve"> </w:t>
      </w:r>
      <w:r w:rsidRPr="00CF79C5">
        <w:t>is clear that communism has been an imperialistic attempt aiming at final worldwide</w:t>
      </w:r>
      <w:r>
        <w:t xml:space="preserve"> </w:t>
      </w:r>
      <w:r w:rsidRPr="00CF79C5">
        <w:t>success.</w:t>
      </w:r>
      <w:r>
        <w:t xml:space="preserve"> </w:t>
      </w:r>
      <w:r w:rsidRPr="00CF79C5">
        <w:rPr>
          <w:rStyle w:val="StyleUnderline"/>
        </w:rPr>
        <w:t>Imperialism requires an “imperial ideal</w:t>
      </w:r>
      <w:r w:rsidRPr="00CF79C5">
        <w:t xml:space="preserve">,” a stronger ideological apparatus </w:t>
      </w:r>
      <w:r w:rsidRPr="00F202D9">
        <w:rPr>
          <w:rStyle w:val="StyleUnderline"/>
        </w:rPr>
        <w:t>that can be reached</w:t>
      </w:r>
      <w:r w:rsidRPr="00CF79C5">
        <w:rPr>
          <w:rStyle w:val="StyleUnderline"/>
        </w:rPr>
        <w:t xml:space="preserve"> only </w:t>
      </w:r>
      <w:r w:rsidRPr="00DC137A">
        <w:rPr>
          <w:rStyle w:val="StyleUnderline"/>
          <w:highlight w:val="green"/>
        </w:rPr>
        <w:t>by</w:t>
      </w:r>
      <w:r w:rsidRPr="00CF79C5">
        <w:rPr>
          <w:rStyle w:val="StyleUnderline"/>
        </w:rPr>
        <w:t xml:space="preserve"> means of strong and </w:t>
      </w:r>
      <w:r w:rsidRPr="00F202D9">
        <w:rPr>
          <w:rStyle w:val="StyleUnderline"/>
        </w:rPr>
        <w:t xml:space="preserve">well-developed </w:t>
      </w:r>
      <w:r w:rsidRPr="00DC137A">
        <w:rPr>
          <w:rStyle w:val="StyleUnderline"/>
          <w:highlight w:val="green"/>
        </w:rPr>
        <w:t>“</w:t>
      </w:r>
      <w:r w:rsidRPr="00DC137A">
        <w:rPr>
          <w:rStyle w:val="Emphasis"/>
          <w:highlight w:val="green"/>
        </w:rPr>
        <w:t>ideological institutions</w:t>
      </w:r>
      <w:r w:rsidRPr="00CF79C5">
        <w:t>.”74</w:t>
      </w:r>
      <w:r>
        <w:t xml:space="preserve"> </w:t>
      </w:r>
      <w:r w:rsidRPr="00CF79C5">
        <w:rPr>
          <w:rStyle w:val="StyleUnderline"/>
        </w:rPr>
        <w:t xml:space="preserve">The ideals </w:t>
      </w:r>
      <w:r w:rsidRPr="00F202D9">
        <w:rPr>
          <w:rStyle w:val="StyleUnderline"/>
          <w:highlight w:val="green"/>
        </w:rPr>
        <w:t>of</w:t>
      </w:r>
      <w:r w:rsidRPr="00CF79C5">
        <w:t xml:space="preserve"> a global market, of </w:t>
      </w:r>
      <w:r w:rsidRPr="00DC137A">
        <w:rPr>
          <w:rStyle w:val="Emphasis"/>
          <w:highlight w:val="green"/>
        </w:rPr>
        <w:t>international human rights</w:t>
      </w:r>
      <w:r w:rsidRPr="00CF79C5">
        <w:t>, of freedom throughout the</w:t>
      </w:r>
      <w:r>
        <w:t xml:space="preserve"> </w:t>
      </w:r>
      <w:r w:rsidRPr="00CF79C5">
        <w:t xml:space="preserve">world, </w:t>
      </w:r>
      <w:r w:rsidRPr="00DC137A">
        <w:rPr>
          <w:rStyle w:val="StyleUnderline"/>
          <w:highlight w:val="green"/>
        </w:rPr>
        <w:t>and</w:t>
      </w:r>
      <w:r w:rsidRPr="00CF79C5">
        <w:t xml:space="preserve"> most notably of the </w:t>
      </w:r>
      <w:r w:rsidRPr="00DC137A">
        <w:rPr>
          <w:rStyle w:val="Emphasis"/>
          <w:highlight w:val="green"/>
        </w:rPr>
        <w:t>“rule of law”</w:t>
      </w:r>
      <w:r w:rsidRPr="00DC137A">
        <w:rPr>
          <w:rStyle w:val="StyleUnderline"/>
          <w:highlight w:val="green"/>
        </w:rPr>
        <w:t xml:space="preserve"> perform this </w:t>
      </w:r>
      <w:r w:rsidRPr="00F202D9">
        <w:rPr>
          <w:rStyle w:val="StyleUnderline"/>
        </w:rPr>
        <w:t>ideological</w:t>
      </w:r>
      <w:r w:rsidRPr="00DC137A">
        <w:rPr>
          <w:rStyle w:val="StyleUnderline"/>
          <w:highlight w:val="green"/>
        </w:rPr>
        <w:t xml:space="preserve"> role</w:t>
      </w:r>
      <w:r w:rsidRPr="00CF79C5">
        <w:t>.75</w:t>
      </w:r>
      <w:r>
        <w:t xml:space="preserve"> </w:t>
      </w:r>
      <w:r w:rsidRPr="00F202D9">
        <w:rPr>
          <w:rStyle w:val="StyleUnderline"/>
        </w:rPr>
        <w:t>Imperialism does not</w:t>
      </w:r>
      <w:r w:rsidRPr="00CF79C5">
        <w:rPr>
          <w:rStyle w:val="StyleUnderline"/>
        </w:rPr>
        <w:t xml:space="preserve"> necessarily </w:t>
      </w:r>
      <w:r w:rsidRPr="00F202D9">
        <w:rPr>
          <w:rStyle w:val="StyleUnderline"/>
        </w:rPr>
        <w:t>need to be a conscious effort</w:t>
      </w:r>
      <w:r w:rsidRPr="00CF79C5">
        <w:t xml:space="preserve">,76 </w:t>
      </w:r>
      <w:r w:rsidRPr="00CF79C5">
        <w:rPr>
          <w:rStyle w:val="StyleUnderline"/>
        </w:rPr>
        <w:t>nor must it spell out an imperialistic doctrine</w:t>
      </w:r>
      <w:r w:rsidRPr="00CF79C5">
        <w:t>, prescribing steps towards a final condition of imperial hegemony.77</w:t>
      </w:r>
      <w:r>
        <w:t xml:space="preserve"> </w:t>
      </w:r>
      <w:r w:rsidRPr="00DC137A">
        <w:rPr>
          <w:rStyle w:val="StyleUnderline"/>
          <w:highlight w:val="green"/>
        </w:rPr>
        <w:t xml:space="preserve">The </w:t>
      </w:r>
      <w:r w:rsidRPr="00F202D9">
        <w:rPr>
          <w:rStyle w:val="StyleUnderline"/>
        </w:rPr>
        <w:t xml:space="preserve">recent </w:t>
      </w:r>
      <w:r w:rsidRPr="00DC137A">
        <w:rPr>
          <w:rStyle w:val="StyleUnderline"/>
          <w:highlight w:val="green"/>
        </w:rPr>
        <w:t>transformation of international law from a decentralized system</w:t>
      </w:r>
      <w:r w:rsidRPr="00CF79C5">
        <w:rPr>
          <w:rStyle w:val="StyleUnderline"/>
        </w:rPr>
        <w:t xml:space="preserve"> of foreign sovereigns </w:t>
      </w:r>
      <w:r w:rsidRPr="00DC137A">
        <w:rPr>
          <w:rStyle w:val="StyleUnderline"/>
          <w:highlight w:val="green"/>
        </w:rPr>
        <w:t xml:space="preserve">to a </w:t>
      </w:r>
      <w:r w:rsidRPr="00F202D9">
        <w:rPr>
          <w:rStyle w:val="StyleUnderline"/>
        </w:rPr>
        <w:t xml:space="preserve">progressively more </w:t>
      </w:r>
      <w:r w:rsidRPr="00DC137A">
        <w:rPr>
          <w:rStyle w:val="StyleUnderline"/>
          <w:highlight w:val="green"/>
        </w:rPr>
        <w:t>centralized legal system</w:t>
      </w:r>
      <w:r w:rsidRPr="00CF79C5">
        <w:rPr>
          <w:rStyle w:val="StyleUnderline"/>
        </w:rPr>
        <w:t xml:space="preserve"> governed by professional elites staffing</w:t>
      </w:r>
      <w:r w:rsidRPr="00CF79C5">
        <w:t xml:space="preserve"> (international) </w:t>
      </w:r>
      <w:r w:rsidRPr="00CF79C5">
        <w:rPr>
          <w:rStyle w:val="StyleUnderline"/>
        </w:rPr>
        <w:t>courts of law is a</w:t>
      </w:r>
      <w:r w:rsidRPr="00CF79C5">
        <w:t xml:space="preserve"> more or less conscious </w:t>
      </w:r>
      <w:r w:rsidRPr="00CF79C5">
        <w:rPr>
          <w:rStyle w:val="StyleUnderline"/>
        </w:rPr>
        <w:t>reproduction of the reactive philosophy of the U.S. government by courts</w:t>
      </w:r>
      <w:r w:rsidRPr="00CF79C5">
        <w:t>.</w:t>
      </w:r>
      <w:r>
        <w:t xml:space="preserve"> </w:t>
      </w:r>
      <w:r w:rsidRPr="00CF79C5">
        <w:t xml:space="preserve">As such, </w:t>
      </w:r>
      <w:r w:rsidRPr="00CF79C5">
        <w:rPr>
          <w:rStyle w:val="StyleUnderline"/>
        </w:rPr>
        <w:t xml:space="preserve">it </w:t>
      </w:r>
      <w:r w:rsidRPr="00DC137A">
        <w:rPr>
          <w:rStyle w:val="StyleUnderline"/>
          <w:highlight w:val="green"/>
        </w:rPr>
        <w:t xml:space="preserve">is reproducing </w:t>
      </w:r>
      <w:r w:rsidRPr="00F202D9">
        <w:rPr>
          <w:rStyle w:val="StyleUnderline"/>
        </w:rPr>
        <w:t xml:space="preserve">on the world scale </w:t>
      </w:r>
      <w:r w:rsidRPr="00DC137A">
        <w:rPr>
          <w:rStyle w:val="Emphasis"/>
          <w:highlight w:val="green"/>
        </w:rPr>
        <w:t>a professional legal ideology of neutrality, democracy, and rule of law, granting legitimacy to</w:t>
      </w:r>
      <w:r w:rsidRPr="0095730C">
        <w:t xml:space="preserve"> the</w:t>
      </w:r>
      <w:r w:rsidRPr="00CF79C5">
        <w:rPr>
          <w:rStyle w:val="StyleUnderline"/>
        </w:rPr>
        <w:t xml:space="preserve"> </w:t>
      </w:r>
      <w:r w:rsidRPr="00DC137A">
        <w:rPr>
          <w:rStyle w:val="Emphasis"/>
          <w:highlight w:val="green"/>
        </w:rPr>
        <w:t>worldwide exercise of</w:t>
      </w:r>
      <w:r w:rsidRPr="00CF79C5">
        <w:t xml:space="preserve"> the </w:t>
      </w:r>
      <w:r w:rsidRPr="00DC137A">
        <w:rPr>
          <w:rStyle w:val="Emphasis"/>
          <w:highlight w:val="green"/>
        </w:rPr>
        <w:t>U</w:t>
      </w:r>
      <w:r w:rsidRPr="00F202D9">
        <w:t xml:space="preserve">nited </w:t>
      </w:r>
      <w:proofErr w:type="spellStart"/>
      <w:r w:rsidRPr="00DC137A">
        <w:rPr>
          <w:rStyle w:val="Emphasis"/>
          <w:highlight w:val="green"/>
        </w:rPr>
        <w:t>S</w:t>
      </w:r>
      <w:r w:rsidRPr="00F202D9">
        <w:t>tates’s</w:t>
      </w:r>
      <w:proofErr w:type="spellEnd"/>
      <w:r>
        <w:t xml:space="preserve"> </w:t>
      </w:r>
      <w:r w:rsidRPr="00CF79C5">
        <w:t>unprecedented</w:t>
      </w:r>
      <w:r w:rsidRPr="00CF79C5">
        <w:rPr>
          <w:rStyle w:val="StyleUnderline"/>
        </w:rPr>
        <w:t xml:space="preserve"> </w:t>
      </w:r>
      <w:r w:rsidRPr="00DC137A">
        <w:rPr>
          <w:rStyle w:val="Emphasis"/>
          <w:highlight w:val="green"/>
        </w:rPr>
        <w:t>political strength</w:t>
      </w:r>
      <w:r>
        <w:t xml:space="preserve">. </w:t>
      </w:r>
      <w:r w:rsidRPr="00CF79C5">
        <w:rPr>
          <w:rStyle w:val="StyleUnderline"/>
        </w:rPr>
        <w:t>Just as U.S. domestic doctrines of separation of powers, political questions, and sovereign immunity allow the U.S. government a quite extended and unnoticed degree of unrestricted power</w:t>
      </w:r>
      <w:proofErr w:type="gramStart"/>
      <w:r>
        <w:t>,78</w:t>
      </w:r>
      <w:proofErr w:type="gramEnd"/>
      <w:r>
        <w:t xml:space="preserve"> </w:t>
      </w:r>
      <w:r w:rsidRPr="00CF79C5">
        <w:rPr>
          <w:rStyle w:val="StyleUnderline"/>
        </w:rPr>
        <w:t>similarly an international law governed by courts of law</w:t>
      </w:r>
      <w:r>
        <w:t xml:space="preserve"> (on the Nuremberg model), </w:t>
      </w:r>
      <w:r w:rsidRPr="00CF79C5">
        <w:rPr>
          <w:rStyle w:val="StyleUnderline"/>
        </w:rPr>
        <w:t xml:space="preserve">rather than by negotiation between decentralized sovereign States, should </w:t>
      </w:r>
      <w:r w:rsidRPr="00DC137A">
        <w:rPr>
          <w:rStyle w:val="StyleUnderline"/>
          <w:highlight w:val="green"/>
        </w:rPr>
        <w:t xml:space="preserve">produce </w:t>
      </w:r>
      <w:r w:rsidRPr="00DC137A">
        <w:rPr>
          <w:rStyle w:val="Emphasis"/>
          <w:highlight w:val="green"/>
        </w:rPr>
        <w:t>the façade of legitimacy for the exercise of worldwide hegemony</w:t>
      </w:r>
      <w:r>
        <w:t xml:space="preserve">. Of course, the fear of counter-hegemonic use of such an international centralized legal system explains the reluctance of the U.S. government to support the International Criminal Court.79 </w:t>
      </w:r>
      <w:proofErr w:type="gramStart"/>
      <w:r>
        <w:t>The</w:t>
      </w:r>
      <w:proofErr w:type="gramEnd"/>
      <w:r>
        <w:t xml:space="preserve"> moment is ripe for introducing, within the legal field of international law, the notion of counter-hegemony as used in this article.</w:t>
      </w:r>
    </w:p>
    <w:p w14:paraId="01155E23" w14:textId="77777777" w:rsidR="00EF2D48" w:rsidRPr="009F3C5D" w:rsidRDefault="00EF2D48" w:rsidP="00EF2D48">
      <w:pPr>
        <w:pStyle w:val="Heading4"/>
      </w:pPr>
      <w:r>
        <w:t>The impact is extinction – American legal exceptionalism reduces the life chances of people globally in order to comparatively produce a sense of immortality</w:t>
      </w:r>
    </w:p>
    <w:p w14:paraId="2BC91532" w14:textId="77777777" w:rsidR="00EF2D48" w:rsidRDefault="00EF2D48" w:rsidP="00EF2D48">
      <w:pPr>
        <w:pStyle w:val="Tag12"/>
      </w:pPr>
      <w:r>
        <w:t xml:space="preserve">Peterson ‘7 </w:t>
      </w:r>
    </w:p>
    <w:p w14:paraId="5C3EE6A5" w14:textId="77777777" w:rsidR="00EF2D48" w:rsidRDefault="00EF2D48" w:rsidP="00EF2D48">
      <w:pPr>
        <w:pStyle w:val="Shrink8"/>
      </w:pPr>
      <w:r>
        <w:t xml:space="preserve">(Christopher, Lecturer @ University of Western Sidney, </w:t>
      </w:r>
      <w:r w:rsidRPr="003F6FBB">
        <w:rPr>
          <w:u w:val="single"/>
        </w:rPr>
        <w:t>Kindred Specters: Death, Mourning, and American Affinity</w:t>
      </w:r>
      <w:r>
        <w:t>, pgs. 3-8)</w:t>
      </w:r>
    </w:p>
    <w:p w14:paraId="74233838" w14:textId="77777777" w:rsidR="00EF2D48" w:rsidRDefault="00EF2D48" w:rsidP="00EF2D48">
      <w:pPr>
        <w:pStyle w:val="card"/>
      </w:pPr>
    </w:p>
    <w:p w14:paraId="0630B0A3" w14:textId="77777777" w:rsidR="00EF2D48" w:rsidRPr="00465C09" w:rsidRDefault="00EF2D48" w:rsidP="00EF2D48">
      <w:pPr>
        <w:pStyle w:val="card"/>
        <w:rPr>
          <w:sz w:val="12"/>
          <w:szCs w:val="12"/>
        </w:rPr>
      </w:pPr>
      <w:r w:rsidRPr="00833540">
        <w:rPr>
          <w:sz w:val="12"/>
          <w:szCs w:val="12"/>
        </w:rPr>
        <w:t>While this study accords with the claim that American culture disavows mortality, 1 do not argue for any simple reversal of this interdiction with an aim toward affirming finitude per se. If death is beyond our experience (as Heidegger among others has observed), if I am ultimately absent from "my" own death, then strictly speaking there is nothing for me to recognize or avow. Yet dying is something that I do every day. Indeed, it might be more accurate to say that</w:t>
      </w:r>
      <w:r w:rsidRPr="005565C8">
        <w:t xml:space="preserve"> </w:t>
      </w:r>
      <w:r w:rsidRPr="002C05DF">
        <w:rPr>
          <w:rStyle w:val="StyleUnderline"/>
          <w:highlight w:val="green"/>
        </w:rPr>
        <w:t>American culture disavows dying</w:t>
      </w:r>
      <w:r w:rsidRPr="00833540">
        <w:rPr>
          <w:sz w:val="12"/>
          <w:szCs w:val="12"/>
        </w:rPr>
        <w:t xml:space="preserve">, understood as a process that extends from our birth to our biological demise." Even with such an amended formulation, however, it is not entirely clear whether dying can ever be fully affirmed or avowed. That "we live as if we were not going to die," as </w:t>
      </w:r>
      <w:proofErr w:type="spellStart"/>
      <w:r w:rsidRPr="00833540">
        <w:rPr>
          <w:sz w:val="12"/>
          <w:szCs w:val="12"/>
        </w:rPr>
        <w:t>Zygmunt</w:t>
      </w:r>
      <w:proofErr w:type="spellEnd"/>
      <w:r w:rsidRPr="00833540">
        <w:rPr>
          <w:sz w:val="12"/>
          <w:szCs w:val="12"/>
        </w:rPr>
        <w:t xml:space="preserve"> Bauman observes, "is a remarkable achievement," especially given the ease with which we disavow dying on a daily basis." Some degree of disavowal would seem both unavoidable and necessary for our survival. Any effort to prolong one's life, from simply eating well and exercising to taking medications to prevent or treat illness, evidences this disavowal. For Bauman, however,</w:t>
      </w:r>
      <w:r w:rsidRPr="005565C8">
        <w:t xml:space="preserve"> </w:t>
      </w:r>
      <w:r w:rsidRPr="00791859">
        <w:rPr>
          <w:rStyle w:val="StyleUnderline"/>
        </w:rPr>
        <w:t xml:space="preserve">the </w:t>
      </w:r>
      <w:r w:rsidRPr="002C05DF">
        <w:rPr>
          <w:rStyle w:val="StyleUnderline"/>
          <w:highlight w:val="green"/>
        </w:rPr>
        <w:t>disavowal</w:t>
      </w:r>
      <w:r w:rsidRPr="00791859">
        <w:rPr>
          <w:rStyle w:val="StyleUnderline"/>
        </w:rPr>
        <w:t xml:space="preserve"> of dying often </w:t>
      </w:r>
      <w:r w:rsidRPr="002C05DF">
        <w:rPr>
          <w:rStyle w:val="StyleUnderline"/>
          <w:highlight w:val="green"/>
        </w:rPr>
        <w:t>has violent political</w:t>
      </w:r>
      <w:r w:rsidRPr="00791859">
        <w:rPr>
          <w:rStyle w:val="StyleUnderline"/>
        </w:rPr>
        <w:t xml:space="preserve"> and social </w:t>
      </w:r>
      <w:r w:rsidRPr="002C05DF">
        <w:rPr>
          <w:rStyle w:val="StyleUnderline"/>
          <w:highlight w:val="green"/>
        </w:rPr>
        <w:t>consequences</w:t>
      </w:r>
      <w:r w:rsidRPr="005565C8">
        <w:t xml:space="preserve">. </w:t>
      </w:r>
      <w:r w:rsidRPr="00791859">
        <w:t xml:space="preserve">Noting the wartime imperative </w:t>
      </w:r>
      <w:r w:rsidRPr="00791859">
        <w:rPr>
          <w:rStyle w:val="StyleUnderline"/>
        </w:rPr>
        <w:t>"</w:t>
      </w:r>
      <w:r w:rsidRPr="002C05DF">
        <w:rPr>
          <w:rStyle w:val="StyleUnderline"/>
          <w:highlight w:val="green"/>
        </w:rPr>
        <w:t>to limit</w:t>
      </w:r>
      <w:r w:rsidRPr="00791859">
        <w:rPr>
          <w:rStyle w:val="StyleUnderline"/>
        </w:rPr>
        <w:t xml:space="preserve"> our </w:t>
      </w:r>
      <w:r w:rsidRPr="002C05DF">
        <w:rPr>
          <w:rStyle w:val="StyleUnderline"/>
          <w:highlight w:val="green"/>
        </w:rPr>
        <w:t>casualties</w:t>
      </w:r>
      <w:r w:rsidRPr="00833540">
        <w:rPr>
          <w:sz w:val="12"/>
          <w:szCs w:val="12"/>
        </w:rPr>
        <w:t>" for instance, Bauman remarks that</w:t>
      </w:r>
      <w:r w:rsidRPr="005565C8">
        <w:t xml:space="preserve"> "</w:t>
      </w:r>
      <w:r w:rsidRPr="002C05DF">
        <w:rPr>
          <w:rStyle w:val="StyleUnderline"/>
          <w:highlight w:val="green"/>
        </w:rPr>
        <w:t>the price</w:t>
      </w:r>
      <w:r w:rsidRPr="005565C8">
        <w:t xml:space="preserve"> of that limiting </w:t>
      </w:r>
      <w:r w:rsidRPr="002C05DF">
        <w:rPr>
          <w:rStyle w:val="StyleUnderline"/>
          <w:highlight w:val="green"/>
        </w:rPr>
        <w:t>is multiplying the dead on the other side</w:t>
      </w:r>
      <w:r w:rsidRPr="00791859">
        <w:rPr>
          <w:rStyle w:val="StyleUnderline"/>
        </w:rPr>
        <w:t xml:space="preserve"> of the </w:t>
      </w:r>
      <w:proofErr w:type="spellStart"/>
      <w:r w:rsidRPr="00791859">
        <w:rPr>
          <w:rStyle w:val="StyleUnderline"/>
        </w:rPr>
        <w:t>battleline</w:t>
      </w:r>
      <w:proofErr w:type="spellEnd"/>
      <w:r w:rsidRPr="00833540">
        <w:rPr>
          <w:sz w:val="12"/>
          <w:szCs w:val="12"/>
        </w:rPr>
        <w:t>" (34). Drawing from Freud's claim that, "at bottom no one believes in his own death," Bauman argues that</w:t>
      </w:r>
      <w:r w:rsidRPr="005565C8">
        <w:t xml:space="preserve"> </w:t>
      </w:r>
      <w:r w:rsidRPr="002C05DF">
        <w:rPr>
          <w:rStyle w:val="StyleUnderline"/>
          <w:highlight w:val="green"/>
        </w:rPr>
        <w:t>death is "socially managed" by securing the "immortality" of the few</w:t>
      </w:r>
      <w:r w:rsidRPr="00791859">
        <w:rPr>
          <w:rStyle w:val="StyleUnderline"/>
        </w:rPr>
        <w:t xml:space="preserve"> through the </w:t>
      </w:r>
      <w:proofErr w:type="spellStart"/>
      <w:r w:rsidRPr="00791859">
        <w:rPr>
          <w:rStyle w:val="StyleUnderline"/>
        </w:rPr>
        <w:t>mortalization</w:t>
      </w:r>
      <w:proofErr w:type="spellEnd"/>
      <w:r w:rsidRPr="00791859">
        <w:rPr>
          <w:rStyle w:val="StyleUnderline"/>
        </w:rPr>
        <w:t xml:space="preserve"> of others</w:t>
      </w:r>
      <w:r w:rsidRPr="005565C8">
        <w:t xml:space="preserve"> </w:t>
      </w:r>
      <w:r w:rsidRPr="00833540">
        <w:rPr>
          <w:sz w:val="12"/>
          <w:szCs w:val="12"/>
        </w:rPr>
        <w:t xml:space="preserve">(35, his emphasis).8 The belief in my self-presence, which is also always a belief in my immortality, is thus dialectically conditioned by the </w:t>
      </w:r>
      <w:proofErr w:type="spellStart"/>
      <w:r w:rsidRPr="00833540">
        <w:rPr>
          <w:sz w:val="12"/>
          <w:szCs w:val="12"/>
        </w:rPr>
        <w:t>nonpresence</w:t>
      </w:r>
      <w:proofErr w:type="spellEnd"/>
      <w:r w:rsidRPr="00833540">
        <w:rPr>
          <w:sz w:val="12"/>
          <w:szCs w:val="12"/>
        </w:rPr>
        <w:t xml:space="preserve"> of others. Scholars in race and sexuality studies have done much to bring our attention to the ways in which</w:t>
      </w:r>
      <w:r w:rsidRPr="005565C8">
        <w:t xml:space="preserve"> </w:t>
      </w:r>
      <w:r w:rsidRPr="00791859">
        <w:rPr>
          <w:rStyle w:val="StyleUnderline"/>
        </w:rPr>
        <w:t>American culture represents racial and sexual minorities as dead</w:t>
      </w:r>
      <w:r w:rsidRPr="005565C8">
        <w:t xml:space="preserve"> </w:t>
      </w:r>
      <w:r w:rsidRPr="00833540">
        <w:rPr>
          <w:sz w:val="12"/>
          <w:szCs w:val="12"/>
        </w:rPr>
        <w:t xml:space="preserve">- both figuratively and literally. Indeed, this gesture both accompanies and reinforces the larger cultural dissimulation of mortality by making racial and sexual others stand in for the death that haunts every life. The history of American slavery tells a familiar story of how American consciousness disavows and projects mortality onto its "others." Orlando Patterson has described the institution of slavery in terms of a process of kinship </w:t>
      </w:r>
      <w:proofErr w:type="spellStart"/>
      <w:r w:rsidRPr="00833540">
        <w:rPr>
          <w:sz w:val="12"/>
          <w:szCs w:val="12"/>
        </w:rPr>
        <w:t>delegitimation</w:t>
      </w:r>
      <w:proofErr w:type="spellEnd"/>
      <w:r w:rsidRPr="00833540">
        <w:rPr>
          <w:sz w:val="12"/>
          <w:szCs w:val="12"/>
        </w:rPr>
        <w:t xml:space="preserve"> that constructs slaves as "socially dead."? For Patterson, slavery - across its various historical forms - emerges as a substitute for death a forced bargain by which the slave retains his/her life only to enter into the liminal existence of the socially dead. As a substitution for death slavery does not "absolve or erase the prospect of death," for the specter of material death looms over the slave's existence as an irreducible remainder (5). This primary stage in the construction of the socially dead person is followed by what Patterson refers to as the slave's "natal alienation," his/her alienation from all rights or claims of birth: in short, a severing of all genealogical ties and claims both to the slave's living blood relatives, and to his/her remote ancestors and future descendants. Although Patterson does not approach the problem of social death through a psychoanalytic vocabulary of disavowal and projection, one might say that the presumptive ontology of slave-owning, legally recognized kinship, was dependent on a </w:t>
      </w:r>
      <w:proofErr w:type="spellStart"/>
      <w:r w:rsidRPr="00833540">
        <w:rPr>
          <w:sz w:val="12"/>
          <w:szCs w:val="12"/>
        </w:rPr>
        <w:t>deontologization</w:t>
      </w:r>
      <w:proofErr w:type="spellEnd"/>
      <w:r w:rsidRPr="00833540">
        <w:rPr>
          <w:sz w:val="12"/>
          <w:szCs w:val="12"/>
        </w:rPr>
        <w:t xml:space="preserve"> of slave kinship that worked to deny the death that each life bears within itself. Building on Patterson's argument, Toni Morrison observes in Playing in the Dark that, "for a people who made much of their 'newness' - their potential, freedom, and innocence - it is striking how dour, how troubled, how frightened and haunted our early and founding literature truly is." For Morrison, African-American slaves came to shoulder the burden of the darkness (both moral and racial) against which America defined itself. The shadow of a racialized blackness did not so much threaten the ostensible "newness" of American life as it conditioned the latter's appearance as new and free. Hence "freedom," she writes, "has no meaning ... without the specter of enslavement" (56). Echoing Morrison, Russ </w:t>
      </w:r>
      <w:proofErr w:type="spellStart"/>
      <w:r w:rsidRPr="00833540">
        <w:rPr>
          <w:sz w:val="12"/>
          <w:szCs w:val="12"/>
        </w:rPr>
        <w:t>Castronovo</w:t>
      </w:r>
      <w:proofErr w:type="spellEnd"/>
      <w:r w:rsidRPr="00833540">
        <w:rPr>
          <w:sz w:val="12"/>
          <w:szCs w:val="12"/>
        </w:rPr>
        <w:t xml:space="preserve"> asserts in </w:t>
      </w:r>
      <w:proofErr w:type="spellStart"/>
      <w:r w:rsidRPr="00833540">
        <w:rPr>
          <w:sz w:val="12"/>
          <w:szCs w:val="12"/>
        </w:rPr>
        <w:t>Necro</w:t>
      </w:r>
      <w:proofErr w:type="spellEnd"/>
      <w:r w:rsidRPr="00833540">
        <w:rPr>
          <w:sz w:val="12"/>
          <w:szCs w:val="12"/>
        </w:rPr>
        <w:t xml:space="preserve"> Citizenship that nineteenth-century American politics constructed the citizen in relation to a morbid fascination with ghosts, </w:t>
      </w:r>
      <w:proofErr w:type="spellStart"/>
      <w:r w:rsidRPr="00833540">
        <w:rPr>
          <w:sz w:val="12"/>
          <w:szCs w:val="12"/>
        </w:rPr>
        <w:t>seances</w:t>
      </w:r>
      <w:proofErr w:type="spellEnd"/>
      <w:r w:rsidRPr="00833540">
        <w:rPr>
          <w:sz w:val="12"/>
          <w:szCs w:val="12"/>
        </w:rPr>
        <w:t xml:space="preserve">, spirit </w:t>
      </w:r>
      <w:proofErr w:type="spellStart"/>
      <w:r w:rsidRPr="00833540">
        <w:rPr>
          <w:sz w:val="12"/>
          <w:szCs w:val="12"/>
        </w:rPr>
        <w:t>rappings</w:t>
      </w:r>
      <w:proofErr w:type="spellEnd"/>
      <w:r w:rsidRPr="00833540">
        <w:rPr>
          <w:sz w:val="12"/>
          <w:szCs w:val="12"/>
        </w:rPr>
        <w:t xml:space="preserve">, and mesmerism. Taking his point of departure from Patrick Henry's in-famous assertion, "give me liberty or give me death," </w:t>
      </w:r>
      <w:proofErr w:type="spellStart"/>
      <w:r w:rsidRPr="00833540">
        <w:rPr>
          <w:sz w:val="12"/>
          <w:szCs w:val="12"/>
        </w:rPr>
        <w:t>Castronovo</w:t>
      </w:r>
      <w:proofErr w:type="spellEnd"/>
      <w:r w:rsidRPr="00833540">
        <w:rPr>
          <w:sz w:val="12"/>
          <w:szCs w:val="12"/>
        </w:rPr>
        <w:t xml:space="preserve"> explores how admission into the domain of citizenship required a certain </w:t>
      </w:r>
      <w:proofErr w:type="spellStart"/>
      <w:r w:rsidRPr="00833540">
        <w:rPr>
          <w:sz w:val="12"/>
          <w:szCs w:val="12"/>
        </w:rPr>
        <w:t>depoliticization</w:t>
      </w:r>
      <w:proofErr w:type="spellEnd"/>
      <w:r w:rsidRPr="00833540">
        <w:rPr>
          <w:sz w:val="12"/>
          <w:szCs w:val="12"/>
        </w:rPr>
        <w:t xml:space="preserve"> and pacification of the subject: "The afterlife emancipates souls from passionate debates, everyday engagements, and earthly affairs that animate the political field."!' From Lincoln's rumored dabbling in spiritualism, to attempts by mediums to contact the departed souls of famous Americans, to a senator's introduction of a petition in 1854 asking Congress to investigate communications with the "other side" so numerous are </w:t>
      </w:r>
      <w:proofErr w:type="spellStart"/>
      <w:r w:rsidRPr="00833540">
        <w:rPr>
          <w:sz w:val="12"/>
          <w:szCs w:val="12"/>
        </w:rPr>
        <w:t>Castronovo's</w:t>
      </w:r>
      <w:proofErr w:type="spellEnd"/>
      <w:r w:rsidRPr="00833540">
        <w:rPr>
          <w:sz w:val="12"/>
          <w:szCs w:val="12"/>
        </w:rPr>
        <w:t xml:space="preserve"> examples of what he calls" spectral politics" that we would have a difficult time contesting his diagnosis that nineteenth-century American political discourse worked to produce politically and historically dead citizens. That these citizens were constructed in tandem with the production of large slave populations- noncitizens who were urged by slavery proponents and abolitionists alike to believe that emancipation existed in a promised afterlife - would lend still more credence to the argument that nineteenth-century America propagated a dematerialized politics. One wonders, however, how </w:t>
      </w:r>
      <w:proofErr w:type="spellStart"/>
      <w:r w:rsidRPr="00833540">
        <w:rPr>
          <w:sz w:val="12"/>
          <w:szCs w:val="12"/>
        </w:rPr>
        <w:t>Castronovo's</w:t>
      </w:r>
      <w:proofErr w:type="spellEnd"/>
      <w:r w:rsidRPr="00833540">
        <w:rPr>
          <w:sz w:val="12"/>
          <w:szCs w:val="12"/>
        </w:rPr>
        <w:t xml:space="preserve"> argument sits in relation to Aries's contention that American life tends toward an interdiction of death, and if </w:t>
      </w:r>
      <w:proofErr w:type="spellStart"/>
      <w:r w:rsidRPr="00833540">
        <w:rPr>
          <w:sz w:val="12"/>
          <w:szCs w:val="12"/>
        </w:rPr>
        <w:t>Castronovo's</w:t>
      </w:r>
      <w:proofErr w:type="spellEnd"/>
      <w:r w:rsidRPr="00833540">
        <w:rPr>
          <w:sz w:val="12"/>
          <w:szCs w:val="12"/>
        </w:rPr>
        <w:t xml:space="preserve"> rejection of </w:t>
      </w:r>
      <w:proofErr w:type="spellStart"/>
      <w:r w:rsidRPr="00833540">
        <w:rPr>
          <w:sz w:val="12"/>
          <w:szCs w:val="12"/>
        </w:rPr>
        <w:t>necropolitics</w:t>
      </w:r>
      <w:proofErr w:type="spellEnd"/>
      <w:r w:rsidRPr="00833540">
        <w:rPr>
          <w:sz w:val="12"/>
          <w:szCs w:val="12"/>
        </w:rPr>
        <w:t xml:space="preserve">, moreover, is not finally symptomatic of this very disavowal. </w:t>
      </w:r>
      <w:proofErr w:type="spellStart"/>
      <w:r w:rsidRPr="00833540">
        <w:rPr>
          <w:sz w:val="12"/>
          <w:szCs w:val="12"/>
        </w:rPr>
        <w:t>Castronovo</w:t>
      </w:r>
      <w:proofErr w:type="spellEnd"/>
      <w:r w:rsidRPr="00833540">
        <w:rPr>
          <w:sz w:val="12"/>
          <w:szCs w:val="12"/>
        </w:rPr>
        <w:t xml:space="preserve"> maintains that, "for cultures that fear death ... necrophilia promotes fascination with and helps tame an unknowable terror:' (5). American necrophilia, according to </w:t>
      </w:r>
      <w:proofErr w:type="spellStart"/>
      <w:r w:rsidRPr="00833540">
        <w:rPr>
          <w:sz w:val="12"/>
          <w:szCs w:val="12"/>
        </w:rPr>
        <w:t>Castronovo</w:t>
      </w:r>
      <w:proofErr w:type="spellEnd"/>
      <w:r w:rsidRPr="00833540">
        <w:rPr>
          <w:sz w:val="12"/>
          <w:szCs w:val="12"/>
        </w:rPr>
        <w:t xml:space="preserve">, responds to an overwhelming fear and denial of death. </w:t>
      </w:r>
      <w:proofErr w:type="spellStart"/>
      <w:r w:rsidRPr="00833540">
        <w:rPr>
          <w:sz w:val="12"/>
          <w:szCs w:val="12"/>
        </w:rPr>
        <w:t>Castronovo</w:t>
      </w:r>
      <w:proofErr w:type="spellEnd"/>
      <w:r w:rsidRPr="00833540">
        <w:rPr>
          <w:sz w:val="12"/>
          <w:szCs w:val="12"/>
        </w:rPr>
        <w:t xml:space="preserve"> thus aims 'to turn us away from such preoccupation with ghosts, spirits, and the afterlife toward "specific forms of corporeality," such as the laboring body, the slave body, and the mesmerized body, in order to avoid "</w:t>
      </w:r>
      <w:proofErr w:type="spellStart"/>
      <w:r w:rsidRPr="00833540">
        <w:rPr>
          <w:sz w:val="12"/>
          <w:szCs w:val="12"/>
        </w:rPr>
        <w:t>reinscrib</w:t>
      </w:r>
      <w:proofErr w:type="spellEnd"/>
      <w:r w:rsidRPr="00833540">
        <w:rPr>
          <w:sz w:val="12"/>
          <w:szCs w:val="12"/>
        </w:rPr>
        <w:t>[</w:t>
      </w:r>
      <w:proofErr w:type="spellStart"/>
      <w:r w:rsidRPr="00833540">
        <w:rPr>
          <w:sz w:val="12"/>
          <w:szCs w:val="12"/>
        </w:rPr>
        <w:t>ing</w:t>
      </w:r>
      <w:proofErr w:type="spellEnd"/>
      <w:r w:rsidRPr="00833540">
        <w:rPr>
          <w:sz w:val="12"/>
          <w:szCs w:val="12"/>
        </w:rPr>
        <w:t xml:space="preserve">] patterns of abstraction" (17). Yet, this move away from general to specific forms of embodiment still retains the notion of "the body," and therefore of a self-contained, sell-present entity. If nineteenth-century politics required that the citizen be disembodied and dematerialized, it does not follow that a move toward embodiment remedies such a spiritualized politics. Although </w:t>
      </w:r>
      <w:proofErr w:type="spellStart"/>
      <w:r w:rsidRPr="00833540">
        <w:rPr>
          <w:sz w:val="12"/>
          <w:szCs w:val="12"/>
        </w:rPr>
        <w:t>Castronovo</w:t>
      </w:r>
      <w:proofErr w:type="spellEnd"/>
      <w:r w:rsidRPr="00833540">
        <w:rPr>
          <w:sz w:val="12"/>
          <w:szCs w:val="12"/>
        </w:rPr>
        <w:t xml:space="preserve"> cautions that recourse to the body" does not automatically guarantee resistance," the overall tenor of his project </w:t>
      </w:r>
      <w:proofErr w:type="spellStart"/>
      <w:r w:rsidRPr="00833540">
        <w:rPr>
          <w:sz w:val="12"/>
          <w:szCs w:val="12"/>
        </w:rPr>
        <w:t>pathologizes</w:t>
      </w:r>
      <w:proofErr w:type="spellEnd"/>
      <w:r w:rsidRPr="00833540">
        <w:rPr>
          <w:sz w:val="12"/>
          <w:szCs w:val="12"/>
        </w:rPr>
        <w:t xml:space="preserve"> the spectral (18). Indeed, one has the sense that </w:t>
      </w:r>
      <w:proofErr w:type="spellStart"/>
      <w:r w:rsidRPr="00833540">
        <w:rPr>
          <w:sz w:val="12"/>
          <w:szCs w:val="12"/>
        </w:rPr>
        <w:t>Castronovo</w:t>
      </w:r>
      <w:proofErr w:type="spellEnd"/>
      <w:r w:rsidRPr="00833540">
        <w:rPr>
          <w:sz w:val="12"/>
          <w:szCs w:val="12"/>
        </w:rPr>
        <w:t xml:space="preserve"> would like to untether politics from death altogether - as if political life is not always haunted by finitude. Reversing the terms of political necrophilia, he offers something like a political </w:t>
      </w:r>
      <w:proofErr w:type="spellStart"/>
      <w:r w:rsidRPr="00833540">
        <w:rPr>
          <w:sz w:val="12"/>
          <w:szCs w:val="12"/>
        </w:rPr>
        <w:t>necrophobia</w:t>
      </w:r>
      <w:proofErr w:type="spellEnd"/>
      <w:r w:rsidRPr="00833540">
        <w:rPr>
          <w:sz w:val="12"/>
          <w:szCs w:val="12"/>
        </w:rPr>
        <w:t xml:space="preserve"> that sees every intrusion of the spectral as synonymous with </w:t>
      </w:r>
      <w:proofErr w:type="spellStart"/>
      <w:r w:rsidRPr="00833540">
        <w:rPr>
          <w:sz w:val="12"/>
          <w:szCs w:val="12"/>
        </w:rPr>
        <w:t>depoliticization</w:t>
      </w:r>
      <w:proofErr w:type="spellEnd"/>
      <w:r w:rsidRPr="00833540">
        <w:rPr>
          <w:sz w:val="12"/>
          <w:szCs w:val="12"/>
        </w:rPr>
        <w:t xml:space="preserve">. If nineteenth-century spiritualism infused American political life with a familiar set of distinctions between spirit/matter, soul/body, that says nothing about how these binaries might be displaced rather than merely reversed. A </w:t>
      </w:r>
      <w:proofErr w:type="spellStart"/>
      <w:r w:rsidRPr="00833540">
        <w:rPr>
          <w:sz w:val="12"/>
          <w:szCs w:val="12"/>
        </w:rPr>
        <w:t>binaristic</w:t>
      </w:r>
      <w:proofErr w:type="spellEnd"/>
      <w:r w:rsidRPr="00833540">
        <w:rPr>
          <w:sz w:val="12"/>
          <w:szCs w:val="12"/>
        </w:rPr>
        <w:t xml:space="preserve"> approach to the subject of mortality is also legible in Sharon Holland's </w:t>
      </w:r>
      <w:proofErr w:type="gramStart"/>
      <w:r w:rsidRPr="00833540">
        <w:rPr>
          <w:sz w:val="12"/>
          <w:szCs w:val="12"/>
        </w:rPr>
        <w:t>Raising</w:t>
      </w:r>
      <w:proofErr w:type="gramEnd"/>
      <w:r w:rsidRPr="00833540">
        <w:rPr>
          <w:sz w:val="12"/>
          <w:szCs w:val="12"/>
        </w:rPr>
        <w:t xml:space="preserve"> the Dead, which asserts that "bringing back the dead (or saving the living from the shadow of death) is the ultimate queer act."11Drawing from the activist slogan "silence = death" from the early years of the AIDS epidemic, and extending this activist imperative to address the social death of sexual and racial minorities more generally, Holland observes that the deaths of queer and racial subjects serve "to ward off a nation's collective dread of the inevitable" (38). Yet, as in </w:t>
      </w:r>
      <w:proofErr w:type="spellStart"/>
      <w:r w:rsidRPr="00833540">
        <w:rPr>
          <w:sz w:val="12"/>
          <w:szCs w:val="12"/>
        </w:rPr>
        <w:t>Castronovo's</w:t>
      </w:r>
      <w:proofErr w:type="spellEnd"/>
      <w:r w:rsidRPr="00833540">
        <w:rPr>
          <w:sz w:val="12"/>
          <w:szCs w:val="12"/>
        </w:rPr>
        <w:t xml:space="preserve"> critique of </w:t>
      </w:r>
      <w:proofErr w:type="spellStart"/>
      <w:r w:rsidRPr="00833540">
        <w:rPr>
          <w:sz w:val="12"/>
          <w:szCs w:val="12"/>
        </w:rPr>
        <w:t>necropolitics</w:t>
      </w:r>
      <w:proofErr w:type="spellEnd"/>
      <w:r w:rsidRPr="00833540">
        <w:rPr>
          <w:sz w:val="12"/>
          <w:szCs w:val="12"/>
        </w:rPr>
        <w:t xml:space="preserve">, this imperative to "raise the dead" reverses rather than displaces the logic through which dominant, white, heterosexual culture disavows and projects mortality onto racial and sexual minorities. While we must address the particular effects that social death has on racial and sexual minorities, this social reality must also be thought in relation to a more generalizable principle of mourning. For the "shadow of death" haunts all lives, not just queer ones. The "ultimate queer act," pace Holland, would be to deconstruct rather than </w:t>
      </w:r>
      <w:proofErr w:type="spellStart"/>
      <w:r w:rsidRPr="00833540">
        <w:rPr>
          <w:sz w:val="12"/>
          <w:szCs w:val="12"/>
        </w:rPr>
        <w:t>reinscribe</w:t>
      </w:r>
      <w:proofErr w:type="spellEnd"/>
      <w:r w:rsidRPr="00833540">
        <w:rPr>
          <w:sz w:val="12"/>
          <w:szCs w:val="12"/>
        </w:rPr>
        <w:t xml:space="preserve"> the binary between life and death, to resist the racist and heterosexist disavowal of finitude. That Americanist literary criticism on the subject of mortality remains implicated in the larger cultural disavowal of dying suggests that</w:t>
      </w:r>
      <w:r w:rsidRPr="005565C8">
        <w:t xml:space="preserve"> </w:t>
      </w:r>
      <w:r w:rsidRPr="00376313">
        <w:rPr>
          <w:rStyle w:val="StyleUnderline"/>
        </w:rPr>
        <w:t>we ought to reassess our critical energies</w:t>
      </w:r>
      <w:r w:rsidRPr="00833540">
        <w:rPr>
          <w:sz w:val="12"/>
          <w:szCs w:val="12"/>
        </w:rPr>
        <w:t>, particularly as these powers are enlisted</w:t>
      </w:r>
      <w:r w:rsidRPr="005565C8">
        <w:t xml:space="preserve"> </w:t>
      </w:r>
      <w:r w:rsidRPr="00376313">
        <w:rPr>
          <w:rStyle w:val="StyleUnderline"/>
        </w:rPr>
        <w:t xml:space="preserve">to address how </w:t>
      </w:r>
      <w:r w:rsidRPr="002C05DF">
        <w:rPr>
          <w:rStyle w:val="StyleUnderline"/>
          <w:highlight w:val="green"/>
        </w:rPr>
        <w:t>American political ideology produces the "death" of</w:t>
      </w:r>
      <w:r w:rsidRPr="00376313">
        <w:rPr>
          <w:rStyle w:val="StyleUnderline"/>
        </w:rPr>
        <w:t xml:space="preserve"> racial and sexual </w:t>
      </w:r>
      <w:r w:rsidRPr="002C05DF">
        <w:rPr>
          <w:rStyle w:val="StyleUnderline"/>
          <w:highlight w:val="green"/>
        </w:rPr>
        <w:t>others</w:t>
      </w:r>
      <w:r w:rsidRPr="005565C8">
        <w:t xml:space="preserve">. </w:t>
      </w:r>
      <w:r w:rsidRPr="00833540">
        <w:rPr>
          <w:sz w:val="12"/>
          <w:szCs w:val="12"/>
        </w:rPr>
        <w:t xml:space="preserve">Indeed, I would argue that such criticism remains invested - despite all claims to the contrary - in an American </w:t>
      </w:r>
      <w:proofErr w:type="spellStart"/>
      <w:r w:rsidRPr="00833540">
        <w:rPr>
          <w:sz w:val="12"/>
          <w:szCs w:val="12"/>
        </w:rPr>
        <w:t>exceptionalist</w:t>
      </w:r>
      <w:proofErr w:type="spellEnd"/>
      <w:r w:rsidRPr="00833540">
        <w:rPr>
          <w:sz w:val="12"/>
          <w:szCs w:val="12"/>
        </w:rPr>
        <w:t xml:space="preserve"> project.</w:t>
      </w:r>
      <w:r w:rsidRPr="005565C8">
        <w:t xml:space="preserve"> </w:t>
      </w:r>
      <w:r w:rsidRPr="002C05DF">
        <w:rPr>
          <w:rStyle w:val="StyleUnderline"/>
          <w:highlight w:val="green"/>
        </w:rPr>
        <w:t>American exceptionalism</w:t>
      </w:r>
      <w:r w:rsidRPr="00376313">
        <w:rPr>
          <w:rStyle w:val="StyleUnderline"/>
        </w:rPr>
        <w:t xml:space="preserve"> names</w:t>
      </w:r>
      <w:r w:rsidRPr="005565C8">
        <w:t xml:space="preserve">, in part, </w:t>
      </w:r>
      <w:r w:rsidRPr="00376313">
        <w:rPr>
          <w:rStyle w:val="StyleUnderline"/>
        </w:rPr>
        <w:t xml:space="preserve">a </w:t>
      </w:r>
      <w:proofErr w:type="spellStart"/>
      <w:r w:rsidRPr="00376313">
        <w:rPr>
          <w:rStyle w:val="StyleUnderline"/>
        </w:rPr>
        <w:t>fetishization</w:t>
      </w:r>
      <w:proofErr w:type="spellEnd"/>
      <w:r w:rsidRPr="00376313">
        <w:rPr>
          <w:rStyle w:val="StyleUnderline"/>
        </w:rPr>
        <w:t xml:space="preserve"> of</w:t>
      </w:r>
      <w:r w:rsidRPr="005565C8">
        <w:t xml:space="preserve"> novelty and </w:t>
      </w:r>
      <w:r w:rsidRPr="00376313">
        <w:rPr>
          <w:rStyle w:val="StyleUnderline"/>
        </w:rPr>
        <w:t>futurity that</w:t>
      </w:r>
      <w:r w:rsidRPr="005565C8">
        <w:t xml:space="preserve"> initially </w:t>
      </w:r>
      <w:r w:rsidRPr="00376313">
        <w:rPr>
          <w:rStyle w:val="StyleUnderline"/>
        </w:rPr>
        <w:t>defined America against an</w:t>
      </w:r>
      <w:r w:rsidRPr="00376313">
        <w:t xml:space="preserve"> ostensibly </w:t>
      </w:r>
      <w:r w:rsidRPr="00376313">
        <w:rPr>
          <w:rStyle w:val="StyleUnderline"/>
        </w:rPr>
        <w:t>decaying</w:t>
      </w:r>
      <w:r w:rsidRPr="005565C8">
        <w:t xml:space="preserve"> and moribund </w:t>
      </w:r>
      <w:r w:rsidRPr="00376313">
        <w:rPr>
          <w:rStyle w:val="StyleUnderline"/>
        </w:rPr>
        <w:t>Europe</w:t>
      </w:r>
      <w:r w:rsidRPr="005565C8">
        <w:t xml:space="preserve">. As David Noble has argued, </w:t>
      </w:r>
      <w:r w:rsidRPr="00376313">
        <w:rPr>
          <w:rStyle w:val="StyleUnderline"/>
        </w:rPr>
        <w:t xml:space="preserve">the doctrine of exceptionalism </w:t>
      </w:r>
      <w:r w:rsidRPr="002C05DF">
        <w:rPr>
          <w:rStyle w:val="StyleUnderline"/>
          <w:highlight w:val="green"/>
        </w:rPr>
        <w:t>excluded America from "the human experience of</w:t>
      </w:r>
      <w:r w:rsidRPr="005565C8">
        <w:t xml:space="preserve"> birth, </w:t>
      </w:r>
      <w:r w:rsidRPr="002C05DF">
        <w:rPr>
          <w:rStyle w:val="StyleUnderline"/>
          <w:highlight w:val="green"/>
        </w:rPr>
        <w:t>death</w:t>
      </w:r>
      <w:r w:rsidRPr="005565C8">
        <w:t xml:space="preserve">, and rebirth" </w:t>
      </w:r>
      <w:r w:rsidRPr="002C05DF">
        <w:rPr>
          <w:rStyle w:val="StyleUnderline"/>
          <w:highlight w:val="green"/>
        </w:rPr>
        <w:t>by figuring</w:t>
      </w:r>
      <w:r w:rsidRPr="005565C8">
        <w:t xml:space="preserve"> </w:t>
      </w:r>
      <w:r w:rsidRPr="00833540">
        <w:rPr>
          <w:sz w:val="12"/>
          <w:szCs w:val="12"/>
        </w:rPr>
        <w:t>Europe in terms of time and</w:t>
      </w:r>
      <w:r w:rsidRPr="005565C8">
        <w:t xml:space="preserve"> </w:t>
      </w:r>
      <w:r w:rsidRPr="002C05DF">
        <w:rPr>
          <w:rStyle w:val="StyleUnderline"/>
          <w:highlight w:val="green"/>
        </w:rPr>
        <w:t>America in terms of timeless space</w:t>
      </w:r>
      <w:r w:rsidRPr="00833540">
        <w:rPr>
          <w:sz w:val="12"/>
          <w:szCs w:val="12"/>
        </w:rPr>
        <w:t xml:space="preserve">." If, as George Berkeley put it, America is "time's noblest offspring," history gives birth to its final progeny in order that the latter might escape time altogether. America thus becomes eternally present while "Europe breeds in her decay." If the "new world" qua new must deny mortality, then reanimating the excluded from within the terms of a dialectical reversal renews rather than dismantles the American </w:t>
      </w:r>
      <w:proofErr w:type="spellStart"/>
      <w:r w:rsidRPr="00833540">
        <w:rPr>
          <w:sz w:val="12"/>
          <w:szCs w:val="12"/>
        </w:rPr>
        <w:t>exceptionalist</w:t>
      </w:r>
      <w:proofErr w:type="spellEnd"/>
      <w:r w:rsidRPr="00833540">
        <w:rPr>
          <w:sz w:val="12"/>
          <w:szCs w:val="12"/>
        </w:rPr>
        <w:t xml:space="preserve"> project.</w:t>
      </w:r>
      <w:r w:rsidRPr="005565C8">
        <w:t xml:space="preserve"> </w:t>
      </w:r>
      <w:r w:rsidRPr="002C05DF">
        <w:rPr>
          <w:rStyle w:val="StyleUnderline"/>
          <w:highlight w:val="green"/>
        </w:rPr>
        <w:t>Challenging</w:t>
      </w:r>
      <w:r w:rsidRPr="00376313">
        <w:rPr>
          <w:rStyle w:val="StyleUnderline"/>
        </w:rPr>
        <w:t xml:space="preserve"> the ideology of </w:t>
      </w:r>
      <w:r w:rsidRPr="002C05DF">
        <w:rPr>
          <w:rStyle w:val="StyleUnderline"/>
          <w:highlight w:val="green"/>
        </w:rPr>
        <w:t>American exceptionalism is</w:t>
      </w:r>
      <w:r w:rsidRPr="005565C8">
        <w:t xml:space="preserve"> particularly </w:t>
      </w:r>
      <w:r w:rsidRPr="002C05DF">
        <w:rPr>
          <w:rStyle w:val="StyleUnderline"/>
          <w:highlight w:val="green"/>
        </w:rPr>
        <w:t>crucial for</w:t>
      </w:r>
      <w:r w:rsidRPr="005565C8">
        <w:t xml:space="preserve"> a </w:t>
      </w:r>
      <w:r w:rsidRPr="00376313">
        <w:rPr>
          <w:rStyle w:val="StyleUnderline"/>
        </w:rPr>
        <w:t xml:space="preserve">post-9/11 </w:t>
      </w:r>
      <w:r w:rsidRPr="002C05DF">
        <w:rPr>
          <w:rStyle w:val="StyleUnderline"/>
          <w:highlight w:val="green"/>
        </w:rPr>
        <w:t>politics that aims to resist the</w:t>
      </w:r>
      <w:r w:rsidRPr="00376313">
        <w:rPr>
          <w:rStyle w:val="StyleUnderline"/>
        </w:rPr>
        <w:t xml:space="preserve"> transformation of American exposure to</w:t>
      </w:r>
      <w:r w:rsidRPr="005565C8">
        <w:t xml:space="preserve"> injury and </w:t>
      </w:r>
      <w:r w:rsidRPr="00376313">
        <w:rPr>
          <w:rStyle w:val="StyleUnderline"/>
        </w:rPr>
        <w:t>death into a newly reconsolidated sense of</w:t>
      </w:r>
      <w:r w:rsidRPr="005565C8">
        <w:t xml:space="preserve"> innocence and </w:t>
      </w:r>
      <w:r w:rsidRPr="00376313">
        <w:rPr>
          <w:rStyle w:val="StyleUnderline"/>
        </w:rPr>
        <w:t>immortality</w:t>
      </w:r>
      <w:r w:rsidRPr="005565C8">
        <w:t xml:space="preserve">. </w:t>
      </w:r>
      <w:r w:rsidRPr="00833540">
        <w:rPr>
          <w:sz w:val="12"/>
          <w:szCs w:val="12"/>
        </w:rPr>
        <w:t>As Donald Pease has argued, 9/11 transformed "virgin land" into "ground zero,"</w:t>
      </w:r>
      <w:r w:rsidRPr="005565C8">
        <w:t xml:space="preserve"> </w:t>
      </w:r>
      <w:r w:rsidRPr="00376313">
        <w:rPr>
          <w:rStyle w:val="StyleUnderline"/>
        </w:rPr>
        <w:t>effecting an ideological shift from a "secured innocent nation to a wounded</w:t>
      </w:r>
      <w:r w:rsidRPr="005565C8">
        <w:t xml:space="preserve">, insecure </w:t>
      </w:r>
      <w:r w:rsidRPr="002C05DF">
        <w:rPr>
          <w:rStyle w:val="StyleUnderline"/>
          <w:highlight w:val="green"/>
        </w:rPr>
        <w:t>emergency state</w:t>
      </w:r>
      <w:r w:rsidRPr="00833540">
        <w:rPr>
          <w:sz w:val="12"/>
          <w:szCs w:val="12"/>
        </w:rPr>
        <w:t xml:space="preserve">."16 Drawing from the work of Giorgio </w:t>
      </w:r>
      <w:proofErr w:type="spellStart"/>
      <w:r w:rsidRPr="00833540">
        <w:rPr>
          <w:sz w:val="12"/>
          <w:szCs w:val="12"/>
        </w:rPr>
        <w:t>Agamben</w:t>
      </w:r>
      <w:proofErr w:type="spellEnd"/>
      <w:r w:rsidRPr="00833540">
        <w:rPr>
          <w:sz w:val="12"/>
          <w:szCs w:val="12"/>
        </w:rPr>
        <w:t>. Pease describes the emergency state as</w:t>
      </w:r>
      <w:r w:rsidRPr="005565C8">
        <w:t xml:space="preserve"> </w:t>
      </w:r>
      <w:r w:rsidRPr="00376313">
        <w:rPr>
          <w:rStyle w:val="StyleUnderline"/>
        </w:rPr>
        <w:t xml:space="preserve">a nation </w:t>
      </w:r>
      <w:r w:rsidRPr="002C05DF">
        <w:rPr>
          <w:rStyle w:val="StyleUnderline"/>
          <w:highlight w:val="green"/>
        </w:rPr>
        <w:t>that</w:t>
      </w:r>
      <w:r w:rsidRPr="005565C8">
        <w:t xml:space="preserve"> </w:t>
      </w:r>
      <w:r w:rsidRPr="00833540">
        <w:rPr>
          <w:sz w:val="12"/>
          <w:szCs w:val="12"/>
        </w:rPr>
        <w:t>- by exempting itself from its own democratic rules of free speech, due process, and above all, the rules of war -</w:t>
      </w:r>
      <w:r w:rsidRPr="005565C8">
        <w:t xml:space="preserve"> </w:t>
      </w:r>
      <w:r w:rsidRPr="002C05DF">
        <w:rPr>
          <w:rStyle w:val="StyleUnderline"/>
          <w:highlight w:val="green"/>
        </w:rPr>
        <w:t>marks a division between those whom the state protects</w:t>
      </w:r>
      <w:r w:rsidRPr="00376313">
        <w:rPr>
          <w:rStyle w:val="StyleUnderline"/>
        </w:rPr>
        <w:t xml:space="preserve"> from injury </w:t>
      </w:r>
      <w:r w:rsidRPr="002C05DF">
        <w:rPr>
          <w:rStyle w:val="StyleUnderline"/>
          <w:highlight w:val="green"/>
        </w:rPr>
        <w:t>and those whom the state is free to</w:t>
      </w:r>
      <w:r w:rsidRPr="005565C8">
        <w:t xml:space="preserve"> injure and </w:t>
      </w:r>
      <w:r w:rsidRPr="002C05DF">
        <w:rPr>
          <w:rStyle w:val="StyleUnderline"/>
          <w:highlight w:val="green"/>
        </w:rPr>
        <w:t>kill</w:t>
      </w:r>
      <w:r w:rsidRPr="00376313">
        <w:rPr>
          <w:rStyle w:val="StyleUnderline"/>
        </w:rPr>
        <w:t xml:space="preserve"> with impunity</w:t>
      </w:r>
      <w:r w:rsidRPr="005565C8">
        <w:t xml:space="preserve"> </w:t>
      </w:r>
      <w:r w:rsidRPr="00833540">
        <w:rPr>
          <w:sz w:val="12"/>
          <w:szCs w:val="12"/>
        </w:rPr>
        <w:t>(13). The reduction of the Arab other to that which cannot be killed because it is already dead works to cover over the wound that ground zero opens up under the surface of virgin land.</w:t>
      </w:r>
      <w:r w:rsidRPr="005565C8">
        <w:t xml:space="preserve"> </w:t>
      </w:r>
      <w:r w:rsidRPr="00376313">
        <w:rPr>
          <w:rStyle w:val="StyleUnderline"/>
        </w:rPr>
        <w:t>The emergency state</w:t>
      </w:r>
      <w:r w:rsidRPr="005565C8">
        <w:t xml:space="preserve"> </w:t>
      </w:r>
      <w:r w:rsidRPr="00833540">
        <w:rPr>
          <w:sz w:val="12"/>
          <w:szCs w:val="12"/>
        </w:rPr>
        <w:t xml:space="preserve">(or what </w:t>
      </w:r>
      <w:proofErr w:type="spellStart"/>
      <w:r w:rsidRPr="00833540">
        <w:rPr>
          <w:sz w:val="12"/>
          <w:szCs w:val="12"/>
        </w:rPr>
        <w:t>Agamben</w:t>
      </w:r>
      <w:proofErr w:type="spellEnd"/>
      <w:r w:rsidRPr="00833540">
        <w:rPr>
          <w:sz w:val="12"/>
          <w:szCs w:val="12"/>
        </w:rPr>
        <w:t xml:space="preserve"> calls the "state of exception") thus also</w:t>
      </w:r>
      <w:r w:rsidRPr="005565C8">
        <w:t xml:space="preserve"> </w:t>
      </w:r>
      <w:r w:rsidRPr="00376313">
        <w:rPr>
          <w:rStyle w:val="StyleUnderline"/>
        </w:rPr>
        <w:t xml:space="preserve">names a nation that attempts to </w:t>
      </w:r>
      <w:proofErr w:type="gramStart"/>
      <w:r w:rsidRPr="00376313">
        <w:rPr>
          <w:rStyle w:val="StyleUnderline"/>
        </w:rPr>
        <w:t>except</w:t>
      </w:r>
      <w:proofErr w:type="gramEnd"/>
      <w:r w:rsidRPr="00376313">
        <w:rPr>
          <w:rStyle w:val="StyleUnderline"/>
        </w:rPr>
        <w:t xml:space="preserve"> itself from the universal condition of mortality</w:t>
      </w:r>
      <w:r w:rsidRPr="00833540">
        <w:rPr>
          <w:sz w:val="12"/>
          <w:szCs w:val="12"/>
        </w:rPr>
        <w:t>. As Bauman notes, "if mortality and transience are the norm among humans, durability may be attained only as an exception" (67, his emphasis).</w:t>
      </w:r>
    </w:p>
    <w:p w14:paraId="1E5F5FB2" w14:textId="0D606565" w:rsidR="00EF2D48" w:rsidRDefault="00EF2D48" w:rsidP="00EF2D48">
      <w:pPr>
        <w:pStyle w:val="Heading3"/>
      </w:pPr>
      <w:r>
        <w:t>2nc</w:t>
      </w:r>
    </w:p>
    <w:p w14:paraId="1C09303C" w14:textId="77777777" w:rsidR="00EF2D48" w:rsidRDefault="00EF2D48" w:rsidP="00EF2D48">
      <w:pPr>
        <w:pStyle w:val="Heading4"/>
      </w:pPr>
      <w:r>
        <w:t xml:space="preserve">The </w:t>
      </w:r>
      <w:proofErr w:type="spellStart"/>
      <w:r>
        <w:t>aff</w:t>
      </w:r>
      <w:proofErr w:type="spellEnd"/>
      <w:r>
        <w:t xml:space="preserve"> modeling claims are epistemologically flawed and reproduce violent power relations – institutional arrangements are products of local context, and cannot be replicated – the plan merely creates the empty signifier “the American model” that justifies and reproduces legal imperialism</w:t>
      </w:r>
    </w:p>
    <w:p w14:paraId="278C3847" w14:textId="77777777" w:rsidR="00EF2D48" w:rsidRPr="00B33CEE" w:rsidRDefault="00EF2D48" w:rsidP="00EF2D48">
      <w:pPr>
        <w:rPr>
          <w:rStyle w:val="Style13ptBold"/>
        </w:rPr>
      </w:pPr>
      <w:r w:rsidRPr="00B33CEE">
        <w:rPr>
          <w:rStyle w:val="Style13ptBold"/>
        </w:rPr>
        <w:t>Peck &amp; Theodore 10</w:t>
      </w:r>
    </w:p>
    <w:p w14:paraId="4957C466" w14:textId="77777777" w:rsidR="00EF2D48" w:rsidRDefault="00EF2D48" w:rsidP="00EF2D48">
      <w:r>
        <w:t xml:space="preserve">(Jamie, Department of Geography, University of British Columbia, Nik, Center for Urban Economic Development and Department of Urban Planning and Policy, “Mobilizing policy: Models, methods, and mutations”, </w:t>
      </w:r>
      <w:proofErr w:type="spellStart"/>
      <w:r>
        <w:t>Geoforum</w:t>
      </w:r>
      <w:proofErr w:type="spellEnd"/>
      <w:r>
        <w:t xml:space="preserve"> 41 (2010) 169–174)</w:t>
      </w:r>
    </w:p>
    <w:p w14:paraId="47165745" w14:textId="77777777" w:rsidR="00EF2D48" w:rsidRDefault="00EF2D48" w:rsidP="00EF2D48"/>
    <w:p w14:paraId="3F1EC038" w14:textId="77777777" w:rsidR="00EF2D48" w:rsidRDefault="00EF2D48" w:rsidP="00EF2D48">
      <w:r w:rsidRPr="0093077B">
        <w:rPr>
          <w:rStyle w:val="StyleUnderline"/>
        </w:rPr>
        <w:t xml:space="preserve">Which </w:t>
      </w:r>
      <w:r w:rsidRPr="00D05143">
        <w:rPr>
          <w:rStyle w:val="StyleUnderline"/>
          <w:highlight w:val="green"/>
        </w:rPr>
        <w:t>policies</w:t>
      </w:r>
      <w:r w:rsidRPr="0093077B">
        <w:rPr>
          <w:rStyle w:val="StyleUnderline"/>
        </w:rPr>
        <w:t xml:space="preserve"> rise to the status of ‘‘models</w:t>
      </w:r>
      <w:r>
        <w:t xml:space="preserve">,” or objects of emulation? </w:t>
      </w:r>
      <w:r w:rsidRPr="0093077B">
        <w:rPr>
          <w:rStyle w:val="StyleUnderline"/>
        </w:rPr>
        <w:t>Do they simply rise to the top</w:t>
      </w:r>
      <w:r>
        <w:t xml:space="preserve"> in some competitive marketplace for policies, </w:t>
      </w:r>
      <w:r w:rsidRPr="0093077B">
        <w:rPr>
          <w:rStyle w:val="StyleUnderline"/>
        </w:rPr>
        <w:t xml:space="preserve">or </w:t>
      </w:r>
      <w:r w:rsidRPr="00D05143">
        <w:rPr>
          <w:rStyle w:val="StyleUnderline"/>
          <w:highlight w:val="green"/>
        </w:rPr>
        <w:t>are</w:t>
      </w:r>
      <w:r w:rsidRPr="0093077B">
        <w:rPr>
          <w:rStyle w:val="StyleUnderline"/>
        </w:rPr>
        <w:t xml:space="preserve"> they</w:t>
      </w:r>
      <w:r>
        <w:t xml:space="preserve">, instead, </w:t>
      </w:r>
      <w:r w:rsidRPr="00D05143">
        <w:rPr>
          <w:rStyle w:val="Emphasis"/>
          <w:highlight w:val="green"/>
        </w:rPr>
        <w:t>creatures of dominant interests</w:t>
      </w:r>
      <w:r w:rsidRPr="00D05143">
        <w:rPr>
          <w:highlight w:val="green"/>
        </w:rPr>
        <w:t>,</w:t>
      </w:r>
      <w:r>
        <w:t xml:space="preserve"> </w:t>
      </w:r>
      <w:r w:rsidRPr="00D05143">
        <w:rPr>
          <w:rStyle w:val="Emphasis"/>
          <w:highlight w:val="green"/>
        </w:rPr>
        <w:t>traveling from centers of authority along</w:t>
      </w:r>
      <w:r>
        <w:t xml:space="preserve"> politically constructed and </w:t>
      </w:r>
      <w:r w:rsidRPr="00D05143">
        <w:rPr>
          <w:rStyle w:val="Emphasis"/>
          <w:highlight w:val="green"/>
        </w:rPr>
        <w:t>ideologically lubricated channels</w:t>
      </w:r>
      <w:r>
        <w:t>?</w:t>
      </w:r>
      <w:r w:rsidRPr="0093077B">
        <w:rPr>
          <w:rStyle w:val="StyleUnderline"/>
        </w:rPr>
        <w:t xml:space="preserve"> Robertson’s exploration</w:t>
      </w:r>
      <w:r>
        <w:t xml:space="preserve"> of this question </w:t>
      </w:r>
      <w:r w:rsidRPr="0093077B">
        <w:rPr>
          <w:rStyle w:val="StyleUnderline"/>
        </w:rPr>
        <w:t>suggests</w:t>
      </w:r>
      <w:r w:rsidRPr="0093077B">
        <w:t xml:space="preserve"> the latter</w:t>
      </w:r>
      <w:r>
        <w:t xml:space="preserve">, </w:t>
      </w:r>
      <w:r w:rsidRPr="0093077B">
        <w:rPr>
          <w:rStyle w:val="StyleUnderline"/>
        </w:rPr>
        <w:t xml:space="preserve">patterns of policy borrowing </w:t>
      </w:r>
      <w:r w:rsidRPr="0093077B">
        <w:rPr>
          <w:rStyle w:val="Emphasis"/>
        </w:rPr>
        <w:t>tending to follow (prior) ideological alignments</w:t>
      </w:r>
      <w:r>
        <w:t xml:space="preserve"> (Robertson, 1991; Robertson and </w:t>
      </w:r>
      <w:proofErr w:type="spellStart"/>
      <w:r>
        <w:t>Waltman</w:t>
      </w:r>
      <w:proofErr w:type="spellEnd"/>
      <w:r>
        <w:t xml:space="preserve">, 1993). More generally, it would seem that </w:t>
      </w:r>
      <w:r w:rsidRPr="0093077B">
        <w:rPr>
          <w:rStyle w:val="StyleUnderline"/>
        </w:rPr>
        <w:t>policy models that affirm and extend dominant paradigms, and which consolidate powerful interests, are more likely to travel</w:t>
      </w:r>
      <w:r>
        <w:t xml:space="preserve"> </w:t>
      </w:r>
      <w:r w:rsidRPr="008127E0">
        <w:rPr>
          <w:sz w:val="12"/>
          <w:szCs w:val="12"/>
        </w:rPr>
        <w:t xml:space="preserve">with the following wind of hegemonic compatibility or imprimatur status. As </w:t>
      </w:r>
      <w:proofErr w:type="spellStart"/>
      <w:r w:rsidRPr="008127E0">
        <w:rPr>
          <w:sz w:val="12"/>
          <w:szCs w:val="12"/>
        </w:rPr>
        <w:t>Muniesa</w:t>
      </w:r>
      <w:proofErr w:type="spellEnd"/>
      <w:r w:rsidRPr="008127E0">
        <w:rPr>
          <w:sz w:val="12"/>
          <w:szCs w:val="12"/>
        </w:rPr>
        <w:t xml:space="preserve"> and </w:t>
      </w:r>
      <w:proofErr w:type="spellStart"/>
      <w:r w:rsidRPr="008127E0">
        <w:rPr>
          <w:sz w:val="12"/>
          <w:szCs w:val="12"/>
        </w:rPr>
        <w:t>Callon</w:t>
      </w:r>
      <w:proofErr w:type="spellEnd"/>
      <w:r w:rsidRPr="008127E0">
        <w:rPr>
          <w:sz w:val="12"/>
          <w:szCs w:val="12"/>
        </w:rPr>
        <w:t xml:space="preserve"> (2007, p. 167) have argued in the context of prevailing forms of (market-oriented) economic policy, mobile models are not simply ‘‘observed at a distance but are produced inside the experimental setting [and] formed and deformed in order to put forward some particular economic traits” that in turn are externally projected as widely generalizable, if not wholly immutable and universal. </w:t>
      </w:r>
      <w:r w:rsidRPr="0093077B">
        <w:rPr>
          <w:rStyle w:val="StyleUnderline"/>
        </w:rPr>
        <w:t>While policy models seek to stabilize and validate an explicit set of rules</w:t>
      </w:r>
      <w:r>
        <w:t xml:space="preserve">, techniques, and behaviors, </w:t>
      </w:r>
      <w:r w:rsidRPr="0093077B">
        <w:rPr>
          <w:rStyle w:val="StyleUnderline"/>
        </w:rPr>
        <w:t xml:space="preserve">that when applied in ‘‘foreign” settings might be expected to yield comparable results, </w:t>
      </w:r>
      <w:r w:rsidRPr="00D05143">
        <w:rPr>
          <w:rStyle w:val="Emphasis"/>
          <w:highlight w:val="green"/>
        </w:rPr>
        <w:t>this rational gaze is persistently disrupted by the messy realities of policymaking at the ‘‘ground” level</w:t>
      </w:r>
      <w:r>
        <w:t xml:space="preserve">. The </w:t>
      </w:r>
      <w:r w:rsidRPr="0093077B">
        <w:rPr>
          <w:rStyle w:val="StyleUnderline"/>
        </w:rPr>
        <w:t>socioeconomic outcomes of policies remain</w:t>
      </w:r>
      <w:r>
        <w:t xml:space="preserve">, to varying degrees, </w:t>
      </w:r>
      <w:r w:rsidRPr="0093077B">
        <w:rPr>
          <w:rStyle w:val="StyleUnderline"/>
        </w:rPr>
        <w:t>products of local politico-institutional contexts</w:t>
      </w:r>
      <w:r>
        <w:t xml:space="preserve">. </w:t>
      </w:r>
      <w:r w:rsidRPr="0093077B">
        <w:rPr>
          <w:rStyle w:val="StyleUnderline"/>
        </w:rPr>
        <w:t>Paradoxically</w:t>
      </w:r>
      <w:r>
        <w:t xml:space="preserve">, however, </w:t>
      </w:r>
      <w:r w:rsidRPr="00D05143">
        <w:rPr>
          <w:rStyle w:val="StyleUnderline"/>
          <w:highlight w:val="green"/>
        </w:rPr>
        <w:t>the principal appeal of policy</w:t>
      </w:r>
      <w:r w:rsidRPr="0093077B">
        <w:rPr>
          <w:rStyle w:val="StyleUnderline"/>
        </w:rPr>
        <w:t xml:space="preserve"> innovations qua policy </w:t>
      </w:r>
      <w:r w:rsidRPr="00D05143">
        <w:rPr>
          <w:rStyle w:val="StyleUnderline"/>
          <w:highlight w:val="green"/>
        </w:rPr>
        <w:t>models remains the expectation of comparable results,</w:t>
      </w:r>
      <w:r w:rsidRPr="0093077B">
        <w:rPr>
          <w:rStyle w:val="StyleUnderline"/>
        </w:rPr>
        <w:t xml:space="preserve"> </w:t>
      </w:r>
      <w:r w:rsidRPr="00D05143">
        <w:rPr>
          <w:rStyle w:val="StyleUnderline"/>
          <w:highlight w:val="green"/>
        </w:rPr>
        <w:t>despite obvious differences in institutional arrangements</w:t>
      </w:r>
      <w:r>
        <w:t xml:space="preserve"> and political alignments between the places of policy innovation and the zones of policy emulation. Consequently, and notwithstanding the performative power of policy models, </w:t>
      </w:r>
      <w:r w:rsidRPr="0093077B">
        <w:rPr>
          <w:rStyle w:val="StyleUnderline"/>
        </w:rPr>
        <w:t>it does not necessarily follow that territorial policy regime</w:t>
      </w:r>
      <w:r>
        <w:t>s—such as those organized around national, provincial or local states—</w:t>
      </w:r>
      <w:r w:rsidRPr="0093077B">
        <w:rPr>
          <w:rStyle w:val="StyleUnderline"/>
        </w:rPr>
        <w:t>are converging towards homogeneity</w:t>
      </w:r>
      <w:r>
        <w:t xml:space="preserve">, into borderless governance, or a globalized space of (policy) flows. As McCann and Ward (2010) argue in their contribution to this special issue, there is a persistent tension between fixity and motion in policy regimes. </w:t>
      </w:r>
      <w:r w:rsidRPr="0093077B">
        <w:rPr>
          <w:rStyle w:val="StyleUnderline"/>
        </w:rPr>
        <w:t>It is</w:t>
      </w:r>
      <w:r w:rsidRPr="0093077B">
        <w:t xml:space="preserve"> something of</w:t>
      </w:r>
      <w:r w:rsidRPr="0093077B">
        <w:rPr>
          <w:rStyle w:val="StyleUnderline"/>
        </w:rPr>
        <w:t xml:space="preserve"> a truism that</w:t>
      </w:r>
      <w:r>
        <w:t xml:space="preserve"> policy development and delivery are characteristically grounded processes, and the impact of policies is likewise contextually specific. In this sense, ‘</w:t>
      </w:r>
      <w:r w:rsidRPr="0093077B">
        <w:rPr>
          <w:rStyle w:val="StyleUnderline"/>
        </w:rPr>
        <w:t>‘all policies are local</w:t>
      </w:r>
      <w:r>
        <w:t xml:space="preserve">.” So, </w:t>
      </w:r>
      <w:r w:rsidRPr="00AB7E21">
        <w:rPr>
          <w:rStyle w:val="StyleUnderline"/>
        </w:rPr>
        <w:t>the much-vaunted ‘‘Barcelona model” of urban regeneration</w:t>
      </w:r>
      <w:r>
        <w:t xml:space="preserve">, McCann and Ward (2010) observe, </w:t>
      </w:r>
      <w:r w:rsidRPr="00AB7E21">
        <w:rPr>
          <w:rStyle w:val="StyleUnderline"/>
        </w:rPr>
        <w:t>is</w:t>
      </w:r>
      <w:r>
        <w:t xml:space="preserve"> in its original form </w:t>
      </w:r>
      <w:r w:rsidRPr="00AB7E21">
        <w:rPr>
          <w:rStyle w:val="StyleUnderline"/>
        </w:rPr>
        <w:t>very much a product of its</w:t>
      </w:r>
      <w:r>
        <w:t xml:space="preserve"> Catalan </w:t>
      </w:r>
      <w:r w:rsidRPr="00AB7E21">
        <w:rPr>
          <w:rStyle w:val="StyleUnderline"/>
        </w:rPr>
        <w:t xml:space="preserve">context, and in this sense </w:t>
      </w:r>
      <w:r w:rsidRPr="00AB7E21">
        <w:rPr>
          <w:rStyle w:val="Emphasis"/>
        </w:rPr>
        <w:t>could never be duplicated</w:t>
      </w:r>
      <w:r>
        <w:t xml:space="preserve">; </w:t>
      </w:r>
      <w:r w:rsidRPr="00AB7E21">
        <w:rPr>
          <w:rStyle w:val="StyleUnderline"/>
        </w:rPr>
        <w:t>yet, at the same time, stylized versions of the Barcelona model possesses a certain kind of representational power, operating as a subtly transformative policy imaginary</w:t>
      </w:r>
      <w:r>
        <w:t xml:space="preserve">, in urban-policy networks, in peripatetic practice, and across distant sites of inspiration if not emulation. </w:t>
      </w:r>
      <w:r w:rsidRPr="00D05143">
        <w:rPr>
          <w:rStyle w:val="StyleUnderline"/>
          <w:highlight w:val="green"/>
        </w:rPr>
        <w:t>Policy models</w:t>
      </w:r>
      <w:r w:rsidRPr="00D05143">
        <w:rPr>
          <w:highlight w:val="green"/>
        </w:rPr>
        <w:t>,</w:t>
      </w:r>
      <w:r>
        <w:t xml:space="preserve"> in this sense, </w:t>
      </w:r>
      <w:r w:rsidRPr="00D05143">
        <w:rPr>
          <w:rStyle w:val="Emphasis"/>
          <w:highlight w:val="green"/>
        </w:rPr>
        <w:t>can take on lives of their own</w:t>
      </w:r>
      <w:r w:rsidRPr="00D05143">
        <w:rPr>
          <w:highlight w:val="green"/>
        </w:rPr>
        <w:t>,</w:t>
      </w:r>
      <w:r>
        <w:t xml:space="preserve"> </w:t>
      </w:r>
      <w:r w:rsidRPr="00D05143">
        <w:rPr>
          <w:rStyle w:val="StyleUnderline"/>
          <w:highlight w:val="green"/>
        </w:rPr>
        <w:t>often with little</w:t>
      </w:r>
      <w:r w:rsidRPr="00AB7E21">
        <w:rPr>
          <w:rStyle w:val="StyleUnderline"/>
        </w:rPr>
        <w:t xml:space="preserve"> more than symbolic </w:t>
      </w:r>
      <w:r w:rsidRPr="00D05143">
        <w:rPr>
          <w:rStyle w:val="StyleUnderline"/>
          <w:highlight w:val="green"/>
        </w:rPr>
        <w:t>connection to their</w:t>
      </w:r>
      <w:r w:rsidRPr="00AB7E21">
        <w:rPr>
          <w:rStyle w:val="StyleUnderline"/>
        </w:rPr>
        <w:t xml:space="preserve"> (supposed) </w:t>
      </w:r>
      <w:r w:rsidRPr="00D05143">
        <w:rPr>
          <w:rStyle w:val="StyleUnderline"/>
          <w:highlight w:val="green"/>
        </w:rPr>
        <w:t>places of origin</w:t>
      </w:r>
      <w:r>
        <w:t xml:space="preserve">. The idealized urban-sustainability motif of </w:t>
      </w:r>
      <w:proofErr w:type="spellStart"/>
      <w:r>
        <w:t>Vancouverism</w:t>
      </w:r>
      <w:proofErr w:type="spellEnd"/>
      <w:r>
        <w:t xml:space="preserve">, for example, has its echoes around the world, from Shanghai to Dubai, despite the fact that it may never have existed in Vancouver itself (cf. </w:t>
      </w:r>
      <w:proofErr w:type="spellStart"/>
      <w:r>
        <w:t>Berelowitz</w:t>
      </w:r>
      <w:proofErr w:type="spellEnd"/>
      <w:r>
        <w:t xml:space="preserve">, 2005; </w:t>
      </w:r>
      <w:proofErr w:type="spellStart"/>
      <w:r>
        <w:t>Boddy</w:t>
      </w:r>
      <w:proofErr w:type="spellEnd"/>
      <w:r>
        <w:t xml:space="preserve">, 2005). </w:t>
      </w:r>
      <w:r w:rsidRPr="0073067F">
        <w:rPr>
          <w:rStyle w:val="StyleUnderline"/>
        </w:rPr>
        <w:t>Even if policy models</w:t>
      </w:r>
      <w:r>
        <w:t xml:space="preserve">, in practice, </w:t>
      </w:r>
      <w:r w:rsidRPr="0073067F">
        <w:rPr>
          <w:rStyle w:val="StyleUnderline"/>
        </w:rPr>
        <w:t>are one-sided representations or idealized abstractions</w:t>
      </w:r>
      <w:r>
        <w:t xml:space="preserve"> of an invariably more prosaic reality, even if they are </w:t>
      </w:r>
      <w:proofErr w:type="spellStart"/>
      <w:r>
        <w:t>essentialized</w:t>
      </w:r>
      <w:proofErr w:type="spellEnd"/>
      <w:r>
        <w:t xml:space="preserve"> condensates of policy rationality </w:t>
      </w:r>
      <w:r w:rsidRPr="0073067F">
        <w:rPr>
          <w:rStyle w:val="StyleUnderline"/>
        </w:rPr>
        <w:t>that cannot be found anywhere in such a form</w:t>
      </w:r>
      <w:r>
        <w:t xml:space="preserve"> and that can be replicated nowhere, </w:t>
      </w:r>
      <w:r w:rsidRPr="00D05143">
        <w:rPr>
          <w:rStyle w:val="StyleUnderline"/>
          <w:highlight w:val="green"/>
        </w:rPr>
        <w:t>their symbolic association</w:t>
      </w:r>
      <w:r w:rsidRPr="0073067F">
        <w:rPr>
          <w:rStyle w:val="StyleUnderline"/>
        </w:rPr>
        <w:t xml:space="preserve"> with specific locations </w:t>
      </w:r>
      <w:r w:rsidRPr="00D05143">
        <w:rPr>
          <w:rStyle w:val="Emphasis"/>
          <w:highlight w:val="green"/>
        </w:rPr>
        <w:t>evokes a grounded form of authenticity, implies feasibility, and signals an ideologically palatable origin story</w:t>
      </w:r>
      <w:r>
        <w:t xml:space="preserve">. Hence the apparent paradox that </w:t>
      </w:r>
      <w:r w:rsidRPr="006F7F98">
        <w:rPr>
          <w:rStyle w:val="StyleUnderline"/>
        </w:rPr>
        <w:t xml:space="preserve">as policy flows globalize, the </w:t>
      </w:r>
      <w:proofErr w:type="spellStart"/>
      <w:r w:rsidRPr="006F7F98">
        <w:rPr>
          <w:rStyle w:val="StyleUnderline"/>
        </w:rPr>
        <w:t>metanymic</w:t>
      </w:r>
      <w:proofErr w:type="spellEnd"/>
      <w:r w:rsidRPr="006F7F98">
        <w:rPr>
          <w:rStyle w:val="StyleUnderline"/>
        </w:rPr>
        <w:t xml:space="preserve"> tagging of policies to places</w:t>
      </w:r>
      <w:r>
        <w:t xml:space="preserve"> (Barcelona model, </w:t>
      </w:r>
      <w:proofErr w:type="spellStart"/>
      <w:r>
        <w:t>Vancouverism</w:t>
      </w:r>
      <w:proofErr w:type="spellEnd"/>
      <w:r>
        <w:t xml:space="preserve">, . . .) </w:t>
      </w:r>
      <w:r w:rsidRPr="006F7F98">
        <w:rPr>
          <w:rStyle w:val="StyleUnderline"/>
        </w:rPr>
        <w:t>seems to be assuming a greater significance, as one of the currencies of transnational policy mobility</w:t>
      </w:r>
      <w:r>
        <w:t xml:space="preserve">. </w:t>
      </w:r>
      <w:r w:rsidRPr="006F7F98">
        <w:rPr>
          <w:rStyle w:val="StyleUnderline"/>
        </w:rPr>
        <w:t>Models that (appear to) come from somewhere travel with the license of pragmatic credibility, and models that emanate from the ‘‘right” places invoke positive associations of</w:t>
      </w:r>
      <w:r>
        <w:t xml:space="preserve"> (preferred forms of) </w:t>
      </w:r>
      <w:r w:rsidRPr="006F7F98">
        <w:rPr>
          <w:rStyle w:val="StyleUnderline"/>
        </w:rPr>
        <w:t>best practice</w:t>
      </w:r>
      <w:r>
        <w:t xml:space="preserve">. </w:t>
      </w:r>
      <w:r w:rsidRPr="00522881">
        <w:rPr>
          <w:rStyle w:val="StyleUnderline"/>
        </w:rPr>
        <w:t>Models</w:t>
      </w:r>
      <w:r>
        <w:t xml:space="preserve">, in this sense, </w:t>
      </w:r>
      <w:r w:rsidRPr="00522881">
        <w:rPr>
          <w:rStyle w:val="StyleUnderline"/>
        </w:rPr>
        <w:t>do not simply designate place-specific processes of innovation</w:t>
      </w:r>
      <w:r>
        <w:t xml:space="preserve"> or sites of creative invention, as the </w:t>
      </w:r>
      <w:proofErr w:type="spellStart"/>
      <w:r>
        <w:t>diffusionist</w:t>
      </w:r>
      <w:proofErr w:type="spellEnd"/>
      <w:r>
        <w:t xml:space="preserve"> paradigm might have it; </w:t>
      </w:r>
      <w:r w:rsidRPr="00522881">
        <w:rPr>
          <w:rStyle w:val="StyleUnderline"/>
        </w:rPr>
        <w:t>they connote networks of policymaking sites, linked by overlapping ideological orientations</w:t>
      </w:r>
      <w:r>
        <w:t xml:space="preserve">, shared aspirations, and at least partly congruent political projects. Substantially, </w:t>
      </w:r>
      <w:r w:rsidRPr="00522881">
        <w:rPr>
          <w:rStyle w:val="StyleUnderline"/>
        </w:rPr>
        <w:t xml:space="preserve">models perform </w:t>
      </w:r>
      <w:r w:rsidRPr="00522881">
        <w:rPr>
          <w:rStyle w:val="Emphasis"/>
        </w:rPr>
        <w:t>‘‘formatting” functions</w:t>
      </w:r>
      <w:r>
        <w:t xml:space="preserve"> (cf. Mitchell, 2002), </w:t>
      </w:r>
      <w:r w:rsidRPr="00522881">
        <w:rPr>
          <w:rStyle w:val="StyleUnderline"/>
        </w:rPr>
        <w:t>in that they effectively crystallize not only a preferred bundle of practices and conventions, they also stitch together particular readings of policy problems with putative solutions</w:t>
      </w:r>
      <w:r>
        <w:t xml:space="preserve">. </w:t>
      </w:r>
      <w:r w:rsidRPr="008127E0">
        <w:rPr>
          <w:sz w:val="12"/>
          <w:szCs w:val="12"/>
        </w:rPr>
        <w:t xml:space="preserve">Workfare models do this, for example, by positing a causal relationship between welfare dependency (itself signaled by a series of behavioral and social characteristics) and </w:t>
      </w:r>
      <w:proofErr w:type="spellStart"/>
      <w:r w:rsidRPr="008127E0">
        <w:rPr>
          <w:sz w:val="12"/>
          <w:szCs w:val="12"/>
        </w:rPr>
        <w:t>worklessness</w:t>
      </w:r>
      <w:proofErr w:type="spellEnd"/>
      <w:r w:rsidRPr="008127E0">
        <w:rPr>
          <w:sz w:val="12"/>
          <w:szCs w:val="12"/>
        </w:rPr>
        <w:t xml:space="preserve"> (or the absence of employability), yielding preferred responses in the form of work activation and enforcement measures (Peck, 2001). </w:t>
      </w:r>
      <w:r w:rsidRPr="00522881">
        <w:rPr>
          <w:rStyle w:val="StyleUnderline"/>
        </w:rPr>
        <w:t>A model can only become a model</w:t>
      </w:r>
      <w:r>
        <w:t xml:space="preserve">, needless to say, </w:t>
      </w:r>
      <w:r w:rsidRPr="00522881">
        <w:rPr>
          <w:rStyle w:val="StyleUnderline"/>
        </w:rPr>
        <w:t>if it has followers</w:t>
      </w:r>
      <w:r>
        <w:t xml:space="preserve">, but it will not enroll followers unless it holds the promise of extra-local salience. Models that travel therefore reveal at least as much about ‘‘demand-side” needs, imperatives, and anxieties as they do about supply-side inventiveness. </w:t>
      </w:r>
      <w:r w:rsidRPr="00522881">
        <w:rPr>
          <w:rStyle w:val="StyleUnderline"/>
        </w:rPr>
        <w:t>The reason why many models achieve mobility in the first place is that they have</w:t>
      </w:r>
      <w:r>
        <w:t xml:space="preserve">, in some way or another, </w:t>
      </w:r>
      <w:r w:rsidRPr="00522881">
        <w:rPr>
          <w:rStyle w:val="StyleUnderline"/>
        </w:rPr>
        <w:t xml:space="preserve">been </w:t>
      </w:r>
      <w:r w:rsidRPr="00522881">
        <w:rPr>
          <w:rStyle w:val="Emphasis"/>
        </w:rPr>
        <w:t>ideologically anointed</w:t>
      </w:r>
      <w:r>
        <w:t xml:space="preserve"> or sanctioned. </w:t>
      </w:r>
      <w:r w:rsidRPr="00522881">
        <w:rPr>
          <w:rStyle w:val="StyleUnderline"/>
        </w:rPr>
        <w:t>There is a pre-constituted market for lessons from Barcelona or Vancouver</w:t>
      </w:r>
      <w:r>
        <w:t xml:space="preserve">, locations that are consonant with prevailing policy fixes, </w:t>
      </w:r>
      <w:r w:rsidRPr="00522881">
        <w:rPr>
          <w:rStyle w:val="StyleUnderline"/>
        </w:rPr>
        <w:t>but the other side of this coin is that the policy blogs are unlikely to be running hot, any time soon, with talk of the Havana model</w:t>
      </w:r>
      <w:r>
        <w:t xml:space="preserve">, </w:t>
      </w:r>
      <w:proofErr w:type="spellStart"/>
      <w:r w:rsidRPr="008127E0">
        <w:rPr>
          <w:sz w:val="12"/>
          <w:szCs w:val="12"/>
        </w:rPr>
        <w:t>Kabulism</w:t>
      </w:r>
      <w:proofErr w:type="spellEnd"/>
      <w:r w:rsidRPr="008127E0">
        <w:rPr>
          <w:sz w:val="12"/>
          <w:szCs w:val="12"/>
        </w:rPr>
        <w:t>, or even lessons from Detroit. This said, prevailing policy fixes and favored policy fads do come from somewhere; they are not handed down from on high. Increasingly, it seems that such policy norms are co-produced through concurrent processes of site-specific experimentation, purposeful intermediation, and emulative networking. The viral spread of creative city policies in the past decade, for example, has been predicated on an array of supportive conditions and enabling networks, including: stylized, but ground-</w:t>
      </w:r>
      <w:proofErr w:type="spellStart"/>
      <w:r w:rsidRPr="008127E0">
        <w:rPr>
          <w:sz w:val="12"/>
          <w:szCs w:val="12"/>
        </w:rPr>
        <w:t>truthed</w:t>
      </w:r>
      <w:proofErr w:type="spellEnd"/>
      <w:r w:rsidRPr="008127E0">
        <w:rPr>
          <w:sz w:val="12"/>
          <w:szCs w:val="12"/>
        </w:rPr>
        <w:t xml:space="preserve"> claims about the underlying causes of innovation-rich growth in cities like Austin, TX and San Francisco; Richard Florida’s brand of guru performativity; the easy </w:t>
      </w:r>
      <w:proofErr w:type="spellStart"/>
      <w:r w:rsidRPr="008127E0">
        <w:rPr>
          <w:sz w:val="12"/>
          <w:szCs w:val="12"/>
        </w:rPr>
        <w:t>manualization</w:t>
      </w:r>
      <w:proofErr w:type="spellEnd"/>
      <w:r w:rsidRPr="008127E0">
        <w:rPr>
          <w:sz w:val="12"/>
          <w:szCs w:val="12"/>
        </w:rPr>
        <w:t xml:space="preserve"> of creativity-city policy techniques by consultants and other policy intermediaries; and, not least, the competitive anxieties and fiscal constraints of cities around the world, which effectively constitute a ready market for low-cost, feel-good makeovers of business-as-usual forms of urban entrepreneurialism (Peck, 2009). McCann and Ward describe similar situations with respect to development paradigms like the new urbanism and privatized governance techniques like BIDS, many of which have been moving, in fact, in precisely the same circles as creative cities policies. Here, the social production of policy orthodoxies occurs through interurban networks rather than in a </w:t>
      </w:r>
      <w:proofErr w:type="spellStart"/>
      <w:r w:rsidRPr="008127E0">
        <w:rPr>
          <w:sz w:val="12"/>
          <w:szCs w:val="12"/>
        </w:rPr>
        <w:t>topdown</w:t>
      </w:r>
      <w:proofErr w:type="spellEnd"/>
      <w:r w:rsidRPr="008127E0">
        <w:rPr>
          <w:sz w:val="12"/>
          <w:szCs w:val="12"/>
        </w:rPr>
        <w:t xml:space="preserve"> fashion, as the favored strategies of nation states or multilateral agencies. The</w:t>
      </w:r>
      <w:r>
        <w:t xml:space="preserve"> </w:t>
      </w:r>
      <w:r w:rsidRPr="00B27943">
        <w:rPr>
          <w:rStyle w:val="StyleUnderline"/>
        </w:rPr>
        <w:t>discursive and material power of</w:t>
      </w:r>
      <w:r>
        <w:t xml:space="preserve"> such </w:t>
      </w:r>
      <w:r w:rsidRPr="00B27943">
        <w:rPr>
          <w:rStyle w:val="StyleUnderline"/>
        </w:rPr>
        <w:t>national and international institutions</w:t>
      </w:r>
      <w:r>
        <w:t xml:space="preserve">, of course, </w:t>
      </w:r>
      <w:r w:rsidRPr="00B27943">
        <w:rPr>
          <w:rStyle w:val="StyleUnderline"/>
        </w:rPr>
        <w:t>has not faded away</w:t>
      </w:r>
      <w:r>
        <w:t xml:space="preserve">. Rather, </w:t>
      </w:r>
      <w:r w:rsidRPr="00B27943">
        <w:rPr>
          <w:rStyle w:val="StyleUnderline"/>
        </w:rPr>
        <w:t>its form has changed</w:t>
      </w:r>
      <w:r>
        <w:t xml:space="preserve">. Sheppard and </w:t>
      </w:r>
      <w:proofErr w:type="spellStart"/>
      <w:r>
        <w:t>Leitner’s</w:t>
      </w:r>
      <w:proofErr w:type="spellEnd"/>
      <w:r>
        <w:t xml:space="preserve"> (in press) analysis of the development of development thinking in this special issue, for example, makes the case that the shift from structural adjustment to decentralized governance amongst the ‘‘Washington consensus” agencies masks significant continuities in the locus of power and expertise. </w:t>
      </w:r>
      <w:r w:rsidRPr="00D05143">
        <w:rPr>
          <w:rStyle w:val="Emphasis"/>
          <w:highlight w:val="green"/>
        </w:rPr>
        <w:t>Global governance discourses</w:t>
      </w:r>
      <w:r>
        <w:t xml:space="preserve">, </w:t>
      </w:r>
      <w:r w:rsidRPr="00B27943">
        <w:rPr>
          <w:rStyle w:val="StyleUnderline"/>
        </w:rPr>
        <w:t>which</w:t>
      </w:r>
      <w:r>
        <w:t xml:space="preserve"> effectively </w:t>
      </w:r>
      <w:proofErr w:type="spellStart"/>
      <w:r w:rsidRPr="00B27943">
        <w:rPr>
          <w:rStyle w:val="StyleUnderline"/>
        </w:rPr>
        <w:t>enframe</w:t>
      </w:r>
      <w:proofErr w:type="spellEnd"/>
      <w:r w:rsidRPr="00B27943">
        <w:rPr>
          <w:rStyle w:val="StyleUnderline"/>
        </w:rPr>
        <w:t xml:space="preserve"> and organize</w:t>
      </w:r>
      <w:r>
        <w:t xml:space="preserve"> the </w:t>
      </w:r>
      <w:r w:rsidRPr="00B27943">
        <w:rPr>
          <w:rStyle w:val="StyleUnderline"/>
        </w:rPr>
        <w:t>evolving normative consensus</w:t>
      </w:r>
      <w:r>
        <w:t xml:space="preserve">, </w:t>
      </w:r>
      <w:r w:rsidRPr="00B27943">
        <w:rPr>
          <w:rStyle w:val="StyleUnderline"/>
        </w:rPr>
        <w:t>continue to bear the imprint of</w:t>
      </w:r>
      <w:r>
        <w:t xml:space="preserve"> what Sheppard and </w:t>
      </w:r>
      <w:proofErr w:type="spellStart"/>
      <w:r>
        <w:t>Leitner</w:t>
      </w:r>
      <w:proofErr w:type="spellEnd"/>
      <w:r>
        <w:t xml:space="preserve"> call </w:t>
      </w:r>
      <w:r w:rsidRPr="00B27943">
        <w:rPr>
          <w:rStyle w:val="StyleUnderline"/>
        </w:rPr>
        <w:t>a ‘‘</w:t>
      </w:r>
      <w:proofErr w:type="spellStart"/>
      <w:r w:rsidRPr="00B27943">
        <w:rPr>
          <w:rStyle w:val="StyleUnderline"/>
        </w:rPr>
        <w:t>developmentalist</w:t>
      </w:r>
      <w:proofErr w:type="spellEnd"/>
      <w:r w:rsidRPr="00B27943">
        <w:rPr>
          <w:rStyle w:val="StyleUnderline"/>
        </w:rPr>
        <w:t xml:space="preserve"> socio-spatial imaginary</w:t>
      </w:r>
      <w:r>
        <w:t xml:space="preserve">,” </w:t>
      </w:r>
      <w:r w:rsidRPr="00B27943">
        <w:rPr>
          <w:rStyle w:val="StyleUnderline"/>
        </w:rPr>
        <w:t xml:space="preserve">which </w:t>
      </w:r>
      <w:r w:rsidRPr="00D05143">
        <w:rPr>
          <w:rStyle w:val="Emphasis"/>
          <w:highlight w:val="green"/>
        </w:rPr>
        <w:t>preemptively legitimize</w:t>
      </w:r>
      <w:r w:rsidRPr="00B27943">
        <w:rPr>
          <w:rStyle w:val="Emphasis"/>
        </w:rPr>
        <w:t xml:space="preserve">s </w:t>
      </w:r>
      <w:proofErr w:type="spellStart"/>
      <w:r w:rsidRPr="00D05143">
        <w:rPr>
          <w:rStyle w:val="Emphasis"/>
          <w:highlight w:val="green"/>
        </w:rPr>
        <w:t>firstworld</w:t>
      </w:r>
      <w:proofErr w:type="spellEnd"/>
      <w:r w:rsidRPr="00D05143">
        <w:rPr>
          <w:rStyle w:val="Emphasis"/>
          <w:highlight w:val="green"/>
        </w:rPr>
        <w:t xml:space="preserve"> expertise</w:t>
      </w:r>
      <w:r w:rsidRPr="00B27943">
        <w:rPr>
          <w:rStyle w:val="StyleUnderline"/>
        </w:rPr>
        <w:t xml:space="preserve"> and which combines a </w:t>
      </w:r>
      <w:proofErr w:type="spellStart"/>
      <w:r w:rsidRPr="00B27943">
        <w:rPr>
          <w:rStyle w:val="StyleUnderline"/>
        </w:rPr>
        <w:t>stageist</w:t>
      </w:r>
      <w:proofErr w:type="spellEnd"/>
      <w:r w:rsidRPr="00B27943">
        <w:rPr>
          <w:rStyle w:val="StyleUnderline"/>
        </w:rPr>
        <w:t xml:space="preserve"> teleology with an </w:t>
      </w:r>
      <w:r w:rsidRPr="00DD72C3">
        <w:rPr>
          <w:rStyle w:val="Emphasis"/>
        </w:rPr>
        <w:t>essentially neoliberal vision of competitive leveling</w:t>
      </w:r>
      <w:r>
        <w:t xml:space="preserve">. </w:t>
      </w:r>
      <w:r w:rsidRPr="00B27943">
        <w:rPr>
          <w:rStyle w:val="StyleUnderline"/>
        </w:rPr>
        <w:t>These global development discourses are</w:t>
      </w:r>
      <w:r>
        <w:t xml:space="preserve"> today </w:t>
      </w:r>
      <w:r w:rsidRPr="00B27943">
        <w:rPr>
          <w:rStyle w:val="StyleUnderline"/>
        </w:rPr>
        <w:t>less likely to be enforced by the blunt instruments of structural adjustment</w:t>
      </w:r>
      <w:r>
        <w:t xml:space="preserve"> (though loan </w:t>
      </w:r>
      <w:proofErr w:type="spellStart"/>
      <w:r>
        <w:t>conditionalities</w:t>
      </w:r>
      <w:proofErr w:type="spellEnd"/>
      <w:r>
        <w:t xml:space="preserve"> and policy-based lending have hardly been abandoned). </w:t>
      </w:r>
      <w:r w:rsidRPr="00B27943">
        <w:rPr>
          <w:rStyle w:val="Emphasis"/>
        </w:rPr>
        <w:t xml:space="preserve">Increasingly, </w:t>
      </w:r>
      <w:r w:rsidRPr="00D05143">
        <w:rPr>
          <w:rStyle w:val="Emphasis"/>
          <w:highlight w:val="green"/>
        </w:rPr>
        <w:t>they travel in the form of favored models of development</w:t>
      </w:r>
      <w:r>
        <w:t xml:space="preserve"> and socio-technical fixes, like microcredit programs, arrangements to regularize property ownership in informal settlements, and conditional cash transfer schemes (Rankin, 2001; Mitchell, 2009; Peck and Theodore, in press). </w:t>
      </w:r>
      <w:r w:rsidRPr="005A5C9C">
        <w:rPr>
          <w:rStyle w:val="StyleUnderline"/>
        </w:rPr>
        <w:t>These stylized schemes</w:t>
      </w:r>
      <w:r>
        <w:t xml:space="preserve"> themselves </w:t>
      </w:r>
      <w:r w:rsidRPr="005A5C9C">
        <w:rPr>
          <w:rStyle w:val="StyleUnderline"/>
        </w:rPr>
        <w:t>may not</w:t>
      </w:r>
      <w:r>
        <w:t xml:space="preserve">, strictly speaking, </w:t>
      </w:r>
      <w:r w:rsidRPr="005A5C9C">
        <w:rPr>
          <w:rStyle w:val="StyleUnderline"/>
        </w:rPr>
        <w:t>always originate from organizations like the World Bank, but instead are selectively harvested from the fields of decentralized governance, refined into development models</w:t>
      </w:r>
      <w:r>
        <w:t xml:space="preserve"> and (best) practices, </w:t>
      </w:r>
      <w:r w:rsidRPr="005A5C9C">
        <w:rPr>
          <w:rStyle w:val="StyleUnderline"/>
        </w:rPr>
        <w:t>and purposefully re-circulated through global networks</w:t>
      </w:r>
      <w:r>
        <w:t xml:space="preserve">. </w:t>
      </w:r>
      <w:r w:rsidRPr="008127E0">
        <w:rPr>
          <w:sz w:val="12"/>
          <w:szCs w:val="12"/>
        </w:rPr>
        <w:t xml:space="preserve">The quasi-academic trappings of the World Bank Institute, its intellectually colonizing ‘‘knowledge bank” strategies, and the widespread concern with ‘‘scaling up” favored projects can all be seen as manifestations of a certain kind of normative authority (see Fine, 2002; Wade, 2002; IBRD and World Bank, 2004; Goldman, 2005; </w:t>
      </w:r>
      <w:proofErr w:type="spellStart"/>
      <w:r w:rsidRPr="008127E0">
        <w:rPr>
          <w:sz w:val="12"/>
          <w:szCs w:val="12"/>
        </w:rPr>
        <w:t>Peet</w:t>
      </w:r>
      <w:proofErr w:type="spellEnd"/>
      <w:r w:rsidRPr="008127E0">
        <w:rPr>
          <w:sz w:val="12"/>
          <w:szCs w:val="12"/>
        </w:rPr>
        <w:t>, 2007).</w:t>
      </w:r>
      <w:r>
        <w:t xml:space="preserve"> </w:t>
      </w:r>
    </w:p>
    <w:p w14:paraId="66D61F6E" w14:textId="77777777" w:rsidR="00EF2D48" w:rsidRDefault="00EF2D48" w:rsidP="00EF2D48">
      <w:pPr>
        <w:pStyle w:val="Heading4"/>
      </w:pPr>
      <w:r>
        <w:t>The rhetoric of international human rights powers imperial law and legitimizes global warfare against non-Western legal societies – whitewashes power relations and treats the American legal model as neutral and universal</w:t>
      </w:r>
    </w:p>
    <w:p w14:paraId="3F80B8DF" w14:textId="77777777" w:rsidR="00EF2D48" w:rsidRPr="006B404B" w:rsidRDefault="00EF2D48" w:rsidP="00EF2D48">
      <w:pPr>
        <w:rPr>
          <w:rStyle w:val="Style13ptBold"/>
        </w:rPr>
      </w:pPr>
      <w:proofErr w:type="spellStart"/>
      <w:r w:rsidRPr="006B404B">
        <w:rPr>
          <w:rStyle w:val="Style13ptBold"/>
        </w:rPr>
        <w:t>Mattei</w:t>
      </w:r>
      <w:proofErr w:type="spellEnd"/>
      <w:r w:rsidRPr="006B404B">
        <w:rPr>
          <w:rStyle w:val="Style13ptBold"/>
        </w:rPr>
        <w:t xml:space="preserve"> 3</w:t>
      </w:r>
    </w:p>
    <w:p w14:paraId="48410ACB" w14:textId="77777777" w:rsidR="00EF2D48" w:rsidRDefault="00EF2D48" w:rsidP="00EF2D48">
      <w:r>
        <w:t>(Ugo, Hastings College of the Law; Univ. of Turin, Italy, “A Theory of Imperial Law: A Study on U.S.</w:t>
      </w:r>
    </w:p>
    <w:p w14:paraId="0247E80A" w14:textId="77777777" w:rsidR="00EF2D48" w:rsidRDefault="00EF2D48" w:rsidP="00EF2D48">
      <w:r>
        <w:t xml:space="preserve">Hegemony and the Latin Resistance”, </w:t>
      </w:r>
      <w:r w:rsidRPr="00A95141">
        <w:rPr>
          <w:i/>
        </w:rPr>
        <w:t xml:space="preserve">Global Jurist </w:t>
      </w:r>
      <w:proofErr w:type="gramStart"/>
      <w:r w:rsidRPr="00A95141">
        <w:rPr>
          <w:i/>
        </w:rPr>
        <w:t>Frontiers</w:t>
      </w:r>
      <w:r>
        <w:t xml:space="preserve"> ,</w:t>
      </w:r>
      <w:proofErr w:type="gramEnd"/>
      <w:r>
        <w:t xml:space="preserve"> Vol. 3 [2003], </w:t>
      </w:r>
      <w:proofErr w:type="spellStart"/>
      <w:r>
        <w:t>Iss</w:t>
      </w:r>
      <w:proofErr w:type="spellEnd"/>
      <w:r>
        <w:t>. 2, Art. 1)</w:t>
      </w:r>
    </w:p>
    <w:p w14:paraId="1B9D7664" w14:textId="77777777" w:rsidR="00EF2D48" w:rsidRDefault="00EF2D48" w:rsidP="00EF2D48"/>
    <w:p w14:paraId="02D39AFF" w14:textId="77777777" w:rsidR="00EF2D48" w:rsidRPr="00F816AE" w:rsidRDefault="00EF2D48" w:rsidP="00EF2D48">
      <w:r w:rsidRPr="00F816AE">
        <w:t xml:space="preserve">There is no doubt that </w:t>
      </w:r>
      <w:r w:rsidRPr="00E216E5">
        <w:rPr>
          <w:rStyle w:val="StyleUnderline"/>
        </w:rPr>
        <w:t xml:space="preserve">international law has offered a rhetoric capable of </w:t>
      </w:r>
      <w:r w:rsidRPr="00E216E5">
        <w:rPr>
          <w:rStyle w:val="Emphasis"/>
        </w:rPr>
        <w:t>justifying the use of force</w:t>
      </w:r>
      <w:r w:rsidRPr="00E216E5">
        <w:rPr>
          <w:rStyle w:val="StyleUnderline"/>
        </w:rPr>
        <w:t xml:space="preserve"> by the repressive apparatuses of global governance, and</w:t>
      </w:r>
      <w:r w:rsidRPr="00F816AE">
        <w:t xml:space="preserve"> that therefore it</w:t>
      </w:r>
      <w:r>
        <w:t xml:space="preserve"> </w:t>
      </w:r>
      <w:r w:rsidRPr="00E216E5">
        <w:rPr>
          <w:rStyle w:val="StyleUnderline"/>
        </w:rPr>
        <w:t xml:space="preserve">has played the role of an ideological institution responsible for the idea that </w:t>
      </w:r>
      <w:r w:rsidRPr="00E216E5">
        <w:rPr>
          <w:rStyle w:val="Emphasis"/>
        </w:rPr>
        <w:t>violence towards innocent people can be “legal,”</w:t>
      </w:r>
      <w:r w:rsidRPr="00E216E5">
        <w:rPr>
          <w:rStyle w:val="StyleUnderline"/>
        </w:rPr>
        <w:t xml:space="preserve"> and that </w:t>
      </w:r>
      <w:r w:rsidRPr="00E216E5">
        <w:rPr>
          <w:rStyle w:val="Emphasis"/>
        </w:rPr>
        <w:t>a war of destruction can be “fair.”</w:t>
      </w:r>
      <w:r w:rsidRPr="00F816AE">
        <w:t>61</w:t>
      </w:r>
      <w:r>
        <w:t xml:space="preserve"> </w:t>
      </w:r>
      <w:r w:rsidRPr="00E216E5">
        <w:rPr>
          <w:rStyle w:val="StyleUnderline"/>
        </w:rPr>
        <w:t>The rhetorical device used in the process of repressing deviance has been</w:t>
      </w:r>
      <w:r w:rsidRPr="00F816AE">
        <w:t xml:space="preserve"> a genuinely</w:t>
      </w:r>
      <w:r>
        <w:t xml:space="preserve"> </w:t>
      </w:r>
      <w:r w:rsidRPr="00F816AE">
        <w:t>legal</w:t>
      </w:r>
      <w:r>
        <w:t xml:space="preserve"> </w:t>
      </w:r>
      <w:r w:rsidRPr="00F816AE">
        <w:t>concept,</w:t>
      </w:r>
      <w:r>
        <w:t xml:space="preserve"> </w:t>
      </w:r>
      <w:r w:rsidRPr="00F816AE">
        <w:t>that</w:t>
      </w:r>
      <w:r>
        <w:t xml:space="preserve"> </w:t>
      </w:r>
      <w:r w:rsidRPr="00F816AE">
        <w:t>of</w:t>
      </w:r>
      <w:r>
        <w:t xml:space="preserve"> </w:t>
      </w:r>
      <w:r w:rsidRPr="00F816AE">
        <w:t>“</w:t>
      </w:r>
      <w:r w:rsidRPr="00E216E5">
        <w:rPr>
          <w:rStyle w:val="Emphasis"/>
        </w:rPr>
        <w:t>international human rights</w:t>
      </w:r>
      <w:r w:rsidRPr="00F816AE">
        <w:t>.”62</w:t>
      </w:r>
      <w:r>
        <w:t xml:space="preserve"> </w:t>
      </w:r>
      <w:r w:rsidRPr="00F816AE">
        <w:t>Indeed,</w:t>
      </w:r>
      <w:r>
        <w:t xml:space="preserve"> </w:t>
      </w:r>
      <w:r w:rsidRPr="00114DD6">
        <w:rPr>
          <w:rStyle w:val="StyleUnderline"/>
        </w:rPr>
        <w:t>a doctrine of limited sovereignty in the interest of international human rights has threatened</w:t>
      </w:r>
      <w:r w:rsidRPr="00F816AE">
        <w:t xml:space="preserve"> the </w:t>
      </w:r>
      <w:r w:rsidRPr="00114DD6">
        <w:rPr>
          <w:rStyle w:val="StyleUnderline"/>
        </w:rPr>
        <w:t>traditional</w:t>
      </w:r>
      <w:r>
        <w:t xml:space="preserve"> </w:t>
      </w:r>
      <w:r w:rsidRPr="00F816AE">
        <w:t xml:space="preserve">nature of </w:t>
      </w:r>
      <w:r w:rsidRPr="00114DD6">
        <w:rPr>
          <w:rStyle w:val="StyleUnderline"/>
        </w:rPr>
        <w:t>international law as a decentralized system</w:t>
      </w:r>
      <w:r w:rsidRPr="00F816AE">
        <w:t>63 based on territoriality, and has</w:t>
      </w:r>
      <w:r>
        <w:t xml:space="preserve"> </w:t>
      </w:r>
      <w:r w:rsidRPr="00F816AE">
        <w:t>advocated the need for centralization in order to make international law more similar to</w:t>
      </w:r>
      <w:r>
        <w:t xml:space="preserve"> </w:t>
      </w:r>
      <w:r w:rsidRPr="00F816AE">
        <w:t>systems of national law.</w:t>
      </w:r>
      <w:r>
        <w:t xml:space="preserve"> </w:t>
      </w:r>
      <w:r w:rsidRPr="00F816AE">
        <w:t>The International Criminal Court is the most advanced point of</w:t>
      </w:r>
      <w:r>
        <w:t xml:space="preserve"> </w:t>
      </w:r>
      <w:r w:rsidRPr="00F816AE">
        <w:t>this shift.</w:t>
      </w:r>
      <w:r>
        <w:t xml:space="preserve"> </w:t>
      </w:r>
      <w:r w:rsidRPr="00114DD6">
        <w:rPr>
          <w:rStyle w:val="StyleUnderline"/>
        </w:rPr>
        <w:t>Ad hoc courts</w:t>
      </w:r>
      <w:r w:rsidRPr="00F816AE">
        <w:t>, such as the one presently used against former Yugoslavian</w:t>
      </w:r>
      <w:r>
        <w:t xml:space="preserve"> </w:t>
      </w:r>
      <w:r w:rsidRPr="00F816AE">
        <w:t xml:space="preserve">president Slobodan Milosevic, </w:t>
      </w:r>
      <w:r w:rsidRPr="00114DD6">
        <w:rPr>
          <w:rStyle w:val="StyleUnderline"/>
        </w:rPr>
        <w:t>are the product of an even more open use of international law as an ex post facto legitimating factor of war</w:t>
      </w:r>
      <w:r w:rsidRPr="00F816AE">
        <w:t>.64</w:t>
      </w:r>
      <w:r>
        <w:t xml:space="preserve"> Today we believe that international law is not natural but positive law, whose fundamental sources are treaties and customs. </w:t>
      </w:r>
      <w:r w:rsidRPr="00114DD6">
        <w:rPr>
          <w:rStyle w:val="StyleUnderline"/>
        </w:rPr>
        <w:t>Tomorrow, we might believe that international law is a worldwide legal system grounded in uniformity and in commonly shared ideals of law and order</w:t>
      </w:r>
      <w:r>
        <w:t xml:space="preserve">.65 </w:t>
      </w:r>
      <w:r w:rsidRPr="00114DD6">
        <w:rPr>
          <w:rStyle w:val="StyleUnderline"/>
        </w:rPr>
        <w:t>International codes</w:t>
      </w:r>
      <w:r>
        <w:t xml:space="preserve">, international </w:t>
      </w:r>
      <w:r w:rsidRPr="00114DD6">
        <w:rPr>
          <w:rStyle w:val="StyleUnderline"/>
        </w:rPr>
        <w:t>courts and</w:t>
      </w:r>
      <w:r>
        <w:t xml:space="preserve"> international </w:t>
      </w:r>
      <w:r w:rsidRPr="00114DD6">
        <w:rPr>
          <w:rStyle w:val="StyleUnderline"/>
        </w:rPr>
        <w:t>jails are already claiming to be generally recognized</w:t>
      </w:r>
      <w:r>
        <w:t xml:space="preserve"> and established. </w:t>
      </w:r>
      <w:r w:rsidRPr="00114DD6">
        <w:rPr>
          <w:rStyle w:val="StyleUnderline"/>
        </w:rPr>
        <w:t>Many commentators already approach international politics as if such an international centralized legal system were in place</w:t>
      </w:r>
      <w:r>
        <w:t xml:space="preserve">. </w:t>
      </w:r>
      <w:r w:rsidRPr="00114DD6">
        <w:rPr>
          <w:rStyle w:val="StyleUnderline"/>
        </w:rPr>
        <w:t>With such a system in place</w:t>
      </w:r>
      <w:r>
        <w:t xml:space="preserve"> (assuming that it is in place), </w:t>
      </w:r>
      <w:r w:rsidRPr="00114DD6">
        <w:rPr>
          <w:rStyle w:val="Emphasis"/>
        </w:rPr>
        <w:t>the transformation of war into police power follows as a matter of course</w:t>
      </w:r>
      <w:r>
        <w:t xml:space="preserve">. Hence </w:t>
      </w:r>
      <w:r w:rsidRPr="00C3471B">
        <w:rPr>
          <w:rStyle w:val="StyleUnderline"/>
        </w:rPr>
        <w:t>sovereignty can be routinely addressed as deviance from a standard of legality grounded in U.S.-constructed international human rights</w:t>
      </w:r>
      <w:r>
        <w:t>.</w:t>
      </w:r>
      <w:r w:rsidRPr="00C3471B">
        <w:rPr>
          <w:sz w:val="12"/>
          <w:szCs w:val="12"/>
        </w:rPr>
        <w:t>66 It is interesting to observe that this process in international law is just the opposite of the general trend in jurisprudence. Scholars are today observing the triumph of pluralism and decentralization as a consequence of the failures of the legal monism advocated by state-centric positivism. A process of de-</w:t>
      </w:r>
      <w:proofErr w:type="spellStart"/>
      <w:r w:rsidRPr="00C3471B">
        <w:rPr>
          <w:sz w:val="12"/>
          <w:szCs w:val="12"/>
        </w:rPr>
        <w:t>positivization</w:t>
      </w:r>
      <w:proofErr w:type="spellEnd"/>
      <w:r w:rsidRPr="00C3471B">
        <w:rPr>
          <w:sz w:val="12"/>
          <w:szCs w:val="12"/>
        </w:rPr>
        <w:t xml:space="preserve"> in jurisprudence is very clear.67 This can be seen as a cultural delay of international law, difficult to overcome but indeed in the process of being addressed by the best scholarship in the field.68 But</w:t>
      </w:r>
      <w:r>
        <w:t xml:space="preserve"> </w:t>
      </w:r>
      <w:r w:rsidRPr="00C3471B">
        <w:rPr>
          <w:rStyle w:val="StyleUnderline"/>
        </w:rPr>
        <w:t>the tool used to gain consensus, the doctrine of international human rights, is indeed very powerful</w:t>
      </w:r>
      <w:proofErr w:type="gramStart"/>
      <w:r>
        <w:t>,69</w:t>
      </w:r>
      <w:proofErr w:type="gramEnd"/>
      <w:r>
        <w:t xml:space="preserve"> </w:t>
      </w:r>
      <w:r w:rsidRPr="00C3471B">
        <w:rPr>
          <w:rStyle w:val="StyleUnderline"/>
        </w:rPr>
        <w:t>and has initiated the process of transformation of the very conception of international law developed after the birth of the modern nation-state</w:t>
      </w:r>
      <w:r>
        <w:t xml:space="preserve">. </w:t>
      </w:r>
      <w:r w:rsidRPr="00C3471B">
        <w:rPr>
          <w:rStyle w:val="StyleUnderline"/>
        </w:rPr>
        <w:t>Such flourishing is</w:t>
      </w:r>
      <w:r>
        <w:t xml:space="preserve"> however </w:t>
      </w:r>
      <w:r w:rsidRPr="00C3471B">
        <w:rPr>
          <w:rStyle w:val="StyleUnderline"/>
        </w:rPr>
        <w:t xml:space="preserve">problematic because it provides </w:t>
      </w:r>
      <w:r w:rsidRPr="00C3471B">
        <w:rPr>
          <w:rStyle w:val="Emphasis"/>
        </w:rPr>
        <w:t>a selective justification for intervention in the internal political business of all states that are not culturally aligned with Western law</w:t>
      </w:r>
      <w:r w:rsidRPr="00C3471B">
        <w:rPr>
          <w:rStyle w:val="StyleUnderline"/>
        </w:rPr>
        <w:t>.</w:t>
      </w:r>
      <w:r>
        <w:t>70</w:t>
      </w:r>
    </w:p>
    <w:p w14:paraId="1888408D" w14:textId="77777777" w:rsidR="00EF2D48" w:rsidRDefault="00EF2D48" w:rsidP="00EF2D48">
      <w:pPr>
        <w:pStyle w:val="Heading4"/>
      </w:pPr>
      <w:r>
        <w:t>Consensual modeling theories are based on a flawed epistemology – they ignore the forces of hegemony and counter-hegemony, and institutions as a single hive mind – only theories that incorporate the role of domination can explain the complexity of modeling</w:t>
      </w:r>
    </w:p>
    <w:p w14:paraId="3E2121D0" w14:textId="77777777" w:rsidR="00EF2D48" w:rsidRPr="006B404B" w:rsidRDefault="00EF2D48" w:rsidP="00EF2D48">
      <w:pPr>
        <w:rPr>
          <w:rStyle w:val="Style13ptBold"/>
        </w:rPr>
      </w:pPr>
      <w:proofErr w:type="spellStart"/>
      <w:r w:rsidRPr="006B404B">
        <w:rPr>
          <w:rStyle w:val="Style13ptBold"/>
        </w:rPr>
        <w:t>Mattei</w:t>
      </w:r>
      <w:proofErr w:type="spellEnd"/>
      <w:r w:rsidRPr="006B404B">
        <w:rPr>
          <w:rStyle w:val="Style13ptBold"/>
        </w:rPr>
        <w:t xml:space="preserve"> 3</w:t>
      </w:r>
    </w:p>
    <w:p w14:paraId="181AF212" w14:textId="77777777" w:rsidR="00EF2D48" w:rsidRDefault="00EF2D48" w:rsidP="00EF2D48">
      <w:r>
        <w:t>(Ugo, Hastings College of the Law; Univ. of Turin, Italy, “A Theory of Imperial Law: A Study on U.S.</w:t>
      </w:r>
    </w:p>
    <w:p w14:paraId="5CC55748" w14:textId="77777777" w:rsidR="00EF2D48" w:rsidRDefault="00EF2D48" w:rsidP="00EF2D48">
      <w:r>
        <w:t xml:space="preserve">Hegemony and the Latin Resistance”, </w:t>
      </w:r>
      <w:r w:rsidRPr="00A95141">
        <w:rPr>
          <w:i/>
        </w:rPr>
        <w:t xml:space="preserve">Global Jurist </w:t>
      </w:r>
      <w:proofErr w:type="gramStart"/>
      <w:r w:rsidRPr="00A95141">
        <w:rPr>
          <w:i/>
        </w:rPr>
        <w:t>Frontiers</w:t>
      </w:r>
      <w:r>
        <w:t xml:space="preserve"> ,</w:t>
      </w:r>
      <w:proofErr w:type="gramEnd"/>
      <w:r>
        <w:t xml:space="preserve"> Vol. 3 [2003], </w:t>
      </w:r>
      <w:proofErr w:type="spellStart"/>
      <w:r>
        <w:t>Iss</w:t>
      </w:r>
      <w:proofErr w:type="spellEnd"/>
      <w:r>
        <w:t>. 2, Art. 1)</w:t>
      </w:r>
    </w:p>
    <w:p w14:paraId="19B24E95" w14:textId="77777777" w:rsidR="00EF2D48" w:rsidRDefault="00EF2D48" w:rsidP="00EF2D48"/>
    <w:p w14:paraId="687D7368" w14:textId="77777777" w:rsidR="00EF2D48" w:rsidRDefault="00EF2D48" w:rsidP="00EF2D48">
      <w:pPr>
        <w:rPr>
          <w:rStyle w:val="StyleUnderline"/>
        </w:rPr>
      </w:pPr>
      <w:r w:rsidRPr="001F0DA6">
        <w:rPr>
          <w:rStyle w:val="StyleUnderline"/>
        </w:rPr>
        <w:t>A third model, constructed as fully consensual, has been presented as diffusion by prestige, focusing on a deliberate process of institutional admiration that leads to the reception of law</w:t>
      </w:r>
      <w:r>
        <w:t xml:space="preserve">.23 My claim is that </w:t>
      </w:r>
      <w:r w:rsidRPr="001F0DA6">
        <w:rPr>
          <w:rStyle w:val="StyleUnderline"/>
        </w:rPr>
        <w:t>the process of Americanization</w:t>
      </w:r>
      <w:r>
        <w:t xml:space="preserve"> in the last few years </w:t>
      </w:r>
      <w:r w:rsidRPr="001F0DA6">
        <w:rPr>
          <w:rStyle w:val="StyleUnderline"/>
        </w:rPr>
        <w:t xml:space="preserve">can only be understood within a clear perception that </w:t>
      </w:r>
      <w:r w:rsidRPr="00FA06E4">
        <w:rPr>
          <w:rStyle w:val="Emphasis"/>
        </w:rPr>
        <w:t>ideological apparatuses are</w:t>
      </w:r>
      <w:r w:rsidRPr="00FA06E4">
        <w:t xml:space="preserve"> at play</w:t>
      </w:r>
      <w:r w:rsidRPr="001F0DA6">
        <w:rPr>
          <w:rStyle w:val="StyleUnderline"/>
        </w:rPr>
        <w:t xml:space="preserve">, </w:t>
      </w:r>
      <w:r w:rsidRPr="00FA06E4">
        <w:rPr>
          <w:rStyle w:val="Emphasis"/>
        </w:rPr>
        <w:t>producing spectacular propaganda that allows</w:t>
      </w:r>
      <w:r w:rsidRPr="00FA06E4">
        <w:t xml:space="preserve"> the produced</w:t>
      </w:r>
      <w:r w:rsidRPr="001F0DA6">
        <w:rPr>
          <w:rStyle w:val="StyleUnderline"/>
        </w:rPr>
        <w:t xml:space="preserve"> </w:t>
      </w:r>
      <w:r w:rsidRPr="00FA06E4">
        <w:rPr>
          <w:rStyle w:val="Emphasis"/>
        </w:rPr>
        <w:t>legal consciousness to circulate</w:t>
      </w:r>
      <w:r>
        <w:t xml:space="preserve">. These preliminary remarks show some shortcomings of the comparative discussions of legal transplants that proceed outside of the analytical framework of hegemony and counter-hegemony. Indeed, </w:t>
      </w:r>
      <w:r w:rsidRPr="004D4605">
        <w:rPr>
          <w:rStyle w:val="StyleUnderline"/>
        </w:rPr>
        <w:t>the hegemony/counter-hegemony framework is crucial to understanding that force can never by itself be sufficient</w:t>
      </w:r>
      <w:r>
        <w:t xml:space="preserve">; </w:t>
      </w:r>
      <w:r w:rsidRPr="004D4605">
        <w:rPr>
          <w:rStyle w:val="StyleUnderline"/>
        </w:rPr>
        <w:t>it always needs a more or less extensive degree of institutional consent to operate</w:t>
      </w:r>
      <w:r>
        <w:t xml:space="preserve">. What is even more important is that </w:t>
      </w:r>
      <w:r w:rsidRPr="004D4605">
        <w:rPr>
          <w:rStyle w:val="StyleUnderline"/>
        </w:rPr>
        <w:t>the framework allows us to perceive</w:t>
      </w:r>
      <w:r w:rsidRPr="001B0AF8">
        <w:t xml:space="preserve"> the </w:t>
      </w:r>
      <w:r w:rsidRPr="001B0AF8">
        <w:rPr>
          <w:rStyle w:val="Emphasis"/>
        </w:rPr>
        <w:t>naively anthropomorphic</w:t>
      </w:r>
      <w:r w:rsidRPr="001B0AF8">
        <w:t xml:space="preserve"> nature of most</w:t>
      </w:r>
      <w:r w:rsidRPr="004D4605">
        <w:rPr>
          <w:rStyle w:val="StyleUnderline"/>
        </w:rPr>
        <w:t xml:space="preserve"> </w:t>
      </w:r>
      <w:r w:rsidRPr="001B0AF8">
        <w:rPr>
          <w:rStyle w:val="Emphasis"/>
        </w:rPr>
        <w:t>traditional analyses</w:t>
      </w:r>
      <w:r>
        <w:t xml:space="preserve">. </w:t>
      </w:r>
      <w:r w:rsidRPr="004D4605">
        <w:rPr>
          <w:rStyle w:val="StyleUnderline"/>
        </w:rPr>
        <w:t>Legal transplants cannot be seen as</w:t>
      </w:r>
      <w:r w:rsidRPr="00FA06E4">
        <w:t xml:space="preserve"> happening as </w:t>
      </w:r>
      <w:r w:rsidRPr="004D4605">
        <w:rPr>
          <w:rStyle w:val="StyleUnderline"/>
        </w:rPr>
        <w:t>the result of</w:t>
      </w:r>
      <w:r w:rsidRPr="00FA06E4">
        <w:t xml:space="preserve"> the choice of </w:t>
      </w:r>
      <w:r w:rsidRPr="004D4605">
        <w:rPr>
          <w:rStyle w:val="StyleUnderline"/>
        </w:rPr>
        <w:t>one mind that freely</w:t>
      </w:r>
      <w:r w:rsidRPr="00FA06E4">
        <w:t xml:space="preserve"> or coactively</w:t>
      </w:r>
      <w:r w:rsidRPr="004D4605">
        <w:rPr>
          <w:rStyle w:val="StyleUnderline"/>
        </w:rPr>
        <w:t xml:space="preserve"> receives </w:t>
      </w:r>
      <w:r w:rsidRPr="00FA06E4">
        <w:rPr>
          <w:rStyle w:val="StyleUnderline"/>
        </w:rPr>
        <w:t>the</w:t>
      </w:r>
      <w:r w:rsidRPr="00FA06E4">
        <w:t xml:space="preserve"> produced</w:t>
      </w:r>
      <w:r w:rsidRPr="004D4605">
        <w:rPr>
          <w:rStyle w:val="StyleUnderline"/>
        </w:rPr>
        <w:t xml:space="preserve"> model</w:t>
      </w:r>
      <w:r>
        <w:t xml:space="preserve">. </w:t>
      </w:r>
      <w:r w:rsidRPr="004D4605">
        <w:rPr>
          <w:rStyle w:val="StyleUnderline"/>
        </w:rPr>
        <w:t>Both in</w:t>
      </w:r>
      <w:r w:rsidRPr="00FA06E4">
        <w:t xml:space="preserve"> the phase of </w:t>
      </w:r>
      <w:r w:rsidRPr="004D4605">
        <w:rPr>
          <w:rStyle w:val="StyleUnderline"/>
        </w:rPr>
        <w:t>production and</w:t>
      </w:r>
      <w:r w:rsidRPr="00FA06E4">
        <w:t xml:space="preserve"> in the phase of</w:t>
      </w:r>
      <w:r w:rsidRPr="004D4605">
        <w:rPr>
          <w:rStyle w:val="StyleUnderline"/>
        </w:rPr>
        <w:t xml:space="preserve"> reception, legal transplants are a lively dialectic between consent and dissent</w:t>
      </w:r>
      <w:r>
        <w:t xml:space="preserve">, between hegemonic and counter-hegemonic forces, between mainstream and critical approaches. In other words, </w:t>
      </w:r>
      <w:r w:rsidRPr="004D4605">
        <w:rPr>
          <w:rStyle w:val="StyleUnderline"/>
        </w:rPr>
        <w:t>dominant and dominated positions have to be considered in the picture because they allow an understanding of the high complexity of the picture.</w:t>
      </w:r>
    </w:p>
    <w:p w14:paraId="3D902D05" w14:textId="77777777" w:rsidR="00EF2D48" w:rsidRDefault="00EF2D48" w:rsidP="00EF2D48">
      <w:pPr>
        <w:rPr>
          <w:rStyle w:val="Style13ptBold"/>
        </w:rPr>
      </w:pPr>
      <w:r>
        <w:rPr>
          <w:rStyle w:val="Style13ptBold"/>
        </w:rPr>
        <w:t>Their use of modeling and the law is coopted and reproduces imperial law – US versions of legal institutions exaggerate components they integrate, turning them into a spectacle that produces global violence</w:t>
      </w:r>
    </w:p>
    <w:p w14:paraId="5F1C00AA" w14:textId="77777777" w:rsidR="00EF2D48" w:rsidRPr="006B404B" w:rsidRDefault="00EF2D48" w:rsidP="00EF2D48">
      <w:pPr>
        <w:rPr>
          <w:rStyle w:val="Style13ptBold"/>
        </w:rPr>
      </w:pPr>
      <w:proofErr w:type="spellStart"/>
      <w:r w:rsidRPr="006B404B">
        <w:rPr>
          <w:rStyle w:val="Style13ptBold"/>
        </w:rPr>
        <w:t>Mattei</w:t>
      </w:r>
      <w:proofErr w:type="spellEnd"/>
      <w:r w:rsidRPr="006B404B">
        <w:rPr>
          <w:rStyle w:val="Style13ptBold"/>
        </w:rPr>
        <w:t xml:space="preserve"> 3</w:t>
      </w:r>
    </w:p>
    <w:p w14:paraId="50527085" w14:textId="77777777" w:rsidR="00EF2D48" w:rsidRDefault="00EF2D48" w:rsidP="00EF2D48">
      <w:r>
        <w:t>(Ugo, Hastings College of the Law; Univ. of Turin, Italy, “A Theory of Imperial Law: A Study on U.S.</w:t>
      </w:r>
    </w:p>
    <w:p w14:paraId="05B37457" w14:textId="77777777" w:rsidR="00EF2D48" w:rsidRDefault="00EF2D48" w:rsidP="00EF2D48">
      <w:r>
        <w:t xml:space="preserve">Hegemony and the Latin Resistance”, </w:t>
      </w:r>
      <w:r w:rsidRPr="00A95141">
        <w:rPr>
          <w:i/>
        </w:rPr>
        <w:t xml:space="preserve">Global Jurist </w:t>
      </w:r>
      <w:proofErr w:type="gramStart"/>
      <w:r w:rsidRPr="00A95141">
        <w:rPr>
          <w:i/>
        </w:rPr>
        <w:t>Frontiers</w:t>
      </w:r>
      <w:r>
        <w:t xml:space="preserve"> ,</w:t>
      </w:r>
      <w:proofErr w:type="gramEnd"/>
      <w:r>
        <w:t xml:space="preserve"> Vol. 3 [2003], </w:t>
      </w:r>
      <w:proofErr w:type="spellStart"/>
      <w:r>
        <w:t>Iss</w:t>
      </w:r>
      <w:proofErr w:type="spellEnd"/>
      <w:r>
        <w:t>. 2, Art. 1)</w:t>
      </w:r>
    </w:p>
    <w:p w14:paraId="5082CECC" w14:textId="77777777" w:rsidR="00EF2D48" w:rsidRDefault="00EF2D48" w:rsidP="00EF2D48"/>
    <w:p w14:paraId="454453DB" w14:textId="77777777" w:rsidR="00EF2D48" w:rsidRDefault="00EF2D48" w:rsidP="00EF2D48">
      <w:r>
        <w:t xml:space="preserve">Law is a cultural aspect of any society. A spectacular society is likely to produce spectacular law.224 If it is true, as Freud once apparently said, that exaggeration is a key to success and leadership,225 </w:t>
      </w:r>
      <w:r w:rsidRPr="003B11B4">
        <w:rPr>
          <w:rStyle w:val="StyleUnderline"/>
        </w:rPr>
        <w:t xml:space="preserve">there is little question that </w:t>
      </w:r>
      <w:r w:rsidRPr="00771CCF">
        <w:rPr>
          <w:rStyle w:val="Emphasis"/>
          <w:highlight w:val="green"/>
        </w:rPr>
        <w:t>U.S. law has been</w:t>
      </w:r>
      <w:r>
        <w:t xml:space="preserve"> capable of </w:t>
      </w:r>
      <w:r w:rsidRPr="00771CCF">
        <w:rPr>
          <w:rStyle w:val="Emphasis"/>
          <w:highlight w:val="green"/>
        </w:rPr>
        <w:t>exaggerating</w:t>
      </w:r>
      <w:r>
        <w:t xml:space="preserve"> the fundamental </w:t>
      </w:r>
      <w:r w:rsidRPr="00771CCF">
        <w:rPr>
          <w:rStyle w:val="Emphasis"/>
          <w:highlight w:val="green"/>
        </w:rPr>
        <w:t>aspects of western law, making them</w:t>
      </w:r>
      <w:r>
        <w:t xml:space="preserve"> </w:t>
      </w:r>
      <w:r w:rsidRPr="00771CCF">
        <w:t xml:space="preserve">highly </w:t>
      </w:r>
      <w:r w:rsidRPr="00771CCF">
        <w:rPr>
          <w:rStyle w:val="Emphasis"/>
          <w:highlight w:val="green"/>
        </w:rPr>
        <w:t>spectacular</w:t>
      </w:r>
      <w:r>
        <w:t xml:space="preserve">: </w:t>
      </w:r>
      <w:r w:rsidRPr="00923A45">
        <w:rPr>
          <w:rStyle w:val="StyleUnderline"/>
        </w:rPr>
        <w:t>judges</w:t>
      </w:r>
      <w:r>
        <w:t xml:space="preserve"> challenge the political power and </w:t>
      </w:r>
      <w:r w:rsidRPr="00923A45">
        <w:rPr>
          <w:rStyle w:val="StyleUnderline"/>
        </w:rPr>
        <w:t>re-write the history of their country</w:t>
      </w:r>
      <w:r>
        <w:t xml:space="preserve">; </w:t>
      </w:r>
      <w:r w:rsidRPr="00923A45">
        <w:rPr>
          <w:rStyle w:val="StyleUnderline"/>
        </w:rPr>
        <w:t>rights are enforced without frontiers</w:t>
      </w:r>
      <w:r>
        <w:t xml:space="preserve">; lawyers are portrayed as living success stories; scholars are engaged in highly creative intellectual exercises with little restraint from the actual technicalities of the law;226 electoral processes are organized as time-circumscribed displays of personality cults; </w:t>
      </w:r>
      <w:r w:rsidRPr="00923A45">
        <w:rPr>
          <w:rStyle w:val="StyleUnderline"/>
        </w:rPr>
        <w:t>there is spectacular assertion of the institutional power of life and death; and the law is glamorized in movies</w:t>
      </w:r>
      <w:r>
        <w:t xml:space="preserve">, best sellers, </w:t>
      </w:r>
      <w:r w:rsidRPr="00923A45">
        <w:rPr>
          <w:rStyle w:val="StyleUnderline"/>
        </w:rPr>
        <w:t>and television shows</w:t>
      </w:r>
      <w:r>
        <w:t xml:space="preserve"> featuring glittering and highly photogenic police cars. </w:t>
      </w:r>
      <w:r w:rsidRPr="00923A45">
        <w:rPr>
          <w:rStyle w:val="StyleUnderline"/>
        </w:rPr>
        <w:t>All of these are aspects of the law “going pop</w:t>
      </w:r>
      <w:r>
        <w:t xml:space="preserve">,”227 abandoning the dusty </w:t>
      </w:r>
      <w:proofErr w:type="spellStart"/>
      <w:r>
        <w:t>Kafkian</w:t>
      </w:r>
      <w:proofErr w:type="spellEnd"/>
      <w:r>
        <w:t xml:space="preserve"> bureaucratic scenarios </w:t>
      </w:r>
      <w:r w:rsidRPr="00923A45">
        <w:rPr>
          <w:rStyle w:val="StyleUnderline"/>
        </w:rPr>
        <w:t>to be promoted as part of the imaginative domain of the</w:t>
      </w:r>
      <w:r>
        <w:t xml:space="preserve"> integrated </w:t>
      </w:r>
      <w:r w:rsidRPr="00923A45">
        <w:rPr>
          <w:rStyle w:val="StyleUnderline"/>
        </w:rPr>
        <w:t>spectacle</w:t>
      </w:r>
      <w:r>
        <w:t xml:space="preserve">. Thus, </w:t>
      </w:r>
      <w:r w:rsidRPr="00771CCF">
        <w:rPr>
          <w:rStyle w:val="Emphasis"/>
          <w:highlight w:val="green"/>
        </w:rPr>
        <w:t>what becomes global is not so much the</w:t>
      </w:r>
      <w:r w:rsidRPr="00923A45">
        <w:t xml:space="preserve"> effective, binding</w:t>
      </w:r>
      <w:r>
        <w:t xml:space="preserve">, and </w:t>
      </w:r>
      <w:r w:rsidRPr="00771CCF">
        <w:rPr>
          <w:rStyle w:val="Emphasis"/>
          <w:highlight w:val="green"/>
        </w:rPr>
        <w:t>nitty-gritty American law, but rather its spectacular aspects</w:t>
      </w:r>
      <w:r w:rsidRPr="00771CCF">
        <w:rPr>
          <w:highlight w:val="green"/>
        </w:rPr>
        <w:t xml:space="preserve">. </w:t>
      </w:r>
      <w:r w:rsidRPr="00771CCF">
        <w:rPr>
          <w:rStyle w:val="StyleUnderline"/>
          <w:highlight w:val="green"/>
        </w:rPr>
        <w:t>It is not efficiency but the spectacle of efficiency</w:t>
      </w:r>
      <w:r>
        <w:t xml:space="preserve">; it is not the actual organization of justice but the spectacle of justice.228 Impoverished public institutions of the welfare state, in health care as well as in education, are compared to private ones using standards that always make public works look worse.229 The </w:t>
      </w:r>
      <w:r w:rsidRPr="00923A45">
        <w:rPr>
          <w:rStyle w:val="StyleUnderline"/>
        </w:rPr>
        <w:t>proactive institutions of governance</w:t>
      </w:r>
      <w:r>
        <w:t xml:space="preserve">, staffed with underpaid personnel, </w:t>
      </w:r>
      <w:r w:rsidRPr="00923A45">
        <w:rPr>
          <w:rStyle w:val="StyleUnderline"/>
        </w:rPr>
        <w:t>are depicted as “bureaucracies” and become less and less attractive</w:t>
      </w:r>
      <w:r>
        <w:t xml:space="preserve"> to bright global young people. To be sure, the analysis cannot remain on the merely technical level of lawyer’s discourses. </w:t>
      </w:r>
      <w:r w:rsidRPr="00771CCF">
        <w:rPr>
          <w:rStyle w:val="StyleUnderline"/>
          <w:highlight w:val="green"/>
        </w:rPr>
        <w:t>The law is an intimate part of the “integrated spectacle” and performs a central part in the public political discourse</w:t>
      </w:r>
      <w:r>
        <w:t xml:space="preserve">. De Tocqueville noticed its centrality in America two hundred years ago.230 </w:t>
      </w:r>
      <w:proofErr w:type="gramStart"/>
      <w:r>
        <w:t>Today</w:t>
      </w:r>
      <w:proofErr w:type="gramEnd"/>
      <w:r>
        <w:t xml:space="preserve">, </w:t>
      </w:r>
      <w:r w:rsidRPr="00771CCF">
        <w:rPr>
          <w:rStyle w:val="StyleUnderline"/>
          <w:highlight w:val="green"/>
        </w:rPr>
        <w:t>this discursive practice of legality is reproduced at the global level</w:t>
      </w:r>
      <w:r w:rsidRPr="00923A45">
        <w:rPr>
          <w:rStyle w:val="StyleUnderline"/>
        </w:rPr>
        <w:t xml:space="preserve"> and is one of the salient features of imperial law</w:t>
      </w:r>
      <w:r>
        <w:t xml:space="preserve">. </w:t>
      </w:r>
      <w:r w:rsidRPr="00923A45">
        <w:rPr>
          <w:rStyle w:val="StyleUnderline"/>
        </w:rPr>
        <w:t>There is no issue of global governance</w:t>
      </w:r>
      <w:r>
        <w:t>—from the legality of the war, to legal aspects of global intellectual property rights, to the consequences of non-aligned politics by spectacularly portrayed “rough states”—</w:t>
      </w:r>
      <w:r w:rsidRPr="00923A45">
        <w:rPr>
          <w:rStyle w:val="StyleUnderline"/>
        </w:rPr>
        <w:t>that is not appraised in legal terms</w:t>
      </w:r>
      <w:r>
        <w:t xml:space="preserve">. Such legal terms are of course spectacular, vulgarized, simplified, and exaggerated for the needs of media consumption. To be entertaining, </w:t>
      </w:r>
      <w:r w:rsidRPr="00771CCF">
        <w:rPr>
          <w:rStyle w:val="StyleUnderline"/>
          <w:highlight w:val="green"/>
        </w:rPr>
        <w:t>the integrated spectacle of course requires antagonists</w:t>
      </w:r>
      <w:r w:rsidRPr="00771CCF">
        <w:rPr>
          <w:highlight w:val="green"/>
        </w:rPr>
        <w:t>,</w:t>
      </w:r>
      <w:r>
        <w:t xml:space="preserve"> too. </w:t>
      </w:r>
      <w:r w:rsidRPr="00261DDA">
        <w:t>The end of communism makes new polarizations emerge</w:t>
      </w:r>
      <w:r>
        <w:t xml:space="preserve">. “Capitalism versus socialism” gets transformed in </w:t>
      </w:r>
      <w:r w:rsidRPr="00261DDA">
        <w:rPr>
          <w:rStyle w:val="Emphasis"/>
        </w:rPr>
        <w:t>“</w:t>
      </w:r>
      <w:r w:rsidRPr="00771CCF">
        <w:rPr>
          <w:rStyle w:val="Emphasis"/>
          <w:highlight w:val="green"/>
        </w:rPr>
        <w:t>democracy and the rule of law” versus “the axis of evil</w:t>
      </w:r>
      <w:r>
        <w:t xml:space="preserve">.” </w:t>
      </w:r>
      <w:r w:rsidRPr="00261DDA">
        <w:rPr>
          <w:rStyle w:val="StyleUnderline"/>
        </w:rPr>
        <w:t>Comparisons become ideological. Portraits are offered with strong traits</w:t>
      </w:r>
      <w:r>
        <w:t xml:space="preserve">. </w:t>
      </w:r>
      <w:r w:rsidRPr="00261DDA">
        <w:rPr>
          <w:rStyle w:val="StyleUnderline"/>
        </w:rPr>
        <w:t>The legal aspects of the first model are promoted</w:t>
      </w:r>
      <w:r>
        <w:t xml:space="preserve"> and emphasized </w:t>
      </w:r>
      <w:r w:rsidRPr="00261DDA">
        <w:rPr>
          <w:rStyle w:val="StyleUnderline"/>
        </w:rPr>
        <w:t>as fair</w:t>
      </w:r>
      <w:r>
        <w:t xml:space="preserve">, efficient, </w:t>
      </w:r>
      <w:r w:rsidRPr="00261DDA">
        <w:rPr>
          <w:rStyle w:val="StyleUnderline"/>
        </w:rPr>
        <w:t>natural, and good</w:t>
      </w:r>
      <w:r>
        <w:t xml:space="preserve">. </w:t>
      </w:r>
      <w:r w:rsidRPr="00261DDA">
        <w:rPr>
          <w:rStyle w:val="StyleUnderline"/>
        </w:rPr>
        <w:t>The legal aspects of the second are unfair, medieval</w:t>
      </w:r>
      <w:r>
        <w:t xml:space="preserve">, inefficient, obscurantist, unnatural, </w:t>
      </w:r>
      <w:r w:rsidRPr="00261DDA">
        <w:rPr>
          <w:rStyle w:val="StyleUnderline"/>
        </w:rPr>
        <w:t>and bad. The antagonist changes; the strategy stands still</w:t>
      </w:r>
      <w:r>
        <w:t xml:space="preserve">. </w:t>
      </w:r>
    </w:p>
    <w:p w14:paraId="6951DA0A" w14:textId="77777777" w:rsidR="00EF2D48" w:rsidRPr="00E67AB6" w:rsidRDefault="00EF2D48" w:rsidP="00EF2D48">
      <w:pPr>
        <w:pStyle w:val="Heading4"/>
      </w:pPr>
      <w:r w:rsidRPr="00E67AB6">
        <w:t xml:space="preserve">No link turns – </w:t>
      </w:r>
      <w:r>
        <w:t>global power relations make an independent judiciary impossible – they’ll be shaped by the demands of an internationalizing legal order</w:t>
      </w:r>
    </w:p>
    <w:p w14:paraId="0426978A" w14:textId="77777777" w:rsidR="00EF2D48" w:rsidRPr="005C4974" w:rsidRDefault="00EF2D48" w:rsidP="00EF2D48">
      <w:pPr>
        <w:rPr>
          <w:rStyle w:val="Style13ptBold"/>
        </w:rPr>
      </w:pPr>
      <w:proofErr w:type="spellStart"/>
      <w:r w:rsidRPr="005C4974">
        <w:rPr>
          <w:rStyle w:val="Style13ptBold"/>
        </w:rPr>
        <w:t>Petras</w:t>
      </w:r>
      <w:proofErr w:type="spellEnd"/>
      <w:r w:rsidRPr="005C4974">
        <w:rPr>
          <w:rStyle w:val="Style13ptBold"/>
        </w:rPr>
        <w:t xml:space="preserve"> 12</w:t>
      </w:r>
    </w:p>
    <w:p w14:paraId="57903DCE" w14:textId="77777777" w:rsidR="00EF2D48" w:rsidRDefault="00EF2D48" w:rsidP="00EF2D48">
      <w:r>
        <w:t>(James, Bartle Professor (Emeritus) of Sociology at Binghamton University in Binghamton, New York, ‘“Legal Imperialism” and International Law: Legal Foundations for War Crimes, Debt Collection and Colonization’, 12.03.2012, http://petras.lahaine.org/?p=1923)</w:t>
      </w:r>
    </w:p>
    <w:p w14:paraId="539FFC46" w14:textId="77777777" w:rsidR="00EF2D48" w:rsidRDefault="00EF2D48" w:rsidP="00EF2D48"/>
    <w:p w14:paraId="3B9DED9C" w14:textId="77777777" w:rsidR="00EF2D48" w:rsidRPr="00CF79C5" w:rsidRDefault="00EF2D48" w:rsidP="00EF2D48">
      <w:r>
        <w:t xml:space="preserve">Clearly </w:t>
      </w:r>
      <w:r w:rsidRPr="00E1709C">
        <w:rPr>
          <w:rStyle w:val="StyleUnderline"/>
        </w:rPr>
        <w:t xml:space="preserve">in a world imperial system </w:t>
      </w:r>
      <w:r w:rsidRPr="00873074">
        <w:rPr>
          <w:rStyle w:val="Emphasis"/>
          <w:highlight w:val="green"/>
        </w:rPr>
        <w:t>there can be no independent judicial bodies</w:t>
      </w:r>
      <w:r>
        <w:t xml:space="preserve"> who abide by universally accepted legal codes. </w:t>
      </w:r>
      <w:r w:rsidRPr="00873074">
        <w:rPr>
          <w:rStyle w:val="Emphasis"/>
          <w:highlight w:val="green"/>
        </w:rPr>
        <w:t>Each set of judicial authorities</w:t>
      </w:r>
      <w:r>
        <w:t xml:space="preserve"> reflect and </w:t>
      </w:r>
      <w:r w:rsidRPr="00873074">
        <w:rPr>
          <w:rStyle w:val="Emphasis"/>
          <w:highlight w:val="green"/>
        </w:rPr>
        <w:t>actively promote policies</w:t>
      </w:r>
      <w:r>
        <w:t xml:space="preserve"> favoring and </w:t>
      </w:r>
      <w:r w:rsidRPr="00873074">
        <w:rPr>
          <w:rStyle w:val="Emphasis"/>
          <w:highlight w:val="green"/>
        </w:rPr>
        <w:t>extending their imperial prerogatives</w:t>
      </w:r>
      <w:r>
        <w:t xml:space="preserve">. There are rare exceptions where a judge will rule against a particular imperial policy but </w:t>
      </w:r>
      <w:r w:rsidRPr="00E1709C">
        <w:rPr>
          <w:rStyle w:val="StyleUnderline"/>
        </w:rPr>
        <w:t>over the long run imperial law guides judicial opinions</w:t>
      </w:r>
      <w:r>
        <w:t xml:space="preserve"> </w:t>
      </w:r>
      <w:r w:rsidRPr="00E1709C">
        <w:rPr>
          <w:rStyle w:val="StyleUnderline"/>
        </w:rPr>
        <w:t>Imperial legal doctrines and judicial decisions set the groundwork for imperial wars and economic pillage</w:t>
      </w:r>
      <w:r>
        <w:t xml:space="preserve">. The empire’s legal experts redefine assassinations, coercion, torture and arbitrary arrests as compatible with the ‘constitutional order’ by claiming imminent and constant threats to the security of the imperial state. </w:t>
      </w:r>
      <w:r w:rsidRPr="00873074">
        <w:rPr>
          <w:rStyle w:val="StyleUnderline"/>
          <w:highlight w:val="green"/>
        </w:rPr>
        <w:t>Law</w:t>
      </w:r>
      <w:r w:rsidRPr="00E1709C">
        <w:rPr>
          <w:rStyle w:val="StyleUnderline"/>
        </w:rPr>
        <w:t xml:space="preserve"> is not simply part of the superstructure “reflecting” the power of economic or political institutions: it also </w:t>
      </w:r>
      <w:r w:rsidRPr="00873074">
        <w:rPr>
          <w:rStyle w:val="StyleUnderline"/>
          <w:highlight w:val="green"/>
        </w:rPr>
        <w:t>guides and directs political and economic institutions</w:t>
      </w:r>
      <w:r w:rsidRPr="00E1709C">
        <w:rPr>
          <w:rStyle w:val="StyleUnderline"/>
        </w:rPr>
        <w:t xml:space="preserve"> committing material resources to implement imperial doctrines</w:t>
      </w:r>
      <w:r>
        <w:t xml:space="preserve">. In this sense, </w:t>
      </w:r>
      <w:r w:rsidRPr="00873074">
        <w:rPr>
          <w:rStyle w:val="StyleUnderline"/>
          <w:highlight w:val="green"/>
        </w:rPr>
        <w:t>imperial rulers</w:t>
      </w:r>
      <w:r w:rsidRPr="005635CD">
        <w:rPr>
          <w:rStyle w:val="StyleUnderline"/>
        </w:rPr>
        <w:t xml:space="preserve"> are not ‘lawless’</w:t>
      </w:r>
      <w:r>
        <w:t xml:space="preserve"> as some liberal critics would argue; </w:t>
      </w:r>
      <w:r w:rsidRPr="005635CD">
        <w:rPr>
          <w:rStyle w:val="StyleUnderline"/>
        </w:rPr>
        <w:t xml:space="preserve">they </w:t>
      </w:r>
      <w:r w:rsidRPr="00873074">
        <w:rPr>
          <w:rStyle w:val="StyleUnderline"/>
          <w:highlight w:val="green"/>
        </w:rPr>
        <w:t xml:space="preserve">function in accordance with </w:t>
      </w:r>
      <w:r w:rsidRPr="00873074">
        <w:rPr>
          <w:rStyle w:val="Emphasis"/>
          <w:highlight w:val="green"/>
        </w:rPr>
        <w:t>‘imperial</w:t>
      </w:r>
      <w:r w:rsidRPr="005635CD">
        <w:rPr>
          <w:rStyle w:val="Emphasis"/>
        </w:rPr>
        <w:t xml:space="preserve"> </w:t>
      </w:r>
      <w:r w:rsidRPr="00873074">
        <w:rPr>
          <w:rStyle w:val="Emphasis"/>
          <w:highlight w:val="green"/>
        </w:rPr>
        <w:t>jurisprudence’</w:t>
      </w:r>
      <w:r>
        <w:t xml:space="preserve"> and are faithful to the legal doctrines of empire building. It is pointless to argue that most imperial leaders trample on constitutional guarantees and international laws. </w:t>
      </w:r>
      <w:r w:rsidRPr="00CF472A">
        <w:rPr>
          <w:rStyle w:val="StyleUnderline"/>
        </w:rPr>
        <w:t>If an imperial ruler pursued a “constitutional agenda” eroding imperial prerogatives</w:t>
      </w:r>
      <w:r>
        <w:t xml:space="preserve"> or, even worse, applied international law to prosecute those carrying out brutal imperial policy, </w:t>
      </w:r>
      <w:r w:rsidRPr="00CF472A">
        <w:rPr>
          <w:rStyle w:val="StyleUnderline"/>
        </w:rPr>
        <w:t>he would be quickly condemned for dereliction of duty</w:t>
      </w:r>
      <w:r>
        <w:t xml:space="preserve"> and/or immoral behavior and impeached or overthrown.</w:t>
      </w:r>
    </w:p>
    <w:p w14:paraId="34B14DE4" w14:textId="77777777" w:rsidR="00EF2D48" w:rsidRDefault="00EF2D48" w:rsidP="00EF2D48"/>
    <w:p w14:paraId="461E860B" w14:textId="77777777" w:rsidR="00EF2D48" w:rsidRPr="00EF2D48" w:rsidRDefault="00EF2D48" w:rsidP="00EF2D48"/>
    <w:p w14:paraId="724EA1B7" w14:textId="45FF16DF" w:rsidR="006048D4" w:rsidRDefault="006048D4" w:rsidP="006048D4">
      <w:pPr>
        <w:pStyle w:val="Heading2"/>
      </w:pPr>
      <w:r>
        <w:t>GBV CP</w:t>
      </w:r>
    </w:p>
    <w:p w14:paraId="0E521793" w14:textId="77777777" w:rsidR="006048D4" w:rsidRDefault="006048D4" w:rsidP="006048D4">
      <w:pPr>
        <w:pStyle w:val="Heading3"/>
      </w:pPr>
      <w:r>
        <w:t>GBV Advantage CP – Honor Killings Solvency</w:t>
      </w:r>
    </w:p>
    <w:p w14:paraId="7E5F1593" w14:textId="77777777" w:rsidR="006048D4" w:rsidRPr="00973327" w:rsidRDefault="006048D4" w:rsidP="006048D4">
      <w:r>
        <w:t>This evidence could give rise to new amendments to the CP text and/or a CP in which countries address GBV on their own using the following guidelines. For now, it is just good solvency evidence.</w:t>
      </w:r>
    </w:p>
    <w:p w14:paraId="20CBAAEE" w14:textId="77777777" w:rsidR="006048D4" w:rsidRDefault="006048D4" w:rsidP="006048D4">
      <w:pPr>
        <w:pStyle w:val="Heading4"/>
      </w:pPr>
      <w:r>
        <w:t>Promoting honor crime prevention in the home country has a larger impact than the plan and breaks down the underlying causes of patriarchal violence</w:t>
      </w:r>
    </w:p>
    <w:p w14:paraId="4069301F" w14:textId="77777777" w:rsidR="006048D4" w:rsidRPr="003400C7" w:rsidRDefault="006048D4" w:rsidP="006048D4">
      <w:r w:rsidRPr="00A21805">
        <w:rPr>
          <w:rStyle w:val="Style13ptBold"/>
        </w:rPr>
        <w:t>Rittenhouse 11</w:t>
      </w:r>
      <w:r>
        <w:t xml:space="preserve"> (Rebecca, </w:t>
      </w:r>
      <w:r w:rsidRPr="00A21805">
        <w:t>Junior Legal Researcher, Human Rights Foundation</w:t>
      </w:r>
      <w:r>
        <w:t>, “</w:t>
      </w:r>
      <w:r w:rsidRPr="00A21805">
        <w:t>The Due Diligence Obligation to Prevent</w:t>
      </w:r>
      <w:r>
        <w:t xml:space="preserve"> </w:t>
      </w:r>
      <w:r w:rsidRPr="00A21805">
        <w:t>Violence Against Women:</w:t>
      </w:r>
      <w:r>
        <w:t xml:space="preserve"> </w:t>
      </w:r>
      <w:r w:rsidRPr="00A21805">
        <w:t xml:space="preserve">The Case of </w:t>
      </w:r>
      <w:proofErr w:type="spellStart"/>
      <w:r w:rsidRPr="00A21805">
        <w:t>Pakista</w:t>
      </w:r>
      <w:proofErr w:type="spellEnd"/>
      <w:r>
        <w:t xml:space="preserve">”, Human Rights Foundation, 12/22/11, </w:t>
      </w:r>
      <w:r w:rsidRPr="00A21805">
        <w:t>https://www.ohchr.org/Documents/Issues/Women/WRGS/GirlsAndDisability/OtherEntities/HumanRightsFoundation.pdf</w:t>
      </w:r>
      <w:r>
        <w:t>)KJR</w:t>
      </w:r>
    </w:p>
    <w:p w14:paraId="1E67EFED" w14:textId="77777777" w:rsidR="006048D4" w:rsidRDefault="006048D4" w:rsidP="006048D4">
      <w:pPr>
        <w:rPr>
          <w:u w:val="single"/>
        </w:rPr>
      </w:pPr>
      <w:r w:rsidRPr="003400C7">
        <w:t xml:space="preserve">III. Fulfilling the Prevention Requirement There are multiple ways of fulfilling the prevention requirement of the due diligence standard. In recent years, Pakistan focused much of its work in this area on amending and proposing new legislation addressing violence against women. This is a vital step in achieving the prevention of violence, but some of this legislation encountered problems and therefore has not had the effect of significantly curtailing violence against women. It is also important to recognize that in order to change a population’s view on traditional cultural practices and assumptions about gender roles—and as a result prevent violence—more than legislation is needed. According to a 2011 article highlighting the continued violence against women in Pakistan, freelance journalist Muhammad </w:t>
      </w:r>
      <w:proofErr w:type="spellStart"/>
      <w:r w:rsidRPr="003400C7">
        <w:t>Zamir</w:t>
      </w:r>
      <w:proofErr w:type="spellEnd"/>
      <w:r w:rsidRPr="003400C7">
        <w:t xml:space="preserve"> </w:t>
      </w:r>
      <w:proofErr w:type="spellStart"/>
      <w:r w:rsidRPr="003400C7">
        <w:t>Assadi</w:t>
      </w:r>
      <w:proofErr w:type="spellEnd"/>
      <w:r w:rsidRPr="003400C7">
        <w:t xml:space="preserve"> stated that although many in Pakistan look to new legislation to protect women against violence, no law can stop a propensity to violence that is ingrained into a people from infancy. Only in places where women are already respected do laws to undo perceived injustice and safeguard women from violence actually work. Only a change in the culture of the country will lower the incidence of violence. 64 </w:t>
      </w:r>
      <w:r w:rsidRPr="003400C7">
        <w:rPr>
          <w:b/>
          <w:u w:val="single"/>
        </w:rPr>
        <w:t>The government must take concrete steps to promote the prevention of violence against</w:t>
      </w:r>
      <w:r>
        <w:rPr>
          <w:b/>
          <w:u w:val="single"/>
        </w:rPr>
        <w:t xml:space="preserve"> </w:t>
      </w:r>
      <w:r w:rsidRPr="003400C7">
        <w:rPr>
          <w:b/>
          <w:u w:val="single"/>
        </w:rPr>
        <w:t>women through grassroots campaigns focused on women’s issues and equal education for all.</w:t>
      </w:r>
      <w:r>
        <w:rPr>
          <w:b/>
          <w:u w:val="single"/>
        </w:rPr>
        <w:t xml:space="preserve"> </w:t>
      </w:r>
      <w:r w:rsidRPr="003400C7">
        <w:t xml:space="preserve">58 Id. at 211. 59 Honor Related Violence Against Women in Pakistan, supra note 35, at 21. 60 Id. 61 The Constitution of Pakistan states that no court shall have jurisdiction unless it is authorized by the constitution or under other law. The Constitution of the Islamic Republic of Pakistan (1973) art. 175(2). 62 Honor Related Violence Against Women in Pakistan, supra note 35, at 24. 63 Gender-Based Violence in Pakistan, A Scoping Study, supra note 28, at 5. 64 Muhammad </w:t>
      </w:r>
      <w:proofErr w:type="spellStart"/>
      <w:r w:rsidRPr="003400C7">
        <w:t>Zamir</w:t>
      </w:r>
      <w:proofErr w:type="spellEnd"/>
      <w:r w:rsidRPr="003400C7">
        <w:t xml:space="preserve"> </w:t>
      </w:r>
      <w:proofErr w:type="spellStart"/>
      <w:r w:rsidRPr="003400C7">
        <w:t>Assadi</w:t>
      </w:r>
      <w:proofErr w:type="spellEnd"/>
      <w:r w:rsidRPr="003400C7">
        <w:t>, Violence Against Women Remains High in Pakistan, THE NEW AMERICAN, Feb. 9, 2011, available at http://www.thenewamerican.com/world-mainmenu-26/asia-mainmenu-33/6246-violence-againstwomen-remains-high-in-pakistan. 14 A. Promoting prevention by implementing and enforcing effective legislation and government programs 1. Eliminating legal and legislative loopholes While the Criminal Law (Amendment) Act of 2004 was important legislation in that it addressed honor crimes, according to non-governmental organizations (NGOs) working in Pakistan, it “failed to remove main legal lacunas responsible for ‘</w:t>
      </w:r>
      <w:proofErr w:type="spellStart"/>
      <w:r w:rsidRPr="003400C7">
        <w:t>honour</w:t>
      </w:r>
      <w:proofErr w:type="spellEnd"/>
      <w:r w:rsidRPr="003400C7">
        <w:t>’ crimes,” evidenced by the fact that “perpetrators still enjoy immunity through the waiver of retribution (</w:t>
      </w:r>
      <w:proofErr w:type="spellStart"/>
      <w:r w:rsidRPr="003400C7">
        <w:t>qisas</w:t>
      </w:r>
      <w:proofErr w:type="spellEnd"/>
      <w:r w:rsidRPr="003400C7">
        <w:t>) and/or payment of compensation (</w:t>
      </w:r>
      <w:proofErr w:type="spellStart"/>
      <w:r w:rsidRPr="003400C7">
        <w:t>diyat</w:t>
      </w:r>
      <w:proofErr w:type="spellEnd"/>
      <w:r w:rsidRPr="003400C7">
        <w:t xml:space="preserve">) . . . .”65 The Domestic Violence (Prevention and Protection) Bill of 2009 was passed by the National Assembly; however, once it reached the Senate, it lapsed.66 The Gender Reform Action Plan was closed in June 2010 due to its inability to “achieve the desired objectives,” and because it “barely managed to spend $84 million of the allocation of $250 million.”67 Multiple NGOs have observed that the National Commission on the Status of Women “lacks resources and capacity to perform its duties under its mandated constitutional role.”68 In December 2010, the Federal </w:t>
      </w:r>
      <w:proofErr w:type="spellStart"/>
      <w:r w:rsidRPr="003400C7">
        <w:t>Shariat</w:t>
      </w:r>
      <w:proofErr w:type="spellEnd"/>
      <w:r w:rsidRPr="003400C7">
        <w:t xml:space="preserve"> Court declared that several provisions of the Protection of Women (Criminal Laws Amendment) Act of 2006 were unconstitutional and sought to reinstate certain provisions of the 1979 </w:t>
      </w:r>
      <w:proofErr w:type="spellStart"/>
      <w:r w:rsidRPr="003400C7">
        <w:t>Hudood</w:t>
      </w:r>
      <w:proofErr w:type="spellEnd"/>
      <w:r w:rsidRPr="003400C7">
        <w:t xml:space="preserve"> Ordinance, such as the requirement that “women who have been raped . . . produce four witnesses to support [their] testimony – and the reestablishment of the right of police to arrest women on a charge of adultery on the basis of their report of rape.”69 Additionally, the act itself has been criticized because it “retains legal discrimination against women and religious minorities” and “the corporal </w:t>
      </w:r>
      <w:proofErr w:type="spellStart"/>
      <w:r w:rsidRPr="003400C7">
        <w:t>hadd</w:t>
      </w:r>
      <w:proofErr w:type="spellEnd"/>
      <w:r w:rsidRPr="003400C7">
        <w:t xml:space="preserve"> punishments of stoning to death.”70 </w:t>
      </w:r>
      <w:r w:rsidRPr="003400C7">
        <w:rPr>
          <w:u w:val="single"/>
        </w:rPr>
        <w:t>The Asian Legal Resource Centre71 encouraged the government of Pakistan to ensure the</w:t>
      </w:r>
      <w:r>
        <w:rPr>
          <w:u w:val="single"/>
        </w:rPr>
        <w:t xml:space="preserve"> </w:t>
      </w:r>
      <w:r w:rsidRPr="003400C7">
        <w:rPr>
          <w:u w:val="single"/>
        </w:rPr>
        <w:t>implementation of its legislation</w:t>
      </w:r>
      <w:r w:rsidRPr="003400C7">
        <w:t xml:space="preserve"> regarding parallel justice systems, and “</w:t>
      </w:r>
      <w:r w:rsidRPr="003400C7">
        <w:rPr>
          <w:u w:val="single"/>
        </w:rPr>
        <w:t>to punish all persons</w:t>
      </w:r>
      <w:r>
        <w:rPr>
          <w:u w:val="single"/>
        </w:rPr>
        <w:t xml:space="preserve"> </w:t>
      </w:r>
      <w:r w:rsidRPr="003400C7">
        <w:rPr>
          <w:u w:val="single"/>
        </w:rPr>
        <w:t>who participate in anti-constitutional parallel justice system who aid, abet or commit violations</w:t>
      </w:r>
      <w:r>
        <w:rPr>
          <w:u w:val="single"/>
        </w:rPr>
        <w:t xml:space="preserve"> </w:t>
      </w:r>
      <w:r w:rsidRPr="003400C7">
        <w:rPr>
          <w:u w:val="single"/>
        </w:rPr>
        <w:t>of women’s rights</w:t>
      </w:r>
      <w:r w:rsidRPr="003400C7">
        <w:t xml:space="preserve"> . . . </w:t>
      </w:r>
      <w:r w:rsidRPr="003400C7">
        <w:rPr>
          <w:u w:val="single"/>
        </w:rPr>
        <w:t>[t]he government must also take the lead in providing effective protection</w:t>
      </w:r>
      <w:r w:rsidRPr="003400C7">
        <w:t xml:space="preserve"> 65 NGO Statement: Pakistan, Presented at the 38th Session of CEDAW Committee, United Nations: May 21, 2007. 66 Hit Him Back Legally – Domestic Violence Bill, supra note 42. 67 Human Rights Commission of Pakistan, State of Human Rights in 2010, supra note 53, at 203-04. 68 NGO Statement, supra note 65. 69 Asian Human Rights Commission, Pakistan: Sharia Court Launches Major Challenge to Protection of Women Act, Dec. 23, 2010, available at http://www.humanrights.asia/news/ahrc-news/AHRC-STM-268-2010. 70 The Protection of Women (Criminal Laws Amendment) Act, 2006 in Pakistan, supra note 38. 71 An independent regional non-governmental organization holding general consultative status with the Economic and Social Council of the United Nations and a sister organization of the Asian Human Rights Commission. 15 </w:t>
      </w:r>
      <w:r w:rsidRPr="003400C7">
        <w:rPr>
          <w:u w:val="single"/>
        </w:rPr>
        <w:t>to victims of such abuse, in order to encourage them to come forward</w:t>
      </w:r>
      <w:r w:rsidRPr="003400C7">
        <w:t xml:space="preserve">s [sic] and break the system </w:t>
      </w:r>
      <w:r w:rsidRPr="003400C7">
        <w:rPr>
          <w:u w:val="single"/>
        </w:rPr>
        <w:t>of silence, suffering and injustice</w:t>
      </w:r>
      <w:r w:rsidRPr="003400C7">
        <w:t xml:space="preserve"> that currently accompanies such crimes.”72 One of the criticisms of the Prevention of Anti-Women Practices Act of 2011 is that it “does not propose a mechanism to ensure that such cases are reported and reach a court of law—a necessity as these crimes often go unchecked and unreported.”73 2. Ensuring implementation by the judiciary and law enforcement Legislation is useless if judiciary and law enforcement officials do not implement it. On April 21, 2011, the Supreme Court of Pakistan upheld the verdict of the Multan bench of Lahore High Court in the case of women’s rights activist and gang-rape victim Mukhtar Mai, allowing all but one of the six men accused to be released.74 The Asian Legal Resource Centre contends that “this case shows how the country’s constitutional legal system is assisting in protecting the outcomes of the parallel, unconstitutional traditional justice system . . . [</w:t>
      </w:r>
      <w:proofErr w:type="spellStart"/>
      <w:r w:rsidRPr="003400C7">
        <w:t>i</w:t>
      </w:r>
      <w:proofErr w:type="spellEnd"/>
      <w:r w:rsidRPr="003400C7">
        <w:t xml:space="preserve">]t is preposterous that only one person can be sentenced under charges of gang-rape, with the other alleged perpetrators being released.”75 In 2010, a 16-year-old girl was kidnapped and repeatedly gang-raped for over a month.76 When the girl’s father went to the police to report the crimes, they refused to record the gang rape in their report.77 Two people were eventually arrested, but they were released within two hours after allegedly bribing police officials.78 The Interior Minister was made aware of the case and promised to look into it; to date, no action from the ministry has been taken.79 3. Providing and informing women of available resources </w:t>
      </w:r>
      <w:proofErr w:type="gramStart"/>
      <w:r w:rsidRPr="003400C7">
        <w:rPr>
          <w:u w:val="single"/>
        </w:rPr>
        <w:t>In</w:t>
      </w:r>
      <w:proofErr w:type="gramEnd"/>
      <w:r w:rsidRPr="003400C7">
        <w:rPr>
          <w:u w:val="single"/>
        </w:rPr>
        <w:t xml:space="preserve"> recent years</w:t>
      </w:r>
      <w:r w:rsidRPr="003400C7">
        <w:t xml:space="preserve">, along with its focus on legislation, </w:t>
      </w:r>
      <w:r w:rsidRPr="003400C7">
        <w:rPr>
          <w:u w:val="single"/>
        </w:rPr>
        <w:t>the government of Pakistan developed</w:t>
      </w:r>
      <w:r>
        <w:rPr>
          <w:u w:val="single"/>
        </w:rPr>
        <w:t xml:space="preserve"> </w:t>
      </w:r>
      <w:r w:rsidRPr="003400C7">
        <w:rPr>
          <w:u w:val="single"/>
        </w:rPr>
        <w:t>initiatives designed specifically to address violence against women. Unfortunately, these</w:t>
      </w:r>
      <w:r>
        <w:rPr>
          <w:u w:val="single"/>
        </w:rPr>
        <w:t xml:space="preserve"> </w:t>
      </w:r>
      <w:r w:rsidRPr="003400C7">
        <w:rPr>
          <w:u w:val="single"/>
        </w:rPr>
        <w:t>resources for women remain primarily in urban areas and have proven ineffective in many</w:t>
      </w:r>
      <w:r>
        <w:rPr>
          <w:u w:val="single"/>
        </w:rPr>
        <w:t xml:space="preserve"> </w:t>
      </w:r>
      <w:r w:rsidRPr="003400C7">
        <w:rPr>
          <w:u w:val="single"/>
        </w:rPr>
        <w:t>aspects of assisting women victims of violence.</w:t>
      </w:r>
      <w:r>
        <w:rPr>
          <w:u w:val="single"/>
        </w:rPr>
        <w:t xml:space="preserve"> </w:t>
      </w:r>
      <w:r w:rsidRPr="003400C7">
        <w:t>Complaint cells were created at police stations specifically for female victims of violence; separate police stations for women were created for the same purpose.80 As of 2009, there were nine women’s police stations in Pakistan and several women’s complaint centers that 72 Asian Legal Resource Centre, Pakistan: Impunity for violence against women must end, SCOOP INDEPENDENT NEWS, May 23, 2011, available at http://www.scoop.co.nz/stories/WO1105/S00523/pakistan-impunity-for-violenceagainst-women-must-end.htm. 73 National Assembly passes landmark women’s rights bill, supra note 44. 74 Asian Legal Resource Centre, Pakistan: Impunity for violence against women must end, supra note 72. 75 Id. 76 Id. 77 Id. 78 Id. 79 Id. 80 Immigration and Refugee Board of Canada, supra note 41. 16 supposedly offered legal assistance and counseling to victims of violence.81 In March 2011, Pakistan opened its first training school for policewomen in Lahore.82 As of 2009, however, no evaluation of these programs had been conducted.83 According to one women’s resource center in Pakistan, “[</w:t>
      </w:r>
      <w:proofErr w:type="spellStart"/>
      <w:r w:rsidRPr="003400C7">
        <w:t>i</w:t>
      </w:r>
      <w:proofErr w:type="spellEnd"/>
      <w:r w:rsidRPr="003400C7">
        <w:t xml:space="preserve">]n most city districts, as in Lahore, there is only one Women’s Police Station functioning” and they are “understaffed and overburdened, and they have been granted less authority than their male counterparts . . . .”84 An international humanitarian organization reported that “women’s police stations tended to act as mediators between couples, instead of offering women protection.”85 According to several NGOs, the “existence of Gender Crime Cell at the National Police Bureau . . . in the federal capital Islamabad is little known to [the] public even in the city it is based; it is extremely constrained by human resources and the detail of how many reports it had received and disposed of were never divulged to [the] public.”86 </w:t>
      </w:r>
      <w:r w:rsidRPr="003400C7">
        <w:rPr>
          <w:u w:val="single"/>
        </w:rPr>
        <w:t>The government of Pakistan created a network of women’s centers and shelters</w:t>
      </w:r>
      <w:r w:rsidRPr="003400C7">
        <w:t xml:space="preserve">, and it was reported in 2008 that the Ministry of Women Development was running 10 crisis centers located in major cities.87 However, many of the workers were not trained to deal with victims of violence and—according to the Commission—some shelters “retained their notoriety for being similar to detention </w:t>
      </w:r>
      <w:proofErr w:type="spellStart"/>
      <w:r w:rsidRPr="003400C7">
        <w:t>centres</w:t>
      </w:r>
      <w:proofErr w:type="spellEnd"/>
      <w:r w:rsidRPr="003400C7">
        <w:t xml:space="preserve"> with curfews, ill treatment and absence of a gender-sensitive environment.”88 The legal aid offered at the centers and shelters has been described as “questionable” as well.89 </w:t>
      </w:r>
      <w:r w:rsidRPr="003400C7">
        <w:rPr>
          <w:u w:val="single"/>
        </w:rPr>
        <w:t>Access to these places is also extremely difficult for female victims of</w:t>
      </w:r>
      <w:r>
        <w:rPr>
          <w:u w:val="single"/>
        </w:rPr>
        <w:t xml:space="preserve"> </w:t>
      </w:r>
      <w:r w:rsidRPr="003400C7">
        <w:rPr>
          <w:u w:val="single"/>
        </w:rPr>
        <w:t>violence in rural areas because</w:t>
      </w:r>
      <w:r w:rsidRPr="003400C7">
        <w:t xml:space="preserve">, according to the legal department of </w:t>
      </w:r>
      <w:proofErr w:type="spellStart"/>
      <w:r w:rsidRPr="003400C7">
        <w:t>Shirkat</w:t>
      </w:r>
      <w:proofErr w:type="spellEnd"/>
      <w:r w:rsidRPr="003400C7">
        <w:t xml:space="preserve"> Gah,90 while “there are no official restrictions that would limit a rural woman’s access to medical treatment facilities and shelters located in urban </w:t>
      </w:r>
      <w:proofErr w:type="spellStart"/>
      <w:r w:rsidRPr="003400C7">
        <w:t>centres</w:t>
      </w:r>
      <w:proofErr w:type="spellEnd"/>
      <w:r w:rsidRPr="003400C7">
        <w:t>, there is no system in place to facilitate their relocation.”91 These are just two examples demonstrating lack of enforcement of the law by judges and law enforcement regarding violence against women in Pakistan. B. Promoting prevention through education 81 Id. 82 German Missions in the United States, Helping Pakistan Police Combat Violence Against Women, Mar. 10, 2011, available at http</w:t>
      </w:r>
      <w:proofErr w:type="gramStart"/>
      <w:r w:rsidRPr="003400C7">
        <w:t>:/</w:t>
      </w:r>
      <w:proofErr w:type="gramEnd"/>
      <w:r w:rsidRPr="003400C7">
        <w:t xml:space="preserve">/www.germany.info/Vertretung/usa/en/__pr/P__Wash/2011/03/09__Pakistan__Police__PR.html. 83 Immigration and Refugee Board of Canada, supra note 41. 84 Id. 85 Id. 86 NGO Statement, supra note 65. 87 Immigration and Refugee Board of Canada, supra note 41. 88 Id. 89 Id. 90 </w:t>
      </w:r>
      <w:proofErr w:type="spellStart"/>
      <w:r w:rsidRPr="003400C7">
        <w:t>Shirkat</w:t>
      </w:r>
      <w:proofErr w:type="spellEnd"/>
      <w:r w:rsidRPr="003400C7">
        <w:t xml:space="preserve"> </w:t>
      </w:r>
      <w:proofErr w:type="spellStart"/>
      <w:r w:rsidRPr="003400C7">
        <w:t>Gah</w:t>
      </w:r>
      <w:proofErr w:type="spellEnd"/>
      <w:r w:rsidRPr="003400C7">
        <w:t xml:space="preserve"> is a women’s resource center with 30 years of experience </w:t>
      </w:r>
      <w:proofErr w:type="spellStart"/>
      <w:r w:rsidRPr="003400C7">
        <w:t>facilitatin</w:t>
      </w:r>
      <w:proofErr w:type="spellEnd"/>
      <w:r w:rsidRPr="003400C7">
        <w:t xml:space="preserve"> 17 1. Equal access to education </w:t>
      </w:r>
      <w:r w:rsidRPr="003400C7">
        <w:rPr>
          <w:u w:val="single"/>
        </w:rPr>
        <w:t>In 2010, the 18th Amendment to the Constitution of Pakistan was passed and “the right to</w:t>
      </w:r>
      <w:r>
        <w:rPr>
          <w:u w:val="single"/>
        </w:rPr>
        <w:t xml:space="preserve"> </w:t>
      </w:r>
      <w:r w:rsidRPr="003400C7">
        <w:rPr>
          <w:u w:val="single"/>
        </w:rPr>
        <w:t>education</w:t>
      </w:r>
      <w:r w:rsidRPr="003400C7">
        <w:t xml:space="preserve"> was declared a fundamental right for all citizens.”92 Ensuring that all citizens enjoy this fundamental right is no small task, in part because more than 70 percent of the population lives in rural Pakistan.93 No matter how many laws are passed or government programs created, </w:t>
      </w:r>
      <w:r w:rsidRPr="003400C7">
        <w:rPr>
          <w:u w:val="single"/>
        </w:rPr>
        <w:t>unless these laws and campaigns are communicated to the majority of Pakistan’s population—</w:t>
      </w:r>
      <w:r>
        <w:rPr>
          <w:u w:val="single"/>
        </w:rPr>
        <w:t xml:space="preserve"> </w:t>
      </w:r>
      <w:r w:rsidRPr="003400C7">
        <w:rPr>
          <w:u w:val="single"/>
        </w:rPr>
        <w:t>along with a general understanding of human rights that comes with access to an education—</w:t>
      </w:r>
      <w:r>
        <w:rPr>
          <w:u w:val="single"/>
        </w:rPr>
        <w:t xml:space="preserve"> </w:t>
      </w:r>
      <w:r w:rsidRPr="003400C7">
        <w:rPr>
          <w:u w:val="single"/>
        </w:rPr>
        <w:t>they will have little effect on the lives of Pakistani women and girls.</w:t>
      </w:r>
      <w:r>
        <w:rPr>
          <w:u w:val="single"/>
        </w:rPr>
        <w:t xml:space="preserve"> </w:t>
      </w:r>
      <w:r w:rsidRPr="003400C7">
        <w:t xml:space="preserve">According to the Commission’s 2010 Annual Report, while “Pakistan moved up 16 places to 125 on the UN Human Development Index (HDI)94 . . . Pakistan’s performance in the education department remained poor in comparison with other South Asian countries,” with the expected years of schooling at only 6.8.95 The budget allocation for education in 2010 was just above two percent of the country’s GDP.96 As of 2010, only 60 percent of children completed primary school and only 10 percent finished secondary school.97 According to a 2010 UNESCO Report on education, “Pakistan is among three countries in the region where women are twice as likely to be illiterate than men.”98 The literacy rate for Pakistan is 57 percent—69 percent for males and only 45 percent for females—while 59 percent of girls attend primary school compared to 73 percent of boys.99 The </w:t>
      </w:r>
      <w:proofErr w:type="spellStart"/>
      <w:r w:rsidRPr="003400C7">
        <w:t>Aurat</w:t>
      </w:r>
      <w:proofErr w:type="spellEnd"/>
      <w:r w:rsidRPr="003400C7">
        <w:t xml:space="preserve"> Foundation contends that “[s]</w:t>
      </w:r>
      <w:proofErr w:type="spellStart"/>
      <w:r w:rsidRPr="003400C7">
        <w:t>tatistics</w:t>
      </w:r>
      <w:proofErr w:type="spellEnd"/>
      <w:r w:rsidRPr="003400C7">
        <w:t xml:space="preserve"> show that while urban women have made gains, girls and women in rural areas are at a systematic disadvantage.”100 Concern Worldwide US, Inc.101 reported that “literacy rates for Pakistani women living in urban areas are five times higher than for women living in rural areas.102 In the rural province of Sindh, it is estimated that 70 percent of girls do not attend 92 </w:t>
      </w:r>
      <w:proofErr w:type="spellStart"/>
      <w:r w:rsidRPr="003400C7">
        <w:t>Aurat</w:t>
      </w:r>
      <w:proofErr w:type="spellEnd"/>
      <w:r w:rsidRPr="003400C7">
        <w:t xml:space="preserve"> Foundation, Women’s Empowerment in Pakistan, a Scoping Study, Jan. 2011, at 21, available at http://www.af.org.pk/gep/deskStudies/Women_s%20Empowerment.pdf. 93 Dr. </w:t>
      </w:r>
      <w:proofErr w:type="spellStart"/>
      <w:r w:rsidRPr="003400C7">
        <w:t>Tahira</w:t>
      </w:r>
      <w:proofErr w:type="spellEnd"/>
      <w:r w:rsidRPr="003400C7">
        <w:t xml:space="preserve"> S. Khan, Roots of Violation of Women/Children’s Rights in Rural Areas of Pakistan: What Needs to be Done</w:t>
      </w:r>
      <w:proofErr w:type="gramStart"/>
      <w:r w:rsidRPr="003400C7">
        <w:t>?,</w:t>
      </w:r>
      <w:proofErr w:type="gramEnd"/>
      <w:r w:rsidRPr="003400C7">
        <w:t xml:space="preserve"> International Conference on the Human Rights of Women and Children in Pakistan, Lahore, Nov. 17, 2005. 94 The UN Human Development Index is a comparative index composed from data on life expectancy, education and standard of living. Human Rights Commission of Pakistan, State of Human Rights in 2010, supra note 53, at 254. 95 Human Rights Commission of Pakistan, State of Human Rights in 2010, supra note 53, at 254. 96 Id. 97 Id. at 256. 98 Id. at 269. 99 Id. 100 Women’s Empowerment in Pakistan, A Scoping Study, supra note 92, at 23. 101 Concern Worldwide US, Inc. is an affiliate of Concern Worldwide, a non-governmental, international, humanitarian organization dedicated to the reduction of suffering and working towards the ultimate elimination of extreme poverty in the world’s poorest countries. http://www.concernusa.org/Public/AboutUs.aspx. 102 Concern Worldwide US, Inc., Women’s Rights: How can we ensure that all women have equal access to their rights</w:t>
      </w:r>
      <w:proofErr w:type="gramStart"/>
      <w:r w:rsidRPr="003400C7">
        <w:t>?:</w:t>
      </w:r>
      <w:proofErr w:type="gramEnd"/>
      <w:r w:rsidRPr="003400C7">
        <w:t xml:space="preserve"> Focus on Pakistan, available at http://www.concernusa.org/gcc/media/pdf/Women_Rights.pdf. 18 school.103 It has been reported that “Pakistan has one of the highest gender disparities in education figures in the world.”104 </w:t>
      </w:r>
      <w:r w:rsidRPr="003400C7">
        <w:rPr>
          <w:u w:val="single"/>
        </w:rPr>
        <w:t xml:space="preserve">Along with access to education, curriculum is equally important. </w:t>
      </w:r>
      <w:r w:rsidRPr="003400C7">
        <w:t xml:space="preserve">The Commission reported that Pakistan’s “new education policy of 2009 strongly emphasized religious content in the curriculum,” which—depending on the interpretation—can lead “to devastating consequences for women . . . .”105 </w:t>
      </w:r>
      <w:r w:rsidRPr="003400C7">
        <w:rPr>
          <w:b/>
          <w:u w:val="single"/>
        </w:rPr>
        <w:t>Basic education should include human rights issues and</w:t>
      </w:r>
      <w:r>
        <w:rPr>
          <w:b/>
          <w:u w:val="single"/>
        </w:rPr>
        <w:t xml:space="preserve"> </w:t>
      </w:r>
      <w:r w:rsidRPr="003400C7">
        <w:rPr>
          <w:b/>
          <w:u w:val="single"/>
        </w:rPr>
        <w:t>information about the government and legislation so that both genders are aware of their rights</w:t>
      </w:r>
      <w:r>
        <w:rPr>
          <w:b/>
          <w:u w:val="single"/>
        </w:rPr>
        <w:t xml:space="preserve"> </w:t>
      </w:r>
      <w:r w:rsidRPr="003400C7">
        <w:rPr>
          <w:b/>
          <w:u w:val="single"/>
        </w:rPr>
        <w:t xml:space="preserve">under the law. </w:t>
      </w:r>
      <w:r w:rsidRPr="003400C7">
        <w:t xml:space="preserve">The </w:t>
      </w:r>
      <w:proofErr w:type="spellStart"/>
      <w:r w:rsidRPr="003400C7">
        <w:t>Aurat</w:t>
      </w:r>
      <w:proofErr w:type="spellEnd"/>
      <w:r w:rsidRPr="003400C7">
        <w:t xml:space="preserve"> Foundation insists that “[w]omen not only need access to education at all levels, they have the right to an education that can ensure their human security by bolstering their capabilities, self-respect, and human dignity.”106 The </w:t>
      </w:r>
      <w:r w:rsidRPr="003400C7">
        <w:rPr>
          <w:b/>
          <w:u w:val="single"/>
        </w:rPr>
        <w:t>lack of access to education and knowledge regarding human rights legislation and</w:t>
      </w:r>
      <w:r>
        <w:rPr>
          <w:b/>
          <w:u w:val="single"/>
        </w:rPr>
        <w:t xml:space="preserve"> </w:t>
      </w:r>
      <w:r w:rsidRPr="003400C7">
        <w:rPr>
          <w:b/>
          <w:u w:val="single"/>
        </w:rPr>
        <w:t>rights of women in general contributes to the continued existence of parallel systems of justice,</w:t>
      </w:r>
      <w:r>
        <w:rPr>
          <w:b/>
          <w:u w:val="single"/>
        </w:rPr>
        <w:t xml:space="preserve"> </w:t>
      </w:r>
      <w:r w:rsidRPr="003400C7">
        <w:rPr>
          <w:u w:val="single"/>
        </w:rPr>
        <w:t>which continue to “sanction acts of violence against women</w:t>
      </w:r>
      <w:r w:rsidRPr="003400C7">
        <w:t xml:space="preserve">” or “hand[] down severe punishments (such as </w:t>
      </w:r>
      <w:proofErr w:type="spellStart"/>
      <w:r w:rsidRPr="003400C7">
        <w:t>honour</w:t>
      </w:r>
      <w:proofErr w:type="spellEnd"/>
      <w:r w:rsidRPr="003400C7">
        <w:t xml:space="preserve"> killings) for women who allegedly transgress societal norms.”107 The continued presence of these tribunals—despite their sanction in the constitution—is evidence that legislation without widespread access to education is not enough to prevent violence against women. Dr. </w:t>
      </w:r>
      <w:proofErr w:type="spellStart"/>
      <w:r w:rsidRPr="003400C7">
        <w:t>Firdous</w:t>
      </w:r>
      <w:proofErr w:type="spellEnd"/>
      <w:r w:rsidRPr="003400C7">
        <w:t xml:space="preserve"> Ashiq Awan, Federal Minister for Women Development in 2010, stated that “while a lot has been accomplished by the government to empower and protect women, there remains much more to be done at the grassroots level so that women can know their rights. ‘We need to rethink our strategic plan and line of action. There is a wide gap between policies and their implementation.’”108 2. NGO and government programs </w:t>
      </w:r>
      <w:proofErr w:type="gramStart"/>
      <w:r w:rsidRPr="003400C7">
        <w:t>To</w:t>
      </w:r>
      <w:proofErr w:type="gramEnd"/>
      <w:r w:rsidRPr="003400C7">
        <w:t xml:space="preserve"> change traditional social and cultural behaviors that CEDAW, Council of Europe’s Convention, and other international conventions and agreements recommend to prevent violence against women, action must be taken at a local level by organizations and governments to promote the education of law and human rights. In recent years, there have been a growing number of examples in Pakistan of both NGOs and the government sponsoring campaigns and projects focused on violence against women. 103 Human Rights Commission of Pakistan, State of Human Rights in 2010, supra note 53, at 270. 104 Id. at 24. 105 Id. 106 Id. 107 The Due Diligence Standard as a Tool for the Elimination of Violence Against Women, supra note 2, </w:t>
      </w:r>
      <w:r w:rsidRPr="003400C7">
        <w:rPr>
          <w:sz w:val="12"/>
        </w:rPr>
        <w:t>¶</w:t>
      </w:r>
      <w:r w:rsidRPr="003400C7">
        <w:t xml:space="preserve"> 65. 108 United Nations Development </w:t>
      </w:r>
      <w:proofErr w:type="spellStart"/>
      <w:r w:rsidRPr="003400C7">
        <w:t>Programme</w:t>
      </w:r>
      <w:proofErr w:type="spellEnd"/>
      <w:r w:rsidRPr="003400C7">
        <w:t xml:space="preserve">, UNDP Supports Campaign to End Violence against Women in Pakistan, Dec. 10, 2010, available at http://undp.org.pk/undp-supports-campaign-to-end-violence-against-womenin-pakistan.html. 19 </w:t>
      </w:r>
      <w:proofErr w:type="spellStart"/>
      <w:r w:rsidRPr="003400C7">
        <w:t>Rozan</w:t>
      </w:r>
      <w:proofErr w:type="spellEnd"/>
      <w:r w:rsidRPr="003400C7">
        <w:t xml:space="preserve">, an NGO based in Islamabad, began a “Stop Rape Campaign” in 2011, which focused on 15,000 men between the ages of 16-30 in the Punjab province.109 The campaign was funded by the Gender Justice and Protection project of the United Nations Office for Project Services with the objective to “raise awareness of sexual violence, and in particular rape, among young men and boys.”110 The campaign focused on the education of groups of young men on issues involving violence against women and promoted the spreading of this information by asking those young men to train and pass on this information to other groups of young men, maximizing the total number of participants in the campaign.111 On November 25, 2011, UN Women Pakistan—along with various UN agencies and the government of Pakistan—launched a “One Million Signatures” campaign in honor of the International Day for the Elimination of Violence Against Women and the beginning of the 16 Days of Activism Against Gender Violence.112 The campaign asked government officials, media persons, medico-legal officers, service providers, and university students across Pakistan to sign “take action” cards, pledging “to support legislation, raise awareness through social networking, change their own </w:t>
      </w:r>
      <w:proofErr w:type="spellStart"/>
      <w:r w:rsidRPr="003400C7">
        <w:t>behaviour</w:t>
      </w:r>
      <w:proofErr w:type="spellEnd"/>
      <w:r w:rsidRPr="003400C7">
        <w:t xml:space="preserve">, or say no to violence.”113 </w:t>
      </w:r>
      <w:r w:rsidRPr="003400C7">
        <w:rPr>
          <w:u w:val="single"/>
        </w:rPr>
        <w:t>More of these types of programs that attempt to reach all regions of Pakistan, urban and</w:t>
      </w:r>
      <w:r>
        <w:rPr>
          <w:u w:val="single"/>
        </w:rPr>
        <w:t xml:space="preserve"> </w:t>
      </w:r>
      <w:r w:rsidRPr="003400C7">
        <w:rPr>
          <w:u w:val="single"/>
        </w:rPr>
        <w:t>rural, and that are sponsored by local NGOs and the government are needed to make significant</w:t>
      </w:r>
      <w:r>
        <w:rPr>
          <w:u w:val="single"/>
        </w:rPr>
        <w:t xml:space="preserve"> </w:t>
      </w:r>
      <w:r w:rsidRPr="003400C7">
        <w:rPr>
          <w:u w:val="single"/>
        </w:rPr>
        <w:t>inroads in preventing violence against women.</w:t>
      </w:r>
      <w:r w:rsidRPr="003400C7">
        <w:t xml:space="preserve"> Signing a name to a pledge card may not stop violence against women, but </w:t>
      </w:r>
      <w:r w:rsidRPr="003400C7">
        <w:rPr>
          <w:u w:val="single"/>
        </w:rPr>
        <w:t>nationwide campaigns supported by the government that reach into</w:t>
      </w:r>
      <w:r>
        <w:rPr>
          <w:u w:val="single"/>
        </w:rPr>
        <w:t xml:space="preserve"> </w:t>
      </w:r>
      <w:r w:rsidRPr="003400C7">
        <w:rPr>
          <w:u w:val="single"/>
        </w:rPr>
        <w:t>rural areas and promote education and prevention of violence against women can be an effective</w:t>
      </w:r>
      <w:r>
        <w:rPr>
          <w:u w:val="single"/>
        </w:rPr>
        <w:t xml:space="preserve"> </w:t>
      </w:r>
      <w:r w:rsidRPr="003400C7">
        <w:rPr>
          <w:u w:val="single"/>
        </w:rPr>
        <w:t>way to begin the process of changing traditional social and cultural beliefs.</w:t>
      </w:r>
    </w:p>
    <w:p w14:paraId="146C28B3" w14:textId="77777777" w:rsidR="006048D4" w:rsidRDefault="006048D4" w:rsidP="006048D4">
      <w:pPr>
        <w:rPr>
          <w:u w:val="single"/>
        </w:rPr>
      </w:pPr>
    </w:p>
    <w:p w14:paraId="14620717" w14:textId="77777777" w:rsidR="006048D4" w:rsidRDefault="006048D4" w:rsidP="006048D4">
      <w:pPr>
        <w:pStyle w:val="Heading4"/>
      </w:pPr>
      <w:r w:rsidRPr="003400C7">
        <w:t xml:space="preserve">The CP </w:t>
      </w:r>
      <w:r>
        <w:t>has a reasonable, clear, and effective policy framework for preventing domestic violence and honor killings in the home country</w:t>
      </w:r>
    </w:p>
    <w:p w14:paraId="0FB6A957" w14:textId="77777777" w:rsidR="006048D4" w:rsidRPr="003400C7" w:rsidRDefault="006048D4" w:rsidP="006048D4">
      <w:r w:rsidRPr="0004398C">
        <w:rPr>
          <w:rStyle w:val="Style13ptBold"/>
        </w:rPr>
        <w:t>Rittenhouse 11</w:t>
      </w:r>
      <w:r>
        <w:t xml:space="preserve"> (Rebecca, </w:t>
      </w:r>
      <w:r w:rsidRPr="00A21805">
        <w:t>Junior Legal Researcher, Human Rights Foundation</w:t>
      </w:r>
      <w:r>
        <w:t>, “</w:t>
      </w:r>
      <w:r w:rsidRPr="00A21805">
        <w:t>The Due Diligence Obligation to Prevent</w:t>
      </w:r>
      <w:r>
        <w:t xml:space="preserve"> </w:t>
      </w:r>
      <w:r w:rsidRPr="00A21805">
        <w:t>Violence Against Women:</w:t>
      </w:r>
      <w:r>
        <w:t xml:space="preserve"> </w:t>
      </w:r>
      <w:r w:rsidRPr="00A21805">
        <w:t xml:space="preserve">The Case of </w:t>
      </w:r>
      <w:proofErr w:type="spellStart"/>
      <w:r w:rsidRPr="00A21805">
        <w:t>Pakista</w:t>
      </w:r>
      <w:proofErr w:type="spellEnd"/>
      <w:r>
        <w:t xml:space="preserve">”, Human Rights Foundation, 12/22/11, </w:t>
      </w:r>
      <w:r w:rsidRPr="00A21805">
        <w:t>https://www.ohchr.org/Documents/Issues/Women/WRGS/GirlsAndDisability/OtherEntities/HumanRightsFoundation.pdf</w:t>
      </w:r>
      <w:r>
        <w:t>)KJR</w:t>
      </w:r>
    </w:p>
    <w:p w14:paraId="6D8B39FB" w14:textId="77777777" w:rsidR="006048D4" w:rsidRDefault="006048D4" w:rsidP="006048D4">
      <w:pPr>
        <w:rPr>
          <w:u w:val="single"/>
        </w:rPr>
      </w:pPr>
      <w:r w:rsidRPr="00A21805">
        <w:t xml:space="preserve">Based on the above-mentioned information, </w:t>
      </w:r>
      <w:r w:rsidRPr="00A21805">
        <w:rPr>
          <w:u w:val="single"/>
        </w:rPr>
        <w:t>it is recommended that the government of</w:t>
      </w:r>
      <w:r>
        <w:rPr>
          <w:u w:val="single"/>
        </w:rPr>
        <w:t xml:space="preserve"> </w:t>
      </w:r>
      <w:r w:rsidRPr="00A21805">
        <w:rPr>
          <w:u w:val="single"/>
        </w:rPr>
        <w:t>Pakistan</w:t>
      </w:r>
      <w:r w:rsidRPr="00A21805">
        <w:t xml:space="preserve">: 1. </w:t>
      </w:r>
      <w:r w:rsidRPr="00A21805">
        <w:rPr>
          <w:u w:val="single"/>
        </w:rPr>
        <w:t>Support new legislation addressing women’s issues</w:t>
      </w:r>
      <w:r w:rsidRPr="00A21805">
        <w:t xml:space="preserve">—in particular, violence against women—such as the Domestic Violence Bill. 2. </w:t>
      </w:r>
      <w:r w:rsidRPr="00A21805">
        <w:rPr>
          <w:u w:val="single"/>
        </w:rPr>
        <w:t>Address legal loopholes and inconsistencies that are present in current legislation</w:t>
      </w:r>
      <w:r>
        <w:rPr>
          <w:u w:val="single"/>
        </w:rPr>
        <w:t xml:space="preserve"> </w:t>
      </w:r>
      <w:r w:rsidRPr="00A21805">
        <w:rPr>
          <w:u w:val="single"/>
        </w:rPr>
        <w:t xml:space="preserve">specifically, inter alia, by abolishing the </w:t>
      </w:r>
      <w:proofErr w:type="spellStart"/>
      <w:r w:rsidRPr="00A21805">
        <w:rPr>
          <w:u w:val="single"/>
        </w:rPr>
        <w:t>qisas</w:t>
      </w:r>
      <w:proofErr w:type="spellEnd"/>
      <w:r w:rsidRPr="00A21805">
        <w:rPr>
          <w:u w:val="single"/>
        </w:rPr>
        <w:t xml:space="preserve"> and </w:t>
      </w:r>
      <w:proofErr w:type="spellStart"/>
      <w:r w:rsidRPr="00A21805">
        <w:rPr>
          <w:u w:val="single"/>
        </w:rPr>
        <w:t>diyat</w:t>
      </w:r>
      <w:proofErr w:type="spellEnd"/>
      <w:r w:rsidRPr="00A21805">
        <w:rPr>
          <w:u w:val="single"/>
        </w:rPr>
        <w:t xml:space="preserve"> laws.</w:t>
      </w:r>
      <w:r w:rsidRPr="00A21805">
        <w:t xml:space="preserve"> 3</w:t>
      </w:r>
      <w:r w:rsidRPr="00A21805">
        <w:rPr>
          <w:u w:val="single"/>
        </w:rPr>
        <w:t>. Enforce current legislation and ensure compliance by the judiciary and law enforcement</w:t>
      </w:r>
      <w:r w:rsidRPr="00A21805">
        <w:t xml:space="preserve"> by taking concrete steps to prevent and punish those responsible for honor crimes and eliminate the role that tribal councils play in perpetrating discrimination and violence against women. 4. </w:t>
      </w:r>
      <w:r w:rsidRPr="00A21805">
        <w:rPr>
          <w:u w:val="single"/>
        </w:rPr>
        <w:t>Evaluate and fund current programs/centers/shelters focused on the prevention and</w:t>
      </w:r>
      <w:r>
        <w:rPr>
          <w:u w:val="single"/>
        </w:rPr>
        <w:t xml:space="preserve"> </w:t>
      </w:r>
      <w:r w:rsidRPr="00A21805">
        <w:rPr>
          <w:u w:val="single"/>
        </w:rPr>
        <w:t>protection of women to ensure accessibility and effectiveness.</w:t>
      </w:r>
      <w:r>
        <w:rPr>
          <w:u w:val="single"/>
        </w:rPr>
        <w:t xml:space="preserve"> </w:t>
      </w:r>
      <w:r w:rsidRPr="00A21805">
        <w:t xml:space="preserve">5. </w:t>
      </w:r>
      <w:r w:rsidRPr="00A21805">
        <w:rPr>
          <w:u w:val="single"/>
        </w:rPr>
        <w:t>Work with NGOs to expand recourses for women victims of violence to reach beyond</w:t>
      </w:r>
      <w:r>
        <w:rPr>
          <w:u w:val="single"/>
        </w:rPr>
        <w:t xml:space="preserve"> </w:t>
      </w:r>
      <w:r w:rsidRPr="00A21805">
        <w:rPr>
          <w:u w:val="single"/>
        </w:rPr>
        <w:t>cities into more rural areas.</w:t>
      </w:r>
      <w:r>
        <w:rPr>
          <w:u w:val="single"/>
        </w:rPr>
        <w:t xml:space="preserve"> </w:t>
      </w:r>
      <w:r w:rsidRPr="00A21805">
        <w:t xml:space="preserve">6. </w:t>
      </w:r>
      <w:r w:rsidRPr="00A21805">
        <w:rPr>
          <w:u w:val="single"/>
        </w:rPr>
        <w:t>Collaborate with NGOs to promote campaigns focused on the elimination of violence</w:t>
      </w:r>
      <w:r>
        <w:rPr>
          <w:u w:val="single"/>
        </w:rPr>
        <w:t xml:space="preserve"> </w:t>
      </w:r>
      <w:r w:rsidRPr="00A21805">
        <w:rPr>
          <w:u w:val="single"/>
        </w:rPr>
        <w:t>against women in rural areas</w:t>
      </w:r>
      <w:r w:rsidRPr="00A21805">
        <w:t xml:space="preserve">, including the participation of boys and men. 7. </w:t>
      </w:r>
      <w:r w:rsidRPr="00A21805">
        <w:rPr>
          <w:u w:val="single"/>
        </w:rPr>
        <w:t>Allocate a larger percentage of GDP to education and promote equal education.</w:t>
      </w:r>
      <w:r>
        <w:rPr>
          <w:u w:val="single"/>
        </w:rPr>
        <w:t xml:space="preserve"> </w:t>
      </w:r>
      <w:r w:rsidRPr="00A21805">
        <w:t xml:space="preserve">8. </w:t>
      </w:r>
      <w:r w:rsidRPr="00A21805">
        <w:rPr>
          <w:u w:val="single"/>
        </w:rPr>
        <w:t>Include human rights issues and information about legislation in education curriculum so</w:t>
      </w:r>
      <w:r>
        <w:rPr>
          <w:u w:val="single"/>
        </w:rPr>
        <w:t xml:space="preserve"> </w:t>
      </w:r>
      <w:r w:rsidRPr="00A21805">
        <w:rPr>
          <w:u w:val="single"/>
        </w:rPr>
        <w:t>that all people are aware of their rights under the law.</w:t>
      </w:r>
    </w:p>
    <w:p w14:paraId="113C480D" w14:textId="77777777" w:rsidR="006048D4" w:rsidRDefault="006048D4" w:rsidP="006048D4">
      <w:pPr>
        <w:pStyle w:val="Heading4"/>
      </w:pPr>
      <w:r>
        <w:t xml:space="preserve">Governments must respond to honor-based violence with accountability and prevention </w:t>
      </w:r>
    </w:p>
    <w:p w14:paraId="50A4C38F" w14:textId="77777777" w:rsidR="006048D4" w:rsidRPr="001277B4" w:rsidRDefault="006048D4" w:rsidP="006048D4">
      <w:r w:rsidRPr="0004398C">
        <w:rPr>
          <w:rStyle w:val="Style13ptBold"/>
        </w:rPr>
        <w:t>Begum 17</w:t>
      </w:r>
      <w:r>
        <w:t xml:space="preserve"> (</w:t>
      </w:r>
      <w:proofErr w:type="spellStart"/>
      <w:r>
        <w:t>Rothna</w:t>
      </w:r>
      <w:proofErr w:type="spellEnd"/>
      <w:r>
        <w:t>, Research for the Human Rights Watch in the Women’s Rights Division, “</w:t>
      </w:r>
      <w:r w:rsidRPr="00973327">
        <w:t>How to End 'Honor' Killings in Jordan</w:t>
      </w:r>
      <w:r>
        <w:t xml:space="preserve">”, HRW, 4/2/17, </w:t>
      </w:r>
      <w:r w:rsidRPr="00973327">
        <w:t>https://www.hrw.org/news/2017/04/03/how-end-honor-killings-jordan</w:t>
      </w:r>
      <w:r>
        <w:t>)KJR</w:t>
      </w:r>
    </w:p>
    <w:p w14:paraId="661D54FB" w14:textId="3D615A49" w:rsidR="006048D4" w:rsidRDefault="006048D4" w:rsidP="006048D4">
      <w:r w:rsidRPr="001277B4">
        <w:t xml:space="preserve">We want to send a strong message to the people that killing women in the name of family honor will no longer be tolerated by our court,” said Judge Mohammad </w:t>
      </w:r>
      <w:proofErr w:type="spellStart"/>
      <w:r w:rsidRPr="001277B4">
        <w:t>Tarawneh</w:t>
      </w:r>
      <w:proofErr w:type="spellEnd"/>
      <w:r w:rsidRPr="001277B4">
        <w:t xml:space="preserve"> of the Court of Cassation following a landmark ruling on honor killings on March 21. 2011_Jordan_MapEXPAND © 2011 Human Rights Watch The ruling doubled the sentences for two brothers who killed their sister with poison after she fell in love and fled her home--from 7.5 years’ imprisonment to 15 for one and from 10 years’ imprisonment to 20 for the other. The ruling followed a fatwa in December from the </w:t>
      </w:r>
      <w:proofErr w:type="spellStart"/>
      <w:r w:rsidRPr="001277B4">
        <w:t>Iftaa</w:t>
      </w:r>
      <w:proofErr w:type="spellEnd"/>
      <w:r w:rsidRPr="001277B4">
        <w:t xml:space="preserve"> department, which issues religious edicts, declaring for the first time that “honor” killings are contrary to Sharia law. The fatwa said that such killings are one of society’s most heinous crimes. Every year, 15 to 20 women and girls in Jordan are burned, beaten, or stabbed to death by family members because they are seen as having transgressed social codes of “honor.” An increase in such killings in 2016 may have prompted the authorities to finally take action. </w:t>
      </w:r>
      <w:r w:rsidRPr="001277B4">
        <w:rPr>
          <w:u w:val="single"/>
        </w:rPr>
        <w:t>“Honor” killings have often been treated more leniently than other types of murders</w:t>
      </w:r>
      <w:r w:rsidRPr="001277B4">
        <w:t>. Article 340 of the Penal Code allows a reduction in the penalty when a man kills or attacks his wife or any of his female relatives in the alleged act of committing adultery or in an “unlawful bed.” Many cases do not meet such criteria. But</w:t>
      </w:r>
      <w:r w:rsidRPr="001277B4">
        <w:rPr>
          <w:u w:val="single"/>
        </w:rPr>
        <w:t>, the penalty can still be reduced</w:t>
      </w:r>
      <w:r w:rsidRPr="001277B4">
        <w:t xml:space="preserve"> under article 98 of the penal code where the perpetrator commits the crime in a “state of great fury [or ‘fit of fury’] resulting from an unlawful and dangerous act on the part of the victim.” </w:t>
      </w:r>
      <w:r w:rsidRPr="001277B4">
        <w:rPr>
          <w:u w:val="single"/>
        </w:rPr>
        <w:t>Under article 97, when a court applies the “fit of fury” defense for premeditated murder, the penalty can be as little as one year.</w:t>
      </w:r>
      <w:r w:rsidRPr="001277B4">
        <w:t xml:space="preserve"> Courts also often reduce sentences because victims’ families request leniency. This is usually the case as members of the victim’s family are often complicit in “honor killings.” Under article 99, the killer’s sentence can be cut in half in these cases. Judge </w:t>
      </w:r>
      <w:proofErr w:type="spellStart"/>
      <w:r w:rsidRPr="001277B4">
        <w:t>Tarawneh</w:t>
      </w:r>
      <w:proofErr w:type="spellEnd"/>
      <w:r w:rsidRPr="001277B4">
        <w:t xml:space="preserve"> told Jordan Times that the ruling “will set a precedent and will become the rule in line of which other verdicts in similar circumstances will be handled in the future.” However, while sentences of five years or more automatically go to a higher court for review, cases with sentences of less than five years will reach the higher court only if the prosecution files an appeal. In a hugely important move for fighting impunity for “honor” killings, these loopholes may disappear if the Jordanian Parliament adopts proposed revisions to the Penal Code. On March 15, the cabinet adopted reforms by the Royal Committee for Developing the Judiciary and Enhancing the Rule of Law to, among other actions, repeal article 340 of the Penal Code, and prohibit the “fit of fury” defense under article 98 in relation to crimes committed against females to preserve “honor.” </w:t>
      </w:r>
      <w:r w:rsidRPr="001277B4">
        <w:rPr>
          <w:u w:val="single"/>
        </w:rPr>
        <w:t>Parliament should go further and prohibit reduced penalties in cases related to “honor” killings regardless of whether the victim’s family calls for leniency.</w:t>
      </w:r>
      <w:r>
        <w:rPr>
          <w:u w:val="single"/>
        </w:rPr>
        <w:t xml:space="preserve"> </w:t>
      </w:r>
      <w:r w:rsidRPr="001277B4">
        <w:t xml:space="preserve">But penal code reforms are only one way to tackle gender-based violence. </w:t>
      </w:r>
      <w:r w:rsidRPr="001277B4">
        <w:rPr>
          <w:u w:val="single"/>
        </w:rPr>
        <w:t>The authorities should also adopt a comprehensive national strategy to prevent such violence, protect those at risk, and prosecute anyone involved in “honor” violen</w:t>
      </w:r>
      <w:r w:rsidRPr="001277B4">
        <w:t xml:space="preserve">ce. Jordanian authorities should work with activists, local women’s rights organizations, religious and community leaders, police officials, social workers, teachers, and health workers to protect potential victims, and to help combat discriminatory attitudes. </w:t>
      </w:r>
      <w:r w:rsidRPr="001277B4">
        <w:rPr>
          <w:u w:val="single"/>
        </w:rPr>
        <w:t>The authorities should set up a national system to track and report on how many of these murders are committed</w:t>
      </w:r>
      <w:r w:rsidRPr="001277B4">
        <w:t xml:space="preserve">, as called for by the Sisterhood in Global Institute (SIGI) in Jordan. The data should include the cause, the relationship between the attacker and the victim, whether a complaint was filed, and the sentences handed down against the killer and any accomplices. </w:t>
      </w:r>
      <w:r w:rsidRPr="001277B4">
        <w:rPr>
          <w:u w:val="single"/>
        </w:rPr>
        <w:t>Jordanian authorities should protect -- not punish -- those at risk of “honor” violence</w:t>
      </w:r>
      <w:r w:rsidRPr="001277B4">
        <w:t xml:space="preserve">. Currently, they place women and girls at risk of “honor” killings in protective custody, but this often means being locked up in prison. Local activists report that these women can end up spending years incarcerated without charge. And in some cases, family members pledge not to harm them, only to kill them afterward. In December, </w:t>
      </w:r>
      <w:r w:rsidRPr="001277B4">
        <w:rPr>
          <w:u w:val="single"/>
        </w:rPr>
        <w:t>the Jordanian authorities announced that they would open a shelter to house victims at risk of “honor” violence, but have yet to do so.</w:t>
      </w:r>
      <w:r>
        <w:rPr>
          <w:u w:val="single"/>
        </w:rPr>
        <w:t xml:space="preserve"> </w:t>
      </w:r>
      <w:r w:rsidRPr="001277B4">
        <w:t xml:space="preserve">Government, community, and religious leaders should also tackle the deep-rooted discrimination that reinforces the concept that female “moral” behavior is paramount for upholding the “honor” of their families and communities -- and the expectation of male family members to prevent and purge any transgressions of “honor” through violence. </w:t>
      </w:r>
      <w:r w:rsidRPr="001277B4">
        <w:rPr>
          <w:u w:val="single"/>
        </w:rPr>
        <w:t>It is possible to put an end to “honor” killings</w:t>
      </w:r>
      <w:r w:rsidRPr="001277B4">
        <w:t xml:space="preserve"> of women and girls. </w:t>
      </w:r>
      <w:r w:rsidRPr="001277B4">
        <w:rPr>
          <w:u w:val="single"/>
        </w:rPr>
        <w:t>The Jordanian authorities should follow through on penal code reforms, provide victim-centered protection including shelter for those at risk, and combat harmful norms and gender discrimination</w:t>
      </w:r>
      <w:r w:rsidRPr="001277B4">
        <w:t xml:space="preserve"> that drive such violence through education and public-awareness. The lives of Jordanian women and girls are on the line.</w:t>
      </w:r>
    </w:p>
    <w:p w14:paraId="5AD189FF" w14:textId="29AFB2B4" w:rsidR="006048D4" w:rsidRDefault="006048D4" w:rsidP="006048D4">
      <w:pPr>
        <w:pStyle w:val="Heading2"/>
      </w:pPr>
      <w:r>
        <w:t>Framing</w:t>
      </w:r>
    </w:p>
    <w:p w14:paraId="54677656" w14:textId="249F0AD7" w:rsidR="006048D4" w:rsidRPr="006048D4" w:rsidRDefault="006048D4" w:rsidP="006048D4">
      <w:pPr>
        <w:pStyle w:val="Heading3"/>
      </w:pPr>
      <w:r>
        <w:t>AT: Root Cause</w:t>
      </w:r>
    </w:p>
    <w:p w14:paraId="5AD17A4B" w14:textId="77777777" w:rsidR="006048D4" w:rsidRPr="006048D4" w:rsidRDefault="006048D4" w:rsidP="006048D4">
      <w:pPr>
        <w:pStyle w:val="Heading4"/>
      </w:pPr>
      <w:r w:rsidRPr="006048D4">
        <w:t>Patriarchy doesn’t cause war—their evidence can’t explain variations in the outbreak of conflict.</w:t>
      </w:r>
    </w:p>
    <w:p w14:paraId="314D833C" w14:textId="77777777" w:rsidR="006048D4" w:rsidRPr="000E59F2" w:rsidRDefault="006048D4" w:rsidP="006048D4">
      <w:r w:rsidRPr="000E59F2">
        <w:rPr>
          <w:rStyle w:val="Style13ptBold"/>
        </w:rPr>
        <w:t xml:space="preserve">Levy 98 </w:t>
      </w:r>
      <w:r w:rsidRPr="000E59F2">
        <w:t>— Jack S. Levy, Governors' Professor of Political Science at Rutgers University, 1998 (“The Causes Of War And The Conditions Of Peace,” Annual Review of Political Science, Volume 1, June, Available Online to Subscribing Institutions via Annual Reviews Full Text, Accessed 7-6-2018)</w:t>
      </w:r>
    </w:p>
    <w:p w14:paraId="05B07588" w14:textId="77777777" w:rsidR="006048D4" w:rsidRPr="006048D4" w:rsidRDefault="006048D4" w:rsidP="006048D4">
      <w:r w:rsidRPr="000E59F2">
        <w:t xml:space="preserve">Another exception to the focus on variations in war and peace can be found in some feminist theorizing about the outbreak of war, although </w:t>
      </w:r>
      <w:r w:rsidRPr="000E59F2">
        <w:rPr>
          <w:rStyle w:val="StyleUnderline"/>
        </w:rPr>
        <w:t>most feminist work on war focuses on the consequences of war</w:t>
      </w:r>
      <w:r w:rsidRPr="000E59F2">
        <w:t xml:space="preserve">, particularly for women, </w:t>
      </w:r>
      <w:r w:rsidRPr="000E59F2">
        <w:rPr>
          <w:rStyle w:val="StyleUnderline"/>
        </w:rPr>
        <w:t>rather than on the outbreak of war</w:t>
      </w:r>
      <w:r w:rsidRPr="000E59F2">
        <w:t xml:space="preserve"> (</w:t>
      </w:r>
      <w:proofErr w:type="spellStart"/>
      <w:r w:rsidRPr="000E59F2">
        <w:t>Elshtain</w:t>
      </w:r>
      <w:proofErr w:type="spellEnd"/>
      <w:r w:rsidRPr="000E59F2">
        <w:t xml:space="preserve"> 1987, </w:t>
      </w:r>
      <w:proofErr w:type="spellStart"/>
      <w:r w:rsidRPr="000E59F2">
        <w:t>Enloe</w:t>
      </w:r>
      <w:proofErr w:type="spellEnd"/>
      <w:r w:rsidRPr="000E59F2">
        <w:t xml:space="preserve"> 1990, Peterson 1992, </w:t>
      </w:r>
      <w:proofErr w:type="spellStart"/>
      <w:r w:rsidRPr="000E59F2">
        <w:t>Tickner</w:t>
      </w:r>
      <w:proofErr w:type="spellEnd"/>
      <w:r w:rsidRPr="000E59F2">
        <w:t xml:space="preserve"> 1992, Sylvester 1994). </w:t>
      </w:r>
      <w:r w:rsidRPr="006048D4">
        <w:t xml:space="preserve">The argument is that the gendered nature of states, cultures, and the world system contributes to the persistence of war in world politics. This might provide an alternative (or supplement) to anarchy as an answer to the first question of why violence and war repeatedly occur in international politics, although </w:t>
      </w:r>
      <w:r w:rsidRPr="006048D4">
        <w:rPr>
          <w:rStyle w:val="StyleUnderline"/>
        </w:rPr>
        <w:t xml:space="preserve">the fact that </w:t>
      </w:r>
      <w:r w:rsidRPr="006048D4">
        <w:rPr>
          <w:rStyle w:val="Emphasis"/>
        </w:rPr>
        <w:t>peace is more common</w:t>
      </w:r>
      <w:r w:rsidRPr="006048D4">
        <w:rPr>
          <w:rStyle w:val="StyleUnderline"/>
        </w:rPr>
        <w:t xml:space="preserve"> than war makes it difficult to argue that patriarchy</w:t>
      </w:r>
      <w:r w:rsidRPr="006048D4">
        <w:t xml:space="preserve"> (or anarchy) </w:t>
      </w:r>
      <w:r w:rsidRPr="006048D4">
        <w:rPr>
          <w:rStyle w:val="StyleUnderline"/>
        </w:rPr>
        <w:t>causes war. Theories of patriarchy might</w:t>
      </w:r>
      <w:r w:rsidRPr="006048D4">
        <w:t xml:space="preserve"> also </w:t>
      </w:r>
      <w:r w:rsidRPr="006048D4">
        <w:rPr>
          <w:rStyle w:val="StyleUnderline"/>
        </w:rPr>
        <w:t>help answer the</w:t>
      </w:r>
      <w:r w:rsidRPr="006048D4">
        <w:t xml:space="preserve"> second </w:t>
      </w:r>
      <w:r w:rsidRPr="006048D4">
        <w:rPr>
          <w:rStyle w:val="StyleUnderline"/>
        </w:rPr>
        <w:t>question of variations in war and peace</w:t>
      </w:r>
      <w:r w:rsidRPr="006048D4">
        <w:t xml:space="preserve">, </w:t>
      </w:r>
      <w:r w:rsidRPr="006048D4">
        <w:rPr>
          <w:rStyle w:val="StyleUnderline"/>
        </w:rPr>
        <w:t>if they identified differences in the patriarchal structures and gender relations in different international and domestic political systems in different historical contexts</w:t>
      </w:r>
      <w:r w:rsidRPr="006048D4">
        <w:t xml:space="preserve">, </w:t>
      </w:r>
      <w:r w:rsidRPr="006048D4">
        <w:rPr>
          <w:rStyle w:val="StyleUnderline"/>
        </w:rPr>
        <w:t>and if they incorporated these differences into empirically testable hypotheses about the outbreak of war</w:t>
      </w:r>
      <w:r w:rsidRPr="006048D4">
        <w:t xml:space="preserve">. This is a promising research agenda, and one that has engaged some anthropologists. </w:t>
      </w:r>
      <w:r w:rsidRPr="006048D4">
        <w:rPr>
          <w:rStyle w:val="StyleUnderline"/>
        </w:rPr>
        <w:t>Most current feminist thinking in political science about the outbreak of war, however, treats gendered systems and patriarchal structures</w:t>
      </w:r>
      <w:r w:rsidRPr="006048D4">
        <w:t xml:space="preserve"> in the same way that </w:t>
      </w:r>
      <w:proofErr w:type="spellStart"/>
      <w:r w:rsidRPr="006048D4">
        <w:t>neorealists</w:t>
      </w:r>
      <w:proofErr w:type="spellEnd"/>
      <w:r w:rsidRPr="006048D4">
        <w:t xml:space="preserve"> treat anarchy—</w:t>
      </w:r>
      <w:r w:rsidRPr="006048D4">
        <w:rPr>
          <w:rStyle w:val="StyleUnderline"/>
        </w:rPr>
        <w:t xml:space="preserve">as a </w:t>
      </w:r>
      <w:r w:rsidRPr="006048D4">
        <w:rPr>
          <w:rStyle w:val="Emphasis"/>
        </w:rPr>
        <w:t>constant</w:t>
      </w:r>
      <w:r w:rsidRPr="006048D4">
        <w:t>—</w:t>
      </w:r>
      <w:r w:rsidRPr="006048D4">
        <w:rPr>
          <w:rStyle w:val="StyleUnderline"/>
        </w:rPr>
        <w:t xml:space="preserve">and consequently it </w:t>
      </w:r>
      <w:r w:rsidRPr="006048D4">
        <w:rPr>
          <w:rStyle w:val="Emphasis"/>
        </w:rPr>
        <w:t>cannot explain variations</w:t>
      </w:r>
      <w:r w:rsidRPr="006048D4">
        <w:rPr>
          <w:rStyle w:val="StyleUnderline"/>
        </w:rPr>
        <w:t xml:space="preserve"> in war and peace</w:t>
      </w:r>
      <w:r w:rsidRPr="006048D4">
        <w:t>.</w:t>
      </w:r>
    </w:p>
    <w:p w14:paraId="5D99A8FD" w14:textId="77777777" w:rsidR="006048D4" w:rsidRPr="006048D4" w:rsidRDefault="006048D4" w:rsidP="006048D4">
      <w:pPr>
        <w:pStyle w:val="card"/>
      </w:pPr>
    </w:p>
    <w:p w14:paraId="6AF4CFCB" w14:textId="77777777" w:rsidR="006048D4" w:rsidRPr="006048D4" w:rsidRDefault="006048D4" w:rsidP="006048D4">
      <w:pPr>
        <w:pStyle w:val="Heading4"/>
      </w:pPr>
      <w:r w:rsidRPr="006048D4">
        <w:t xml:space="preserve">They have the causality </w:t>
      </w:r>
      <w:r w:rsidRPr="006048D4">
        <w:rPr>
          <w:u w:val="single"/>
        </w:rPr>
        <w:t>backwards</w:t>
      </w:r>
      <w:r w:rsidRPr="006048D4">
        <w:t xml:space="preserve"> — </w:t>
      </w:r>
      <w:r w:rsidRPr="006048D4">
        <w:rPr>
          <w:u w:val="single"/>
        </w:rPr>
        <w:t>war causes patriarchy</w:t>
      </w:r>
      <w:r w:rsidRPr="006048D4">
        <w:t>, not vice-versa.</w:t>
      </w:r>
    </w:p>
    <w:p w14:paraId="4CD48F70" w14:textId="77777777" w:rsidR="006048D4" w:rsidRPr="006048D4" w:rsidRDefault="006048D4" w:rsidP="006048D4">
      <w:r w:rsidRPr="006048D4">
        <w:rPr>
          <w:rStyle w:val="Style13ptBold"/>
        </w:rPr>
        <w:t>Goldstein 1</w:t>
      </w:r>
      <w:r w:rsidRPr="006048D4">
        <w:t xml:space="preserve"> — Joshua S. Goldstein, Professor of International Relations at American University, 2001 (“Reflections: The Mutuality of Gender and War," War and Gender, Published by Cambridge University Press, ISBN 0521001803, p. 411-412)</w:t>
      </w:r>
    </w:p>
    <w:p w14:paraId="118F9CB9" w14:textId="77777777" w:rsidR="006048D4" w:rsidRPr="005674D5" w:rsidRDefault="006048D4" w:rsidP="006048D4">
      <w:pPr>
        <w:pStyle w:val="card"/>
        <w:rPr>
          <w:sz w:val="28"/>
          <w:szCs w:val="28"/>
        </w:rPr>
      </w:pPr>
      <w:r w:rsidRPr="000E59F2">
        <w:rPr>
          <w:sz w:val="28"/>
          <w:szCs w:val="28"/>
        </w:rPr>
        <w:t xml:space="preserve">First, </w:t>
      </w:r>
      <w:r w:rsidRPr="000E59F2">
        <w:rPr>
          <w:rStyle w:val="StyleUnderline"/>
          <w:szCs w:val="28"/>
        </w:rPr>
        <w:t>peace activists face a dilemma in thinking about causes of war and working for peace.  Many peace scholars and activists support the approach, "if you want peace, work for justice."</w:t>
      </w:r>
      <w:r w:rsidRPr="000E59F2">
        <w:rPr>
          <w:sz w:val="28"/>
          <w:szCs w:val="28"/>
        </w:rPr>
        <w:t xml:space="preserve">  Then, if one believes that sexism contributes to war, one can work for gender justice specifically (perhaps among others) in order to pursue peace.  </w:t>
      </w:r>
      <w:r w:rsidRPr="000E59F2">
        <w:rPr>
          <w:rStyle w:val="StyleUnderline"/>
          <w:szCs w:val="28"/>
        </w:rPr>
        <w:t>This approach</w:t>
      </w:r>
      <w:r w:rsidRPr="000E59F2">
        <w:rPr>
          <w:sz w:val="28"/>
          <w:szCs w:val="28"/>
        </w:rPr>
        <w:t xml:space="preserve"> brings strategic allies to the peace movement (women, labor, minorities), but </w:t>
      </w:r>
      <w:r w:rsidRPr="000E59F2">
        <w:rPr>
          <w:rStyle w:val="StyleUnderline"/>
          <w:szCs w:val="28"/>
        </w:rPr>
        <w:t>rests on the assumption that injustices cause war.  The evidence</w:t>
      </w:r>
      <w:r w:rsidRPr="000E59F2">
        <w:rPr>
          <w:sz w:val="28"/>
          <w:szCs w:val="28"/>
        </w:rPr>
        <w:t xml:space="preserve"> in this book </w:t>
      </w:r>
      <w:r w:rsidRPr="000E59F2">
        <w:rPr>
          <w:rStyle w:val="StyleUnderline"/>
          <w:szCs w:val="28"/>
        </w:rPr>
        <w:t xml:space="preserve">suggests that causality runs at least as strongly </w:t>
      </w:r>
      <w:r w:rsidRPr="000E59F2">
        <w:rPr>
          <w:rStyle w:val="Emphasis"/>
          <w:szCs w:val="28"/>
        </w:rPr>
        <w:t>the other way</w:t>
      </w:r>
      <w:r w:rsidRPr="000E59F2">
        <w:rPr>
          <w:rStyle w:val="StyleUnderline"/>
          <w:szCs w:val="28"/>
        </w:rPr>
        <w:t xml:space="preserve">.  War is </w:t>
      </w:r>
      <w:r w:rsidRPr="000E59F2">
        <w:rPr>
          <w:rStyle w:val="Emphasis"/>
          <w:szCs w:val="28"/>
        </w:rPr>
        <w:t>not</w:t>
      </w:r>
      <w:r w:rsidRPr="000E59F2">
        <w:rPr>
          <w:rStyle w:val="StyleUnderline"/>
          <w:szCs w:val="28"/>
        </w:rPr>
        <w:t xml:space="preserve"> a product of capitalism, imperialism, gender, innate aggression, or any other single cause, although all of these influence wars' outbreaks and outcomes.  </w:t>
      </w:r>
      <w:r w:rsidRPr="006048D4">
        <w:rPr>
          <w:rStyle w:val="StyleUnderline"/>
          <w:szCs w:val="28"/>
        </w:rPr>
        <w:t>Rather, war has in part fueled and sustained these and other injustices</w:t>
      </w:r>
      <w:r w:rsidRPr="006048D4">
        <w:rPr>
          <w:sz w:val="28"/>
          <w:szCs w:val="28"/>
        </w:rPr>
        <w:t xml:space="preserve">. </w:t>
      </w:r>
      <w:r w:rsidRPr="005674D5">
        <w:rPr>
          <w:sz w:val="28"/>
          <w:szCs w:val="28"/>
        </w:rPr>
        <w:t>9</w:t>
      </w:r>
    </w:p>
    <w:p w14:paraId="0616E37F" w14:textId="2E165460" w:rsidR="006048D4" w:rsidRPr="006048D4" w:rsidRDefault="006048D4" w:rsidP="006048D4">
      <w:pPr>
        <w:pStyle w:val="card"/>
        <w:rPr>
          <w:sz w:val="28"/>
          <w:szCs w:val="28"/>
        </w:rPr>
      </w:pPr>
      <w:r w:rsidRPr="000E59F2">
        <w:rPr>
          <w:rStyle w:val="StyleUnderline"/>
          <w:szCs w:val="28"/>
        </w:rPr>
        <w:t>So, "if you want peace, work for peace."  Indeed, if you want justice (gender and others), work for peace.  Causality does not run just upward through the levels of analysis, from types of individuals, societies, and governments up to war.  It runs downward too</w:t>
      </w:r>
      <w:r w:rsidRPr="000E59F2">
        <w:rPr>
          <w:sz w:val="28"/>
          <w:szCs w:val="28"/>
        </w:rPr>
        <w:t xml:space="preserve">.  </w:t>
      </w:r>
      <w:proofErr w:type="spellStart"/>
      <w:r w:rsidRPr="000E59F2">
        <w:rPr>
          <w:sz w:val="28"/>
          <w:szCs w:val="28"/>
        </w:rPr>
        <w:t>Enloe</w:t>
      </w:r>
      <w:proofErr w:type="spellEnd"/>
      <w:r w:rsidRPr="000E59F2">
        <w:rPr>
          <w:sz w:val="28"/>
          <w:szCs w:val="28"/>
        </w:rPr>
        <w:t xml:space="preserve"> suggests that changes in attitudes towards war and the military may be the most important way to "reverse women's oppression."  The dilemma is that peace work focused on justice brings to the peace movement energy, allies, and moral grounding, yet, in light of this book's evidence, </w:t>
      </w:r>
      <w:r w:rsidRPr="000E59F2">
        <w:rPr>
          <w:rStyle w:val="StyleUnderline"/>
          <w:szCs w:val="28"/>
        </w:rPr>
        <w:t xml:space="preserve">the emphasis on injustice as the main cause of war seems to be </w:t>
      </w:r>
      <w:r w:rsidRPr="000E59F2">
        <w:rPr>
          <w:rStyle w:val="Emphasis"/>
          <w:szCs w:val="28"/>
        </w:rPr>
        <w:t>empirically inadequate</w:t>
      </w:r>
      <w:r w:rsidRPr="000E59F2">
        <w:rPr>
          <w:sz w:val="28"/>
          <w:szCs w:val="28"/>
        </w:rPr>
        <w:t xml:space="preserve">. </w:t>
      </w:r>
      <w:r w:rsidRPr="005674D5">
        <w:rPr>
          <w:sz w:val="28"/>
          <w:szCs w:val="28"/>
        </w:rPr>
        <w:t>10</w:t>
      </w:r>
    </w:p>
    <w:p w14:paraId="30EF2E7F" w14:textId="77777777" w:rsidR="007D6281" w:rsidRDefault="007D6281" w:rsidP="00011CD7">
      <w:pPr>
        <w:pStyle w:val="Heading1"/>
      </w:pPr>
    </w:p>
    <w:p w14:paraId="01CEDBF0" w14:textId="77777777" w:rsidR="007D6281" w:rsidRDefault="007D6281" w:rsidP="00DA443A"/>
    <w:p w14:paraId="550E938D" w14:textId="5AD13A8A" w:rsidR="00011CD7" w:rsidRDefault="007D6281" w:rsidP="00011CD7">
      <w:pPr>
        <w:pStyle w:val="Heading1"/>
      </w:pPr>
      <w:r>
        <w:t>GENDER K UPDATES</w:t>
      </w:r>
    </w:p>
    <w:p w14:paraId="120C6497" w14:textId="25C6B4E8" w:rsidR="00011CD7" w:rsidRDefault="00011CD7" w:rsidP="00011CD7">
      <w:pPr>
        <w:pStyle w:val="Heading1"/>
      </w:pPr>
      <w:r>
        <w:t>AFF</w:t>
      </w:r>
    </w:p>
    <w:p w14:paraId="5316EF9D" w14:textId="518FEA03" w:rsidR="00011CD7" w:rsidRDefault="00011CD7" w:rsidP="00011CD7">
      <w:pPr>
        <w:pStyle w:val="Heading2"/>
      </w:pPr>
      <w:r>
        <w:t>Alt</w:t>
      </w:r>
    </w:p>
    <w:p w14:paraId="19114D0F" w14:textId="53CB722B" w:rsidR="00011CD7" w:rsidRPr="00011CD7" w:rsidRDefault="00011CD7" w:rsidP="00011CD7">
      <w:pPr>
        <w:pStyle w:val="Heading3"/>
      </w:pPr>
      <w:bookmarkStart w:id="1" w:name="_GoBack"/>
      <w:bookmarkEnd w:id="1"/>
      <w:r>
        <w:t>Liberal Feminism Good</w:t>
      </w:r>
    </w:p>
    <w:p w14:paraId="5615A62F" w14:textId="77777777" w:rsidR="00011CD7" w:rsidRDefault="00011CD7" w:rsidP="00011CD7">
      <w:pPr>
        <w:pStyle w:val="Heading4"/>
      </w:pPr>
      <w:r>
        <w:t>Increasing women’s representation in the government can fix its historical patriarchal purpose – we should not rule out the benefits of assimilation</w:t>
      </w:r>
    </w:p>
    <w:p w14:paraId="179533AA" w14:textId="77777777" w:rsidR="00011CD7" w:rsidRPr="00B63955" w:rsidRDefault="00011CD7" w:rsidP="00011CD7">
      <w:r w:rsidRPr="00B72355">
        <w:rPr>
          <w:rStyle w:val="Style13ptBold"/>
        </w:rPr>
        <w:t>Alter 15</w:t>
      </w:r>
      <w:r>
        <w:t xml:space="preserve"> (Charlotte, </w:t>
      </w:r>
      <w:r w:rsidRPr="00B63955">
        <w:t>national correspondent at TIME Magazine. Her work has also been published in the New York Times, Wall Street Journal, and Harvard Crimson</w:t>
      </w:r>
      <w:r>
        <w:t>, “</w:t>
      </w:r>
      <w:r w:rsidRPr="00B63955">
        <w:t>Here's What Happens When You Put More Women in Government</w:t>
      </w:r>
      <w:r>
        <w:t xml:space="preserve">”, TIME, 11/5/15, </w:t>
      </w:r>
      <w:r w:rsidRPr="00B63955">
        <w:t>http://time.com/4101749/justin-trudeau-women-cabinet-parliament-government/</w:t>
      </w:r>
      <w:r>
        <w:t>)KJR</w:t>
      </w:r>
    </w:p>
    <w:p w14:paraId="51EBCB63" w14:textId="77777777" w:rsidR="00011CD7" w:rsidRPr="00B63955" w:rsidRDefault="00011CD7" w:rsidP="00011CD7">
      <w:pPr>
        <w:rPr>
          <w:u w:val="single"/>
        </w:rPr>
      </w:pPr>
      <w:r w:rsidRPr="00B63955">
        <w:t>Canadian Prime Mini</w:t>
      </w:r>
      <w:r w:rsidRPr="00B72355">
        <w:rPr>
          <w:rStyle w:val="StyleUnderline"/>
          <w:sz w:val="16"/>
          <w:u w:val="none"/>
        </w:rPr>
        <w:t>st</w:t>
      </w:r>
      <w:r w:rsidRPr="00B72355">
        <w:t>e</w:t>
      </w:r>
      <w:r w:rsidRPr="00B72355">
        <w:rPr>
          <w:rStyle w:val="StyleUnderline"/>
          <w:sz w:val="16"/>
          <w:u w:val="none"/>
        </w:rPr>
        <w:t>r</w:t>
      </w:r>
      <w:r w:rsidRPr="00B72355">
        <w:t xml:space="preserve"> </w:t>
      </w:r>
      <w:r w:rsidRPr="00B72355">
        <w:rPr>
          <w:u w:val="single"/>
        </w:rPr>
        <w:t>Justin Trudeau</w:t>
      </w:r>
      <w:r w:rsidRPr="00B72355">
        <w:t xml:space="preserve"> made headlines Wednesday when he </w:t>
      </w:r>
      <w:r w:rsidRPr="00B72355">
        <w:rPr>
          <w:u w:val="single"/>
        </w:rPr>
        <w:t>announced that half of his Cabinet ministers</w:t>
      </w:r>
      <w:r w:rsidRPr="00B63955">
        <w:rPr>
          <w:u w:val="single"/>
        </w:rPr>
        <w:t xml:space="preserve"> are </w:t>
      </w:r>
      <w:r w:rsidRPr="00B72355">
        <w:rPr>
          <w:u w:val="single"/>
        </w:rPr>
        <w:t>fem</w:t>
      </w:r>
      <w:r w:rsidRPr="00B63955">
        <w:rPr>
          <w:u w:val="single"/>
        </w:rPr>
        <w:t>ale</w:t>
      </w:r>
      <w:r w:rsidRPr="00B63955">
        <w:t xml:space="preserve">, a decision he justified with the simple explanation that “it’s 2015.” The move won him international praise and more than a few swoons. </w:t>
      </w:r>
      <w:r w:rsidRPr="00B63955">
        <w:rPr>
          <w:u w:val="single"/>
        </w:rPr>
        <w:t>Canada isn’t the first country to take steps to increase women’s representation in government</w:t>
      </w:r>
      <w:r w:rsidRPr="00B63955">
        <w:t xml:space="preserve">. </w:t>
      </w:r>
      <w:r w:rsidRPr="00B63955">
        <w:rPr>
          <w:u w:val="single"/>
        </w:rPr>
        <w:t>The countries with the most female lawmakers have made major strides on issues such as education, labor-force participation and paid leave</w:t>
      </w:r>
      <w:r w:rsidRPr="00B63955">
        <w:t xml:space="preserve">. Each of the countries below has either a parliament or a ministry that is at least 50% female, while </w:t>
      </w:r>
      <w:r w:rsidRPr="00B63955">
        <w:rPr>
          <w:u w:val="single"/>
        </w:rPr>
        <w:t>women make up only 19% of the U.S. Congress and only four of Obama’s 15 Cabinet members.</w:t>
      </w:r>
      <w:r>
        <w:rPr>
          <w:u w:val="single"/>
        </w:rPr>
        <w:t xml:space="preserve"> </w:t>
      </w:r>
      <w:r w:rsidRPr="00B63955">
        <w:t xml:space="preserve">“We know that </w:t>
      </w:r>
      <w:r w:rsidRPr="00B63955">
        <w:rPr>
          <w:u w:val="single"/>
        </w:rPr>
        <w:t>companies with more gender-balanced leadership teams significantly outperform companies with only men at the helm</w:t>
      </w:r>
      <w:r w:rsidRPr="00B63955">
        <w:t xml:space="preserve">,” says </w:t>
      </w:r>
      <w:proofErr w:type="spellStart"/>
      <w:r w:rsidRPr="00B63955">
        <w:t>Avivah</w:t>
      </w:r>
      <w:proofErr w:type="spellEnd"/>
      <w:r w:rsidRPr="00B63955">
        <w:t xml:space="preserve"> Wittenberg-Cox, CEO of Twenty first, a consulting company that focuses on building gender-balanced businesses. “</w:t>
      </w:r>
      <w:r w:rsidRPr="00B63955">
        <w:rPr>
          <w:u w:val="single"/>
        </w:rPr>
        <w:t>Why wouldn’t this be even more true at a country level</w:t>
      </w:r>
      <w:r w:rsidRPr="00B63955">
        <w:t xml:space="preserve">?” Here are a few examples of countries with lots of women in government who are outperforming the U.S. on various levels: Sweden </w:t>
      </w:r>
      <w:r w:rsidRPr="00B63955">
        <w:rPr>
          <w:u w:val="single"/>
        </w:rPr>
        <w:t>The Swedish ministry is 52% female and their Parliament is 43% women</w:t>
      </w:r>
      <w:r w:rsidRPr="00B63955">
        <w:t xml:space="preserve">. So it shouldn’t be any surprise that </w:t>
      </w:r>
      <w:r w:rsidRPr="00B63955">
        <w:rPr>
          <w:u w:val="single"/>
        </w:rPr>
        <w:t>Sweden is</w:t>
      </w:r>
      <w:r w:rsidRPr="00B63955">
        <w:t xml:space="preserve"> regularly held up as an example of </w:t>
      </w:r>
      <w:r w:rsidRPr="00B63955">
        <w:rPr>
          <w:u w:val="single"/>
        </w:rPr>
        <w:t>a paradise for working women</w:t>
      </w:r>
      <w:r w:rsidRPr="00B63955">
        <w:t xml:space="preserve">. Their public benefits assume a dual-income family where both men and women are working and contributing at home, and as a result </w:t>
      </w:r>
      <w:r w:rsidRPr="00B63955">
        <w:rPr>
          <w:u w:val="single"/>
        </w:rPr>
        <w:t>they have the among the highest female employment</w:t>
      </w:r>
      <w:r w:rsidRPr="00B63955">
        <w:t xml:space="preserve"> in the E.U. and almost the lowest child poverty. </w:t>
      </w:r>
      <w:r w:rsidRPr="00B63955">
        <w:rPr>
          <w:u w:val="single"/>
        </w:rPr>
        <w:t>Both parents are entitled to 16 months of paid family leave</w:t>
      </w:r>
      <w:r w:rsidRPr="00B63955">
        <w:t xml:space="preserve"> (to be divided as a couple), </w:t>
      </w:r>
      <w:r w:rsidRPr="00B63955">
        <w:rPr>
          <w:u w:val="single"/>
        </w:rPr>
        <w:t>with 13 months of that leave paid at 80% of their income</w:t>
      </w:r>
      <w:r w:rsidRPr="00B63955">
        <w:t xml:space="preserve"> and the rest at a flat rate. Compare that with U.S. policies, where the absence of paid family leave causes enormous stress for women and families, and often leads women to drop out of the workforce altogether. ADVERTISING </w:t>
      </w:r>
      <w:proofErr w:type="spellStart"/>
      <w:r w:rsidRPr="00B63955">
        <w:t>inRead</w:t>
      </w:r>
      <w:proofErr w:type="spellEnd"/>
      <w:r w:rsidRPr="00B63955">
        <w:t xml:space="preserve"> invented by </w:t>
      </w:r>
      <w:proofErr w:type="spellStart"/>
      <w:r w:rsidRPr="00B63955">
        <w:t>Teads</w:t>
      </w:r>
      <w:proofErr w:type="spellEnd"/>
      <w:r w:rsidRPr="00B63955">
        <w:t xml:space="preserve"> Rwanda In Rwanda, the Parliament is almost 64% female, according to the Inter-Parliamentary Union, and for tragic reasons. After the country was ripped apart by genocide in 1994, Rwanda found itself with a population that was 70% female, since thousands of men were killed in bloodshed between the Hutu and Tutsi ethnic groups (of the 780 judges in the country before the massacre, only 20 survived). Before the genocide, women held only 10% to 15% of Parliament seats, according to the Harvard Kennedy School, but the massacre of so many men created a power vacuum that Rwandan women quickly filled. However unhappily it came about, </w:t>
      </w:r>
      <w:r w:rsidRPr="00B63955">
        <w:rPr>
          <w:u w:val="single"/>
        </w:rPr>
        <w:t>the new female legislations helped pass laws allowing women to own land and open bank accounts.</w:t>
      </w:r>
      <w:r w:rsidRPr="00B63955">
        <w:t xml:space="preserve"> A quota introduced in 2003 mandated that 30% of all government roles be reserved for women, and only women can vote for these women-only seats. Fittingly, it’s women who have felt the benefits. </w:t>
      </w:r>
      <w:r w:rsidRPr="00B63955">
        <w:rPr>
          <w:u w:val="single"/>
        </w:rPr>
        <w:t>Rwanda now has a lower maternal mortality rate than other countries in Sub-Saharan Africa, and 87% of women are in the labor force</w:t>
      </w:r>
      <w:r w:rsidRPr="00B63955">
        <w:t xml:space="preserve"> — compared with 57% of the women in the U.S., according to International Labor Organization data cited in the Clinton Foundation’s No Ceilings Report. Finland </w:t>
      </w:r>
      <w:proofErr w:type="spellStart"/>
      <w:r w:rsidRPr="00B63955">
        <w:t>Finland</w:t>
      </w:r>
      <w:proofErr w:type="spellEnd"/>
      <w:r w:rsidRPr="00B63955">
        <w:t xml:space="preserve"> has always been ahead of other countries in female representation — it was one of the first countries in the world where women had the unrestricted right to vote and run for Parliament. And while it’s hard to separate Finland’s extremely progressive policies from the fact that the government has always had more female representation than most, those policies also can’t necessarily be directly attributed to the influence of Finnish women in government. So take these two facts as you will: </w:t>
      </w:r>
      <w:r w:rsidRPr="00B63955">
        <w:rPr>
          <w:u w:val="single"/>
        </w:rPr>
        <w:t>the ministry in Finland is 62% female, and they’ve managed to create a public education system that could be the new gold standard</w:t>
      </w:r>
      <w:r w:rsidRPr="00B63955">
        <w:t xml:space="preserve">. Finnish students far outperformed students from the U.S., the U.K. and Russia in all academic areas, and they’ve consistently hovered near the top of academic excellence, according to PISA, the international standardized test. Yet Finnish schools rarely have standardized tests, emphasize play over homework, pay their teachers well, and everyone goes to “Governments are meant to represent the people who elect them public schools. The country, ranked by some as the best place to live in the world, now has stellar education, generous paid maternity leave and heavily subsidized child care hardwired into society. And women as a permanent fixture in government. Draw whatever conclusions you want. ,” says Wittenberg-Cox. “And yet </w:t>
      </w:r>
      <w:r w:rsidRPr="00B63955">
        <w:rPr>
          <w:b/>
          <w:u w:val="single"/>
        </w:rPr>
        <w:t>it is only once women gain political power that subjects considered to be ‘soft’ are dealt with seriously – from child care and reproductive rights to education and sustainability.”</w:t>
      </w:r>
      <w:r>
        <w:rPr>
          <w:b/>
          <w:u w:val="single"/>
        </w:rPr>
        <w:t xml:space="preserve"> </w:t>
      </w:r>
      <w:r w:rsidRPr="00B63955">
        <w:rPr>
          <w:u w:val="single"/>
        </w:rPr>
        <w:t>Sadly, these countries are still outlier</w:t>
      </w:r>
      <w:r w:rsidRPr="00B63955">
        <w:t xml:space="preserve">s. Worldwide, parliaments are only 22% female, and there are 37 countries where women make up less than 10% of the government. </w:t>
      </w:r>
      <w:r w:rsidRPr="00B63955">
        <w:rPr>
          <w:u w:val="single"/>
        </w:rPr>
        <w:t>But</w:t>
      </w:r>
      <w:r w:rsidRPr="00B63955">
        <w:t xml:space="preserve"> if this is what happens in the handful of countries where women are more equally represented</w:t>
      </w:r>
      <w:r w:rsidRPr="00B63955">
        <w:rPr>
          <w:u w:val="single"/>
        </w:rPr>
        <w:t>, imagine what could happen if other leaders followed Trudeau’s example.</w:t>
      </w:r>
    </w:p>
    <w:p w14:paraId="5DE66B81" w14:textId="77777777" w:rsidR="00011CD7" w:rsidRDefault="00011CD7" w:rsidP="00011CD7">
      <w:pPr>
        <w:pStyle w:val="Heading4"/>
      </w:pPr>
      <w:r>
        <w:t>Liberal feminism is good – provides the best choices for women, improves quality of life, and is the most accessible way to achieve equality</w:t>
      </w:r>
    </w:p>
    <w:p w14:paraId="6BB72C32" w14:textId="77777777" w:rsidR="00011CD7" w:rsidRDefault="00011CD7" w:rsidP="00011CD7">
      <w:proofErr w:type="spellStart"/>
      <w:r w:rsidRPr="00B72355">
        <w:rPr>
          <w:rStyle w:val="Style13ptBold"/>
        </w:rPr>
        <w:t>TaraElla</w:t>
      </w:r>
      <w:proofErr w:type="spellEnd"/>
      <w:r w:rsidRPr="00B72355">
        <w:rPr>
          <w:rStyle w:val="Style13ptBold"/>
        </w:rPr>
        <w:t xml:space="preserve"> 17</w:t>
      </w:r>
      <w:r>
        <w:t xml:space="preserve"> (</w:t>
      </w:r>
      <w:proofErr w:type="spellStart"/>
      <w:r>
        <w:t>TaraElla</w:t>
      </w:r>
      <w:proofErr w:type="spellEnd"/>
      <w:r>
        <w:t xml:space="preserve">, </w:t>
      </w:r>
      <w:r w:rsidRPr="0080739B">
        <w:t>singer-songwriter and author, passionate about liberty and equality. She is the author of the Moral Libertarian Horizon books</w:t>
      </w:r>
      <w:r>
        <w:t>, “</w:t>
      </w:r>
      <w:r w:rsidRPr="0080739B">
        <w:t>In defense of Choice Feminism</w:t>
      </w:r>
      <w:r>
        <w:t xml:space="preserve">”, Medium, 5/12/17, </w:t>
      </w:r>
      <w:r w:rsidRPr="0080739B">
        <w:t>https://medium.com/the-hit-job/in-defense-of-choice-feminism-46f684c5a1b4</w:t>
      </w:r>
      <w:r>
        <w:t>)KJR</w:t>
      </w:r>
    </w:p>
    <w:p w14:paraId="6D276F6D" w14:textId="77777777" w:rsidR="00011CD7" w:rsidRPr="00F54CBB" w:rsidRDefault="00011CD7" w:rsidP="00011CD7">
      <w:pPr>
        <w:rPr>
          <w:u w:val="single"/>
        </w:rPr>
      </w:pPr>
      <w:r w:rsidRPr="0080739B">
        <w:t xml:space="preserve">Recently, </w:t>
      </w:r>
      <w:r w:rsidRPr="00B63955">
        <w:rPr>
          <w:u w:val="single"/>
        </w:rPr>
        <w:t>it seems that it has become fashionable to attack “choice feminism</w:t>
      </w:r>
      <w:r w:rsidRPr="0080739B">
        <w:t xml:space="preserve">,” i.e. </w:t>
      </w:r>
      <w:r w:rsidRPr="00B63955">
        <w:rPr>
          <w:u w:val="single"/>
        </w:rPr>
        <w:t>the kind of feminism that is about empowering women to make choices</w:t>
      </w:r>
      <w:r w:rsidRPr="0080739B">
        <w:t>. “</w:t>
      </w:r>
      <w:r w:rsidRPr="00B63955">
        <w:rPr>
          <w:u w:val="single"/>
        </w:rPr>
        <w:t>Choice feminism” is variously described as having a focus on the middle class</w:t>
      </w:r>
      <w:r w:rsidRPr="0080739B">
        <w:t xml:space="preserve"> — a product that is by and for white women only, and so on. </w:t>
      </w:r>
      <w:r w:rsidRPr="00B63955">
        <w:rPr>
          <w:u w:val="single"/>
        </w:rPr>
        <w:t>The kind of choices that “choice feminism” has given women has also been trivialized</w:t>
      </w:r>
      <w:r w:rsidRPr="0080739B">
        <w:t xml:space="preserve">, along the lines of what to have for lunch and what brand of cosmetics to use. Reading all </w:t>
      </w:r>
      <w:r w:rsidRPr="00B63955">
        <w:rPr>
          <w:u w:val="single"/>
        </w:rPr>
        <w:t>this has made me really concerned</w:t>
      </w:r>
      <w:r w:rsidRPr="0080739B">
        <w:t xml:space="preserve">, because </w:t>
      </w:r>
      <w:r w:rsidRPr="00B63955">
        <w:rPr>
          <w:u w:val="single"/>
        </w:rPr>
        <w:t xml:space="preserve">it is unfair, ahistorical, and </w:t>
      </w:r>
      <w:r w:rsidRPr="0080739B">
        <w:t xml:space="preserve">indeed, </w:t>
      </w:r>
      <w:r w:rsidRPr="00B63955">
        <w:rPr>
          <w:u w:val="single"/>
        </w:rPr>
        <w:t>dangerous.</w:t>
      </w:r>
      <w:r w:rsidRPr="0080739B">
        <w:t xml:space="preserve"> “Choice feminism,” or </w:t>
      </w:r>
      <w:r w:rsidRPr="00B63955">
        <w:rPr>
          <w:u w:val="single"/>
        </w:rPr>
        <w:t xml:space="preserve">liberal feminism </w:t>
      </w:r>
      <w:r w:rsidRPr="0080739B">
        <w:t xml:space="preserve">as it should properly be called, </w:t>
      </w:r>
      <w:r w:rsidRPr="00B63955">
        <w:rPr>
          <w:u w:val="single"/>
        </w:rPr>
        <w:t>is all about striving for any woman to have the same rights, same opportunities and same respect as any man</w:t>
      </w:r>
      <w:r w:rsidRPr="0080739B">
        <w:t xml:space="preserve">. Historically, </w:t>
      </w:r>
      <w:r w:rsidRPr="00B63955">
        <w:rPr>
          <w:u w:val="single"/>
        </w:rPr>
        <w:t>it has also been the most successful branch of feminism</w:t>
      </w:r>
      <w:r w:rsidRPr="0080739B">
        <w:t xml:space="preserve">. </w:t>
      </w:r>
      <w:r w:rsidRPr="00B63955">
        <w:rPr>
          <w:u w:val="single"/>
        </w:rPr>
        <w:t>Liberal feminism was</w:t>
      </w:r>
      <w:r w:rsidRPr="0080739B">
        <w:t xml:space="preserve"> largely </w:t>
      </w:r>
      <w:r w:rsidRPr="00B63955">
        <w:rPr>
          <w:u w:val="single"/>
        </w:rPr>
        <w:t>responsible for many gains of the last century, including voting rights, education rights and more equal pay at work.</w:t>
      </w:r>
      <w:r w:rsidRPr="0080739B">
        <w:t xml:space="preserve"> This success was due to several reasons. Firstly, </w:t>
      </w:r>
      <w:r w:rsidRPr="00B63955">
        <w:rPr>
          <w:u w:val="single"/>
        </w:rPr>
        <w:t>liberal feminism is</w:t>
      </w:r>
      <w:r w:rsidRPr="0080739B">
        <w:t xml:space="preserve"> simply </w:t>
      </w:r>
      <w:r w:rsidRPr="00B63955">
        <w:rPr>
          <w:u w:val="single"/>
        </w:rPr>
        <w:t>a logical extension to liberal values</w:t>
      </w:r>
      <w:r w:rsidRPr="0080739B">
        <w:t xml:space="preserve">. Liberal feminism was able to gain broad-based support, because </w:t>
      </w:r>
      <w:r w:rsidRPr="00B63955">
        <w:rPr>
          <w:u w:val="single"/>
        </w:rPr>
        <w:t>its goals were just logical to anyone who</w:t>
      </w:r>
      <w:r w:rsidRPr="0080739B">
        <w:t xml:space="preserve"> already </w:t>
      </w:r>
      <w:r w:rsidRPr="00B63955">
        <w:rPr>
          <w:u w:val="single"/>
        </w:rPr>
        <w:t>believed in liberty and equality</w:t>
      </w:r>
      <w:r w:rsidRPr="0080739B">
        <w:t xml:space="preserve">. Many early feminists were both liberals and liberal feminists, and many liberal men of that era, John Stuart Mill perhaps the most famous of them, were also keen supporters of women’s rights. Secondly, </w:t>
      </w:r>
      <w:r w:rsidRPr="00B63955">
        <w:rPr>
          <w:u w:val="single"/>
        </w:rPr>
        <w:t>liberal feminism has always maintained a tight focus, squarely on the matter of gender equality</w:t>
      </w:r>
      <w:r w:rsidRPr="0080739B">
        <w:t xml:space="preserve">. As </w:t>
      </w:r>
      <w:r w:rsidRPr="00B63955">
        <w:rPr>
          <w:u w:val="single"/>
        </w:rPr>
        <w:t>various branches of radical feminism</w:t>
      </w:r>
      <w:r w:rsidRPr="0080739B">
        <w:t xml:space="preserve"> are strongly associated with socialism, Marxism, atheism and so on, they </w:t>
      </w:r>
      <w:r w:rsidRPr="00B63955">
        <w:rPr>
          <w:u w:val="single"/>
        </w:rPr>
        <w:t>often expand excessive energy and political capital in fighting for these other causes</w:t>
      </w:r>
      <w:r w:rsidRPr="0080739B">
        <w:t xml:space="preserve">. Even recently, some feminists have noted that </w:t>
      </w:r>
      <w:r w:rsidRPr="00B63955">
        <w:rPr>
          <w:u w:val="single"/>
        </w:rPr>
        <w:t>(radical) feminism is spreading itself too thin</w:t>
      </w:r>
      <w:r w:rsidRPr="0080739B">
        <w:t xml:space="preserve">, noting that the environmentalist movement or the marriage equality movement, for example, have a much tighter focus. </w:t>
      </w:r>
      <w:r w:rsidRPr="00B63955">
        <w:rPr>
          <w:u w:val="single"/>
        </w:rPr>
        <w:t>If not for the strong focus of liberal feminists, women’s rights would probably have gone nowhere in the past century.</w:t>
      </w:r>
      <w:r>
        <w:rPr>
          <w:u w:val="single"/>
        </w:rPr>
        <w:t xml:space="preserve"> </w:t>
      </w:r>
      <w:r w:rsidRPr="0080739B">
        <w:t xml:space="preserve">There’s also nothing wrong with giving women choices. </w:t>
      </w:r>
      <w:r w:rsidRPr="00B63955">
        <w:rPr>
          <w:u w:val="single"/>
        </w:rPr>
        <w:t>The condition of women's lives a century ago was heavily characterized by a lack of choice</w:t>
      </w:r>
      <w:r w:rsidRPr="0080739B">
        <w:t xml:space="preserve">. Women had no choice economically, politically, or socially. Therefore, </w:t>
      </w:r>
      <w:r w:rsidRPr="00B63955">
        <w:rPr>
          <w:u w:val="single"/>
        </w:rPr>
        <w:t>they were powerless in almost all aspects of their lives.</w:t>
      </w:r>
      <w:r>
        <w:rPr>
          <w:u w:val="single"/>
        </w:rPr>
        <w:t xml:space="preserve"> </w:t>
      </w:r>
      <w:r w:rsidRPr="00B63955">
        <w:rPr>
          <w:u w:val="single"/>
        </w:rPr>
        <w:t>Liberal feminism has given women:</w:t>
      </w:r>
      <w:r>
        <w:rPr>
          <w:u w:val="single"/>
        </w:rPr>
        <w:t xml:space="preserve"> </w:t>
      </w:r>
      <w:r w:rsidRPr="00B63955">
        <w:rPr>
          <w:u w:val="single"/>
        </w:rPr>
        <w:t>political</w:t>
      </w:r>
      <w:r w:rsidRPr="0080739B">
        <w:t xml:space="preserve"> choice (via the right to vote and stand for office), </w:t>
      </w:r>
      <w:r w:rsidRPr="00B63955">
        <w:rPr>
          <w:u w:val="single"/>
        </w:rPr>
        <w:t>economic</w:t>
      </w:r>
      <w:r w:rsidRPr="0080739B">
        <w:t xml:space="preserve"> choice (via the opportunity to work and the right to equal pay), and </w:t>
      </w:r>
      <w:r w:rsidRPr="00B63955">
        <w:rPr>
          <w:u w:val="single"/>
        </w:rPr>
        <w:t>social choice</w:t>
      </w:r>
      <w:r w:rsidRPr="0080739B">
        <w:t xml:space="preserve"> (via dismantling the social pressure that women must live a certain way) … … </w:t>
      </w:r>
      <w:r w:rsidRPr="00B63955">
        <w:rPr>
          <w:u w:val="single"/>
        </w:rPr>
        <w:t>and the world is better for it</w:t>
      </w:r>
      <w:r w:rsidRPr="0080739B">
        <w:t xml:space="preserve">. Women’s political choices have shaped political outcomes heavily. For example, most U.S. Democratic victories in the past century wouldn’t have been if not for women’s suffrage. </w:t>
      </w:r>
      <w:r w:rsidRPr="00B63955">
        <w:rPr>
          <w:u w:val="single"/>
        </w:rPr>
        <w:t>Women’s economic choices have meant that men cannot just take them for granted or treat them like slaves anymore. Only those lacking in historical vision would trivialize “choice feminism.”</w:t>
      </w:r>
      <w:r>
        <w:rPr>
          <w:u w:val="single"/>
        </w:rPr>
        <w:t xml:space="preserve"> </w:t>
      </w:r>
      <w:r w:rsidRPr="0080739B">
        <w:t>Liberal feminism is still fulfilling important functions today. Liberal feminism remains very serious about the idea of making sure that any woman has the same political, economic and social choices as any man. As a result, liberal feminists respect that any woman can equally be as left-wing, right-wing or anywhere in between as any man, because anything else is unacceptable. This stands in contrast to many forms of radical feminism, where women can be made to feel unwelcome if they don’t “toe the party line</w:t>
      </w:r>
      <w:r w:rsidRPr="00B63955">
        <w:rPr>
          <w:u w:val="single"/>
        </w:rPr>
        <w:t>.” Liberal feminism is also uniquely suited to deal with intersectional issues, due to its inherent respect of individual choice</w:t>
      </w:r>
      <w:r w:rsidRPr="0080739B">
        <w:t xml:space="preserve">. </w:t>
      </w:r>
      <w:r w:rsidRPr="00B63955">
        <w:rPr>
          <w:b/>
          <w:u w:val="single"/>
        </w:rPr>
        <w:t>Liberal feminism has absolutely no problems with the fact that ethnic or queer women may have a different perspective on life and hence different priorities and choices, and will never pressure these women to fall into line with the views and choices of mainstream straight, white feminism.</w:t>
      </w:r>
      <w:r w:rsidRPr="0080739B">
        <w:t xml:space="preserve"> The fact that </w:t>
      </w:r>
      <w:r w:rsidRPr="00B63955">
        <w:rPr>
          <w:u w:val="single"/>
        </w:rPr>
        <w:t>liberal feminism has never had the severe transphobia that to some extent still plagues radical feminism is a good example.</w:t>
      </w:r>
      <w:r>
        <w:rPr>
          <w:u w:val="single"/>
        </w:rPr>
        <w:t xml:space="preserve"> </w:t>
      </w:r>
      <w:r w:rsidRPr="0080739B">
        <w:t xml:space="preserve">“Choice feminism,” or </w:t>
      </w:r>
      <w:r w:rsidRPr="00B63955">
        <w:rPr>
          <w:u w:val="single"/>
        </w:rPr>
        <w:t>liberal feminism as it should be known as, is no trivial thing</w:t>
      </w:r>
      <w:r w:rsidRPr="0080739B">
        <w:t xml:space="preserve">. Striving for women to have the same choices as men is at the very heart of feminism, and without this ideal there would not have been any feminism at all. Furthermore, in today’s world, liberal feminism also serves as a respectful template to build a new intersectional feminism upon. </w:t>
      </w:r>
      <w:r w:rsidRPr="0080739B">
        <w:rPr>
          <w:u w:val="single"/>
        </w:rPr>
        <w:t>The golden age of liberal feminism might have just begun.</w:t>
      </w:r>
    </w:p>
    <w:p w14:paraId="1CEA8CC7" w14:textId="77777777" w:rsidR="00011CD7" w:rsidRDefault="00011CD7" w:rsidP="00011CD7">
      <w:pPr>
        <w:pStyle w:val="Heading4"/>
      </w:pPr>
      <w:r>
        <w:t>Women’s participation in the political sphere is key – politics will shape the material impacts of the patriarchy – that’s inevitable – means increasing representation is key, especially for historically disadvantaged women</w:t>
      </w:r>
    </w:p>
    <w:p w14:paraId="6D278296" w14:textId="77777777" w:rsidR="00011CD7" w:rsidRPr="00F54CBB" w:rsidRDefault="00011CD7" w:rsidP="00011CD7">
      <w:proofErr w:type="spellStart"/>
      <w:r w:rsidRPr="00F54CBB">
        <w:rPr>
          <w:rStyle w:val="Style13ptBold"/>
        </w:rPr>
        <w:t>Ullah</w:t>
      </w:r>
      <w:proofErr w:type="spellEnd"/>
      <w:r w:rsidRPr="00F54CBB">
        <w:rPr>
          <w:rStyle w:val="Style13ptBold"/>
        </w:rPr>
        <w:t xml:space="preserve"> 18</w:t>
      </w:r>
      <w:r>
        <w:t xml:space="preserve"> (Raza, </w:t>
      </w:r>
      <w:r w:rsidRPr="00F54CBB">
        <w:t>PhD Scholar, Department of Sociology, International Islamic University,</w:t>
      </w:r>
      <w:r>
        <w:t xml:space="preserve"> </w:t>
      </w:r>
      <w:r w:rsidRPr="00F54CBB">
        <w:t>Islamabad</w:t>
      </w:r>
      <w:r>
        <w:t>, “</w:t>
      </w:r>
      <w:r w:rsidRPr="00F54CBB">
        <w:t>SOCIO-CULTURAL AND ECONOMIC FACTORS</w:t>
      </w:r>
      <w:r>
        <w:t xml:space="preserve"> </w:t>
      </w:r>
      <w:r w:rsidRPr="00F54CBB">
        <w:t>AFFECTING WOMEN POLITICAL PARTICIPATION</w:t>
      </w:r>
      <w:r>
        <w:t xml:space="preserve"> </w:t>
      </w:r>
      <w:r w:rsidRPr="00F54CBB">
        <w:t>IN DIR DISTRICT OF KHYBER PAKHTUNKHWA</w:t>
      </w:r>
      <w:r>
        <w:t xml:space="preserve">”, </w:t>
      </w:r>
      <w:r w:rsidRPr="00F54CBB">
        <w:t>The Women, Research Journal, Volume 10, 2018</w:t>
      </w:r>
      <w:r>
        <w:t xml:space="preserve">, 26-41, </w:t>
      </w:r>
      <w:r w:rsidRPr="00F54CBB">
        <w:t>http://sujo.usindh.edu.pk/index.php/THE-WOMEN/article/view/4460/2845</w:t>
      </w:r>
      <w:r>
        <w:t>)KJR</w:t>
      </w:r>
    </w:p>
    <w:p w14:paraId="1FC99B99" w14:textId="77777777" w:rsidR="00011CD7" w:rsidRPr="00F54CBB" w:rsidRDefault="00011CD7" w:rsidP="00011CD7">
      <w:r w:rsidRPr="00F54CBB">
        <w:rPr>
          <w:u w:val="single"/>
        </w:rPr>
        <w:t>Despite the increasing involvement of women in various fields</w:t>
      </w:r>
      <w:r w:rsidRPr="00F54CBB">
        <w:t xml:space="preserve"> of life, </w:t>
      </w:r>
      <w:r w:rsidRPr="00F54CBB">
        <w:rPr>
          <w:u w:val="single"/>
        </w:rPr>
        <w:t>they</w:t>
      </w:r>
      <w:r>
        <w:rPr>
          <w:u w:val="single"/>
        </w:rPr>
        <w:t xml:space="preserve"> </w:t>
      </w:r>
      <w:r w:rsidRPr="00F54CBB">
        <w:rPr>
          <w:u w:val="single"/>
        </w:rPr>
        <w:t>remain</w:t>
      </w:r>
      <w:r w:rsidRPr="00F54CBB">
        <w:t xml:space="preserve"> much behind </w:t>
      </w:r>
      <w:r w:rsidRPr="00F54CBB">
        <w:rPr>
          <w:u w:val="single"/>
        </w:rPr>
        <w:t xml:space="preserve">than men in the sphere of politics. </w:t>
      </w:r>
      <w:r w:rsidRPr="00F54CBB">
        <w:rPr>
          <w:b/>
          <w:u w:val="single"/>
        </w:rPr>
        <w:t>Politics is the most</w:t>
      </w:r>
      <w:r>
        <w:rPr>
          <w:b/>
          <w:u w:val="single"/>
        </w:rPr>
        <w:t xml:space="preserve"> </w:t>
      </w:r>
      <w:r w:rsidRPr="00F54CBB">
        <w:rPr>
          <w:b/>
          <w:u w:val="single"/>
        </w:rPr>
        <w:t>important field of human life and involvement in political activities and</w:t>
      </w:r>
      <w:r>
        <w:rPr>
          <w:b/>
          <w:u w:val="single"/>
        </w:rPr>
        <w:t xml:space="preserve"> </w:t>
      </w:r>
      <w:r w:rsidRPr="00F54CBB">
        <w:rPr>
          <w:b/>
          <w:u w:val="single"/>
        </w:rPr>
        <w:t>access to political power is a fundamental right of all the citizens</w:t>
      </w:r>
      <w:r w:rsidRPr="00F54CBB">
        <w:t xml:space="preserve">. Thus politics is the most important field of human life as it is essential for the existence of state and in settling disputes. </w:t>
      </w:r>
      <w:r w:rsidRPr="00F54CBB">
        <w:rPr>
          <w:u w:val="single"/>
        </w:rPr>
        <w:t>Providing equal chance to</w:t>
      </w:r>
      <w:r>
        <w:rPr>
          <w:u w:val="single"/>
        </w:rPr>
        <w:t xml:space="preserve"> </w:t>
      </w:r>
      <w:r w:rsidRPr="00F54CBB">
        <w:rPr>
          <w:u w:val="single"/>
        </w:rPr>
        <w:t>individuals to participate in activities related to politics and in the decision</w:t>
      </w:r>
      <w:r>
        <w:rPr>
          <w:u w:val="single"/>
        </w:rPr>
        <w:t xml:space="preserve"> </w:t>
      </w:r>
      <w:r w:rsidRPr="00F54CBB">
        <w:rPr>
          <w:u w:val="single"/>
        </w:rPr>
        <w:t>making of their society ensures the accomplishment of their needs</w:t>
      </w:r>
      <w:r w:rsidRPr="00F54CBB">
        <w:t xml:space="preserve"> (AHMED, K. M., 2013). </w:t>
      </w:r>
      <w:r w:rsidRPr="00F54CBB">
        <w:rPr>
          <w:b/>
          <w:u w:val="single"/>
        </w:rPr>
        <w:t>Political domain almost everywhere</w:t>
      </w:r>
      <w:r w:rsidRPr="00F54CBB">
        <w:t xml:space="preserve"> and particularly in developing countries has been dominated by male member of the society. </w:t>
      </w:r>
      <w:r w:rsidRPr="00F54CBB">
        <w:rPr>
          <w:u w:val="single"/>
        </w:rPr>
        <w:t>In poor countries</w:t>
      </w:r>
      <w:r w:rsidRPr="00F54CBB">
        <w:t xml:space="preserve">, * PhD Scholar, Department of Sociology, International Islamic University, Islamabad. The Women, Research Journal, Volume 10, 2018 </w:t>
      </w:r>
      <w:r w:rsidRPr="00F54CBB">
        <w:t xml:space="preserve">27 </w:t>
      </w:r>
      <w:r w:rsidRPr="00F54CBB">
        <w:rPr>
          <w:u w:val="single"/>
        </w:rPr>
        <w:t>women are confined to household activities while public and political</w:t>
      </w:r>
      <w:r>
        <w:rPr>
          <w:u w:val="single"/>
        </w:rPr>
        <w:t xml:space="preserve"> </w:t>
      </w:r>
      <w:r w:rsidRPr="00F54CBB">
        <w:rPr>
          <w:u w:val="single"/>
        </w:rPr>
        <w:t>domain is occupied by male mostly in the society</w:t>
      </w:r>
      <w:r w:rsidRPr="00F54CBB">
        <w:t>. No one can deny the fact that a woman is one of the important segments of the society. Similarly, no nation can reach to high success and glory until women are not provided opportunities to work side by side with men (</w:t>
      </w:r>
      <w:proofErr w:type="spellStart"/>
      <w:r w:rsidRPr="00F54CBB">
        <w:t>Maccionis</w:t>
      </w:r>
      <w:proofErr w:type="spellEnd"/>
      <w:r w:rsidRPr="00F54CBB">
        <w:t>, 2009). Equal involvement of women in various fields is important for the socioeconomic development of their country. In spite of their social and economic role in family and economy; they encounter multiple problems in various spheres of their lives. A number of reasons are connected with the male social status in the society and the most dominant one is their physique which makes them suitable for various socio-economic activities (</w:t>
      </w:r>
      <w:proofErr w:type="spellStart"/>
      <w:r w:rsidRPr="00F54CBB">
        <w:t>Rustagi</w:t>
      </w:r>
      <w:proofErr w:type="spellEnd"/>
      <w:r w:rsidRPr="00F54CBB">
        <w:t xml:space="preserve">, 2000). It is a fact that </w:t>
      </w:r>
      <w:r w:rsidRPr="00F54CBB">
        <w:rPr>
          <w:u w:val="single"/>
        </w:rPr>
        <w:t>women from the very start have been facing</w:t>
      </w:r>
      <w:r w:rsidRPr="00F54CBB">
        <w:t xml:space="preserve"> a lot of </w:t>
      </w:r>
      <w:r w:rsidRPr="00F54CBB">
        <w:rPr>
          <w:u w:val="single"/>
        </w:rPr>
        <w:t>problems</w:t>
      </w:r>
      <w:r>
        <w:rPr>
          <w:u w:val="single"/>
        </w:rPr>
        <w:t xml:space="preserve"> </w:t>
      </w:r>
      <w:r w:rsidRPr="00F54CBB">
        <w:rPr>
          <w:u w:val="single"/>
        </w:rPr>
        <w:t>in various spheres of life especially in political</w:t>
      </w:r>
      <w:r w:rsidRPr="00F54CBB">
        <w:t xml:space="preserve"> one. Woman at her early ages experience inequality and deals with discrimination in the family (Jalal-</w:t>
      </w:r>
      <w:proofErr w:type="spellStart"/>
      <w:r w:rsidRPr="00F54CBB">
        <w:t>udDin</w:t>
      </w:r>
      <w:proofErr w:type="spellEnd"/>
      <w:r w:rsidRPr="00F54CBB">
        <w:t xml:space="preserve">, and Khan, 2008). Women political empowerment means the freedom of women to vote and contest election without any barriers. Similarly, </w:t>
      </w:r>
      <w:r w:rsidRPr="00F54CBB">
        <w:rPr>
          <w:u w:val="single"/>
        </w:rPr>
        <w:t>political participation means</w:t>
      </w:r>
      <w:r>
        <w:rPr>
          <w:u w:val="single"/>
        </w:rPr>
        <w:t xml:space="preserve"> </w:t>
      </w:r>
      <w:r w:rsidRPr="00F54CBB">
        <w:rPr>
          <w:u w:val="single"/>
        </w:rPr>
        <w:t>the extent to which people are involved in activities related to politics</w:t>
      </w:r>
      <w:r w:rsidRPr="00F54CBB">
        <w:t xml:space="preserve"> (</w:t>
      </w:r>
      <w:proofErr w:type="spellStart"/>
      <w:r w:rsidRPr="00F54CBB">
        <w:t>Igwee</w:t>
      </w:r>
      <w:proofErr w:type="spellEnd"/>
      <w:r w:rsidRPr="00F54CBB">
        <w:t xml:space="preserve">, 2002). It means </w:t>
      </w:r>
      <w:r w:rsidRPr="00F54CBB">
        <w:rPr>
          <w:u w:val="single"/>
        </w:rPr>
        <w:t>all those activities which are related to politics</w:t>
      </w:r>
      <w:r w:rsidRPr="00F54CBB">
        <w:t xml:space="preserve"> mainly </w:t>
      </w:r>
      <w:r w:rsidRPr="00F54CBB">
        <w:rPr>
          <w:u w:val="single"/>
        </w:rPr>
        <w:t>voting,</w:t>
      </w:r>
      <w:r>
        <w:rPr>
          <w:u w:val="single"/>
        </w:rPr>
        <w:t xml:space="preserve"> </w:t>
      </w:r>
      <w:r w:rsidRPr="00F54CBB">
        <w:rPr>
          <w:u w:val="single"/>
        </w:rPr>
        <w:t>campaigning, attending meetings, protesting and contesting election are the</w:t>
      </w:r>
      <w:r>
        <w:rPr>
          <w:u w:val="single"/>
        </w:rPr>
        <w:t xml:space="preserve"> </w:t>
      </w:r>
      <w:r w:rsidRPr="00F54CBB">
        <w:rPr>
          <w:u w:val="single"/>
        </w:rPr>
        <w:t>part of political participation.</w:t>
      </w:r>
      <w:r w:rsidRPr="00F54CBB">
        <w:t xml:space="preserve"> Despite the important segment of the society, women have been ignored in social, cultural, economic and political spheres of life. </w:t>
      </w:r>
      <w:r w:rsidRPr="00F54CBB">
        <w:rPr>
          <w:u w:val="single"/>
        </w:rPr>
        <w:t>Women confront various problems and challenges in the way of their</w:t>
      </w:r>
      <w:r>
        <w:rPr>
          <w:u w:val="single"/>
        </w:rPr>
        <w:t xml:space="preserve"> </w:t>
      </w:r>
      <w:r w:rsidRPr="00F54CBB">
        <w:rPr>
          <w:u w:val="single"/>
        </w:rPr>
        <w:t>political participation</w:t>
      </w:r>
      <w:r w:rsidRPr="00F54CBB">
        <w:t>. Women involvement and participation in politics is of recent emergence dates back to late eighteen century. Women were given the right to vote for the first time in New Zealand in 1883. Finland offered the right of vote to women in 1906; Norway gave them the right in 1913 while Germany bestowed women with the right of vote in 1918. A century ago, almost there was not a single woman holding elected office in the United States, indicating that before 1920 women had no right to cast vote in the United States (</w:t>
      </w:r>
      <w:proofErr w:type="spellStart"/>
      <w:r w:rsidRPr="00F54CBB">
        <w:t>Maccionis</w:t>
      </w:r>
      <w:proofErr w:type="spellEnd"/>
      <w:r w:rsidRPr="00F54CBB">
        <w:t xml:space="preserve">, 2009). </w:t>
      </w:r>
      <w:r w:rsidRPr="00F54CBB">
        <w:rPr>
          <w:u w:val="single"/>
        </w:rPr>
        <w:t>In Jordan, women were completely ignored in the field of politics up to 1950</w:t>
      </w:r>
      <w:r w:rsidRPr="00F54CBB">
        <w:t xml:space="preserve">. Later on, </w:t>
      </w:r>
      <w:r w:rsidRPr="00F54CBB">
        <w:rPr>
          <w:u w:val="single"/>
        </w:rPr>
        <w:t>the situation changed and women were given the right to</w:t>
      </w:r>
      <w:r w:rsidRPr="00F54CBB">
        <w:t xml:space="preserve"> poll </w:t>
      </w:r>
      <w:r w:rsidRPr="00F54CBB">
        <w:rPr>
          <w:u w:val="single"/>
        </w:rPr>
        <w:t>vote</w:t>
      </w:r>
      <w:r w:rsidRPr="00F54CBB">
        <w:t xml:space="preserve"> </w:t>
      </w:r>
      <w:r w:rsidRPr="00F54CBB">
        <w:rPr>
          <w:u w:val="single"/>
        </w:rPr>
        <w:t>but still they were deprived of contesting election as a candidate</w:t>
      </w:r>
      <w:r w:rsidRPr="00F54CBB">
        <w:t xml:space="preserve">. In Jordanian society the right of polling vote was only given to educated women (Ministry of interior, 2003:33). Women in Greek got political rights in 1952. By 1980 women had only the right to merely cast vote. However, </w:t>
      </w:r>
      <w:r w:rsidRPr="00F54CBB">
        <w:rPr>
          <w:u w:val="single"/>
        </w:rPr>
        <w:t>at the end of 1980;</w:t>
      </w:r>
      <w:r>
        <w:rPr>
          <w:u w:val="single"/>
        </w:rPr>
        <w:t xml:space="preserve"> </w:t>
      </w:r>
      <w:r w:rsidRPr="00F54CBB">
        <w:rPr>
          <w:u w:val="single"/>
        </w:rPr>
        <w:t>women came to participate in political activities</w:t>
      </w:r>
      <w:r w:rsidRPr="00F54CBB">
        <w:t xml:space="preserve"> and got the right in political 28</w:t>
      </w:r>
      <w:r w:rsidRPr="00F54CBB">
        <w:t xml:space="preserve"> Socio-Cultural &amp; Economic Factors Affecting Women Political Participation in KPK decision making. </w:t>
      </w:r>
      <w:r w:rsidRPr="00F54CBB">
        <w:rPr>
          <w:u w:val="single"/>
        </w:rPr>
        <w:t>The participation of women in political activities began to</w:t>
      </w:r>
      <w:r>
        <w:rPr>
          <w:u w:val="single"/>
        </w:rPr>
        <w:t xml:space="preserve"> </w:t>
      </w:r>
      <w:r w:rsidRPr="00F54CBB">
        <w:rPr>
          <w:u w:val="single"/>
        </w:rPr>
        <w:t>increase</w:t>
      </w:r>
      <w:r w:rsidRPr="00F54CBB">
        <w:t xml:space="preserve"> recently but is still considerably lower (</w:t>
      </w:r>
      <w:proofErr w:type="spellStart"/>
      <w:r w:rsidRPr="00F54CBB">
        <w:t>Maloutas</w:t>
      </w:r>
      <w:proofErr w:type="spellEnd"/>
      <w:r w:rsidRPr="00F54CBB">
        <w:t xml:space="preserve"> 1998). Further in global perspective as far as women political empowerment is concerned, they hold just 15.2 percent of seats in parliaments across the world. Women political empowerment varies from society to society. Similarly</w:t>
      </w:r>
      <w:r w:rsidRPr="00F54CBB">
        <w:rPr>
          <w:u w:val="single"/>
        </w:rPr>
        <w:t>, in the United States little change has occurred in politics</w:t>
      </w:r>
      <w:r w:rsidRPr="00F54CBB">
        <w:t xml:space="preserve">. In 2002 national elections, only six of the fifty state governors were women which, was very low ratio. In South Asia the women political empowerment is also not satisfactory. In Ukraine various measures have been taken to bring gender equality in public sphere especially in political domain but still there is low level of political participation of Ukrainian women (Fund, 2011). Similarly, </w:t>
      </w:r>
      <w:r w:rsidRPr="00F54CBB">
        <w:rPr>
          <w:u w:val="single"/>
        </w:rPr>
        <w:t>in Kenya, women participation is very low</w:t>
      </w:r>
      <w:r w:rsidRPr="00F54CBB">
        <w:t xml:space="preserve"> and there is not enough representation of women in political activities. Many reasons such as </w:t>
      </w:r>
      <w:r w:rsidRPr="00F54CBB">
        <w:rPr>
          <w:u w:val="single"/>
        </w:rPr>
        <w:t>variations in norms, value system and rigid culture are impeding women</w:t>
      </w:r>
      <w:r>
        <w:rPr>
          <w:u w:val="single"/>
        </w:rPr>
        <w:t xml:space="preserve"> </w:t>
      </w:r>
      <w:r w:rsidRPr="00F54CBB">
        <w:rPr>
          <w:u w:val="single"/>
        </w:rPr>
        <w:t>participation in political activities</w:t>
      </w:r>
      <w:r w:rsidRPr="00F54CBB">
        <w:t xml:space="preserve"> but the only and common factors which lower their participation is gender discrimination. Low participation of women in politics is because of their low level of literacy (Davis, 2008). Further women traditionally are considered inferior to male which leads to lack of women political empowerment in the South Asia. Women political representation around the globe is very low and received only 33 percent seats for women in the parliament (UNDP report, 2005). No doubt the reservation of 33% seats is a change in the political history of Pakistan. It is of course one of the positive changes that encouraged women especially in the urban areas. Further the situation is worst in rural areas especially in the traditional and conservative districts of Pakistan. As it is a fact that gender role is not ascribed instead it is greatly in relation with the culture. In Pakistan women are dealt in every domain of life discriminately and even it will not be wrong to say that woman is considered less important for the public sphere especially in politics. </w:t>
      </w:r>
      <w:r w:rsidRPr="00F54CBB">
        <w:rPr>
          <w:u w:val="single"/>
        </w:rPr>
        <w:t>They have very low participation</w:t>
      </w:r>
      <w:r>
        <w:rPr>
          <w:u w:val="single"/>
        </w:rPr>
        <w:t xml:space="preserve"> </w:t>
      </w:r>
      <w:r w:rsidRPr="00F54CBB">
        <w:rPr>
          <w:u w:val="single"/>
        </w:rPr>
        <w:t xml:space="preserve">in politics in Pakistan </w:t>
      </w:r>
      <w:r w:rsidRPr="00F54CBB">
        <w:t xml:space="preserve">especially in rural areas. Political participation of women is one of the core factors in the development of any nation and also a core determinant of women empowerment. But unfortunately sociocultural factors like </w:t>
      </w:r>
      <w:r w:rsidRPr="00F54CBB">
        <w:rPr>
          <w:u w:val="single"/>
        </w:rPr>
        <w:t>norms and values, patriarchy and misinterpretation of</w:t>
      </w:r>
      <w:r>
        <w:rPr>
          <w:u w:val="single"/>
        </w:rPr>
        <w:t xml:space="preserve"> </w:t>
      </w:r>
      <w:r w:rsidRPr="00F54CBB">
        <w:rPr>
          <w:u w:val="single"/>
        </w:rPr>
        <w:t>religion prevent women from participating in political activities especially in</w:t>
      </w:r>
      <w:r>
        <w:rPr>
          <w:u w:val="single"/>
        </w:rPr>
        <w:t xml:space="preserve"> </w:t>
      </w:r>
      <w:r w:rsidRPr="00F54CBB">
        <w:rPr>
          <w:u w:val="single"/>
        </w:rPr>
        <w:t>rural areas.</w:t>
      </w:r>
      <w:r w:rsidRPr="00F54CBB">
        <w:t xml:space="preserve"> In Pakistan especially in the traditional districts of rural areas, socio-cultural, and economic factors come in the way of women political participation (Shaheed et.al 2009). The Women, Research Journal, Volume 10, 2018 </w:t>
      </w:r>
      <w:r w:rsidRPr="00F54CBB">
        <w:t>29 Further in economic factors women poverty, unemployment and inflation prohibit and discourage women political participation. In economic domain, women are dependent upon male and their economic instability do not allow them to participate in political activities (</w:t>
      </w:r>
      <w:proofErr w:type="spellStart"/>
      <w:r w:rsidRPr="00F54CBB">
        <w:t>Aderinwale</w:t>
      </w:r>
      <w:proofErr w:type="spellEnd"/>
      <w:r w:rsidRPr="00F54CBB">
        <w:t xml:space="preserve">, 1997). </w:t>
      </w:r>
      <w:r w:rsidRPr="00F54CBB">
        <w:rPr>
          <w:u w:val="single"/>
        </w:rPr>
        <w:t>Women active role in politics is essential for their empowerment</w:t>
      </w:r>
      <w:r w:rsidRPr="00F54CBB">
        <w:t xml:space="preserve"> as it is directly linked with women political participation. </w:t>
      </w:r>
      <w:r w:rsidRPr="00F54CBB">
        <w:rPr>
          <w:u w:val="single"/>
        </w:rPr>
        <w:t>Women political</w:t>
      </w:r>
      <w:r>
        <w:rPr>
          <w:u w:val="single"/>
        </w:rPr>
        <w:t xml:space="preserve"> </w:t>
      </w:r>
      <w:r w:rsidRPr="00F54CBB">
        <w:rPr>
          <w:u w:val="single"/>
        </w:rPr>
        <w:t>participation ensures women representation in various spheres and fields</w:t>
      </w:r>
      <w:r w:rsidRPr="00F54CBB">
        <w:t xml:space="preserve">. Thus, </w:t>
      </w:r>
      <w:r w:rsidRPr="00F54CBB">
        <w:rPr>
          <w:b/>
          <w:u w:val="single"/>
        </w:rPr>
        <w:t>when a woman is given opportunities of entrance to political domain</w:t>
      </w:r>
      <w:r>
        <w:rPr>
          <w:b/>
          <w:u w:val="single"/>
        </w:rPr>
        <w:t xml:space="preserve"> </w:t>
      </w:r>
      <w:r w:rsidRPr="00F54CBB">
        <w:rPr>
          <w:b/>
          <w:u w:val="single"/>
        </w:rPr>
        <w:t xml:space="preserve">it provides a path of empowerment to women. </w:t>
      </w:r>
      <w:r w:rsidRPr="00F54CBB">
        <w:t>Political participation makes women to work for social change which is imperative for the upbringing of society (</w:t>
      </w:r>
      <w:proofErr w:type="spellStart"/>
      <w:r w:rsidRPr="00F54CBB">
        <w:t>Stromquist</w:t>
      </w:r>
      <w:proofErr w:type="spellEnd"/>
      <w:r w:rsidRPr="00F54CBB">
        <w:t xml:space="preserve"> and Fishman, 2009). In </w:t>
      </w:r>
      <w:proofErr w:type="spellStart"/>
      <w:r w:rsidRPr="00F54CBB">
        <w:t>Pukhtun</w:t>
      </w:r>
      <w:proofErr w:type="spellEnd"/>
      <w:r w:rsidRPr="00F54CBB">
        <w:t xml:space="preserve"> society women political participation is significantly very low due to patriarchy setup and male dominancy. Lack of women political participation is the outcome of numerous factors in </w:t>
      </w:r>
      <w:proofErr w:type="spellStart"/>
      <w:r w:rsidRPr="00F54CBB">
        <w:t>Pukhtun</w:t>
      </w:r>
      <w:proofErr w:type="spellEnd"/>
      <w:r w:rsidRPr="00F54CBB">
        <w:t xml:space="preserve"> society. More significantly along with male domination, other socio cultural and economic factors i.e. illiteracy and ignorance, lack of awareness, poverty, inflation, unemployment, strict tradition and miss interpretation of religious teachings are affecting women political participation in </w:t>
      </w:r>
      <w:proofErr w:type="spellStart"/>
      <w:r w:rsidRPr="00F54CBB">
        <w:t>Pukhtun</w:t>
      </w:r>
      <w:proofErr w:type="spellEnd"/>
      <w:r w:rsidRPr="00F54CBB">
        <w:t xml:space="preserve"> society (Ali et.al, 2010).</w:t>
      </w:r>
      <w:r w:rsidRPr="00F54CBB">
        <w:cr/>
      </w:r>
    </w:p>
    <w:p w14:paraId="1462EDAA" w14:textId="77777777" w:rsidR="00011CD7" w:rsidRDefault="00011CD7" w:rsidP="00011CD7">
      <w:pPr>
        <w:pStyle w:val="Heading4"/>
      </w:pPr>
      <w:r>
        <w:t>Liberal feminism is good – mobilization of political effort is key to breaking down patriarchal norms – especially in the most restrictive societies and cultures</w:t>
      </w:r>
    </w:p>
    <w:p w14:paraId="32444543" w14:textId="77777777" w:rsidR="00011CD7" w:rsidRPr="00F54CBB" w:rsidRDefault="00011CD7" w:rsidP="00011CD7">
      <w:proofErr w:type="spellStart"/>
      <w:r w:rsidRPr="00B72355">
        <w:rPr>
          <w:rStyle w:val="Style13ptBold"/>
        </w:rPr>
        <w:t>Ullah</w:t>
      </w:r>
      <w:proofErr w:type="spellEnd"/>
      <w:r w:rsidRPr="00B72355">
        <w:rPr>
          <w:rStyle w:val="Style13ptBold"/>
        </w:rPr>
        <w:t xml:space="preserve"> 18</w:t>
      </w:r>
      <w:r>
        <w:t xml:space="preserve"> (Raza, </w:t>
      </w:r>
      <w:r w:rsidRPr="00F54CBB">
        <w:t>PhD Scholar, Department of Sociology, International Islamic University,</w:t>
      </w:r>
      <w:r>
        <w:t xml:space="preserve"> </w:t>
      </w:r>
      <w:r w:rsidRPr="00F54CBB">
        <w:t>Islamabad</w:t>
      </w:r>
      <w:r>
        <w:t>, “</w:t>
      </w:r>
      <w:r w:rsidRPr="00F54CBB">
        <w:t>SOCIO-CULTURAL AND ECONOMIC FACTORS</w:t>
      </w:r>
      <w:r>
        <w:t xml:space="preserve"> </w:t>
      </w:r>
      <w:r w:rsidRPr="00F54CBB">
        <w:t>AFFECTING WOMEN POLITICAL PARTICIPATION</w:t>
      </w:r>
      <w:r>
        <w:t xml:space="preserve"> </w:t>
      </w:r>
      <w:r w:rsidRPr="00F54CBB">
        <w:t>IN DIR DISTRICT OF KHYBER PAKHTUNKHWA</w:t>
      </w:r>
      <w:r>
        <w:t xml:space="preserve">”, </w:t>
      </w:r>
      <w:r w:rsidRPr="00F54CBB">
        <w:t>The Women, Research Journal, Volume 10, 2018</w:t>
      </w:r>
      <w:r>
        <w:t xml:space="preserve">, 26-41, </w:t>
      </w:r>
      <w:r w:rsidRPr="00F54CBB">
        <w:t>http://sujo.usindh.edu.pk/index.php/THE-WOMEN/article/view/4460/2845</w:t>
      </w:r>
      <w:r>
        <w:t>)KJR</w:t>
      </w:r>
    </w:p>
    <w:p w14:paraId="0021DF27" w14:textId="77777777" w:rsidR="00011CD7" w:rsidRPr="0080739B" w:rsidRDefault="00011CD7" w:rsidP="00011CD7">
      <w:pPr>
        <w:rPr>
          <w:u w:val="single"/>
        </w:rPr>
      </w:pPr>
      <w:r w:rsidRPr="00F54CBB">
        <w:t xml:space="preserve">LIBERAL FEMINISM Feminist ideologies have not of the recent emergence but it is a quite long history. </w:t>
      </w:r>
      <w:r w:rsidRPr="00F54CBB">
        <w:rPr>
          <w:u w:val="single"/>
        </w:rPr>
        <w:t>The main aim of the feminism is that women subordination can be</w:t>
      </w:r>
      <w:r>
        <w:rPr>
          <w:u w:val="single"/>
        </w:rPr>
        <w:t xml:space="preserve"> </w:t>
      </w:r>
      <w:r w:rsidRPr="00F54CBB">
        <w:rPr>
          <w:u w:val="single"/>
        </w:rPr>
        <w:t>questioned. Liberal feminism wants the equal access of women to various</w:t>
      </w:r>
      <w:r>
        <w:rPr>
          <w:u w:val="single"/>
        </w:rPr>
        <w:t xml:space="preserve"> </w:t>
      </w:r>
      <w:r w:rsidRPr="00F54CBB">
        <w:rPr>
          <w:u w:val="single"/>
        </w:rPr>
        <w:t>public domains and strictly discourages unequal treatment on the basis of</w:t>
      </w:r>
      <w:r>
        <w:rPr>
          <w:u w:val="single"/>
        </w:rPr>
        <w:t xml:space="preserve"> </w:t>
      </w:r>
      <w:r w:rsidRPr="00F54CBB">
        <w:rPr>
          <w:u w:val="single"/>
        </w:rPr>
        <w:t>gender</w:t>
      </w:r>
      <w:r w:rsidRPr="00F54CBB">
        <w:t xml:space="preserve">. Friedan (1981) also supported the idea that society should make continuous effort to reduce the gender gap and to develop more human social system. Similarly, </w:t>
      </w:r>
      <w:r w:rsidRPr="00F54CBB">
        <w:rPr>
          <w:b/>
          <w:u w:val="single"/>
        </w:rPr>
        <w:t>to reduce gender inequality, liberal feminism suggests</w:t>
      </w:r>
      <w:r>
        <w:rPr>
          <w:b/>
          <w:u w:val="single"/>
        </w:rPr>
        <w:t xml:space="preserve"> </w:t>
      </w:r>
      <w:r w:rsidRPr="00F54CBB">
        <w:rPr>
          <w:b/>
          <w:u w:val="single"/>
        </w:rPr>
        <w:t>planned actions like mobilizing existing political changes channels for</w:t>
      </w:r>
      <w:r>
        <w:rPr>
          <w:b/>
          <w:u w:val="single"/>
        </w:rPr>
        <w:t xml:space="preserve"> </w:t>
      </w:r>
      <w:r w:rsidRPr="00F54CBB">
        <w:rPr>
          <w:b/>
          <w:u w:val="single"/>
        </w:rPr>
        <w:t>change developing equal economic opportunities</w:t>
      </w:r>
      <w:r w:rsidRPr="00F54CBB">
        <w:t xml:space="preserve">. The founder of liberal feminism is considered to be Mary </w:t>
      </w:r>
      <w:proofErr w:type="spellStart"/>
      <w:r w:rsidRPr="00F54CBB">
        <w:t>Wolsten</w:t>
      </w:r>
      <w:proofErr w:type="spellEnd"/>
      <w:r w:rsidRPr="00F54CBB">
        <w:t xml:space="preserve"> Craft. However, most of the work of liberalism in the past is associated to John Locke, David Hume, Jeremy </w:t>
      </w:r>
      <w:proofErr w:type="spellStart"/>
      <w:r w:rsidRPr="00F54CBB">
        <w:t>Benthan</w:t>
      </w:r>
      <w:proofErr w:type="spellEnd"/>
      <w:r w:rsidRPr="00F54CBB">
        <w:t xml:space="preserve">, and John Stuart Mill. It is also called equalitarian or mainstream feminism. </w:t>
      </w:r>
      <w:r w:rsidRPr="0080739B">
        <w:rPr>
          <w:u w:val="single"/>
        </w:rPr>
        <w:t>Gender inequality is the result of male dominancy and sexist way of the</w:t>
      </w:r>
      <w:r>
        <w:rPr>
          <w:u w:val="single"/>
        </w:rPr>
        <w:t xml:space="preserve"> </w:t>
      </w:r>
      <w:r w:rsidRPr="0080739B">
        <w:rPr>
          <w:u w:val="single"/>
        </w:rPr>
        <w:t>division of labor in society</w:t>
      </w:r>
      <w:r w:rsidRPr="00F54CBB">
        <w:t xml:space="preserve"> (</w:t>
      </w:r>
      <w:proofErr w:type="spellStart"/>
      <w:r w:rsidRPr="00F54CBB">
        <w:t>Ritzer</w:t>
      </w:r>
      <w:proofErr w:type="spellEnd"/>
      <w:r w:rsidRPr="00F54CBB">
        <w:t xml:space="preserve">, 2000). Thus, it means that </w:t>
      </w:r>
      <w:r w:rsidRPr="0080739B">
        <w:rPr>
          <w:b/>
          <w:u w:val="single"/>
        </w:rPr>
        <w:t>liberal</w:t>
      </w:r>
      <w:r>
        <w:rPr>
          <w:b/>
          <w:u w:val="single"/>
        </w:rPr>
        <w:t xml:space="preserve"> </w:t>
      </w:r>
      <w:r w:rsidRPr="0080739B">
        <w:rPr>
          <w:b/>
          <w:u w:val="single"/>
        </w:rPr>
        <w:t>feminism demands the elimination of sexism that leads and causes gender</w:t>
      </w:r>
      <w:r>
        <w:rPr>
          <w:b/>
          <w:u w:val="single"/>
        </w:rPr>
        <w:t xml:space="preserve"> </w:t>
      </w:r>
      <w:r w:rsidRPr="0080739B">
        <w:rPr>
          <w:b/>
          <w:u w:val="single"/>
        </w:rPr>
        <w:t>inequality</w:t>
      </w:r>
      <w:r w:rsidRPr="00F54CBB">
        <w:t xml:space="preserve">. Similarly, </w:t>
      </w:r>
      <w:r w:rsidRPr="0080739B">
        <w:rPr>
          <w:u w:val="single"/>
        </w:rPr>
        <w:t>liberal feminism accepts the existing set up of the</w:t>
      </w:r>
      <w:r>
        <w:rPr>
          <w:u w:val="single"/>
        </w:rPr>
        <w:t xml:space="preserve"> </w:t>
      </w:r>
      <w:r w:rsidRPr="0080739B">
        <w:rPr>
          <w:u w:val="single"/>
        </w:rPr>
        <w:t>society but want to expand the circle of the rights of women</w:t>
      </w:r>
      <w:r w:rsidRPr="00F54CBB">
        <w:t xml:space="preserve">. The liberal feminism wants the implementation of gender balance law and also lay stress that women should have equal chance of access to these laws. Liberal feminism agrees with the existing setup as said by Jagger (1993) that liberal feminism does not want any change in the structure of basic organization. Mary </w:t>
      </w:r>
      <w:r w:rsidRPr="00F54CBB">
        <w:rPr>
          <w:u w:val="single"/>
        </w:rPr>
        <w:t>Wollstonecraft has focused basically on the eradication of institutional</w:t>
      </w:r>
      <w:r>
        <w:rPr>
          <w:u w:val="single"/>
        </w:rPr>
        <w:t xml:space="preserve"> </w:t>
      </w:r>
      <w:r w:rsidRPr="00F54CBB">
        <w:rPr>
          <w:u w:val="single"/>
        </w:rPr>
        <w:t>bias and implementation of gender balanced law because in history across</w:t>
      </w:r>
      <w:r>
        <w:rPr>
          <w:u w:val="single"/>
        </w:rPr>
        <w:t xml:space="preserve"> </w:t>
      </w:r>
      <w:r w:rsidRPr="00F54CBB">
        <w:rPr>
          <w:u w:val="single"/>
        </w:rPr>
        <w:t xml:space="preserve">the globe all the </w:t>
      </w:r>
      <w:r w:rsidRPr="00F54CBB">
        <w:rPr>
          <w:b/>
          <w:u w:val="single"/>
        </w:rPr>
        <w:t>laws are male dominated and worked to protect masculine</w:t>
      </w:r>
      <w:r>
        <w:rPr>
          <w:b/>
          <w:u w:val="single"/>
        </w:rPr>
        <w:t xml:space="preserve"> </w:t>
      </w:r>
      <w:r w:rsidRPr="00F54CBB">
        <w:rPr>
          <w:b/>
          <w:u w:val="single"/>
        </w:rPr>
        <w:t>interests.</w:t>
      </w:r>
      <w:r>
        <w:rPr>
          <w:b/>
          <w:u w:val="single"/>
        </w:rPr>
        <w:t xml:space="preserve"> </w:t>
      </w:r>
      <w:r w:rsidRPr="00F54CBB">
        <w:t xml:space="preserve">The Women, Research Journal, Volume 10, </w:t>
      </w:r>
      <w:proofErr w:type="gramStart"/>
      <w:r w:rsidRPr="00F54CBB">
        <w:t>2018</w:t>
      </w:r>
      <w:proofErr w:type="gramEnd"/>
      <w:r w:rsidRPr="00F54CBB">
        <w:t xml:space="preserve"> </w:t>
      </w:r>
      <w:r w:rsidRPr="00F54CBB">
        <w:t xml:space="preserve">33 The above mentioned theory shows that women have similar problems everywhere in society. The current study has focused on the political participation of the women. </w:t>
      </w:r>
      <w:r w:rsidRPr="0080739B">
        <w:rPr>
          <w:u w:val="single"/>
        </w:rPr>
        <w:t>This study has conducted in the conservative and</w:t>
      </w:r>
      <w:r>
        <w:rPr>
          <w:u w:val="single"/>
        </w:rPr>
        <w:t xml:space="preserve"> </w:t>
      </w:r>
      <w:r w:rsidRPr="0080739B">
        <w:rPr>
          <w:u w:val="single"/>
        </w:rPr>
        <w:t>traditional society where women have no access to political sphere</w:t>
      </w:r>
      <w:r w:rsidRPr="00F54CBB">
        <w:t xml:space="preserve">. Mostly </w:t>
      </w:r>
      <w:r w:rsidRPr="0080739B">
        <w:rPr>
          <w:u w:val="single"/>
        </w:rPr>
        <w:t>the laws and norms are male oriented and keep the women inferior and</w:t>
      </w:r>
      <w:r>
        <w:rPr>
          <w:u w:val="single"/>
        </w:rPr>
        <w:t xml:space="preserve"> </w:t>
      </w:r>
      <w:r w:rsidRPr="0080739B">
        <w:rPr>
          <w:u w:val="single"/>
        </w:rPr>
        <w:t>subordinate.</w:t>
      </w:r>
      <w:r w:rsidRPr="00F54CBB">
        <w:t xml:space="preserve"> Women in </w:t>
      </w:r>
      <w:proofErr w:type="spellStart"/>
      <w:r w:rsidRPr="00F54CBB">
        <w:t>Pukhtun</w:t>
      </w:r>
      <w:proofErr w:type="spellEnd"/>
      <w:r w:rsidRPr="00F54CBB">
        <w:t xml:space="preserve"> society are not allowed to cast vote or participate in any political activities. </w:t>
      </w:r>
      <w:r w:rsidRPr="0080739B">
        <w:rPr>
          <w:u w:val="single"/>
        </w:rPr>
        <w:t xml:space="preserve">The culture of </w:t>
      </w:r>
      <w:proofErr w:type="spellStart"/>
      <w:r w:rsidRPr="0080739B">
        <w:rPr>
          <w:u w:val="single"/>
        </w:rPr>
        <w:t>Pukhtun</w:t>
      </w:r>
      <w:proofErr w:type="spellEnd"/>
      <w:r w:rsidRPr="0080739B">
        <w:rPr>
          <w:u w:val="single"/>
        </w:rPr>
        <w:t xml:space="preserve"> society and</w:t>
      </w:r>
      <w:r>
        <w:rPr>
          <w:u w:val="single"/>
        </w:rPr>
        <w:t xml:space="preserve"> </w:t>
      </w:r>
      <w:r w:rsidRPr="0080739B">
        <w:rPr>
          <w:u w:val="single"/>
        </w:rPr>
        <w:t>norms and rules do not support and encourage women participation in</w:t>
      </w:r>
      <w:r>
        <w:rPr>
          <w:u w:val="single"/>
        </w:rPr>
        <w:t xml:space="preserve"> </w:t>
      </w:r>
      <w:r w:rsidRPr="0080739B">
        <w:rPr>
          <w:u w:val="single"/>
        </w:rPr>
        <w:t>political activities</w:t>
      </w:r>
      <w:r w:rsidRPr="00F54CBB">
        <w:t xml:space="preserve">. The </w:t>
      </w:r>
      <w:r w:rsidRPr="0080739B">
        <w:rPr>
          <w:b/>
          <w:u w:val="single"/>
        </w:rPr>
        <w:t>liberal feminism also wants equal flexibility in the</w:t>
      </w:r>
      <w:r>
        <w:rPr>
          <w:b/>
          <w:u w:val="single"/>
        </w:rPr>
        <w:t xml:space="preserve"> </w:t>
      </w:r>
      <w:r w:rsidRPr="0080739B">
        <w:rPr>
          <w:b/>
          <w:u w:val="single"/>
        </w:rPr>
        <w:t>mind of people toward women as well as implementation of gender balanced</w:t>
      </w:r>
      <w:r>
        <w:rPr>
          <w:b/>
          <w:u w:val="single"/>
        </w:rPr>
        <w:t xml:space="preserve"> </w:t>
      </w:r>
      <w:r w:rsidRPr="0080739B">
        <w:rPr>
          <w:b/>
          <w:u w:val="single"/>
        </w:rPr>
        <w:t>laws. The basic philosophy of liberal feminism is that gender inequality is</w:t>
      </w:r>
      <w:r>
        <w:rPr>
          <w:b/>
          <w:u w:val="single"/>
        </w:rPr>
        <w:t xml:space="preserve"> </w:t>
      </w:r>
      <w:r w:rsidRPr="0080739B">
        <w:rPr>
          <w:b/>
          <w:u w:val="single"/>
        </w:rPr>
        <w:t>the outcome of patriarchy and sexiest pattern of division of labor</w:t>
      </w:r>
      <w:r w:rsidRPr="00F54CBB">
        <w:t xml:space="preserve">. </w:t>
      </w:r>
      <w:r w:rsidRPr="0080739B">
        <w:rPr>
          <w:u w:val="single"/>
        </w:rPr>
        <w:t xml:space="preserve">In </w:t>
      </w:r>
      <w:proofErr w:type="spellStart"/>
      <w:r w:rsidRPr="0080739B">
        <w:rPr>
          <w:u w:val="single"/>
        </w:rPr>
        <w:t>Pukhtun</w:t>
      </w:r>
      <w:proofErr w:type="spellEnd"/>
      <w:r>
        <w:rPr>
          <w:u w:val="single"/>
        </w:rPr>
        <w:t xml:space="preserve"> </w:t>
      </w:r>
      <w:r w:rsidRPr="0080739B">
        <w:rPr>
          <w:u w:val="single"/>
        </w:rPr>
        <w:t>society, these two things are dominant.</w:t>
      </w:r>
      <w:r w:rsidRPr="00F54CBB">
        <w:t xml:space="preserve"> Women are confined to indoor activities and are deprived from the public domain which leads to gender discrimination in </w:t>
      </w:r>
      <w:proofErr w:type="spellStart"/>
      <w:r w:rsidRPr="00F54CBB">
        <w:t>Pukhtun</w:t>
      </w:r>
      <w:proofErr w:type="spellEnd"/>
      <w:r w:rsidRPr="00F54CBB">
        <w:t xml:space="preserve"> society. Thus the </w:t>
      </w:r>
      <w:r w:rsidRPr="0080739B">
        <w:rPr>
          <w:u w:val="single"/>
        </w:rPr>
        <w:t>liberal feminism is adopted to</w:t>
      </w:r>
      <w:r>
        <w:rPr>
          <w:u w:val="single"/>
        </w:rPr>
        <w:t xml:space="preserve"> </w:t>
      </w:r>
      <w:r w:rsidRPr="0080739B">
        <w:rPr>
          <w:u w:val="single"/>
        </w:rPr>
        <w:t>clarify and support the current problem.</w:t>
      </w:r>
    </w:p>
    <w:p w14:paraId="2E7A9D68" w14:textId="77777777" w:rsidR="00011CD7" w:rsidRDefault="00011CD7" w:rsidP="00011CD7">
      <w:pPr>
        <w:pStyle w:val="Heading3"/>
      </w:pPr>
      <w:r>
        <w:t>Immigration Specific (Feminism)</w:t>
      </w:r>
    </w:p>
    <w:p w14:paraId="30F56824" w14:textId="77777777" w:rsidR="00011CD7" w:rsidRDefault="00011CD7" w:rsidP="00011CD7">
      <w:pPr>
        <w:pStyle w:val="Heading4"/>
      </w:pPr>
      <w:r>
        <w:t>Discussions of immigration policy are critical to the feminist struggle – we must engage in pragmatic reform – the alternative ignores the material changes coming now and disadvantages immigrant women writ-large</w:t>
      </w:r>
    </w:p>
    <w:p w14:paraId="51A8E845" w14:textId="77777777" w:rsidR="00011CD7" w:rsidRDefault="00011CD7" w:rsidP="00011CD7">
      <w:proofErr w:type="spellStart"/>
      <w:r w:rsidRPr="008A1975">
        <w:rPr>
          <w:rStyle w:val="Style13ptBold"/>
        </w:rPr>
        <w:t>Valoy</w:t>
      </w:r>
      <w:proofErr w:type="spellEnd"/>
      <w:r w:rsidRPr="008A1975">
        <w:rPr>
          <w:rStyle w:val="Style13ptBold"/>
        </w:rPr>
        <w:t xml:space="preserve"> 13</w:t>
      </w:r>
      <w:r>
        <w:t xml:space="preserve"> (Patricia, </w:t>
      </w:r>
      <w:r w:rsidRPr="00B72355">
        <w:t xml:space="preserve">engineer and project manager, </w:t>
      </w:r>
      <w:r>
        <w:t xml:space="preserve">Latina </w:t>
      </w:r>
      <w:r w:rsidRPr="00B72355">
        <w:t>feminist writer, and STEM advocate based out of New York City</w:t>
      </w:r>
      <w:r>
        <w:t xml:space="preserve">, </w:t>
      </w:r>
      <w:r w:rsidRPr="00B72355">
        <w:t>holds a B.S. in Civil Engineering from Columbia University where she focused on construction management and structural engineering</w:t>
      </w:r>
      <w:r>
        <w:t>, “</w:t>
      </w:r>
      <w:r w:rsidRPr="00B72355">
        <w:t>Why Immigration is a Feminist Issue</w:t>
      </w:r>
      <w:r>
        <w:t xml:space="preserve">”, Everyday Feminism, 12/27/13, </w:t>
      </w:r>
      <w:r w:rsidRPr="008A1975">
        <w:t>https://everydayfeminism.com/2013/12/immigration-feminist-issue/</w:t>
      </w:r>
      <w:r>
        <w:t>)KJR</w:t>
      </w:r>
    </w:p>
    <w:p w14:paraId="57E38BF0" w14:textId="77777777" w:rsidR="00011CD7" w:rsidRDefault="00011CD7" w:rsidP="00011CD7">
      <w:r w:rsidRPr="00B72355">
        <w:t xml:space="preserve">In a recent panel discussion held by the National Organization for Women (NOW-NYC) on feminism for women of Color, I was asked why </w:t>
      </w:r>
      <w:r w:rsidRPr="00B72355">
        <w:rPr>
          <w:u w:val="single"/>
        </w:rPr>
        <w:t>mainstream feminisms has not considered immigration a feminist issue.</w:t>
      </w:r>
      <w:r>
        <w:rPr>
          <w:u w:val="single"/>
        </w:rPr>
        <w:t xml:space="preserve"> </w:t>
      </w:r>
      <w:r w:rsidRPr="00B72355">
        <w:t xml:space="preserve">As a transnational Latina feminist, </w:t>
      </w:r>
      <w:r w:rsidRPr="00B72355">
        <w:rPr>
          <w:u w:val="single"/>
        </w:rPr>
        <w:t>immigration has always been</w:t>
      </w:r>
      <w:r w:rsidRPr="00B72355">
        <w:t xml:space="preserve"> one of my </w:t>
      </w:r>
      <w:r w:rsidRPr="00B72355">
        <w:rPr>
          <w:u w:val="single"/>
        </w:rPr>
        <w:t>top priorities, right alongside reproductive justice and the wage/professional gap that affect mostly women</w:t>
      </w:r>
      <w:r w:rsidRPr="00B72355">
        <w:t xml:space="preserve"> like me. As this question was presented to me, I struggled for a response because on the one hand, </w:t>
      </w:r>
      <w:r w:rsidRPr="00B72355">
        <w:rPr>
          <w:u w:val="single"/>
        </w:rPr>
        <w:t>I don’t understand how an issue that disproportionately affects women and children is not considered a feminist priority</w:t>
      </w:r>
      <w:r w:rsidRPr="00B72355">
        <w:t xml:space="preserve">, but on the other hand, I also understand that when something doesn’t directly affect a group of people, they are less likely to regard it as most important. As transnational women of Color, we understand that if immigration reform is not a priority, our families will be the ones affected the most. This has been said many times, but I’ll say it again: </w:t>
      </w:r>
      <w:r w:rsidRPr="00B72355">
        <w:rPr>
          <w:u w:val="single"/>
        </w:rPr>
        <w:t>Mainstream feminists must listen to women of Color when they voice their struggles.</w:t>
      </w:r>
      <w:r>
        <w:rPr>
          <w:u w:val="single"/>
        </w:rPr>
        <w:t xml:space="preserve"> </w:t>
      </w:r>
      <w:r w:rsidRPr="00B72355">
        <w:t xml:space="preserve">I don’t believe feminisms is a monolithic movement, so I understand why some feminist groups and organizations focus their work on the issues that affect their immediate communities. But hear me out, and you’ll understand why immigration reform must be seen as a feminist issue foremost. Gender Bias in the Immigration System </w:t>
      </w:r>
      <w:r w:rsidRPr="00B72355">
        <w:rPr>
          <w:u w:val="single"/>
        </w:rPr>
        <w:t>Our immigration system is steeped in gender biases that disproportionately affect women and children.</w:t>
      </w:r>
      <w:r>
        <w:rPr>
          <w:u w:val="single"/>
        </w:rPr>
        <w:t xml:space="preserve"> </w:t>
      </w:r>
      <w:r w:rsidRPr="00B72355">
        <w:t xml:space="preserve">A staggering three-quarters of all immigrants in the US are women and children, and most of these women are marginalized by our immigration system and laws. 70% of all immigrant women arrive with a family visa. This visa program allows legal immigrants to request their family members in their home countries in the hopes of reuniting the family. Other ways in which immigrants arrive in the United States is via employment visas, which are awarded to individuals in highly sought after professions in STEM, or to individuals that are exceptionally skilled in the arts. However, </w:t>
      </w:r>
      <w:r w:rsidRPr="00B72355">
        <w:rPr>
          <w:u w:val="single"/>
        </w:rPr>
        <w:t>our immigration system is heavily influenced by gender roles that assume men are the heads of households, while women and children are dependents.</w:t>
      </w:r>
      <w:r w:rsidRPr="00B72355">
        <w:t xml:space="preserve"> These biases affect the application process</w:t>
      </w:r>
      <w:r w:rsidRPr="00B72355">
        <w:rPr>
          <w:u w:val="single"/>
        </w:rPr>
        <w:t>, allowing men’s applications to be seen as the most favorable.</w:t>
      </w:r>
      <w:r>
        <w:rPr>
          <w:u w:val="single"/>
        </w:rPr>
        <w:t xml:space="preserve"> </w:t>
      </w:r>
      <w:r w:rsidRPr="00B72355">
        <w:t xml:space="preserve">This is most often seen in applications for family visas, where male relatives often become the petitioners for their female relatives, a process that can take up to twenty years in some cases. While relatives await visa approval, they must remain in their home countries often without much needed economic support, and must renew their application every year it isn’t approved, which can become a financial burden. To make matters direr, they cannot be employed while awaiting visa approval because that could be seen as a sign of independence and her need for a visa petitioner could be questioned. Similarly, women are marginalized by employee-based immigration requirements. Careers in male-dominated fields, specially STEM, are seen as most favorable, which wouldn’t be a problem if women weren’t grossly under-represented in these careers. As an engineer, I see this gender gap every day. In the United States, women comprise 24% of STEM professionals, while Latinas make up only 3% of STEM professionals. The gender gap in these professions is even wider in Latin America and other countries where immigrants arrive from. Yet 140,000 visas a year are available for these mostly male professionals. </w:t>
      </w:r>
      <w:r w:rsidRPr="00B72355">
        <w:rPr>
          <w:u w:val="single"/>
        </w:rPr>
        <w:t>Because these visas are awarded to mostly men, their spouses are turned into dependents by our immigration system that allows visa holders’ families to come with them, but does not give them the legal right to work in the United States.</w:t>
      </w:r>
      <w:r>
        <w:rPr>
          <w:u w:val="single"/>
        </w:rPr>
        <w:t xml:space="preserve"> </w:t>
      </w:r>
      <w:r w:rsidRPr="00B72355">
        <w:t xml:space="preserve">These women might have been professionals in their home countries, but </w:t>
      </w:r>
      <w:r w:rsidRPr="00B72355">
        <w:rPr>
          <w:u w:val="single"/>
        </w:rPr>
        <w:t>due to our immigration systems’ biases, they can only be dependents in the United States.</w:t>
      </w:r>
      <w:r>
        <w:rPr>
          <w:u w:val="single"/>
        </w:rPr>
        <w:t xml:space="preserve"> </w:t>
      </w:r>
      <w:r w:rsidRPr="00B72355">
        <w:t xml:space="preserve">At the other end of this spectrum are migrant and domestic workers, with only 10,000 visas a year available for them. Employment visas for these so-called “low skill” professionals are an uphill battle, and immigrants are often reluctant to even apply for work visas with these credentials. Although immigrants with agricultural and domestic skills are in high demand, our immigration system does not value their work to provide them with a legal pathway to the United States. It’s no surprise that of the 11 million undocumented immigrants in the United States, many are migrant workers in agriculture, oftentimes working under inhumane conditions and for little pay and no benefits. The public dislike for undocumented immigrants is distressing, but what we don’t realize is that we rely on their work to make our lives comfortable. Domestic Work: Low Wages and No Legal Protections </w:t>
      </w:r>
      <w:r w:rsidRPr="00B72355">
        <w:rPr>
          <w:u w:val="single"/>
        </w:rPr>
        <w:t>Domestic workers are often mistreated because their work is considered “women’s work” and therefore undervalued.</w:t>
      </w:r>
      <w:r>
        <w:rPr>
          <w:u w:val="single"/>
        </w:rPr>
        <w:t xml:space="preserve"> </w:t>
      </w:r>
      <w:r w:rsidRPr="00B72355">
        <w:t xml:space="preserve">Child rearing, cleaning, washing, and cooking are not activities people often associate with careers and jobs, and that means that the people who do this work as equally undervalued. And </w:t>
      </w:r>
      <w:r w:rsidRPr="00B72355">
        <w:rPr>
          <w:u w:val="single"/>
        </w:rPr>
        <w:t>while working conditions for most domestic workers is not ideal, the treatment they receive and the wages they get paid are often dependent on their race and immigration status.</w:t>
      </w:r>
      <w:r>
        <w:rPr>
          <w:u w:val="single"/>
        </w:rPr>
        <w:t xml:space="preserve"> </w:t>
      </w:r>
      <w:r w:rsidRPr="00B72355">
        <w:t xml:space="preserve">According to this study on domestic workers, 46% of domestic workers are foreign born and 35% are non-citizens. </w:t>
      </w:r>
      <w:r w:rsidRPr="00B72355">
        <w:rPr>
          <w:u w:val="single"/>
        </w:rPr>
        <w:t>Mainstream feminism has acknowledged that domestic worker protections are a feminist issue, but we fail to see the connection to immigration reform.</w:t>
      </w:r>
      <w:r>
        <w:rPr>
          <w:u w:val="single"/>
        </w:rPr>
        <w:t xml:space="preserve"> </w:t>
      </w:r>
      <w:r w:rsidRPr="00B72355">
        <w:rPr>
          <w:u w:val="single"/>
        </w:rPr>
        <w:t>Immigrant women are mostly poor and hold jobs as domestic workers, yet these jobs offer the least amount of benefits.</w:t>
      </w:r>
      <w:r>
        <w:rPr>
          <w:u w:val="single"/>
        </w:rPr>
        <w:t xml:space="preserve"> </w:t>
      </w:r>
      <w:r w:rsidRPr="00B72355">
        <w:t xml:space="preserve">They are generally underpaid, with 70% of them making less than $13 an hour. The women are also overworked and are not entitled to health benefits, paid time off, or sick days. Unsurprisingly, 85% of undocumented immigrants who are domestic workers do not complain about their working conditions and low wages for fear that their immigration status would be used against them. The fear of mistreatment and deportation is always </w:t>
      </w:r>
      <w:proofErr w:type="spellStart"/>
      <w:r w:rsidRPr="00B72355">
        <w:t>looming</w:t>
      </w:r>
      <w:proofErr w:type="spellEnd"/>
      <w:r w:rsidRPr="00B72355">
        <w:t xml:space="preserve"> for undocumented women, which is exacerbated when they have families of their own to support. </w:t>
      </w:r>
      <w:r w:rsidRPr="00B72355">
        <w:rPr>
          <w:u w:val="single"/>
        </w:rPr>
        <w:t>Our legal system does little to help them</w:t>
      </w:r>
      <w:r w:rsidRPr="00B72355">
        <w:t xml:space="preserve">, as domestic workers are often employed in private homes and are excluded from coverage under federal employment and labor laws. Similarly, they are excluded from protections by the Occupational Safety and Health Act, because the act does not cover employers who do household work. We depend on domestic workers to rise up the career ladder, to take care of our children, and to clean our homes. These women are integral to our professional and personal development, and we owe it to them to care about their lives and that of their families. Domestic and Gender-Based Violence </w:t>
      </w:r>
      <w:r w:rsidRPr="00B72355">
        <w:rPr>
          <w:b/>
          <w:u w:val="single"/>
        </w:rPr>
        <w:t>Women are disproportionately affected by the delay in immigration reform.</w:t>
      </w:r>
      <w:r>
        <w:rPr>
          <w:b/>
          <w:u w:val="single"/>
        </w:rPr>
        <w:t xml:space="preserve"> </w:t>
      </w:r>
      <w:r w:rsidRPr="00B72355">
        <w:rPr>
          <w:u w:val="single"/>
        </w:rPr>
        <w:t>While 1 in 4 women in the United States experience domestic violence, immigrant women are 3 to 6 times more likely to experience domestic violence.</w:t>
      </w:r>
      <w:r>
        <w:rPr>
          <w:u w:val="single"/>
        </w:rPr>
        <w:t xml:space="preserve"> </w:t>
      </w:r>
      <w:r w:rsidRPr="00B72355">
        <w:t xml:space="preserve">Services for victims of domestic violence are not dependent on immigration status, so providing protection to these women will not result in legal repercussions. Domestic violence organizations and shelters are trained in helping immigrant women navigate the system and find the protection they need </w:t>
      </w:r>
      <w:proofErr w:type="gramStart"/>
      <w:r w:rsidRPr="00B72355">
        <w:t>In</w:t>
      </w:r>
      <w:proofErr w:type="gramEnd"/>
      <w:r w:rsidRPr="00B72355">
        <w:t xml:space="preserve"> truth, </w:t>
      </w:r>
      <w:r w:rsidRPr="00B72355">
        <w:rPr>
          <w:u w:val="single"/>
        </w:rPr>
        <w:t>allies and organizations need not to be experts in immigration in order to provide support for undocumented women</w:t>
      </w:r>
      <w:r w:rsidRPr="00B72355">
        <w:t xml:space="preserve">. As advocates </w:t>
      </w:r>
      <w:r w:rsidRPr="00B72355">
        <w:rPr>
          <w:u w:val="single"/>
        </w:rPr>
        <w:t>our role is simply to inform undocumented women and their families and ensure they receive the assistance they need.</w:t>
      </w:r>
      <w:r>
        <w:rPr>
          <w:u w:val="single"/>
        </w:rPr>
        <w:t xml:space="preserve"> </w:t>
      </w:r>
      <w:r w:rsidRPr="00B72355">
        <w:t xml:space="preserve">It is especially important to know that undocumented women suffer from a complex intersection of immigration status, violence, sexism, and racism. Their </w:t>
      </w:r>
      <w:r w:rsidRPr="00B72355">
        <w:rPr>
          <w:b/>
          <w:u w:val="single"/>
        </w:rPr>
        <w:t>abusers manipulate their lives by using their precarious immigration status as a threat</w:t>
      </w:r>
      <w:r w:rsidRPr="00B72355">
        <w:t xml:space="preserve">. For this reason, </w:t>
      </w:r>
      <w:r w:rsidRPr="00B72355">
        <w:rPr>
          <w:u w:val="single"/>
        </w:rPr>
        <w:t xml:space="preserve">we fought hard to make sure VAWA had provisions for immigrant women, and the work paid off as visas are awarded to victims of domestic violence, and for victims of persecution, yet </w:t>
      </w:r>
      <w:r w:rsidRPr="00B72355">
        <w:rPr>
          <w:b/>
          <w:u w:val="single"/>
        </w:rPr>
        <w:t>the battle is only half won.</w:t>
      </w:r>
      <w:r>
        <w:rPr>
          <w:b/>
          <w:u w:val="single"/>
        </w:rPr>
        <w:t xml:space="preserve"> </w:t>
      </w:r>
      <w:r w:rsidRPr="00B72355">
        <w:rPr>
          <w:b/>
          <w:u w:val="single"/>
        </w:rPr>
        <w:t>Not only are immigrant women more likely to face domestic violence than American women, they are also less likely to report it for fear of deportation</w:t>
      </w:r>
      <w:r w:rsidRPr="00B72355">
        <w:t xml:space="preserve">. During the NOW-NYC panel I attended, </w:t>
      </w:r>
      <w:proofErr w:type="spellStart"/>
      <w:r w:rsidRPr="00B72355">
        <w:t>Tiloma</w:t>
      </w:r>
      <w:proofErr w:type="spellEnd"/>
      <w:r w:rsidRPr="00B72355">
        <w:t xml:space="preserve"> </w:t>
      </w:r>
      <w:proofErr w:type="spellStart"/>
      <w:r w:rsidRPr="00B72355">
        <w:t>Jayasinghe</w:t>
      </w:r>
      <w:proofErr w:type="spellEnd"/>
      <w:r w:rsidRPr="00B72355">
        <w:t xml:space="preserve">, the executive director of </w:t>
      </w:r>
      <w:proofErr w:type="spellStart"/>
      <w:r w:rsidRPr="00B72355">
        <w:t>Sakhi</w:t>
      </w:r>
      <w:proofErr w:type="spellEnd"/>
      <w:r w:rsidRPr="00B72355">
        <w:t xml:space="preserve"> for South Asian Women, spoke about VAWA and its failures. As mainstream feminists fought to ensure VAWA was reenacted, immigrant women were rarely invited to attend meetings and discussions. The results are that we now only have a law-and-order approach to domestic violence, which isn’t always the best tool when dealing with immigrant women, and especially undocumented immigrants. If the only recourse for undocumented victims of domestic violence is to call the police and file a report, they expose their legal status to a figure of authority. While women in such situations are protected from deportation, it is a precarious position to be in. VAWA protocol also calls for mandatory arrests, but this may discourage women from calling the police for fear that their partners could be deported or sent to jail. As many of them rely on their spouses for the family’s financial support, they fear losing their source of income and livelihood. Deportation </w:t>
      </w:r>
      <w:r w:rsidRPr="00B72355">
        <w:rPr>
          <w:u w:val="single"/>
        </w:rPr>
        <w:t>Deportations have increased, and children suffer the most when parents are deported.</w:t>
      </w:r>
      <w:r>
        <w:rPr>
          <w:u w:val="single"/>
        </w:rPr>
        <w:t xml:space="preserve"> </w:t>
      </w:r>
      <w:r w:rsidRPr="00B72355">
        <w:t xml:space="preserve">In 2012, the Obama administration deported 409,849 undocumented immigrants, the highest number of deportations on record so far. Overall, 1.5 million undocumented immigrants were deported in President Obama’s first term. And </w:t>
      </w:r>
      <w:r w:rsidRPr="00B72355">
        <w:rPr>
          <w:u w:val="single"/>
        </w:rPr>
        <w:t>while deportations break families apart, it is hardest on children, especially those born in the United States who regularly stay behind when their parents or guardians are deported.</w:t>
      </w:r>
      <w:r>
        <w:rPr>
          <w:u w:val="single"/>
        </w:rPr>
        <w:t xml:space="preserve"> </w:t>
      </w:r>
      <w:r w:rsidRPr="00B72355">
        <w:t xml:space="preserve">The number of children left without guardians has tripled in the last five years, from 8,041 in 2008 to 24,481 children in 2012, and these numbers may represent only a fraction of the total number. Most of these children are moving from foster homes, to shelters, and eventually to relatives living in the United States, but their fate depends on a crucial part of immigration reform – the Dream Act, which has failed to pass. Families not only live in fear for their lives, but that of their children. And who can blame them for having these fears when the threat of their children are left to fend for themselves and become “unoccupied minors” looms. </w:t>
      </w:r>
      <w:proofErr w:type="spellStart"/>
      <w:r w:rsidRPr="00B72355">
        <w:t>Brianda</w:t>
      </w:r>
      <w:proofErr w:type="spellEnd"/>
      <w:r w:rsidRPr="00B72355">
        <w:t xml:space="preserve"> is a twenty-three year old young woman whose mother was deported nine years ago to Mexico. Her father passed away thirteen years ago, forcing her mother to cross the border in hopes of forming a better future for her children. As the eldest child responsibility for her younger siblings fell on her hands, so that for the last nine years she had to be her siblings’ sister and mother. “Family comes first, so that’s the way I was raised that before anything else you have to take care of your family… Now that my parents are gone I have to take care of my family because that’s the only thing I have left,” she says. *** </w:t>
      </w:r>
      <w:r w:rsidRPr="00B72355">
        <w:rPr>
          <w:u w:val="single"/>
        </w:rPr>
        <w:t xml:space="preserve">Feminism is about addressing beliefs, </w:t>
      </w:r>
      <w:r w:rsidRPr="00B72355">
        <w:rPr>
          <w:b/>
          <w:u w:val="single"/>
        </w:rPr>
        <w:t>policies, and laws</w:t>
      </w:r>
      <w:r w:rsidRPr="00B72355">
        <w:rPr>
          <w:u w:val="single"/>
        </w:rPr>
        <w:t xml:space="preserve"> that disproportionately affect women and their families.</w:t>
      </w:r>
      <w:r>
        <w:rPr>
          <w:u w:val="single"/>
        </w:rPr>
        <w:t xml:space="preserve"> </w:t>
      </w:r>
      <w:r w:rsidRPr="00B72355">
        <w:rPr>
          <w:u w:val="single"/>
        </w:rPr>
        <w:t xml:space="preserve">Immigration reform has been tabled </w:t>
      </w:r>
      <w:r w:rsidRPr="00B72355">
        <w:t>until next year</w:t>
      </w:r>
      <w:r w:rsidRPr="00B72355">
        <w:rPr>
          <w:u w:val="single"/>
        </w:rPr>
        <w:t xml:space="preserve"> </w:t>
      </w:r>
      <w:r w:rsidRPr="00B72355">
        <w:t xml:space="preserve">as other issues, like Syria and the debt ceiling, have taken precedence. </w:t>
      </w:r>
      <w:r w:rsidRPr="00B72355">
        <w:rPr>
          <w:u w:val="single"/>
        </w:rPr>
        <w:t>This leaves millions of undocumented families in limbo as they wonder what will happen to them.</w:t>
      </w:r>
      <w:r>
        <w:rPr>
          <w:u w:val="single"/>
        </w:rPr>
        <w:t xml:space="preserve"> </w:t>
      </w:r>
      <w:r w:rsidRPr="00B72355">
        <w:t xml:space="preserve">Pro-reform Republican representative Mario Diaz-Balart of Florida said that there are “very few days available on the floor in the House, so I don’t think we’re going to be able to do it this year.” And if the House won’t act any immigration reform early next year before the elections, it is unlikely any reform will be possible until 2015. This isn’t a partisan issue anymore. Activists continue to fight so that our government stops delaying the issue and blaming the calendar for their lack of time. Ironically, in 2005 after only two days of deliberation, the House passed an immigration bill that would have rendered 11 million undocumented people felons. </w:t>
      </w:r>
      <w:r w:rsidRPr="00B72355">
        <w:rPr>
          <w:b/>
          <w:u w:val="single"/>
        </w:rPr>
        <w:t>Yet every immigration bill that can potentially help most of the undocumented people living in the United States is turned down because parties cannot agree on all measures.</w:t>
      </w:r>
      <w:r>
        <w:rPr>
          <w:b/>
          <w:u w:val="single"/>
        </w:rPr>
        <w:t xml:space="preserve"> </w:t>
      </w:r>
      <w:r w:rsidRPr="00B72355">
        <w:t xml:space="preserve">And although not one comprehensive bill has been approved, </w:t>
      </w:r>
      <w:r w:rsidRPr="00B72355">
        <w:rPr>
          <w:u w:val="single"/>
        </w:rPr>
        <w:t>reports show that in 2012, 865 immigration bills were introduced in 43 states</w:t>
      </w:r>
      <w:r w:rsidRPr="00B72355">
        <w:t xml:space="preserve">, down from 1,538 bills in all states that were introduced in 2011. </w:t>
      </w:r>
      <w:r w:rsidRPr="00B72355">
        <w:rPr>
          <w:u w:val="single"/>
        </w:rPr>
        <w:t>These bills range from education and health, to law enforcement and voting.</w:t>
      </w:r>
      <w:r w:rsidRPr="00B72355">
        <w:t xml:space="preserve"> But </w:t>
      </w:r>
      <w:r w:rsidRPr="00B72355">
        <w:rPr>
          <w:u w:val="single"/>
        </w:rPr>
        <w:t>piecemeal bills aren’t going to fix the problem</w:t>
      </w:r>
      <w:r w:rsidRPr="00B72355">
        <w:t xml:space="preserve">, a problem </w:t>
      </w:r>
      <w:r w:rsidRPr="00B72355">
        <w:rPr>
          <w:u w:val="single"/>
        </w:rPr>
        <w:t>that overwhelmingly affects women and children</w:t>
      </w:r>
      <w:r w:rsidRPr="00B72355">
        <w:t xml:space="preserve">, who make up three-quarters of all immigrants. </w:t>
      </w:r>
      <w:r w:rsidRPr="00B72355">
        <w:rPr>
          <w:u w:val="single"/>
        </w:rPr>
        <w:t>Immigration reform cannot be held up any longer, not while children of deported undocumented immigrants are left to fend for themselves and become “unoccupied minors,” and domestic workers continue to be cheated out of a living wage and humane working conditions, and women’s work continue to be undervalued.</w:t>
      </w:r>
      <w:r>
        <w:rPr>
          <w:u w:val="single"/>
        </w:rPr>
        <w:t xml:space="preserve"> </w:t>
      </w:r>
      <w:r w:rsidRPr="00B72355">
        <w:rPr>
          <w:u w:val="single"/>
        </w:rPr>
        <w:t>Immigration reform is a human’s rights issue, and it needs to happen now</w:t>
      </w:r>
      <w:r w:rsidRPr="00B72355">
        <w:t>.</w:t>
      </w:r>
    </w:p>
    <w:p w14:paraId="4F7C4D1B" w14:textId="77777777" w:rsidR="00011CD7" w:rsidRDefault="00011CD7" w:rsidP="00011CD7">
      <w:pPr>
        <w:pStyle w:val="Heading4"/>
      </w:pPr>
      <w:r>
        <w:t>Women must engage in the fight for immigration reform – new developments in politics have provided a unique opportunity to re-center the experiences of women in immigration through pragmatism – debates and discussions are key</w:t>
      </w:r>
    </w:p>
    <w:p w14:paraId="6EA6D342" w14:textId="77777777" w:rsidR="00011CD7" w:rsidRPr="00590805" w:rsidRDefault="00011CD7" w:rsidP="00011CD7">
      <w:proofErr w:type="spellStart"/>
      <w:r w:rsidRPr="00590805">
        <w:rPr>
          <w:rStyle w:val="Style13ptBold"/>
        </w:rPr>
        <w:t>Jayapal</w:t>
      </w:r>
      <w:proofErr w:type="spellEnd"/>
      <w:r w:rsidRPr="00590805">
        <w:rPr>
          <w:rStyle w:val="Style13ptBold"/>
        </w:rPr>
        <w:t xml:space="preserve"> 13</w:t>
      </w:r>
      <w:r>
        <w:t xml:space="preserve"> (</w:t>
      </w:r>
      <w:proofErr w:type="spellStart"/>
      <w:r>
        <w:t>Pramila</w:t>
      </w:r>
      <w:proofErr w:type="spellEnd"/>
      <w:r>
        <w:t>, Congresswoman representing</w:t>
      </w:r>
      <w:r w:rsidRPr="00590805">
        <w:t xml:space="preserve"> Washington’s 7th District</w:t>
      </w:r>
      <w:r>
        <w:t xml:space="preserve">, </w:t>
      </w:r>
      <w:r w:rsidRPr="00590805">
        <w:t>came to the United States by herself at the age of 16 to attend college at Georgetown University and later received her MBA from Northwestern University</w:t>
      </w:r>
      <w:r>
        <w:t>, “</w:t>
      </w:r>
      <w:r w:rsidRPr="00590805">
        <w:t>Immigration Reform: Good for Immigrant Women, Good for American Feminism</w:t>
      </w:r>
      <w:r>
        <w:t xml:space="preserve">”, The Nation, 4/9/13, </w:t>
      </w:r>
      <w:r w:rsidRPr="00590805">
        <w:t>https://www.thenation.com/article/immigration-reform-good-immigrant-women-good-american-feminism/</w:t>
      </w:r>
      <w:r>
        <w:t>)KJR</w:t>
      </w:r>
    </w:p>
    <w:p w14:paraId="11036BA3" w14:textId="77777777" w:rsidR="00011CD7" w:rsidRDefault="00011CD7" w:rsidP="00011CD7">
      <w:pPr>
        <w:rPr>
          <w:u w:val="single"/>
        </w:rPr>
      </w:pPr>
      <w:r w:rsidRPr="008A1975">
        <w:t>"</w:t>
      </w:r>
      <w:proofErr w:type="spellStart"/>
      <w:r w:rsidRPr="008A1975">
        <w:t>Ain't</w:t>
      </w:r>
      <w:proofErr w:type="spellEnd"/>
      <w:r w:rsidRPr="008A1975">
        <w:t xml:space="preserve"> I a woman?" As woman after woman stepped to the microphone at the Hyatt Regency ballroom in Washington, D.C., and made the case for why immigration is a women’s issue, Sojourner Truth’s words rang in my ears. </w:t>
      </w:r>
      <w:r w:rsidRPr="008A1975">
        <w:rPr>
          <w:u w:val="single"/>
        </w:rPr>
        <w:t>Immigrant women</w:t>
      </w:r>
      <w:r w:rsidRPr="008A1975">
        <w:t xml:space="preserve"> living in states </w:t>
      </w:r>
      <w:r w:rsidRPr="008A1975">
        <w:rPr>
          <w:u w:val="single"/>
        </w:rPr>
        <w:t>across the country</w:t>
      </w:r>
      <w:r w:rsidRPr="008A1975">
        <w:t>—from Texas to Minnesota to Missouri to Maine—</w:t>
      </w:r>
      <w:r w:rsidRPr="008A1975">
        <w:rPr>
          <w:u w:val="single"/>
        </w:rPr>
        <w:t>shared stories of being detained and not seeing a child for three months, of surviving domestic violence and not being able to call for help, of caring for someone else’s children but not being paid.</w:t>
      </w:r>
      <w:r w:rsidRPr="008A1975">
        <w:t xml:space="preserve"> </w:t>
      </w:r>
      <w:r w:rsidRPr="008A1975">
        <w:rPr>
          <w:u w:val="single"/>
        </w:rPr>
        <w:t>They joined white, black and brown women representing reproductive justice, environmental, labor and working women’s organizations</w:t>
      </w:r>
      <w:r w:rsidRPr="008A1975">
        <w:t xml:space="preserve"> and luminaries like Dolores Huerta, Sandra Fluke and </w:t>
      </w:r>
      <w:proofErr w:type="spellStart"/>
      <w:r w:rsidRPr="008A1975">
        <w:t>Ilyse</w:t>
      </w:r>
      <w:proofErr w:type="spellEnd"/>
      <w:r w:rsidRPr="008A1975">
        <w:t xml:space="preserve"> Hogue as part of the March 18th campaign launch for We Belong Together: Women for Common Sense Immigration Reform.   If Sojourner Truth’s speech was a seamless call to action to connect slavery and women’s rights</w:t>
      </w:r>
      <w:r w:rsidRPr="008A1975">
        <w:rPr>
          <w:u w:val="single"/>
        </w:rPr>
        <w:t>, the launch of the We Belong Together campaign was a passionate call to women to engage in the immigration debate.</w:t>
      </w:r>
      <w:r>
        <w:rPr>
          <w:u w:val="single"/>
        </w:rPr>
        <w:t xml:space="preserve"> </w:t>
      </w:r>
      <w:r w:rsidRPr="008A1975">
        <w:rPr>
          <w:u w:val="single"/>
        </w:rPr>
        <w:t>Immigration policy</w:t>
      </w:r>
      <w:r w:rsidRPr="008A1975">
        <w:t xml:space="preserve"> really </w:t>
      </w:r>
      <w:r w:rsidRPr="008A1975">
        <w:rPr>
          <w:u w:val="single"/>
        </w:rPr>
        <w:t>is about women.</w:t>
      </w:r>
      <w:r>
        <w:rPr>
          <w:u w:val="single"/>
        </w:rPr>
        <w:t xml:space="preserve"> </w:t>
      </w:r>
      <w:r w:rsidRPr="008A1975">
        <w:rPr>
          <w:u w:val="single"/>
        </w:rPr>
        <w:t>Two-thirds of immigrants to America are women and children</w:t>
      </w:r>
      <w:r w:rsidRPr="008A1975">
        <w:t xml:space="preserve">. Current </w:t>
      </w:r>
      <w:r w:rsidRPr="008A1975">
        <w:rPr>
          <w:u w:val="single"/>
        </w:rPr>
        <w:t>immigration policy and past reform proposals are</w:t>
      </w:r>
      <w:r w:rsidRPr="008A1975">
        <w:t xml:space="preserve"> what I have called “</w:t>
      </w:r>
      <w:proofErr w:type="spellStart"/>
      <w:r w:rsidRPr="008A1975">
        <w:rPr>
          <w:u w:val="single"/>
        </w:rPr>
        <w:t>sexclusionary</w:t>
      </w:r>
      <w:proofErr w:type="spellEnd"/>
      <w:r w:rsidRPr="008A1975">
        <w:rPr>
          <w:u w:val="single"/>
        </w:rPr>
        <w:t>” in many ways:</w:t>
      </w:r>
      <w:r>
        <w:rPr>
          <w:u w:val="single"/>
        </w:rPr>
        <w:t xml:space="preserve"> </w:t>
      </w:r>
      <w:r w:rsidRPr="008A1975">
        <w:rPr>
          <w:u w:val="single"/>
        </w:rPr>
        <w:t>women’s work has not been recognized as real work</w:t>
      </w:r>
      <w:r w:rsidRPr="008A1975">
        <w:t xml:space="preserve">, </w:t>
      </w:r>
      <w:r w:rsidRPr="008A1975">
        <w:rPr>
          <w:u w:val="single"/>
        </w:rPr>
        <w:t>only 27% of employment visas go to women, protections for survivors of gender-based violence are being eroded, and Congress is threatening to limit the very family sponsorship system that has allowed so many women to come to America.</w:t>
      </w:r>
      <w:r>
        <w:rPr>
          <w:u w:val="single"/>
        </w:rPr>
        <w:t xml:space="preserve"> </w:t>
      </w:r>
      <w:r w:rsidRPr="008A1975">
        <w:t xml:space="preserve">ADVERTISING Previous </w:t>
      </w:r>
      <w:r w:rsidRPr="008A1975">
        <w:rPr>
          <w:u w:val="single"/>
        </w:rPr>
        <w:t>and current debates have largely left out any analysis of immigration as a women’s issue.</w:t>
      </w:r>
      <w:r w:rsidRPr="008A1975">
        <w:t xml:space="preserve"> Partly because of that, </w:t>
      </w:r>
      <w:r w:rsidRPr="008A1975">
        <w:rPr>
          <w:u w:val="single"/>
        </w:rPr>
        <w:t>previous immigration reform proposals</w:t>
      </w:r>
      <w:r w:rsidRPr="008A1975">
        <w:t xml:space="preserve"> were structured in ways that </w:t>
      </w:r>
      <w:r w:rsidRPr="008A1975">
        <w:rPr>
          <w:u w:val="single"/>
        </w:rPr>
        <w:t>would have left out millions of women from any path to legalization</w:t>
      </w:r>
      <w:r w:rsidRPr="008A1975">
        <w:t xml:space="preserve">, and would have weakened parts of the immigration system that women depend on. For example, if legalization and a path to citizenship are tied to showing proof of employment (as has been the case in the past), millions of undocumented women would be excluded who work as domestic workers, in informal industries, or at home taking care of their own children. Similarly, </w:t>
      </w:r>
      <w:r w:rsidRPr="008A1975">
        <w:rPr>
          <w:u w:val="single"/>
        </w:rPr>
        <w:t>the current push by Republican Senators to eliminate certain family immigration categories</w:t>
      </w:r>
      <w:r w:rsidRPr="008A1975">
        <w:t xml:space="preserve">—such as adult children or siblings—and weaken the overall family immigration system </w:t>
      </w:r>
      <w:r w:rsidRPr="008A1975">
        <w:rPr>
          <w:u w:val="single"/>
        </w:rPr>
        <w:t>would disproportionately affect women</w:t>
      </w:r>
      <w:r w:rsidRPr="008A1975">
        <w:t xml:space="preserve">, 70% of whom come to the U.S. through family sponsorship. Last month, </w:t>
      </w:r>
      <w:r w:rsidRPr="008A1975">
        <w:rPr>
          <w:u w:val="single"/>
        </w:rPr>
        <w:t>many of these issues were front and center during a Senate Judiciary Committee hearing on women and immigration</w:t>
      </w:r>
      <w:r w:rsidRPr="008A1975">
        <w:t xml:space="preserve">. </w:t>
      </w:r>
      <w:r w:rsidRPr="008A1975">
        <w:rPr>
          <w:u w:val="single"/>
        </w:rPr>
        <w:t xml:space="preserve">This was </w:t>
      </w:r>
      <w:r w:rsidRPr="008A1975">
        <w:rPr>
          <w:b/>
          <w:u w:val="single"/>
        </w:rPr>
        <w:t>the first time</w:t>
      </w:r>
      <w:r w:rsidRPr="008A1975">
        <w:rPr>
          <w:u w:val="single"/>
        </w:rPr>
        <w:t xml:space="preserve"> in</w:t>
      </w:r>
      <w:r w:rsidRPr="008A1975">
        <w:t xml:space="preserve"> all the </w:t>
      </w:r>
      <w:r w:rsidRPr="008A1975">
        <w:rPr>
          <w:u w:val="single"/>
        </w:rPr>
        <w:t xml:space="preserve">immigration policy debates for women to be the center of a hearing on the Hill. </w:t>
      </w:r>
      <w:r w:rsidRPr="008A1975">
        <w:t xml:space="preserve">Senator </w:t>
      </w:r>
      <w:proofErr w:type="spellStart"/>
      <w:r w:rsidRPr="008A1975">
        <w:t>Mazie</w:t>
      </w:r>
      <w:proofErr w:type="spellEnd"/>
      <w:r w:rsidRPr="008A1975">
        <w:t xml:space="preserve"> </w:t>
      </w:r>
      <w:proofErr w:type="spellStart"/>
      <w:r w:rsidRPr="008A1975">
        <w:t>Hirono</w:t>
      </w:r>
      <w:proofErr w:type="spellEnd"/>
      <w:r w:rsidRPr="008A1975">
        <w:t xml:space="preserve">, who chaired the hearing and is currently the only immigrant Senator, spoke movingly about her own experience of immigrating to America with a mother who was escaping domestic violence. Republicans, loath to appear anti-woman, put forward two witnesses who largely made the case with Democratic witnesses for the disproportionate burden that women face from a broken immigration system. All five witnesses emphasized not only the challenges immigrant women face but also the contributions—from engineers to domestic workers to mothers. Recent polling indicates that </w:t>
      </w:r>
      <w:r w:rsidRPr="008A1975">
        <w:rPr>
          <w:u w:val="single"/>
        </w:rPr>
        <w:t>there is enormous potential to engage women voters on immigration.</w:t>
      </w:r>
      <w:r w:rsidRPr="008A1975">
        <w:t xml:space="preserve"> In a national dial survey with 800 women across the country conducted by Lake Research Partners for the We Belong Together campaign, women responded best to messages that connected the need for immigration reform to three things: America’s commitment to providing freedom and opportunity to women and girls; the shared experience of moving to put food on the table and do what is necessary for family; and the belief that it is what you contribute—not what you look like or where you come from—that defines you as American. By the end of the fifteen-minute survey, </w:t>
      </w:r>
      <w:r w:rsidRPr="008A1975">
        <w:rPr>
          <w:u w:val="single"/>
        </w:rPr>
        <w:t>a stunning 30 percent of women who started out with mixed views of immigrants shifted to view immigrants positively.</w:t>
      </w:r>
      <w:r w:rsidRPr="008A1975">
        <w:t xml:space="preserve"> And </w:t>
      </w:r>
      <w:r w:rsidRPr="008A1975">
        <w:rPr>
          <w:b/>
          <w:u w:val="single"/>
        </w:rPr>
        <w:t>using a woman’s voice to deliver the messages was more persuasive</w:t>
      </w:r>
      <w:r w:rsidRPr="008A1975">
        <w:rPr>
          <w:u w:val="single"/>
        </w:rPr>
        <w:t xml:space="preserve"> than when a similar message was tested with a man’s voice.</w:t>
      </w:r>
      <w:r>
        <w:rPr>
          <w:u w:val="single"/>
        </w:rPr>
        <w:t xml:space="preserve"> </w:t>
      </w:r>
      <w:r w:rsidRPr="008A1975">
        <w:rPr>
          <w:u w:val="single"/>
        </w:rPr>
        <w:t xml:space="preserve">The opportunity </w:t>
      </w:r>
      <w:r w:rsidRPr="008A1975">
        <w:t xml:space="preserve">clearly </w:t>
      </w:r>
      <w:r w:rsidRPr="008A1975">
        <w:rPr>
          <w:u w:val="single"/>
        </w:rPr>
        <w:t>exists to move women</w:t>
      </w:r>
      <w:r w:rsidRPr="008A1975">
        <w:t>—</w:t>
      </w:r>
      <w:r w:rsidRPr="008A1975">
        <w:rPr>
          <w:u w:val="single"/>
        </w:rPr>
        <w:t>U.S. born and immigrant</w:t>
      </w:r>
      <w:r w:rsidRPr="008A1975">
        <w:t xml:space="preserve">—who have not been vocal on immigration before </w:t>
      </w:r>
      <w:r w:rsidRPr="008A1975">
        <w:rPr>
          <w:u w:val="single"/>
        </w:rPr>
        <w:t>to start to speak up</w:t>
      </w:r>
      <w:r w:rsidRPr="008A1975">
        <w:t xml:space="preserve">, and to advocate </w:t>
      </w:r>
      <w:r w:rsidRPr="008A1975">
        <w:rPr>
          <w:u w:val="single"/>
        </w:rPr>
        <w:t>loudly so that immigrant women do not get left out of any immigration legislation.</w:t>
      </w:r>
      <w:r w:rsidRPr="008A1975">
        <w:t xml:space="preserve"> There are three important reasons why </w:t>
      </w:r>
      <w:r w:rsidRPr="008A1975">
        <w:rPr>
          <w:b/>
          <w:u w:val="single"/>
        </w:rPr>
        <w:t>women’s groups across the country should make a clear feminist argument for why immigration is a women’s issue.</w:t>
      </w:r>
      <w:r>
        <w:rPr>
          <w:b/>
          <w:u w:val="single"/>
        </w:rPr>
        <w:t xml:space="preserve"> </w:t>
      </w:r>
      <w:r w:rsidRPr="008A1975">
        <w:t>First</w:t>
      </w:r>
      <w:r w:rsidRPr="008A1975">
        <w:rPr>
          <w:u w:val="single"/>
        </w:rPr>
        <w:t>, women voters need to speak up</w:t>
      </w:r>
      <w:r w:rsidRPr="008A1975">
        <w:t xml:space="preserve"> to make sure that immigration policy does not continue to </w:t>
      </w:r>
      <w:r w:rsidRPr="008A1975">
        <w:rPr>
          <w:u w:val="single"/>
        </w:rPr>
        <w:t>exclude</w:t>
      </w:r>
      <w:r w:rsidRPr="008A1975">
        <w:t xml:space="preserve"> documented and undocumented </w:t>
      </w:r>
      <w:r w:rsidRPr="008A1975">
        <w:rPr>
          <w:u w:val="single"/>
        </w:rPr>
        <w:t>immigrant women</w:t>
      </w:r>
      <w:r w:rsidRPr="008A1975">
        <w:t xml:space="preserve">. A “Gang of Eight” all-male Senators is close to completing a bi-partisan proposal to fix our outdated immigration system. </w:t>
      </w:r>
      <w:r w:rsidRPr="008A1975">
        <w:rPr>
          <w:u w:val="single"/>
        </w:rPr>
        <w:t>Congress needs to hear the voices and priorities of women across the country</w:t>
      </w:r>
      <w:r w:rsidRPr="008A1975">
        <w:t xml:space="preserve"> and remember that women—along with immigrants—cast determinative votes in last year’s election. Second, if there is one thing that resonates for women, it is that regardless of where we come from or what we look like, we want to be fully recognized for the breadth of our contributions. For immigrant women, the very act of immigration is about opportunity, equality and freedom. Women immigrants come to America to care for their families, escape gender-based violence, or express their sexual identity. The women’s movement has always fought for these kinds of core values and principles—from ending slavery to the right to vote and the ability to work—and needs to lead again on immigration. Finally, </w:t>
      </w:r>
      <w:r w:rsidRPr="008A1975">
        <w:rPr>
          <w:u w:val="single"/>
        </w:rPr>
        <w:t xml:space="preserve">we need a stronger and broader women’s movement </w:t>
      </w:r>
      <w:r w:rsidRPr="008A1975">
        <w:rPr>
          <w:b/>
          <w:u w:val="single"/>
        </w:rPr>
        <w:t>if we are going to make strides forward instead of falling back</w:t>
      </w:r>
      <w:r w:rsidRPr="008A1975">
        <w:rPr>
          <w:u w:val="single"/>
        </w:rPr>
        <w:t>.</w:t>
      </w:r>
      <w:r w:rsidRPr="008A1975">
        <w:t xml:space="preserve"> We need strength to fight the challenges to our reproductive rights and the defunding of Planned Parenthood. Women still only earn 77 cents on the dollar compared to men. </w:t>
      </w:r>
      <w:r w:rsidRPr="008A1975">
        <w:rPr>
          <w:u w:val="single"/>
        </w:rPr>
        <w:t>We need to grow our movement and bring in fresh, new voices</w:t>
      </w:r>
      <w:r w:rsidRPr="008A1975">
        <w:t xml:space="preserve">. We need brown, black and white women to be loud and proud. </w:t>
      </w:r>
      <w:r w:rsidRPr="008A1975">
        <w:rPr>
          <w:u w:val="single"/>
        </w:rPr>
        <w:t xml:space="preserve">We need to </w:t>
      </w:r>
      <w:r w:rsidRPr="008A1975">
        <w:rPr>
          <w:b/>
          <w:u w:val="single"/>
        </w:rPr>
        <w:t>expand the idea of choice</w:t>
      </w:r>
      <w:r w:rsidRPr="008A1975">
        <w:rPr>
          <w:u w:val="single"/>
        </w:rPr>
        <w:t xml:space="preserve"> to be about all the choices we make in our lives: including which country we choose to live in</w:t>
      </w:r>
      <w:r w:rsidRPr="008A1975">
        <w:t xml:space="preserve"> so we can be whole and full women. </w:t>
      </w:r>
      <w:r w:rsidRPr="008A1975">
        <w:rPr>
          <w:u w:val="single"/>
        </w:rPr>
        <w:t>For immigrant women</w:t>
      </w:r>
      <w:r w:rsidRPr="008A1975">
        <w:t xml:space="preserve">, fighting for some of the standard platforms of the women’s movement may feel unthinkable when deportation is staring you in the face every day. </w:t>
      </w:r>
      <w:r w:rsidRPr="008A1975">
        <w:rPr>
          <w:u w:val="single"/>
        </w:rPr>
        <w:t>Immigration reform will free their voices to speak fully again. The struggle for immigration reform allows the women’s movement to build relationships.</w:t>
      </w:r>
      <w:r>
        <w:rPr>
          <w:u w:val="single"/>
        </w:rPr>
        <w:t xml:space="preserve"> </w:t>
      </w:r>
      <w:r w:rsidRPr="008A1975">
        <w:rPr>
          <w:u w:val="single"/>
        </w:rPr>
        <w:t>We need to start building that movement of the future right now, when it counts most for immigrant women</w:t>
      </w:r>
      <w:r w:rsidRPr="008A1975">
        <w:t>. So, as the debate continues, let’s raise immigration reform as a women’s issue. It’s time to say loudly, “</w:t>
      </w:r>
      <w:proofErr w:type="spellStart"/>
      <w:r w:rsidRPr="008A1975">
        <w:t>Ain’t</w:t>
      </w:r>
      <w:proofErr w:type="spellEnd"/>
      <w:r w:rsidRPr="008A1975">
        <w:t xml:space="preserve"> we all women too?” </w:t>
      </w:r>
      <w:r w:rsidRPr="008A1975">
        <w:rPr>
          <w:u w:val="single"/>
        </w:rPr>
        <w:t>It’s time to stand shoulder to shoulder as women to demand our full place at the table and an immigration system that works for us.</w:t>
      </w:r>
      <w:r>
        <w:rPr>
          <w:u w:val="single"/>
        </w:rPr>
        <w:t xml:space="preserve"> </w:t>
      </w:r>
      <w:r w:rsidRPr="008A1975">
        <w:rPr>
          <w:u w:val="single"/>
        </w:rPr>
        <w:t>Let’s build our movement together.</w:t>
      </w:r>
    </w:p>
    <w:p w14:paraId="4B450BFA" w14:textId="77777777" w:rsidR="00011CD7" w:rsidRDefault="00011CD7" w:rsidP="00011CD7">
      <w:pPr>
        <w:pStyle w:val="Heading3"/>
      </w:pPr>
      <w:r>
        <w:t>Immigration Specific (LGBT)</w:t>
      </w:r>
    </w:p>
    <w:p w14:paraId="32E965C4" w14:textId="77777777" w:rsidR="00011CD7" w:rsidRDefault="00011CD7" w:rsidP="00011CD7">
      <w:pPr>
        <w:pStyle w:val="Heading4"/>
      </w:pPr>
      <w:r>
        <w:t>Immigration reform is imperative to the rights of LGBT individuals – we must center our politics around coalitions and comprehensive immigration reform</w:t>
      </w:r>
    </w:p>
    <w:p w14:paraId="3EF1D1EA" w14:textId="77777777" w:rsidR="00011CD7" w:rsidRDefault="00011CD7" w:rsidP="00011CD7">
      <w:proofErr w:type="spellStart"/>
      <w:r w:rsidRPr="00B52252">
        <w:rPr>
          <w:rStyle w:val="Style13ptBold"/>
        </w:rPr>
        <w:t>Tomchin</w:t>
      </w:r>
      <w:proofErr w:type="spellEnd"/>
      <w:r w:rsidRPr="00B52252">
        <w:rPr>
          <w:rStyle w:val="Style13ptBold"/>
        </w:rPr>
        <w:t xml:space="preserve"> 13</w:t>
      </w:r>
      <w:r>
        <w:t xml:space="preserve"> (Olga, </w:t>
      </w:r>
      <w:r w:rsidRPr="00A43B3B">
        <w:t>third-year student at Berkeley Law</w:t>
      </w:r>
      <w:r>
        <w:t xml:space="preserve">, </w:t>
      </w:r>
      <w:r w:rsidRPr="00A43B3B">
        <w:t>has provided legal services to queer, trans*, and HIV+ immigrants at the National Center of Lesbian Rights, the Transgender Law Center, and the East Bay Community Law Center</w:t>
      </w:r>
      <w:r>
        <w:t>, “</w:t>
      </w:r>
      <w:r w:rsidRPr="00A43B3B">
        <w:t>Immigration Reform Is A Queer &amp; Trans* Human Rights Issue</w:t>
      </w:r>
      <w:r>
        <w:t xml:space="preserve">”, Everyday Feminism, 3/1/13, </w:t>
      </w:r>
      <w:hyperlink r:id="rId17" w:history="1">
        <w:r w:rsidRPr="00C708D3">
          <w:rPr>
            <w:rStyle w:val="Hyperlink"/>
          </w:rPr>
          <w:t>https://everydayfeminism.com/2013/03/immigration-reform-is-a-queer-trans-human-rights-issue/)KJR</w:t>
        </w:r>
      </w:hyperlink>
    </w:p>
    <w:p w14:paraId="5E0EE34F" w14:textId="77777777" w:rsidR="00011CD7" w:rsidRPr="00A43B3B" w:rsidRDefault="00011CD7" w:rsidP="00011CD7">
      <w:r w:rsidRPr="00A43B3B">
        <w:rPr>
          <w:highlight w:val="magenta"/>
        </w:rPr>
        <w:t xml:space="preserve">-possibly useful as a TVA to various LGBT K </w:t>
      </w:r>
      <w:proofErr w:type="spellStart"/>
      <w:r w:rsidRPr="00A43B3B">
        <w:rPr>
          <w:highlight w:val="magenta"/>
        </w:rPr>
        <w:t>Affs</w:t>
      </w:r>
      <w:proofErr w:type="spellEnd"/>
    </w:p>
    <w:p w14:paraId="661F7C62" w14:textId="54D38486" w:rsidR="00011CD7" w:rsidRPr="00011CD7" w:rsidRDefault="00011CD7" w:rsidP="00011CD7">
      <w:pPr>
        <w:rPr>
          <w:u w:val="single"/>
        </w:rPr>
      </w:pPr>
      <w:r w:rsidRPr="00A43B3B">
        <w:t xml:space="preserve">Last summer, I lived the queer lady law student dream and worked at the National Center for Lesbian Rights (NCLR). Most of my work focused on the Immigration Project and all of the myriad ways that homophobia and transphobia can combine to make queer and trans* immigrants bear the brunt of the U.S.’s already racist and xenophobic immigration laws. My experiences at NCLR made clear to me that </w:t>
      </w:r>
      <w:r w:rsidRPr="00A43B3B">
        <w:rPr>
          <w:u w:val="single"/>
        </w:rPr>
        <w:t xml:space="preserve">fighting for the human rights of queer and trans* people must involve coalition building with immigrant rights’ groups </w:t>
      </w:r>
      <w:r w:rsidRPr="00A43B3B">
        <w:rPr>
          <w:b/>
          <w:u w:val="single"/>
        </w:rPr>
        <w:t>to pass comprehensive immigration reform.</w:t>
      </w:r>
      <w:r>
        <w:rPr>
          <w:b/>
          <w:u w:val="single"/>
        </w:rPr>
        <w:t xml:space="preserve"> </w:t>
      </w:r>
      <w:r w:rsidRPr="00A43B3B">
        <w:t xml:space="preserve">Thankfully, Mitt Romney’s defeat seems to have spurred even the Republican leadership to take seriously the need for dramatically changing the immigration law regime. </w:t>
      </w:r>
      <w:r w:rsidRPr="00A43B3B">
        <w:rPr>
          <w:u w:val="single"/>
        </w:rPr>
        <w:t>Queer and trans* immigrants must be included in these reforms.</w:t>
      </w:r>
      <w:r>
        <w:rPr>
          <w:u w:val="single"/>
        </w:rPr>
        <w:t xml:space="preserve"> </w:t>
      </w:r>
      <w:r w:rsidRPr="00A43B3B">
        <w:t xml:space="preserve">The most well-known example of immigration law that affects queer and trans* immigrants is the Defense of Marriage Act (DOMA), which only recognizes marriages (in the case for immigration purposes) between “one man and one woman.” As a result, cisgender same-gender couples cannot sponsor one another for marriage-based immigration. Domestic partnerships and civil unions are also not recognized. Perversely, the ban also excludes the spouses of queer refugees who have been resettled to the U.S. as a direct result of fleeing persecution based on sexual orientation. If a queer person marries their same-gender U.S. citizen partner and they have a temporary work or student visa that requires intent to return to their home country, then they run the risk of having their visa revoked. DOMA also impacts trans* people in different-gender marriages because federal law does not define the terms “man” or “woman.” As a result, legal sex for marriage-based immigration purposes is determined in ways complex and confusing enough that I’m publishing a 50+ page law review article on the subject. Moreover, </w:t>
      </w:r>
      <w:r w:rsidRPr="00A43B3B">
        <w:rPr>
          <w:u w:val="single"/>
        </w:rPr>
        <w:t>the general harshness of immigration laws harms queer and trans* people in heightened ways</w:t>
      </w:r>
      <w:r w:rsidRPr="00A43B3B">
        <w:t xml:space="preserve">. For instance, while U.S. asylum law protects people fleeing sexual orientation and/or gender identity-based persecution, immigrants must currently apply for asylum within one year of entering the country in order to be eligible. </w:t>
      </w:r>
      <w:r w:rsidRPr="00A43B3B">
        <w:rPr>
          <w:u w:val="single"/>
        </w:rPr>
        <w:t>Many very low-income undocumented queer and trans* refugees</w:t>
      </w:r>
      <w:r w:rsidRPr="00A43B3B">
        <w:t>, who often have limited education, English proficiency, and understanding of U.S. law</w:t>
      </w:r>
      <w:r w:rsidRPr="00A43B3B">
        <w:rPr>
          <w:u w:val="single"/>
        </w:rPr>
        <w:t>, have no idea that they are eligible for asylum and often do not learn that until after the one year mark has passed.</w:t>
      </w:r>
      <w:r w:rsidRPr="00A43B3B">
        <w:t xml:space="preserve"> Many queer and trans* immigrants have past experiences of violence from authority figures in their home countries. Unfortunately, poor queer and trans* immigrants of color, especially trans women of color, frequently encounter violence and profiling from U.S. police as well. </w:t>
      </w:r>
      <w:r w:rsidRPr="00A43B3B">
        <w:rPr>
          <w:u w:val="single"/>
        </w:rPr>
        <w:t xml:space="preserve">As a result of these experiences, many queer and </w:t>
      </w:r>
      <w:proofErr w:type="gramStart"/>
      <w:r w:rsidRPr="00A43B3B">
        <w:rPr>
          <w:u w:val="single"/>
        </w:rPr>
        <w:t>trans</w:t>
      </w:r>
      <w:proofErr w:type="gramEnd"/>
      <w:r w:rsidRPr="00A43B3B">
        <w:rPr>
          <w:u w:val="single"/>
        </w:rPr>
        <w:t>* immigrants have justified fears of outing themselves to U.S. government authorities.</w:t>
      </w:r>
      <w:r>
        <w:rPr>
          <w:u w:val="single"/>
        </w:rPr>
        <w:t xml:space="preserve"> </w:t>
      </w:r>
      <w:r w:rsidRPr="00A43B3B">
        <w:t xml:space="preserve">The one year window for applying for asylum may be overcome in some very limited circumstances (for example, if an asylum-seeker only recently came out, was diagnosed with HIV, or suffered from severe depression.) Additionally, if a person applies for asylum and is rejected (because their excuse for missing the one year deadline was not accepted or because the interviewer doesn’t believe that they seem queer enough or that the harm they’d risk if they were deported is severe enough), they will be automatically placed in deportation proceedings. Asylum seekers with otherwise strong cases can be rejected for minor criminal offenses, which disproportionately affects low-income queer and trans* undocumented people with arrest records for drugs or sex work attributable to over-policing, profiling, extreme employment discrimination, social marginalization, and untreated PTSD. </w:t>
      </w:r>
      <w:r w:rsidRPr="00A43B3B">
        <w:rPr>
          <w:u w:val="single"/>
        </w:rPr>
        <w:t>Thus, coming forward to apply for asylum is often extremely risky even for those who rightly fear persecution if they return to their home countries. Being deported once renders immigrants ineligible for future asylum, even if they experienced persecution upon return to their home countries.</w:t>
      </w:r>
      <w:r>
        <w:rPr>
          <w:u w:val="single"/>
        </w:rPr>
        <w:t xml:space="preserve"> </w:t>
      </w:r>
      <w:r w:rsidRPr="00A43B3B">
        <w:t xml:space="preserve">One of my clients is a trans woman who, when deported to Mexico, was stabbed in the street by a stranger yelling “fag” within two hours of her arrival. My client’s deportation, which almost killed her, disqualifies her from seeking asylum. Strict criminal record restrictions disproportionately impact queer and trans* people of color in routine immigration procedures. Applying for citizenship or for a replacement green card can result in being placed in deportation proceedings if a person has an arrest history. Another client was a middle-aged trans woman adopted as a young child from overseas by American citizens and kicked out of the house by her adoptive parents after she came out as a teenager. Forced to support herself through sex work, because in the 1970s (not unlike today) few other options existed for homeless trans* youth of color. In doing so, she racked up a series of arrests. Until fairly recently, adopted children did not automatically gain citizenship, and she now fears being deported to a country she doesn’t remember if she dares to apply for citizenship or a replacement for her expired green card. </w:t>
      </w:r>
      <w:r w:rsidRPr="00590805">
        <w:rPr>
          <w:u w:val="single"/>
        </w:rPr>
        <w:t>Queer and trans* people in U.S. immigration detention centers experience horrific rates of sexual assault in detention</w:t>
      </w:r>
      <w:r w:rsidRPr="00A43B3B">
        <w:t xml:space="preserve">, including from guards. </w:t>
      </w:r>
      <w:r w:rsidRPr="00590805">
        <w:rPr>
          <w:u w:val="single"/>
        </w:rPr>
        <w:t>Trans women risk sexual, physical, and psychological abuse</w:t>
      </w:r>
      <w:r w:rsidRPr="00A43B3B">
        <w:t xml:space="preserve">, whether housed with the general male population or placed in solitary confinement for twenty-three hours a day, sometimes for years, “for their own protection.” </w:t>
      </w:r>
      <w:r w:rsidRPr="00590805">
        <w:rPr>
          <w:u w:val="single"/>
        </w:rPr>
        <w:t>HIV-positive immigrants</w:t>
      </w:r>
      <w:r w:rsidRPr="00A43B3B">
        <w:t xml:space="preserve"> (many of whom are queer or trans*) </w:t>
      </w:r>
      <w:r w:rsidRPr="00590805">
        <w:rPr>
          <w:u w:val="single"/>
        </w:rPr>
        <w:t>are often not given retroviral medications. Trans* people are frequently denied hormones and gender-specific clothing items such as bras and binders.</w:t>
      </w:r>
      <w:r>
        <w:rPr>
          <w:u w:val="single"/>
        </w:rPr>
        <w:t xml:space="preserve"> </w:t>
      </w:r>
      <w:r w:rsidRPr="00A43B3B">
        <w:t xml:space="preserve">Immigration officials cruelly denied my client (the one who was stabbed after being deported) razors to shave her face during her detention, despite the fact that she had been presenting as female since she was a young child. </w:t>
      </w:r>
      <w:r w:rsidRPr="00590805">
        <w:rPr>
          <w:u w:val="single"/>
        </w:rPr>
        <w:t>Suffering from untreated PTSD and ongoing abuses, many trans* immigrants with strong asylum claims give up and accept deportation</w:t>
      </w:r>
      <w:r w:rsidRPr="00A43B3B">
        <w:t xml:space="preserve"> because they can no longer handle unbearable detention conditions. Queer and </w:t>
      </w:r>
      <w:proofErr w:type="gramStart"/>
      <w:r w:rsidRPr="00A43B3B">
        <w:t>trans</w:t>
      </w:r>
      <w:proofErr w:type="gramEnd"/>
      <w:r w:rsidRPr="00A43B3B">
        <w:t xml:space="preserve">* </w:t>
      </w:r>
      <w:proofErr w:type="spellStart"/>
      <w:r w:rsidRPr="00A43B3B">
        <w:t>DREAMers</w:t>
      </w:r>
      <w:proofErr w:type="spellEnd"/>
      <w:r w:rsidRPr="00A43B3B">
        <w:t xml:space="preserve"> who were brought to the U.S. as children are impacted by all of the above-mentioned factors. Marriage-based immigration as a means of gaining status is often not an option. Applying for asylum is usually unacceptably risky, since by definition </w:t>
      </w:r>
      <w:proofErr w:type="spellStart"/>
      <w:r w:rsidRPr="00A43B3B">
        <w:t>DREAMers</w:t>
      </w:r>
      <w:proofErr w:type="spellEnd"/>
      <w:r w:rsidRPr="00A43B3B">
        <w:t xml:space="preserve"> have missed the one year bar and almost always lack the personal experiences of past persecution in their birth countries that are often part of a strong asylum case since they arrived in the U.S. as young children. Additionally, even Obama’s Deferred Action for Childhood Arrivals policy has very strict criminal records requirements. Deferred action also has education requirements, and many low-income undocumented queer and trans* youth experience bullying and harassment in schools or the school-to-prison pipeline, leading them to leave school. </w:t>
      </w:r>
      <w:r w:rsidRPr="00590805">
        <w:rPr>
          <w:u w:val="single"/>
        </w:rPr>
        <w:t>Current U.S. immigration laws are broken and unjust</w:t>
      </w:r>
      <w:r w:rsidRPr="00A43B3B">
        <w:t xml:space="preserve">. Like in all other racialized systems of control, such as mass incarceration, the drug war, and surveillance of people receiving public benefits, </w:t>
      </w:r>
      <w:r w:rsidRPr="00590805">
        <w:rPr>
          <w:u w:val="single"/>
        </w:rPr>
        <w:t>queer and trans* people suffer and will continue to suffer disproportionately.</w:t>
      </w:r>
      <w:r>
        <w:rPr>
          <w:u w:val="single"/>
        </w:rPr>
        <w:t xml:space="preserve"> </w:t>
      </w:r>
      <w:r w:rsidRPr="00590805">
        <w:rPr>
          <w:u w:val="single"/>
        </w:rPr>
        <w:t>The only way that we as queer and trans* activists can fight</w:t>
      </w:r>
      <w:r w:rsidRPr="00A43B3B">
        <w:t xml:space="preserve"> against homophobia and transphobia as it impacts the most vulnerable members of our community </w:t>
      </w:r>
      <w:r w:rsidRPr="00590805">
        <w:rPr>
          <w:b/>
          <w:u w:val="single"/>
        </w:rPr>
        <w:t>is through working in coalition with other social justice groups to fundamentally change and dismantle these unjust systems</w:t>
      </w:r>
      <w:r w:rsidRPr="00A43B3B">
        <w:t xml:space="preserve">. Repealing DOMA is not enough. </w:t>
      </w:r>
      <w:r w:rsidRPr="00590805">
        <w:rPr>
          <w:u w:val="single"/>
        </w:rPr>
        <w:t>We need to fight for a comprehensive immigration reform that will</w:t>
      </w:r>
      <w:r w:rsidRPr="00A43B3B">
        <w:t xml:space="preserve">: </w:t>
      </w:r>
      <w:r w:rsidRPr="00590805">
        <w:rPr>
          <w:u w:val="single"/>
        </w:rPr>
        <w:t>Recognize relationships beyond marriage for immigration purposes</w:t>
      </w:r>
      <w:r>
        <w:rPr>
          <w:u w:val="single"/>
        </w:rPr>
        <w:t xml:space="preserve"> </w:t>
      </w:r>
      <w:r w:rsidRPr="00590805">
        <w:rPr>
          <w:u w:val="single"/>
        </w:rPr>
        <w:t>Eliminate the one year bar on asylum</w:t>
      </w:r>
      <w:r w:rsidRPr="00A43B3B">
        <w:t xml:space="preserve">, mandatory </w:t>
      </w:r>
      <w:r w:rsidRPr="00590805">
        <w:rPr>
          <w:u w:val="single"/>
        </w:rPr>
        <w:t>criminal record exclusions</w:t>
      </w:r>
      <w:r w:rsidRPr="00A43B3B">
        <w:t xml:space="preserve">, </w:t>
      </w:r>
      <w:r w:rsidRPr="00590805">
        <w:rPr>
          <w:u w:val="single"/>
        </w:rPr>
        <w:t xml:space="preserve">automatic deportation proceedings </w:t>
      </w:r>
      <w:r w:rsidRPr="00A43B3B">
        <w:t xml:space="preserve">for those denied asylum, </w:t>
      </w:r>
      <w:r w:rsidRPr="00590805">
        <w:rPr>
          <w:u w:val="single"/>
        </w:rPr>
        <w:t>and disqualification of previously deported people from asylum</w:t>
      </w:r>
      <w:r>
        <w:rPr>
          <w:u w:val="single"/>
        </w:rPr>
        <w:t xml:space="preserve"> </w:t>
      </w:r>
      <w:r w:rsidRPr="00590805">
        <w:rPr>
          <w:u w:val="single"/>
        </w:rPr>
        <w:t>Grant legal status to the millions of undocumented people</w:t>
      </w:r>
      <w:r w:rsidRPr="00A43B3B">
        <w:t xml:space="preserve"> who have made their homes in the U.S. </w:t>
      </w:r>
      <w:r w:rsidRPr="00590805">
        <w:rPr>
          <w:u w:val="single"/>
        </w:rPr>
        <w:t>Abolish the inhumane and unacceptable immigration detention system.</w:t>
      </w:r>
    </w:p>
    <w:p w14:paraId="47A4B4D8" w14:textId="6C78AF09" w:rsidR="00011CD7" w:rsidRDefault="00011CD7" w:rsidP="00011CD7">
      <w:pPr>
        <w:pStyle w:val="Heading1"/>
      </w:pPr>
      <w:r>
        <w:t>NEG</w:t>
      </w:r>
    </w:p>
    <w:p w14:paraId="6CDFEC65" w14:textId="367F9F08" w:rsidR="00011CD7" w:rsidRDefault="00011CD7" w:rsidP="00011CD7">
      <w:pPr>
        <w:pStyle w:val="Heading2"/>
      </w:pPr>
      <w:r>
        <w:t>Link</w:t>
      </w:r>
    </w:p>
    <w:p w14:paraId="2788F0BC" w14:textId="77777777" w:rsidR="00011CD7" w:rsidRDefault="00011CD7" w:rsidP="00011CD7">
      <w:pPr>
        <w:pStyle w:val="Heading3"/>
      </w:pPr>
      <w:r>
        <w:t>Feminist Plans</w:t>
      </w:r>
    </w:p>
    <w:p w14:paraId="4B88238E" w14:textId="77777777" w:rsidR="00011CD7" w:rsidRDefault="00011CD7" w:rsidP="00011CD7">
      <w:pPr>
        <w:pStyle w:val="Heading4"/>
      </w:pPr>
      <w:r>
        <w:t>Emphasis on individual autonomy and the physical border fails to recognize the often gendered and immobilizing nature of women’s migration – ignores ongoing violence against migrant women</w:t>
      </w:r>
    </w:p>
    <w:p w14:paraId="40C8CE76" w14:textId="77777777" w:rsidR="00011CD7" w:rsidRPr="00D42200" w:rsidRDefault="00011CD7" w:rsidP="00011CD7">
      <w:r w:rsidRPr="009B605D">
        <w:rPr>
          <w:rStyle w:val="Style13ptBold"/>
        </w:rPr>
        <w:t>Angulo-</w:t>
      </w:r>
      <w:proofErr w:type="spellStart"/>
      <w:r w:rsidRPr="009B605D">
        <w:rPr>
          <w:rStyle w:val="Style13ptBold"/>
        </w:rPr>
        <w:t>Pasel</w:t>
      </w:r>
      <w:proofErr w:type="spellEnd"/>
      <w:r w:rsidRPr="009B605D">
        <w:rPr>
          <w:rStyle w:val="Style13ptBold"/>
        </w:rPr>
        <w:t xml:space="preserve"> 17</w:t>
      </w:r>
      <w:r>
        <w:t xml:space="preserve"> (Carla, </w:t>
      </w:r>
      <w:r w:rsidRPr="00D42200">
        <w:t>Master of Arts (M.A.) in Political Science</w:t>
      </w:r>
      <w:r>
        <w:t xml:space="preserve"> </w:t>
      </w:r>
      <w:r w:rsidRPr="00D42200">
        <w:t>Wilfrid Laurier University, 2006</w:t>
      </w:r>
      <w:r>
        <w:t xml:space="preserve"> </w:t>
      </w:r>
      <w:r w:rsidRPr="00D42200">
        <w:t>Bachelor of Arts (B.A.) in Political Science</w:t>
      </w:r>
      <w:r>
        <w:t xml:space="preserve"> </w:t>
      </w:r>
      <w:r w:rsidRPr="00D42200">
        <w:t>University of Toronto, 2002</w:t>
      </w:r>
      <w:r>
        <w:t>, dissertation, “</w:t>
      </w:r>
      <w:r w:rsidRPr="00D42200">
        <w:t>Navigating Risks Across Borders: The Lived</w:t>
      </w:r>
      <w:r>
        <w:t xml:space="preserve"> </w:t>
      </w:r>
      <w:r w:rsidRPr="00D42200">
        <w:t>Experiences of Central American Women Migrants</w:t>
      </w:r>
      <w:r>
        <w:t xml:space="preserve">”, </w:t>
      </w:r>
      <w:r w:rsidRPr="00D42200">
        <w:t>Wilfrid Laurier University</w:t>
      </w:r>
      <w:r>
        <w:t xml:space="preserve"> </w:t>
      </w:r>
      <w:r w:rsidRPr="00D42200">
        <w:t>Scholars Commons @ Laurier</w:t>
      </w:r>
      <w:r>
        <w:t xml:space="preserve">, 2017, </w:t>
      </w:r>
      <w:r w:rsidRPr="00D42200">
        <w:t>http://scholars.wlu.ca/cgi/viewcontent.cgi?article=3134&amp;context=etd</w:t>
      </w:r>
      <w:r>
        <w:t>)KJR</w:t>
      </w:r>
    </w:p>
    <w:p w14:paraId="72A55078" w14:textId="77777777" w:rsidR="00011CD7" w:rsidRPr="00D42200" w:rsidRDefault="00011CD7" w:rsidP="00011CD7">
      <w:r w:rsidRPr="00930801">
        <w:rPr>
          <w:u w:val="single"/>
        </w:rPr>
        <w:t>A gender analysis</w:t>
      </w:r>
      <w:r w:rsidRPr="00D42200">
        <w:t xml:space="preserve"> can enhance critiques of the </w:t>
      </w:r>
      <w:proofErr w:type="spellStart"/>
      <w:r w:rsidRPr="00D42200">
        <w:t>AoM</w:t>
      </w:r>
      <w:proofErr w:type="spellEnd"/>
      <w:r w:rsidRPr="00D42200">
        <w:t xml:space="preserve"> by injecting an analysis that </w:t>
      </w:r>
      <w:r w:rsidRPr="00930801">
        <w:rPr>
          <w:u w:val="single"/>
        </w:rPr>
        <w:t>addresses the asymmetrical</w:t>
      </w:r>
      <w:r w:rsidRPr="00D42200">
        <w:t xml:space="preserve"> </w:t>
      </w:r>
      <w:r w:rsidRPr="00930801">
        <w:rPr>
          <w:u w:val="single"/>
        </w:rPr>
        <w:t>and often violent relationships among people based on power</w:t>
      </w:r>
      <w:r>
        <w:rPr>
          <w:u w:val="single"/>
        </w:rPr>
        <w:t xml:space="preserve"> </w:t>
      </w:r>
      <w:r w:rsidRPr="00930801">
        <w:rPr>
          <w:u w:val="single"/>
        </w:rPr>
        <w:t>hierarchie</w:t>
      </w:r>
      <w:r w:rsidRPr="00D42200">
        <w:t xml:space="preserve">s. For instance, </w:t>
      </w:r>
      <w:proofErr w:type="spellStart"/>
      <w:r w:rsidRPr="00930801">
        <w:rPr>
          <w:u w:val="single"/>
        </w:rPr>
        <w:t>Scheel</w:t>
      </w:r>
      <w:proofErr w:type="spellEnd"/>
      <w:r w:rsidRPr="00930801">
        <w:rPr>
          <w:u w:val="single"/>
        </w:rPr>
        <w:t xml:space="preserve"> </w:t>
      </w:r>
      <w:r w:rsidRPr="00D42200">
        <w:t xml:space="preserve">(2013b) </w:t>
      </w:r>
      <w:r w:rsidRPr="00930801">
        <w:rPr>
          <w:u w:val="single"/>
        </w:rPr>
        <w:t>highlights the minimal attention given to</w:t>
      </w:r>
      <w:r>
        <w:rPr>
          <w:u w:val="single"/>
        </w:rPr>
        <w:t xml:space="preserve"> </w:t>
      </w:r>
      <w:r w:rsidRPr="00D42200">
        <w:t xml:space="preserve">repressive, </w:t>
      </w:r>
      <w:r w:rsidRPr="00930801">
        <w:rPr>
          <w:u w:val="single"/>
        </w:rPr>
        <w:t xml:space="preserve">violent border regimes on migrants by </w:t>
      </w:r>
      <w:proofErr w:type="spellStart"/>
      <w:r w:rsidRPr="00930801">
        <w:rPr>
          <w:u w:val="single"/>
        </w:rPr>
        <w:t>AoM</w:t>
      </w:r>
      <w:proofErr w:type="spellEnd"/>
      <w:r w:rsidRPr="00930801">
        <w:rPr>
          <w:u w:val="single"/>
        </w:rPr>
        <w:t xml:space="preserve"> scholars.</w:t>
      </w:r>
      <w:r w:rsidRPr="00D42200">
        <w:t xml:space="preserve"> I would go further and suggest that </w:t>
      </w:r>
      <w:r w:rsidRPr="00930801">
        <w:rPr>
          <w:u w:val="single"/>
        </w:rPr>
        <w:t>not only do they inadequately address the violence of borders, but they fail to</w:t>
      </w:r>
      <w:r>
        <w:rPr>
          <w:u w:val="single"/>
        </w:rPr>
        <w:t xml:space="preserve"> </w:t>
      </w:r>
      <w:r w:rsidRPr="00930801">
        <w:rPr>
          <w:u w:val="single"/>
        </w:rPr>
        <w:t>fully address the other forms of violence that women experience vis-à-vis their male</w:t>
      </w:r>
      <w:r>
        <w:rPr>
          <w:u w:val="single"/>
        </w:rPr>
        <w:t xml:space="preserve"> </w:t>
      </w:r>
      <w:r w:rsidRPr="00930801">
        <w:rPr>
          <w:u w:val="single"/>
        </w:rPr>
        <w:t>counterparts</w:t>
      </w:r>
      <w:r w:rsidRPr="00D42200">
        <w:t xml:space="preserve">, both while migrating within Mexico and before they depart. </w:t>
      </w:r>
      <w:r w:rsidRPr="00930801">
        <w:rPr>
          <w:u w:val="single"/>
        </w:rPr>
        <w:t>A gender focus</w:t>
      </w:r>
      <w:r>
        <w:rPr>
          <w:u w:val="single"/>
        </w:rPr>
        <w:t xml:space="preserve"> </w:t>
      </w:r>
      <w:r w:rsidRPr="00930801">
        <w:rPr>
          <w:u w:val="single"/>
        </w:rPr>
        <w:t>expands the analytical scope of mobility by problematizing how violence affects people</w:t>
      </w:r>
      <w:r>
        <w:rPr>
          <w:u w:val="single"/>
        </w:rPr>
        <w:t xml:space="preserve"> </w:t>
      </w:r>
      <w:r w:rsidRPr="00930801">
        <w:rPr>
          <w:u w:val="single"/>
        </w:rPr>
        <w:t>differently, which in turn affects their agency</w:t>
      </w:r>
      <w:r w:rsidRPr="00D42200">
        <w:t xml:space="preserve">. Critical feminist scholars have important insights into agency and the violence caused by border controls. They do not focus on abstract figures, but on embodied, relational and situated bodies (Hyndman 2001; </w:t>
      </w:r>
      <w:proofErr w:type="spellStart"/>
      <w:r w:rsidRPr="00D42200">
        <w:t>Silvey</w:t>
      </w:r>
      <w:proofErr w:type="spellEnd"/>
      <w:r w:rsidRPr="00D42200">
        <w:t xml:space="preserve"> 2006). As such, </w:t>
      </w:r>
      <w:r w:rsidRPr="00930801">
        <w:rPr>
          <w:u w:val="single"/>
        </w:rPr>
        <w:t>violence and agency are intrinsically linked</w:t>
      </w:r>
      <w:r w:rsidRPr="00D42200">
        <w:t xml:space="preserve">. </w:t>
      </w:r>
      <w:r w:rsidRPr="00930801">
        <w:rPr>
          <w:u w:val="single"/>
        </w:rPr>
        <w:t>The agency</w:t>
      </w:r>
      <w:r w:rsidRPr="00D42200">
        <w:t xml:space="preserve">, or capacity to act, experienced by Central American women who choose and are able </w:t>
      </w:r>
      <w:r w:rsidRPr="00930801">
        <w:rPr>
          <w:u w:val="single"/>
        </w:rPr>
        <w:t>to migrate, is</w:t>
      </w:r>
      <w:r>
        <w:rPr>
          <w:u w:val="single"/>
        </w:rPr>
        <w:t xml:space="preserve"> </w:t>
      </w:r>
      <w:r w:rsidRPr="00D42200">
        <w:t xml:space="preserve">94 </w:t>
      </w:r>
      <w:r w:rsidRPr="00930801">
        <w:rPr>
          <w:u w:val="single"/>
        </w:rPr>
        <w:t>affected by direct and indirect forms of violence</w:t>
      </w:r>
      <w:r w:rsidRPr="00D42200">
        <w:t xml:space="preserve"> – not only on the journey through Mexico, but in their country of origin before they depart. For example, recalling </w:t>
      </w:r>
      <w:r w:rsidRPr="00930801">
        <w:rPr>
          <w:u w:val="single"/>
        </w:rPr>
        <w:t>Alma</w:t>
      </w:r>
      <w:r w:rsidRPr="00D42200">
        <w:t xml:space="preserve">’s story from the beginning of the article, she and her husband chose to migrate to the U.S. She </w:t>
      </w:r>
      <w:r w:rsidRPr="00930801">
        <w:rPr>
          <w:u w:val="single"/>
        </w:rPr>
        <w:t>exercised her agency to migrate. But at the same time, her choices, as a woman, were</w:t>
      </w:r>
      <w:r>
        <w:rPr>
          <w:u w:val="single"/>
        </w:rPr>
        <w:t xml:space="preserve"> </w:t>
      </w:r>
      <w:r w:rsidRPr="00930801">
        <w:rPr>
          <w:u w:val="single"/>
        </w:rPr>
        <w:t>limited</w:t>
      </w:r>
      <w:r w:rsidRPr="00D42200">
        <w:t xml:space="preserve">, in that her husband was a former member of the maras11 and, as a result, both were targeted by the criminal gang (Interview, 24 Oct. 2014, Mexico). </w:t>
      </w:r>
      <w:r w:rsidRPr="00930801">
        <w:rPr>
          <w:u w:val="single"/>
        </w:rPr>
        <w:t>Feminist scholars</w:t>
      </w:r>
      <w:r w:rsidRPr="00D42200">
        <w:t xml:space="preserve"> </w:t>
      </w:r>
      <w:r w:rsidRPr="00930801">
        <w:rPr>
          <w:u w:val="single"/>
        </w:rPr>
        <w:t xml:space="preserve">challenge the </w:t>
      </w:r>
      <w:proofErr w:type="spellStart"/>
      <w:r w:rsidRPr="00930801">
        <w:rPr>
          <w:u w:val="single"/>
        </w:rPr>
        <w:t>AoM</w:t>
      </w:r>
      <w:proofErr w:type="spellEnd"/>
      <w:r w:rsidRPr="00930801">
        <w:rPr>
          <w:u w:val="single"/>
        </w:rPr>
        <w:t xml:space="preserve"> approach by addressing how marginalized bodies</w:t>
      </w:r>
      <w:r w:rsidRPr="00D42200">
        <w:t xml:space="preserve">, such as those of women migrants, </w:t>
      </w:r>
      <w:r w:rsidRPr="00930801">
        <w:rPr>
          <w:u w:val="single"/>
        </w:rPr>
        <w:t>experience violence through their embodied and gendered social</w:t>
      </w:r>
      <w:r>
        <w:rPr>
          <w:u w:val="single"/>
        </w:rPr>
        <w:t xml:space="preserve"> </w:t>
      </w:r>
      <w:r w:rsidRPr="00930801">
        <w:rPr>
          <w:u w:val="single"/>
        </w:rPr>
        <w:t>differences</w:t>
      </w:r>
      <w:r w:rsidRPr="00D42200">
        <w:t xml:space="preserve"> (Hyndman 2001). </w:t>
      </w:r>
      <w:r w:rsidRPr="00930801">
        <w:rPr>
          <w:u w:val="single"/>
        </w:rPr>
        <w:t>Agency</w:t>
      </w:r>
      <w:r w:rsidRPr="00D42200">
        <w:t xml:space="preserve"> thus becomes relational. It </w:t>
      </w:r>
      <w:r w:rsidRPr="00930801">
        <w:rPr>
          <w:u w:val="single"/>
        </w:rPr>
        <w:t>may or may not be</w:t>
      </w:r>
      <w:r>
        <w:rPr>
          <w:u w:val="single"/>
        </w:rPr>
        <w:t xml:space="preserve"> </w:t>
      </w:r>
      <w:r w:rsidRPr="00930801">
        <w:rPr>
          <w:u w:val="single"/>
        </w:rPr>
        <w:t>constrained</w:t>
      </w:r>
      <w:r w:rsidRPr="00D42200">
        <w:t>, and as such, a woman exercises agency in various forms</w:t>
      </w:r>
      <w:r w:rsidRPr="00930801">
        <w:rPr>
          <w:u w:val="single"/>
        </w:rPr>
        <w:t>, but migration is</w:t>
      </w:r>
      <w:r>
        <w:rPr>
          <w:u w:val="single"/>
        </w:rPr>
        <w:t xml:space="preserve"> </w:t>
      </w:r>
      <w:r w:rsidRPr="00930801">
        <w:rPr>
          <w:u w:val="single"/>
        </w:rPr>
        <w:t>‘not simply an expression of individual agency or choice’</w:t>
      </w:r>
      <w:r w:rsidRPr="00D42200">
        <w:t xml:space="preserve"> (Hyndman 2004, 169). Being the wife of a former </w:t>
      </w:r>
      <w:proofErr w:type="spellStart"/>
      <w:r w:rsidRPr="00D42200">
        <w:t>maras</w:t>
      </w:r>
      <w:proofErr w:type="spellEnd"/>
      <w:r w:rsidRPr="00D42200">
        <w:t xml:space="preserve"> member, as Alma was, places her in heightened danger, as the punishment for leaving the gang is death. She did not want to leave, but she had to (Interview, 24 Oct. 2014, Mexico). </w:t>
      </w:r>
      <w:r w:rsidRPr="00930801">
        <w:rPr>
          <w:u w:val="single"/>
        </w:rPr>
        <w:t>By applying a feminist analysis, the figure of the</w:t>
      </w:r>
      <w:r>
        <w:rPr>
          <w:u w:val="single"/>
        </w:rPr>
        <w:t xml:space="preserve"> </w:t>
      </w:r>
      <w:r w:rsidRPr="00930801">
        <w:rPr>
          <w:u w:val="single"/>
        </w:rPr>
        <w:t>migrant becomes ‘embodied’</w:t>
      </w:r>
      <w:r w:rsidRPr="00D42200">
        <w:t xml:space="preserve">: a body which has been socially constructed by interconnected power hierarchies and </w:t>
      </w:r>
      <w:r w:rsidRPr="00930801">
        <w:rPr>
          <w:u w:val="single"/>
        </w:rPr>
        <w:t>one’s (</w:t>
      </w:r>
      <w:proofErr w:type="spellStart"/>
      <w:r w:rsidRPr="00930801">
        <w:rPr>
          <w:u w:val="single"/>
        </w:rPr>
        <w:t>im</w:t>
      </w:r>
      <w:proofErr w:type="spellEnd"/>
      <w:r w:rsidRPr="00930801">
        <w:rPr>
          <w:u w:val="single"/>
        </w:rPr>
        <w:t>)mobility depends on where the person is</w:t>
      </w:r>
      <w:r>
        <w:rPr>
          <w:u w:val="single"/>
        </w:rPr>
        <w:t xml:space="preserve"> </w:t>
      </w:r>
      <w:r w:rsidRPr="00930801">
        <w:rPr>
          <w:u w:val="single"/>
        </w:rPr>
        <w:t>with respect to their ‘social location’ in life</w:t>
      </w:r>
      <w:r w:rsidRPr="00D42200">
        <w:t xml:space="preserve">. According to </w:t>
      </w:r>
      <w:proofErr w:type="spellStart"/>
      <w:r w:rsidRPr="00D42200">
        <w:t>Pessar</w:t>
      </w:r>
      <w:proofErr w:type="spellEnd"/>
      <w:r w:rsidRPr="00D42200">
        <w:t xml:space="preserve"> and Mahler (2003, 816), people are born into a ‘social location continuum’ that is created through historical, socio-political factors, which ‘shape, discipline, and position people and the ways they think and act…irrespective of their own efforts.’ The relationships to structural factors that together shape the individual migrant’s unique experiences are lost when too much emphasis is placed on agency. Contextualizing and framing the analysis as relational and 11 The </w:t>
      </w:r>
      <w:proofErr w:type="spellStart"/>
      <w:r w:rsidRPr="00D42200">
        <w:t>maras</w:t>
      </w:r>
      <w:proofErr w:type="spellEnd"/>
      <w:r w:rsidRPr="00D42200">
        <w:t xml:space="preserve"> are prominent gangs found throughout Central America. The two rival </w:t>
      </w:r>
      <w:proofErr w:type="spellStart"/>
      <w:r w:rsidRPr="00D42200">
        <w:t>mara</w:t>
      </w:r>
      <w:proofErr w:type="spellEnd"/>
      <w:r w:rsidRPr="00D42200">
        <w:t xml:space="preserve"> gangs are MS13 and </w:t>
      </w:r>
      <w:proofErr w:type="spellStart"/>
      <w:r w:rsidRPr="00D42200">
        <w:t>Calle</w:t>
      </w:r>
      <w:proofErr w:type="spellEnd"/>
      <w:r w:rsidRPr="00D42200">
        <w:t xml:space="preserve"> 18. 95 dynamic may complicate the binary oppositions found in the </w:t>
      </w:r>
      <w:proofErr w:type="spellStart"/>
      <w:r w:rsidRPr="00D42200">
        <w:t>AoM</w:t>
      </w:r>
      <w:proofErr w:type="spellEnd"/>
      <w:r w:rsidRPr="00D42200">
        <w:t xml:space="preserve"> approach, but provides an understanding ‘within a larger context of gendered interactions and expectations between individuals and within families and institutions’ (Donato et al. 2006, 12). </w:t>
      </w:r>
      <w:r w:rsidRPr="00930801">
        <w:rPr>
          <w:u w:val="single"/>
        </w:rPr>
        <w:t>Unlike traditional state-centric approaches to migration, a feminist approach</w:t>
      </w:r>
      <w:r>
        <w:rPr>
          <w:u w:val="single"/>
        </w:rPr>
        <w:t xml:space="preserve"> </w:t>
      </w:r>
      <w:proofErr w:type="spellStart"/>
      <w:r w:rsidRPr="00930801">
        <w:rPr>
          <w:u w:val="single"/>
        </w:rPr>
        <w:t>decentres</w:t>
      </w:r>
      <w:proofErr w:type="spellEnd"/>
      <w:r w:rsidRPr="00930801">
        <w:rPr>
          <w:u w:val="single"/>
        </w:rPr>
        <w:t xml:space="preserve"> the state to account for the security of the body, but does not dismiss the state</w:t>
      </w:r>
      <w:r>
        <w:rPr>
          <w:u w:val="single"/>
        </w:rPr>
        <w:t xml:space="preserve"> </w:t>
      </w:r>
      <w:r w:rsidRPr="00930801">
        <w:rPr>
          <w:u w:val="single"/>
        </w:rPr>
        <w:t>entirely from consideratio</w:t>
      </w:r>
      <w:r w:rsidRPr="00D42200">
        <w:t xml:space="preserve">n (Hyndman 2004b, 309). Although a relational reading of autonomy has been proposed by </w:t>
      </w:r>
      <w:proofErr w:type="spellStart"/>
      <w:r w:rsidRPr="00D42200">
        <w:t>Scheel</w:t>
      </w:r>
      <w:proofErr w:type="spellEnd"/>
      <w:r w:rsidRPr="00D42200">
        <w:t xml:space="preserve"> (2013b) within the context of the ‘</w:t>
      </w:r>
      <w:proofErr w:type="spellStart"/>
      <w:r w:rsidRPr="00D42200">
        <w:t>technologisation</w:t>
      </w:r>
      <w:proofErr w:type="spellEnd"/>
      <w:r w:rsidRPr="00D42200">
        <w:t xml:space="preserve"> of border controls’, </w:t>
      </w:r>
      <w:r w:rsidRPr="00930801">
        <w:rPr>
          <w:u w:val="single"/>
        </w:rPr>
        <w:t>it would</w:t>
      </w:r>
      <w:r w:rsidRPr="00D42200">
        <w:t xml:space="preserve"> also </w:t>
      </w:r>
      <w:r w:rsidRPr="00930801">
        <w:rPr>
          <w:u w:val="single"/>
        </w:rPr>
        <w:t>be valuable to nuance the reading of</w:t>
      </w:r>
      <w:r>
        <w:rPr>
          <w:u w:val="single"/>
        </w:rPr>
        <w:t xml:space="preserve"> </w:t>
      </w:r>
      <w:r w:rsidRPr="00930801">
        <w:rPr>
          <w:u w:val="single"/>
        </w:rPr>
        <w:t>autonomy to instances where migration may not be a possibility or particular moments of</w:t>
      </w:r>
      <w:r>
        <w:rPr>
          <w:u w:val="single"/>
        </w:rPr>
        <w:t xml:space="preserve"> </w:t>
      </w:r>
      <w:r w:rsidRPr="00930801">
        <w:rPr>
          <w:u w:val="single"/>
        </w:rPr>
        <w:t>(</w:t>
      </w:r>
      <w:proofErr w:type="spellStart"/>
      <w:r w:rsidRPr="00930801">
        <w:rPr>
          <w:u w:val="single"/>
        </w:rPr>
        <w:t>im</w:t>
      </w:r>
      <w:proofErr w:type="spellEnd"/>
      <w:r w:rsidRPr="00930801">
        <w:rPr>
          <w:u w:val="single"/>
        </w:rPr>
        <w:t xml:space="preserve">)mobility on the journey </w:t>
      </w:r>
      <w:r w:rsidRPr="00D42200">
        <w:t xml:space="preserve">within this empirical context. Another way that a feminist perspective can nuance these critiques is to show how intersectionality affects the mobility of women migrants from the NTCA. Drawing on feminist scholarship, </w:t>
      </w:r>
      <w:proofErr w:type="spellStart"/>
      <w:r w:rsidRPr="00D42200">
        <w:t>Scheel</w:t>
      </w:r>
      <w:proofErr w:type="spellEnd"/>
      <w:r w:rsidRPr="00D42200">
        <w:t xml:space="preserve"> (2013a) has proposed using the concept of ‘embodied encounters’ to account for the differences between how migrants experience the border based on their subjective positions. However, he does not explicitly use intersectionality and has not applied the concept of ‘embodied encounters’ to a specific empirical case. For example, </w:t>
      </w:r>
      <w:r w:rsidRPr="00930801">
        <w:rPr>
          <w:u w:val="single"/>
        </w:rPr>
        <w:t>discussing abstract ‘migrants’ disembodies women migrants by neglecting</w:t>
      </w:r>
      <w:r>
        <w:rPr>
          <w:u w:val="single"/>
        </w:rPr>
        <w:t xml:space="preserve"> </w:t>
      </w:r>
      <w:r w:rsidRPr="00930801">
        <w:rPr>
          <w:u w:val="single"/>
        </w:rPr>
        <w:t>the ‘intersectional oppressions’</w:t>
      </w:r>
      <w:r w:rsidRPr="00D42200">
        <w:t xml:space="preserve"> (Crenshaw 1991; </w:t>
      </w:r>
      <w:proofErr w:type="spellStart"/>
      <w:r w:rsidRPr="00D42200">
        <w:t>Anzaldúa</w:t>
      </w:r>
      <w:proofErr w:type="spellEnd"/>
      <w:r w:rsidRPr="00D42200">
        <w:t xml:space="preserve"> 1987; Ruiz-</w:t>
      </w:r>
      <w:proofErr w:type="spellStart"/>
      <w:r w:rsidRPr="00D42200">
        <w:t>Aho</w:t>
      </w:r>
      <w:proofErr w:type="spellEnd"/>
      <w:r w:rsidRPr="00D42200">
        <w:t xml:space="preserve"> 2011) that shape their socio-political realities. Originally defined by Crenshaw, intersectionality refers to ‘how experiences of women of color are frequently the product of intersecting patterns of racism and sexism’ (1991, 1243). </w:t>
      </w:r>
      <w:r w:rsidRPr="00930801">
        <w:rPr>
          <w:u w:val="single"/>
        </w:rPr>
        <w:t>Ruiz-</w:t>
      </w:r>
      <w:proofErr w:type="spellStart"/>
      <w:r w:rsidRPr="00930801">
        <w:rPr>
          <w:u w:val="single"/>
        </w:rPr>
        <w:t>Aho</w:t>
      </w:r>
      <w:proofErr w:type="spellEnd"/>
      <w:r w:rsidRPr="00D42200">
        <w:t xml:space="preserve"> (2011), in her work on feminist border thought, </w:t>
      </w:r>
      <w:r w:rsidRPr="00930801">
        <w:rPr>
          <w:u w:val="single"/>
        </w:rPr>
        <w:t>uses this concept to discuss how women’s mobility is affected not only</w:t>
      </w:r>
      <w:r>
        <w:rPr>
          <w:u w:val="single"/>
        </w:rPr>
        <w:t xml:space="preserve"> </w:t>
      </w:r>
      <w:r w:rsidRPr="00930801">
        <w:rPr>
          <w:u w:val="single"/>
        </w:rPr>
        <w:t>by being characterized as ‘illegal’ but also by other layers of marginalization such as</w:t>
      </w:r>
      <w:r>
        <w:rPr>
          <w:u w:val="single"/>
        </w:rPr>
        <w:t xml:space="preserve"> </w:t>
      </w:r>
      <w:r w:rsidRPr="00D42200">
        <w:t xml:space="preserve">96 </w:t>
      </w:r>
      <w:r w:rsidRPr="00930801">
        <w:rPr>
          <w:u w:val="single"/>
        </w:rPr>
        <w:t>race, class and gender.</w:t>
      </w:r>
      <w:r w:rsidRPr="00D42200">
        <w:t xml:space="preserve"> As will be shown in detail below, </w:t>
      </w:r>
      <w:r w:rsidRPr="00930801">
        <w:rPr>
          <w:u w:val="single"/>
        </w:rPr>
        <w:t>the government’s border</w:t>
      </w:r>
      <w:r>
        <w:rPr>
          <w:u w:val="single"/>
        </w:rPr>
        <w:t xml:space="preserve"> </w:t>
      </w:r>
      <w:r w:rsidRPr="00930801">
        <w:rPr>
          <w:u w:val="single"/>
        </w:rPr>
        <w:t>practices subordinate women migrants by legally categorizing them as ‘irregular’ or</w:t>
      </w:r>
      <w:r>
        <w:rPr>
          <w:u w:val="single"/>
        </w:rPr>
        <w:t xml:space="preserve"> </w:t>
      </w:r>
      <w:r w:rsidRPr="00930801">
        <w:rPr>
          <w:u w:val="single"/>
        </w:rPr>
        <w:t>‘unauthorized’</w:t>
      </w:r>
      <w:r w:rsidRPr="00D42200">
        <w:t xml:space="preserve">. </w:t>
      </w:r>
      <w:r w:rsidRPr="00930801">
        <w:rPr>
          <w:u w:val="single"/>
        </w:rPr>
        <w:t>Yet</w:t>
      </w:r>
      <w:r w:rsidRPr="00D42200">
        <w:t xml:space="preserve">, women not only experience violence and are subordinated by these legal categories, </w:t>
      </w:r>
      <w:r w:rsidRPr="00930801">
        <w:rPr>
          <w:u w:val="single"/>
        </w:rPr>
        <w:t>their (</w:t>
      </w:r>
      <w:proofErr w:type="spellStart"/>
      <w:r w:rsidRPr="00930801">
        <w:rPr>
          <w:u w:val="single"/>
        </w:rPr>
        <w:t>im</w:t>
      </w:r>
      <w:proofErr w:type="spellEnd"/>
      <w:r w:rsidRPr="00930801">
        <w:rPr>
          <w:u w:val="single"/>
        </w:rPr>
        <w:t>)mobility is also affected by the boundaries of gender, race,</w:t>
      </w:r>
      <w:r>
        <w:rPr>
          <w:u w:val="single"/>
        </w:rPr>
        <w:t xml:space="preserve"> </w:t>
      </w:r>
      <w:r w:rsidRPr="00930801">
        <w:rPr>
          <w:u w:val="single"/>
        </w:rPr>
        <w:t>class, and nationality, and often the associated stereotypes.</w:t>
      </w:r>
      <w:r w:rsidRPr="00D42200">
        <w:t xml:space="preserve"> A woman from Honduras while on the journey, for instance, is not only categorized as ‘unauthorized’ but, as Cruz Salazar (2011) suggests, is also, because of her perceived attractive looks, more likely a ‘</w:t>
      </w:r>
      <w:proofErr w:type="spellStart"/>
      <w:r w:rsidRPr="00D42200">
        <w:t>roba</w:t>
      </w:r>
      <w:proofErr w:type="spellEnd"/>
      <w:r w:rsidRPr="00D42200">
        <w:t xml:space="preserve"> marido’12 who is prone to work as a waitress, or worse, forced into prostitution. Accordingly, by not focusing on binaries, a feminist analysis adds to the understanding that the </w:t>
      </w:r>
      <w:r w:rsidRPr="00930801">
        <w:rPr>
          <w:u w:val="single"/>
        </w:rPr>
        <w:t>categories enacted by the border are only one among other boundaries that impact</w:t>
      </w:r>
      <w:r>
        <w:rPr>
          <w:u w:val="single"/>
        </w:rPr>
        <w:t xml:space="preserve"> </w:t>
      </w:r>
      <w:r w:rsidRPr="00930801">
        <w:rPr>
          <w:u w:val="single"/>
        </w:rPr>
        <w:t>a woman’s migration experience</w:t>
      </w:r>
      <w:r w:rsidRPr="00D42200">
        <w:t xml:space="preserve">. As Victoria, a social anthropologist who specializes in migration and works directly with women migrants through a Mexican faith-based organization, notes: ‘We are talking about women migrants with a high degree of vulnerability from many variables. … We observe that these vulnerabilities multiply, so if you are already an undocumented migrant and are also a woman, the other issues are added to these elements – you are poor, you are fleeing violence, etc. These are other elements of vulnerability … so you are already carrying all this baggage with you when transiting through this state’ (Interview, 23 Sept. 2014, Mexico). Lastly, women migrants may perceive escape and invisibility differently than men. </w:t>
      </w:r>
      <w:r w:rsidRPr="00930801">
        <w:rPr>
          <w:u w:val="single"/>
        </w:rPr>
        <w:t xml:space="preserve">The </w:t>
      </w:r>
      <w:proofErr w:type="spellStart"/>
      <w:r w:rsidRPr="00930801">
        <w:rPr>
          <w:u w:val="single"/>
        </w:rPr>
        <w:t>AoM</w:t>
      </w:r>
      <w:proofErr w:type="spellEnd"/>
      <w:r w:rsidRPr="00930801">
        <w:rPr>
          <w:u w:val="single"/>
        </w:rPr>
        <w:t xml:space="preserve"> perspective emphasizes the importance of the freedom of movement and</w:t>
      </w:r>
      <w:r>
        <w:rPr>
          <w:u w:val="single"/>
        </w:rPr>
        <w:t xml:space="preserve"> </w:t>
      </w:r>
      <w:r w:rsidRPr="00930801">
        <w:rPr>
          <w:u w:val="single"/>
        </w:rPr>
        <w:t xml:space="preserve">the ‘right to escape’. It appears to portray the concept of escape as a positive practice </w:t>
      </w:r>
      <w:r w:rsidRPr="00D42200">
        <w:t xml:space="preserve">– as a ‘joy’ – almost akin to an adventure. </w:t>
      </w:r>
      <w:r w:rsidRPr="00930801">
        <w:rPr>
          <w:u w:val="single"/>
        </w:rPr>
        <w:t>But not everyone has the power to move and/or the</w:t>
      </w:r>
      <w:r>
        <w:rPr>
          <w:u w:val="single"/>
        </w:rPr>
        <w:t xml:space="preserve"> </w:t>
      </w:r>
      <w:r w:rsidRPr="00D42200">
        <w:t xml:space="preserve">12 In Mexico, a typical stereotype assigned to women from Honduras literally meaning ‘husband stealer’ 97 </w:t>
      </w:r>
      <w:r w:rsidRPr="00930801">
        <w:rPr>
          <w:u w:val="single"/>
        </w:rPr>
        <w:t>access to escape</w:t>
      </w:r>
      <w:r w:rsidRPr="00D42200">
        <w:t xml:space="preserve">. The freedom of movement may be restricted due to structural violence and/or intersectional oppressions. A principal consideration for women migrants, therefore, is whether they even have access to ‘escape’. For many women, the freedom of mobility is restricted because various gender expectations and oppressions block their access. For example, women with dependent children, who are expected to be the primary providers and who may not have caregivers available for their children, as well as women who suffer from gender-based violence (GBV), and are unable to flee due to fear, are two cases where mobility may be limited for gendered reasons. In addition, the romanticized notion of clandestine migration uses invisibility as a significant strategy, the notion of being ‘imperceptible’. There are times when being invisible may be a viable strategy for women to avoid apprehension, but there are also other times when attempts to remain hidden in an environment that often preys on women only further exacerbates their risky position. Remembering Alma, she was attempting to pass by using very secluded routes, but she was almost raped as a result. </w:t>
      </w:r>
      <w:r w:rsidRPr="00D42200">
        <w:rPr>
          <w:u w:val="single"/>
        </w:rPr>
        <w:t>Migration, in these instances, is not a romantic notion of escape. Women are not escaping violence because it continues to materialize along the way.</w:t>
      </w:r>
      <w:r w:rsidRPr="00D42200">
        <w:t xml:space="preserve"> Overall, a more constructive way to describe the life of Central American women may be to use Frye’s (2000) conceptual framework of oppression. In her analysis, Frye (2000, 11) examines how oppression, coming from the root word ‘press’, is used to immobilize. She explains that when something is pressed it is ‘caught between and among forces and barriers which are so related to each other that jointly they restrain, restrict or prevent the thing’s motion’. Using the metaphor of a cage, she illustrates how the bars of a cage may be viewed systematically as multiple barriers restricting a bird’s 98 access to the outside world. Similarly, those that are oppressed live a life that is akin to being caged in, where one’s life is ‘confined and shaped … and surrounded by a network of systematically related barriers [that] restrict or penalize motion in any direction’ (Ibid., 12). In the following sections, this article will examine this ‘cage’ of oppression in more detail by illustrating women’s experiences, and will show that scholars who adopt the </w:t>
      </w:r>
      <w:proofErr w:type="spellStart"/>
      <w:r w:rsidRPr="00D42200">
        <w:t>AoM</w:t>
      </w:r>
      <w:proofErr w:type="spellEnd"/>
      <w:r w:rsidRPr="00D42200">
        <w:t xml:space="preserve"> approach appear to make several taken-for-granted assumptions. These assumptions mainly revolve around the concept of ‘escape’. They assume 1) that everyone has the freedom to escape the regime of rights and representation; 2) that they have the ‘desire’ to leave these modes of representation and rights and trust in a ‘new social reality’; and 3) that becoming ‘imperceptible’ by strategies of ‘dis-identification’ is </w:t>
      </w:r>
      <w:proofErr w:type="spellStart"/>
      <w:r w:rsidRPr="00D42200">
        <w:t>favourable</w:t>
      </w:r>
      <w:proofErr w:type="spellEnd"/>
      <w:r w:rsidRPr="00D42200">
        <w:t xml:space="preserve"> when compared to remaining within the regimes of control. By using the analyses of embodiment and intersectionality, I illustrate that women migrants’ experiences are embedded in structures of violence. Thus, women migrants exercise their relational autonomous movements within these constraints</w:t>
      </w:r>
    </w:p>
    <w:p w14:paraId="3E544516" w14:textId="1D13896F" w:rsidR="00086AAE" w:rsidRDefault="00086AAE" w:rsidP="00011CD7">
      <w:pPr>
        <w:pStyle w:val="Heading3"/>
      </w:pPr>
      <w:r>
        <w:t>Refugees</w:t>
      </w:r>
    </w:p>
    <w:p w14:paraId="1579E4AA" w14:textId="77777777" w:rsidR="00086AAE" w:rsidRDefault="00086AAE" w:rsidP="00086AAE">
      <w:pPr>
        <w:pStyle w:val="Heading4"/>
      </w:pPr>
      <w:r>
        <w:t xml:space="preserve">The affirmative’s story of resettlement as a form of feminist liberation promotes western domination and violently </w:t>
      </w:r>
      <w:proofErr w:type="spellStart"/>
      <w:r>
        <w:t>binarizes</w:t>
      </w:r>
      <w:proofErr w:type="spellEnd"/>
      <w:r>
        <w:t xml:space="preserve"> the experiences of refugee women</w:t>
      </w:r>
    </w:p>
    <w:p w14:paraId="0046128C" w14:textId="77777777" w:rsidR="00086AAE" w:rsidRDefault="00086AAE" w:rsidP="00086AAE">
      <w:proofErr w:type="spellStart"/>
      <w:r>
        <w:rPr>
          <w:rStyle w:val="Style13ptBold"/>
        </w:rPr>
        <w:t>Gleed</w:t>
      </w:r>
      <w:proofErr w:type="spellEnd"/>
      <w:r>
        <w:rPr>
          <w:rStyle w:val="Style13ptBold"/>
        </w:rPr>
        <w:t xml:space="preserve"> 18</w:t>
      </w:r>
      <w:r>
        <w:t xml:space="preserve"> (Elena, writing an Honors Project for the Program of Gender, Sexuality, and Women’s Studies, “Gendered Subjectivity in Refugee Resettlement Processes: From Somalia to Lewiston, ME”, </w:t>
      </w:r>
      <w:proofErr w:type="spellStart"/>
      <w:r>
        <w:t>Bowdin</w:t>
      </w:r>
      <w:proofErr w:type="spellEnd"/>
      <w:r>
        <w:t xml:space="preserve"> College Digital Commons, May 2018, https://digitalcommons.bowdoin.edu/cgi/viewcontent.cgi?article=1102&amp;context=honorsprojects)KJR</w:t>
      </w:r>
    </w:p>
    <w:p w14:paraId="1B422E99" w14:textId="77777777" w:rsidR="00086AAE" w:rsidRDefault="00086AAE" w:rsidP="00086AAE">
      <w:r>
        <w:t xml:space="preserve">Refugees, specifically </w:t>
      </w:r>
      <w:r>
        <w:rPr>
          <w:u w:val="single"/>
        </w:rPr>
        <w:t>female refugees</w:t>
      </w:r>
      <w:r>
        <w:t xml:space="preserve"> and particularly those now living in the United States, </w:t>
      </w:r>
      <w:r>
        <w:rPr>
          <w:u w:val="single"/>
        </w:rPr>
        <w:t>are often depicted through two contrasting poles</w:t>
      </w:r>
      <w:r>
        <w:t xml:space="preserve"> of existence: </w:t>
      </w:r>
      <w:r>
        <w:rPr>
          <w:u w:val="single"/>
        </w:rPr>
        <w:t>life before resettlement and life after.</w:t>
      </w:r>
      <w:r>
        <w:t xml:space="preserve"> Such discourse has been ubiquitous, especially within the news media covering Somali refugees. A 2017 article titled “Maine Community Has Refugees and Resentment” published in US News, for example, writes that “[African teenagers have] fled brutal civil war, famine, and oppressive regimes to find themselves here, at an ordinary high school pre-prom fete.”10 </w:t>
      </w:r>
      <w:r>
        <w:rPr>
          <w:u w:val="single"/>
        </w:rPr>
        <w:t>These two poles</w:t>
      </w:r>
      <w:r>
        <w:t xml:space="preserve">, often depicted by the humanitarian community as a “before” and “after,” </w:t>
      </w:r>
      <w:r>
        <w:rPr>
          <w:u w:val="single"/>
        </w:rPr>
        <w:t xml:space="preserve">become </w:t>
      </w:r>
      <w:r>
        <w:t xml:space="preserve">6 “Press Release”; </w:t>
      </w:r>
      <w:proofErr w:type="spellStart"/>
      <w:r>
        <w:t>Sattin</w:t>
      </w:r>
      <w:proofErr w:type="spellEnd"/>
      <w:r>
        <w:t xml:space="preserve">, “The World’s Most Dangerous Place by James Fergusson – Review.” 7 “Fragile States Index Annual Report 2017 | Fragile States Index.” 8 </w:t>
      </w:r>
      <w:proofErr w:type="spellStart"/>
      <w:r>
        <w:t>Berns</w:t>
      </w:r>
      <w:proofErr w:type="spellEnd"/>
      <w:r>
        <w:t xml:space="preserve"> </w:t>
      </w:r>
      <w:proofErr w:type="spellStart"/>
      <w:r>
        <w:t>McGown</w:t>
      </w:r>
      <w:proofErr w:type="spellEnd"/>
      <w:r>
        <w:t xml:space="preserve">, Muslims in the Diaspora, 14. 9 Somali Bantu Community Association (Lewiston, ME) in conversation with the author, March 2018. 10 </w:t>
      </w:r>
      <w:proofErr w:type="spellStart"/>
      <w:r>
        <w:t>Galofaro</w:t>
      </w:r>
      <w:proofErr w:type="spellEnd"/>
      <w:r>
        <w:t xml:space="preserve">, “Maine Community Has Refugees and Resentment.” 8 synonymous with </w:t>
      </w:r>
      <w:r>
        <w:rPr>
          <w:u w:val="single"/>
        </w:rPr>
        <w:t>a story of “victimhood to emancipation,” or “terror to normalcy”</w:t>
      </w:r>
      <w:r>
        <w:t xml:space="preserve"> facilitated through refugee resettlement. Refugee women in particular exist at the intersection of their womanhood and their refugee status within this paradigm. </w:t>
      </w:r>
      <w:r>
        <w:rPr>
          <w:u w:val="single"/>
        </w:rPr>
        <w:t>Through the process of resettlement</w:t>
      </w:r>
      <w:r>
        <w:t xml:space="preserve">, </w:t>
      </w:r>
      <w:r>
        <w:rPr>
          <w:u w:val="single"/>
        </w:rPr>
        <w:t>they</w:t>
      </w:r>
      <w:r>
        <w:t xml:space="preserve"> often </w:t>
      </w:r>
      <w:r>
        <w:rPr>
          <w:u w:val="single"/>
        </w:rPr>
        <w:t>come to represent a “successful” journey from the Global South to the Global North</w:t>
      </w:r>
      <w:r>
        <w:t xml:space="preserve"> – one </w:t>
      </w:r>
      <w:r>
        <w:rPr>
          <w:u w:val="single"/>
        </w:rPr>
        <w:t>in which their arrival</w:t>
      </w:r>
      <w:r>
        <w:t xml:space="preserve"> to the United States </w:t>
      </w:r>
      <w:r>
        <w:rPr>
          <w:u w:val="single"/>
        </w:rPr>
        <w:t>gets conflated with the adoption of a western feminist agenda of “normalcy” and “emancipation</w:t>
      </w:r>
      <w:r>
        <w:t xml:space="preserve">.” </w:t>
      </w:r>
      <w:r>
        <w:rPr>
          <w:u w:val="single"/>
        </w:rPr>
        <w:t>Bringing women from the Global South</w:t>
      </w:r>
      <w:r>
        <w:t xml:space="preserve"> to the United States </w:t>
      </w:r>
      <w:r>
        <w:rPr>
          <w:u w:val="single"/>
        </w:rPr>
        <w:t>is viewed</w:t>
      </w:r>
      <w:r>
        <w:t xml:space="preserve"> not only as a humanitarian feat, but </w:t>
      </w:r>
      <w:r>
        <w:rPr>
          <w:u w:val="single"/>
        </w:rPr>
        <w:t>as contributing to the macro project of globalizing women’s rights</w:t>
      </w:r>
      <w:r>
        <w:t xml:space="preserve">. </w:t>
      </w:r>
      <w:r>
        <w:rPr>
          <w:u w:val="single"/>
        </w:rPr>
        <w:t>The tendency</w:t>
      </w:r>
      <w:r>
        <w:t xml:space="preserve"> to depict migratory bodies only in the “before” and “after” </w:t>
      </w:r>
      <w:r>
        <w:rPr>
          <w:u w:val="single"/>
        </w:rPr>
        <w:t>is reflective of a broader tendency by the humanitarian community of needing to mark and define the progress and culmination of their efforts.</w:t>
      </w:r>
      <w:r>
        <w:t xml:space="preserve"> Humanitarian organizations exist because there is a certain need to be filled. Their success hinders on their ability to take people from the “before” to the “after.” </w:t>
      </w:r>
      <w:r>
        <w:rPr>
          <w:u w:val="single"/>
        </w:rPr>
        <w:t>Thus, the “after</w:t>
      </w:r>
      <w:r>
        <w:t xml:space="preserve">” </w:t>
      </w:r>
      <w:r>
        <w:rPr>
          <w:u w:val="single"/>
        </w:rPr>
        <w:t>gets celebrated</w:t>
      </w:r>
      <w:r>
        <w:t xml:space="preserve"> not only </w:t>
      </w:r>
      <w:r>
        <w:rPr>
          <w:u w:val="single"/>
        </w:rPr>
        <w:t>as a</w:t>
      </w:r>
      <w:r>
        <w:t xml:space="preserve"> mark of institutional achievement but also as a </w:t>
      </w:r>
      <w:r>
        <w:rPr>
          <w:u w:val="single"/>
        </w:rPr>
        <w:t>celebration of the adoption of the western lifestyle</w:t>
      </w:r>
      <w:r>
        <w:t xml:space="preserve">. </w:t>
      </w:r>
      <w:r>
        <w:rPr>
          <w:u w:val="single"/>
        </w:rPr>
        <w:t>The image of Somali girls dressed for their high school prom</w:t>
      </w:r>
      <w:r>
        <w:t xml:space="preserve">, for example, </w:t>
      </w:r>
      <w:r>
        <w:rPr>
          <w:u w:val="single"/>
        </w:rPr>
        <w:t>crafts a narrative of western exceptionalism and an identity for these girls that is quintessentially American</w:t>
      </w:r>
      <w:r>
        <w:t xml:space="preserve">. </w:t>
      </w:r>
      <w:r>
        <w:rPr>
          <w:u w:val="single"/>
        </w:rPr>
        <w:t>The story</w:t>
      </w:r>
      <w:r>
        <w:t xml:space="preserve"> of refugee resettlement as told through the successes of the “after” – such as attending high school prom </w:t>
      </w:r>
      <w:r>
        <w:rPr>
          <w:u w:val="single"/>
        </w:rPr>
        <w:t>– emphasizes the relationship between American citizenship and western notions of female liberation</w:t>
      </w:r>
      <w:r>
        <w:t xml:space="preserve">. </w:t>
      </w:r>
      <w:r>
        <w:rPr>
          <w:u w:val="single"/>
        </w:rPr>
        <w:t>Refugee women</w:t>
      </w:r>
      <w:r>
        <w:t xml:space="preserve"> – both those living in camps and those fortunate enough to be resettled – </w:t>
      </w:r>
      <w:r>
        <w:rPr>
          <w:b/>
          <w:u w:val="single"/>
        </w:rPr>
        <w:t>cannot and should not be understood as simply moving from one pole to another</w:t>
      </w:r>
      <w:r>
        <w:t xml:space="preserve">, as from victimhood to emancipation. Resettlement to the United States offers opportunity and safety that does not exist in war-torn Somalia. But </w:t>
      </w:r>
      <w:r>
        <w:rPr>
          <w:u w:val="single"/>
        </w:rPr>
        <w:t xml:space="preserve">to conflate resettlement in the American context with female emancipation, specifically and simplistically, generates a universalizing conception of </w:t>
      </w:r>
      <w:r>
        <w:t xml:space="preserve">9 </w:t>
      </w:r>
      <w:r>
        <w:rPr>
          <w:u w:val="single"/>
        </w:rPr>
        <w:t>feminism in which U.S. citizenship and female liberation are conflated</w:t>
      </w:r>
      <w:r>
        <w:t xml:space="preserve">. The tendency to view </w:t>
      </w:r>
      <w:r>
        <w:rPr>
          <w:u w:val="single"/>
        </w:rPr>
        <w:t xml:space="preserve">resettlement </w:t>
      </w:r>
      <w:r>
        <w:t xml:space="preserve">in the United States </w:t>
      </w:r>
      <w:r>
        <w:rPr>
          <w:u w:val="single"/>
        </w:rPr>
        <w:t>as a liberating achievement</w:t>
      </w:r>
      <w:r>
        <w:t xml:space="preserve"> of these women </w:t>
      </w:r>
      <w:r>
        <w:rPr>
          <w:u w:val="single"/>
        </w:rPr>
        <w:t>suggests that life prior to resettlement can serve as the theoretical antithesis to western female empowerment</w:t>
      </w:r>
      <w:r>
        <w:t xml:space="preserve">. Work that relieves the suffering of refugee women and work that provides them with a safe and promising future is commendable, and necessary. But the narrative of refugee resettlement is not as simple as “saving” women from oppression to liberation. Refugee women’s transition from Somalia to the United States can be traced through various institutional powers and must be understood by their geographic transition across borders and between legally governing entities. The globalized political economy includes not only the exchange of physical resources like agriculture and technologies, but the exchange of discourse and ideology as well: conceptions of western feminism can be found worldwide. </w:t>
      </w:r>
      <w:r>
        <w:rPr>
          <w:u w:val="single"/>
        </w:rPr>
        <w:t>Postcolonial feminists emphasize this globalization as an extension of western hegemony.</w:t>
      </w:r>
      <w:r>
        <w:t xml:space="preserve"> </w:t>
      </w:r>
      <w:r>
        <w:rPr>
          <w:u w:val="single"/>
        </w:rPr>
        <w:t xml:space="preserve">Understanding the transition between a refugee </w:t>
      </w:r>
      <w:proofErr w:type="gramStart"/>
      <w:r>
        <w:rPr>
          <w:u w:val="single"/>
        </w:rPr>
        <w:t>woman’s</w:t>
      </w:r>
      <w:proofErr w:type="gramEnd"/>
      <w:r>
        <w:rPr>
          <w:u w:val="single"/>
        </w:rPr>
        <w:t xml:space="preserve"> “before” and “after” must include not only the physical movement of bodies between nation states, but the transitory aspect of discursive power as well</w:t>
      </w:r>
      <w:r>
        <w:t>. Somali women’s journey to U.S. citizenship and Maine residency represents a significant transformation in the lived experience of these women, what scholars of migration refer to as their “</w:t>
      </w:r>
      <w:proofErr w:type="spellStart"/>
      <w:r>
        <w:t>refugeeness</w:t>
      </w:r>
      <w:proofErr w:type="spellEnd"/>
      <w:r>
        <w:t xml:space="preserve">.” Their stories of migration represent a lived reality of changes in international policy and political ideology throughout the 1990s and well into the 21st century that shape the way the female refugee as subject has been institutionally reconstructed. From Somali village life, to refugee camps in Kenya, to the refugee resettlement program in the United States, these women have been the subjects of various states and social structures – the disciplining institutions of their subjectivity. The </w:t>
      </w:r>
      <w:proofErr w:type="spellStart"/>
      <w:r>
        <w:t>refugeeness</w:t>
      </w:r>
      <w:proofErr w:type="spellEnd"/>
      <w:r>
        <w:t xml:space="preserve"> of the Somali women living in Lewiston can, 10 employing a theoretical lens, be analyzed by their changing subject positions within the institutions involved in their path towards resettlement.</w:t>
      </w:r>
    </w:p>
    <w:p w14:paraId="55025DBA" w14:textId="77777777" w:rsidR="00086AAE" w:rsidRDefault="00086AAE" w:rsidP="00086AAE">
      <w:pPr>
        <w:pStyle w:val="Heading4"/>
      </w:pPr>
      <w:r>
        <w:t>Refugee resettlement policy reduces women to their economic value – they are only deemed worthy of citizenship if they contribute to the labor market</w:t>
      </w:r>
    </w:p>
    <w:p w14:paraId="56D28EFF" w14:textId="77777777" w:rsidR="00086AAE" w:rsidRDefault="00086AAE" w:rsidP="00086AAE">
      <w:proofErr w:type="spellStart"/>
      <w:r>
        <w:rPr>
          <w:rStyle w:val="Style13ptBold"/>
        </w:rPr>
        <w:t>Gleed</w:t>
      </w:r>
      <w:proofErr w:type="spellEnd"/>
      <w:r>
        <w:rPr>
          <w:rStyle w:val="Style13ptBold"/>
        </w:rPr>
        <w:t xml:space="preserve"> 18</w:t>
      </w:r>
      <w:r>
        <w:t xml:space="preserve"> (Elena, writing an Honors Project for the Program of Gender, Sexuality, and Women’s Studies, “Gendered Subjectivity in Refugee Resettlement Processes: From Somalia to Lewiston, ME”, </w:t>
      </w:r>
      <w:proofErr w:type="spellStart"/>
      <w:r>
        <w:t>Bowdin</w:t>
      </w:r>
      <w:proofErr w:type="spellEnd"/>
      <w:r>
        <w:t xml:space="preserve"> College Digital Commons, May 2018, https://digitalcommons.bowdoin.edu/cgi/viewcontent.cgi?article=1102&amp;context=honorsprojects)KJR</w:t>
      </w:r>
    </w:p>
    <w:p w14:paraId="66C4B216" w14:textId="77777777" w:rsidR="00086AAE" w:rsidRDefault="00086AAE" w:rsidP="00086AAE">
      <w:pPr>
        <w:rPr>
          <w:u w:val="single"/>
        </w:rPr>
      </w:pPr>
      <w:r>
        <w:t xml:space="preserve">Cultural integration and physical settlement into the United States is a continuing and ongoing process. It is one that, as chapter three reveals, transcends the official process facilitated by state actors. </w:t>
      </w:r>
      <w:r>
        <w:rPr>
          <w:u w:val="single"/>
        </w:rPr>
        <w:t>When refugees are selected for resettlement, they receive mandatory cultural orientation</w:t>
      </w:r>
      <w:r>
        <w:t xml:space="preserve"> before they arrive and once they are resettled in their respective host cities. Lesson plans for these orientation programs can be found within the cultural orientation packets published by various resettlement agencies of the United States and often refer to the guidelines published by the United Nations. </w:t>
      </w:r>
      <w:r>
        <w:rPr>
          <w:u w:val="single"/>
        </w:rPr>
        <w:t xml:space="preserve">Cultural orientation programs cover topics ranging from </w:t>
      </w:r>
      <w:r>
        <w:rPr>
          <w:b/>
          <w:u w:val="single"/>
        </w:rPr>
        <w:t>finding employment, paying bills</w:t>
      </w:r>
      <w:r>
        <w:rPr>
          <w:u w:val="single"/>
        </w:rPr>
        <w:t xml:space="preserve"> and driving, to the importance of “asking questions!” </w:t>
      </w:r>
      <w:r>
        <w:rPr>
          <w:b/>
          <w:u w:val="single"/>
        </w:rPr>
        <w:t>and</w:t>
      </w:r>
      <w:r>
        <w:rPr>
          <w:u w:val="single"/>
        </w:rPr>
        <w:t xml:space="preserve"> </w:t>
      </w:r>
      <w:r>
        <w:rPr>
          <w:b/>
          <w:u w:val="single"/>
        </w:rPr>
        <w:t>“self-reliance.”</w:t>
      </w:r>
      <w:r>
        <w:rPr>
          <w:u w:val="single"/>
        </w:rPr>
        <w:t xml:space="preserve"> </w:t>
      </w:r>
      <w:r>
        <w:t xml:space="preserve">These documents, as the introduction to a 2012 English Welcome Guide states, “help you prepare for your first few months in the United States. It tells you what to expect as you find a place to live, look for work, meet Americans, and adjust to American culture and society.”104 Photographs of notable refugees like Madeleine Albright, Albert Einstein, and Gloria Estefan as well as smiling women wearing hijabs decorate the pages of these documents. The U.S. Committee for Refugees and Immigrants developed the Somali Bantu Community Orientation curriculum in 2004, funded in part through the U.S. Department of Health and Human Services Office of Refugee Resettlement. </w:t>
      </w:r>
      <w:r>
        <w:rPr>
          <w:u w:val="single"/>
        </w:rPr>
        <w:t>The curriculum’s goals,</w:t>
      </w:r>
      <w:r>
        <w:t xml:space="preserve"> as stated under “Objectives of Community Orientation,” </w:t>
      </w:r>
      <w:r>
        <w:rPr>
          <w:u w:val="single"/>
        </w:rPr>
        <w:t>are to provide an understanding of</w:t>
      </w:r>
      <w:r>
        <w:t xml:space="preserve">: (1) </w:t>
      </w:r>
      <w:r>
        <w:rPr>
          <w:u w:val="single"/>
        </w:rPr>
        <w:t>the client’s home and community in the United States</w:t>
      </w:r>
      <w:r>
        <w:t xml:space="preserve">, (2) </w:t>
      </w:r>
      <w:r>
        <w:rPr>
          <w:u w:val="single"/>
        </w:rPr>
        <w:t>the role of the resettlement agency</w:t>
      </w:r>
      <w:r>
        <w:t xml:space="preserve"> and 104 2012 – English -Welcome_Guide.pdf 45 other service providers, (3) </w:t>
      </w:r>
      <w:r>
        <w:rPr>
          <w:u w:val="single"/>
        </w:rPr>
        <w:t>the rights of refugees</w:t>
      </w:r>
      <w:r>
        <w:t xml:space="preserve"> in the United States, </w:t>
      </w:r>
      <w:r>
        <w:rPr>
          <w:u w:val="single"/>
        </w:rPr>
        <w:t>and</w:t>
      </w:r>
      <w:r>
        <w:t xml:space="preserve"> (4) </w:t>
      </w:r>
      <w:r>
        <w:rPr>
          <w:b/>
          <w:u w:val="single"/>
        </w:rPr>
        <w:t>individual responsibilities.</w:t>
      </w:r>
      <w:r>
        <w:t xml:space="preserve">105 Under the section headline “Why are the Somali Bantu being brought to the United States?” </w:t>
      </w:r>
      <w:r>
        <w:rPr>
          <w:u w:val="single"/>
        </w:rPr>
        <w:t>the curriculum states</w:t>
      </w:r>
      <w:r>
        <w:t xml:space="preserve">, “Accepting and welcoming the Somali Bantu extends the vital American tradition of opening its doors to people fleeing persecution. In addition </w:t>
      </w:r>
      <w:r>
        <w:rPr>
          <w:u w:val="single"/>
        </w:rPr>
        <w:t xml:space="preserve">the Somali Bantu have made conscious decisions to be resettled in the United States with the understanding and expectation of </w:t>
      </w:r>
      <w:r>
        <w:rPr>
          <w:b/>
          <w:u w:val="single"/>
        </w:rPr>
        <w:t>becoming productive members of society</w:t>
      </w:r>
      <w:r>
        <w:t xml:space="preserve">,”106 which is akin to the earlier philosophy of immigrants as contributors. Here, </w:t>
      </w:r>
      <w:r>
        <w:rPr>
          <w:u w:val="single"/>
        </w:rPr>
        <w:t>the U.S. legitimates Somali Bantu resettlement by their ability to productively contribute to their new country</w:t>
      </w:r>
      <w:r>
        <w:t>. In the following section, I will show how this notion of productivity, rooted in neoliberal values of individualism, have become central to the integration process and framing of refugees who resettle to the United States</w:t>
      </w:r>
      <w:r>
        <w:rPr>
          <w:u w:val="single"/>
        </w:rPr>
        <w:t>. It is under this framework that</w:t>
      </w:r>
      <w:r>
        <w:t>, states the UN</w:t>
      </w:r>
      <w:r>
        <w:rPr>
          <w:u w:val="single"/>
        </w:rPr>
        <w:t>, gender is mainstreamed as a particular area of concern</w:t>
      </w:r>
      <w:r>
        <w:t xml:space="preserve">. I argue </w:t>
      </w:r>
      <w:r>
        <w:rPr>
          <w:u w:val="single"/>
        </w:rPr>
        <w:t>however</w:t>
      </w:r>
      <w:r>
        <w:t xml:space="preserve">, that </w:t>
      </w:r>
      <w:r>
        <w:rPr>
          <w:u w:val="single"/>
        </w:rPr>
        <w:t>in applying gender mainstreaming to the process of creating productive citizens, the refugee woman is awarded a specific type of gendered subjectivity</w:t>
      </w:r>
      <w:r>
        <w:t xml:space="preserve">, </w:t>
      </w:r>
      <w:r>
        <w:rPr>
          <w:u w:val="single"/>
        </w:rPr>
        <w:t>namely, “the American worker</w:t>
      </w:r>
      <w:r>
        <w:t xml:space="preserve">.” </w:t>
      </w:r>
      <w:r>
        <w:rPr>
          <w:u w:val="single"/>
        </w:rPr>
        <w:t>This subjectivity</w:t>
      </w:r>
      <w:r>
        <w:t xml:space="preserve">, I argue, </w:t>
      </w:r>
      <w:r>
        <w:rPr>
          <w:u w:val="single"/>
        </w:rPr>
        <w:t>is a product of</w:t>
      </w:r>
      <w:r>
        <w:t xml:space="preserve"> a particular historical moment in which both </w:t>
      </w:r>
      <w:r>
        <w:rPr>
          <w:u w:val="single"/>
        </w:rPr>
        <w:t>western feminism and western markets</w:t>
      </w:r>
      <w:r>
        <w:t xml:space="preserve"> rely on neoliberal individualism. Self-Reliance The United Nations High Commissioner for Refugees places an acute emphasis on individual determinism and self-reliance for the integration of refugees. As stated by the 2011 Refugee Resettlement Handbook, the UNHCR seeks to help increase the self-reliance of refugees 105 Rachel O’Hara et al., “Somali Bantu Community Orientation,” 1. 106 </w:t>
      </w:r>
      <w:proofErr w:type="gramStart"/>
      <w:r>
        <w:t>Ibid.,</w:t>
      </w:r>
      <w:proofErr w:type="gramEnd"/>
      <w:r>
        <w:t xml:space="preserve"> 21. 46 in a “sustainable manner and with dignity.” Here, the Handbook defines self-reliance as “the social and economic ability of an individual, a household or a community to meet essential needs (including protection, food, water, personal safety, health and education).”107 </w:t>
      </w:r>
      <w:r>
        <w:rPr>
          <w:u w:val="single"/>
        </w:rPr>
        <w:t>The emphasis on refugee self-reliance is a notable</w:t>
      </w:r>
      <w:r>
        <w:t xml:space="preserve"> and recurring theme in cultural orientation as well. My focus here is specifically on the expectation of economic self-sufficiency for new American refugees. </w:t>
      </w:r>
      <w:r>
        <w:rPr>
          <w:u w:val="single"/>
        </w:rPr>
        <w:t>Economic self-sufficiency becomes a stand-in I find for what it means to be successfully resettled to the United States</w:t>
      </w:r>
      <w:r>
        <w:t xml:space="preserve">, defined by the UNHCR as the “capacity to live independently of government and other external sources of income support.” Essentially, </w:t>
      </w:r>
      <w:r>
        <w:rPr>
          <w:u w:val="single"/>
        </w:rPr>
        <w:t>refugees resettled to the United States are expected to stop using any form of state welfare by the time government resettlement services expire</w:t>
      </w:r>
      <w:r>
        <w:t xml:space="preserve">. The International Handbook to Guide Reception and Integration published in 2002 by the UNHCR states that “while there is a consensus internationally that economic self-sufficiency is a pivotal goal of integration, there are significant differences in expectations about how soon after arrival this should be achieved and about the importance of self-sufficiency in the integration process.” In the United States, economic </w:t>
      </w:r>
      <w:proofErr w:type="spellStart"/>
      <w:r>
        <w:t>selfsufficiency</w:t>
      </w:r>
      <w:proofErr w:type="spellEnd"/>
      <w:r>
        <w:t xml:space="preserve"> is considered vital to the integration process and is expected to be achieved within eight months of arrival. For comparison, in most Nordic countries, refugees are expected to achieve economic self-sufficiency over a period of five years.108 </w:t>
      </w:r>
      <w:r>
        <w:rPr>
          <w:u w:val="single"/>
        </w:rPr>
        <w:t>Policies that prioritize values like self-sufficiency and individuality are emblematic of a rising neoliberal discourse of privatization and rights-based individualism</w:t>
      </w:r>
      <w:r>
        <w:t>. Intertwined with this narrative of self-reliance and economic self-sufficiency is refugee employment, an equally prevalent narrative throughout resettlement documents. “In those countries with a principle 107 “UNHCR Resettlement Handbook,” 4, 29. 108 Refugees, “Refugee Resettlement: An International Handbook to Guide Reception and Integration,” 42. 47 emphasis on early employment,” like the U.S., states the UNHCR in the 2002 International Handbook, “</w:t>
      </w:r>
      <w:r>
        <w:rPr>
          <w:u w:val="single"/>
        </w:rPr>
        <w:t xml:space="preserve">it is understood that integration is best facilitated though the social and economic benefits accruing from participation in the </w:t>
      </w:r>
      <w:proofErr w:type="spellStart"/>
      <w:r>
        <w:rPr>
          <w:u w:val="single"/>
        </w:rPr>
        <w:t>labour</w:t>
      </w:r>
      <w:proofErr w:type="spellEnd"/>
      <w:r>
        <w:rPr>
          <w:u w:val="single"/>
        </w:rPr>
        <w:t xml:space="preserve"> force</w:t>
      </w:r>
      <w:r>
        <w:t xml:space="preserve">.”109 In a subsequent section, the Handbook goes on to state that “as well as providing the means for economic stability, employment has a powerful influence on one’s capacity to participate equally in the receiving society.”110 </w:t>
      </w:r>
      <w:r>
        <w:rPr>
          <w:u w:val="single"/>
        </w:rPr>
        <w:t xml:space="preserve">It becomes clear that </w:t>
      </w:r>
      <w:r>
        <w:rPr>
          <w:b/>
          <w:u w:val="single"/>
        </w:rPr>
        <w:t>the refugee women who enter the discourse</w:t>
      </w:r>
      <w:r>
        <w:t xml:space="preserve"> of UNHCR documents </w:t>
      </w:r>
      <w:r>
        <w:rPr>
          <w:b/>
          <w:u w:val="single"/>
        </w:rPr>
        <w:t>are valued by their economic contributions</w:t>
      </w:r>
      <w:r>
        <w:rPr>
          <w:u w:val="single"/>
        </w:rPr>
        <w:t xml:space="preserve"> to the United States</w:t>
      </w:r>
      <w:r>
        <w:t xml:space="preserve">. The framing of refugees in economic terms represents a shift away from the security concerns that dominated the discourse around refugees throughout the 2010s to a discourse around the economic threat refugees bring to their respective host countries. For many, refugees are viewed as negatively impacting and placing an unfair burden on U.S. taxpayers. Conflated with this message is the understanding that as bodies move across borders, </w:t>
      </w:r>
      <w:r>
        <w:rPr>
          <w:u w:val="single"/>
        </w:rPr>
        <w:t>their “right to exist” within the host country is based on their ability to become successful workers.</w:t>
      </w:r>
      <w:r>
        <w:t xml:space="preserve"> Work, states the United Nations High Commissioner for Refugees in the “primary source through which we define ourselves and our role both in the wider society and in the family.”111 </w:t>
      </w:r>
      <w:r>
        <w:rPr>
          <w:u w:val="single"/>
        </w:rPr>
        <w:t>It is refugee women’s participation in the</w:t>
      </w:r>
      <w:r>
        <w:t xml:space="preserve"> American </w:t>
      </w:r>
      <w:r>
        <w:rPr>
          <w:u w:val="single"/>
        </w:rPr>
        <w:t>workforce</w:t>
      </w:r>
      <w:r>
        <w:t xml:space="preserve"> I argue, </w:t>
      </w:r>
      <w:r>
        <w:rPr>
          <w:u w:val="single"/>
        </w:rPr>
        <w:t>that becomes the metric by which she is assessed as “integrated,” and thus valued</w:t>
      </w:r>
      <w:r>
        <w:t xml:space="preserve">, in the United States, or not. </w:t>
      </w:r>
      <w:r>
        <w:rPr>
          <w:u w:val="single"/>
        </w:rPr>
        <w:t>This economic discourse is</w:t>
      </w:r>
      <w:r>
        <w:t xml:space="preserve"> also </w:t>
      </w:r>
      <w:r>
        <w:rPr>
          <w:u w:val="single"/>
        </w:rPr>
        <w:t>intimately tied to expectations around gender and women’s rights.</w:t>
      </w:r>
    </w:p>
    <w:p w14:paraId="22F0F3F3" w14:textId="77777777" w:rsidR="00086AAE" w:rsidRDefault="00086AAE" w:rsidP="00086AAE"/>
    <w:p w14:paraId="118C1782" w14:textId="77777777" w:rsidR="00086AAE" w:rsidRPr="00086AAE" w:rsidRDefault="00086AAE" w:rsidP="00086AAE"/>
    <w:p w14:paraId="4B0CEFFF" w14:textId="7F5D6E0F" w:rsidR="00011CD7" w:rsidRDefault="00011CD7" w:rsidP="00011CD7">
      <w:pPr>
        <w:pStyle w:val="Heading3"/>
      </w:pPr>
      <w:r>
        <w:t>Agriculture</w:t>
      </w:r>
    </w:p>
    <w:p w14:paraId="4A5FF2C3" w14:textId="77777777" w:rsidR="00011CD7" w:rsidRDefault="00011CD7" w:rsidP="00011CD7">
      <w:pPr>
        <w:pStyle w:val="Heading4"/>
      </w:pPr>
      <w:r>
        <w:t xml:space="preserve">The agricultural sector is heavily gendered – its </w:t>
      </w:r>
      <w:proofErr w:type="spellStart"/>
      <w:r>
        <w:t>binarized</w:t>
      </w:r>
      <w:proofErr w:type="spellEnd"/>
      <w:r>
        <w:t xml:space="preserve"> nature presents both physical and mental health risks to women in farming</w:t>
      </w:r>
    </w:p>
    <w:p w14:paraId="5DF0F69C" w14:textId="77777777" w:rsidR="00011CD7" w:rsidRPr="005A10E3" w:rsidRDefault="00011CD7" w:rsidP="00011CD7">
      <w:r w:rsidRPr="009B605D">
        <w:rPr>
          <w:rStyle w:val="Style13ptBold"/>
        </w:rPr>
        <w:t xml:space="preserve">Smyth, </w:t>
      </w:r>
      <w:proofErr w:type="spellStart"/>
      <w:r w:rsidRPr="009B605D">
        <w:rPr>
          <w:rStyle w:val="Style13ptBold"/>
        </w:rPr>
        <w:t>Swendener</w:t>
      </w:r>
      <w:proofErr w:type="spellEnd"/>
      <w:r w:rsidRPr="009B605D">
        <w:rPr>
          <w:rStyle w:val="Style13ptBold"/>
        </w:rPr>
        <w:t xml:space="preserve">, and </w:t>
      </w:r>
      <w:proofErr w:type="spellStart"/>
      <w:r w:rsidRPr="009B605D">
        <w:rPr>
          <w:rStyle w:val="Style13ptBold"/>
        </w:rPr>
        <w:t>Kazyak</w:t>
      </w:r>
      <w:proofErr w:type="spellEnd"/>
      <w:r w:rsidRPr="009B605D">
        <w:rPr>
          <w:rStyle w:val="Style13ptBold"/>
        </w:rPr>
        <w:t xml:space="preserve"> 18</w:t>
      </w:r>
      <w:r>
        <w:t xml:space="preserve"> (Jolene, </w:t>
      </w:r>
      <w:r w:rsidRPr="005A10E3">
        <w:t>Department of Sociology, University of Nebraska–Lincoln</w:t>
      </w:r>
      <w:r>
        <w:t xml:space="preserve">, Alexis, </w:t>
      </w:r>
      <w:r w:rsidRPr="005A10E3">
        <w:t>Department of Sociology, University of Nebraska–Lincoln</w:t>
      </w:r>
      <w:r>
        <w:t xml:space="preserve">, and Emily, </w:t>
      </w:r>
      <w:r w:rsidRPr="005A10E3">
        <w:t>Department of Sociology and Program in Women’s and Gender Studies,</w:t>
      </w:r>
      <w:r>
        <w:t xml:space="preserve"> </w:t>
      </w:r>
      <w:r w:rsidRPr="005A10E3">
        <w:t>University of Nebraska–Lincoln</w:t>
      </w:r>
      <w:r>
        <w:t>, “</w:t>
      </w:r>
      <w:r w:rsidRPr="005A10E3">
        <w:t>Women’s Work? The Relationship between</w:t>
      </w:r>
      <w:r>
        <w:t xml:space="preserve"> </w:t>
      </w:r>
      <w:proofErr w:type="spellStart"/>
      <w:r w:rsidRPr="005A10E3">
        <w:t>Farmwork</w:t>
      </w:r>
      <w:proofErr w:type="spellEnd"/>
      <w:r w:rsidRPr="005A10E3">
        <w:t xml:space="preserve"> and Gender Self-Perception</w:t>
      </w:r>
      <w:r>
        <w:t xml:space="preserve">”, University of Nebraska – Lincoln Rural Sociology, 2018, 517, </w:t>
      </w:r>
      <w:r w:rsidRPr="005A10E3">
        <w:t>https://digitalcommons.unl.edu/cgi/viewcontent.cgi?article=1527&amp;context=sociologyfacpub</w:t>
      </w:r>
      <w:r>
        <w:t>)KJR</w:t>
      </w:r>
    </w:p>
    <w:p w14:paraId="00319B5D" w14:textId="77777777" w:rsidR="00011CD7" w:rsidRPr="005A10E3" w:rsidRDefault="00011CD7" w:rsidP="00011CD7">
      <w:r w:rsidRPr="005A10E3">
        <w:t xml:space="preserve">Discussion and Conclusion In this article, we posed the question of whether women’s involvement in different types of farm or ranch tasks is associated with their own perceptions of their gender. To answer our research question, we utilize a unique data set that includes a gender measurement that asks participants to rate themselves on a masculinity or femininity scale. The scale allows for the examination of the relationship between farm and ranch women’s agricultural involvement and their perceptions of their own gender in a way that has not been possible with any other data of which we are aware. We find that </w:t>
      </w:r>
      <w:r w:rsidRPr="00B52252">
        <w:rPr>
          <w:u w:val="single"/>
        </w:rPr>
        <w:t>women’s involvement in</w:t>
      </w:r>
      <w:r>
        <w:rPr>
          <w:u w:val="single"/>
        </w:rPr>
        <w:t xml:space="preserve"> </w:t>
      </w:r>
      <w:r w:rsidRPr="00B52252">
        <w:rPr>
          <w:u w:val="single"/>
        </w:rPr>
        <w:t>farms and ranches is related to their gender self-perception, with</w:t>
      </w:r>
      <w:r>
        <w:rPr>
          <w:u w:val="single"/>
        </w:rPr>
        <w:t xml:space="preserve"> </w:t>
      </w:r>
      <w:r w:rsidRPr="00B52252">
        <w:rPr>
          <w:u w:val="single"/>
        </w:rPr>
        <w:t>more involvement being associated with</w:t>
      </w:r>
      <w:r w:rsidRPr="005A10E3">
        <w:t xml:space="preserve"> a more </w:t>
      </w:r>
      <w:r w:rsidRPr="00B52252">
        <w:rPr>
          <w:u w:val="single"/>
        </w:rPr>
        <w:t>masculine self-perception,</w:t>
      </w:r>
      <w:r>
        <w:rPr>
          <w:u w:val="single"/>
        </w:rPr>
        <w:t xml:space="preserve"> </w:t>
      </w:r>
      <w:r w:rsidRPr="00B52252">
        <w:rPr>
          <w:u w:val="single"/>
        </w:rPr>
        <w:t>especially for involvement in manual labor jobs</w:t>
      </w:r>
      <w:r w:rsidRPr="005A10E3">
        <w:t xml:space="preserve"> and jobs that involve horses. Women who view their primary role as </w:t>
      </w:r>
      <w:r w:rsidRPr="00B52252">
        <w:rPr>
          <w:u w:val="single"/>
        </w:rPr>
        <w:t>independent agricultural</w:t>
      </w:r>
      <w:r>
        <w:rPr>
          <w:u w:val="single"/>
        </w:rPr>
        <w:t xml:space="preserve"> </w:t>
      </w:r>
      <w:r w:rsidRPr="00B52252">
        <w:rPr>
          <w:u w:val="single"/>
        </w:rPr>
        <w:t>producers</w:t>
      </w:r>
      <w:r w:rsidRPr="005A10E3">
        <w:t xml:space="preserve"> or full partners </w:t>
      </w:r>
      <w:r w:rsidRPr="00B52252">
        <w:rPr>
          <w:u w:val="single"/>
        </w:rPr>
        <w:t>also perceive themselves as more</w:t>
      </w:r>
      <w:r>
        <w:rPr>
          <w:u w:val="single"/>
        </w:rPr>
        <w:t xml:space="preserve"> </w:t>
      </w:r>
      <w:r w:rsidRPr="00B52252">
        <w:rPr>
          <w:u w:val="single"/>
        </w:rPr>
        <w:t>masculine</w:t>
      </w:r>
      <w:r w:rsidRPr="005A10E3">
        <w:t xml:space="preserve"> than women who view their primary role as homemaker. Our results have several potential implications. First, our findings that women’s involvement in farming and ranching tasks is associated with feeling more masculine suggest that </w:t>
      </w:r>
      <w:r w:rsidRPr="00B52252">
        <w:rPr>
          <w:u w:val="single"/>
        </w:rPr>
        <w:t>this kind of farming</w:t>
      </w:r>
      <w:r>
        <w:rPr>
          <w:u w:val="single"/>
        </w:rPr>
        <w:t xml:space="preserve"> </w:t>
      </w:r>
      <w:r w:rsidRPr="00B52252">
        <w:rPr>
          <w:u w:val="single"/>
        </w:rPr>
        <w:t>and ranching remained a largely masculine domain</w:t>
      </w:r>
      <w:r w:rsidRPr="005A10E3">
        <w:t xml:space="preserve"> through 2006 when our data were collected and that </w:t>
      </w:r>
      <w:r w:rsidRPr="00B52252">
        <w:rPr>
          <w:u w:val="single"/>
        </w:rPr>
        <w:t>increases in women’s involvement</w:t>
      </w:r>
      <w:r w:rsidRPr="005A10E3">
        <w:t xml:space="preserve"> levels </w:t>
      </w:r>
      <w:r w:rsidRPr="00B52252">
        <w:rPr>
          <w:u w:val="single"/>
        </w:rPr>
        <w:t>may be linked to women’s increasing willingness to engage</w:t>
      </w:r>
      <w:r>
        <w:rPr>
          <w:u w:val="single"/>
        </w:rPr>
        <w:t xml:space="preserve"> </w:t>
      </w:r>
      <w:r w:rsidRPr="00B52252">
        <w:rPr>
          <w:u w:val="single"/>
        </w:rPr>
        <w:t>in masculine tasks</w:t>
      </w:r>
      <w:r w:rsidRPr="005A10E3">
        <w:t xml:space="preserve"> and have a more masculine gender self-perception. This conclusion is consistent with ethnographic work conducted around the same time and since showing the continued connection between farm or ranch work and masculinity (Carter 2017; Keller 2014; </w:t>
      </w:r>
      <w:proofErr w:type="spellStart"/>
      <w:r w:rsidRPr="005A10E3">
        <w:t>Pilgeram</w:t>
      </w:r>
      <w:proofErr w:type="spellEnd"/>
      <w:r w:rsidRPr="005A10E3">
        <w:t xml:space="preserve"> 2007; </w:t>
      </w:r>
      <w:proofErr w:type="spellStart"/>
      <w:r w:rsidRPr="005A10E3">
        <w:t>Pilgeram</w:t>
      </w:r>
      <w:proofErr w:type="spellEnd"/>
      <w:r w:rsidRPr="005A10E3">
        <w:t xml:space="preserve"> and Amos 2015). Taken together, the current study and related literature suggest that </w:t>
      </w:r>
      <w:r w:rsidRPr="00B52252">
        <w:rPr>
          <w:u w:val="single"/>
        </w:rPr>
        <w:t>women seem to be adapting</w:t>
      </w:r>
      <w:r>
        <w:rPr>
          <w:u w:val="single"/>
        </w:rPr>
        <w:t xml:space="preserve"> </w:t>
      </w:r>
      <w:r w:rsidRPr="00B52252">
        <w:rPr>
          <w:u w:val="single"/>
        </w:rPr>
        <w:t>and changing; the institution of farming and ranching does not</w:t>
      </w:r>
      <w:r w:rsidRPr="005A10E3">
        <w:t xml:space="preserve">. A second implication is that </w:t>
      </w:r>
      <w:r w:rsidRPr="00B52252">
        <w:rPr>
          <w:u w:val="single"/>
        </w:rPr>
        <w:t>women working on family farms</w:t>
      </w:r>
      <w:r w:rsidRPr="005A10E3">
        <w:t xml:space="preserve"> and ranches may </w:t>
      </w:r>
      <w:r w:rsidRPr="00B52252">
        <w:rPr>
          <w:u w:val="single"/>
        </w:rPr>
        <w:t>face extra or different strains than women in more feminine</w:t>
      </w:r>
      <w:r>
        <w:rPr>
          <w:u w:val="single"/>
        </w:rPr>
        <w:t xml:space="preserve"> </w:t>
      </w:r>
      <w:r w:rsidRPr="00B52252">
        <w:rPr>
          <w:u w:val="single"/>
        </w:rPr>
        <w:t>occupations</w:t>
      </w:r>
      <w:r w:rsidRPr="005A10E3">
        <w:t xml:space="preserve">. For example, </w:t>
      </w:r>
      <w:r w:rsidRPr="00B52252">
        <w:rPr>
          <w:u w:val="single"/>
        </w:rPr>
        <w:t>farm women likely have to perform</w:t>
      </w:r>
      <w:r>
        <w:rPr>
          <w:u w:val="single"/>
        </w:rPr>
        <w:t xml:space="preserve"> </w:t>
      </w:r>
      <w:r w:rsidRPr="00B52252">
        <w:rPr>
          <w:u w:val="single"/>
        </w:rPr>
        <w:t>a feminine apologetic</w:t>
      </w:r>
      <w:r w:rsidRPr="005A10E3">
        <w:t xml:space="preserve"> (i.e., take explicit, deliberate, and obvious actions to emphasize their femininity—</w:t>
      </w:r>
      <w:proofErr w:type="spellStart"/>
      <w:r w:rsidRPr="005A10E3">
        <w:t>Felshin</w:t>
      </w:r>
      <w:proofErr w:type="spellEnd"/>
      <w:r w:rsidRPr="005A10E3">
        <w:t xml:space="preserve"> 1974) just as women in athletics often do to reinforce that they are adequately feminine and by extension heterosexual (</w:t>
      </w:r>
      <w:proofErr w:type="spellStart"/>
      <w:r w:rsidRPr="005A10E3">
        <w:t>Ezzell</w:t>
      </w:r>
      <w:proofErr w:type="spellEnd"/>
      <w:r w:rsidRPr="005A10E3">
        <w:t xml:space="preserve"> 2009; </w:t>
      </w:r>
      <w:proofErr w:type="spellStart"/>
      <w:r w:rsidRPr="005A10E3">
        <w:t>Halbert</w:t>
      </w:r>
      <w:proofErr w:type="spellEnd"/>
      <w:r w:rsidRPr="005A10E3">
        <w:t xml:space="preserve"> 1997; Hardy 2015; </w:t>
      </w:r>
      <w:proofErr w:type="spellStart"/>
      <w:r w:rsidRPr="005A10E3">
        <w:t>Wughalter</w:t>
      </w:r>
      <w:proofErr w:type="spellEnd"/>
      <w:r w:rsidRPr="005A10E3">
        <w:t xml:space="preserve"> 1978). </w:t>
      </w:r>
      <w:r w:rsidRPr="00B52252">
        <w:rPr>
          <w:u w:val="single"/>
        </w:rPr>
        <w:t xml:space="preserve">However </w:t>
      </w:r>
      <w:r w:rsidRPr="005A10E3">
        <w:t xml:space="preserve">many of </w:t>
      </w:r>
      <w:r w:rsidRPr="00B52252">
        <w:rPr>
          <w:u w:val="single"/>
        </w:rPr>
        <w:t>the ways that women can perform</w:t>
      </w:r>
      <w:r>
        <w:rPr>
          <w:u w:val="single"/>
        </w:rPr>
        <w:t xml:space="preserve"> </w:t>
      </w:r>
      <w:r w:rsidRPr="00B52252">
        <w:rPr>
          <w:u w:val="single"/>
        </w:rPr>
        <w:t>femininity</w:t>
      </w:r>
      <w:r w:rsidRPr="005A10E3">
        <w:t xml:space="preserve"> (i.e., do gender—West and Zimmerman 1987) </w:t>
      </w:r>
      <w:r w:rsidRPr="00B52252">
        <w:rPr>
          <w:u w:val="single"/>
        </w:rPr>
        <w:t>are not</w:t>
      </w:r>
      <w:r>
        <w:rPr>
          <w:u w:val="single"/>
        </w:rPr>
        <w:t xml:space="preserve"> </w:t>
      </w:r>
      <w:r w:rsidRPr="005A10E3">
        <w:t xml:space="preserve">Smyth, </w:t>
      </w:r>
      <w:proofErr w:type="spellStart"/>
      <w:r w:rsidRPr="005A10E3">
        <w:t>Swendener</w:t>
      </w:r>
      <w:proofErr w:type="spellEnd"/>
      <w:r w:rsidRPr="005A10E3">
        <w:t xml:space="preserve">, &amp; </w:t>
      </w:r>
      <w:proofErr w:type="spellStart"/>
      <w:r w:rsidRPr="005A10E3">
        <w:t>Kazyak</w:t>
      </w:r>
      <w:proofErr w:type="spellEnd"/>
      <w:r w:rsidRPr="005A10E3">
        <w:t xml:space="preserve"> in Rural Sociology (2018) 19 </w:t>
      </w:r>
      <w:r w:rsidRPr="00B52252">
        <w:rPr>
          <w:b/>
          <w:u w:val="single"/>
        </w:rPr>
        <w:t>practical or even safe</w:t>
      </w:r>
      <w:r w:rsidRPr="005A10E3">
        <w:t xml:space="preserve"> in a farm or ranch context. Long hair is dangerous around mechanical equipment (e.g., power take off or PTO shafts and augers) and high heels are not practical on uneven terrain. Additionally, feminine clothing is generally not made to withstand the wear and tear of farm or ranch work. Thus, </w:t>
      </w:r>
      <w:r w:rsidRPr="00B52252">
        <w:rPr>
          <w:u w:val="single"/>
        </w:rPr>
        <w:t>even performing a feminine</w:t>
      </w:r>
      <w:r>
        <w:rPr>
          <w:u w:val="single"/>
        </w:rPr>
        <w:t xml:space="preserve"> </w:t>
      </w:r>
      <w:r w:rsidRPr="00B52252">
        <w:rPr>
          <w:u w:val="single"/>
        </w:rPr>
        <w:t>apologetic carries extra challenges in farm or ranch contexts</w:t>
      </w:r>
      <w:r w:rsidRPr="005A10E3">
        <w:t xml:space="preserve">. A third implication of our findings is that to the extent that farming and ranching and especially </w:t>
      </w:r>
      <w:r w:rsidRPr="00B52252">
        <w:rPr>
          <w:u w:val="single"/>
        </w:rPr>
        <w:t>the manual labor involved in it remains</w:t>
      </w:r>
      <w:r>
        <w:rPr>
          <w:u w:val="single"/>
        </w:rPr>
        <w:t xml:space="preserve"> </w:t>
      </w:r>
      <w:r w:rsidRPr="00B52252">
        <w:rPr>
          <w:u w:val="single"/>
        </w:rPr>
        <w:t>seen as masculine, the occupation may be off limits or off-putting to</w:t>
      </w:r>
      <w:r>
        <w:rPr>
          <w:u w:val="single"/>
        </w:rPr>
        <w:t xml:space="preserve"> </w:t>
      </w:r>
      <w:r w:rsidRPr="00B52252">
        <w:rPr>
          <w:u w:val="single"/>
        </w:rPr>
        <w:t>women</w:t>
      </w:r>
      <w:r w:rsidRPr="005A10E3">
        <w:t xml:space="preserve"> (and men) </w:t>
      </w:r>
      <w:r w:rsidRPr="00B52252">
        <w:rPr>
          <w:u w:val="single"/>
        </w:rPr>
        <w:t>who do not see themselves as masculine</w:t>
      </w:r>
      <w:r w:rsidRPr="005A10E3">
        <w:t xml:space="preserve"> or who are heavily invested in a feminine gender self-perception. </w:t>
      </w:r>
      <w:r w:rsidRPr="00B52252">
        <w:rPr>
          <w:u w:val="single"/>
        </w:rPr>
        <w:t>A possible</w:t>
      </w:r>
      <w:r>
        <w:rPr>
          <w:u w:val="single"/>
        </w:rPr>
        <w:t xml:space="preserve"> </w:t>
      </w:r>
      <w:r w:rsidRPr="00B52252">
        <w:rPr>
          <w:u w:val="single"/>
        </w:rPr>
        <w:t>outcom</w:t>
      </w:r>
      <w:r w:rsidRPr="005A10E3">
        <w:t xml:space="preserve">e of being involved with farming and ranching for these people </w:t>
      </w:r>
      <w:r w:rsidRPr="00B52252">
        <w:rPr>
          <w:u w:val="single"/>
        </w:rPr>
        <w:t>will be distress as the behaviors required in farming and ranching</w:t>
      </w:r>
      <w:r>
        <w:rPr>
          <w:u w:val="single"/>
        </w:rPr>
        <w:t xml:space="preserve"> </w:t>
      </w:r>
      <w:r w:rsidRPr="00B52252">
        <w:rPr>
          <w:b/>
          <w:u w:val="single"/>
        </w:rPr>
        <w:t>conflict with their gender identity</w:t>
      </w:r>
      <w:r w:rsidRPr="005A10E3">
        <w:t xml:space="preserve"> (Stets and Burke 1996). In addition, </w:t>
      </w:r>
      <w:r w:rsidRPr="005A10E3">
        <w:rPr>
          <w:u w:val="single"/>
        </w:rPr>
        <w:t>the mismatch between those with feminine self-perceptions</w:t>
      </w:r>
      <w:r>
        <w:rPr>
          <w:u w:val="single"/>
        </w:rPr>
        <w:t xml:space="preserve"> </w:t>
      </w:r>
      <w:r w:rsidRPr="005A10E3">
        <w:rPr>
          <w:u w:val="single"/>
        </w:rPr>
        <w:t>and the masculinity of farming and ranching may negatively impact</w:t>
      </w:r>
      <w:r>
        <w:rPr>
          <w:u w:val="single"/>
        </w:rPr>
        <w:t xml:space="preserve"> </w:t>
      </w:r>
      <w:r w:rsidRPr="005A10E3">
        <w:rPr>
          <w:u w:val="single"/>
        </w:rPr>
        <w:t>partnerships and relationships in farming</w:t>
      </w:r>
      <w:r w:rsidRPr="005A10E3">
        <w:t xml:space="preserve"> and ranching families. It is common on farms and ranches to need “all hands on deck” during certain peak labor times (e.g., getting the grain harvested before it rains or assisting a cow that is having difficulty birthing a calf) and there is almost always more work to be done (i.e., the work is never done), yet the </w:t>
      </w:r>
      <w:r w:rsidRPr="005A10E3">
        <w:rPr>
          <w:u w:val="single"/>
        </w:rPr>
        <w:t>demands for additional labor might be met with hesitation,</w:t>
      </w:r>
      <w:r>
        <w:rPr>
          <w:u w:val="single"/>
        </w:rPr>
        <w:t xml:space="preserve"> </w:t>
      </w:r>
      <w:r w:rsidRPr="005A10E3">
        <w:rPr>
          <w:u w:val="single"/>
        </w:rPr>
        <w:t>pushback, or distress among those heavily invested in feminine</w:t>
      </w:r>
      <w:r>
        <w:rPr>
          <w:u w:val="single"/>
        </w:rPr>
        <w:t xml:space="preserve"> </w:t>
      </w:r>
      <w:r w:rsidRPr="005A10E3">
        <w:rPr>
          <w:u w:val="single"/>
        </w:rPr>
        <w:t>self-perceptions. Persistent tension between the survival and livelihood</w:t>
      </w:r>
      <w:r>
        <w:rPr>
          <w:u w:val="single"/>
        </w:rPr>
        <w:t xml:space="preserve"> </w:t>
      </w:r>
      <w:r w:rsidRPr="005A10E3">
        <w:rPr>
          <w:u w:val="single"/>
        </w:rPr>
        <w:t>of the farm or ranch and one’s own sense of self is likely to cause</w:t>
      </w:r>
      <w:r>
        <w:rPr>
          <w:u w:val="single"/>
        </w:rPr>
        <w:t xml:space="preserve"> </w:t>
      </w:r>
      <w:r w:rsidRPr="005A10E3">
        <w:rPr>
          <w:b/>
          <w:u w:val="single"/>
        </w:rPr>
        <w:t>personal and interpersonal distress</w:t>
      </w:r>
      <w:r w:rsidRPr="005A10E3">
        <w:t xml:space="preserve">. Importantly, </w:t>
      </w:r>
      <w:r w:rsidRPr="005A10E3">
        <w:rPr>
          <w:u w:val="single"/>
        </w:rPr>
        <w:t xml:space="preserve">men may also </w:t>
      </w:r>
      <w:r w:rsidRPr="005A10E3">
        <w:rPr>
          <w:b/>
          <w:u w:val="single"/>
        </w:rPr>
        <w:t>actively</w:t>
      </w:r>
      <w:r>
        <w:rPr>
          <w:b/>
          <w:u w:val="single"/>
        </w:rPr>
        <w:t xml:space="preserve"> </w:t>
      </w:r>
      <w:r w:rsidRPr="005A10E3">
        <w:rPr>
          <w:b/>
          <w:u w:val="single"/>
        </w:rPr>
        <w:t>resist women engaging</w:t>
      </w:r>
      <w:r w:rsidRPr="005A10E3">
        <w:rPr>
          <w:u w:val="single"/>
        </w:rPr>
        <w:t xml:space="preserve"> in work they perceive to be more masculine</w:t>
      </w:r>
      <w:r>
        <w:rPr>
          <w:u w:val="single"/>
        </w:rPr>
        <w:t xml:space="preserve"> </w:t>
      </w:r>
      <w:r w:rsidRPr="005A10E3">
        <w:t>(</w:t>
      </w:r>
      <w:proofErr w:type="spellStart"/>
      <w:r w:rsidRPr="005A10E3">
        <w:t>Pilgeram</w:t>
      </w:r>
      <w:proofErr w:type="spellEnd"/>
      <w:r w:rsidRPr="005A10E3">
        <w:t xml:space="preserve"> 2007).</w:t>
      </w:r>
    </w:p>
    <w:p w14:paraId="0A21E65A" w14:textId="77777777" w:rsidR="00011CD7" w:rsidRDefault="00011CD7" w:rsidP="00011CD7">
      <w:pPr>
        <w:pStyle w:val="Heading3"/>
      </w:pPr>
      <w:r>
        <w:t>Domestic Violence (Discourse)</w:t>
      </w:r>
    </w:p>
    <w:p w14:paraId="518EBA93" w14:textId="77777777" w:rsidR="00011CD7" w:rsidRDefault="00011CD7" w:rsidP="00011CD7">
      <w:pPr>
        <w:pStyle w:val="Heading4"/>
      </w:pPr>
      <w:r>
        <w:t>Status quo discourses of domestic violence are overly policy-oriented and are dominated by masculine perspectives – silences victims and forecloses the possibility of empathetic dialogue</w:t>
      </w:r>
    </w:p>
    <w:p w14:paraId="6B98843D" w14:textId="77777777" w:rsidR="00011CD7" w:rsidRPr="006E59AC" w:rsidRDefault="00011CD7" w:rsidP="00011CD7">
      <w:r w:rsidRPr="00B52252">
        <w:rPr>
          <w:rStyle w:val="Style13ptBold"/>
        </w:rPr>
        <w:t>Oswald 18</w:t>
      </w:r>
      <w:r>
        <w:t xml:space="preserve"> (Jessica, </w:t>
      </w:r>
      <w:r w:rsidRPr="006E59AC">
        <w:t>Bachelor of Arts</w:t>
      </w:r>
      <w:r>
        <w:t>, thesis p</w:t>
      </w:r>
      <w:r w:rsidRPr="006E59AC">
        <w:t>resented to the Faculty of the Graduate School of</w:t>
      </w:r>
      <w:r>
        <w:t xml:space="preserve"> </w:t>
      </w:r>
      <w:r w:rsidRPr="006E59AC">
        <w:t>Stephen F. Austin State University</w:t>
      </w:r>
      <w:r>
        <w:t xml:space="preserve"> </w:t>
      </w:r>
      <w:r w:rsidRPr="006E59AC">
        <w:t>In Partial Fulfillment</w:t>
      </w:r>
      <w:r>
        <w:t xml:space="preserve"> </w:t>
      </w:r>
      <w:r w:rsidRPr="006E59AC">
        <w:t>Of the Requirements</w:t>
      </w:r>
      <w:r>
        <w:t xml:space="preserve"> </w:t>
      </w:r>
      <w:r w:rsidRPr="006E59AC">
        <w:t>For the Degree of</w:t>
      </w:r>
      <w:r>
        <w:t xml:space="preserve"> </w:t>
      </w:r>
      <w:r w:rsidRPr="006E59AC">
        <w:t>Masters of Interdisciplinary Studies</w:t>
      </w:r>
      <w:r>
        <w:t xml:space="preserve"> </w:t>
      </w:r>
      <w:r w:rsidRPr="006E59AC">
        <w:t>STEPEHEN F. AUSTIN STATE UNIVERSITY</w:t>
      </w:r>
      <w:r>
        <w:t xml:space="preserve">, </w:t>
      </w:r>
      <w:r w:rsidRPr="006E59AC">
        <w:cr/>
      </w:r>
      <w:r>
        <w:t>”</w:t>
      </w:r>
      <w:r w:rsidRPr="006E59AC">
        <w:t>Domestic Violence and Women: A Critical</w:t>
      </w:r>
      <w:r>
        <w:t xml:space="preserve"> </w:t>
      </w:r>
      <w:r w:rsidRPr="006E59AC">
        <w:t>Analysis of US Help &amp; Support Websites and</w:t>
      </w:r>
      <w:r>
        <w:t xml:space="preserve"> </w:t>
      </w:r>
      <w:r w:rsidRPr="006E59AC">
        <w:t>Traditional News Media Representation</w:t>
      </w:r>
      <w:r>
        <w:t xml:space="preserve">”, </w:t>
      </w:r>
      <w:r w:rsidRPr="006E59AC">
        <w:t>Stephen F. Austin State University</w:t>
      </w:r>
      <w:r>
        <w:t xml:space="preserve"> Electronic Theses and Dissertations, May 2018, </w:t>
      </w:r>
      <w:r w:rsidRPr="006E59AC">
        <w:t>https://scholarworks.sfasu.edu/cgi/viewcontent.cgi?article=1194&amp;context=etds</w:t>
      </w:r>
      <w:r>
        <w:t>)KJR</w:t>
      </w:r>
    </w:p>
    <w:p w14:paraId="5904C867" w14:textId="4983D29F" w:rsidR="00011CD7" w:rsidRPr="00011CD7" w:rsidRDefault="00011CD7" w:rsidP="00011CD7">
      <w:r w:rsidRPr="007547C6">
        <w:t xml:space="preserve">CHAPTER 5 Discussion The data analysis revealed four primary areas of discussion overall. They appear under four subsections titled, embedded discursive sexism, White makes the most noise, domestic violence against women at the mercy of politics, and peripheral issues distracting from narratives of domestic violence. These four areas of discussion encompass a </w:t>
      </w:r>
      <w:proofErr w:type="spellStart"/>
      <w:r w:rsidRPr="007547C6">
        <w:t>wholistic</w:t>
      </w:r>
      <w:proofErr w:type="spellEnd"/>
      <w:r w:rsidRPr="007547C6">
        <w:t xml:space="preserve"> understanding of what the author has uncovered through the analysis of the data. The ensuing discussion, thus, weaves together critical issues emerging from this analysis with what has already been established in the literature review section and what could be further possibilities in the areas of communicating domestic violence in the media, policies related to domestic violence, as well as, implications for social work organizations. Embedded Discursive Sexism The </w:t>
      </w:r>
      <w:r w:rsidRPr="007547C6">
        <w:rPr>
          <w:u w:val="single"/>
        </w:rPr>
        <w:t>websites and the NYT articles both had predominantly strong elements</w:t>
      </w:r>
      <w:r>
        <w:rPr>
          <w:u w:val="single"/>
        </w:rPr>
        <w:t xml:space="preserve"> </w:t>
      </w:r>
      <w:r w:rsidRPr="007547C6">
        <w:rPr>
          <w:u w:val="single"/>
        </w:rPr>
        <w:t xml:space="preserve">associated with male orientation, concerns, and perspectives. </w:t>
      </w:r>
      <w:r w:rsidRPr="007547C6">
        <w:t xml:space="preserve">The literature review pointed towards how domestic violence is prevalent because there is a definite culture of women’s oppression in our society (hooks, 2000). In alignment with this feminist understanding of domestic violence, </w:t>
      </w:r>
      <w:r w:rsidRPr="007547C6">
        <w:rPr>
          <w:u w:val="single"/>
        </w:rPr>
        <w:t>the data in this inquiry also points towards</w:t>
      </w:r>
      <w:r>
        <w:rPr>
          <w:u w:val="single"/>
        </w:rPr>
        <w:t xml:space="preserve"> </w:t>
      </w:r>
      <w:r w:rsidRPr="007547C6">
        <w:rPr>
          <w:u w:val="single"/>
        </w:rPr>
        <w:t>representation of this issue in a way that does not entirely express the female victims’</w:t>
      </w:r>
      <w:r w:rsidRPr="007547C6">
        <w:t xml:space="preserve"> 50 </w:t>
      </w:r>
      <w:r w:rsidRPr="007547C6">
        <w:rPr>
          <w:u w:val="single"/>
        </w:rPr>
        <w:t>perspective.</w:t>
      </w:r>
      <w:r w:rsidRPr="007547C6">
        <w:t xml:space="preserve"> Ultimately, it could be relatable that this is a more subtle and discursive form of oppression that is hard to distinguish when one were to view these websites and articles at a first glance. Based on hooks’ (2000) groundbreaking work, a key tenet of feminism that helps fight male oppression is the fight against sexism. In the data analysis, sexism is present in ways that are different from how it is expressed in policies and physical spaces around us. In the data, </w:t>
      </w:r>
      <w:r w:rsidRPr="007547C6">
        <w:rPr>
          <w:u w:val="single"/>
        </w:rPr>
        <w:t>it is expressed in the form of female perspectives</w:t>
      </w:r>
      <w:r>
        <w:rPr>
          <w:u w:val="single"/>
        </w:rPr>
        <w:t xml:space="preserve"> </w:t>
      </w:r>
      <w:r w:rsidRPr="007547C6">
        <w:rPr>
          <w:u w:val="single"/>
        </w:rPr>
        <w:t>being omitted, victims’ statements being absent, lack of female visuals, lack of easy</w:t>
      </w:r>
      <w:r>
        <w:rPr>
          <w:u w:val="single"/>
        </w:rPr>
        <w:t xml:space="preserve"> </w:t>
      </w:r>
      <w:r w:rsidRPr="007547C6">
        <w:rPr>
          <w:u w:val="single"/>
        </w:rPr>
        <w:t>access to victim help resources, lack of female authorship for articles about domestic</w:t>
      </w:r>
      <w:r>
        <w:rPr>
          <w:u w:val="single"/>
        </w:rPr>
        <w:t xml:space="preserve"> </w:t>
      </w:r>
      <w:r w:rsidRPr="007547C6">
        <w:rPr>
          <w:u w:val="single"/>
        </w:rPr>
        <w:t>violence,</w:t>
      </w:r>
      <w:r w:rsidRPr="007547C6">
        <w:t xml:space="preserve"> etc. Female </w:t>
      </w:r>
      <w:r w:rsidRPr="007547C6">
        <w:rPr>
          <w:u w:val="single"/>
        </w:rPr>
        <w:t>domestic violence victims viewing these websites will notice a lack</w:t>
      </w:r>
      <w:r>
        <w:rPr>
          <w:u w:val="single"/>
        </w:rPr>
        <w:t xml:space="preserve"> </w:t>
      </w:r>
      <w:r w:rsidRPr="007547C6">
        <w:rPr>
          <w:b/>
          <w:u w:val="single"/>
        </w:rPr>
        <w:t>of empathy, their own voice</w:t>
      </w:r>
      <w:r w:rsidRPr="007547C6">
        <w:t xml:space="preserve">, and visual representations of themselves, among other things. Noticeably, in </w:t>
      </w:r>
      <w:r w:rsidRPr="007547C6">
        <w:rPr>
          <w:u w:val="single"/>
        </w:rPr>
        <w:t>the websites</w:t>
      </w:r>
      <w:r w:rsidRPr="007547C6">
        <w:t xml:space="preserve"> the various subsections were not only lacking design, visual, language, orientation directed towards female victims, they </w:t>
      </w:r>
      <w:r w:rsidRPr="007547C6">
        <w:rPr>
          <w:u w:val="single"/>
        </w:rPr>
        <w:t>were</w:t>
      </w:r>
      <w:r w:rsidRPr="007547C6">
        <w:t xml:space="preserve"> specifically </w:t>
      </w:r>
      <w:r w:rsidRPr="007547C6">
        <w:rPr>
          <w:u w:val="single"/>
        </w:rPr>
        <w:t>lacking any racial or ethnic representation</w:t>
      </w:r>
      <w:r w:rsidRPr="007547C6">
        <w:t xml:space="preserve">. Similarly, </w:t>
      </w:r>
      <w:r w:rsidRPr="007547C6">
        <w:rPr>
          <w:u w:val="single"/>
        </w:rPr>
        <w:t>if they were to read the articles,</w:t>
      </w:r>
      <w:r>
        <w:rPr>
          <w:u w:val="single"/>
        </w:rPr>
        <w:t xml:space="preserve"> </w:t>
      </w:r>
      <w:r w:rsidRPr="007547C6">
        <w:rPr>
          <w:u w:val="single"/>
        </w:rPr>
        <w:t>they will be struck by how dispassionate the articles are, lacking narratives from victims,</w:t>
      </w:r>
      <w:r>
        <w:rPr>
          <w:u w:val="single"/>
        </w:rPr>
        <w:t xml:space="preserve"> </w:t>
      </w:r>
      <w:r w:rsidRPr="007547C6">
        <w:rPr>
          <w:u w:val="single"/>
        </w:rPr>
        <w:t>and an overwhelming focus on and critique of politics</w:t>
      </w:r>
      <w:r w:rsidRPr="007547C6">
        <w:t xml:space="preserve">. </w:t>
      </w:r>
      <w:r w:rsidRPr="007547C6">
        <w:rPr>
          <w:u w:val="single"/>
        </w:rPr>
        <w:t xml:space="preserve">As a result, </w:t>
      </w:r>
      <w:r w:rsidRPr="007547C6">
        <w:rPr>
          <w:b/>
          <w:u w:val="single"/>
        </w:rPr>
        <w:t>female victims are</w:t>
      </w:r>
      <w:r>
        <w:rPr>
          <w:b/>
          <w:u w:val="single"/>
        </w:rPr>
        <w:t xml:space="preserve"> </w:t>
      </w:r>
      <w:r w:rsidRPr="007547C6">
        <w:rPr>
          <w:b/>
          <w:u w:val="single"/>
        </w:rPr>
        <w:t>less likely to be assured of, comforted, and empowered to seek help</w:t>
      </w:r>
      <w:r w:rsidRPr="007547C6">
        <w:rPr>
          <w:u w:val="single"/>
        </w:rPr>
        <w:t xml:space="preserve"> about their situation</w:t>
      </w:r>
      <w:r w:rsidRPr="007547C6">
        <w:t xml:space="preserve">. </w:t>
      </w:r>
      <w:r w:rsidRPr="007547C6">
        <w:rPr>
          <w:u w:val="single"/>
        </w:rPr>
        <w:t>The data suggests that women are objects of discussion, policy making, and pity, as well</w:t>
      </w:r>
      <w:r>
        <w:rPr>
          <w:u w:val="single"/>
        </w:rPr>
        <w:t xml:space="preserve"> </w:t>
      </w:r>
      <w:r w:rsidRPr="007547C6">
        <w:rPr>
          <w:u w:val="single"/>
        </w:rPr>
        <w:t>as represented as people who need protection</w:t>
      </w:r>
      <w:r w:rsidRPr="007547C6">
        <w:t xml:space="preserve">. Women do not seem to be included in the conversation about solution for domestic violence on an equal footing. The literature review suggests that feminists who identify themselves as Christians understood male oppression in terms of wage imbalance, equal power in the 51 household, distribution of parenting responsibility, etc. Based on the literature, these concerns were attributed in the feminist movement to middle class, white women. These concerns are mainly overtly absent in the data analyzed for this inquiry. There is no direct mention of any religious affiliation within the websites or the articles analyzed. However, the middle class, white ideology is still very much present in the data. It just does not come through as an overtly religious representation. The websites and the articles overall have a severe lack of representation from lower socioeconomic strata or more diverse populations in the country. </w:t>
      </w:r>
      <w:r w:rsidRPr="007547C6">
        <w:rPr>
          <w:u w:val="single"/>
        </w:rPr>
        <w:t>Another important aspect of this discussion is that the websites and the articles</w:t>
      </w:r>
      <w:r>
        <w:rPr>
          <w:u w:val="single"/>
        </w:rPr>
        <w:t xml:space="preserve"> </w:t>
      </w:r>
      <w:r w:rsidRPr="007547C6">
        <w:rPr>
          <w:u w:val="single"/>
        </w:rPr>
        <w:t>seem to be countering actions by male perpetrators. There is very little space and time</w:t>
      </w:r>
      <w:r>
        <w:rPr>
          <w:u w:val="single"/>
        </w:rPr>
        <w:t xml:space="preserve"> </w:t>
      </w:r>
      <w:r w:rsidRPr="007547C6">
        <w:rPr>
          <w:u w:val="single"/>
        </w:rPr>
        <w:t>spent on providing a solution to domestic violence</w:t>
      </w:r>
      <w:r w:rsidRPr="007547C6">
        <w:t xml:space="preserve">. Ideally, there needs to be equal or more space, time and resources spent in curbing domestic violence in the first place. </w:t>
      </w:r>
      <w:r w:rsidRPr="007547C6">
        <w:rPr>
          <w:u w:val="single"/>
        </w:rPr>
        <w:t>By</w:t>
      </w:r>
      <w:r>
        <w:rPr>
          <w:u w:val="single"/>
        </w:rPr>
        <w:t xml:space="preserve"> </w:t>
      </w:r>
      <w:r w:rsidRPr="007547C6">
        <w:rPr>
          <w:u w:val="single"/>
        </w:rPr>
        <w:t>approaching the</w:t>
      </w:r>
      <w:r w:rsidRPr="007547C6">
        <w:t xml:space="preserve"> website </w:t>
      </w:r>
      <w:r w:rsidRPr="007547C6">
        <w:rPr>
          <w:u w:val="single"/>
        </w:rPr>
        <w:t>content</w:t>
      </w:r>
      <w:r w:rsidRPr="007547C6">
        <w:t xml:space="preserve"> as well as the newspaper reporting from the point </w:t>
      </w:r>
      <w:r w:rsidRPr="007547C6">
        <w:rPr>
          <w:u w:val="single"/>
        </w:rPr>
        <w:t>when</w:t>
      </w:r>
      <w:r>
        <w:rPr>
          <w:u w:val="single"/>
        </w:rPr>
        <w:t xml:space="preserve"> </w:t>
      </w:r>
      <w:r w:rsidRPr="007547C6">
        <w:rPr>
          <w:u w:val="single"/>
        </w:rPr>
        <w:t>domestic violence has already occurred</w:t>
      </w:r>
      <w:r w:rsidRPr="007547C6">
        <w:t xml:space="preserve">, the data suggests that </w:t>
      </w:r>
      <w:r w:rsidRPr="007547C6">
        <w:rPr>
          <w:u w:val="single"/>
        </w:rPr>
        <w:t>there is an underlying</w:t>
      </w:r>
      <w:r>
        <w:rPr>
          <w:u w:val="single"/>
        </w:rPr>
        <w:t xml:space="preserve"> </w:t>
      </w:r>
      <w:r w:rsidRPr="007547C6">
        <w:rPr>
          <w:u w:val="single"/>
        </w:rPr>
        <w:t>gendered acceptance of domestic violence as part and parcel of our daily lives.</w:t>
      </w:r>
      <w:r>
        <w:rPr>
          <w:u w:val="single"/>
        </w:rPr>
        <w:t xml:space="preserve"> </w:t>
      </w:r>
      <w:r w:rsidRPr="007547C6">
        <w:t xml:space="preserve">Specifically, </w:t>
      </w:r>
      <w:r w:rsidRPr="007547C6">
        <w:rPr>
          <w:u w:val="single"/>
        </w:rPr>
        <w:t>during the Trump political campaign, reports of his overt and covert sexism</w:t>
      </w:r>
      <w:r>
        <w:rPr>
          <w:u w:val="single"/>
        </w:rPr>
        <w:t xml:space="preserve"> </w:t>
      </w:r>
      <w:r w:rsidRPr="007547C6">
        <w:t xml:space="preserve">and derisive attitude towards women </w:t>
      </w:r>
      <w:r w:rsidRPr="007547C6">
        <w:rPr>
          <w:u w:val="single"/>
        </w:rPr>
        <w:t>were taken-for-granted</w:t>
      </w:r>
      <w:r w:rsidRPr="007547C6">
        <w:t xml:space="preserve">, not adequately criticized, and even supported by evangelical Christians. </w:t>
      </w:r>
      <w:r w:rsidRPr="007547C6">
        <w:rPr>
          <w:u w:val="single"/>
        </w:rPr>
        <w:t>This created an environment in which</w:t>
      </w:r>
      <w:r>
        <w:rPr>
          <w:u w:val="single"/>
        </w:rPr>
        <w:t xml:space="preserve"> </w:t>
      </w:r>
      <w:r w:rsidRPr="007547C6">
        <w:rPr>
          <w:u w:val="single"/>
        </w:rPr>
        <w:t xml:space="preserve">approach to domestic violence </w:t>
      </w:r>
      <w:r w:rsidRPr="007547C6">
        <w:rPr>
          <w:b/>
          <w:u w:val="single"/>
        </w:rPr>
        <w:t>was more of a reaction rather than a step towards solution</w:t>
      </w:r>
      <w:r w:rsidRPr="007547C6">
        <w:t>. We can see this trend being emulated in the data. 52 If the male members of our society are already significantly less likely to be harmed in realms of domestic violence, opinions, policies and positions generated from the male-oriented perspective then strongly reifies the power of sexism</w:t>
      </w:r>
      <w:r w:rsidRPr="007547C6">
        <w:rPr>
          <w:u w:val="single"/>
        </w:rPr>
        <w:t>. Instead of</w:t>
      </w:r>
      <w:r>
        <w:rPr>
          <w:u w:val="single"/>
        </w:rPr>
        <w:t xml:space="preserve"> </w:t>
      </w:r>
      <w:r w:rsidRPr="007547C6">
        <w:rPr>
          <w:u w:val="single"/>
        </w:rPr>
        <w:t xml:space="preserve">focusing on the female victims and what they need, the focus is on </w:t>
      </w:r>
      <w:r w:rsidRPr="007547C6">
        <w:rPr>
          <w:b/>
          <w:u w:val="single"/>
        </w:rPr>
        <w:t>what policies the</w:t>
      </w:r>
      <w:r>
        <w:rPr>
          <w:b/>
          <w:u w:val="single"/>
        </w:rPr>
        <w:t xml:space="preserve"> </w:t>
      </w:r>
      <w:r w:rsidRPr="007547C6">
        <w:rPr>
          <w:b/>
          <w:u w:val="single"/>
        </w:rPr>
        <w:t>male-majority administration is undertaking</w:t>
      </w:r>
      <w:r w:rsidRPr="007547C6">
        <w:rPr>
          <w:b/>
        </w:rPr>
        <w:t>,</w:t>
      </w:r>
      <w:r w:rsidRPr="007547C6">
        <w:t xml:space="preserve"> </w:t>
      </w:r>
      <w:r w:rsidRPr="007547C6">
        <w:rPr>
          <w:u w:val="single"/>
        </w:rPr>
        <w:t>how male journalists are reporting on</w:t>
      </w:r>
      <w:r>
        <w:rPr>
          <w:u w:val="single"/>
        </w:rPr>
        <w:t xml:space="preserve"> </w:t>
      </w:r>
      <w:r w:rsidRPr="007547C6">
        <w:rPr>
          <w:u w:val="single"/>
        </w:rPr>
        <w:t>domestic violence, and how male-dominated institutions discuss, work through, and</w:t>
      </w:r>
      <w:r>
        <w:rPr>
          <w:u w:val="single"/>
        </w:rPr>
        <w:t xml:space="preserve"> </w:t>
      </w:r>
      <w:r w:rsidRPr="007547C6">
        <w:rPr>
          <w:u w:val="single"/>
        </w:rPr>
        <w:t>handle issues of domestic violence.</w:t>
      </w:r>
      <w:r w:rsidRPr="007547C6">
        <w:t xml:space="preserve"> hooks (2000) suggests that we think of feminism as a cause for all members of our society. If we approach media representation of domestic violence against women from this perspective, all members of society should be working to end domestic violence. Male members are certainly a very important part of the conversation and solution. In that respect, if the websites are created by men or if male journalists are reporting on these issues, it is an indicator of an inclusive approach to the issue. However, the data analysis for this inquiry suggests that, in most cases, the media representation is exclusively or most of the time being undertaken by male members. </w:t>
      </w:r>
      <w:r w:rsidRPr="007547C6">
        <w:rPr>
          <w:u w:val="single"/>
        </w:rPr>
        <w:t>This is a gross underrepresentation of the female voice that should be at the core of issue</w:t>
      </w:r>
      <w:r w:rsidRPr="007547C6">
        <w:t xml:space="preserve">. </w:t>
      </w:r>
      <w:r w:rsidRPr="007547C6">
        <w:rPr>
          <w:u w:val="single"/>
        </w:rPr>
        <w:t xml:space="preserve">When women are left out of the conversation </w:t>
      </w:r>
      <w:r w:rsidRPr="007547C6">
        <w:t xml:space="preserve">regarding domestic violence, purposefully or not, </w:t>
      </w:r>
      <w:r w:rsidRPr="007547C6">
        <w:rPr>
          <w:u w:val="single"/>
        </w:rPr>
        <w:t>it promotes a culture of male power</w:t>
      </w:r>
      <w:r w:rsidRPr="007547C6">
        <w:t xml:space="preserve"> creating more distance between male and female members of society. Feminism works as a counter measure to the ideology of male domination in our society. </w:t>
      </w:r>
      <w:r w:rsidRPr="007547C6">
        <w:rPr>
          <w:u w:val="single"/>
        </w:rPr>
        <w:t>A feminist approach to representing domestic violence</w:t>
      </w:r>
      <w:r>
        <w:rPr>
          <w:u w:val="single"/>
        </w:rPr>
        <w:t xml:space="preserve"> </w:t>
      </w:r>
      <w:r w:rsidRPr="007547C6">
        <w:rPr>
          <w:u w:val="single"/>
        </w:rPr>
        <w:t>lends itself to storytelling and listening to the accounts of what female victims have</w:t>
      </w:r>
      <w:r>
        <w:rPr>
          <w:u w:val="single"/>
        </w:rPr>
        <w:t xml:space="preserve"> </w:t>
      </w:r>
      <w:r w:rsidRPr="007547C6">
        <w:rPr>
          <w:u w:val="single"/>
        </w:rPr>
        <w:t>experienced, something that is totally lacking in our data</w:t>
      </w:r>
      <w:r w:rsidRPr="007547C6">
        <w:t xml:space="preserve">. Sensitive topics involving 53 emotional and psychological hurt and pain, needs to find space in the media representation of national and regional administrations, as well as, national news media. There are many reasons that women do not notify authorities of domestic violence. These include cultural, familial, or other personal beliefs. If the media representation also focuses on more male domination and viewpoint, it becomes more difficult for female victims to relate to such content. </w:t>
      </w:r>
      <w:r w:rsidRPr="007547C6">
        <w:rPr>
          <w:u w:val="single"/>
        </w:rPr>
        <w:t>Thus, the data demonstrates that a male-oriented</w:t>
      </w:r>
      <w:r>
        <w:rPr>
          <w:u w:val="single"/>
        </w:rPr>
        <w:t xml:space="preserve"> </w:t>
      </w:r>
      <w:r w:rsidRPr="007547C6">
        <w:rPr>
          <w:u w:val="single"/>
        </w:rPr>
        <w:t xml:space="preserve">representation of domestic violence results in </w:t>
      </w:r>
      <w:r w:rsidRPr="007547C6">
        <w:rPr>
          <w:b/>
          <w:u w:val="single"/>
        </w:rPr>
        <w:t>subtle maintenance of status quo in society</w:t>
      </w:r>
      <w:r>
        <w:rPr>
          <w:b/>
          <w:u w:val="single"/>
        </w:rPr>
        <w:t xml:space="preserve"> </w:t>
      </w:r>
      <w:r w:rsidRPr="007547C6">
        <w:rPr>
          <w:b/>
          <w:u w:val="single"/>
        </w:rPr>
        <w:t>with regard to male-female power imbalance</w:t>
      </w:r>
      <w:r w:rsidRPr="007547C6">
        <w:t xml:space="preserve"> within the backdrop of the 2016 Trump political campaign.</w:t>
      </w:r>
    </w:p>
    <w:p w14:paraId="2416609E" w14:textId="57677451" w:rsidR="00011CD7" w:rsidRDefault="00011CD7" w:rsidP="00011CD7">
      <w:pPr>
        <w:pStyle w:val="Heading2"/>
      </w:pPr>
      <w:r>
        <w:t>Alt</w:t>
      </w:r>
    </w:p>
    <w:p w14:paraId="38E6F939" w14:textId="77777777" w:rsidR="00011CD7" w:rsidRDefault="00011CD7" w:rsidP="00011CD7">
      <w:pPr>
        <w:pStyle w:val="Heading3"/>
      </w:pPr>
      <w:r>
        <w:t>Sanctuary/Localization</w:t>
      </w:r>
    </w:p>
    <w:p w14:paraId="0FF3E503" w14:textId="77777777" w:rsidR="00011CD7" w:rsidRDefault="00011CD7" w:rsidP="00011CD7">
      <w:r>
        <w:t xml:space="preserve">The way I conceptualize this – it is an answer to the idea that state protection is good – it may also provide the alternative of sanctuary and community based solutions to things like deportation/domestic violence – the first card does not provide any state based reform but </w:t>
      </w:r>
      <w:r w:rsidRPr="00C2137E">
        <w:rPr>
          <w:u w:val="single"/>
        </w:rPr>
        <w:t>does</w:t>
      </w:r>
      <w:r w:rsidRPr="00C2137E">
        <w:t xml:space="preserve"> say</w:t>
      </w:r>
      <w:r>
        <w:rPr>
          <w:u w:val="single"/>
        </w:rPr>
        <w:t xml:space="preserve"> </w:t>
      </w:r>
      <w:r w:rsidRPr="00C2137E">
        <w:t>we don’t need cops to do stuff for us</w:t>
      </w:r>
      <w:r>
        <w:t xml:space="preserve"> – basically, this can be:</w:t>
      </w:r>
    </w:p>
    <w:p w14:paraId="1AA56DBF" w14:textId="77777777" w:rsidR="00011CD7" w:rsidRDefault="00011CD7" w:rsidP="00011CD7">
      <w:r>
        <w:t xml:space="preserve">-an alt card (seems to be </w:t>
      </w:r>
      <w:r w:rsidRPr="00EB72CD">
        <w:rPr>
          <w:u w:val="single"/>
        </w:rPr>
        <w:t>really</w:t>
      </w:r>
      <w:r>
        <w:t xml:space="preserve"> good against the domestic violence </w:t>
      </w:r>
      <w:proofErr w:type="spellStart"/>
      <w:r>
        <w:t>aff</w:t>
      </w:r>
      <w:proofErr w:type="spellEnd"/>
      <w:r>
        <w:t>)</w:t>
      </w:r>
    </w:p>
    <w:p w14:paraId="57700111" w14:textId="77777777" w:rsidR="00011CD7" w:rsidRDefault="00011CD7" w:rsidP="00011CD7">
      <w:r>
        <w:t>-a state not key card</w:t>
      </w:r>
    </w:p>
    <w:p w14:paraId="7EE5CA5B" w14:textId="77777777" w:rsidR="00011CD7" w:rsidRDefault="00011CD7" w:rsidP="00011CD7">
      <w:r>
        <w:t>-an example of solutions that are compatible with the alternative (the Audrey Lorde Project looks killer – fem Ks should use this in their alt explanation, because this is the most specific immigration example I found that pairs well with fem k alts)</w:t>
      </w:r>
    </w:p>
    <w:p w14:paraId="5090F573" w14:textId="77777777" w:rsidR="00011CD7" w:rsidRDefault="00011CD7" w:rsidP="00011CD7">
      <w:r>
        <w:t xml:space="preserve">There is also a second card in here that describes local, non-state actions that can be taken. They are very concrete, centered around the experiences of Black women and GNC folks. May be a separate alternative because it is more specific to Black people and not as broad as </w:t>
      </w:r>
      <w:proofErr w:type="spellStart"/>
      <w:r>
        <w:t>Ticktin</w:t>
      </w:r>
      <w:proofErr w:type="spellEnd"/>
      <w:r>
        <w:t>, but I thought it was also a good card to include.</w:t>
      </w:r>
    </w:p>
    <w:p w14:paraId="6425284C" w14:textId="77777777" w:rsidR="00011CD7" w:rsidRDefault="00011CD7" w:rsidP="00011CD7">
      <w:pPr>
        <w:pStyle w:val="Heading4"/>
      </w:pPr>
      <w:r>
        <w:t>The alternative is to abandon state-based approaches in favor of feminist sanctuary – the movement will create new political concepts and openings centered around a feminist reconceptualization of protection</w:t>
      </w:r>
    </w:p>
    <w:p w14:paraId="0087DE8E" w14:textId="77777777" w:rsidR="00011CD7" w:rsidRDefault="00011CD7" w:rsidP="00011CD7">
      <w:r>
        <w:t>Or – the state isn’t key to protection – grassroots movements solving now</w:t>
      </w:r>
    </w:p>
    <w:p w14:paraId="7771931F" w14:textId="77777777" w:rsidR="00011CD7" w:rsidRPr="00EB72CD" w:rsidRDefault="00011CD7" w:rsidP="00011CD7">
      <w:proofErr w:type="spellStart"/>
      <w:r w:rsidRPr="004355BD">
        <w:rPr>
          <w:rStyle w:val="Style13ptBold"/>
        </w:rPr>
        <w:t>Ticktin</w:t>
      </w:r>
      <w:proofErr w:type="spellEnd"/>
      <w:r w:rsidRPr="004355BD">
        <w:rPr>
          <w:rStyle w:val="Style13ptBold"/>
        </w:rPr>
        <w:t xml:space="preserve"> 17</w:t>
      </w:r>
      <w:r>
        <w:t xml:space="preserve"> (Miriam, </w:t>
      </w:r>
      <w:r w:rsidRPr="00EB72CD">
        <w:t>associate professor and chair of the Department of Anthropology at the New School for Social Research and author of Casualties of Care: Immigration and the Politics of Humanitarianism in France</w:t>
      </w:r>
      <w:r>
        <w:t>, “</w:t>
      </w:r>
      <w:r w:rsidRPr="00EB72CD">
        <w:t>The Sanctuary Movement and Women’s Rights: Sister Struggles</w:t>
      </w:r>
      <w:r>
        <w:t xml:space="preserve">”, </w:t>
      </w:r>
      <w:proofErr w:type="spellStart"/>
      <w:r>
        <w:t>Truthout</w:t>
      </w:r>
      <w:proofErr w:type="spellEnd"/>
      <w:r>
        <w:t xml:space="preserve">, 4/29/17, </w:t>
      </w:r>
      <w:r w:rsidRPr="00EB72CD">
        <w:t>https://truthout.org/articles/the-sanctuary-movement-and-women-s-rights-sister-struggles/</w:t>
      </w:r>
      <w:r>
        <w:t>)KJR</w:t>
      </w:r>
    </w:p>
    <w:p w14:paraId="5B260C8A" w14:textId="77777777" w:rsidR="00011CD7" w:rsidRPr="00C26162" w:rsidRDefault="00011CD7" w:rsidP="00011CD7">
      <w:pPr>
        <w:rPr>
          <w:u w:val="single"/>
        </w:rPr>
      </w:pPr>
      <w:r w:rsidRPr="00EB72CD">
        <w:t xml:space="preserve">On May 1, International Workers Day, </w:t>
      </w:r>
      <w:r w:rsidRPr="00C2137E">
        <w:rPr>
          <w:u w:val="single"/>
        </w:rPr>
        <w:t>immigrants will join many from the labor movement by striking</w:t>
      </w:r>
      <w:r w:rsidRPr="00EB72CD">
        <w:t>, marking a “day without immigrants.” While this is a strategy that has been used every May Day since 2006, this year</w:t>
      </w:r>
      <w:r w:rsidRPr="00C2137E">
        <w:rPr>
          <w:u w:val="single"/>
        </w:rPr>
        <w:t>, it is</w:t>
      </w:r>
      <w:r w:rsidRPr="00EB72CD">
        <w:t xml:space="preserve"> also </w:t>
      </w:r>
      <w:r w:rsidRPr="00C2137E">
        <w:rPr>
          <w:u w:val="single"/>
        </w:rPr>
        <w:t>part of a larger struggle for sanctuary, countering Trump’s explicitly racist and restrictive immigration policies.</w:t>
      </w:r>
      <w:r>
        <w:rPr>
          <w:u w:val="single"/>
        </w:rPr>
        <w:t xml:space="preserve"> </w:t>
      </w:r>
      <w:r w:rsidRPr="00EB72CD">
        <w:t xml:space="preserve">On March 8, </w:t>
      </w:r>
      <w:r w:rsidRPr="00C2137E">
        <w:rPr>
          <w:u w:val="single"/>
        </w:rPr>
        <w:t>women borrowed this tactic to mark International Women’s Day</w:t>
      </w:r>
      <w:r w:rsidRPr="00EB72CD">
        <w:t xml:space="preserve">. They called for “a day without women” to protest Trump’s sexist and homophobic policies. </w:t>
      </w:r>
      <w:r w:rsidRPr="00C2137E">
        <w:rPr>
          <w:u w:val="single"/>
        </w:rPr>
        <w:t xml:space="preserve">The sharing of strategies is a first step in recognizing </w:t>
      </w:r>
      <w:r w:rsidRPr="00EB72CD">
        <w:t xml:space="preserve">that in fact, these two movements — both reinvigorated by Trump’s election — </w:t>
      </w:r>
      <w:r w:rsidRPr="00C2137E">
        <w:rPr>
          <w:u w:val="single"/>
        </w:rPr>
        <w:t xml:space="preserve">should be explicitly joined: </w:t>
      </w:r>
      <w:r w:rsidRPr="00C2137E">
        <w:rPr>
          <w:b/>
          <w:u w:val="single"/>
        </w:rPr>
        <w:t>The push for women’s rights must also be a push for sanctuary.</w:t>
      </w:r>
      <w:r>
        <w:rPr>
          <w:b/>
          <w:u w:val="single"/>
        </w:rPr>
        <w:t xml:space="preserve"> </w:t>
      </w:r>
      <w:r w:rsidRPr="00EB72CD">
        <w:t xml:space="preserve">As a recent Texas case poignantly shows, </w:t>
      </w:r>
      <w:r w:rsidRPr="00C2137E">
        <w:rPr>
          <w:u w:val="single"/>
        </w:rPr>
        <w:t>the struggles against gender-based violence and deportation are very much connected.</w:t>
      </w:r>
      <w:r w:rsidRPr="00EB72CD">
        <w:t xml:space="preserve"> On February 9, immigration officials arrested Irvin González, a transgender woman originally from Mexico, at a courthouse where she was seeking a protective order against an abusive boyfriend. She was charged with illegal re-entry to the US and is now facing up to a decade in federal prison on immigration charges. The backlash was swift. Women’s rights advocates rightly argue that her arrest sends a message to domestic violence survivors that they should not seek help if they do not want to be deported. In fact, just as these advocates feared, on March 21, four women in Colorado dropped their cases of domestic abuse for fear of being detained by US Immigration and Customs Enforcement (ICE) agents who were spotted outside a Denver courthouse, waiting to make arrests. These two political struggles — while not identical — are nevertheless inextricable</w:t>
      </w:r>
      <w:r w:rsidRPr="00C2137E">
        <w:rPr>
          <w:u w:val="single"/>
        </w:rPr>
        <w:t>. If we do not think about them together, we risk not adequately addressing important forms of discrimination and exclusion.</w:t>
      </w:r>
      <w:r>
        <w:rPr>
          <w:u w:val="single"/>
        </w:rPr>
        <w:t xml:space="preserve"> </w:t>
      </w:r>
      <w:r w:rsidRPr="00EB72CD">
        <w:t xml:space="preserve">Viewing </w:t>
      </w:r>
      <w:r w:rsidRPr="00C2137E">
        <w:rPr>
          <w:u w:val="single"/>
        </w:rPr>
        <w:t>these issues together brings to light the gendered dynamics of the ways immigrant and citizenship statuses are lived, and indeed, to the way every relationship to the state is gendered.</w:t>
      </w:r>
      <w:r w:rsidRPr="00EB72CD">
        <w:t xml:space="preserve"> And González’s case provides a stark example of how </w:t>
      </w:r>
      <w:r w:rsidRPr="00C2137E">
        <w:rPr>
          <w:u w:val="single"/>
        </w:rPr>
        <w:t>citizenship and asylum processes are not only gendered, but also racialized:</w:t>
      </w:r>
      <w:r w:rsidRPr="00EB72CD">
        <w:t xml:space="preserve"> </w:t>
      </w:r>
      <w:r w:rsidRPr="00C2137E">
        <w:rPr>
          <w:u w:val="single"/>
        </w:rPr>
        <w:t>one must present oneself in the right “gendered” form to be considered a “worthy” immigrant, or a “legitimate refugee</w:t>
      </w:r>
      <w:r w:rsidRPr="00EB72CD">
        <w:t xml:space="preserve">.” These misguided views are often based on hurtful, discriminatory stereotypes. For instance, as much scholarship shows, non-Muslims in Europe and the United States often perceive Muslim women as oppressed, and in need of being saved from their patriarchal cultures. As such, Muslim women are more likely to be recognized and given papers if they present themselves to immigration or asylum officers as subjugated and demure. </w:t>
      </w:r>
      <w:r w:rsidRPr="00C2137E">
        <w:rPr>
          <w:u w:val="single"/>
        </w:rPr>
        <w:t>And law enforcement and immigration officials in the US tend to consider men of color more compelling and less suspicious if they are appropriately masculine so as to conform to basic gender norms without being so masculine as to be seen as “threatening.”</w:t>
      </w:r>
      <w:r>
        <w:rPr>
          <w:u w:val="single"/>
        </w:rPr>
        <w:t xml:space="preserve"> </w:t>
      </w:r>
      <w:r w:rsidRPr="00EB72CD">
        <w:t xml:space="preserve">For LGBTQ folks, receiving asylum on the basis of homophobic discrimination requires very particular gendered performances. Again, </w:t>
      </w:r>
      <w:r w:rsidRPr="00C2137E">
        <w:rPr>
          <w:u w:val="single"/>
        </w:rPr>
        <w:t>for lesbians, research</w:t>
      </w:r>
      <w:r w:rsidRPr="00EB72CD">
        <w:t xml:space="preserve"> has </w:t>
      </w:r>
      <w:r w:rsidRPr="00C2137E">
        <w:rPr>
          <w:u w:val="single"/>
        </w:rPr>
        <w:t>demonstrated that appearing as a “butch”</w:t>
      </w:r>
      <w:r w:rsidRPr="00EB72CD">
        <w:t xml:space="preserve"> — whether or not one may identify as “high femme” — </w:t>
      </w:r>
      <w:r w:rsidRPr="00C2137E">
        <w:rPr>
          <w:u w:val="single"/>
        </w:rPr>
        <w:t>is most effective in persuading immigration officials of one’s need for asylum.</w:t>
      </w:r>
      <w:r>
        <w:rPr>
          <w:u w:val="single"/>
        </w:rPr>
        <w:t xml:space="preserve"> </w:t>
      </w:r>
      <w:r w:rsidRPr="00EB72CD">
        <w:t xml:space="preserve">As a society, we must be attentive to the different risks and forms of gendered violence. Otherwise, we risk perpetuating a situation where women and trans people with precarious citizenship status will not leave abusive homes for fear of being denounced or deported. Even without the contemporary climate of regular immigration raids and the heightened fear of federal and local authorities, </w:t>
      </w:r>
      <w:r w:rsidRPr="00C2137E">
        <w:rPr>
          <w:u w:val="single"/>
        </w:rPr>
        <w:t>such ignorance can have deadly consequences.</w:t>
      </w:r>
      <w:r>
        <w:rPr>
          <w:u w:val="single"/>
        </w:rPr>
        <w:t xml:space="preserve"> </w:t>
      </w:r>
      <w:r w:rsidRPr="00C2137E">
        <w:rPr>
          <w:u w:val="single"/>
        </w:rPr>
        <w:t xml:space="preserve">Thinking about sanctuary and women’s rights together is necessary to protect many kinds of people from violence, but understanding them as part of a larger struggle also enables shared learning and strategizing. As such, </w:t>
      </w:r>
      <w:r w:rsidRPr="00C2137E">
        <w:rPr>
          <w:b/>
          <w:u w:val="single"/>
        </w:rPr>
        <w:t>it can lead us to new political concepts and openings.</w:t>
      </w:r>
      <w:r>
        <w:rPr>
          <w:u w:val="single"/>
        </w:rPr>
        <w:t xml:space="preserve"> </w:t>
      </w:r>
      <w:r w:rsidRPr="00EB72CD">
        <w:t xml:space="preserve">For instance, </w:t>
      </w:r>
      <w:r w:rsidRPr="00C2137E">
        <w:rPr>
          <w:u w:val="single"/>
        </w:rPr>
        <w:t>LGBTQ communities of color have</w:t>
      </w:r>
      <w:r w:rsidRPr="00EB72CD">
        <w:t xml:space="preserve"> </w:t>
      </w:r>
      <w:r w:rsidRPr="00C2137E">
        <w:rPr>
          <w:u w:val="single"/>
        </w:rPr>
        <w:t>already pioneered projects to transform physical space, to make them safe, while being attentive to police brutality and racial profiling</w:t>
      </w:r>
      <w:r w:rsidRPr="00EB72CD">
        <w:t>. As Jordan Dunn, a leader of the Sanctuary Working Group at the New School, stated, “</w:t>
      </w:r>
      <w:r w:rsidRPr="00C2137E">
        <w:rPr>
          <w:b/>
          <w:u w:val="single"/>
        </w:rPr>
        <w:t xml:space="preserve">The Audre Lorde Project’s Safe </w:t>
      </w:r>
      <w:proofErr w:type="spellStart"/>
      <w:proofErr w:type="gramStart"/>
      <w:r w:rsidRPr="00C2137E">
        <w:rPr>
          <w:b/>
          <w:u w:val="single"/>
        </w:rPr>
        <w:t>OUTside</w:t>
      </w:r>
      <w:proofErr w:type="spellEnd"/>
      <w:proofErr w:type="gramEnd"/>
      <w:r w:rsidRPr="00C2137E">
        <w:rPr>
          <w:b/>
          <w:u w:val="single"/>
        </w:rPr>
        <w:t xml:space="preserve"> the System Collective focuses on community based strategies for preventing anti-LGBTQ violence without relying on police. This is something the sanctuary movement can learn from.”</w:t>
      </w:r>
      <w:r>
        <w:rPr>
          <w:b/>
          <w:u w:val="single"/>
        </w:rPr>
        <w:t xml:space="preserve"> </w:t>
      </w:r>
      <w:r w:rsidRPr="00EB72CD">
        <w:t xml:space="preserve">Through initiatives by cities and communities committed to sanctuary, </w:t>
      </w:r>
      <w:r w:rsidRPr="00C2137E">
        <w:rPr>
          <w:u w:val="single"/>
        </w:rPr>
        <w:t>forms of local sovereignty are being experimented with, built from the ground up, with the goal of protecting</w:t>
      </w:r>
      <w:r w:rsidRPr="00EB72CD">
        <w:t xml:space="preserve"> the health, safety and welfare of all residents within </w:t>
      </w:r>
      <w:r w:rsidRPr="00C2137E">
        <w:rPr>
          <w:u w:val="single"/>
        </w:rPr>
        <w:t>their communities, regardless of immigration status</w:t>
      </w:r>
      <w:r w:rsidRPr="00EB72CD">
        <w:t xml:space="preserve">. There are sanctuary cities (even states) and sanctuary campuses, and increasingly, a range of different spaces in between, from the original churches and faith-based institutions that have long provided shelter for undocumented immigrants, to restaurants and arts spaces. Looking at these struggles together, </w:t>
      </w:r>
      <w:r w:rsidRPr="00C2137E">
        <w:rPr>
          <w:u w:val="single"/>
        </w:rPr>
        <w:t>we are prompted to ask if we could extend the concept of sanctuary to all kinds of difference</w:t>
      </w:r>
      <w:r w:rsidRPr="00EB72CD">
        <w:t xml:space="preserve"> — gender, race, ethnicity, religion, sexuality and so on — not simply to immigrant status? Indeed, while sanctuary — and the idea of shelters or protected, safe spaces — suggests that there is always a dangerous “outside” as a counterpoint to the safer “inside,” might we imagine otherwise? </w:t>
      </w:r>
      <w:r w:rsidRPr="00C2137E">
        <w:rPr>
          <w:u w:val="single"/>
        </w:rPr>
        <w:t>Could sanctuary be deployed to get rid of the “outsides,”</w:t>
      </w:r>
      <w:r w:rsidRPr="00EB72CD">
        <w:t xml:space="preserve"> opening up to everyone, and acknowledging that we all need forms of protection? As a society, </w:t>
      </w:r>
      <w:r w:rsidRPr="00C2137E">
        <w:rPr>
          <w:u w:val="single"/>
        </w:rPr>
        <w:t>could we create sanctuary cities for all forms of violence and exploitation?</w:t>
      </w:r>
      <w:r>
        <w:rPr>
          <w:u w:val="single"/>
        </w:rPr>
        <w:t xml:space="preserve"> </w:t>
      </w:r>
      <w:r w:rsidRPr="00C2137E">
        <w:rPr>
          <w:u w:val="single"/>
        </w:rPr>
        <w:t>The sanctuary movement offers us a flexible political concept</w:t>
      </w:r>
      <w:r w:rsidRPr="00EB72CD">
        <w:t xml:space="preserve">. Indeed, </w:t>
      </w:r>
      <w:r w:rsidRPr="00C2137E">
        <w:rPr>
          <w:b/>
          <w:u w:val="single"/>
        </w:rPr>
        <w:t>the fact that sanctuary has no particular legal status</w:t>
      </w:r>
      <w:r w:rsidRPr="00C2137E">
        <w:rPr>
          <w:u w:val="single"/>
        </w:rPr>
        <w:t xml:space="preserve"> actually </w:t>
      </w:r>
      <w:r w:rsidRPr="00C2137E">
        <w:rPr>
          <w:b/>
          <w:u w:val="single"/>
        </w:rPr>
        <w:t>allows us to deploy it politically in new and powerful ways</w:t>
      </w:r>
      <w:r w:rsidRPr="00C2137E">
        <w:rPr>
          <w:u w:val="single"/>
        </w:rPr>
        <w:t>.</w:t>
      </w:r>
      <w:r w:rsidRPr="00EB72CD">
        <w:t xml:space="preserve"> In its intersection with feminist and queer movements, we can push to imagine new forms it might take — we can stretch it. </w:t>
      </w:r>
      <w:r w:rsidRPr="00C2137E">
        <w:rPr>
          <w:u w:val="single"/>
        </w:rPr>
        <w:t>Feminist notions of vulnerability can be helpful</w:t>
      </w:r>
      <w:r w:rsidRPr="00EB72CD">
        <w:t xml:space="preserve"> here, </w:t>
      </w:r>
      <w:r w:rsidRPr="00C2137E">
        <w:rPr>
          <w:u w:val="single"/>
        </w:rPr>
        <w:t>calling into question the body as discrete, singular, autonomous and self-sufficient</w:t>
      </w:r>
      <w:r w:rsidRPr="00EB72CD">
        <w:t xml:space="preserve">, </w:t>
      </w:r>
      <w:r w:rsidRPr="00C2137E">
        <w:rPr>
          <w:u w:val="single"/>
        </w:rPr>
        <w:t>and understanding embodiment as relational, including our dependency on material infrastructural conditions</w:t>
      </w:r>
      <w:r w:rsidRPr="00EB72CD">
        <w:t xml:space="preserve">. In this sense, </w:t>
      </w:r>
      <w:r w:rsidRPr="00C2137E">
        <w:rPr>
          <w:u w:val="single"/>
        </w:rPr>
        <w:t>we all need protection</w:t>
      </w:r>
      <w:r w:rsidRPr="00EB72CD">
        <w:t xml:space="preserve"> — we all need infrastructure to live. </w:t>
      </w:r>
      <w:r w:rsidRPr="00C2137E">
        <w:rPr>
          <w:u w:val="single"/>
        </w:rPr>
        <w:t>We are</w:t>
      </w:r>
      <w:r w:rsidRPr="00EB72CD">
        <w:t xml:space="preserve"> mutually </w:t>
      </w:r>
      <w:r w:rsidRPr="00C2137E">
        <w:rPr>
          <w:u w:val="single"/>
        </w:rPr>
        <w:t>vulnerable</w:t>
      </w:r>
      <w:r w:rsidRPr="00EB72CD">
        <w:t xml:space="preserve">, mutually exposed. To be clear, </w:t>
      </w:r>
      <w:r w:rsidRPr="00C2137E">
        <w:rPr>
          <w:u w:val="single"/>
        </w:rPr>
        <w:t>emphasizing vulnerability</w:t>
      </w:r>
      <w:r w:rsidRPr="00EB72CD">
        <w:t xml:space="preserve"> in this sense does not assume we are all victims first and foremost. Rather, </w:t>
      </w:r>
      <w:r w:rsidRPr="00C2137E">
        <w:rPr>
          <w:b/>
          <w:u w:val="single"/>
        </w:rPr>
        <w:t>vulnerability is inherent to political action</w:t>
      </w:r>
      <w:r w:rsidRPr="00EB72CD">
        <w:t xml:space="preserve">. We are politically active, and </w:t>
      </w:r>
      <w:r w:rsidRPr="00C2137E">
        <w:rPr>
          <w:u w:val="single"/>
        </w:rPr>
        <w:t>we mobilize precisely because we are vulnerable together</w:t>
      </w:r>
      <w:r w:rsidRPr="00EB72CD">
        <w:t xml:space="preserve">, and require certain material and social conditions to live. To be sure, even within these struggles, there are differences and layers. Take, for example, the issue of immigrant labor and the fact that migrant women are often employed — and sometimes exploited by — other women. There is an inherent tension there that makes clear that women are not a homogeneous group. Neither, of course, are immigrants. Still, </w:t>
      </w:r>
      <w:r w:rsidRPr="00C2137E">
        <w:rPr>
          <w:u w:val="single"/>
        </w:rPr>
        <w:t>thinking about feminism and sanctuary together can allow us to re-imagine what protection means for everyone who is subject to threat, discrimination or violence</w:t>
      </w:r>
      <w:r w:rsidRPr="00EB72CD">
        <w:t xml:space="preserve">. Working together, </w:t>
      </w:r>
      <w:r w:rsidRPr="00C2137E">
        <w:rPr>
          <w:u w:val="single"/>
        </w:rPr>
        <w:t>we could call on sanctuary to create an egalitarian, respectful order that is based on equal access to and the sharing of the commons for everyone.</w:t>
      </w:r>
    </w:p>
    <w:p w14:paraId="5DBBEE4F" w14:textId="77777777" w:rsidR="00011CD7" w:rsidRDefault="00011CD7" w:rsidP="00011CD7">
      <w:pPr>
        <w:pStyle w:val="Heading4"/>
      </w:pPr>
      <w:r>
        <w:t>Solvency advocate for localization/sanctuary spaces</w:t>
      </w:r>
    </w:p>
    <w:p w14:paraId="0DB24749" w14:textId="77777777" w:rsidR="00011CD7" w:rsidRPr="00C26162" w:rsidRDefault="00011CD7" w:rsidP="00011CD7">
      <w:r w:rsidRPr="004355BD">
        <w:rPr>
          <w:rStyle w:val="Style13ptBold"/>
        </w:rPr>
        <w:t>Morris and Ritchie 17</w:t>
      </w:r>
      <w:r>
        <w:t xml:space="preserve"> (Monique, </w:t>
      </w:r>
      <w:r w:rsidRPr="00C26162">
        <w:t>award-winning</w:t>
      </w:r>
      <w:r>
        <w:t xml:space="preserve"> </w:t>
      </w:r>
      <w:r w:rsidRPr="00C26162">
        <w:t>author and social justice scholar with nearly</w:t>
      </w:r>
      <w:r>
        <w:t xml:space="preserve"> </w:t>
      </w:r>
      <w:r w:rsidRPr="00C26162">
        <w:t>three decades of experience in the areas of</w:t>
      </w:r>
      <w:r>
        <w:t xml:space="preserve"> </w:t>
      </w:r>
      <w:r w:rsidRPr="00C26162">
        <w:t>education, civil rights, juvenile and social justice</w:t>
      </w:r>
      <w:r>
        <w:t xml:space="preserve"> and Andrea, </w:t>
      </w:r>
      <w:r w:rsidRPr="00C26162">
        <w:t>Black lesbian immigrant,</w:t>
      </w:r>
      <w:r>
        <w:t xml:space="preserve"> </w:t>
      </w:r>
      <w:r w:rsidRPr="00C26162">
        <w:t>attorney, policy advocate and consultant, and</w:t>
      </w:r>
      <w:r>
        <w:t xml:space="preserve"> </w:t>
      </w:r>
      <w:r w:rsidRPr="00C26162">
        <w:t>a Researcher in Residence on Race, Gender,</w:t>
      </w:r>
      <w:r>
        <w:t xml:space="preserve"> </w:t>
      </w:r>
      <w:r w:rsidRPr="00C26162">
        <w:t>Sexuality and Criminalization at the Barnard</w:t>
      </w:r>
      <w:r>
        <w:t xml:space="preserve"> </w:t>
      </w:r>
      <w:r w:rsidRPr="00C26162">
        <w:t>Center for Research on Women</w:t>
      </w:r>
      <w:r>
        <w:t>, “</w:t>
      </w:r>
      <w:r w:rsidRPr="00C26162">
        <w:t>CENTERING BLACK WOMEN, GIRLS, GENDER NONCONFORMING PEOPLE</w:t>
      </w:r>
      <w:r>
        <w:t xml:space="preserve"> </w:t>
      </w:r>
      <w:r w:rsidRPr="00C26162">
        <w:t>AND FEM(ME)S</w:t>
      </w:r>
      <w:r>
        <w:t xml:space="preserve"> </w:t>
      </w:r>
      <w:r w:rsidRPr="00C26162">
        <w:t>IN CAMPAIGNS FOR EXPANDED</w:t>
      </w:r>
      <w:r>
        <w:t xml:space="preserve"> </w:t>
      </w:r>
      <w:r w:rsidRPr="00C26162">
        <w:t>SANCTUARY AND FREEDOM CITIES</w:t>
      </w:r>
      <w:r>
        <w:t xml:space="preserve">”, National Black Women’s Justice Institute in collaboration with the Ms. Institute, September 2017, </w:t>
      </w:r>
      <w:r w:rsidRPr="00C26162">
        <w:t>https://forwomen.org/wp-content/uploads/2017/09/Centering-Black-women-final-draft6.pdf</w:t>
      </w:r>
      <w:r>
        <w:t>)KJR</w:t>
      </w:r>
    </w:p>
    <w:p w14:paraId="36E6375F" w14:textId="4E517372" w:rsidR="00011CD7" w:rsidRPr="00011CD7" w:rsidRDefault="00011CD7" w:rsidP="00011CD7">
      <w:pPr>
        <w:rPr>
          <w:u w:val="single"/>
        </w:rPr>
      </w:pPr>
      <w:r w:rsidRPr="00C26162">
        <w:t xml:space="preserve">In recent decades, </w:t>
      </w:r>
      <w:r w:rsidRPr="00C26162">
        <w:rPr>
          <w:u w:val="single"/>
        </w:rPr>
        <w:t>as anti-immigrant rhetoric has intensified and policing, detention, and</w:t>
      </w:r>
      <w:r>
        <w:rPr>
          <w:u w:val="single"/>
        </w:rPr>
        <w:t xml:space="preserve"> </w:t>
      </w:r>
      <w:r w:rsidRPr="00C26162">
        <w:rPr>
          <w:u w:val="single"/>
        </w:rPr>
        <w:t>deportations of immigrants have dramatically increased</w:t>
      </w:r>
      <w:r w:rsidRPr="00C26162">
        <w:t xml:space="preserve">, social </w:t>
      </w:r>
      <w:r w:rsidRPr="00C26162">
        <w:rPr>
          <w:u w:val="single"/>
        </w:rPr>
        <w:t>movements have responded</w:t>
      </w:r>
      <w:r>
        <w:rPr>
          <w:u w:val="single"/>
        </w:rPr>
        <w:t xml:space="preserve"> </w:t>
      </w:r>
      <w:r w:rsidRPr="00C26162">
        <w:rPr>
          <w:u w:val="single"/>
        </w:rPr>
        <w:t>with calls for the creation of sanctuary spaces</w:t>
      </w:r>
      <w:r w:rsidRPr="00C26162">
        <w:t xml:space="preserve">, institutions and cities </w:t>
      </w:r>
      <w:r w:rsidRPr="00C26162">
        <w:rPr>
          <w:u w:val="single"/>
        </w:rPr>
        <w:t>offering protections</w:t>
      </w:r>
      <w:r>
        <w:rPr>
          <w:u w:val="single"/>
        </w:rPr>
        <w:t xml:space="preserve"> </w:t>
      </w:r>
      <w:r w:rsidRPr="00C26162">
        <w:rPr>
          <w:u w:val="single"/>
        </w:rPr>
        <w:t>to immigrants.</w:t>
      </w:r>
      <w:r w:rsidRPr="00C26162">
        <w:t xml:space="preserve"> In response, </w:t>
      </w:r>
      <w:r w:rsidRPr="00C26162">
        <w:rPr>
          <w:u w:val="single"/>
        </w:rPr>
        <w:t>a growing number of municipalities have declared themselves</w:t>
      </w:r>
      <w:r>
        <w:rPr>
          <w:u w:val="single"/>
        </w:rPr>
        <w:t xml:space="preserve"> </w:t>
      </w:r>
      <w:r w:rsidRPr="00C26162">
        <w:rPr>
          <w:u w:val="single"/>
        </w:rPr>
        <w:t>“sanctuary cities” by enacting administrative policies and legislation limiting collaboration</w:t>
      </w:r>
      <w:r>
        <w:rPr>
          <w:u w:val="single"/>
        </w:rPr>
        <w:t xml:space="preserve"> </w:t>
      </w:r>
      <w:r w:rsidRPr="00C26162">
        <w:rPr>
          <w:u w:val="single"/>
        </w:rPr>
        <w:t>with federal immigration authorities to varying degrees</w:t>
      </w:r>
      <w:r w:rsidRPr="00C26162">
        <w:t xml:space="preserve">. In the wake of 2017 federal executive orders and a proposed 2018 federal budget advancing an agenda of mass deportation which relies on criminalization of immigrants as both a mechanism and justification for deportation and exclusion, immigrant rights and racial justice groups have issued renewed – and expanded – calls for sanctuary. </w:t>
      </w:r>
      <w:r w:rsidRPr="00C26162">
        <w:rPr>
          <w:u w:val="single"/>
        </w:rPr>
        <w:t>Progressive legislators and institutions have responded to this call to</w:t>
      </w:r>
      <w:r>
        <w:rPr>
          <w:u w:val="single"/>
        </w:rPr>
        <w:t xml:space="preserve"> </w:t>
      </w:r>
      <w:r w:rsidRPr="00C26162">
        <w:rPr>
          <w:u w:val="single"/>
        </w:rPr>
        <w:t xml:space="preserve">action </w:t>
      </w:r>
      <w:r w:rsidRPr="00C26162">
        <w:t xml:space="preserve">– and to attacks on “Sanctuary Cities” by the federal government </w:t>
      </w:r>
      <w:r w:rsidRPr="00C26162">
        <w:rPr>
          <w:u w:val="single"/>
        </w:rPr>
        <w:t>- by recommitting to</w:t>
      </w:r>
      <w:r>
        <w:rPr>
          <w:u w:val="single"/>
        </w:rPr>
        <w:t xml:space="preserve"> </w:t>
      </w:r>
      <w:r w:rsidRPr="00C26162">
        <w:rPr>
          <w:u w:val="single"/>
        </w:rPr>
        <w:t>protecting immigrant communities.</w:t>
      </w:r>
      <w:r>
        <w:rPr>
          <w:u w:val="single"/>
        </w:rPr>
        <w:t xml:space="preserve"> </w:t>
      </w:r>
      <w:r w:rsidRPr="00C26162">
        <w:rPr>
          <w:u w:val="single"/>
        </w:rPr>
        <w:t xml:space="preserve">Organizations like BYP100, </w:t>
      </w:r>
      <w:proofErr w:type="spellStart"/>
      <w:r w:rsidRPr="00C26162">
        <w:rPr>
          <w:u w:val="single"/>
        </w:rPr>
        <w:t>Mijente</w:t>
      </w:r>
      <w:proofErr w:type="spellEnd"/>
      <w:r w:rsidRPr="00C26162">
        <w:rPr>
          <w:u w:val="single"/>
        </w:rPr>
        <w:t>, and Black Alliance for Just Immigration (BAJI) are</w:t>
      </w:r>
      <w:r w:rsidRPr="00C26162">
        <w:t xml:space="preserve"> also </w:t>
      </w:r>
      <w:r w:rsidRPr="00C26162">
        <w:rPr>
          <w:u w:val="single"/>
        </w:rPr>
        <w:t>going beyond existing frameworks to call for sanctuary for all communities experiencing aggressive</w:t>
      </w:r>
      <w:r>
        <w:rPr>
          <w:u w:val="single"/>
        </w:rPr>
        <w:t xml:space="preserve"> </w:t>
      </w:r>
      <w:r w:rsidRPr="00C26162">
        <w:rPr>
          <w:u w:val="single"/>
        </w:rPr>
        <w:t>criminalization, policing, and incarceration, including and especially Black communities,</w:t>
      </w:r>
      <w:r>
        <w:rPr>
          <w:u w:val="single"/>
        </w:rPr>
        <w:t xml:space="preserve"> </w:t>
      </w:r>
      <w:r w:rsidRPr="00C26162">
        <w:rPr>
          <w:u w:val="single"/>
        </w:rPr>
        <w:t>both immigrant and U.S. born</w:t>
      </w:r>
      <w:r w:rsidRPr="00C26162">
        <w:t xml:space="preserve">, launching national campaigns for “Expanded Sanctuary” and “Freedom Cities.” Building on municipalities’ and institutions’ declared intentions to resist federal efforts to target immigrants by remaining or becoming “sanctuary cities,” </w:t>
      </w:r>
      <w:r w:rsidRPr="00C26162">
        <w:rPr>
          <w:u w:val="single"/>
        </w:rPr>
        <w:t>these</w:t>
      </w:r>
      <w:r>
        <w:rPr>
          <w:u w:val="single"/>
        </w:rPr>
        <w:t xml:space="preserve"> </w:t>
      </w:r>
      <w:r w:rsidRPr="00C26162">
        <w:rPr>
          <w:u w:val="single"/>
        </w:rPr>
        <w:t>campaigns call on policymakers – and on all of us</w:t>
      </w:r>
      <w:r w:rsidRPr="00C26162">
        <w:t xml:space="preserve"> – </w:t>
      </w:r>
      <w:r w:rsidRPr="00C26162">
        <w:rPr>
          <w:u w:val="single"/>
        </w:rPr>
        <w:t>to not only resist</w:t>
      </w:r>
      <w:r w:rsidRPr="00C26162">
        <w:t xml:space="preserve"> egregious </w:t>
      </w:r>
      <w:r w:rsidRPr="00C26162">
        <w:rPr>
          <w:u w:val="single"/>
        </w:rPr>
        <w:t>federal efforts</w:t>
      </w:r>
      <w:r>
        <w:rPr>
          <w:u w:val="single"/>
        </w:rPr>
        <w:t xml:space="preserve"> </w:t>
      </w:r>
      <w:r w:rsidRPr="00C26162">
        <w:rPr>
          <w:u w:val="single"/>
        </w:rPr>
        <w:t>to coerce cities and counties to participate in discriminatory and harsh immigration enforcement</w:t>
      </w:r>
      <w:r>
        <w:rPr>
          <w:u w:val="single"/>
        </w:rPr>
        <w:t xml:space="preserve"> </w:t>
      </w:r>
      <w:r w:rsidRPr="00C26162">
        <w:t xml:space="preserve">efforts, </w:t>
      </w:r>
      <w:r w:rsidRPr="00C26162">
        <w:rPr>
          <w:b/>
          <w:u w:val="single"/>
        </w:rPr>
        <w:t>but also to dream bigger and do more</w:t>
      </w:r>
      <w:r w:rsidRPr="00C26162">
        <w:t xml:space="preserve">. Expanded </w:t>
      </w:r>
      <w:r w:rsidRPr="00C26162">
        <w:rPr>
          <w:u w:val="single"/>
        </w:rPr>
        <w:t>Sanctuary and Freedom City</w:t>
      </w:r>
      <w:r>
        <w:rPr>
          <w:u w:val="single"/>
        </w:rPr>
        <w:t xml:space="preserve"> </w:t>
      </w:r>
      <w:r w:rsidRPr="00C26162">
        <w:rPr>
          <w:u w:val="single"/>
        </w:rPr>
        <w:t>campaigns call for an end to all policing and immigration enforcement practices that target</w:t>
      </w:r>
      <w:r>
        <w:rPr>
          <w:u w:val="single"/>
        </w:rPr>
        <w:t xml:space="preserve"> </w:t>
      </w:r>
      <w:r w:rsidRPr="00C26162">
        <w:rPr>
          <w:u w:val="single"/>
        </w:rPr>
        <w:t>Black and Brown communities, immigrant and U.S. born</w:t>
      </w:r>
      <w:r w:rsidRPr="00C26162">
        <w:t xml:space="preserve">. </w:t>
      </w:r>
      <w:r w:rsidRPr="00C26162">
        <w:rPr>
          <w:u w:val="single"/>
        </w:rPr>
        <w:t>The</w:t>
      </w:r>
      <w:r w:rsidRPr="00C26162">
        <w:t xml:space="preserve">y also </w:t>
      </w:r>
      <w:r w:rsidRPr="00C26162">
        <w:rPr>
          <w:u w:val="single"/>
        </w:rPr>
        <w:t>call on us to envision and</w:t>
      </w:r>
      <w:r>
        <w:rPr>
          <w:u w:val="single"/>
        </w:rPr>
        <w:t xml:space="preserve"> </w:t>
      </w:r>
      <w:r w:rsidRPr="00C26162">
        <w:rPr>
          <w:u w:val="single"/>
        </w:rPr>
        <w:t>build the communities we want, through reinvestment of resources away from surveillance,</w:t>
      </w:r>
      <w:r>
        <w:rPr>
          <w:u w:val="single"/>
        </w:rPr>
        <w:t xml:space="preserve"> </w:t>
      </w:r>
      <w:r w:rsidRPr="00C26162">
        <w:rPr>
          <w:u w:val="single"/>
        </w:rPr>
        <w:t>punishment and exclusion and toward addressing community needs.</w:t>
      </w:r>
      <w:r w:rsidRPr="00C26162">
        <w:t xml:space="preserve"> </w:t>
      </w:r>
      <w:r w:rsidRPr="00C26162">
        <w:rPr>
          <w:u w:val="single"/>
        </w:rPr>
        <w:t>Focusing on shared experiences</w:t>
      </w:r>
      <w:r>
        <w:rPr>
          <w:u w:val="single"/>
        </w:rPr>
        <w:t xml:space="preserve"> </w:t>
      </w:r>
      <w:r w:rsidRPr="00C26162">
        <w:rPr>
          <w:u w:val="single"/>
        </w:rPr>
        <w:t>of racial profiling, criminalization, and exclusion between immigrant and U.S. born</w:t>
      </w:r>
      <w:r>
        <w:rPr>
          <w:u w:val="single"/>
        </w:rPr>
        <w:t xml:space="preserve"> </w:t>
      </w:r>
      <w:r w:rsidRPr="00C26162">
        <w:rPr>
          <w:u w:val="single"/>
        </w:rPr>
        <w:t>Black and Brown communities offers opportunities to build bridges across divides of race,</w:t>
      </w:r>
      <w:r>
        <w:rPr>
          <w:u w:val="single"/>
        </w:rPr>
        <w:t xml:space="preserve"> </w:t>
      </w:r>
      <w:r w:rsidRPr="00C26162">
        <w:rPr>
          <w:u w:val="single"/>
        </w:rPr>
        <w:t>immigration status, gender, sexuality, and faith</w:t>
      </w:r>
      <w:r w:rsidRPr="00C26162">
        <w:t xml:space="preserve"> in a time of division and scapegoating. </w:t>
      </w:r>
      <w:r w:rsidRPr="00C26162">
        <w:rPr>
          <w:u w:val="single"/>
        </w:rPr>
        <w:t>It also</w:t>
      </w:r>
      <w:r>
        <w:rPr>
          <w:u w:val="single"/>
        </w:rPr>
        <w:t xml:space="preserve"> </w:t>
      </w:r>
      <w:r w:rsidRPr="00C26162">
        <w:rPr>
          <w:u w:val="single"/>
        </w:rPr>
        <w:t>facilitates building strong coalitions rooted in mutual aid and shared commitment to protecting</w:t>
      </w:r>
      <w:r>
        <w:rPr>
          <w:u w:val="single"/>
        </w:rPr>
        <w:t xml:space="preserve"> </w:t>
      </w:r>
      <w:r w:rsidRPr="00C26162">
        <w:rPr>
          <w:u w:val="single"/>
        </w:rPr>
        <w:t>all members of our communities.</w:t>
      </w:r>
      <w:r>
        <w:rPr>
          <w:u w:val="single"/>
        </w:rPr>
        <w:t xml:space="preserve"> </w:t>
      </w:r>
      <w:r w:rsidRPr="00C26162">
        <w:t xml:space="preserve">A rallying cry of campaigns for Expanded Sanctuary and Freedom Cities has been “Black people need sanctuary too” – referring not only to Black immigrants, but also affirming that non-immigrant Black communities are entitled to protections from police profiling, discriminatory and abusive policing, as well as collaboration between police and other public </w:t>
      </w:r>
      <w:proofErr w:type="spellStart"/>
      <w:r w:rsidRPr="00C26162">
        <w:t>institui</w:t>
      </w:r>
      <w:proofErr w:type="spellEnd"/>
      <w:r w:rsidRPr="00C26162">
        <w:t xml:space="preserve"> </w:t>
      </w:r>
      <w:proofErr w:type="spellStart"/>
      <w:r w:rsidRPr="00C26162">
        <w:t>tions</w:t>
      </w:r>
      <w:proofErr w:type="spellEnd"/>
      <w:r w:rsidRPr="00C26162">
        <w:t xml:space="preserve"> such as schools and hospitals that contribute to criminalization and mass incarceration, in the same ways that immigrants are entitled to protection. In this policy brief, </w:t>
      </w:r>
      <w:r w:rsidRPr="00C26162">
        <w:rPr>
          <w:u w:val="single"/>
        </w:rPr>
        <w:t>we expand</w:t>
      </w:r>
      <w:r>
        <w:rPr>
          <w:u w:val="single"/>
        </w:rPr>
        <w:t xml:space="preserve"> </w:t>
      </w:r>
      <w:r w:rsidRPr="00C26162">
        <w:rPr>
          <w:u w:val="single"/>
        </w:rPr>
        <w:t>and deepen that call to say “Black women, girls, gender nonconforming people and fem(me)</w:t>
      </w:r>
      <w:r>
        <w:rPr>
          <w:u w:val="single"/>
        </w:rPr>
        <w:t xml:space="preserve"> </w:t>
      </w:r>
      <w:r w:rsidRPr="00C26162">
        <w:rPr>
          <w:u w:val="single"/>
        </w:rPr>
        <w:t>s need sanctuary too!”</w:t>
      </w:r>
      <w:r w:rsidRPr="00C26162">
        <w:t xml:space="preserve"> and outline a series of concrete steps policymakers, institutions and communities can take to protect Black women, girls, trans and gender nonconforming people. </w:t>
      </w:r>
      <w:r w:rsidRPr="00C26162">
        <w:rPr>
          <w:u w:val="single"/>
        </w:rPr>
        <w:t>Often invisible in conversations about profiling, policing, criminalization, mass incarceration</w:t>
      </w:r>
      <w:r>
        <w:rPr>
          <w:u w:val="single"/>
        </w:rPr>
        <w:t xml:space="preserve"> </w:t>
      </w:r>
      <w:r w:rsidRPr="00C26162">
        <w:rPr>
          <w:u w:val="single"/>
        </w:rPr>
        <w:t>and deportation, Black women, girls, and fem(me)s face unique forms and sites of criminalization,</w:t>
      </w:r>
      <w:r>
        <w:rPr>
          <w:u w:val="single"/>
        </w:rPr>
        <w:t xml:space="preserve"> </w:t>
      </w:r>
      <w:r w:rsidRPr="00C26162">
        <w:rPr>
          <w:u w:val="single"/>
        </w:rPr>
        <w:t>state violence, and intra-community violence.</w:t>
      </w:r>
      <w:r w:rsidRPr="00C26162">
        <w:t xml:space="preserve"> </w:t>
      </w:r>
      <w:r w:rsidRPr="00C26162">
        <w:rPr>
          <w:u w:val="single"/>
        </w:rPr>
        <w:t>It is essential that</w:t>
      </w:r>
      <w:r w:rsidRPr="00C26162">
        <w:t xml:space="preserve"> as </w:t>
      </w:r>
      <w:r w:rsidRPr="00C26162">
        <w:rPr>
          <w:u w:val="single"/>
        </w:rPr>
        <w:t>we dream of</w:t>
      </w:r>
      <w:r>
        <w:rPr>
          <w:u w:val="single"/>
        </w:rPr>
        <w:t xml:space="preserve"> </w:t>
      </w:r>
      <w:r w:rsidRPr="00C26162">
        <w:rPr>
          <w:u w:val="single"/>
        </w:rPr>
        <w:t>Expanded Sanctuary and Freedom Cities, we center Black women, girls, and femmes in our</w:t>
      </w:r>
      <w:r>
        <w:rPr>
          <w:u w:val="single"/>
        </w:rPr>
        <w:t xml:space="preserve"> </w:t>
      </w:r>
      <w:r w:rsidRPr="00C26162">
        <w:rPr>
          <w:u w:val="single"/>
        </w:rPr>
        <w:t>vision</w:t>
      </w:r>
      <w:r w:rsidRPr="00C26162">
        <w:t xml:space="preserve">, advocacy, organizing, and implementation. In order to protect Black women, girls, gender nonconforming people and fem(me)s </w:t>
      </w:r>
      <w:r w:rsidRPr="00C26162">
        <w:rPr>
          <w:u w:val="single"/>
        </w:rPr>
        <w:t>sanctuary cities, institutions, and spaces must:</w:t>
      </w:r>
      <w:r>
        <w:rPr>
          <w:u w:val="single"/>
        </w:rPr>
        <w:t xml:space="preserve"> </w:t>
      </w:r>
      <w:r w:rsidRPr="00C26162">
        <w:rPr>
          <w:rFonts w:cs="Calibri"/>
        </w:rPr>
        <w:t>Š</w:t>
      </w:r>
      <w:r w:rsidRPr="00C26162">
        <w:t xml:space="preserve"> </w:t>
      </w:r>
      <w:r w:rsidRPr="00C26162">
        <w:rPr>
          <w:u w:val="single"/>
        </w:rPr>
        <w:t>Offer the maximum degree of protection from information sharing and collaboration between</w:t>
      </w:r>
      <w:r>
        <w:rPr>
          <w:u w:val="single"/>
        </w:rPr>
        <w:t xml:space="preserve"> </w:t>
      </w:r>
      <w:r w:rsidRPr="00C26162">
        <w:rPr>
          <w:u w:val="single"/>
        </w:rPr>
        <w:t>police, public and private institutions, and immigration authorities</w:t>
      </w:r>
      <w:r w:rsidRPr="00C26162">
        <w:t xml:space="preserve">; </w:t>
      </w:r>
      <w:r w:rsidRPr="00C26162">
        <w:rPr>
          <w:rFonts w:cs="Calibri"/>
        </w:rPr>
        <w:t>Š</w:t>
      </w:r>
      <w:r w:rsidRPr="00C26162">
        <w:t xml:space="preserve"> </w:t>
      </w:r>
      <w:r w:rsidRPr="00C26162">
        <w:rPr>
          <w:u w:val="single"/>
        </w:rPr>
        <w:t>Protect sensitive locations</w:t>
      </w:r>
      <w:r w:rsidRPr="00C26162">
        <w:t xml:space="preserve"> such as churches, hospitals, health care and birthing facilities, shelters, courtrooms, social service agencies, foster care facilities, schools and other learning institutions and other locations </w:t>
      </w:r>
      <w:r w:rsidRPr="00C26162">
        <w:rPr>
          <w:u w:val="single"/>
        </w:rPr>
        <w:t>where Black women and girls may be vulnerable to</w:t>
      </w:r>
      <w:r>
        <w:rPr>
          <w:u w:val="single"/>
        </w:rPr>
        <w:t xml:space="preserve"> </w:t>
      </w:r>
      <w:r w:rsidRPr="00C26162">
        <w:rPr>
          <w:u w:val="single"/>
        </w:rPr>
        <w:t>immigration enforcement agents</w:t>
      </w:r>
      <w:r w:rsidRPr="00C26162">
        <w:t xml:space="preserve">; </w:t>
      </w:r>
      <w:r w:rsidRPr="00C26162">
        <w:rPr>
          <w:rFonts w:cs="Calibri"/>
        </w:rPr>
        <w:t>Š</w:t>
      </w:r>
      <w:r w:rsidRPr="00C26162">
        <w:t xml:space="preserve"> </w:t>
      </w:r>
      <w:r w:rsidRPr="00C26162">
        <w:rPr>
          <w:u w:val="single"/>
        </w:rPr>
        <w:t>Decriminalize offenses most likely to funnel Black women and girls into the criminal and</w:t>
      </w:r>
      <w:r>
        <w:rPr>
          <w:u w:val="single"/>
        </w:rPr>
        <w:t xml:space="preserve"> </w:t>
      </w:r>
      <w:r w:rsidRPr="00C26162">
        <w:rPr>
          <w:u w:val="single"/>
        </w:rPr>
        <w:t>deportation systems,</w:t>
      </w:r>
      <w:r w:rsidRPr="00C26162">
        <w:t xml:space="preserve"> including drug offenses, “broken windows” and poverty-based offenses, and prostitution-related offenses, and offenses imposing higher penalties on people living with HIV; </w:t>
      </w:r>
      <w:r w:rsidRPr="00C26162">
        <w:rPr>
          <w:rFonts w:cs="Calibri"/>
        </w:rPr>
        <w:t>Š</w:t>
      </w:r>
      <w:r w:rsidRPr="00C26162">
        <w:t xml:space="preserve"> </w:t>
      </w:r>
      <w:r w:rsidRPr="00C26162">
        <w:rPr>
          <w:u w:val="single"/>
        </w:rPr>
        <w:t>Create and support culturally competent pre-arrest diversion programs</w:t>
      </w:r>
      <w:r w:rsidRPr="00C26162">
        <w:t xml:space="preserve">; </w:t>
      </w:r>
      <w:r w:rsidRPr="00C26162">
        <w:rPr>
          <w:rFonts w:cs="Calibri"/>
        </w:rPr>
        <w:t>Š</w:t>
      </w:r>
      <w:r w:rsidRPr="00C26162">
        <w:t xml:space="preserve"> </w:t>
      </w:r>
      <w:r w:rsidRPr="00C26162">
        <w:rPr>
          <w:u w:val="single"/>
        </w:rPr>
        <w:t>Eliminate mandatory arrest policies</w:t>
      </w:r>
      <w:r w:rsidRPr="00C26162">
        <w:t xml:space="preserve">; </w:t>
      </w:r>
      <w:r w:rsidRPr="00C26162">
        <w:rPr>
          <w:rFonts w:cs="Calibri"/>
        </w:rPr>
        <w:t>Š</w:t>
      </w:r>
      <w:r w:rsidRPr="00C26162">
        <w:t xml:space="preserve"> </w:t>
      </w:r>
      <w:r w:rsidRPr="00C26162">
        <w:rPr>
          <w:u w:val="single"/>
        </w:rPr>
        <w:t>Remove police and end criminalization of students in schools and other learning environments</w:t>
      </w:r>
      <w:r w:rsidRPr="00C26162">
        <w:t xml:space="preserve">; </w:t>
      </w:r>
      <w:r w:rsidRPr="00C26162">
        <w:rPr>
          <w:rFonts w:cs="Calibri"/>
        </w:rPr>
        <w:t>Š</w:t>
      </w:r>
      <w:r w:rsidRPr="00C26162">
        <w:t xml:space="preserve"> </w:t>
      </w:r>
      <w:r w:rsidRPr="00C26162">
        <w:rPr>
          <w:u w:val="single"/>
        </w:rPr>
        <w:t>Protect women, girls, trans and gender nonconforming people from gender-specific police</w:t>
      </w:r>
      <w:r>
        <w:rPr>
          <w:u w:val="single"/>
        </w:rPr>
        <w:t xml:space="preserve"> </w:t>
      </w:r>
      <w:r w:rsidRPr="00C26162">
        <w:rPr>
          <w:u w:val="single"/>
        </w:rPr>
        <w:t>abuses</w:t>
      </w:r>
      <w:r w:rsidRPr="00C26162">
        <w:t xml:space="preserve"> including police sexual violence and violations of the rights of trans and gender nonconforming people; </w:t>
      </w:r>
      <w:r w:rsidRPr="00C26162">
        <w:rPr>
          <w:rFonts w:cs="Calibri"/>
        </w:rPr>
        <w:t>Š</w:t>
      </w:r>
      <w:r w:rsidRPr="00C26162">
        <w:t xml:space="preserve"> </w:t>
      </w:r>
      <w:r w:rsidRPr="00C26162">
        <w:rPr>
          <w:b/>
          <w:u w:val="single"/>
        </w:rPr>
        <w:t>Imagine, develop, implement, and assess community-based responses to violence</w:t>
      </w:r>
      <w:r w:rsidRPr="00C26162">
        <w:rPr>
          <w:u w:val="single"/>
        </w:rPr>
        <w:t xml:space="preserve"> that</w:t>
      </w:r>
      <w:r>
        <w:rPr>
          <w:u w:val="single"/>
        </w:rPr>
        <w:t xml:space="preserve"> </w:t>
      </w:r>
      <w:r w:rsidRPr="00C26162">
        <w:rPr>
          <w:u w:val="single"/>
        </w:rPr>
        <w:t>will ensure safety for Black women, girls, gender nonconforming people and fem(</w:t>
      </w:r>
      <w:proofErr w:type="spellStart"/>
      <w:r w:rsidRPr="00C26162">
        <w:rPr>
          <w:u w:val="single"/>
        </w:rPr>
        <w:t>mes</w:t>
      </w:r>
      <w:proofErr w:type="spellEnd"/>
      <w:r w:rsidRPr="00C26162">
        <w:rPr>
          <w:u w:val="single"/>
        </w:rPr>
        <w:t>)</w:t>
      </w:r>
      <w:r>
        <w:rPr>
          <w:u w:val="single"/>
        </w:rPr>
        <w:t xml:space="preserve"> </w:t>
      </w:r>
      <w:r w:rsidRPr="00C26162">
        <w:t xml:space="preserve">within our families, homes, relationships, communities, and institutions. Finally, beyond providing sanctuary or building toward freedom by challenging and eliminating immigration enforcement and policing practices that cause harm to Black women, </w:t>
      </w:r>
      <w:r w:rsidRPr="00C26162">
        <w:rPr>
          <w:u w:val="single"/>
        </w:rPr>
        <w:t>we</w:t>
      </w:r>
      <w:r>
        <w:rPr>
          <w:u w:val="single"/>
        </w:rPr>
        <w:t xml:space="preserve"> </w:t>
      </w:r>
      <w:r w:rsidRPr="00C26162">
        <w:rPr>
          <w:u w:val="single"/>
        </w:rPr>
        <w:t>have a responsibility to create conditions that will ensure safety from interpersonal and intra-communal</w:t>
      </w:r>
      <w:r>
        <w:rPr>
          <w:u w:val="single"/>
        </w:rPr>
        <w:t xml:space="preserve"> </w:t>
      </w:r>
      <w:r w:rsidRPr="00C26162">
        <w:rPr>
          <w:u w:val="single"/>
        </w:rPr>
        <w:t>violence for Black women, girls, gender nonconforming people and fem(me)s.</w:t>
      </w:r>
    </w:p>
    <w:p w14:paraId="4FFC9B96" w14:textId="77777777" w:rsidR="00011CD7" w:rsidRPr="00011CD7" w:rsidRDefault="00011CD7" w:rsidP="00011CD7"/>
    <w:sectPr w:rsidR="00011CD7" w:rsidRPr="00011C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4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760488656448"/>
    <w:docVar w:name="VerbatimVersion" w:val="5.1"/>
  </w:docVars>
  <w:rsids>
    <w:rsidRoot w:val="00011CD7"/>
    <w:rsid w:val="00011CD7"/>
    <w:rsid w:val="000139A3"/>
    <w:rsid w:val="00086AAE"/>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34372"/>
    <w:rsid w:val="003460F2"/>
    <w:rsid w:val="0038158C"/>
    <w:rsid w:val="003902BA"/>
    <w:rsid w:val="003A09E2"/>
    <w:rsid w:val="00407037"/>
    <w:rsid w:val="004605D6"/>
    <w:rsid w:val="004C60E8"/>
    <w:rsid w:val="004E3579"/>
    <w:rsid w:val="004E728B"/>
    <w:rsid w:val="004F39E0"/>
    <w:rsid w:val="00537BD5"/>
    <w:rsid w:val="0057268A"/>
    <w:rsid w:val="0059337E"/>
    <w:rsid w:val="005D272F"/>
    <w:rsid w:val="005D2912"/>
    <w:rsid w:val="005E1BC2"/>
    <w:rsid w:val="006048D4"/>
    <w:rsid w:val="006065BD"/>
    <w:rsid w:val="00645FA9"/>
    <w:rsid w:val="00647866"/>
    <w:rsid w:val="00665003"/>
    <w:rsid w:val="006A2AD0"/>
    <w:rsid w:val="006C2375"/>
    <w:rsid w:val="006D4ECC"/>
    <w:rsid w:val="00722258"/>
    <w:rsid w:val="007243E5"/>
    <w:rsid w:val="00766EA0"/>
    <w:rsid w:val="007A2226"/>
    <w:rsid w:val="007C4AE9"/>
    <w:rsid w:val="007D6281"/>
    <w:rsid w:val="007D73BF"/>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443A"/>
    <w:rsid w:val="00DA6538"/>
    <w:rsid w:val="00E15E75"/>
    <w:rsid w:val="00E5262C"/>
    <w:rsid w:val="00EC7DC4"/>
    <w:rsid w:val="00ED30CF"/>
    <w:rsid w:val="00EF2D48"/>
    <w:rsid w:val="00F176EF"/>
    <w:rsid w:val="00F45E10"/>
    <w:rsid w:val="00F6364A"/>
    <w:rsid w:val="00F773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40081"/>
  <w15:chartTrackingRefBased/>
  <w15:docId w15:val="{B61E4889-7903-4A89-8BEB-8711A6563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F2D48"/>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EF2D4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F2D4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F2D4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1121,No Spacing111111,small space,ta,Heading 41,No Spacing1,Debate Text,No Spacing11,Read stuff,No Spacing111,t,Card"/>
    <w:basedOn w:val="Normal"/>
    <w:next w:val="Normal"/>
    <w:link w:val="Heading4Char"/>
    <w:uiPriority w:val="3"/>
    <w:unhideWhenUsed/>
    <w:qFormat/>
    <w:rsid w:val="00EF2D48"/>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EF2D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2D48"/>
  </w:style>
  <w:style w:type="character" w:customStyle="1" w:styleId="Heading1Char">
    <w:name w:val="Heading 1 Char"/>
    <w:aliases w:val="Pocket Char"/>
    <w:basedOn w:val="DefaultParagraphFont"/>
    <w:link w:val="Heading1"/>
    <w:rsid w:val="00EF2D4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F2D48"/>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EF2D48"/>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1121 Char,No Spacing111111 Char,small space Char"/>
    <w:basedOn w:val="DefaultParagraphFont"/>
    <w:link w:val="Heading4"/>
    <w:uiPriority w:val="3"/>
    <w:rsid w:val="00EF2D48"/>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EF2D48"/>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F2D48"/>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EF2D48"/>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EF2D48"/>
    <w:rPr>
      <w:color w:val="auto"/>
      <w:u w:val="none"/>
    </w:rPr>
  </w:style>
  <w:style w:type="character" w:styleId="FollowedHyperlink">
    <w:name w:val="FollowedHyperlink"/>
    <w:basedOn w:val="DefaultParagraphFont"/>
    <w:uiPriority w:val="99"/>
    <w:semiHidden/>
    <w:unhideWhenUsed/>
    <w:rsid w:val="00EF2D48"/>
    <w:rPr>
      <w:color w:val="auto"/>
      <w:u w:val="none"/>
    </w:rPr>
  </w:style>
  <w:style w:type="paragraph" w:customStyle="1" w:styleId="textbold">
    <w:name w:val="text bold"/>
    <w:basedOn w:val="Normal"/>
    <w:link w:val="Emphasis"/>
    <w:uiPriority w:val="7"/>
    <w:qFormat/>
    <w:rsid w:val="00011CD7"/>
    <w:pPr>
      <w:ind w:left="720"/>
      <w:jc w:val="both"/>
    </w:pPr>
    <w:rPr>
      <w:b/>
      <w:iCs/>
      <w:sz w:val="22"/>
      <w:u w:val="single"/>
      <w:bdr w:val="single" w:sz="8" w:space="0" w:color="auto"/>
    </w:rPr>
  </w:style>
  <w:style w:type="paragraph" w:customStyle="1" w:styleId="card">
    <w:name w:val="card"/>
    <w:basedOn w:val="Normal"/>
    <w:next w:val="Normal"/>
    <w:link w:val="cardChar"/>
    <w:uiPriority w:val="6"/>
    <w:qFormat/>
    <w:rsid w:val="006048D4"/>
    <w:pPr>
      <w:spacing w:before="120" w:after="120"/>
    </w:pPr>
  </w:style>
  <w:style w:type="character" w:customStyle="1" w:styleId="cardChar">
    <w:name w:val="card Char"/>
    <w:basedOn w:val="DefaultParagraphFont"/>
    <w:link w:val="card"/>
    <w:uiPriority w:val="6"/>
    <w:rsid w:val="006048D4"/>
    <w:rPr>
      <w:rFonts w:ascii="Calibri" w:hAnsi="Calibri"/>
      <w:sz w:val="16"/>
      <w:lang w:val="es-MX"/>
    </w:rPr>
  </w:style>
  <w:style w:type="paragraph" w:customStyle="1" w:styleId="Shrink8">
    <w:name w:val="Shrink8"/>
    <w:basedOn w:val="Normal"/>
    <w:qFormat/>
    <w:rsid w:val="00EF2D48"/>
    <w:rPr>
      <w:rFonts w:eastAsia="Cambria"/>
      <w:szCs w:val="24"/>
    </w:rPr>
  </w:style>
  <w:style w:type="paragraph" w:customStyle="1" w:styleId="Tag12">
    <w:name w:val="Tag12"/>
    <w:basedOn w:val="Normal"/>
    <w:qFormat/>
    <w:rsid w:val="00EF2D48"/>
    <w:pPr>
      <w:contextualSpacing/>
    </w:pPr>
    <w:rPr>
      <w:rFonts w:eastAsia="Cambria"/>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4208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late.com/news-and-politics/2018/06/jeff-sessions-ruling-in-matter-of-a-b-is-a-violation-of-international-law.html" TargetMode="External"/><Relationship Id="rId13" Type="http://schemas.openxmlformats.org/officeDocument/2006/relationships/hyperlink" Target="https://doi.org/10.1080/13642987.2018.1454910)//AK"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womensmediacenter.com/women-under-siege/jeff-sessions-decision-to-deny-asylum-for-domestic-violence-victims-violates-international-law" TargetMode="External"/><Relationship Id="rId12" Type="http://schemas.openxmlformats.org/officeDocument/2006/relationships/hyperlink" Target="https://doi.org/10.1080/13642987.2018.1454910)//AK" TargetMode="External"/><Relationship Id="rId17" Type="http://schemas.openxmlformats.org/officeDocument/2006/relationships/hyperlink" Target="https://everydayfeminism.com/2013/03/immigration-reform-is-a-queer-trans-human-rights-issue/)KJR" TargetMode="External"/><Relationship Id="rId2" Type="http://schemas.openxmlformats.org/officeDocument/2006/relationships/numbering" Target="numbering.xml"/><Relationship Id="rId16" Type="http://schemas.openxmlformats.org/officeDocument/2006/relationships/hyperlink" Target="http://commons.clarku.edu/cgi/viewcontent.cgi?article=1037&amp;context=surj)KJR" TargetMode="External"/><Relationship Id="rId1" Type="http://schemas.openxmlformats.org/officeDocument/2006/relationships/customXml" Target="../customXml/item1.xml"/><Relationship Id="rId6" Type="http://schemas.openxmlformats.org/officeDocument/2006/relationships/hyperlink" Target="https://muftah.org/with-new-asylum-policy-united-states-violates-international-law/" TargetMode="External"/><Relationship Id="rId11" Type="http://schemas.openxmlformats.org/officeDocument/2006/relationships/hyperlink" Target="http://haasinstitute.berkeley.edu/sites/default/files/haasinstitute_usrefugeeresettlment_june2017_publish.pdf" TargetMode="External"/><Relationship Id="rId5" Type="http://schemas.openxmlformats.org/officeDocument/2006/relationships/webSettings" Target="webSettings.xml"/><Relationship Id="rId15" Type="http://schemas.openxmlformats.org/officeDocument/2006/relationships/hyperlink" Target="https://repository.law.umich.edu/cgi/viewcontent.cgi?article=1296&amp;context=articles" TargetMode="External"/><Relationship Id="rId10" Type="http://schemas.openxmlformats.org/officeDocument/2006/relationships/hyperlink" Target="https://repository.law.umich.edu/cgi/viewcontent.cgi?article=1296&amp;context=article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americanprogress.org/issues/immigration/reports/2018/06/13/452025/asylum-trump-era/" TargetMode="External"/><Relationship Id="rId14" Type="http://schemas.openxmlformats.org/officeDocument/2006/relationships/hyperlink" Target="http://www.project-syndicate.org/commentary/jeffrey-d--sachs-sees-in-russia-s-annexation-of-crimea-the-return--with-us-complicity--of-great-power-politic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4F8747-49A7-4631-8933-895227D078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59168</Words>
  <Characters>337259</Characters>
  <Application>Microsoft Office Word</Application>
  <DocSecurity>0</DocSecurity>
  <Lines>2810</Lines>
  <Paragraphs>791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Reese</dc:creator>
  <cp:keywords>5.1.1</cp:keywords>
  <dc:description/>
  <cp:lastModifiedBy>Bricker, Brett</cp:lastModifiedBy>
  <cp:revision>8</cp:revision>
  <dcterms:created xsi:type="dcterms:W3CDTF">2018-07-08T23:38:00Z</dcterms:created>
  <dcterms:modified xsi:type="dcterms:W3CDTF">2018-07-08T23:46:00Z</dcterms:modified>
</cp:coreProperties>
</file>