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ACE" w:rsidRDefault="00904ACE" w:rsidP="00904ACE">
      <w:pPr>
        <w:pStyle w:val="Heading1"/>
      </w:pPr>
      <w:r>
        <w:t>NEG</w:t>
      </w:r>
    </w:p>
    <w:p w:rsidR="00904ACE" w:rsidRDefault="00904ACE" w:rsidP="00904ACE">
      <w:pPr>
        <w:pStyle w:val="Heading2"/>
      </w:pPr>
      <w:r>
        <w:t>Case</w:t>
      </w:r>
    </w:p>
    <w:p w:rsidR="00904ACE" w:rsidRDefault="00904ACE" w:rsidP="00904ACE"/>
    <w:p w:rsidR="00904ACE" w:rsidRDefault="00904ACE" w:rsidP="00904ACE">
      <w:pPr>
        <w:pStyle w:val="Heading4"/>
      </w:pPr>
      <w:r>
        <w:t>Trump will circumvent the plan</w:t>
      </w:r>
    </w:p>
    <w:p w:rsidR="00904ACE" w:rsidRDefault="00904ACE" w:rsidP="00904ACE">
      <w:r w:rsidRPr="001D7952">
        <w:rPr>
          <w:rStyle w:val="Style13ptBold"/>
        </w:rPr>
        <w:t>BLITZER ’18</w:t>
      </w:r>
      <w:r>
        <w:t xml:space="preserve"> (Jonathan; The New Yorker, “The Trump Administration Is Completely Unravelling the U.S. Asylum System,” 6/11, https://www.newyorker.com/news/news-desk/the-trump-administration-is-completely-unraveling-the-us-asylum-system)ww</w:t>
      </w:r>
    </w:p>
    <w:p w:rsidR="00904ACE" w:rsidRDefault="00904ACE" w:rsidP="00904ACE">
      <w:r w:rsidRPr="001D7952">
        <w:rPr>
          <w:rStyle w:val="Emphasis"/>
        </w:rPr>
        <w:t>Publicly, the Trump Administration still pays lip service to the country’s asylum laws</w:t>
      </w:r>
      <w:r>
        <w:t xml:space="preserve">, which dictate the rights that people fleeing violence or persecution in their home countries have upon entering the U.S. “If you come to the country, you should come through, first, the port of entry and make a claim of asylum if you think you have a legitimate asylum claim,” Sessions said recently, while defending a new “zero tolerance” policy of prosecuting everyone who crosses the U.S. border anywhere other than at official ports of entry, including asylum seekers. Sessions described the new policy, which has led to hundreds of children being separated from their parents at the border, as necessary to preserve the rule of law—a common argument from the Trump Administration, which has described the implementation of harsh anti-immigrant measures as merely following the laws already on the books. </w:t>
      </w:r>
      <w:r w:rsidRPr="001D7952">
        <w:rPr>
          <w:rStyle w:val="Emphasis"/>
        </w:rPr>
        <w:t>At the same time, Sessions has made a series of decisions to undermine, narrow, and redraw the asylum laws and policies that are also on the books</w:t>
      </w:r>
      <w:r>
        <w:t>.</w:t>
      </w:r>
    </w:p>
    <w:p w:rsidR="00904ACE" w:rsidRDefault="00904ACE" w:rsidP="00904ACE">
      <w:r w:rsidRPr="001D7952">
        <w:rPr>
          <w:rStyle w:val="Emphasis"/>
        </w:rPr>
        <w:t>Since becoming</w:t>
      </w:r>
      <w:r>
        <w:t xml:space="preserve"> </w:t>
      </w:r>
      <w:r w:rsidRPr="001D7952">
        <w:rPr>
          <w:rStyle w:val="Emphasis"/>
        </w:rPr>
        <w:t>A</w:t>
      </w:r>
      <w:r>
        <w:t xml:space="preserve">ttorney </w:t>
      </w:r>
      <w:r w:rsidRPr="001D7952">
        <w:rPr>
          <w:rStyle w:val="Emphasis"/>
        </w:rPr>
        <w:t>G</w:t>
      </w:r>
      <w:r>
        <w:t xml:space="preserve">eneral, </w:t>
      </w:r>
      <w:r w:rsidRPr="001D7952">
        <w:rPr>
          <w:rStyle w:val="Emphasis"/>
        </w:rPr>
        <w:t>Sessions has limited the ability of asylum seekers to appeal decisions, restricted the discretion that immigration judges have over their own dockets, and used his authority as</w:t>
      </w:r>
      <w:r>
        <w:t xml:space="preserve"> </w:t>
      </w:r>
      <w:r w:rsidRPr="001D7952">
        <w:rPr>
          <w:rStyle w:val="Emphasis"/>
        </w:rPr>
        <w:t>A</w:t>
      </w:r>
      <w:r>
        <w:t xml:space="preserve">ttorney </w:t>
      </w:r>
      <w:r w:rsidRPr="001D7952">
        <w:rPr>
          <w:rStyle w:val="Emphasis"/>
        </w:rPr>
        <w:t>G</w:t>
      </w:r>
      <w:r>
        <w:t xml:space="preserve">eneral </w:t>
      </w:r>
      <w:r w:rsidRPr="001D7952">
        <w:rPr>
          <w:rStyle w:val="Emphasis"/>
        </w:rPr>
        <w:t>to personally review immigration cases</w:t>
      </w:r>
      <w:r>
        <w:t xml:space="preserve">—as he did in the case of the Salvadoran domestic-violence victim. </w:t>
      </w:r>
      <w:proofErr w:type="gramStart"/>
      <w:r>
        <w:t>“ ‘Zero</w:t>
      </w:r>
      <w:proofErr w:type="gramEnd"/>
      <w:r>
        <w:t xml:space="preserve"> tolerance’ is part of Sessions’s ongoing plans to rewrite asylum law,” Michelle Brané, of the Women’s Refugee Commission, told me. “</w:t>
      </w:r>
      <w:r w:rsidRPr="001D7952">
        <w:rPr>
          <w:rStyle w:val="Emphasis"/>
        </w:rPr>
        <w:t>The Administration is unilaterally dismantling access to any protection for those seeking safety</w:t>
      </w:r>
      <w:r>
        <w:t>.”</w:t>
      </w:r>
    </w:p>
    <w:p w:rsidR="00904ACE" w:rsidRDefault="00904ACE" w:rsidP="00904ACE">
      <w:r>
        <w:t xml:space="preserve">Just a month after it was announced, the zero-tolerance policy is giving rise to a full-blown crisis at the border. This may give Sessions the pretext he needs to institute further changes. In El Paso, as Texas Monthly reported earlier this month, </w:t>
      </w:r>
      <w:r w:rsidRPr="001D7952">
        <w:rPr>
          <w:rStyle w:val="Emphasis"/>
        </w:rPr>
        <w:t>officers are intercepting asylum seekers</w:t>
      </w:r>
      <w:r>
        <w:t xml:space="preserve"> travelling from Ciudad Juárez, Mexico, before they can cross the bridge that separates the two cities. Elsewhere in Texas, </w:t>
      </w:r>
      <w:r w:rsidRPr="001D7952">
        <w:rPr>
          <w:rStyle w:val="Emphasis"/>
        </w:rPr>
        <w:t>asylum seekers are being told there isn’t enough room to process them on the American side of the border</w:t>
      </w:r>
      <w:r>
        <w:t>. “</w:t>
      </w:r>
      <w:r w:rsidRPr="001D7952">
        <w:rPr>
          <w:rStyle w:val="Emphasis"/>
        </w:rPr>
        <w:t>They are using that tactic as a way to push people out and deny people asylum</w:t>
      </w:r>
      <w:r>
        <w:t>,” Ruben García, who runs a migrant shelter along the border, told the Los Angeles Times.</w:t>
      </w:r>
    </w:p>
    <w:p w:rsidR="00904ACE" w:rsidRDefault="00904ACE" w:rsidP="00904ACE">
      <w:r w:rsidRPr="001D7952">
        <w:rPr>
          <w:rStyle w:val="Emphasis"/>
        </w:rPr>
        <w:t>Customs and Border Protection</w:t>
      </w:r>
      <w:r>
        <w:t xml:space="preserve">, the federal agency in charge of processing people as they arrive in the U.S., </w:t>
      </w:r>
      <w:r w:rsidRPr="001D7952">
        <w:rPr>
          <w:rStyle w:val="Emphasis"/>
        </w:rPr>
        <w:t>has been telling asylum seekers to wait in Mexico until American authorities have the capacity to admit them</w:t>
      </w:r>
      <w:r>
        <w:t xml:space="preserve">. Many legal scholars say that </w:t>
      </w:r>
      <w:r w:rsidRPr="001D7952">
        <w:rPr>
          <w:rStyle w:val="Emphasis"/>
        </w:rPr>
        <w:t>making people who are looking for safety in the U.S. wait across the border violates both American and international human-rights law</w:t>
      </w:r>
      <w:r>
        <w:t>, which together hold that asylum seekers cannot be sent back to countries where they are likely to be tortured or killed. Mexico also has a well-documented history of mistreating migrants in its custody and of inappropriately turning them around at its southern border, with Guatemala. Nevertheless, last month, representatives from the Department of Homeland Security met with Mexican officials to work out an arrangement—known as a “safe third-country agreement”—that would allow the U.S. to automatically send Central American asylum seekers that travel through Mexico on their way to the U.S. back to Mexico.</w:t>
      </w:r>
    </w:p>
    <w:p w:rsidR="00904ACE" w:rsidRDefault="00904ACE" w:rsidP="00904ACE">
      <w:r w:rsidRPr="001D7952">
        <w:rPr>
          <w:rStyle w:val="Emphasis"/>
        </w:rPr>
        <w:t>The Trump Administration also appears to be putting more asylum seekers behind bars</w:t>
      </w:r>
      <w:r>
        <w:t xml:space="preserve">. In March, the A.C.L.U. filed a complaint in federal court alleging that the Administration was </w:t>
      </w:r>
      <w:r w:rsidRPr="001D7952">
        <w:rPr>
          <w:rStyle w:val="Emphasis"/>
        </w:rPr>
        <w:t>detaining asylum seekers indefinitely, in some cases even after they passed the standard screening</w:t>
      </w:r>
      <w:r>
        <w:t xml:space="preserve">, known as the credible-fear interview, </w:t>
      </w:r>
      <w:r w:rsidRPr="001D7952">
        <w:rPr>
          <w:rStyle w:val="Emphasis"/>
        </w:rPr>
        <w:t>at the border</w:t>
      </w:r>
      <w:r>
        <w:t xml:space="preserve">. </w:t>
      </w:r>
      <w:r w:rsidRPr="001D7952">
        <w:rPr>
          <w:rStyle w:val="Emphasis"/>
        </w:rPr>
        <w:t>Five Immigration and Customs Enforcement field offices</w:t>
      </w:r>
      <w:r>
        <w:t>, the lawyers wrote in their brief, “</w:t>
      </w:r>
      <w:proofErr w:type="gramStart"/>
      <w:r w:rsidRPr="001D7952">
        <w:rPr>
          <w:rStyle w:val="Emphasis"/>
        </w:rPr>
        <w:t>have</w:t>
      </w:r>
      <w:proofErr w:type="gramEnd"/>
      <w:r w:rsidRPr="001D7952">
        <w:rPr>
          <w:rStyle w:val="Emphasis"/>
        </w:rPr>
        <w:t xml:space="preserve"> detained these asylum seekers</w:t>
      </w:r>
      <w:r>
        <w:t xml:space="preserve"> based not on individualized determinations that they pose a flight risk or a danger to the community, but rather </w:t>
      </w:r>
      <w:r w:rsidRPr="001D7952">
        <w:rPr>
          <w:rStyle w:val="Emphasis"/>
        </w:rPr>
        <w:t>to deter other migrants from seeking refuge here</w:t>
      </w:r>
      <w:r>
        <w:t>.” The lead plaintiff in the case is a teacher from Haiti, who has remained in detention for close to two years, despite having won his asylum case, twice, in immigration court. The government is refusing to release him while it appeals the decisions.</w:t>
      </w:r>
    </w:p>
    <w:p w:rsidR="00904ACE" w:rsidRPr="009A669E" w:rsidRDefault="00904ACE" w:rsidP="00904ACE"/>
    <w:p w:rsidR="00904ACE" w:rsidRPr="009A669E" w:rsidRDefault="00904ACE" w:rsidP="00904ACE">
      <w:pPr>
        <w:pStyle w:val="Heading4"/>
        <w:rPr>
          <w:rStyle w:val="Emphasis"/>
        </w:rPr>
      </w:pPr>
      <w:r>
        <w:t>The U.S. is just as abusive as the rest of the world</w:t>
      </w:r>
    </w:p>
    <w:p w:rsidR="00904ACE" w:rsidRDefault="00904ACE" w:rsidP="00904ACE">
      <w:r w:rsidRPr="003450DE">
        <w:rPr>
          <w:rStyle w:val="Style13ptBold"/>
        </w:rPr>
        <w:t>CADMAN ’18</w:t>
      </w:r>
      <w:r>
        <w:t xml:space="preserve"> (Dan; Center for Immigration Studies, “Asylum Law is not Intended for Domestic Violence,” 4/20, </w:t>
      </w:r>
      <w:r w:rsidRPr="003450DE">
        <w:t>https://cis.org/Cadman/Asylum-Law-Not-Intended-Domestic-Violence</w:t>
      </w:r>
      <w:r>
        <w:t>)ww</w:t>
      </w:r>
    </w:p>
    <w:p w:rsidR="00904ACE" w:rsidRDefault="00904ACE" w:rsidP="00904ACE">
      <w:r>
        <w:t xml:space="preserve">One final, ironic note: out of curiosity I did a cursory search of relative domestic violence rates among countries and regions of the globe. </w:t>
      </w:r>
      <w:r w:rsidRPr="009A669E">
        <w:rPr>
          <w:rStyle w:val="Emphasis"/>
        </w:rPr>
        <w:t>The</w:t>
      </w:r>
      <w:r>
        <w:t xml:space="preserve"> United Nations' </w:t>
      </w:r>
      <w:r w:rsidRPr="009A669E">
        <w:rPr>
          <w:rStyle w:val="Emphasis"/>
        </w:rPr>
        <w:t>W</w:t>
      </w:r>
      <w:r>
        <w:t xml:space="preserve">orld </w:t>
      </w:r>
      <w:r w:rsidRPr="009A669E">
        <w:rPr>
          <w:rStyle w:val="Emphasis"/>
        </w:rPr>
        <w:t>H</w:t>
      </w:r>
      <w:r>
        <w:t xml:space="preserve">ealth </w:t>
      </w:r>
      <w:r w:rsidRPr="009A669E">
        <w:rPr>
          <w:rStyle w:val="Emphasis"/>
        </w:rPr>
        <w:t>O</w:t>
      </w:r>
      <w:r>
        <w:t xml:space="preserve">rganization </w:t>
      </w:r>
      <w:r w:rsidRPr="009A669E">
        <w:rPr>
          <w:rStyle w:val="Emphasis"/>
        </w:rPr>
        <w:t>estimates the percentage rates at about 23.2 percent for the higher-income regions of the</w:t>
      </w:r>
      <w:r>
        <w:t xml:space="preserve"> </w:t>
      </w:r>
      <w:r w:rsidRPr="009A669E">
        <w:rPr>
          <w:rStyle w:val="Emphasis"/>
        </w:rPr>
        <w:t>U</w:t>
      </w:r>
      <w:r>
        <w:t xml:space="preserve">nited </w:t>
      </w:r>
      <w:r w:rsidRPr="009A669E">
        <w:rPr>
          <w:rStyle w:val="Emphasis"/>
        </w:rPr>
        <w:t>S</w:t>
      </w:r>
      <w:r>
        <w:t xml:space="preserve">tates and Canada, </w:t>
      </w:r>
      <w:r w:rsidRPr="009A669E">
        <w:rPr>
          <w:rStyle w:val="Emphasis"/>
        </w:rPr>
        <w:t>which</w:t>
      </w:r>
      <w:r>
        <w:t xml:space="preserve">, to our shame, </w:t>
      </w:r>
      <w:r w:rsidRPr="009A669E">
        <w:rPr>
          <w:rStyle w:val="Emphasis"/>
        </w:rPr>
        <w:t>isn't really much better than the remainder of the western hemisphere</w:t>
      </w:r>
      <w:r>
        <w:t xml:space="preserve">, where the abuse rate hovers at 29.8 percent. </w:t>
      </w:r>
      <w:r w:rsidRPr="009A669E">
        <w:rPr>
          <w:rStyle w:val="Emphasis"/>
        </w:rPr>
        <w:t>So what exactly are we protecting women from?</w:t>
      </w:r>
      <w:r>
        <w:t xml:space="preserve"> </w:t>
      </w:r>
      <w:r w:rsidRPr="009A669E">
        <w:rPr>
          <w:rStyle w:val="Emphasis"/>
        </w:rPr>
        <w:t>They may escape their particular abuser by fleeing to the</w:t>
      </w:r>
      <w:r>
        <w:t xml:space="preserve"> </w:t>
      </w:r>
      <w:r w:rsidRPr="009A669E">
        <w:rPr>
          <w:rStyle w:val="Emphasis"/>
        </w:rPr>
        <w:t>U</w:t>
      </w:r>
      <w:r>
        <w:t xml:space="preserve">nited </w:t>
      </w:r>
      <w:r w:rsidRPr="009A669E">
        <w:rPr>
          <w:rStyle w:val="Emphasis"/>
        </w:rPr>
        <w:t>S</w:t>
      </w:r>
      <w:r>
        <w:t xml:space="preserve">tates </w:t>
      </w:r>
      <w:r w:rsidRPr="009A669E">
        <w:rPr>
          <w:rStyle w:val="Emphasis"/>
        </w:rPr>
        <w:t>but, given those statistical realities, what assurance is there that they won't fall into another abusive relationship?</w:t>
      </w:r>
    </w:p>
    <w:p w:rsidR="00904ACE" w:rsidRDefault="00904ACE" w:rsidP="00904ACE"/>
    <w:p w:rsidR="00904ACE" w:rsidRDefault="00904ACE" w:rsidP="00904ACE">
      <w:pPr>
        <w:pStyle w:val="Heading4"/>
      </w:pPr>
      <w:r>
        <w:t>Judge bias and lack of legal access prevents solvency</w:t>
      </w:r>
    </w:p>
    <w:p w:rsidR="00904ACE" w:rsidRDefault="00904ACE" w:rsidP="00904ACE">
      <w:r w:rsidRPr="00A8410E">
        <w:rPr>
          <w:rStyle w:val="Heading4Char"/>
        </w:rPr>
        <w:t>ORDOÑEZ ’15</w:t>
      </w:r>
      <w:r>
        <w:t xml:space="preserve"> (Franco; Miami Herald, “Landmark asylum ruling has helped fewer domestic violence victims than hoped,” http://www.miamiherald.com/news/nation-world/national/article52091630.html)ww</w:t>
      </w:r>
    </w:p>
    <w:p w:rsidR="00904ACE" w:rsidRDefault="00904ACE" w:rsidP="00904ACE">
      <w:r>
        <w:t xml:space="preserve">The surge of unaccompanied minors and families from Central America that began last year has increased the backlog to nearly half a million cases in immigration court. </w:t>
      </w:r>
      <w:r w:rsidRPr="00A8410E">
        <w:rPr>
          <w:rStyle w:val="Emphasis"/>
        </w:rPr>
        <w:t>To receive asylum in the</w:t>
      </w:r>
      <w:r>
        <w:t xml:space="preserve"> </w:t>
      </w:r>
      <w:r w:rsidRPr="00A8410E">
        <w:rPr>
          <w:rStyle w:val="Emphasis"/>
        </w:rPr>
        <w:t>U</w:t>
      </w:r>
      <w:r>
        <w:t xml:space="preserve">nited </w:t>
      </w:r>
      <w:r w:rsidRPr="00A8410E">
        <w:rPr>
          <w:rStyle w:val="Emphasis"/>
        </w:rPr>
        <w:t>S</w:t>
      </w:r>
      <w:r>
        <w:t xml:space="preserve">tates, </w:t>
      </w:r>
      <w:r w:rsidRPr="00A8410E">
        <w:rPr>
          <w:rStyle w:val="Emphasis"/>
        </w:rPr>
        <w:t>applicants must prove they have well-founded fears of persecution because of “race, religion, nationality, membership in a particular social group or political opinion</w:t>
      </w:r>
      <w:r>
        <w:t>.”</w:t>
      </w:r>
    </w:p>
    <w:p w:rsidR="00904ACE" w:rsidRDefault="00904ACE" w:rsidP="00904ACE">
      <w:r w:rsidRPr="00A8410E">
        <w:rPr>
          <w:rStyle w:val="Emphasis"/>
        </w:rPr>
        <w:t>Which applicants are most likely to prevail often depends on judges’ backgrounds, what parts of the country the cases are heard in and whether they have lawyers</w:t>
      </w:r>
      <w:r>
        <w:t>, according to data from the Transactional Records Access Clearinghouse, known as TRAC, at Syracuse University.</w:t>
      </w:r>
    </w:p>
    <w:p w:rsidR="00904ACE" w:rsidRDefault="00904ACE" w:rsidP="00904ACE">
      <w:r>
        <w:t xml:space="preserve">Judges at </w:t>
      </w:r>
      <w:r w:rsidRPr="00A8410E">
        <w:rPr>
          <w:rStyle w:val="Emphasis"/>
        </w:rPr>
        <w:t>the immigration court in Miami</w:t>
      </w:r>
      <w:r>
        <w:t xml:space="preserve"> by the Krome detention center </w:t>
      </w:r>
      <w:r w:rsidRPr="00A8410E">
        <w:rPr>
          <w:rStyle w:val="Emphasis"/>
        </w:rPr>
        <w:t>denied over 92 percent of asylum requests</w:t>
      </w:r>
      <w:r>
        <w:t xml:space="preserve"> from 2009 to 2014, </w:t>
      </w:r>
      <w:r w:rsidRPr="00A8410E">
        <w:rPr>
          <w:rStyle w:val="Emphasis"/>
        </w:rPr>
        <w:t>while half of the judges at the New York immigration court granted 80 percent of asylum requests</w:t>
      </w:r>
      <w:r>
        <w:t>, according to TRAC.</w:t>
      </w:r>
    </w:p>
    <w:p w:rsidR="00904ACE" w:rsidRDefault="00904ACE" w:rsidP="00904ACE">
      <w:r>
        <w:t xml:space="preserve">Felix </w:t>
      </w:r>
      <w:r w:rsidRPr="00A8410E">
        <w:rPr>
          <w:rStyle w:val="Emphasis"/>
        </w:rPr>
        <w:t>Villalobos, an immigration attorney</w:t>
      </w:r>
      <w:r>
        <w:t xml:space="preserve"> with the Texas-based Refugee and Immigrant Center for Education and Legal Services, </w:t>
      </w:r>
      <w:r w:rsidRPr="00A8410E">
        <w:rPr>
          <w:rStyle w:val="Emphasis"/>
        </w:rPr>
        <w:t>said it was much harder to win an immigration case in a conservative state</w:t>
      </w:r>
      <w:r>
        <w:t xml:space="preserve"> such as Texas, </w:t>
      </w:r>
      <w:r w:rsidRPr="00A8410E">
        <w:rPr>
          <w:rStyle w:val="Emphasis"/>
        </w:rPr>
        <w:t>where views on immigration could be tougher</w:t>
      </w:r>
      <w:r>
        <w:t>. He wants the U.S. Supreme Court to take up the domestic violence issue to establish more clear rules on when asylum is appropriate.</w:t>
      </w:r>
    </w:p>
    <w:p w:rsidR="00904ACE" w:rsidRDefault="00904ACE" w:rsidP="00904ACE">
      <w:r>
        <w:t>“People should be outraged, because our justice system is supposed to be a system that is predictable…,” said Villalobos. “When you have absolutely no idea which way it could go, that shows that something is wrong.”</w:t>
      </w:r>
    </w:p>
    <w:p w:rsidR="00904ACE" w:rsidRDefault="00904ACE" w:rsidP="00904ACE">
      <w:r w:rsidRPr="00A8410E">
        <w:rPr>
          <w:rStyle w:val="Emphasis"/>
        </w:rPr>
        <w:t>If an applicant doesn’t have a lawyer, she has little chance of success, according to the data</w:t>
      </w:r>
      <w:r>
        <w:t xml:space="preserve">. </w:t>
      </w:r>
      <w:r w:rsidRPr="00A8410E">
        <w:rPr>
          <w:rStyle w:val="Emphasis"/>
        </w:rPr>
        <w:t>Just 1.5 percent of women traveling with children who did not have lawyers were allowed to stay</w:t>
      </w:r>
      <w:r>
        <w:t xml:space="preserve">, according to TRAC. </w:t>
      </w:r>
      <w:r w:rsidRPr="00A8410E">
        <w:rPr>
          <w:rStyle w:val="Emphasis"/>
        </w:rPr>
        <w:t>Those who got lawyers were able to stay in the country more than 26 percent of the time</w:t>
      </w:r>
      <w:r>
        <w:t>.</w:t>
      </w:r>
    </w:p>
    <w:p w:rsidR="00904ACE" w:rsidRDefault="00904ACE" w:rsidP="00904ACE"/>
    <w:p w:rsidR="00904ACE" w:rsidRDefault="00904ACE" w:rsidP="00904ACE">
      <w:pPr>
        <w:pStyle w:val="Heading4"/>
      </w:pPr>
      <w:r>
        <w:t>Numerous Barriers to Solvency that the plan cannot overcome</w:t>
      </w:r>
    </w:p>
    <w:p w:rsidR="00904ACE" w:rsidRDefault="00904ACE" w:rsidP="00904ACE">
      <w:r w:rsidRPr="00F03B33">
        <w:rPr>
          <w:rStyle w:val="Style13ptBold"/>
        </w:rPr>
        <w:t>OLIVARES ’14</w:t>
      </w:r>
      <w:r>
        <w:t xml:space="preserve"> (Mariela; Associate Professor of Law – Howard University, “Battered by Law: The Political Subordination of Immigrant Women,” 64 Am. U.L. Rev. 231, December, l/n</w:t>
      </w:r>
      <w:proofErr w:type="gramStart"/>
      <w:r>
        <w:t>)ww</w:t>
      </w:r>
      <w:proofErr w:type="gramEnd"/>
    </w:p>
    <w:p w:rsidR="00904ACE" w:rsidRDefault="00904ACE" w:rsidP="00904ACE">
      <w:r>
        <w:t xml:space="preserve">Scholars, activists, and advocates have written and spoken about the challenges faced by victims of domestic violence. </w:t>
      </w:r>
      <w:proofErr w:type="gramStart"/>
      <w:r>
        <w:t>n7</w:t>
      </w:r>
      <w:proofErr w:type="gramEnd"/>
      <w:r>
        <w:t xml:space="preserve"> That the problem of domestic violence is part of our popular culture n8 is a testament to the progress that survivors and their advocates have made to educate others about the plight of victims. Faced with physical abuse, emotional abuse, and an array of abusive tactics aimed [*236] at maintaining power and control, victims of domestic violence are frequently isolated from larger communities of support systems. n9 This experience of isolation thus contributes to the difficulties victims face in leaving abusive relationships because they are unfamiliar with or unable to access help networks that could facilitate their freedom from their batterers. Moreover, women facing manipulative tactics to keep them in abusive relationships may not have the financial resources to care for themselves and their children n10 should they leave their abusers, further compounding the scarcity of their choices.</w:t>
      </w:r>
    </w:p>
    <w:p w:rsidR="00904ACE" w:rsidRDefault="00904ACE" w:rsidP="00904ACE">
      <w:r>
        <w:t xml:space="preserve">Battered immigrants frequently face additional layers of isolation. Poverty, inability to secure legal representation for access to courts, language barriers, and culturally derived limitations may operate as barriers to immigrants seeking to leave abusive relationships. </w:t>
      </w:r>
      <w:proofErr w:type="gramStart"/>
      <w:r>
        <w:t>n11</w:t>
      </w:r>
      <w:proofErr w:type="gramEnd"/>
      <w:r>
        <w:t xml:space="preserve"> As has been recently and consistently documented by demographic and labor data, immigrants - particularly immigrant women - are among the poorest people in the United States. </w:t>
      </w:r>
      <w:proofErr w:type="gramStart"/>
      <w:r>
        <w:t>n12</w:t>
      </w:r>
      <w:proofErr w:type="gramEnd"/>
      <w:r>
        <w:t xml:space="preserve"> Moreover, undocumented immigrants or those who do not have authorization to work lawfully [*237] must work outside the legally prescribed means in order to provide for themselves and their families. These jobs typically pay less than authorized work and offer little or no job security. </w:t>
      </w:r>
      <w:proofErr w:type="gramStart"/>
      <w:r>
        <w:t>n13</w:t>
      </w:r>
      <w:proofErr w:type="gramEnd"/>
      <w:r>
        <w:t xml:space="preserve"> And many immigrants are ineligible for public benefits and thus unable to access safety nets traditionally available to the poor. </w:t>
      </w:r>
      <w:proofErr w:type="gramStart"/>
      <w:r>
        <w:t>n14</w:t>
      </w:r>
      <w:proofErr w:type="gramEnd"/>
      <w:r>
        <w:t xml:space="preserve"> Thus, with few financial resources and options for stable adequate employment, leaving an abuser - and his financial support - becomes even more difficult.</w:t>
      </w:r>
    </w:p>
    <w:p w:rsidR="00904ACE" w:rsidRDefault="00904ACE" w:rsidP="00904ACE">
      <w:r>
        <w:t xml:space="preserve">Further, lack of familiarity with the American legal and criminal justice systems provides challenges for immigrants who do not typically understand that legal assistance and relief is open for anyone, including those without financial resources n15 or those who are unable to speak English. </w:t>
      </w:r>
      <w:proofErr w:type="gramStart"/>
      <w:r>
        <w:t>n16</w:t>
      </w:r>
      <w:proofErr w:type="gramEnd"/>
      <w:r>
        <w:t xml:space="preserve"> In many countries, access to divorce and custody of one's children is severely limited, and the law actually [*238] punishes a parent who leaves the home, even to escape abuse. </w:t>
      </w:r>
      <w:proofErr w:type="gramStart"/>
      <w:r>
        <w:t>n17</w:t>
      </w:r>
      <w:proofErr w:type="gramEnd"/>
      <w:r>
        <w:t xml:space="preserve"> Not surprisingly, then, immigrant domestic violence victims are at a distinct disadvantage in their attempts to escape their abusers.</w:t>
      </w:r>
    </w:p>
    <w:p w:rsidR="00904ACE" w:rsidRDefault="00904ACE" w:rsidP="00904ACE">
      <w:r>
        <w:t xml:space="preserve">Additionally, an immigrant victim of domestic violence often must contend with the batterer's exploitation of her precarious immigration status. Faced with the batterer's threats to have her deported and/or to take her children away from her, a battered immigrant may very rationally believe that the reasonable course of action is to succumb to continued abuse. </w:t>
      </w:r>
      <w:proofErr w:type="gramStart"/>
      <w:r>
        <w:t>n18</w:t>
      </w:r>
      <w:proofErr w:type="gramEnd"/>
      <w:r>
        <w:t xml:space="preserve"> Finally, cultural constraints and dictates, which teach obedience to one's husband and against leaving a marriage under any circumstance, may operate against a battered immigrant's attempts to escape abusive relationships. n19</w:t>
      </w:r>
    </w:p>
    <w:p w:rsidR="00904ACE" w:rsidRDefault="00904ACE" w:rsidP="00904ACE">
      <w:r>
        <w:t>[*239] Thus, the complexities that an immigrant domestic violence victim may face make her choice whether to stay with or leave her abuser even more difficult. As a literal noncitizen of the country, the immigrant must contend with the immigration law and policy regimes in addition to the myriad other hurdles she faces when contemplating leaving. Thus, in each of these marginalized statuses, she is presented with obstacles. With an identity that encompasses an array of these intersecting subordinated characteristics, n20 her struggle to achieve freedom from abuse is heightened.</w:t>
      </w:r>
    </w:p>
    <w:p w:rsidR="00904ACE" w:rsidRDefault="00904ACE" w:rsidP="00904ACE"/>
    <w:p w:rsidR="00904ACE" w:rsidRDefault="00904ACE" w:rsidP="00904ACE">
      <w:pPr>
        <w:pStyle w:val="Heading4"/>
      </w:pPr>
      <w:r>
        <w:t>Many applicants will still be denied asylum</w:t>
      </w:r>
    </w:p>
    <w:p w:rsidR="00904ACE" w:rsidRDefault="00904ACE" w:rsidP="00904ACE">
      <w:r w:rsidRPr="00A8410E">
        <w:rPr>
          <w:rStyle w:val="Heading4Char"/>
        </w:rPr>
        <w:t>ORDOÑEZ ’15</w:t>
      </w:r>
      <w:r>
        <w:t xml:space="preserve"> (Franco; Miami Herald, “Landmark asylum ruling has helped fewer domestic violence victims than hoped,” http://www.miamiherald.com/news/nation-world/national/article52091630.html)ww</w:t>
      </w:r>
    </w:p>
    <w:p w:rsidR="00904ACE" w:rsidRDefault="00904ACE" w:rsidP="00904ACE">
      <w:r w:rsidRPr="003966C9">
        <w:rPr>
          <w:rStyle w:val="Emphasis"/>
        </w:rPr>
        <w:t>A landmark ruling last year by the nation’s highest immigration court gave some victims of domestic violence</w:t>
      </w:r>
      <w:r>
        <w:t xml:space="preserve">, such as Bonilla, </w:t>
      </w:r>
      <w:r w:rsidRPr="003966C9">
        <w:rPr>
          <w:rStyle w:val="Emphasis"/>
        </w:rPr>
        <w:t>a path to stay and to remain in the country legally</w:t>
      </w:r>
      <w:r>
        <w:t>.</w:t>
      </w:r>
    </w:p>
    <w:p w:rsidR="00904ACE" w:rsidRDefault="00904ACE" w:rsidP="00904ACE">
      <w:r>
        <w:t xml:space="preserve"> “I feel like I won the lottery,” Bonilla said, somewhat reluctantly. She won permission to stay in November 2014.</w:t>
      </w:r>
    </w:p>
    <w:p w:rsidR="00904ACE" w:rsidRDefault="00904ACE" w:rsidP="00904ACE">
      <w:r w:rsidRPr="003966C9">
        <w:rPr>
          <w:rStyle w:val="Emphasis"/>
        </w:rPr>
        <w:t>Many asylum experts saw the</w:t>
      </w:r>
      <w:r>
        <w:t xml:space="preserve"> August 2014 landmark </w:t>
      </w:r>
      <w:r w:rsidRPr="003966C9">
        <w:rPr>
          <w:rStyle w:val="Emphasis"/>
        </w:rPr>
        <w:t>case</w:t>
      </w:r>
      <w:r>
        <w:t xml:space="preserve">, known as A-R-C-G after the initials of the woman involved, </w:t>
      </w:r>
      <w:r w:rsidRPr="003966C9">
        <w:rPr>
          <w:rStyle w:val="Emphasis"/>
        </w:rPr>
        <w:t>as a leap forward for those fleeing</w:t>
      </w:r>
      <w:r>
        <w:t xml:space="preserve"> “femicide,” the </w:t>
      </w:r>
      <w:r w:rsidRPr="003966C9">
        <w:rPr>
          <w:rStyle w:val="Emphasis"/>
        </w:rPr>
        <w:t xml:space="preserve">rampant gender-based violence </w:t>
      </w:r>
      <w:r>
        <w:t xml:space="preserve">rooted in much of Latin America. </w:t>
      </w:r>
      <w:r w:rsidRPr="003966C9">
        <w:rPr>
          <w:rStyle w:val="Emphasis"/>
        </w:rPr>
        <w:t xml:space="preserve">But </w:t>
      </w:r>
      <w:proofErr w:type="gramStart"/>
      <w:r w:rsidRPr="003966C9">
        <w:rPr>
          <w:rStyle w:val="Emphasis"/>
        </w:rPr>
        <w:t>a year after the ruling, applicants face</w:t>
      </w:r>
      <w:proofErr w:type="gramEnd"/>
      <w:r w:rsidRPr="003966C9">
        <w:rPr>
          <w:rStyle w:val="Emphasis"/>
        </w:rPr>
        <w:t xml:space="preserve"> broad disparities in the courts</w:t>
      </w:r>
      <w:r>
        <w:t>.</w:t>
      </w:r>
    </w:p>
    <w:p w:rsidR="00904ACE" w:rsidRDefault="00904ACE" w:rsidP="00904ACE">
      <w:r w:rsidRPr="003966C9">
        <w:rPr>
          <w:rStyle w:val="Emphasis"/>
        </w:rPr>
        <w:t>A review of recent decisions in domestic violence asylum cases has advocates saying that outcomes continue to be influenced by courts’ locations and whether applicants have lawyers</w:t>
      </w:r>
      <w:r>
        <w:t>.</w:t>
      </w:r>
    </w:p>
    <w:p w:rsidR="00904ACE" w:rsidRDefault="00904ACE" w:rsidP="00904ACE">
      <w:r>
        <w:t>Roughly 2 out of 5 reported domestic-violence decisions have been denied since the landmark case, according to preliminary data compiled by the Center for Gender &amp; Refugee Studies at University of California Hastings College of the Law.</w:t>
      </w:r>
    </w:p>
    <w:p w:rsidR="00904ACE" w:rsidRDefault="00904ACE" w:rsidP="00904ACE">
      <w:r w:rsidRPr="003966C9">
        <w:rPr>
          <w:rStyle w:val="Emphasis"/>
        </w:rPr>
        <w:t>The government does not report the immigration judges’ decisions on domestic violence cases, making it harder to track how cases fare across the country</w:t>
      </w:r>
      <w:r>
        <w:t>. The Center for Gender &amp; Refugee Studies houses the largest repository of gender-based asylum cases.</w:t>
      </w:r>
    </w:p>
    <w:p w:rsidR="00904ACE" w:rsidRDefault="00904ACE" w:rsidP="00904ACE">
      <w:r>
        <w:t>The center has collected nearly 90 decisions that involved domestic violence since A-R-C-G. Although the sample isn’t large, patterns have emerged showing the significance and limitations of the decision, according to a report by the center titled “Gender-Based Asylum Post-Matter of A-R-C-G” to be published this week in the Southwestern Journal of International Law.</w:t>
      </w:r>
    </w:p>
    <w:p w:rsidR="00904ACE" w:rsidRDefault="00904ACE" w:rsidP="00904ACE">
      <w:r w:rsidRPr="003966C9">
        <w:rPr>
          <w:rStyle w:val="Emphasis"/>
        </w:rPr>
        <w:t>Out of more than 1,600 asylum cases involving partner violence in which attorneys have sought the center’s assistance, there have been 89 decisions</w:t>
      </w:r>
      <w:r>
        <w:t xml:space="preserve">. </w:t>
      </w:r>
      <w:r w:rsidRPr="003966C9">
        <w:rPr>
          <w:rStyle w:val="Emphasis"/>
        </w:rPr>
        <w:t>While 43 were granted either asylum or some similar form of relief, 35 were denied and the rest were sent back to court</w:t>
      </w:r>
      <w:r>
        <w:t>.</w:t>
      </w:r>
    </w:p>
    <w:p w:rsidR="00904ACE" w:rsidRDefault="00904ACE" w:rsidP="00904ACE">
      <w:r>
        <w:t xml:space="preserve">“I don’t mean to diminish what is going on, but </w:t>
      </w:r>
      <w:r w:rsidRPr="003966C9">
        <w:rPr>
          <w:rStyle w:val="Emphasis"/>
        </w:rPr>
        <w:t>it hasn’t been so pronounced</w:t>
      </w:r>
      <w:r>
        <w:t xml:space="preserve">,” </w:t>
      </w:r>
      <w:r w:rsidRPr="003966C9">
        <w:rPr>
          <w:rStyle w:val="Emphasis"/>
        </w:rPr>
        <w:t>said</w:t>
      </w:r>
      <w:r>
        <w:t xml:space="preserve"> Blaine B</w:t>
      </w:r>
      <w:r w:rsidRPr="003966C9">
        <w:rPr>
          <w:rStyle w:val="Emphasis"/>
        </w:rPr>
        <w:t>ookey</w:t>
      </w:r>
      <w:r>
        <w:t>, co-legal director at the center and author of the report, speaking of the ruling’s impact. “</w:t>
      </w:r>
      <w:r w:rsidRPr="003966C9">
        <w:rPr>
          <w:rStyle w:val="Emphasis"/>
        </w:rPr>
        <w:t>A-R-C-G was really such a positive advancement in recognizing domestic violence as a basis for asylum. But it still leaves a lot untold</w:t>
      </w:r>
      <w:r>
        <w:t>.”</w:t>
      </w:r>
    </w:p>
    <w:p w:rsidR="00904ACE" w:rsidRDefault="00904ACE" w:rsidP="00904ACE"/>
    <w:p w:rsidR="00904ACE" w:rsidRDefault="00904ACE" w:rsidP="00904ACE">
      <w:pPr>
        <w:pStyle w:val="Heading2"/>
      </w:pPr>
      <w:r>
        <w:t>Court Clog Disad</w:t>
      </w:r>
    </w:p>
    <w:p w:rsidR="00904ACE" w:rsidRDefault="00904ACE" w:rsidP="00904ACE">
      <w:pPr>
        <w:pStyle w:val="Heading3"/>
      </w:pPr>
      <w:r>
        <w:t>1NC Shell</w:t>
      </w:r>
    </w:p>
    <w:p w:rsidR="00904ACE" w:rsidRPr="00CA554D" w:rsidRDefault="00904ACE" w:rsidP="00904ACE"/>
    <w:p w:rsidR="00904ACE" w:rsidRDefault="00904ACE" w:rsidP="00904ACE">
      <w:pPr>
        <w:pStyle w:val="Heading4"/>
      </w:pPr>
      <w:r>
        <w:t>Unique Link – The plan prevents the speedy resolution of tens of thousands of cases and opens the system up to fraud</w:t>
      </w:r>
    </w:p>
    <w:p w:rsidR="00904ACE" w:rsidRDefault="00904ACE" w:rsidP="00904ACE">
      <w:r w:rsidRPr="00DB51A4">
        <w:rPr>
          <w:rStyle w:val="Style13ptBold"/>
        </w:rPr>
        <w:t>SPAGAT 6/12</w:t>
      </w:r>
      <w:r>
        <w:t xml:space="preserve"> (Elliot; Associated Press, “AG Jeff Sessions excludes domestic, gang violence from asylum claims,” </w:t>
      </w:r>
      <w:r w:rsidRPr="00DB51A4">
        <w:t>http://www.pressdemocrat.com/news/8426154-181/ag-jeff-sessions-excludes-domestic?sba=AAS</w:t>
      </w:r>
      <w:r>
        <w:t>)ww</w:t>
      </w:r>
    </w:p>
    <w:p w:rsidR="00904ACE" w:rsidRDefault="00904ACE" w:rsidP="00904ACE">
      <w:r w:rsidRPr="00CA554D">
        <w:rPr>
          <w:rStyle w:val="Emphasis"/>
        </w:rPr>
        <w:t>Immigration judges generally cannot consider domestic</w:t>
      </w:r>
      <w:r>
        <w:t xml:space="preserve"> and gang </w:t>
      </w:r>
      <w:r w:rsidRPr="00CA554D">
        <w:rPr>
          <w:rStyle w:val="Emphasis"/>
        </w:rPr>
        <w:t>violence as grounds for asylum</w:t>
      </w:r>
      <w:r>
        <w:t xml:space="preserve">, U.S. Attorney General Jeff </w:t>
      </w:r>
      <w:r w:rsidRPr="00CA554D">
        <w:rPr>
          <w:rStyle w:val="Emphasis"/>
        </w:rPr>
        <w:t>Sessions said</w:t>
      </w:r>
      <w:r>
        <w:t xml:space="preserve"> Monday </w:t>
      </w:r>
      <w:r w:rsidRPr="00CA554D">
        <w:rPr>
          <w:rStyle w:val="Emphasis"/>
        </w:rPr>
        <w:t>in a ruling that could affect large numbers</w:t>
      </w:r>
      <w:r>
        <w:t xml:space="preserve"> of Central Americans </w:t>
      </w:r>
      <w:r w:rsidRPr="00CA554D">
        <w:rPr>
          <w:rStyle w:val="Emphasis"/>
        </w:rPr>
        <w:t>who have increasingly turned to the</w:t>
      </w:r>
      <w:r>
        <w:t xml:space="preserve"> </w:t>
      </w:r>
      <w:r w:rsidRPr="00CA554D">
        <w:rPr>
          <w:rStyle w:val="Emphasis"/>
        </w:rPr>
        <w:t>U</w:t>
      </w:r>
      <w:r>
        <w:t xml:space="preserve">nited </w:t>
      </w:r>
      <w:r w:rsidRPr="00CA554D">
        <w:rPr>
          <w:rStyle w:val="Emphasis"/>
        </w:rPr>
        <w:t>S</w:t>
      </w:r>
      <w:r>
        <w:t xml:space="preserve">tates </w:t>
      </w:r>
      <w:r w:rsidRPr="00CA554D">
        <w:rPr>
          <w:rStyle w:val="Emphasis"/>
        </w:rPr>
        <w:t>for protection</w:t>
      </w:r>
      <w:r>
        <w:t>.</w:t>
      </w:r>
    </w:p>
    <w:p w:rsidR="00904ACE" w:rsidRDefault="00904ACE" w:rsidP="00904ACE">
      <w:r>
        <w:t>"Generally, claims by aliens pertaining to domestic violence or gang violence perpetrated by non-government actors will not qualify for asylum," Sessions wrote in 31-page decision. "The mere fact that a country may have problems effectively policing certain crimes — such as domestic violence or gang violence — or that certain populations are more likely to be victims of crime, cannot itself establish an asylum claim."</w:t>
      </w:r>
    </w:p>
    <w:p w:rsidR="00904ACE" w:rsidRDefault="00904ACE" w:rsidP="00904ACE">
      <w:r>
        <w:t>The widely expected move overruled a Board of Immigration Appeals decision in 2016 that gave asylum status to a woman from El Salvador who fled her husband. Sessions reopened the case for his review in March as the administration stepped up criticism of asylum practices.</w:t>
      </w:r>
    </w:p>
    <w:p w:rsidR="00904ACE" w:rsidRDefault="00904ACE" w:rsidP="00904ACE">
      <w:r>
        <w:t>Sessions took aim at one of five categories to qualify for asylum - persecution for membership in a social group - calling it "inherently ambiguous." The other categories are for race, religion, nationality and political affiliation.</w:t>
      </w:r>
    </w:p>
    <w:p w:rsidR="00904ACE" w:rsidRDefault="00904ACE" w:rsidP="00904ACE">
      <w:r>
        <w:t>Domestic violence is a "particularly difficult crime to prevent and prosecute, even in the United States," Sessions wrote, but its prevalence in El Salvador doesn't mean that its government was unwilling or unable to protect victims any less so than the United States.</w:t>
      </w:r>
    </w:p>
    <w:p w:rsidR="00904ACE" w:rsidRDefault="00904ACE" w:rsidP="00904ACE">
      <w:r>
        <w:t>Sessions said the woman obtained restraining orders against her husband and had him arrested at least once.</w:t>
      </w:r>
    </w:p>
    <w:p w:rsidR="00904ACE" w:rsidRDefault="00904ACE" w:rsidP="00904ACE">
      <w:r>
        <w:t>"No country provides its citizens with complete security from private criminal activity, and perfect protection is not required," he wrote.</w:t>
      </w:r>
    </w:p>
    <w:p w:rsidR="00904ACE" w:rsidRDefault="00904ACE" w:rsidP="00904ACE">
      <w:r w:rsidRPr="00CA554D">
        <w:rPr>
          <w:rStyle w:val="Emphasis"/>
        </w:rPr>
        <w:t>The government does not say how many asylum claims are for domestic</w:t>
      </w:r>
      <w:r>
        <w:t xml:space="preserve"> or gang </w:t>
      </w:r>
      <w:r w:rsidRPr="00CA554D">
        <w:rPr>
          <w:rStyle w:val="Emphasis"/>
        </w:rPr>
        <w:t>violence but their advocates said there could be tens of thousands of domestic violence cases in the current immigration court backlog</w:t>
      </w:r>
      <w:r>
        <w:t>.</w:t>
      </w:r>
    </w:p>
    <w:p w:rsidR="00904ACE" w:rsidRDefault="00904ACE" w:rsidP="00904ACE">
      <w:r>
        <w:t>Karen Musalo, co-counsel for the Salvadoran woman and a professor at University of California Hastings College of Law, said the decision could undermine claims of women suffering violence throughout the world, including sex trafficking.</w:t>
      </w:r>
    </w:p>
    <w:p w:rsidR="00904ACE" w:rsidRDefault="00904ACE" w:rsidP="00904ACE">
      <w:r>
        <w:t>"This is not just about domestic violence, or El Salvador, or gangs," she said. "This is the attorney general trying to yank us back to the dark ages of rights for women."</w:t>
      </w:r>
    </w:p>
    <w:p w:rsidR="00904ACE" w:rsidRDefault="00904ACE" w:rsidP="00904ACE">
      <w:r>
        <w:t>Sessions sent the case back to an immigration judge, whose ruling can be appealed to the Justice Department's Board of Immigration Appeals and then to a federal appeals court, Musalo said. She anticipates other cases in the pipeline may reach the appeals court first.</w:t>
      </w:r>
    </w:p>
    <w:p w:rsidR="00904ACE" w:rsidRDefault="00904ACE" w:rsidP="00904ACE">
      <w:r>
        <w:t>U.S. Sen. Dianne Feinstein, a California Democrat, said the decision was "despicable and should be immediately reversed." And 15 former immigration judges and Board of Immigration Appeals members signed a letter calling Sessions' decision "an affront to the rule of law."</w:t>
      </w:r>
    </w:p>
    <w:p w:rsidR="00904ACE" w:rsidRDefault="00904ACE" w:rsidP="00904ACE">
      <w:r>
        <w:t>"For reasons understood only by himself, the Attorney General today erased an important legal development that was universally agreed to be correct," the former judges wrote. "Today we are deeply disappointed that our country will no longer offer legal protection to women seeking refuge from terrible forms of domestic violence from which their home countries are unable or unwilling to protect them."</w:t>
      </w:r>
    </w:p>
    <w:p w:rsidR="00904ACE" w:rsidRDefault="00904ACE" w:rsidP="00904ACE">
      <w:r>
        <w:t xml:space="preserve">The decision came hours after Sessions' latest criticism on the asylum system in which he and other administration officials consider rife with abuse. </w:t>
      </w:r>
      <w:r w:rsidRPr="00CA554D">
        <w:rPr>
          <w:rStyle w:val="Emphasis"/>
        </w:rPr>
        <w:t>The cases can take years to resolve in backlogged immigration courts</w:t>
      </w:r>
      <w:r>
        <w:t xml:space="preserve"> that Sessions oversees and applicants often are released on bond in the meantime.</w:t>
      </w:r>
    </w:p>
    <w:p w:rsidR="00904ACE" w:rsidRDefault="00904ACE" w:rsidP="00904ACE">
      <w:r>
        <w:t>An administration official said last month that the backlog of asylum cases topped 300,000, nearly half the total backlog. Despite President Donald Trump's tough talk on immigration, border arrests topped 50,000 for a third straight month in May and lines of asylum seekers have grown at U.S. crossings with Mexico.</w:t>
      </w:r>
    </w:p>
    <w:p w:rsidR="00904ACE" w:rsidRDefault="00904ACE" w:rsidP="00904ACE">
      <w:r>
        <w:t>"</w:t>
      </w:r>
      <w:r w:rsidRPr="00CA554D">
        <w:rPr>
          <w:rStyle w:val="Emphasis"/>
        </w:rPr>
        <w:t>Saying a few simple words</w:t>
      </w:r>
      <w:r>
        <w:t xml:space="preserve"> — </w:t>
      </w:r>
      <w:r w:rsidRPr="00CA554D">
        <w:rPr>
          <w:rStyle w:val="Emphasis"/>
        </w:rPr>
        <w:t>claiming a fear of return</w:t>
      </w:r>
      <w:r>
        <w:t xml:space="preserve"> — </w:t>
      </w:r>
      <w:r w:rsidRPr="00CA554D">
        <w:rPr>
          <w:rStyle w:val="Emphasis"/>
        </w:rPr>
        <w:t>is now transforming a straightforward arrest</w:t>
      </w:r>
      <w:r>
        <w:t xml:space="preserve"> for illegal entry </w:t>
      </w:r>
      <w:r w:rsidRPr="00CA554D">
        <w:rPr>
          <w:rStyle w:val="Emphasis"/>
        </w:rPr>
        <w:t>and immediate return into a prolonged legal process</w:t>
      </w:r>
      <w:r>
        <w:t xml:space="preserve">, </w:t>
      </w:r>
      <w:r w:rsidRPr="00CA554D">
        <w:rPr>
          <w:rStyle w:val="Emphasis"/>
        </w:rPr>
        <w:t>where an alien may be released from custody into the</w:t>
      </w:r>
      <w:r>
        <w:t xml:space="preserve"> </w:t>
      </w:r>
      <w:r w:rsidRPr="00CA554D">
        <w:rPr>
          <w:rStyle w:val="Emphasis"/>
        </w:rPr>
        <w:t>U</w:t>
      </w:r>
      <w:r>
        <w:t xml:space="preserve">nited </w:t>
      </w:r>
      <w:r w:rsidRPr="00CA554D">
        <w:rPr>
          <w:rStyle w:val="Emphasis"/>
        </w:rPr>
        <w:t>S</w:t>
      </w:r>
      <w:r>
        <w:t xml:space="preserve">tates </w:t>
      </w:r>
      <w:r w:rsidRPr="00CA554D">
        <w:rPr>
          <w:rStyle w:val="Emphasis"/>
        </w:rPr>
        <w:t>and possibly never show up for an immigration hearing</w:t>
      </w:r>
      <w:r>
        <w:t>," Sessions said at a training event for immigration judges. "This is a large part of what has been accurately called 'catch and release.'"</w:t>
      </w:r>
    </w:p>
    <w:p w:rsidR="00904ACE" w:rsidRDefault="00904ACE" w:rsidP="00904ACE"/>
    <w:p w:rsidR="00904ACE" w:rsidRDefault="00904ACE" w:rsidP="00904ACE">
      <w:pPr>
        <w:pStyle w:val="Heading4"/>
      </w:pPr>
      <w:r>
        <w:t>Immigration Court Clog increases the risk of Terrorism</w:t>
      </w:r>
    </w:p>
    <w:p w:rsidR="00904ACE" w:rsidRDefault="00904ACE" w:rsidP="00904ACE">
      <w:proofErr w:type="gramStart"/>
      <w:r w:rsidRPr="009D1CC6">
        <w:rPr>
          <w:rStyle w:val="Style13ptBold"/>
        </w:rPr>
        <w:t>von</w:t>
      </w:r>
      <w:proofErr w:type="gramEnd"/>
      <w:r w:rsidRPr="009D1CC6">
        <w:rPr>
          <w:rStyle w:val="Style13ptBold"/>
        </w:rPr>
        <w:t xml:space="preserve"> SPAKOVSKY ’17</w:t>
      </w:r>
      <w:r>
        <w:t xml:space="preserve"> (Hans A.; Senior Legal Fellow – Heritage Foundation, “How to get Our Immigration Courts Back to Enforcing Federal Law,” 5/18, </w:t>
      </w:r>
      <w:r w:rsidRPr="009D1CC6">
        <w:t>https://www.heritage.org/immigration/commentary/how-get-our-immigration-courts-back-enforcing-federal-law</w:t>
      </w:r>
      <w:r>
        <w:t>)ww</w:t>
      </w:r>
    </w:p>
    <w:p w:rsidR="00904ACE" w:rsidRDefault="00904ACE" w:rsidP="00904ACE">
      <w:r>
        <w:t>With the backlog of immigration cases hitting a record high of 585,930 cases in April according to Syracuse University, the initiative announced by Attorney General Jeff Sessions last month in Nogales, Ariz., to hire more immigration judges is a vital step in bringing our immigration courts back to enforcing federal law. This includes the long overdue hiring of an additional 50 immigration judges this year and another 75 next year under a “streamlined” hiring process.</w:t>
      </w:r>
    </w:p>
    <w:p w:rsidR="00904ACE" w:rsidRDefault="00904ACE" w:rsidP="00904ACE">
      <w:r>
        <w:t>Now that Sessions has “already surged 25 immigration judges to detention centers along the border” and the Trump administration ended the Obama era “catch and release” policy, we may once again see U.S. immigration courts fulfilling their mission: trying the cases of those who have entered or remained here illegally.</w:t>
      </w:r>
    </w:p>
    <w:p w:rsidR="00904ACE" w:rsidRDefault="00904ACE" w:rsidP="00904ACE">
      <w:r>
        <w:t xml:space="preserve">Why are these moves important? </w:t>
      </w:r>
      <w:proofErr w:type="gramStart"/>
      <w:r>
        <w:t xml:space="preserve">Because </w:t>
      </w:r>
      <w:r w:rsidRPr="009D1CC6">
        <w:rPr>
          <w:rStyle w:val="Emphasis"/>
        </w:rPr>
        <w:t>the huge backlog of untried cases</w:t>
      </w:r>
      <w:r>
        <w:t xml:space="preserve"> and the prior “catch and release” policy </w:t>
      </w:r>
      <w:r w:rsidRPr="009D1CC6">
        <w:rPr>
          <w:rStyle w:val="Emphasis"/>
        </w:rPr>
        <w:t>allowed many</w:t>
      </w:r>
      <w:r>
        <w:t xml:space="preserve"> illegal aliens </w:t>
      </w:r>
      <w:r w:rsidRPr="009D1CC6">
        <w:rPr>
          <w:rStyle w:val="Emphasis"/>
        </w:rPr>
        <w:t>to disappear, never to be seen again</w:t>
      </w:r>
      <w:r>
        <w:t>.</w:t>
      </w:r>
      <w:proofErr w:type="gramEnd"/>
      <w:r>
        <w:t xml:space="preserve"> Their numbers are stark evidence of a breakdown in the immigration court system that only accelerated during the Obama years.</w:t>
      </w:r>
    </w:p>
    <w:p w:rsidR="00904ACE" w:rsidRDefault="00904ACE" w:rsidP="00904ACE">
      <w:r>
        <w:t xml:space="preserve">Ending the “catch and release” policy—a policy Border Patrol agents rightly refer to as the “catch and run” policy—was a critical first step. </w:t>
      </w:r>
    </w:p>
    <w:p w:rsidR="00904ACE" w:rsidRDefault="00904ACE" w:rsidP="00904ACE">
      <w:r>
        <w:t>“Catch and release” is the DHS (Department of Homeland Security) policy of arresting illegal aliens, giving them court dates, and then releasing them. Unsurprisingly, many of those released never showed for court.</w:t>
      </w:r>
    </w:p>
    <w:p w:rsidR="00904ACE" w:rsidRDefault="00904ACE" w:rsidP="00904ACE">
      <w:r>
        <w:t>The numbers tell the story. In 2016, 39 percent of aliens who were free pending trial failed to show up for their hearings. In 2015, 43 percent did the same. Over the past 21 years, 37 percent of all aliens the U.S. permitted to remain free before trial—some 952,000 people—were ordered removed for dodging court.</w:t>
      </w:r>
    </w:p>
    <w:p w:rsidR="00904ACE" w:rsidRDefault="00904ACE" w:rsidP="00904ACE">
      <w:r>
        <w:t>Courts are three times more likely to issue removal orders for evading court than removal orders from cases that were actually tried. Predictably, American immigration courts have the highest “failure-to-appear” rate of any court system in the country, averaging more than 45,000 per year.</w:t>
      </w:r>
    </w:p>
    <w:p w:rsidR="00904ACE" w:rsidRDefault="00904ACE" w:rsidP="00904ACE">
      <w:r>
        <w:t xml:space="preserve">This is why “surging” more judges to immigration detention facilities along our border is critically important. </w:t>
      </w:r>
    </w:p>
    <w:p w:rsidR="00904ACE" w:rsidRDefault="00904ACE" w:rsidP="00904ACE">
      <w:r>
        <w:t xml:space="preserve">Deploying </w:t>
      </w:r>
      <w:r w:rsidRPr="009D1CC6">
        <w:rPr>
          <w:rStyle w:val="Emphasis"/>
        </w:rPr>
        <w:t>judges who can swiftly conduct hearings to grant relief to the deserving and direct removal of offenders not only assures due process to all claimants, but it also serves to warn others away from illegal entry</w:t>
      </w:r>
      <w:r>
        <w:t xml:space="preserve">. In short, </w:t>
      </w:r>
      <w:r w:rsidRPr="009D1CC6">
        <w:rPr>
          <w:rStyle w:val="Emphasis"/>
        </w:rPr>
        <w:t>alert and empowered courts harden our borders</w:t>
      </w:r>
      <w:r>
        <w:t>.</w:t>
      </w:r>
    </w:p>
    <w:p w:rsidR="00904ACE" w:rsidRDefault="00904ACE" w:rsidP="00904ACE">
      <w:r>
        <w:t xml:space="preserve">Restoring the authority of immigration judges is just as important. At the end of 2008—right before Barack Obama became president—federal immigration courts reported a backlog of 186,108 cases. </w:t>
      </w:r>
    </w:p>
    <w:p w:rsidR="00904ACE" w:rsidRDefault="00904ACE" w:rsidP="00904ACE">
      <w:r>
        <w:t>By the end of 2016, backlogged cases had increased 300 percent to 542,411, and now we have reached almost 586,000 cases. Much of this backlog resulted from procedural changes directed by Justice Department political appointees that radically slowed down court cases. In 2006, 233 immigration judges completed 407,487 cases. Yet in 2016, more than 270 judges completed only 273,390 cases.</w:t>
      </w:r>
    </w:p>
    <w:p w:rsidR="00904ACE" w:rsidRDefault="00904ACE" w:rsidP="00904ACE">
      <w:r>
        <w:t>At the same time that these Justice Department appointees nearly halted adjudication, DHS political appointees refused to enforce removal orders issued by the immigration courts. Today unexecuted removal orders stand at 953,506—a 58 percent increase since 2002—and the great majority of these orders were issued to those who evaded court.</w:t>
      </w:r>
    </w:p>
    <w:p w:rsidR="00904ACE" w:rsidRDefault="00904ACE" w:rsidP="00904ACE">
      <w:r>
        <w:t xml:space="preserve">One final note of concern that few mention: </w:t>
      </w:r>
      <w:r w:rsidRPr="009D1CC6">
        <w:rPr>
          <w:rStyle w:val="Emphasis"/>
        </w:rPr>
        <w:t>From 2003 through 2015, 62,409</w:t>
      </w:r>
      <w:r>
        <w:t xml:space="preserve"> </w:t>
      </w:r>
      <w:r w:rsidRPr="009D1CC6">
        <w:rPr>
          <w:rStyle w:val="Emphasis"/>
        </w:rPr>
        <w:t>asylum applicants</w:t>
      </w:r>
      <w:r>
        <w:t xml:space="preserve"> </w:t>
      </w:r>
      <w:r w:rsidRPr="009D1CC6">
        <w:rPr>
          <w:rStyle w:val="Emphasis"/>
        </w:rPr>
        <w:t>from</w:t>
      </w:r>
      <w:r>
        <w:t xml:space="preserve"> the 36 “Specially Designated Countries”—</w:t>
      </w:r>
      <w:r w:rsidRPr="009D1CC6">
        <w:rPr>
          <w:rStyle w:val="Emphasis"/>
        </w:rPr>
        <w:t>countries that DHS designates as aiding and abetting terrorism</w:t>
      </w:r>
      <w:r>
        <w:t>—</w:t>
      </w:r>
      <w:r w:rsidRPr="009D1CC6">
        <w:rPr>
          <w:rStyle w:val="Emphasis"/>
        </w:rPr>
        <w:t>entered the U.S.</w:t>
      </w:r>
      <w:r>
        <w:t xml:space="preserve"> </w:t>
      </w:r>
    </w:p>
    <w:p w:rsidR="00904ACE" w:rsidRDefault="00904ACE" w:rsidP="00904ACE">
      <w:r>
        <w:t xml:space="preserve">Forty percent of this group (24,975) received asylum. From the remaining asylum seekers, </w:t>
      </w:r>
      <w:r w:rsidRPr="009D1CC6">
        <w:rPr>
          <w:rStyle w:val="Emphasis"/>
        </w:rPr>
        <w:t>3,095 never showed for their court hearings and were ordered removed</w:t>
      </w:r>
      <w:r>
        <w:t xml:space="preserve">. </w:t>
      </w:r>
      <w:r w:rsidRPr="009D1CC6">
        <w:rPr>
          <w:rStyle w:val="Emphasis"/>
        </w:rPr>
        <w:t>Within this group of absconders were 338 people from</w:t>
      </w:r>
      <w:r>
        <w:t xml:space="preserve"> Iran, Sudan and Syria, countries the U.S. identifies as “</w:t>
      </w:r>
      <w:r w:rsidRPr="009D1CC6">
        <w:rPr>
          <w:rStyle w:val="Emphasis"/>
        </w:rPr>
        <w:t>State Sponsors of Terrorism</w:t>
      </w:r>
      <w:r>
        <w:t>.”</w:t>
      </w:r>
    </w:p>
    <w:p w:rsidR="00904ACE" w:rsidRDefault="00904ACE" w:rsidP="00904ACE">
      <w:r w:rsidRPr="009D1CC6">
        <w:rPr>
          <w:rStyle w:val="Emphasis"/>
        </w:rPr>
        <w:t>Never has there been an accounting to Congress or the public about what became of these people from terrorist safe-havens who claimed asylum before disappearing into the</w:t>
      </w:r>
      <w:r>
        <w:t xml:space="preserve"> </w:t>
      </w:r>
      <w:r w:rsidRPr="009D1CC6">
        <w:rPr>
          <w:rStyle w:val="Emphasis"/>
        </w:rPr>
        <w:t>U</w:t>
      </w:r>
      <w:r>
        <w:t xml:space="preserve">nited </w:t>
      </w:r>
      <w:r w:rsidRPr="009D1CC6">
        <w:rPr>
          <w:rStyle w:val="Emphasis"/>
        </w:rPr>
        <w:t>S</w:t>
      </w:r>
      <w:r>
        <w:t>tates.</w:t>
      </w:r>
    </w:p>
    <w:p w:rsidR="00904ACE" w:rsidRDefault="00904ACE" w:rsidP="00904ACE">
      <w:r>
        <w:t>On top of that, almost no one noticed another alarming fact that came out of former FBI Director James Comey’s testimony before the Senate Judiciary Committee on May 3. Comey said that out of over 2,000 “violent extremist investigations” about “300 of them are people who came to the United States as refugees.”</w:t>
      </w:r>
    </w:p>
    <w:p w:rsidR="00904ACE" w:rsidRDefault="00904ACE" w:rsidP="00904ACE">
      <w:r>
        <w:t xml:space="preserve">The bottom line is that </w:t>
      </w:r>
      <w:r w:rsidRPr="009D1CC6">
        <w:rPr>
          <w:rStyle w:val="Emphasis"/>
        </w:rPr>
        <w:t>America has a well-organized immigration court system that can help secure our borders and remove violators while also redeeming the persecuted</w:t>
      </w:r>
      <w:r>
        <w:t xml:space="preserve">. </w:t>
      </w:r>
      <w:r w:rsidRPr="009D1CC6">
        <w:rPr>
          <w:rStyle w:val="Emphasis"/>
        </w:rPr>
        <w:t>But it works only if it has enough judges to handle its cases</w:t>
      </w:r>
      <w:r>
        <w:t xml:space="preserve"> and if illegal aliens are detained, so they actually show up for court.</w:t>
      </w:r>
    </w:p>
    <w:p w:rsidR="00904ACE" w:rsidRDefault="00904ACE" w:rsidP="00904ACE">
      <w:r>
        <w:t xml:space="preserve">Eight years of intentional neglect can’t be reversed overnight. But Jeff Sessions seems intent on making sure that all of this finally happens by empowering judges, prosecutors, and enforcement officers to do their jobs. </w:t>
      </w:r>
    </w:p>
    <w:p w:rsidR="00904ACE" w:rsidRDefault="00904ACE" w:rsidP="00904ACE">
      <w:r>
        <w:t>He is restoring common sense and effectiveness to an immigration court system that, until recently, had neither.</w:t>
      </w:r>
    </w:p>
    <w:p w:rsidR="00904ACE" w:rsidRDefault="00904ACE" w:rsidP="00904ACE"/>
    <w:p w:rsidR="00904ACE" w:rsidRDefault="00904ACE" w:rsidP="00904ACE">
      <w:pPr>
        <w:pStyle w:val="Heading4"/>
      </w:pPr>
      <w:r>
        <w:t>Extinction</w:t>
      </w:r>
    </w:p>
    <w:p w:rsidR="00904ACE" w:rsidRDefault="00904ACE" w:rsidP="00904ACE">
      <w:r w:rsidRPr="00D036D3">
        <w:rPr>
          <w:rStyle w:val="Heading4Char"/>
        </w:rPr>
        <w:t>MYHRVOLD ’13</w:t>
      </w:r>
      <w:r>
        <w:t xml:space="preserve"> (Nathan; PhD in theoretical and mathematical physics – Princeton and Former Chief Technology Officer – Microsoft, “Strategic Terrorism: A Call to Action,” The Lawfare Research Paper Series No.2, July, http://www.lawfareblog.com/wp-content/uploads/2013/07/Strategic-Terrorism-Myhrvold-7-3-2013.pdf)ww</w:t>
      </w:r>
    </w:p>
    <w:p w:rsidR="00904ACE" w:rsidRDefault="00904ACE" w:rsidP="00904ACE">
      <w:r>
        <w:t xml:space="preserve">Several powerful trends have aligned to profoundly change the way that the world works. </w:t>
      </w:r>
      <w:r w:rsidRPr="00D036D3">
        <w:rPr>
          <w:rStyle w:val="Emphasis"/>
        </w:rPr>
        <w:t>Technology now allows stateless groups to organize, recruit, and fund themselves in an unprecedented fashion</w:t>
      </w:r>
      <w:r>
        <w:t xml:space="preserve">. </w:t>
      </w:r>
      <w:proofErr w:type="gramStart"/>
      <w:r>
        <w:t>That,</w:t>
      </w:r>
      <w:proofErr w:type="gramEnd"/>
      <w:r>
        <w:t xml:space="preserve"> coupled with the extreme difficulty of finding and punishing a stateless group, means that stateless groups are positioned to be lead players on the world stage. They may act on their own, or they may act as proxies for nation-states that wish to duck responsibility. Either way, stateless groups are forces to be reckoned with. </w:t>
      </w:r>
      <w:r w:rsidRPr="00D036D3">
        <w:rPr>
          <w:rStyle w:val="Emphasis"/>
        </w:rPr>
        <w:t>At the same time, a different set of technology trends means that small numbers of people can obtain incredibly lethal power</w:t>
      </w:r>
      <w:r>
        <w:t xml:space="preserve">. Now, </w:t>
      </w:r>
      <w:r w:rsidRPr="00D036D3">
        <w:rPr>
          <w:rStyle w:val="Emphasis"/>
        </w:rPr>
        <w:t>for the first time in human history, a small group can be as lethal as the largest superpower</w:t>
      </w:r>
      <w:r>
        <w:t xml:space="preserve">. Such a group could execute an attack that could kill millions of people. </w:t>
      </w:r>
      <w:r w:rsidRPr="00D036D3">
        <w:rPr>
          <w:rStyle w:val="Emphasis"/>
        </w:rPr>
        <w:t>It is technically feasible for such a group to kill billions</w:t>
      </w:r>
      <w:r>
        <w:t xml:space="preserve"> of people, to </w:t>
      </w:r>
      <w:r w:rsidRPr="00D036D3">
        <w:rPr>
          <w:rStyle w:val="Emphasis"/>
        </w:rPr>
        <w:t>end modern civilization</w:t>
      </w:r>
      <w:r>
        <w:t>—</w:t>
      </w:r>
      <w:r w:rsidRPr="00D036D3">
        <w:rPr>
          <w:rStyle w:val="Emphasis"/>
        </w:rPr>
        <w:t>perhaps even to drive the human race to extinction</w:t>
      </w:r>
      <w:r>
        <w:t>. Our defense establishment was shaped over decades to address what was, for a long time, the only strategic threat our nation faced: Soviet or Chinese missiles. More recently, it has started retooling to address tactical terror attacks like those launched on the morning of 9/11, but the reform process is incomplete and inconsistent. A real defense will require rebuilding our military and intelligence capabilities from the ground up. Yet, so far, strategic terrorism has received relatively little attention in defense agencies, and the efforts that have been launched to combat this existential threat seem fragmented. History suggests what will happen. The only thing that shakes America out of complacency is a direct threat from a determined adversary that confronts us with our shortcomings by repeatedly attacking us or hectoring us for decades.</w:t>
      </w:r>
    </w:p>
    <w:p w:rsidR="00904ACE" w:rsidRDefault="00904ACE" w:rsidP="00904ACE"/>
    <w:p w:rsidR="00904ACE" w:rsidRDefault="00904ACE" w:rsidP="00904ACE">
      <w:pPr>
        <w:pStyle w:val="Heading3"/>
      </w:pPr>
      <w:r>
        <w:t>Uniqueness – A/T: Backlog Now</w:t>
      </w:r>
    </w:p>
    <w:p w:rsidR="00904ACE" w:rsidRPr="00CA554D" w:rsidRDefault="00904ACE" w:rsidP="00904ACE"/>
    <w:p w:rsidR="00904ACE" w:rsidRDefault="00904ACE" w:rsidP="00904ACE">
      <w:pPr>
        <w:pStyle w:val="Heading4"/>
      </w:pPr>
      <w:r>
        <w:t>The Justice Department is taking steps to eliminate the backlog</w:t>
      </w:r>
    </w:p>
    <w:p w:rsidR="00904ACE" w:rsidRDefault="00904ACE" w:rsidP="00904ACE">
      <w:r w:rsidRPr="00522369">
        <w:rPr>
          <w:rStyle w:val="Style13ptBold"/>
        </w:rPr>
        <w:t>DELGADO 5/30</w:t>
      </w:r>
      <w:r>
        <w:t xml:space="preserve"> (Edwin; UPI, “Attorneys for immigrants: Rush to clear backlog may rush deportations,” </w:t>
      </w:r>
      <w:r w:rsidRPr="00522369">
        <w:t>https://www.upi.com/Attorneys-for-immigrants-Rush-to-clear-backlog-may-rush-deportations/8391527693520/</w:t>
      </w:r>
      <w:r>
        <w:t>)ww</w:t>
      </w:r>
    </w:p>
    <w:p w:rsidR="00904ACE" w:rsidRDefault="00904ACE" w:rsidP="00904ACE">
      <w:r>
        <w:t xml:space="preserve">Attorneys representing immigrants along the U.S. border with Mexico say </w:t>
      </w:r>
      <w:r w:rsidRPr="00CA554D">
        <w:rPr>
          <w:rStyle w:val="Emphasis"/>
        </w:rPr>
        <w:t>an effort to expedite court proceedings and clear a backlog of cases could lead to thousands of deportations</w:t>
      </w:r>
      <w:r>
        <w:t xml:space="preserve"> without proper consideration.</w:t>
      </w:r>
    </w:p>
    <w:p w:rsidR="00904ACE" w:rsidRDefault="00904ACE" w:rsidP="00904ACE">
      <w:r>
        <w:t xml:space="preserve">Immigration attorneys are bracing for an influx of court proceedings after Attorney General Jeff </w:t>
      </w:r>
      <w:r w:rsidRPr="00CA554D">
        <w:rPr>
          <w:rStyle w:val="Emphasis"/>
        </w:rPr>
        <w:t>Sessions</w:t>
      </w:r>
      <w:r>
        <w:t xml:space="preserve"> on May 2 </w:t>
      </w:r>
      <w:r w:rsidRPr="00CA554D">
        <w:rPr>
          <w:rStyle w:val="Emphasis"/>
        </w:rPr>
        <w:t>ordered more prosecutors and judges to courts</w:t>
      </w:r>
      <w:r>
        <w:t xml:space="preserve"> along the border </w:t>
      </w:r>
      <w:r w:rsidRPr="00CA554D">
        <w:rPr>
          <w:rStyle w:val="Emphasis"/>
        </w:rPr>
        <w:t>in an effort to alleviate a backlog of cases</w:t>
      </w:r>
      <w:r>
        <w:t>.</w:t>
      </w:r>
    </w:p>
    <w:p w:rsidR="00904ACE" w:rsidRDefault="00904ACE" w:rsidP="00904ACE">
      <w:r>
        <w:t>Melissa Lopez, an immigration attorney and executive director of the Diocesan Migrant and Refugee Services in El Paso, Texas, said she's worried about the courts rushing cases. DMRS provides free legal services to immigrants and refugees.</w:t>
      </w:r>
    </w:p>
    <w:p w:rsidR="00904ACE" w:rsidRDefault="00904ACE" w:rsidP="00904ACE">
      <w:r>
        <w:t xml:space="preserve">Lopez said </w:t>
      </w:r>
      <w:r w:rsidRPr="00CA554D">
        <w:rPr>
          <w:rStyle w:val="Emphasis"/>
        </w:rPr>
        <w:t>the government is implementing an aggressive approach</w:t>
      </w:r>
      <w:r>
        <w:t xml:space="preserve"> that could limit each migrant's ability to have a fair opportunity to seek benefits and resources they may be eligible for -- including an ability to hire a lawyer.</w:t>
      </w:r>
    </w:p>
    <w:p w:rsidR="00904ACE" w:rsidRDefault="00904ACE" w:rsidP="00904ACE">
      <w:r>
        <w:t xml:space="preserve">"It's concerning when people are not getting the opportunity to fully prepare for a case," she said. "When the </w:t>
      </w:r>
      <w:proofErr w:type="gramStart"/>
      <w:r>
        <w:t>consequences of losing a case is</w:t>
      </w:r>
      <w:proofErr w:type="gramEnd"/>
      <w:r>
        <w:t xml:space="preserve"> deportation, it's obviously very important for everyone to have an opportunity to go through the adequate process."</w:t>
      </w:r>
    </w:p>
    <w:p w:rsidR="00904ACE" w:rsidRDefault="00904ACE" w:rsidP="00904ACE">
      <w:r w:rsidRPr="00CA554D">
        <w:rPr>
          <w:rStyle w:val="Emphasis"/>
        </w:rPr>
        <w:t>In total, 35 prosecutors and 18 immigration judges are expected to arrive in courts</w:t>
      </w:r>
      <w:r>
        <w:t xml:space="preserve"> along the border in the next several weeks. Seven of those prosecutors will be assigned to the Western District of Texas, which includes El Paso, San Antonio, Austin and Midland.</w:t>
      </w:r>
    </w:p>
    <w:p w:rsidR="00904ACE" w:rsidRDefault="00904ACE" w:rsidP="00904ACE">
      <w:r w:rsidRPr="00CA554D">
        <w:rPr>
          <w:rStyle w:val="Emphasis"/>
        </w:rPr>
        <w:t>Some of those judges have begun to hear cases through video teleconferencing</w:t>
      </w:r>
      <w:r>
        <w:t>, while the Department of Justice evaluates when the judges will travel to their courts.</w:t>
      </w:r>
    </w:p>
    <w:p w:rsidR="00904ACE" w:rsidRDefault="00904ACE" w:rsidP="00904ACE">
      <w:r>
        <w:t>In late April, around 1,200 migrants from Central America arrived at the U.S. border. Their arrival sparked an effort by the U.S. government to discourage migrants from continuing to enter the country illegally.</w:t>
      </w:r>
    </w:p>
    <w:p w:rsidR="00904ACE" w:rsidRDefault="00904ACE" w:rsidP="00904ACE">
      <w:r w:rsidRPr="00CA554D">
        <w:rPr>
          <w:rStyle w:val="Emphasis"/>
        </w:rPr>
        <w:t>Sessions</w:t>
      </w:r>
      <w:r>
        <w:t xml:space="preserve"> called the so-called caravan of migrants an attempt to undermine U.S. law and overwhelm the immigration system. In response, he </w:t>
      </w:r>
      <w:r w:rsidRPr="00CA554D">
        <w:rPr>
          <w:rStyle w:val="Emphasis"/>
        </w:rPr>
        <w:t>implemented a</w:t>
      </w:r>
      <w:r>
        <w:t xml:space="preserve"> "</w:t>
      </w:r>
      <w:r w:rsidRPr="00CA554D">
        <w:rPr>
          <w:rStyle w:val="Emphasis"/>
        </w:rPr>
        <w:t>zero-tolerance</w:t>
      </w:r>
      <w:r>
        <w:t xml:space="preserve">" </w:t>
      </w:r>
      <w:r w:rsidRPr="00CA554D">
        <w:rPr>
          <w:rStyle w:val="Emphasis"/>
        </w:rPr>
        <w:t>policy</w:t>
      </w:r>
      <w:r>
        <w:t xml:space="preserve"> </w:t>
      </w:r>
      <w:r w:rsidRPr="00CA554D">
        <w:rPr>
          <w:rStyle w:val="Emphasis"/>
        </w:rPr>
        <w:t>in which he asked federal prosecutors to prioritize all criminal immigration offenses</w:t>
      </w:r>
      <w:r>
        <w:t xml:space="preserve">. </w:t>
      </w:r>
      <w:r w:rsidRPr="00CA554D">
        <w:rPr>
          <w:rStyle w:val="Emphasis"/>
        </w:rPr>
        <w:t>He supplemented that policy with the latest directive to add staffing for the courts</w:t>
      </w:r>
      <w:r>
        <w:t>.</w:t>
      </w:r>
    </w:p>
    <w:p w:rsidR="00904ACE" w:rsidRDefault="00904ACE" w:rsidP="00904ACE">
      <w:r>
        <w:t>Immigration activists say the federal government is overreacting to the uptick of border crossings made in the two previous months.</w:t>
      </w:r>
    </w:p>
    <w:p w:rsidR="00904ACE" w:rsidRDefault="00904ACE" w:rsidP="00904ACE">
      <w:r w:rsidRPr="00CA554D">
        <w:rPr>
          <w:rStyle w:val="Emphasis"/>
        </w:rPr>
        <w:t>The number of apprehensions and illegal border crossings has been dropping steadily for more than a decade</w:t>
      </w:r>
      <w:r>
        <w:t>, down from about 1.8 million in 2005 to less than 490,000 in 2017, the lowest number in 37 years, according to U.S. Border Patrol data.</w:t>
      </w:r>
    </w:p>
    <w:p w:rsidR="00904ACE" w:rsidRDefault="00904ACE" w:rsidP="00904ACE">
      <w:r w:rsidRPr="00CA554D">
        <w:rPr>
          <w:rStyle w:val="Emphasis"/>
        </w:rPr>
        <w:t>Justice</w:t>
      </w:r>
      <w:r>
        <w:t xml:space="preserve"> Department </w:t>
      </w:r>
      <w:r w:rsidRPr="00CA554D">
        <w:rPr>
          <w:rStyle w:val="Emphasis"/>
        </w:rPr>
        <w:t>spokesman</w:t>
      </w:r>
      <w:r>
        <w:t xml:space="preserve"> Devin </w:t>
      </w:r>
      <w:r w:rsidRPr="00CA554D">
        <w:rPr>
          <w:rStyle w:val="Emphasis"/>
        </w:rPr>
        <w:t>O'Malley said the directive is part of the administration's efforts to increase efficiency and reduce a backlog of cases</w:t>
      </w:r>
      <w:r>
        <w:t>.</w:t>
      </w:r>
    </w:p>
    <w:p w:rsidR="00904ACE" w:rsidRDefault="00904ACE" w:rsidP="00904ACE">
      <w:r w:rsidRPr="00CA554D">
        <w:rPr>
          <w:rStyle w:val="Emphasis"/>
        </w:rPr>
        <w:t>About 700,000 immigration cases are pending in courts throughout the country</w:t>
      </w:r>
      <w:r>
        <w:t>, with more than 100,000 of those in Texas, the DOJ said.</w:t>
      </w:r>
    </w:p>
    <w:p w:rsidR="00904ACE" w:rsidRDefault="00904ACE" w:rsidP="00904ACE">
      <w:r>
        <w:t>"The prosecutors that will be sent to the border will handle the expected increase of cases dealing with criminal violations, including illegal entry," O'Malley said. "The expected increase in immigration court cases leads to the need to bring judges to increase the adjudicatory capacity."</w:t>
      </w:r>
    </w:p>
    <w:p w:rsidR="00904ACE" w:rsidRDefault="00904ACE" w:rsidP="00904ACE">
      <w:r>
        <w:t>Those who represent immigrants in court see the influx as an effort to speed up the removal of undocumented immigrants.</w:t>
      </w:r>
    </w:p>
    <w:p w:rsidR="00904ACE" w:rsidRDefault="00904ACE" w:rsidP="00904ACE">
      <w:r>
        <w:t>"In El Paso, we had already seen an increase in prosecution taking place on the ground and these announcements are confirmation of something we suspected was already happening," said Lourdes Ortiz, a member of the Detained Migrant Solidarity Committee.</w:t>
      </w:r>
    </w:p>
    <w:p w:rsidR="00904ACE" w:rsidRDefault="00904ACE" w:rsidP="00904ACE">
      <w:r>
        <w:t>Ortiz is a caseworker who specializes in representing unaccompanied minors who either came to the United States alone or were separated from their families after being detained by U.S. Customs and Border Protection.</w:t>
      </w:r>
    </w:p>
    <w:p w:rsidR="00904ACE" w:rsidRDefault="00904ACE" w:rsidP="00904ACE">
      <w:r>
        <w:t>Ortiz said there is a fear among immigration attorneys that courts will quickly move to deport migrants without a fair trial and reasonable opportunity to seek appropriate legal representation, which she says, is "the single biggest factor on whether you win your case or not."</w:t>
      </w:r>
    </w:p>
    <w:p w:rsidR="00904ACE" w:rsidRDefault="00904ACE" w:rsidP="00904ACE">
      <w:r>
        <w:t xml:space="preserve">The DOJ insists </w:t>
      </w:r>
      <w:r w:rsidRPr="00CA554D">
        <w:rPr>
          <w:rStyle w:val="Emphasis"/>
        </w:rPr>
        <w:t>the actions are aimed at making the courts more efficient</w:t>
      </w:r>
      <w:r>
        <w:t>.</w:t>
      </w:r>
    </w:p>
    <w:p w:rsidR="00904ACE" w:rsidRDefault="00904ACE" w:rsidP="00904ACE">
      <w:r>
        <w:t xml:space="preserve">O'Malley said </w:t>
      </w:r>
      <w:r w:rsidRPr="00CA554D">
        <w:rPr>
          <w:rStyle w:val="Emphasis"/>
        </w:rPr>
        <w:t>the government is also increasing the use of video teleconferencing in immigration courts and streamlining the hiring process for new judges</w:t>
      </w:r>
      <w:r>
        <w:t>.</w:t>
      </w:r>
    </w:p>
    <w:p w:rsidR="00904ACE" w:rsidRDefault="00904ACE" w:rsidP="00904ACE">
      <w:r>
        <w:t>The average time frame for the hiring of a judge has been reduced from 762 to 318 days, according to the DOJ, and the goal is to further reduce the hiring process to eight to 10 months.</w:t>
      </w:r>
    </w:p>
    <w:p w:rsidR="00904ACE" w:rsidRDefault="00904ACE" w:rsidP="00904ACE">
      <w:r w:rsidRPr="00CA554D">
        <w:rPr>
          <w:rStyle w:val="Emphasis"/>
        </w:rPr>
        <w:t>The department is also considering implementing annual performance evaluations for immigration judges that include case completion quotas</w:t>
      </w:r>
      <w:r>
        <w:t>. The current expectation is for the judges to complete 700 cases a year in addition to appeals and other filings.</w:t>
      </w:r>
    </w:p>
    <w:p w:rsidR="00904ACE" w:rsidRDefault="00904ACE" w:rsidP="00904ACE">
      <w:r>
        <w:t>Lopez said quotas could pressure judges to rush cases to meet "unrealistic expectations."</w:t>
      </w:r>
    </w:p>
    <w:p w:rsidR="00904ACE" w:rsidRDefault="00904ACE" w:rsidP="00904ACE">
      <w:r>
        <w:t xml:space="preserve">Asked whether the quota had any precedent, Ortiz said: "The bigger question is why </w:t>
      </w:r>
      <w:proofErr w:type="gramStart"/>
      <w:r>
        <w:t>would you</w:t>
      </w:r>
      <w:proofErr w:type="gramEnd"/>
      <w:r>
        <w:t xml:space="preserve"> place any quotas, to begin with? Judges are supposed to be impartial and this goes to the heart of our concerns of undermining the due process. Having quotas provides an incentive to end up deporting people. In principle is an atrocious idea."</w:t>
      </w:r>
    </w:p>
    <w:p w:rsidR="00904ACE" w:rsidRDefault="00904ACE" w:rsidP="00904ACE"/>
    <w:p w:rsidR="00904ACE" w:rsidRDefault="00904ACE" w:rsidP="00904ACE">
      <w:pPr>
        <w:pStyle w:val="Heading3"/>
      </w:pPr>
      <w:r>
        <w:t>Link Extension</w:t>
      </w:r>
    </w:p>
    <w:p w:rsidR="00904ACE" w:rsidRPr="009A669E" w:rsidRDefault="00904ACE" w:rsidP="00904ACE"/>
    <w:p w:rsidR="00904ACE" w:rsidRDefault="00904ACE" w:rsidP="00904ACE">
      <w:pPr>
        <w:pStyle w:val="Heading4"/>
      </w:pPr>
      <w:r>
        <w:t>Including domestic violence in asylum relief opens the floodgates</w:t>
      </w:r>
    </w:p>
    <w:p w:rsidR="00904ACE" w:rsidRDefault="00904ACE" w:rsidP="00904ACE">
      <w:r w:rsidRPr="003450DE">
        <w:rPr>
          <w:rStyle w:val="Style13ptBold"/>
        </w:rPr>
        <w:t>CADMAN ’18</w:t>
      </w:r>
      <w:r>
        <w:t xml:space="preserve"> (Dan; Center for Immigration Studies, “Asylum Law is not Intended for Domestic Violence,” 4/20, </w:t>
      </w:r>
      <w:r w:rsidRPr="003450DE">
        <w:t>https://cis.org/Cadman/Asylum-Law-Not-Intended-Domestic-Violence</w:t>
      </w:r>
      <w:r>
        <w:t>)ww</w:t>
      </w:r>
    </w:p>
    <w:p w:rsidR="00904ACE" w:rsidRDefault="00904ACE" w:rsidP="00904ACE">
      <w:r w:rsidRPr="009A669E">
        <w:rPr>
          <w:rStyle w:val="Emphasis"/>
        </w:rPr>
        <w:t>The problem with domestic violence as a predicate for the grant of asylum is that</w:t>
      </w:r>
      <w:r>
        <w:t xml:space="preserve">, while superficially persuasive, </w:t>
      </w:r>
      <w:r w:rsidRPr="009A669E">
        <w:rPr>
          <w:rStyle w:val="Emphasis"/>
        </w:rPr>
        <w:t>it opens the door to granting asylum for all victims of criminal violence in foreign countries</w:t>
      </w:r>
      <w:r>
        <w:t xml:space="preserve">. </w:t>
      </w:r>
      <w:r w:rsidRPr="009A669E">
        <w:rPr>
          <w:rStyle w:val="Emphasis"/>
        </w:rPr>
        <w:t>Should someone who has been the victim of domestic violence be granted asylum, but someone who has survived an attempted murder be denied?</w:t>
      </w:r>
      <w:r>
        <w:t xml:space="preserve"> </w:t>
      </w:r>
      <w:r w:rsidRPr="009A669E">
        <w:rPr>
          <w:rStyle w:val="Emphasis"/>
        </w:rPr>
        <w:t>Where does such a spectrum end?</w:t>
      </w:r>
    </w:p>
    <w:p w:rsidR="00904ACE" w:rsidRDefault="00904ACE" w:rsidP="00904ACE">
      <w:r w:rsidRPr="009A669E">
        <w:rPr>
          <w:rStyle w:val="Emphasis"/>
        </w:rPr>
        <w:t>It was never contemplated by the drafters or signatories to the international convention on the granting of refuge or asylum that victims of criminal offenses would be entitled to seek asylum</w:t>
      </w:r>
      <w:r>
        <w:t xml:space="preserve">. </w:t>
      </w:r>
      <w:r w:rsidRPr="009A669E">
        <w:rPr>
          <w:rStyle w:val="Emphasis"/>
        </w:rPr>
        <w:t>Were that the case, the dispossessed of the entire world would be beating a path to the doors of every developed country</w:t>
      </w:r>
      <w:r>
        <w:t>. (In truth, for all practical purposes they are, and it seems evident that Sessions wants to ensure that grants of asylum and refuge remain the extraordinary kind of relief that they were intended to be, rather than loopholes that a tractor trailer can fit through.)</w:t>
      </w:r>
    </w:p>
    <w:p w:rsidR="00904ACE" w:rsidRDefault="00904ACE" w:rsidP="00904ACE">
      <w:r w:rsidRPr="009A669E">
        <w:rPr>
          <w:rStyle w:val="Emphasis"/>
        </w:rPr>
        <w:t>Refuge and asylum have always been held to be extraordinary forms of relief from applying the usual rules relating to immigration to those meriting protection</w:t>
      </w:r>
      <w:r>
        <w:t xml:space="preserve">. </w:t>
      </w:r>
      <w:r w:rsidRPr="009A669E">
        <w:rPr>
          <w:rStyle w:val="Emphasis"/>
        </w:rPr>
        <w:t>The intent to exclude victims of everyday crime</w:t>
      </w:r>
      <w:r>
        <w:t xml:space="preserve"> (as opposed to political crimes, crimes against humanity, war crimes, and genocide), </w:t>
      </w:r>
      <w:r w:rsidRPr="009A669E">
        <w:rPr>
          <w:rStyle w:val="Emphasis"/>
        </w:rPr>
        <w:t>no matter how individually tragic, from the protections of refuge or asylum is abundantly clear</w:t>
      </w:r>
      <w:r>
        <w:t xml:space="preserve"> from the Travaux Preparatoires, the equivalent of the legislative history of the multi-national convention of ministers who attended the meetings that resulted in the 1951 Refugee Convention.</w:t>
      </w:r>
    </w:p>
    <w:p w:rsidR="00904ACE" w:rsidRDefault="00904ACE" w:rsidP="00904ACE"/>
    <w:p w:rsidR="00904ACE" w:rsidRPr="00A8410E" w:rsidRDefault="00904ACE" w:rsidP="00904ACE">
      <w:pPr>
        <w:pStyle w:val="Heading4"/>
      </w:pPr>
      <w:r>
        <w:t>Plan will water down the meaning of asylum</w:t>
      </w:r>
    </w:p>
    <w:p w:rsidR="00904ACE" w:rsidRDefault="00904ACE" w:rsidP="00904ACE">
      <w:r w:rsidRPr="00A8410E">
        <w:rPr>
          <w:rStyle w:val="Heading4Char"/>
        </w:rPr>
        <w:t>ORDOÑEZ ’15</w:t>
      </w:r>
      <w:r>
        <w:t xml:space="preserve"> (Franco; Miami Herald, “Landmark asylum ruling has helped fewer domestic violence victims than hoped,” http://www.miamiherald.com/news/nation-world/national/article52091630.html)ww</w:t>
      </w:r>
    </w:p>
    <w:p w:rsidR="00904ACE" w:rsidRDefault="00904ACE" w:rsidP="00904ACE">
      <w:r w:rsidRPr="003966C9">
        <w:rPr>
          <w:rStyle w:val="Emphasis"/>
        </w:rPr>
        <w:t>Some groups are concerned that the U.S. court’s decision has weakened the asylum program created to protect those facing persecution</w:t>
      </w:r>
      <w:r>
        <w:t>.</w:t>
      </w:r>
    </w:p>
    <w:p w:rsidR="00904ACE" w:rsidRDefault="00904ACE" w:rsidP="00904ACE">
      <w:r w:rsidRPr="003966C9">
        <w:rPr>
          <w:rStyle w:val="Emphasis"/>
        </w:rPr>
        <w:t>While domestic violence certainly should be condemned, the immigration court’s decision is an inappropriate venue to address a worldwide problem</w:t>
      </w:r>
      <w:r>
        <w:t xml:space="preserve">, </w:t>
      </w:r>
      <w:r w:rsidRPr="003966C9">
        <w:rPr>
          <w:rStyle w:val="Emphasis"/>
        </w:rPr>
        <w:t>said</w:t>
      </w:r>
      <w:r>
        <w:t xml:space="preserve"> Jessica </w:t>
      </w:r>
      <w:r w:rsidRPr="003966C9">
        <w:rPr>
          <w:rStyle w:val="Emphasis"/>
        </w:rPr>
        <w:t>Vaughan</w:t>
      </w:r>
      <w:r>
        <w:t>, director of policy studies at the Center for Immigration Studies, a Washington research institute that supports tighter controls on immigration.</w:t>
      </w:r>
    </w:p>
    <w:p w:rsidR="00904ACE" w:rsidRDefault="00904ACE" w:rsidP="00904ACE">
      <w:r>
        <w:t>“</w:t>
      </w:r>
      <w:r w:rsidRPr="003966C9">
        <w:rPr>
          <w:rStyle w:val="Emphasis"/>
        </w:rPr>
        <w:t>It has the potential to over the long term dilute the meaning of asylum</w:t>
      </w:r>
      <w:r>
        <w:t>,” Vaughan said. “</w:t>
      </w:r>
      <w:r w:rsidRPr="003966C9">
        <w:rPr>
          <w:rStyle w:val="Emphasis"/>
        </w:rPr>
        <w:t>Anyone fleeing an uncomfortable or dangerous or upsetting or difficult circumstance could then qualify for asylum</w:t>
      </w:r>
      <w:r>
        <w:t>.”</w:t>
      </w:r>
    </w:p>
    <w:p w:rsidR="00904ACE" w:rsidRDefault="00904ACE" w:rsidP="00904ACE"/>
    <w:p w:rsidR="00904ACE" w:rsidRDefault="00904ACE" w:rsidP="00904ACE">
      <w:pPr>
        <w:pStyle w:val="Heading3"/>
      </w:pPr>
      <w:r>
        <w:t>Spillover Link</w:t>
      </w:r>
    </w:p>
    <w:p w:rsidR="00904ACE" w:rsidRDefault="00904ACE" w:rsidP="00904ACE"/>
    <w:p w:rsidR="00904ACE" w:rsidRDefault="00904ACE" w:rsidP="00904ACE">
      <w:pPr>
        <w:pStyle w:val="Heading4"/>
      </w:pPr>
      <w:r>
        <w:t>Plan would spillover to protect other groups</w:t>
      </w:r>
    </w:p>
    <w:p w:rsidR="00904ACE" w:rsidRDefault="00904ACE" w:rsidP="00904ACE">
      <w:r w:rsidRPr="00A5418D">
        <w:rPr>
          <w:rStyle w:val="Style13ptBold"/>
        </w:rPr>
        <w:t>HEITZ ’13</w:t>
      </w:r>
      <w:r>
        <w:t xml:space="preserve"> (Aimee; J.D. – University of Indiana, ‘Providing a Pathway to Asylum: Re-Interpreting "Social Group" to Include Gender,’ Indiana International &amp; Comparative Law Review, v. 23, n. 2</w:t>
      </w:r>
      <w:proofErr w:type="gramStart"/>
      <w:r>
        <w:t>)ww</w:t>
      </w:r>
      <w:proofErr w:type="gramEnd"/>
    </w:p>
    <w:p w:rsidR="00904ACE" w:rsidRDefault="00904ACE" w:rsidP="00904ACE">
      <w:r w:rsidRPr="00647B92">
        <w:rPr>
          <w:rStyle w:val="Emphasis"/>
        </w:rPr>
        <w:t>Re-structuring the current standard of "social group" to include gender-based persecution claims</w:t>
      </w:r>
      <w:r w:rsidRPr="00647B92">
        <w:t xml:space="preserve"> for asylum will not only give women additional protection, but it </w:t>
      </w:r>
      <w:r w:rsidRPr="00647B92">
        <w:rPr>
          <w:rStyle w:val="Emphasis"/>
        </w:rPr>
        <w:t>may also lead to protection for other groups excluded from the current refugee definition</w:t>
      </w:r>
      <w:r w:rsidRPr="00647B92">
        <w:t xml:space="preserve">. </w:t>
      </w:r>
      <w:r w:rsidRPr="00647B92">
        <w:rPr>
          <w:rStyle w:val="Emphasis"/>
        </w:rPr>
        <w:t>Re-structuring the social group definition could provide additional protection to groups persecuted on the basis of sexual orientation or other less socially visible grounds</w:t>
      </w:r>
      <w:r>
        <w:t>.</w:t>
      </w:r>
    </w:p>
    <w:p w:rsidR="00904ACE" w:rsidRDefault="00904ACE" w:rsidP="00904ACE"/>
    <w:p w:rsidR="00904ACE" w:rsidRDefault="00904ACE" w:rsidP="00904ACE">
      <w:pPr>
        <w:pStyle w:val="Heading3"/>
      </w:pPr>
      <w:r>
        <w:t>Fraud Link</w:t>
      </w:r>
    </w:p>
    <w:p w:rsidR="00904ACE" w:rsidRPr="00E21F4F" w:rsidRDefault="00904ACE" w:rsidP="00904ACE"/>
    <w:p w:rsidR="00904ACE" w:rsidRDefault="00904ACE" w:rsidP="00904ACE">
      <w:pPr>
        <w:pStyle w:val="Heading4"/>
      </w:pPr>
      <w:r>
        <w:t>Plan would allow for fraudulent claims that overburden the system</w:t>
      </w:r>
    </w:p>
    <w:p w:rsidR="00904ACE" w:rsidRDefault="00904ACE" w:rsidP="00904ACE">
      <w:r w:rsidRPr="006430DA">
        <w:rPr>
          <w:rStyle w:val="Style13ptBold"/>
        </w:rPr>
        <w:t>HOMAN ’18</w:t>
      </w:r>
      <w:r>
        <w:t xml:space="preserve"> (Thomas D.; Senior Official and Deputy Director Performing the Duties of the Director of U.S. Immigration and Customs Enforcement, “Stopping the Daily Border Caravan: Time to Build a Policy Wall” https://docs.house.gov/meetings/HM/HM11/20180522/108323/HHRG-115-HM11-Bio-HomanT-20180522.pdf)ww</w:t>
      </w:r>
    </w:p>
    <w:p w:rsidR="00904ACE" w:rsidRDefault="00904ACE" w:rsidP="00904ACE">
      <w:r>
        <w:t xml:space="preserve">While those with legitimate claims of asylum must be protected, </w:t>
      </w:r>
      <w:r w:rsidRPr="00E21F4F">
        <w:rPr>
          <w:rStyle w:val="Emphasis"/>
        </w:rPr>
        <w:t>many of those seeking to enter this country illegally know that there is no significant downside to making a claim of “credible fear” and only a few key words are all it takes to keep an alien in the country longer</w:t>
      </w:r>
      <w:r>
        <w:t xml:space="preserve">. </w:t>
      </w:r>
      <w:r w:rsidRPr="00E21F4F">
        <w:rPr>
          <w:rStyle w:val="Emphasis"/>
        </w:rPr>
        <w:t>A fact that is exploited by the smuggling organizations</w:t>
      </w:r>
      <w:r>
        <w:t xml:space="preserve"> </w:t>
      </w:r>
      <w:proofErr w:type="gramStart"/>
      <w:r>
        <w:t>who</w:t>
      </w:r>
      <w:proofErr w:type="gramEnd"/>
      <w:r>
        <w:t xml:space="preserve"> profit from them. DHS experience has shown that </w:t>
      </w:r>
      <w:r w:rsidRPr="00E21F4F">
        <w:rPr>
          <w:rStyle w:val="Emphasis"/>
        </w:rPr>
        <w:t>individuals seeking to enter the country illegally know they can delay their removal by making false claims of credible fear</w:t>
      </w:r>
      <w:r>
        <w:t xml:space="preserve">. Indeed, </w:t>
      </w:r>
      <w:r w:rsidRPr="00E21F4F">
        <w:rPr>
          <w:rStyle w:val="Emphasis"/>
        </w:rPr>
        <w:t>the standard</w:t>
      </w:r>
      <w:r>
        <w:t xml:space="preserve"> for credible fear screenings at the border </w:t>
      </w:r>
      <w:r w:rsidRPr="00E21F4F">
        <w:rPr>
          <w:rStyle w:val="Emphasis"/>
        </w:rPr>
        <w:t>has been set so low that aliens may easily meet this threshold by including certain phrases and claims during their</w:t>
      </w:r>
      <w:r>
        <w:t xml:space="preserve"> credible fear </w:t>
      </w:r>
      <w:r w:rsidRPr="00E21F4F">
        <w:rPr>
          <w:rStyle w:val="Emphasis"/>
        </w:rPr>
        <w:t>interview</w:t>
      </w:r>
      <w:r>
        <w:t xml:space="preserve">. The </w:t>
      </w:r>
      <w:r w:rsidRPr="00E21F4F">
        <w:rPr>
          <w:rStyle w:val="Emphasis"/>
        </w:rPr>
        <w:t>smuggling organizations</w:t>
      </w:r>
      <w:r>
        <w:t xml:space="preserve"> know this, and they </w:t>
      </w:r>
      <w:r w:rsidRPr="00E21F4F">
        <w:rPr>
          <w:rStyle w:val="Emphasis"/>
        </w:rPr>
        <w:t>coach</w:t>
      </w:r>
      <w:r>
        <w:t xml:space="preserve"> to </w:t>
      </w:r>
      <w:r w:rsidRPr="00E21F4F">
        <w:rPr>
          <w:rStyle w:val="Emphasis"/>
        </w:rPr>
        <w:t>aliens to</w:t>
      </w:r>
      <w:r>
        <w:t xml:space="preserve"> make certain claims and to </w:t>
      </w:r>
      <w:r w:rsidRPr="00E21F4F">
        <w:rPr>
          <w:rStyle w:val="Emphasis"/>
        </w:rPr>
        <w:t>recite</w:t>
      </w:r>
      <w:r>
        <w:t xml:space="preserve"> “</w:t>
      </w:r>
      <w:r w:rsidRPr="00E21F4F">
        <w:rPr>
          <w:rStyle w:val="Emphasis"/>
        </w:rPr>
        <w:t>magic words</w:t>
      </w:r>
      <w:r>
        <w:t xml:space="preserve">” </w:t>
      </w:r>
      <w:r w:rsidRPr="00E21F4F">
        <w:rPr>
          <w:rStyle w:val="Emphasis"/>
        </w:rPr>
        <w:t>during their interview</w:t>
      </w:r>
      <w:r>
        <w:t>.</w:t>
      </w:r>
    </w:p>
    <w:p w:rsidR="00904ACE" w:rsidRDefault="00904ACE" w:rsidP="00904ACE">
      <w:r>
        <w:t>To compound this issue, family units who arrive at our border are nearly always released from ICE custody into the interior of the United States, as recent rulings in the Flores consent decree litigation places a constraint on ICE’s authority to detain an entire Family Unit. This litigation requires that children be released from DHS custody within a few days of arrival if they are not removed. In FY 2017, approximately 71,500 members of family units were apprehended, and ICE believes this number is on track to increase significantly in FY 2018.</w:t>
      </w:r>
    </w:p>
    <w:p w:rsidR="00904ACE" w:rsidRDefault="00904ACE" w:rsidP="00904ACE">
      <w:r w:rsidRPr="00E21F4F">
        <w:rPr>
          <w:rStyle w:val="Emphasis"/>
        </w:rPr>
        <w:t>With many of those arriving at the border claiming credible fear and an immigration court backlog of more than 700,000 cases</w:t>
      </w:r>
      <w:r>
        <w:t xml:space="preserve">, it is clear that we must elevate the threshold standard of proof in credible fear interviews, as </w:t>
      </w:r>
      <w:r w:rsidRPr="00E21F4F">
        <w:rPr>
          <w:rStyle w:val="Emphasis"/>
        </w:rPr>
        <w:t>aliens who falsely claim credible fear</w:t>
      </w:r>
      <w:r>
        <w:t xml:space="preserve"> in expectation of parole or release </w:t>
      </w:r>
      <w:r w:rsidRPr="00E21F4F">
        <w:rPr>
          <w:rStyle w:val="Emphasis"/>
        </w:rPr>
        <w:t>are placing a strain on Department resources, and preventing or delaying legitimate asylum cases from being adjudicated</w:t>
      </w:r>
      <w:r>
        <w:t>. DHS and the Department of Justice (DOJ) are working together to explore options for addressing this increasing threat to the security of our border.</w:t>
      </w:r>
    </w:p>
    <w:p w:rsidR="00904ACE" w:rsidRDefault="00904ACE" w:rsidP="00904ACE"/>
    <w:p w:rsidR="00904ACE" w:rsidRDefault="00904ACE" w:rsidP="00904ACE">
      <w:pPr>
        <w:pStyle w:val="Heading3"/>
      </w:pPr>
      <w:r>
        <w:t>A/T: Link Turn</w:t>
      </w:r>
    </w:p>
    <w:p w:rsidR="00904ACE" w:rsidRPr="009A669E" w:rsidRDefault="00904ACE" w:rsidP="00904ACE"/>
    <w:p w:rsidR="00904ACE" w:rsidRDefault="00904ACE" w:rsidP="00904ACE">
      <w:pPr>
        <w:pStyle w:val="Heading4"/>
      </w:pPr>
      <w:r>
        <w:t>Sessions’ decision will deter entry, reduce fraud and resolve the backlog</w:t>
      </w:r>
    </w:p>
    <w:p w:rsidR="00904ACE" w:rsidRDefault="00904ACE" w:rsidP="00904ACE">
      <w:r w:rsidRPr="00522369">
        <w:rPr>
          <w:rStyle w:val="Style13ptBold"/>
        </w:rPr>
        <w:t>ARTHUR 6/13</w:t>
      </w:r>
      <w:r>
        <w:t xml:space="preserve"> (Andrew R.; Center for Immigration Studies, “AG Provides Guidance for Crime-Based Asylum Claims ... by Applying Current Law,” https://www.cis.org/Arthur/AG-Provides-Guidance-CrimeBased-Asylum-Claims-Applying-Current-Law)ww</w:t>
      </w:r>
    </w:p>
    <w:p w:rsidR="00904ACE" w:rsidRDefault="00904ACE" w:rsidP="00904ACE">
      <w:r>
        <w:t>As a practical matter</w:t>
      </w:r>
      <w:r w:rsidRPr="00CA554D">
        <w:t xml:space="preserve">, </w:t>
      </w:r>
      <w:r w:rsidRPr="00CA554D">
        <w:rPr>
          <w:rStyle w:val="Emphasis"/>
        </w:rPr>
        <w:t>the attorney general's decision</w:t>
      </w:r>
      <w:r>
        <w:t xml:space="preserve"> in Matter of A-B- </w:t>
      </w:r>
      <w:r w:rsidRPr="00CA554D">
        <w:rPr>
          <w:rStyle w:val="Emphasis"/>
        </w:rPr>
        <w:t>will likely serve to limit the number of aliens found to have a credible fear of persecution, and limit the number of asylum grants issued by asylum officers and the immigration courts</w:t>
      </w:r>
      <w:r>
        <w:t xml:space="preserve">. </w:t>
      </w:r>
      <w:r w:rsidRPr="00CA554D">
        <w:rPr>
          <w:rStyle w:val="Emphasis"/>
        </w:rPr>
        <w:t>This</w:t>
      </w:r>
      <w:r>
        <w:t xml:space="preserve">, in turn, </w:t>
      </w:r>
      <w:r w:rsidRPr="00CA554D">
        <w:rPr>
          <w:rStyle w:val="Emphasis"/>
        </w:rPr>
        <w:t>will reduce incentives for aliens to enter the</w:t>
      </w:r>
      <w:r>
        <w:t xml:space="preserve"> </w:t>
      </w:r>
      <w:r w:rsidRPr="00CA554D">
        <w:rPr>
          <w:rStyle w:val="Emphasis"/>
        </w:rPr>
        <w:t>U</w:t>
      </w:r>
      <w:r>
        <w:t xml:space="preserve">nited </w:t>
      </w:r>
      <w:r w:rsidRPr="00CA554D">
        <w:rPr>
          <w:rStyle w:val="Emphasis"/>
        </w:rPr>
        <w:t>S</w:t>
      </w:r>
      <w:r>
        <w:t xml:space="preserve">tates </w:t>
      </w:r>
      <w:r w:rsidRPr="00CA554D">
        <w:rPr>
          <w:rStyle w:val="Emphasis"/>
        </w:rPr>
        <w:t>illegally or without documents at the ports of entry to claim credible fear, thereby protecting the integrity of the borders and cutting the number of subsequent asylum claims heard by immigration judges</w:t>
      </w:r>
      <w:r>
        <w:t xml:space="preserve">. </w:t>
      </w:r>
      <w:r w:rsidRPr="00CA554D">
        <w:rPr>
          <w:rStyle w:val="Emphasis"/>
        </w:rPr>
        <w:t>This will allow those judges to consider other pending cases, and reduce the backlog before the immigration courts</w:t>
      </w:r>
      <w:r>
        <w:t>.</w:t>
      </w:r>
    </w:p>
    <w:p w:rsidR="00904ACE" w:rsidRDefault="00904ACE" w:rsidP="00904ACE">
      <w:r>
        <w:t xml:space="preserve"> </w:t>
      </w:r>
    </w:p>
    <w:p w:rsidR="00904ACE" w:rsidRDefault="00904ACE" w:rsidP="00904ACE">
      <w:pPr>
        <w:pStyle w:val="Heading3"/>
      </w:pPr>
      <w:r>
        <w:t>Impact Extension – Terrorism</w:t>
      </w:r>
    </w:p>
    <w:p w:rsidR="00904ACE" w:rsidRPr="0025248D" w:rsidRDefault="00904ACE" w:rsidP="00904ACE"/>
    <w:p w:rsidR="00904ACE" w:rsidRDefault="00904ACE" w:rsidP="00904ACE">
      <w:pPr>
        <w:pStyle w:val="Heading4"/>
      </w:pPr>
      <w:r>
        <w:t>Court Clog diverts resources from Counter-Terror</w:t>
      </w:r>
    </w:p>
    <w:p w:rsidR="00904ACE" w:rsidRDefault="00904ACE" w:rsidP="00904ACE">
      <w:proofErr w:type="gramStart"/>
      <w:r w:rsidRPr="00FE76CB">
        <w:rPr>
          <w:rStyle w:val="Heading4Char"/>
        </w:rPr>
        <w:t>GOLDMAN ’08</w:t>
      </w:r>
      <w:r>
        <w:t xml:space="preserve"> (Russell; ABC News, “What's Clogging the Courts?</w:t>
      </w:r>
      <w:proofErr w:type="gramEnd"/>
      <w:r>
        <w:t xml:space="preserve"> Ask America's Busiest Judge,” 7/23, https://abcnews.go.com/print?id=5429227)BB</w:t>
      </w:r>
    </w:p>
    <w:p w:rsidR="00904ACE" w:rsidRDefault="00904ACE" w:rsidP="00904ACE">
      <w:r>
        <w:t>Judge Robert Brack is the busiest federal judge in the United States. From his bench in the bordertown of Las Cruces, N.M., Brack expects to hear between 1,000 and 1,200 cases this year, more than twice the average number tried by district court judges.</w:t>
      </w:r>
    </w:p>
    <w:p w:rsidR="00904ACE" w:rsidRDefault="00904ACE" w:rsidP="00904ACE">
      <w:r>
        <w:t>Almost all of his cases have one thing in common: they involved illegal immigrants reentering the United States, looking for work and finding jail time instead.</w:t>
      </w:r>
    </w:p>
    <w:p w:rsidR="00904ACE" w:rsidRDefault="00904ACE" w:rsidP="00904ACE">
      <w:r>
        <w:t>"I'm on the bench every morning of every day for several hours, sentencing defendants. A very high percentage of those involve Mexican citizens charged with felony reentry. Then I take a break, come back and do it some more," said Brack, who was ranked No. 1 in the country in overall caseload, according to federal statistics and Syracuse University.</w:t>
      </w:r>
    </w:p>
    <w:p w:rsidR="00904ACE" w:rsidRDefault="00904ACE" w:rsidP="00904ACE">
      <w:r w:rsidRPr="00FE76CB">
        <w:rPr>
          <w:rStyle w:val="Emphasis"/>
        </w:rPr>
        <w:t>Immigration</w:t>
      </w:r>
      <w:r>
        <w:t xml:space="preserve">-related felony </w:t>
      </w:r>
      <w:r w:rsidRPr="00FE76CB">
        <w:rPr>
          <w:rStyle w:val="Emphasis"/>
        </w:rPr>
        <w:t>trials have been on the rise for several years, straining the resources of courts</w:t>
      </w:r>
      <w:r>
        <w:t xml:space="preserve"> and prisons from Texas to California and illustrating the difficulties of policing the country's primary point of entry for illegal immigrants and drugs.</w:t>
      </w:r>
    </w:p>
    <w:p w:rsidR="00904ACE" w:rsidRDefault="00904ACE" w:rsidP="00904ACE">
      <w:r>
        <w:t xml:space="preserve">All along the 2,000-mile U.S.-Mexico border, </w:t>
      </w:r>
      <w:r w:rsidRPr="00FE76CB">
        <w:rPr>
          <w:rStyle w:val="Emphasis"/>
        </w:rPr>
        <w:t>courts are clogged with immigration-related cases</w:t>
      </w:r>
      <w:r>
        <w:t>. As a result, the region's courtrooms handle a disproportionate amount of the country's crime. Just five of the country's 94 districts -- South California, New Mexico, Arizona, West Texas and South Texas -- handle 75 percent of all the criminal cases in federal district courts around the country.</w:t>
      </w:r>
    </w:p>
    <w:p w:rsidR="00904ACE" w:rsidRDefault="00904ACE" w:rsidP="00904ACE">
      <w:r>
        <w:t>Rising Case Numbers Flood Courtrooms</w:t>
      </w:r>
    </w:p>
    <w:p w:rsidR="00904ACE" w:rsidRDefault="00904ACE" w:rsidP="00904ACE">
      <w:r>
        <w:t>The number of immigration trials have spiked since 2005, a result of a federal program called Operation Streamline that puts illegal immigrants on a fast track to prosecution, detention and deportation.</w:t>
      </w:r>
    </w:p>
    <w:p w:rsidR="00904ACE" w:rsidRDefault="00904ACE" w:rsidP="00904ACE">
      <w:r>
        <w:t>In the first seven months of 2008, the government reported 38,443 new immigration prosecutions. The Transactional Records Access Clearinghouse, a data research organization at Syracuse University, estimates there will be 65,902 immigration cases this year, a 65 percent increase over last year and a 216 percent increase over 2003.</w:t>
      </w:r>
    </w:p>
    <w:p w:rsidR="00904ACE" w:rsidRDefault="00904ACE" w:rsidP="00904ACE">
      <w:r>
        <w:t>For the Department of Homeland Security, Operation Streamline is an indispensable tool needed to secure the border. In the past year, the government says, the deterrent of prison time has dramatically decreased the number of the people trying to cross the border from Mexico.</w:t>
      </w:r>
    </w:p>
    <w:p w:rsidR="00904ACE" w:rsidRDefault="00904ACE" w:rsidP="00904ACE">
      <w:r>
        <w:t xml:space="preserve">Critics, however, contend that </w:t>
      </w:r>
      <w:r w:rsidRPr="00FE76CB">
        <w:rPr>
          <w:rStyle w:val="Emphasis"/>
        </w:rPr>
        <w:t>the increased number of cases strain an already burdened judicial system, depriving lawyers and judges of ample time to hear cases and denying defendants the right to a fair trial</w:t>
      </w:r>
      <w:r>
        <w:t>.</w:t>
      </w:r>
    </w:p>
    <w:p w:rsidR="00904ACE" w:rsidRDefault="00904ACE" w:rsidP="00904ACE">
      <w:r>
        <w:t xml:space="preserve">They </w:t>
      </w:r>
      <w:r w:rsidRPr="00FE76CB">
        <w:rPr>
          <w:rStyle w:val="Emphasis"/>
        </w:rPr>
        <w:t>also</w:t>
      </w:r>
      <w:r>
        <w:t xml:space="preserve"> contend that </w:t>
      </w:r>
      <w:r w:rsidRPr="00FE76CB">
        <w:rPr>
          <w:rStyle w:val="Emphasis"/>
        </w:rPr>
        <w:t>resources have been diverted from pursuing offenders more dangerous than the typical migrant worker</w:t>
      </w:r>
      <w:r>
        <w:t xml:space="preserve"> and that prosecutors cannot use their own discretion in choosing which violators to go after.</w:t>
      </w:r>
    </w:p>
    <w:p w:rsidR="00904ACE" w:rsidRDefault="00904ACE" w:rsidP="00904ACE">
      <w:r>
        <w:t xml:space="preserve">"I'm all for national security and border security," said Brack, who was appointed to the bench in 2003 by President Bush. "The people I generally see are humble people who have no criminal offenses other than coming back and forth to pick chili. </w:t>
      </w:r>
      <w:r w:rsidRPr="00FE76CB">
        <w:rPr>
          <w:rStyle w:val="Emphasis"/>
        </w:rPr>
        <w:t>We're spending a lot of time catching these folks when we could concentrate on those penetrating our border to do us harm</w:t>
      </w:r>
      <w:r>
        <w:t>."</w:t>
      </w:r>
    </w:p>
    <w:p w:rsidR="00904ACE" w:rsidRDefault="00904ACE" w:rsidP="00904ACE"/>
    <w:p w:rsidR="00904ACE" w:rsidRDefault="00904ACE" w:rsidP="00904ACE">
      <w:pPr>
        <w:pStyle w:val="Heading3"/>
      </w:pPr>
      <w:r>
        <w:t>Yes Nuclear Terror</w:t>
      </w:r>
    </w:p>
    <w:p w:rsidR="00904ACE" w:rsidRPr="00ED2973" w:rsidRDefault="00904ACE" w:rsidP="00904ACE"/>
    <w:p w:rsidR="00904ACE" w:rsidRDefault="00904ACE" w:rsidP="00904ACE">
      <w:pPr>
        <w:pStyle w:val="Heading4"/>
      </w:pPr>
      <w:r>
        <w:t>Nuclear Terrorism is still a threat</w:t>
      </w:r>
    </w:p>
    <w:p w:rsidR="00904ACE" w:rsidRDefault="00904ACE" w:rsidP="00904ACE">
      <w:r w:rsidRPr="00ED2973">
        <w:rPr>
          <w:rStyle w:val="Style13ptBold"/>
        </w:rPr>
        <w:t>ALLISON ’18</w:t>
      </w:r>
      <w:r>
        <w:t xml:space="preserve"> (Graham; Douglas Dillon Professor of Government – Harvard’s Kennedy School, “Nuclear Terrorism: Did We Beat the Odds or Change </w:t>
      </w:r>
      <w:proofErr w:type="gramStart"/>
      <w:r>
        <w:t>Them</w:t>
      </w:r>
      <w:proofErr w:type="gramEnd"/>
      <w:r>
        <w:t>?” PRISM, v. 7, n. 3, http://cco.ndu.edu/News/Article/1507316/nuclear-terrorism-did-we-beat-the-odds-or-change-them/)ww</w:t>
      </w:r>
    </w:p>
    <w:p w:rsidR="00904ACE" w:rsidRDefault="00904ACE" w:rsidP="00904ACE">
      <w:r>
        <w:t>Another major long-term challenge is the relentless advance of science and technology and the accelerating diffusion of nuclear and radiological know-how. The proliferation of advanced manufacturing has made it easier to produce components needed for a bomb. For example, the A.Q. Khan nuclear black market network manufactured key parts for centrifuges in workshops in Malaysia.29 Furthermore, the widespread availability of radiological material in medical and research settings has led to the recognition that it is simply a matter of when, not if, terrorists detonate a dirty bomb. This reminds us of one of the hardest truths about modern life: the same advances that enrich and prolong our lives also empower potential killers to achieve their deadly ambitions.</w:t>
      </w:r>
    </w:p>
    <w:p w:rsidR="00904ACE" w:rsidRDefault="00904ACE" w:rsidP="00904ACE">
      <w:r>
        <w:t>While those potential killers are not as cohesively organized as they were prior to 9/11 when al-Qaeda had a coordinated WMD effort, the terrorist threat has metastasized. Al-Qaeda morphed into ISIL and an array of affiliates like al-Shabaab in Somalia. These newer terrorist organizations will undoubtedly splinter further as a result of the loss of ISIL and al-Qaeda’s main safehavens. But these groups have demonstrated a remarkable ability to find hosts in other fragile states around the globe, from Niger to Yemen, and even within more stable states, like Indonesia.</w:t>
      </w:r>
    </w:p>
    <w:p w:rsidR="00904ACE" w:rsidRDefault="00904ACE" w:rsidP="00904ACE">
      <w:r>
        <w:t>Furthermore, the widening scope of U.S. counterterrorism operations has continued to create new mutations. The United States has now conducted drone strikes and Special Forces raids in at least seven Muslim-majority countries: Afghanistan, Iraq, Libya, Pakistan, Somalia, Syria, and Yemen. Furthermore, with the Trump Administration’s recent announcement that it will begin flying drone missions out of a new base in Niger, this number will likely rise to include at least Niger and Mali, along whose borders many terrorists operate.30 Despite major efforts to avoid civilian casualties, many strikes have resulted in significant collateral damage, providing fodder for terrorist recruiters.31 Thus, while U.S. counterterrorism operations have been immensely successful in hunting down high-level militants, these efforts in each area must be weighed against the risk that operations could create more enemies than they kill.</w:t>
      </w:r>
    </w:p>
    <w:p w:rsidR="00904ACE" w:rsidRDefault="00904ACE" w:rsidP="00904ACE">
      <w:r>
        <w:t>The battle against Islamic extremist ideologies and their adherents will be a generational challenge. This is less a problem to be “fixed” than a condition that will have to be managed. It will require constant vigilance for as far as any eye can see. And as long as there are states that are unwilling or unable to suppress terrorists or expel them from their borders, they will find savehavens in which to continue. We should never forget that most of the planning and preparation for the 9/11 attack was done by an al-Qaeda cell in Hamburg, Germany. Moreover, while al-Qaeda’s core has been decimated, its remaining leaders continue to find refuge in the nuclear-armed ticking time bomb called Pakistan.</w:t>
      </w:r>
    </w:p>
    <w:p w:rsidR="00904ACE" w:rsidRDefault="00904ACE" w:rsidP="00904ACE"/>
    <w:p w:rsidR="00904ACE" w:rsidRDefault="00904ACE" w:rsidP="00904ACE">
      <w:pPr>
        <w:pStyle w:val="Heading3"/>
      </w:pPr>
      <w:r>
        <w:t>Impact – Turns Case</w:t>
      </w:r>
    </w:p>
    <w:p w:rsidR="00904ACE" w:rsidRPr="0025248D" w:rsidRDefault="00904ACE" w:rsidP="00904ACE"/>
    <w:p w:rsidR="00904ACE" w:rsidRPr="00EE6CAA" w:rsidRDefault="00904ACE" w:rsidP="00904ACE">
      <w:pPr>
        <w:pStyle w:val="Heading4"/>
      </w:pPr>
      <w:r>
        <w:t xml:space="preserve">Turns the Case – </w:t>
      </w:r>
      <w:r w:rsidRPr="00EE6CAA">
        <w:t xml:space="preserve">Ignoring </w:t>
      </w:r>
      <w:r>
        <w:t>court clog</w:t>
      </w:r>
      <w:r w:rsidRPr="00EE6CAA">
        <w:t xml:space="preserve"> is judicially and academically irresponsible</w:t>
      </w:r>
    </w:p>
    <w:p w:rsidR="00904ACE" w:rsidRDefault="00904ACE" w:rsidP="00904ACE">
      <w:r w:rsidRPr="00FE76CB">
        <w:rPr>
          <w:rStyle w:val="Style13ptBold"/>
        </w:rPr>
        <w:t>POSNER ‘96</w:t>
      </w:r>
      <w:r>
        <w:t xml:space="preserve"> (Richard; Federal Judge – U.S. Court of Appeals, The Federal Courts: Challenge and Reform, p. 317)</w:t>
      </w:r>
    </w:p>
    <w:p w:rsidR="00904ACE" w:rsidRDefault="00904ACE" w:rsidP="00904ACE">
      <w:r w:rsidRPr="00161873">
        <w:rPr>
          <w:rStyle w:val="Emphasis"/>
        </w:rPr>
        <w:t>Scholars</w:t>
      </w:r>
      <w:r w:rsidRPr="00DE4478">
        <w:rPr>
          <w:u w:val="single"/>
        </w:rPr>
        <w:t xml:space="preserve"> of constitutional law </w:t>
      </w:r>
      <w:r w:rsidRPr="00161873">
        <w:rPr>
          <w:rStyle w:val="Emphasis"/>
        </w:rPr>
        <w:t>fail to consider the systemic effects of recognizing new</w:t>
      </w:r>
      <w:r w:rsidRPr="00DE4478">
        <w:rPr>
          <w:u w:val="single"/>
        </w:rPr>
        <w:t xml:space="preserve"> constitutional </w:t>
      </w:r>
      <w:r w:rsidRPr="00161873">
        <w:rPr>
          <w:rStyle w:val="Emphasis"/>
        </w:rPr>
        <w:t>rights</w:t>
      </w:r>
      <w:proofErr w:type="gramStart"/>
      <w:r>
        <w:t>,29</w:t>
      </w:r>
      <w:proofErr w:type="gramEnd"/>
      <w:r>
        <w:t xml:space="preserve"> </w:t>
      </w:r>
      <w:r w:rsidRPr="00DE4478">
        <w:rPr>
          <w:u w:val="single"/>
        </w:rPr>
        <w:t>or, for that matter, of retrenchments of existing rights</w:t>
      </w:r>
      <w:r>
        <w:t xml:space="preserve">. </w:t>
      </w:r>
      <w:r w:rsidRPr="00DE4478">
        <w:rPr>
          <w:u w:val="single"/>
        </w:rPr>
        <w:t xml:space="preserve">They seem not to realize that </w:t>
      </w:r>
      <w:r w:rsidRPr="00161873">
        <w:rPr>
          <w:rStyle w:val="Emphasis"/>
        </w:rPr>
        <w:t>the enforcement of rights affects caseload and that caseload affects</w:t>
      </w:r>
      <w:r w:rsidRPr="00DE4478">
        <w:rPr>
          <w:u w:val="single"/>
        </w:rPr>
        <w:t xml:space="preserve"> the </w:t>
      </w:r>
      <w:r w:rsidRPr="00161873">
        <w:rPr>
          <w:rStyle w:val="Emphasis"/>
        </w:rPr>
        <w:t>enforcement</w:t>
      </w:r>
      <w:r w:rsidRPr="00DE4478">
        <w:rPr>
          <w:u w:val="single"/>
        </w:rPr>
        <w:t xml:space="preserve"> of rights</w:t>
      </w:r>
      <w:r>
        <w:t xml:space="preserve">. </w:t>
      </w:r>
      <w:r w:rsidRPr="00DE4478">
        <w:rPr>
          <w:u w:val="single"/>
        </w:rPr>
        <w:t xml:space="preserve">Creating </w:t>
      </w:r>
      <w:r w:rsidRPr="00161873">
        <w:rPr>
          <w:rStyle w:val="Emphasis"/>
        </w:rPr>
        <w:t>a new right that generates many cases may, through the effect of caseload on the enforcement of rights, harm other rights holders</w:t>
      </w:r>
      <w:r>
        <w:t xml:space="preserve">. Victims of single-car accidents might have benefited from a decision in DeShaney's favor, but the resulting flood of cases would have put additional pressure on the federal district courts to dispose of cases summarily, which we saw in Chapter 6 harms civil rights plaintiffs disproportionately. One could take the position that it is not the business of the judiciary to worry about the infrastructure of rights enforcement; that the responsibility lies elsewhere, with Congress and the President. And they have supported judicial expansion to the point necessary to accommodate new rights. </w:t>
      </w:r>
      <w:r w:rsidRPr="00161873">
        <w:rPr>
          <w:rStyle w:val="Emphasis"/>
        </w:rPr>
        <w:t>The danger is</w:t>
      </w:r>
      <w:r w:rsidRPr="00DE4478">
        <w:rPr>
          <w:u w:val="single"/>
        </w:rPr>
        <w:t xml:space="preserve"> not </w:t>
      </w:r>
      <w:r w:rsidRPr="00161873">
        <w:rPr>
          <w:rStyle w:val="Emphasis"/>
        </w:rPr>
        <w:t>that the judiciary may be</w:t>
      </w:r>
      <w:r w:rsidRPr="00DE4478">
        <w:rPr>
          <w:u w:val="single"/>
        </w:rPr>
        <w:t xml:space="preserve"> starved for resources but that it will expand so promiscuously, and be </w:t>
      </w:r>
      <w:r w:rsidRPr="00161873">
        <w:rPr>
          <w:rStyle w:val="Emphasis"/>
        </w:rPr>
        <w:t>stretched so thin, that its effectiveness will be compromised</w:t>
      </w:r>
      <w:r>
        <w:t xml:space="preserve">. </w:t>
      </w:r>
      <w:r w:rsidRPr="00161873">
        <w:rPr>
          <w:rStyle w:val="Emphasis"/>
        </w:rPr>
        <w:t>It is</w:t>
      </w:r>
      <w:r w:rsidRPr="00DE4478">
        <w:rPr>
          <w:u w:val="single"/>
        </w:rPr>
        <w:t xml:space="preserve"> as </w:t>
      </w:r>
      <w:r w:rsidRPr="00161873">
        <w:rPr>
          <w:rStyle w:val="Emphasis"/>
        </w:rPr>
        <w:t>irresponsible</w:t>
      </w:r>
      <w:r w:rsidRPr="00DE4478">
        <w:rPr>
          <w:u w:val="single"/>
        </w:rPr>
        <w:t xml:space="preserve"> of judges as it is of scholars </w:t>
      </w:r>
      <w:r w:rsidRPr="00161873">
        <w:rPr>
          <w:rStyle w:val="Emphasis"/>
        </w:rPr>
        <w:t>to ignore the effects of creating new rights on the ability of the federal courts to protect the holders of the old rights</w:t>
      </w:r>
      <w:r>
        <w:t xml:space="preserve">. </w:t>
      </w:r>
      <w:r w:rsidRPr="00DE4478">
        <w:rPr>
          <w:u w:val="single"/>
        </w:rPr>
        <w:t xml:space="preserve">The issue has been ignored in part because </w:t>
      </w:r>
      <w:r w:rsidRPr="00161873">
        <w:rPr>
          <w:rStyle w:val="Emphasis"/>
        </w:rPr>
        <w:t>few</w:t>
      </w:r>
      <w:r w:rsidRPr="00DE4478">
        <w:rPr>
          <w:u w:val="single"/>
        </w:rPr>
        <w:t xml:space="preserve"> judges or law professors </w:t>
      </w:r>
      <w:r w:rsidRPr="00161873">
        <w:rPr>
          <w:rStyle w:val="Emphasis"/>
        </w:rPr>
        <w:t>take any interest in the causes or consequences of heavy caseloads</w:t>
      </w:r>
      <w:r>
        <w:t>.</w:t>
      </w:r>
    </w:p>
    <w:p w:rsidR="00904ACE" w:rsidRDefault="00904ACE" w:rsidP="00904ACE"/>
    <w:p w:rsidR="00904ACE" w:rsidRPr="00EE6CAA" w:rsidRDefault="00904ACE" w:rsidP="00904ACE">
      <w:pPr>
        <w:pStyle w:val="Heading4"/>
      </w:pPr>
      <w:r w:rsidRPr="00EE6CAA">
        <w:t xml:space="preserve">High caseloads devastate </w:t>
      </w:r>
      <w:r w:rsidRPr="00161873">
        <w:rPr>
          <w:rStyle w:val="Style13ptBold"/>
          <w:b/>
        </w:rPr>
        <w:t>judicial</w:t>
      </w:r>
      <w:r w:rsidRPr="00EE6CAA">
        <w:t xml:space="preserve"> legitimacy and independence – undermines solvency</w:t>
      </w:r>
    </w:p>
    <w:p w:rsidR="00904ACE" w:rsidRDefault="00904ACE" w:rsidP="00904ACE">
      <w:r w:rsidRPr="00161873">
        <w:rPr>
          <w:rStyle w:val="Style13ptBold"/>
        </w:rPr>
        <w:t>BASSLER ‘96</w:t>
      </w:r>
      <w:r>
        <w:t xml:space="preserve"> (William G.; Federal Judge – United States District Court of New Jersey and Adjunct Professor of Law – Seton Hall, 48 Rutgers L. Rev. 1139, Summer, l/n)</w:t>
      </w:r>
    </w:p>
    <w:p w:rsidR="00904ACE" w:rsidRDefault="00904ACE" w:rsidP="00904ACE">
      <w:r w:rsidRPr="00A20312">
        <w:rPr>
          <w:sz w:val="12"/>
          <w:szCs w:val="12"/>
        </w:rPr>
        <w:t>As a result of this growth in criminal proceedings, the civil calendar obviously does not receive the attention it requires. Civil rights cases, among others, must wait an inordinate amount of time before being addressed by the courts. Without the assistance of the magistrates in trying to get cases settled, the entire civil calendar in some districts would collapse.</w:t>
      </w:r>
      <w:r w:rsidRPr="00572AD8">
        <w:t xml:space="preserve"> </w:t>
      </w:r>
      <w:r w:rsidRPr="00A20312">
        <w:rPr>
          <w:u w:val="single"/>
        </w:rPr>
        <w:t>The pressure to settle cases, however, while helping the court's calendar, may well deprive deserving litigants of their</w:t>
      </w:r>
      <w:r w:rsidRPr="00572AD8">
        <w:t xml:space="preserve"> "</w:t>
      </w:r>
      <w:r w:rsidRPr="00A20312">
        <w:rPr>
          <w:u w:val="single"/>
        </w:rPr>
        <w:t>day in court</w:t>
      </w:r>
      <w:r w:rsidRPr="00572AD8">
        <w:t xml:space="preserve">." </w:t>
      </w:r>
      <w:r w:rsidRPr="00A20312">
        <w:rPr>
          <w:u w:val="single"/>
        </w:rPr>
        <w:t>Resolution of cases at any price may breed a cynicism that will, in the long run, be more harmful than delay</w:t>
      </w:r>
      <w:r w:rsidRPr="00572AD8">
        <w:t xml:space="preserve">. </w:t>
      </w:r>
      <w:r w:rsidRPr="00A20312">
        <w:rPr>
          <w:u w:val="single"/>
        </w:rPr>
        <w:t>Providing rights without a real opportunity to vindicate them can only undermine the public's confidence in the legal system</w:t>
      </w:r>
      <w:r>
        <w:t>.</w:t>
      </w:r>
      <w:r w:rsidRPr="00572AD8">
        <w:t xml:space="preserve">  </w:t>
      </w:r>
      <w:r w:rsidRPr="00A20312">
        <w:rPr>
          <w:u w:val="single"/>
        </w:rPr>
        <w:t>The growth of the federal caseload has affected significantly the quality of the federal courts</w:t>
      </w:r>
      <w:r w:rsidRPr="00572AD8">
        <w:t xml:space="preserve">. </w:t>
      </w:r>
      <w:r w:rsidRPr="00A20312">
        <w:rPr>
          <w:sz w:val="12"/>
          <w:szCs w:val="12"/>
        </w:rPr>
        <w:t>The effect of the volume of the federal workload may well be like prolonged and unmitigated stress in an individual's life</w:t>
      </w:r>
      <w:r w:rsidRPr="00572AD8">
        <w:t xml:space="preserve">; </w:t>
      </w:r>
      <w:r w:rsidRPr="00A20312">
        <w:rPr>
          <w:u w:val="single"/>
        </w:rPr>
        <w:t>while there may be no single catastrophic event, the effects may be debilitating over an extended period of time</w:t>
      </w:r>
      <w:r w:rsidRPr="00A20312">
        <w:rPr>
          <w:sz w:val="12"/>
          <w:szCs w:val="12"/>
        </w:rPr>
        <w:t>. 86</w:t>
      </w:r>
      <w:r w:rsidRPr="00572AD8">
        <w:t xml:space="preserve"> </w:t>
      </w:r>
      <w:proofErr w:type="gramStart"/>
      <w:r w:rsidRPr="00A20312">
        <w:rPr>
          <w:u w:val="single"/>
        </w:rPr>
        <w:t>The</w:t>
      </w:r>
      <w:proofErr w:type="gramEnd"/>
      <w:r w:rsidRPr="00A20312">
        <w:rPr>
          <w:u w:val="single"/>
        </w:rPr>
        <w:t xml:space="preserve"> federal judicial system will not collapse, but the accustomed quality of its work</w:t>
      </w:r>
      <w:r w:rsidRPr="00A20312">
        <w:rPr>
          <w:sz w:val="12"/>
          <w:szCs w:val="12"/>
        </w:rPr>
        <w:t xml:space="preserve"> 87</w:t>
      </w:r>
      <w:r w:rsidRPr="00572AD8">
        <w:t xml:space="preserve"> </w:t>
      </w:r>
      <w:r w:rsidRPr="00A20312">
        <w:rPr>
          <w:u w:val="single"/>
        </w:rPr>
        <w:t>will surely deteriorate</w:t>
      </w:r>
      <w:r w:rsidRPr="00572AD8">
        <w:t xml:space="preserve">. </w:t>
      </w:r>
      <w:r w:rsidRPr="00A20312">
        <w:rPr>
          <w:sz w:val="12"/>
          <w:szCs w:val="12"/>
        </w:rPr>
        <w:t>There are already enough signs pointing to a negative diagnosis. The first symptom of judicial overload is the abandonment of opinion writing by judges. Recently, the practice of judges, on the Supreme Court and elsewhere, of delegating their opinion writing to law clerks has been criticized. 88 Something more problematic than "turgid language that stumbles along on pedantic footnotes" 89 takes place. The art of judging is at stake: "Clerks ought not to be playing the role of judge--performing the agonizing task of putting together the complex thoughts that become opinions." 90 Because of the "inseparability of writing and thinking," the clerks are not just simply "putting the judge's 'thoughts' into [the first draft]; they substitute their own thoughts for the judge's . . . ." 91 In addition to the delegation of opinion writing to clerks, the delegation of authority in general 92 is a major cost of the [*1157] caseload explosion. "The caseload per federal judge has risen to the point where very few judges, however able and dedicated, can keep up with the flow without heavy reliance on law clerks, staff attorneys, and sometimes externs too." 93</w:t>
      </w:r>
      <w:r w:rsidRPr="00572AD8">
        <w:t xml:space="preserve"> </w:t>
      </w:r>
      <w:r w:rsidRPr="00A20312">
        <w:rPr>
          <w:u w:val="single"/>
        </w:rPr>
        <w:t>This bureaucratization</w:t>
      </w:r>
      <w:r w:rsidRPr="00A20312">
        <w:rPr>
          <w:sz w:val="12"/>
          <w:szCs w:val="12"/>
        </w:rPr>
        <w:t xml:space="preserve"> 94</w:t>
      </w:r>
      <w:r w:rsidRPr="00572AD8">
        <w:t xml:space="preserve"> </w:t>
      </w:r>
      <w:r w:rsidRPr="00A20312">
        <w:rPr>
          <w:u w:val="single"/>
        </w:rPr>
        <w:t>of the federal judiciary can only serve to erode its effectiveness, independence, and public respect, as well as the morale of the federal bench itself</w:t>
      </w:r>
      <w:r w:rsidRPr="00572AD8">
        <w:t xml:space="preserve">. </w:t>
      </w:r>
      <w:r w:rsidRPr="00A20312">
        <w:rPr>
          <w:u w:val="single"/>
        </w:rPr>
        <w:t>The sheer volume of cases erodes the ability of the judge to give personal and individual attention to each case</w:t>
      </w:r>
      <w:r w:rsidRPr="00A20312">
        <w:rPr>
          <w:sz w:val="12"/>
          <w:szCs w:val="12"/>
        </w:rPr>
        <w:t>. 95</w:t>
      </w:r>
      <w:r w:rsidRPr="00572AD8">
        <w:t xml:space="preserve"> </w:t>
      </w:r>
      <w:r w:rsidRPr="00A20312">
        <w:rPr>
          <w:u w:val="single"/>
        </w:rPr>
        <w:t>In order to stay abreast of his or her docket, a judge may be tempted to resort to forced settlements, excuses to remand to state courts, and aggressive dispositions by summary judgments rather than carefully weigh the arguments of both sides</w:t>
      </w:r>
      <w:r w:rsidRPr="00A20312">
        <w:rPr>
          <w:sz w:val="12"/>
          <w:szCs w:val="12"/>
        </w:rPr>
        <w:t>. The ever-increasing criminal docket with its requirements for early disposition of cases under the Speedy Trial Act 96 prevents careful pretrial management of the civil docket by the judge and mandates reliance on the magistrate.</w:t>
      </w:r>
      <w:r w:rsidRPr="00572AD8">
        <w:t xml:space="preserve"> </w:t>
      </w:r>
      <w:r w:rsidRPr="00A20312">
        <w:rPr>
          <w:u w:val="single"/>
        </w:rPr>
        <w:t>The ever-increasing docket will, by necessity, invite more court administrator involvement with the inevitable erosion of the traditional independence of the federal judge</w:t>
      </w:r>
      <w:r w:rsidRPr="00A20312">
        <w:rPr>
          <w:sz w:val="12"/>
          <w:szCs w:val="12"/>
        </w:rPr>
        <w:t>. 97 Increased pressure to dispose of ever in- [*1158] creasing backlogs also invites well-intentioned efforts to find better ways to manage the docket. This in turn requires judges to attend an ever increasing number of committee meetings 98 which naturally takes away from time on the bench. 99 While "the federal courts do not exist for the purpose of clearing their dockets," 100 the current caseload crisis does at least require those advocating the expansion of federal jurisdiction 101 to justify the need for federal action.</w:t>
      </w:r>
      <w:r w:rsidRPr="00572AD8">
        <w:t xml:space="preserve"> </w:t>
      </w:r>
      <w:r w:rsidRPr="00A20312">
        <w:rPr>
          <w:u w:val="single"/>
        </w:rPr>
        <w:t>Considering the</w:t>
      </w:r>
      <w:r w:rsidRPr="00A20312">
        <w:rPr>
          <w:sz w:val="12"/>
          <w:szCs w:val="12"/>
        </w:rPr>
        <w:t xml:space="preserve"> [*1159</w:t>
      </w:r>
      <w:r w:rsidRPr="00A20312">
        <w:rPr>
          <w:sz w:val="12"/>
          <w:szCs w:val="12"/>
          <w:u w:val="single"/>
        </w:rPr>
        <w:t>]</w:t>
      </w:r>
      <w:r w:rsidRPr="00A20312">
        <w:t xml:space="preserve"> </w:t>
      </w:r>
      <w:r w:rsidRPr="00A20312">
        <w:rPr>
          <w:u w:val="single"/>
        </w:rPr>
        <w:t>public expectations of the federal judiciary, impaired performance and diminished independence are costs the country cannot afford</w:t>
      </w:r>
      <w:r w:rsidRPr="00572AD8">
        <w:t>.</w:t>
      </w:r>
    </w:p>
    <w:p w:rsidR="00904ACE" w:rsidRDefault="00904ACE" w:rsidP="00904ACE"/>
    <w:p w:rsidR="00904ACE" w:rsidRDefault="00904ACE" w:rsidP="00904ACE">
      <w:pPr>
        <w:pStyle w:val="Heading2"/>
      </w:pPr>
      <w:r>
        <w:t>Advantage Counterplan</w:t>
      </w:r>
    </w:p>
    <w:p w:rsidR="00904ACE" w:rsidRDefault="00904ACE" w:rsidP="00904ACE">
      <w:pPr>
        <w:pStyle w:val="Heading3"/>
      </w:pPr>
      <w:r>
        <w:t>1NC Shell</w:t>
      </w:r>
    </w:p>
    <w:p w:rsidR="00904ACE" w:rsidRPr="00227A76" w:rsidRDefault="00904ACE" w:rsidP="00904ACE"/>
    <w:p w:rsidR="00904ACE" w:rsidRPr="00227A76" w:rsidRDefault="00904ACE" w:rsidP="00904ACE">
      <w:pPr>
        <w:pStyle w:val="Heading4"/>
      </w:pPr>
      <w:r>
        <w:t xml:space="preserve">The United States federal government should seek diplomatic and strategic solutions to violent gangs in the Northern Triangle, appoint an ambassador at large for the State Department’s Office of Global Women’s Issues, implement the U.S. Strategy to Prevent and Respond to Gender-Based Violence Globally, ensure that the U.S. Strategy for Central America addresses gender-based violence, and work with Central American governments to develop comprehensive legislative and policy frameworks to prevent and address gender-based violence, including aid, training and services for law enforcement, local civil society organizations and survivors. </w:t>
      </w:r>
    </w:p>
    <w:p w:rsidR="00904ACE" w:rsidRDefault="00904ACE" w:rsidP="00904ACE"/>
    <w:p w:rsidR="00904ACE" w:rsidRDefault="00904ACE" w:rsidP="00904ACE">
      <w:pPr>
        <w:pStyle w:val="Heading4"/>
      </w:pPr>
      <w:r>
        <w:t>Counterplan addresses the root cause of gender-based violence</w:t>
      </w:r>
    </w:p>
    <w:p w:rsidR="00904ACE" w:rsidRDefault="00904ACE" w:rsidP="00904ACE">
      <w:r w:rsidRPr="000C7FB5">
        <w:rPr>
          <w:rStyle w:val="Style13ptBold"/>
        </w:rPr>
        <w:t>BETTINGER-LOPEZ and VOGELSTEIN ’18</w:t>
      </w:r>
      <w:r>
        <w:t xml:space="preserve"> (Caroline; Adjunct Senior Fellow in the Women and Foreign Policy Program at the Council on Foreign Relations, AND Rachel; Douglas Dillon Senior Fellow and Director of the Women and Foreign Policy Program at the Council on Foreign Relations, “Sessions’ Draconian Asylum Decision,” 6/15, </w:t>
      </w:r>
      <w:r w:rsidRPr="000C7FB5">
        <w:t>https://www.foreignaffairs.com/articles/united-states/2018-06-15/sessions-draconian-asylum-decision?cid=soc-tw</w:t>
      </w:r>
      <w:r>
        <w:t>)ww</w:t>
      </w:r>
    </w:p>
    <w:p w:rsidR="00904ACE" w:rsidRDefault="00904ACE" w:rsidP="00904ACE">
      <w:r>
        <w:t xml:space="preserve">The United States need not turn away domestic violence survivors or tear children away from their parents in order to stem the tide of immigrant arrivals. </w:t>
      </w:r>
      <w:r w:rsidRPr="000A5A51">
        <w:t>The U.S. government can comport with international asylum standards while maintaining strong border protection at the same time</w:t>
      </w:r>
      <w:r>
        <w:t xml:space="preserve">. Instead of turning away survivors of domestic violence, </w:t>
      </w:r>
      <w:r w:rsidRPr="00ED1C63">
        <w:rPr>
          <w:rStyle w:val="Emphasis"/>
        </w:rPr>
        <w:t>the Trump administration should address the root causes of the problem by working with Northern Triangle countries to prevent and address gender-based violence, which would not only protect and empower women and girls but also help the administration reduce irregular migration in the long term</w:t>
      </w:r>
      <w:r>
        <w:t xml:space="preserve">. </w:t>
      </w:r>
      <w:r w:rsidRPr="00ED1C63">
        <w:rPr>
          <w:rStyle w:val="Emphasis"/>
        </w:rPr>
        <w:t>This should include seeking diplomatic and strategic solutions to the problem of violent gangs in Northern Triangle countries that are fueling so much of this epidemic</w:t>
      </w:r>
      <w:r>
        <w:t>.</w:t>
      </w:r>
    </w:p>
    <w:p w:rsidR="00904ACE" w:rsidRDefault="00904ACE" w:rsidP="00904ACE">
      <w:r w:rsidRPr="00ED1C63">
        <w:rPr>
          <w:rStyle w:val="Emphasis"/>
        </w:rPr>
        <w:t xml:space="preserve">The administration should also implement the U.S. Strategy to </w:t>
      </w:r>
      <w:proofErr w:type="gramStart"/>
      <w:r w:rsidRPr="00ED1C63">
        <w:rPr>
          <w:rStyle w:val="Emphasis"/>
        </w:rPr>
        <w:t>Prevent</w:t>
      </w:r>
      <w:proofErr w:type="gramEnd"/>
      <w:r w:rsidRPr="00ED1C63">
        <w:rPr>
          <w:rStyle w:val="Emphasis"/>
        </w:rPr>
        <w:t xml:space="preserve"> and Respond to Gender-Based Violence Globally and ensure that its U.S. Strategy for Central America addresses the rampant gender-based violence in the region</w:t>
      </w:r>
      <w:r>
        <w:t xml:space="preserve">. </w:t>
      </w:r>
      <w:r w:rsidRPr="00ED1C63">
        <w:rPr>
          <w:rStyle w:val="Emphasis"/>
        </w:rPr>
        <w:t>U</w:t>
      </w:r>
      <w:r>
        <w:t>.</w:t>
      </w:r>
      <w:r w:rsidRPr="00ED1C63">
        <w:rPr>
          <w:rStyle w:val="Emphasis"/>
        </w:rPr>
        <w:t>S</w:t>
      </w:r>
      <w:r>
        <w:t xml:space="preserve">. </w:t>
      </w:r>
      <w:r w:rsidRPr="00ED1C63">
        <w:rPr>
          <w:rStyle w:val="Emphasis"/>
        </w:rPr>
        <w:t>officials should work with neighboring governments to develop comprehensive legislative and policy frameworks to prevent and address gender-based violence, help train security and law enforcement authorities to enforce these laws, collaborate with local civil society organizations that provide legal aid and services to survivors, and scale up successful programs</w:t>
      </w:r>
      <w:r>
        <w:t xml:space="preserve">. </w:t>
      </w:r>
      <w:r w:rsidRPr="00ED1C63">
        <w:rPr>
          <w:rStyle w:val="Emphasis"/>
        </w:rPr>
        <w:t>And</w:t>
      </w:r>
      <w:r>
        <w:t xml:space="preserve"> U.S. President Donald </w:t>
      </w:r>
      <w:r w:rsidRPr="00ED1C63">
        <w:rPr>
          <w:rStyle w:val="Emphasis"/>
        </w:rPr>
        <w:t>Trump should appoint an ambassador at large for the State Department’s Office of Global Women’s Issues who is authorized to promote this agenda</w:t>
      </w:r>
      <w:r>
        <w:t xml:space="preserve">.  </w:t>
      </w:r>
    </w:p>
    <w:p w:rsidR="00904ACE" w:rsidRDefault="00904ACE" w:rsidP="00904ACE"/>
    <w:p w:rsidR="00904ACE" w:rsidRDefault="00904ACE" w:rsidP="00904ACE">
      <w:pPr>
        <w:pStyle w:val="Heading3"/>
      </w:pPr>
      <w:r>
        <w:t>Solvency Extension</w:t>
      </w:r>
    </w:p>
    <w:p w:rsidR="00904ACE" w:rsidRDefault="00904ACE" w:rsidP="00904ACE"/>
    <w:p w:rsidR="00904ACE" w:rsidRDefault="00904ACE" w:rsidP="00904ACE">
      <w:pPr>
        <w:pStyle w:val="Heading4"/>
      </w:pPr>
      <w:r>
        <w:t>Obama era actions prove the counterplan would be effective</w:t>
      </w:r>
    </w:p>
    <w:p w:rsidR="00904ACE" w:rsidRPr="001A4A1C" w:rsidRDefault="00904ACE" w:rsidP="00904ACE">
      <w:r w:rsidRPr="001A4A1C">
        <w:rPr>
          <w:rStyle w:val="Style13ptBold"/>
        </w:rPr>
        <w:t>USAID ’16</w:t>
      </w:r>
      <w:r>
        <w:t xml:space="preserve"> (United States Agency for International Development, “UNITED STATES STRATEGY TO PREVENT AND RESPOND TO GENDER-BASED VIOLENCE GLOBALLY 2016 UPDATE,” https://www.state.gov/documents/organization/258703.pdf)ww</w:t>
      </w:r>
    </w:p>
    <w:p w:rsidR="00904ACE" w:rsidRDefault="00904ACE" w:rsidP="00904ACE">
      <w:r>
        <w:t xml:space="preserve">The United States puts gender equality and the advancement of women and girls at the forefront of the three pillars of U.S. foreign policy—diplomacy, development, and defense. This is embodied in the President’s National Security Strategy, the Presidential Policy Directive on Global Development, and the 2010 and 2015 U.S. Quadrennial Diplomacy and Development Reviews (QDDR). Gender equality and women’s empowerment are critical to building resilient, democratic societies; to supporting open and accountable governance; to ending extreme poverty; to furthering international peace and security; to growing vibrant market economies; and to addressing pressing health and education challenges. Preventing and responding to gender-based violence is a cornerstone of the U.S. Government’s commitment to advancing human rights and promoting gender equality and the empowerment of women and girls. The scale of gender-based violence is tremendous, the scope is vast, and the </w:t>
      </w:r>
      <w:proofErr w:type="gramStart"/>
      <w:r>
        <w:t>consequences for individuals, families, communities, and countries is</w:t>
      </w:r>
      <w:proofErr w:type="gramEnd"/>
      <w:r>
        <w:t xml:space="preserve"> devastating. Such violence significantly hinders the ability of all individuals to fully participate in and contribute to their families and communities, and for societies to thrive—economically, politically, and socially.</w:t>
      </w:r>
    </w:p>
    <w:p w:rsidR="00904ACE" w:rsidRDefault="00904ACE" w:rsidP="00904ACE">
      <w:r w:rsidRPr="001A4A1C">
        <w:rPr>
          <w:rStyle w:val="Emphasis"/>
        </w:rPr>
        <w:t>In</w:t>
      </w:r>
      <w:r>
        <w:t xml:space="preserve"> August </w:t>
      </w:r>
      <w:r w:rsidRPr="001A4A1C">
        <w:rPr>
          <w:rStyle w:val="Emphasis"/>
        </w:rPr>
        <w:t>2012</w:t>
      </w:r>
      <w:r>
        <w:t xml:space="preserve">, President </w:t>
      </w:r>
      <w:r w:rsidRPr="001A4A1C">
        <w:rPr>
          <w:rStyle w:val="Emphasis"/>
        </w:rPr>
        <w:t>Obama issued Executive Order</w:t>
      </w:r>
      <w:r>
        <w:t xml:space="preserve"> (E.O.) </w:t>
      </w:r>
      <w:r w:rsidRPr="001A4A1C">
        <w:rPr>
          <w:rStyle w:val="Emphasis"/>
        </w:rPr>
        <w:t>13623</w:t>
      </w:r>
      <w:r>
        <w:t xml:space="preserve">, “Preventing and Responding to Violence Against Women and Girls Globally,” </w:t>
      </w:r>
      <w:r w:rsidRPr="001A4A1C">
        <w:rPr>
          <w:rStyle w:val="Emphasis"/>
        </w:rPr>
        <w:t>directing all departments and agencies to implement the United States Strategy to Prevent and Respond to Gender-based Violence Globally</w:t>
      </w:r>
      <w:r>
        <w:t xml:space="preserve">. </w:t>
      </w:r>
      <w:r w:rsidRPr="001A4A1C">
        <w:rPr>
          <w:rStyle w:val="Emphasis"/>
        </w:rPr>
        <w:t>Since that time, significant strides have been made across Federal departments and agencies in furthering the strategy’s goals</w:t>
      </w:r>
      <w:r>
        <w:t xml:space="preserve">. </w:t>
      </w:r>
      <w:r w:rsidRPr="001A4A1C">
        <w:rPr>
          <w:rStyle w:val="Emphasis"/>
        </w:rPr>
        <w:t>Three-year evaluations of the implementation of the Strategy conducted by</w:t>
      </w:r>
      <w:r>
        <w:t xml:space="preserve"> The U.S. Department of </w:t>
      </w:r>
      <w:r w:rsidRPr="001A4A1C">
        <w:rPr>
          <w:rStyle w:val="Emphasis"/>
        </w:rPr>
        <w:t>State and</w:t>
      </w:r>
      <w:r>
        <w:t xml:space="preserve"> The United States Agency for International Development (</w:t>
      </w:r>
      <w:r w:rsidRPr="001A4A1C">
        <w:rPr>
          <w:rStyle w:val="Emphasis"/>
        </w:rPr>
        <w:t>USAID</w:t>
      </w:r>
      <w:r>
        <w:t xml:space="preserve">), released in December 2015, </w:t>
      </w:r>
      <w:r w:rsidRPr="001A4A1C">
        <w:rPr>
          <w:rStyle w:val="Emphasis"/>
        </w:rPr>
        <w:t>found specific achievements and progress under each of the four strategy objectives and identified internal and external challenges and opportunities for full and sustainable implementation</w:t>
      </w:r>
      <w:r>
        <w:t>.</w:t>
      </w:r>
    </w:p>
    <w:p w:rsidR="00904ACE" w:rsidRDefault="00904ACE" w:rsidP="00904ACE">
      <w:r w:rsidRPr="001A4A1C">
        <w:rPr>
          <w:rStyle w:val="Emphasis"/>
        </w:rPr>
        <w:t>The 2016 Update</w:t>
      </w:r>
      <w:r>
        <w:t xml:space="preserve"> to the United States Strategy to </w:t>
      </w:r>
      <w:proofErr w:type="gramStart"/>
      <w:r>
        <w:t>Prevent</w:t>
      </w:r>
      <w:proofErr w:type="gramEnd"/>
      <w:r>
        <w:t xml:space="preserve"> and Respond to Gender-based Violence Globally </w:t>
      </w:r>
      <w:r w:rsidRPr="001A4A1C">
        <w:rPr>
          <w:rStyle w:val="Emphasis"/>
        </w:rPr>
        <w:t>is informed by the results of those evaluations and various consultations with U.S. departments and agencies, civil society organizations</w:t>
      </w:r>
      <w:r>
        <w:t xml:space="preserve">, </w:t>
      </w:r>
      <w:r w:rsidRPr="001A4A1C">
        <w:rPr>
          <w:rStyle w:val="Emphasis"/>
        </w:rPr>
        <w:t>the</w:t>
      </w:r>
      <w:r>
        <w:t xml:space="preserve"> </w:t>
      </w:r>
      <w:r w:rsidRPr="001A4A1C">
        <w:rPr>
          <w:rStyle w:val="Emphasis"/>
        </w:rPr>
        <w:t>U</w:t>
      </w:r>
      <w:r>
        <w:t xml:space="preserve">nited </w:t>
      </w:r>
      <w:r w:rsidRPr="001A4A1C">
        <w:rPr>
          <w:rStyle w:val="Emphasis"/>
        </w:rPr>
        <w:t>N</w:t>
      </w:r>
      <w:r>
        <w:t xml:space="preserve">ations, </w:t>
      </w:r>
      <w:r w:rsidRPr="001A4A1C">
        <w:rPr>
          <w:rStyle w:val="Emphasis"/>
        </w:rPr>
        <w:t>and other donor agencies and multilateral institutions</w:t>
      </w:r>
      <w:r>
        <w:t xml:space="preserve">. </w:t>
      </w:r>
      <w:r w:rsidRPr="001A4A1C">
        <w:rPr>
          <w:rStyle w:val="Emphasis"/>
        </w:rPr>
        <w:t>The purpose of the strategy is to strengthen a government-wide approach that identifies, coordinates, integrates, and leverages current efforts and resources to address gender-based violence more holistically, and effectively</w:t>
      </w:r>
      <w:r>
        <w:t xml:space="preserve">. </w:t>
      </w:r>
      <w:r w:rsidRPr="001A4A1C">
        <w:rPr>
          <w:rStyle w:val="Emphasis"/>
        </w:rPr>
        <w:t>It sets forth concrete goals and actions to be implemented and monitored over the next three years, with an evaluation of progress made at the end of the forthcoming three years to chart a course forward</w:t>
      </w:r>
      <w:r>
        <w:t xml:space="preserve">. The strategy serves as a call to action for all Federal departments and agencies to strengthen their collective resolve to prevent and respond effectively and significantly to gender-based violence around the world. </w:t>
      </w:r>
    </w:p>
    <w:p w:rsidR="00904ACE" w:rsidRDefault="00904ACE" w:rsidP="00904ACE"/>
    <w:p w:rsidR="00904ACE" w:rsidRDefault="00904ACE" w:rsidP="00904ACE">
      <w:pPr>
        <w:pStyle w:val="Heading2"/>
      </w:pPr>
      <w:r>
        <w:t>Orientalism Kritik</w:t>
      </w:r>
    </w:p>
    <w:p w:rsidR="00904ACE" w:rsidRDefault="00904ACE" w:rsidP="00904ACE">
      <w:pPr>
        <w:pStyle w:val="Heading3"/>
      </w:pPr>
      <w:r>
        <w:t>1NC Shell</w:t>
      </w:r>
    </w:p>
    <w:p w:rsidR="00904ACE" w:rsidRPr="00575223" w:rsidRDefault="00904ACE" w:rsidP="00904ACE"/>
    <w:p w:rsidR="00904ACE" w:rsidRPr="00376916" w:rsidRDefault="00904ACE" w:rsidP="00904ACE">
      <w:pPr>
        <w:pStyle w:val="Heading4"/>
      </w:pPr>
      <w:r w:rsidRPr="00376916">
        <w:t>The AFF relies upon depictions of the foreign other as a perpetuator of domestic violence while ignoring problems of abuse domestically</w:t>
      </w:r>
      <w:r>
        <w:t>. These representations are dehumanizing.</w:t>
      </w:r>
    </w:p>
    <w:p w:rsidR="00904ACE" w:rsidRPr="00376916" w:rsidRDefault="00904ACE" w:rsidP="00904ACE">
      <w:r w:rsidRPr="00376916">
        <w:rPr>
          <w:rStyle w:val="Style13ptBold"/>
        </w:rPr>
        <w:t>VOLPP ’01</w:t>
      </w:r>
      <w:r w:rsidRPr="00376916">
        <w:t xml:space="preserve"> (Leti; Assistant Professor of Law – American University, “Feminism </w:t>
      </w:r>
      <w:proofErr w:type="gramStart"/>
      <w:r w:rsidRPr="00376916">
        <w:t>Versus</w:t>
      </w:r>
      <w:proofErr w:type="gramEnd"/>
      <w:r w:rsidRPr="00376916">
        <w:t xml:space="preserve"> Multiculturalism,” 101 Colum. L. Rev. 1181, June, l/n)</w:t>
      </w:r>
    </w:p>
    <w:p w:rsidR="00904ACE" w:rsidRPr="00376916" w:rsidRDefault="00904ACE" w:rsidP="00904ACE">
      <w:r w:rsidRPr="0031046D">
        <w:rPr>
          <w:rStyle w:val="Emphasis"/>
        </w:rPr>
        <w:t>The discourse</w:t>
      </w:r>
      <w:r w:rsidRPr="00376916">
        <w:t xml:space="preserve"> of feminism versus multiculturalism </w:t>
      </w:r>
      <w:r w:rsidRPr="0031046D">
        <w:rPr>
          <w:rStyle w:val="Emphasis"/>
        </w:rPr>
        <w:t>presumes that minority cultures are more patriarchal than Western liberal cultures</w:t>
      </w:r>
      <w:r w:rsidRPr="00376916">
        <w:t xml:space="preserve">. 16 Because [*1186] </w:t>
      </w:r>
      <w:r w:rsidRPr="0031046D">
        <w:rPr>
          <w:rStyle w:val="Emphasis"/>
        </w:rPr>
        <w:t>representations of minority women are often interchanged with those of Third World women</w:t>
      </w:r>
      <w:r w:rsidRPr="00376916">
        <w:t xml:space="preserve">, </w:t>
      </w:r>
      <w:r w:rsidRPr="0031046D">
        <w:rPr>
          <w:rStyle w:val="Emphasis"/>
        </w:rPr>
        <w:t>the depiction of minority cultures in this discourse often reflects assumptions about Third World cultures</w:t>
      </w:r>
      <w:r w:rsidRPr="00376916">
        <w:t xml:space="preserve">. 17 Thus, both immigrants of color and Third World communities are necessarily the subject here. 18 Since </w:t>
      </w:r>
      <w:r w:rsidRPr="0031046D">
        <w:rPr>
          <w:rStyle w:val="Emphasis"/>
        </w:rPr>
        <w:t>the vision of the suffering immigrant</w:t>
      </w:r>
      <w:r w:rsidRPr="00376916">
        <w:t xml:space="preserve"> or Third World </w:t>
      </w:r>
      <w:r w:rsidRPr="0031046D">
        <w:rPr>
          <w:rStyle w:val="Emphasis"/>
        </w:rPr>
        <w:t>woman and the liberated Western one has so strong a hold on the American imagination</w:t>
      </w:r>
      <w:r w:rsidRPr="00376916">
        <w:t xml:space="preserve">, I attempt to demonstrate that </w:t>
      </w:r>
      <w:r w:rsidRPr="0031046D">
        <w:rPr>
          <w:rStyle w:val="Emphasis"/>
        </w:rPr>
        <w:t>the presumption of Western women's liberation depends upon the notion that immigrant and Third World communities are sites of aberrant violence</w:t>
      </w:r>
      <w:r w:rsidRPr="00376916">
        <w:t xml:space="preserve">. 19 In this Section, I elucidate this fact by contrasting narratives of here versus there, of us versus them. </w:t>
      </w:r>
      <w:r w:rsidRPr="0031046D">
        <w:rPr>
          <w:rStyle w:val="Emphasis"/>
        </w:rPr>
        <w:t xml:space="preserve">Part of the reason many believe the cultures of the Third World or immigrant communities are so much more sexist than Western ones is that incidents of sexual violence in the West are frequently thought to </w:t>
      </w:r>
      <w:r w:rsidRPr="00376916">
        <w:t xml:space="preserve">[*1187] </w:t>
      </w:r>
      <w:r w:rsidRPr="0031046D">
        <w:rPr>
          <w:rStyle w:val="Emphasis"/>
        </w:rPr>
        <w:t xml:space="preserve">reflect the behavior of a few deviants </w:t>
      </w:r>
      <w:r w:rsidRPr="00376916">
        <w:t xml:space="preserve">- </w:t>
      </w:r>
      <w:r w:rsidRPr="0031046D">
        <w:rPr>
          <w:rStyle w:val="Emphasis"/>
        </w:rPr>
        <w:t>rather than as part of our culture</w:t>
      </w:r>
      <w:r w:rsidRPr="00376916">
        <w:t xml:space="preserve">. </w:t>
      </w:r>
      <w:r w:rsidRPr="0031046D">
        <w:rPr>
          <w:rStyle w:val="Emphasis"/>
        </w:rPr>
        <w:t>In contrast, incidents of violence in the Third World or immigrant communities are thought to characterize the cultures of entire nations</w:t>
      </w:r>
      <w:r w:rsidRPr="00376916">
        <w:t xml:space="preserve">. 20 </w:t>
      </w:r>
      <w:r w:rsidRPr="0031046D">
        <w:rPr>
          <w:rStyle w:val="Emphasis"/>
        </w:rPr>
        <w:t>Culture is invoked to explain forms of violence against</w:t>
      </w:r>
      <w:r w:rsidRPr="00376916">
        <w:t xml:space="preserve"> Third World or </w:t>
      </w:r>
      <w:r w:rsidRPr="0031046D">
        <w:rPr>
          <w:rStyle w:val="Emphasis"/>
        </w:rPr>
        <w:t>immigrant women while culture is not similarly invoked to explain forms of violence that affect mainstream Western women</w:t>
      </w:r>
      <w:r w:rsidRPr="00376916">
        <w:t xml:space="preserve">. The specific case of dowry and </w:t>
      </w:r>
      <w:r w:rsidRPr="0031046D">
        <w:rPr>
          <w:rStyle w:val="Emphasis"/>
        </w:rPr>
        <w:t xml:space="preserve">domestic violence </w:t>
      </w:r>
      <w:r w:rsidRPr="00376916">
        <w:t xml:space="preserve">murders </w:t>
      </w:r>
      <w:r w:rsidRPr="0031046D">
        <w:rPr>
          <w:rStyle w:val="Emphasis"/>
        </w:rPr>
        <w:t>provides an example of this phenomenon</w:t>
      </w:r>
      <w:r w:rsidRPr="00376916">
        <w:t xml:space="preserve">. Dowry murders take place when a new wife is murdered, usually burned to death, in connection to escalating dowry demands. Dowry murders are thought of as a peculiar indicator of the extreme misogyny of India and are frequently confused with sati - the widow immolation supposedly justified by Hindu scripture that rarely takes place in contemporary India. Recently an article in The New Yorker about arranged marriages in South Asian communities contained the suggestion that dowry murders are the cultural alternative to Western divorce - a way to exit relationships. 21 Instead, as some have pointed out, the more appropriate analogy is to equate dowry murders with domestic violence, and specifically, domestic violence murders in the United States. 22 The philosopher Uma Narayan has calculated that </w:t>
      </w:r>
      <w:r w:rsidRPr="0031046D">
        <w:rPr>
          <w:rStyle w:val="Emphasis"/>
        </w:rPr>
        <w:t>death by domestic violence in the</w:t>
      </w:r>
      <w:r w:rsidRPr="00376916">
        <w:t xml:space="preserve"> </w:t>
      </w:r>
      <w:r w:rsidRPr="0031046D">
        <w:rPr>
          <w:rStyle w:val="Emphasis"/>
        </w:rPr>
        <w:t>U</w:t>
      </w:r>
      <w:r w:rsidRPr="00376916">
        <w:t xml:space="preserve">nited </w:t>
      </w:r>
      <w:r w:rsidRPr="0031046D">
        <w:rPr>
          <w:rStyle w:val="Emphasis"/>
        </w:rPr>
        <w:t>S</w:t>
      </w:r>
      <w:r w:rsidRPr="00376916">
        <w:t xml:space="preserve">tates </w:t>
      </w:r>
      <w:r w:rsidRPr="0031046D">
        <w:rPr>
          <w:rStyle w:val="Emphasis"/>
        </w:rPr>
        <w:t>is numerically as significant a social problem as dowry murders in India</w:t>
      </w:r>
      <w:r w:rsidRPr="00376916">
        <w:t xml:space="preserve">. 23 </w:t>
      </w:r>
      <w:r w:rsidRPr="0031046D">
        <w:rPr>
          <w:rStyle w:val="Emphasis"/>
        </w:rPr>
        <w:t>But only one is used as a signifier of cultural backwardness</w:t>
      </w:r>
      <w:r w:rsidRPr="00376916">
        <w:t xml:space="preserve">: "They burn their women there." As opposed to: "We shoot our women here." Yet </w:t>
      </w:r>
      <w:r w:rsidRPr="0031046D">
        <w:rPr>
          <w:rStyle w:val="Emphasis"/>
        </w:rPr>
        <w:t xml:space="preserve">domestic violence murders in the U.S. are just as much a part of American culture </w:t>
      </w:r>
      <w:r w:rsidRPr="00376916">
        <w:t xml:space="preserve">as dowry death is a part of Indian culture. In the words of Narayan, </w:t>
      </w:r>
      <w:r w:rsidRPr="0031046D">
        <w:rPr>
          <w:rStyle w:val="Emphasis"/>
        </w:rPr>
        <w:t>when</w:t>
      </w:r>
      <w:r w:rsidRPr="00376916">
        <w:t xml:space="preserve"> "</w:t>
      </w:r>
      <w:r w:rsidRPr="0031046D">
        <w:rPr>
          <w:rStyle w:val="Emphasis"/>
        </w:rPr>
        <w:t>cultural explanations</w:t>
      </w:r>
      <w:r w:rsidRPr="00376916">
        <w:t xml:space="preserve">" </w:t>
      </w:r>
      <w:r w:rsidRPr="0031046D">
        <w:rPr>
          <w:rStyle w:val="Emphasis"/>
        </w:rPr>
        <w:t>are given for fatal forms of violence only in the Third World, the effect is to suggest that Third World women suffer</w:t>
      </w:r>
      <w:r w:rsidRPr="00376916">
        <w:t xml:space="preserve"> "</w:t>
      </w:r>
      <w:r w:rsidRPr="0031046D">
        <w:rPr>
          <w:rStyle w:val="Emphasis"/>
        </w:rPr>
        <w:t>death by culture</w:t>
      </w:r>
      <w:r w:rsidRPr="00376916">
        <w:t xml:space="preserve">." 24 [*1188] </w:t>
      </w:r>
      <w:proofErr w:type="gramStart"/>
      <w:r w:rsidRPr="00376916">
        <w:t>To</w:t>
      </w:r>
      <w:proofErr w:type="gramEnd"/>
      <w:r w:rsidRPr="00376916">
        <w:t xml:space="preserve"> show the strength of the image of the Indian woman burnt to death, killed by her culture, we can look at media coverage of the death of Aleyamma Mathew. Mathew, a registered nurse, was burnt to death by her husband, Mathew Varughese, in Texas in 1992, 25 after six years of verbal and physical abuse. 26 Mathew's death was constructed by the media as a synecdoche for Indian culture. 27 The headline of an article in the Dallas Observer read: "Battered by her husband, Parkland Nurse Aleyamma Mathew remained true to her culture. In the end she became its victim." 28 The cover called her a "burning bride" - conflating her murder with dowry deaths even though she had been married for twenty years. 29 The article reported that "Aleyamma Mathew may have been fated to die by fire," and confused her murder with sati by stating that, while "sati was outlawed in the late 1800s, and only a handful of cases have been reported in the last two decades</w:t>
      </w:r>
      <w:proofErr w:type="gramStart"/>
      <w:r w:rsidRPr="00376916">
        <w:t>... .</w:t>
      </w:r>
      <w:proofErr w:type="gramEnd"/>
      <w:r w:rsidRPr="00376916">
        <w:t xml:space="preserve"> </w:t>
      </w:r>
      <w:proofErr w:type="gramStart"/>
      <w:r w:rsidRPr="00376916">
        <w:t>the</w:t>
      </w:r>
      <w:proofErr w:type="gramEnd"/>
      <w:r w:rsidRPr="00376916">
        <w:t xml:space="preserve"> tradition of wife burning continues." 30 Note that Aleyamma Mathew was Christian, originally from Kerala in South India, and not Hindu. In other words, she was not even in the relevant category of one who might purportedly engage in sati. 31 The article further suggested that Mathew died because she confronted "Indian tradition": "Before going to sleep this night, Aleyamma would repeat again what no Indian woman, even in America, says without repercussions: she would tell her husband no." The article later stated that "by the measure of Indian tradition, Mathew Varughese's wife made two mistakes: she gave him only daughters and she dared to tell him no. She paid for it with her life." 32 </w:t>
      </w:r>
      <w:r w:rsidRPr="0031046D">
        <w:rPr>
          <w:rStyle w:val="Emphasis"/>
        </w:rPr>
        <w:t>The representations</w:t>
      </w:r>
      <w:r w:rsidRPr="00376916">
        <w:t xml:space="preserve"> in this newspaper's account </w:t>
      </w:r>
      <w:r w:rsidRPr="0031046D">
        <w:rPr>
          <w:rStyle w:val="Emphasis"/>
        </w:rPr>
        <w:t>demonstrate</w:t>
      </w:r>
      <w:r w:rsidRPr="00376916">
        <w:t xml:space="preserve"> what literary theorist Rey Chow has called the "</w:t>
      </w:r>
      <w:r w:rsidRPr="0031046D">
        <w:rPr>
          <w:rStyle w:val="Emphasis"/>
        </w:rPr>
        <w:t>King Kong syndrome</w:t>
      </w:r>
      <w:r w:rsidRPr="00376916">
        <w:t xml:space="preserve">," </w:t>
      </w:r>
      <w:r w:rsidRPr="0031046D">
        <w:rPr>
          <w:rStyle w:val="Emphasis"/>
        </w:rPr>
        <w:t>in which the Third World, as</w:t>
      </w:r>
      <w:r w:rsidRPr="00376916">
        <w:t xml:space="preserve"> "</w:t>
      </w:r>
      <w:r w:rsidRPr="0031046D">
        <w:rPr>
          <w:rStyle w:val="Emphasis"/>
        </w:rPr>
        <w:t>the site of the raw material that is 'monstrosity,' is</w:t>
      </w:r>
      <w:r w:rsidRPr="00376916">
        <w:t xml:space="preserve"> [*1189] </w:t>
      </w:r>
      <w:r w:rsidRPr="0031046D">
        <w:rPr>
          <w:rStyle w:val="Emphasis"/>
        </w:rPr>
        <w:t>produced for the surplus value of spectacle, entertainment, and spiritual enrichment for the</w:t>
      </w:r>
      <w:r w:rsidRPr="00376916">
        <w:t xml:space="preserve"> '</w:t>
      </w:r>
      <w:r w:rsidRPr="0031046D">
        <w:rPr>
          <w:rStyle w:val="Emphasis"/>
        </w:rPr>
        <w:t>First World</w:t>
      </w:r>
      <w:r w:rsidRPr="00376916">
        <w:t xml:space="preserve">.'" 33 The article focuses on what is considered the "lurid exoticism" of women being burnt. 34 In fact, the use of fire as the preferred instrument of dowry murder is connected to the Indian context - but not because of exotic culture. 35 Fire has forensic advantages because it is a simple method of murder, it destroys evidence of murder, and it can look like an accident. As Narayan writes, burning a woman to death in India is no more exotic than shooting a woman to death in the United States; at the same time, shooting a woman to death would be considered exotic in India, where firearms are not freely available and the prevalence of guns is viewed as an American phenomenon. 36 </w:t>
      </w:r>
      <w:r w:rsidRPr="0031046D">
        <w:rPr>
          <w:rStyle w:val="Emphasis"/>
        </w:rPr>
        <w:t>We identify sexual violence in immigrant</w:t>
      </w:r>
      <w:r w:rsidRPr="00376916">
        <w:t xml:space="preserve"> of color and Third World </w:t>
      </w:r>
      <w:r w:rsidRPr="0031046D">
        <w:rPr>
          <w:rStyle w:val="Emphasis"/>
        </w:rPr>
        <w:t>communities as cultural, while failing to recognize the cultural aspects of sexual violence affecting mainstream white women</w:t>
      </w:r>
      <w:r w:rsidRPr="00376916">
        <w:t xml:space="preserve">. </w:t>
      </w:r>
      <w:r w:rsidRPr="0031046D">
        <w:rPr>
          <w:rStyle w:val="Emphasis"/>
        </w:rPr>
        <w:t>This is related to the general failure to look at the behavior of white persons as cultural</w:t>
      </w:r>
      <w:r w:rsidRPr="00376916">
        <w:t xml:space="preserve">, 37 </w:t>
      </w:r>
      <w:r w:rsidRPr="0031046D">
        <w:rPr>
          <w:rStyle w:val="Emphasis"/>
        </w:rPr>
        <w:t>while always ascribing the label of culture to the behavior of minority groups</w:t>
      </w:r>
      <w:r w:rsidRPr="00376916">
        <w:t xml:space="preserve">. 38 Thus, to bolster her claim that we cannot embrace both feminism and the values of minority cultures, Okin invokes the recent Nebraska [*1190] case of two sisters, thirteen and fourteen years of age, who were forced by their Iraqi immigrant father to marry twenty-eight and thirty-four-year-old men. 39 But why are only the child marriages of nonwhite immigrants and not those of white Christian sects believed to threaten feminism? Okin fails to discuss another well-publicized case that took place in a splinter Mormon sect in Utah, involving a sixteen-year-old forced by her father to marry her thirty-two-year-old uncle, as his fifteenth wife. 40 </w:t>
      </w:r>
      <w:r w:rsidRPr="0031046D">
        <w:rPr>
          <w:rStyle w:val="Emphasis"/>
        </w:rPr>
        <w:t>The failure to see that not only racialized minority cultures conflict with feminist values reflects the habit of assuming people of color to be motivated by culture and white persons to be motivated by choice</w:t>
      </w:r>
      <w:r w:rsidRPr="00376916">
        <w:t xml:space="preserve">. We can see this phenomenon in differential responses to women wearing the veil. Feminist theorist Homa Hoodfar reports interviewing a white Canadian woman who had converted to Islam and worn a veil for years. 41 She had worked at a job for several months when she realized her coworkers did not know she was a Muslim. One day when she complained about the heat, a colleague suggested she remove her scarf. She answered that as a practicing Muslim she did not want to do that. At first her coworker did not believe her. When she insisted and asked others if they had ever seen her without the scarf, they replied no, but explained they thought she was following a fashion. Hoodfar contrasts this account with her own experience. Following a disastrous haircut, she wore a scarf for a few weeks. A student asked if she had taken up the veil, and said the class thought she had joined "them" - the "veiled women." As Hoodfar writes, when a white woman who is Muslim wears a veil, it is perceived as fashion; when an Iranian-Canadian woman wears a scarf as fashion, it is perceived as a veil. 42 What facilitates this failure to see the asymmetrical ascription of culture in motivating other communities' practices and our own? 43 </w:t>
      </w:r>
      <w:r w:rsidRPr="0031046D">
        <w:rPr>
          <w:rStyle w:val="Emphasis"/>
        </w:rPr>
        <w:t xml:space="preserve">The tension </w:t>
      </w:r>
      <w:r w:rsidRPr="00376916">
        <w:t xml:space="preserve">[*1191] </w:t>
      </w:r>
      <w:r w:rsidRPr="0031046D">
        <w:rPr>
          <w:rStyle w:val="Emphasis"/>
        </w:rPr>
        <w:t>believed to exist between feminism and multiculturalism, or universalism and cultural relativism, not only relies upon the assumption that minority cultures are more sexist, but also assumes that those cultures are frozen and static entities</w:t>
      </w:r>
      <w:r w:rsidRPr="00376916">
        <w:t xml:space="preserve">. </w:t>
      </w:r>
      <w:r w:rsidRPr="0031046D">
        <w:rPr>
          <w:rStyle w:val="Emphasis"/>
        </w:rPr>
        <w:t>Within these discourses, only minority cultures are considered traditional, and made up of unchanging and longstanding practices that warrant submission to cultural dictates</w:t>
      </w:r>
      <w:r w:rsidRPr="00376916">
        <w:t xml:space="preserve">. </w:t>
      </w:r>
      <w:r w:rsidRPr="0031046D">
        <w:rPr>
          <w:rStyle w:val="Emphasis"/>
        </w:rPr>
        <w:t>Non-western people are assumed to be governed by cultural dictates, whereas the capacity to reason is thought to characterize the West</w:t>
      </w:r>
      <w:r w:rsidRPr="00376916">
        <w:t xml:space="preserve">. 44 </w:t>
      </w:r>
      <w:r w:rsidRPr="0031046D">
        <w:rPr>
          <w:rStyle w:val="Emphasis"/>
        </w:rPr>
        <w:t xml:space="preserve">There </w:t>
      </w:r>
      <w:proofErr w:type="gramStart"/>
      <w:r w:rsidRPr="0031046D">
        <w:rPr>
          <w:rStyle w:val="Emphasis"/>
        </w:rPr>
        <w:t>appears</w:t>
      </w:r>
      <w:proofErr w:type="gramEnd"/>
      <w:r w:rsidRPr="0031046D">
        <w:rPr>
          <w:rStyle w:val="Emphasis"/>
        </w:rPr>
        <w:t xml:space="preserve"> to be an inverse correlation between full citizenship and cultural visibility</w:t>
      </w:r>
      <w:r w:rsidRPr="00376916">
        <w:t xml:space="preserve">. 45 [*1192] </w:t>
      </w:r>
      <w:proofErr w:type="gramStart"/>
      <w:r w:rsidRPr="0031046D">
        <w:rPr>
          <w:rStyle w:val="Emphasis"/>
        </w:rPr>
        <w:t>Those</w:t>
      </w:r>
      <w:proofErr w:type="gramEnd"/>
      <w:r w:rsidRPr="0031046D">
        <w:rPr>
          <w:rStyle w:val="Emphasis"/>
        </w:rPr>
        <w:t xml:space="preserve"> with power appear to have no culture</w:t>
      </w:r>
      <w:r w:rsidRPr="00376916">
        <w:t xml:space="preserve">; </w:t>
      </w:r>
      <w:r w:rsidRPr="0031046D">
        <w:rPr>
          <w:rStyle w:val="Emphasis"/>
        </w:rPr>
        <w:t>those without power are culturally endowed</w:t>
      </w:r>
      <w:r w:rsidRPr="00376916">
        <w:t xml:space="preserve">. </w:t>
      </w:r>
      <w:r w:rsidRPr="0031046D">
        <w:rPr>
          <w:rStyle w:val="Emphasis"/>
        </w:rPr>
        <w:t>Western subjects are defined by their abilities to make choices, in contrast to Third World subjects, who are defined by their group-based determinism</w:t>
      </w:r>
      <w:r w:rsidRPr="00376916">
        <w:t xml:space="preserve">. 46 </w:t>
      </w:r>
      <w:r w:rsidRPr="0031046D">
        <w:rPr>
          <w:rStyle w:val="Emphasis"/>
        </w:rPr>
        <w:t>Because the Western definition of what makes one human depends on the notion of agency and the ability to make rational choices, to thrust some communities into a world where their actions are determined only by culture is deeply dehumanizing</w:t>
      </w:r>
      <w:r w:rsidRPr="00376916">
        <w:t xml:space="preserve">. 47 </w:t>
      </w:r>
      <w:r w:rsidRPr="0031046D">
        <w:rPr>
          <w:rStyle w:val="Emphasis"/>
        </w:rPr>
        <w:t>These assumptions preclude the understanding that minority cultures, like all cultures, undergo constant transformation and reshaping</w:t>
      </w:r>
      <w:r w:rsidRPr="00376916">
        <w:t xml:space="preserve">. 48 </w:t>
      </w:r>
      <w:r w:rsidRPr="0031046D">
        <w:rPr>
          <w:rStyle w:val="Emphasis"/>
        </w:rPr>
        <w:t>What is also forgotten about culture in this bifurcated discourse is that culture and claims to cultural identity are always contested within communities</w:t>
      </w:r>
      <w:r w:rsidRPr="00376916">
        <w:t xml:space="preserve">. 49 </w:t>
      </w:r>
      <w:r w:rsidRPr="0031046D">
        <w:rPr>
          <w:rStyle w:val="Emphasis"/>
        </w:rPr>
        <w:t>Culture is constantly negotiated and is multiple and contradictory</w:t>
      </w:r>
      <w:r w:rsidRPr="00376916">
        <w:t xml:space="preserve">. </w:t>
      </w:r>
      <w:r w:rsidRPr="0031046D">
        <w:rPr>
          <w:rStyle w:val="Emphasis"/>
        </w:rPr>
        <w:t>The culture we experience within a particular community will be specific and affected by our age, gender, class, race, disability status, and sexual orientation</w:t>
      </w:r>
      <w:r w:rsidRPr="00376916">
        <w:t xml:space="preserve">. The "culture" Okin assumes must be recognized through multiculturalism is comprised primarily of male articulations of gender-subordinating values. But minority cultures encompass feminist [*1193] values as well. </w:t>
      </w:r>
      <w:r w:rsidRPr="0031046D">
        <w:rPr>
          <w:rStyle w:val="Emphasis"/>
        </w:rPr>
        <w:t xml:space="preserve">Recognizing that feminism exists within communities of color breaks down the equation between multiculturalism and antifeminism inherent in the notion of </w:t>
      </w:r>
      <w:r w:rsidRPr="00376916">
        <w:t>"</w:t>
      </w:r>
      <w:r w:rsidRPr="0031046D">
        <w:rPr>
          <w:rStyle w:val="Emphasis"/>
        </w:rPr>
        <w:t>feminism versus multiculturalism</w:t>
      </w:r>
      <w:r w:rsidRPr="00376916">
        <w:t>." (</w:t>
      </w:r>
      <w:r w:rsidRPr="0031046D">
        <w:rPr>
          <w:rStyle w:val="Emphasis"/>
        </w:rPr>
        <w:t>This equation breaks down as well when we realize that gender-subordinating values are also valued in the dominant culture of the West</w:t>
      </w:r>
      <w:r w:rsidRPr="00376916">
        <w:t xml:space="preserve">). 50 The manner in which culture is hybrid and contested is often not recognized. 51 This happens, in part, because people within a community will explain their actions through their cultural identity. 52 Alternatively, people outside a particular community may mistakenly identify certain practices within that community as the result of culture. 53 Often these two occur in tandem, so that, for example, a criminal defendant will invoke "culture" as the explanation for his sex-subordinating behavior. 54 The perspective of women within that community who would reject such a claim is generally ignored. The media happily picks up the defendant's claim (or proffers its own claim) that this problematic behavior is a product of a certain community's culture, since </w:t>
      </w:r>
      <w:r w:rsidRPr="0031046D">
        <w:rPr>
          <w:rStyle w:val="Emphasis"/>
        </w:rPr>
        <w:t xml:space="preserve">the idea that nonwhite others </w:t>
      </w:r>
      <w:r w:rsidRPr="00376916">
        <w:t xml:space="preserve">[*1194] </w:t>
      </w:r>
      <w:r w:rsidRPr="0031046D">
        <w:rPr>
          <w:rStyle w:val="Emphasis"/>
        </w:rPr>
        <w:t>engage in primitive and misogynistic cultural practices fits already existing conceptions</w:t>
      </w:r>
      <w:r w:rsidRPr="00376916">
        <w:t xml:space="preserve">. 55 Unfortunately, the "culture" targeted in the feminism versus multiculturalism debate is often an indiscriminate lumping of self-serving claims by elites of communities or nations, 56 the claims of anthropologists that are truly relativistic, 57 and the claims of those who, from a feminist [*1195] perspective, seek to explain that minority and Third World women should be understood as more than victims of their culture. This problematic aggregation of very different assertions about culture has forestalled constructive discussion. </w:t>
      </w:r>
    </w:p>
    <w:p w:rsidR="00904ACE" w:rsidRDefault="00904ACE" w:rsidP="00904ACE"/>
    <w:p w:rsidR="00904ACE" w:rsidRDefault="00904ACE" w:rsidP="00904ACE">
      <w:pPr>
        <w:pStyle w:val="Heading4"/>
      </w:pPr>
      <w:r>
        <w:t>The alternative is to reject the affirmative’s assumption of a universal female subject</w:t>
      </w:r>
    </w:p>
    <w:p w:rsidR="00904ACE" w:rsidRDefault="00904ACE" w:rsidP="00904ACE">
      <w:r w:rsidRPr="0031046D">
        <w:rPr>
          <w:rStyle w:val="Heading4Char"/>
        </w:rPr>
        <w:t>VOLPP ’01</w:t>
      </w:r>
      <w:r>
        <w:t xml:space="preserve"> (Leti; Assistant Professor of Law – American University, “Feminism </w:t>
      </w:r>
      <w:proofErr w:type="gramStart"/>
      <w:r>
        <w:t>Versus</w:t>
      </w:r>
      <w:proofErr w:type="gramEnd"/>
      <w:r>
        <w:t xml:space="preserve"> Multiculturalism,” 101 Colum. L. Rev. 1181, June, l/n)</w:t>
      </w:r>
    </w:p>
    <w:p w:rsidR="00904ACE" w:rsidRDefault="00904ACE" w:rsidP="00904ACE">
      <w:r w:rsidRPr="0031046D">
        <w:rPr>
          <w:rStyle w:val="Emphasis"/>
        </w:rPr>
        <w:t>It may be easier to think of problems affecting minority and Third World women as solely the product of religious fundamentalism and barbaric culture, than to shift the focus of feminist practice</w:t>
      </w:r>
      <w:r>
        <w:t xml:space="preserve"> in the manner I suggest above. </w:t>
      </w:r>
      <w:r w:rsidRPr="0031046D">
        <w:rPr>
          <w:rStyle w:val="Emphasis"/>
        </w:rPr>
        <w:t>It does not seem coincidental that the way some feminists have depicted gender oppression in immigrant and Third World communities reflects a failure to think about how women's concerns in those communities might implicate their own identities</w:t>
      </w:r>
      <w:r>
        <w:t xml:space="preserve">. </w:t>
      </w:r>
      <w:r w:rsidRPr="0031046D">
        <w:rPr>
          <w:rStyle w:val="Emphasis"/>
        </w:rPr>
        <w:t>There is a strong desire for innocence in many strands of feminist politics</w:t>
      </w:r>
      <w:r>
        <w:t xml:space="preserve">, 145 </w:t>
      </w:r>
      <w:r w:rsidRPr="0031046D">
        <w:rPr>
          <w:rStyle w:val="Emphasis"/>
        </w:rPr>
        <w:t>supported by the definition</w:t>
      </w:r>
      <w:r>
        <w:t xml:space="preserve"> [*1215] </w:t>
      </w:r>
      <w:r w:rsidRPr="0031046D">
        <w:rPr>
          <w:rStyle w:val="Emphasis"/>
        </w:rPr>
        <w:t>of the essential female identity of woman as victim of male violence</w:t>
      </w:r>
      <w:r>
        <w:t xml:space="preserve">. </w:t>
      </w:r>
      <w:r w:rsidRPr="0031046D">
        <w:rPr>
          <w:rStyle w:val="Emphasis"/>
        </w:rPr>
        <w:t>But an individual can be subordinated in one social relation and dominant in another</w:t>
      </w:r>
      <w:r>
        <w:t xml:space="preserve">. 146 </w:t>
      </w:r>
      <w:r w:rsidRPr="0031046D">
        <w:rPr>
          <w:rStyle w:val="Emphasis"/>
        </w:rPr>
        <w:t>There is an ease with which one slips into a position of subordination, for example, as a woman subject to the discrimination of the glass ceiling, without seeing how this very subordinate location may simultaneously reflect privilege, for example, as one that relies on domestic labor and child care by immigrant women of color</w:t>
      </w:r>
      <w:r>
        <w:t xml:space="preserve">. 147 </w:t>
      </w:r>
      <w:r w:rsidRPr="0031046D">
        <w:rPr>
          <w:rStyle w:val="Emphasis"/>
        </w:rPr>
        <w:t>The missionary impulse to save immigrant and Third World women from their subordination is rarely turned to uplift domestic workers from exploitative work situations</w:t>
      </w:r>
      <w:r>
        <w:t xml:space="preserve">. 148 </w:t>
      </w:r>
      <w:r w:rsidRPr="0031046D">
        <w:rPr>
          <w:rStyle w:val="Emphasis"/>
        </w:rPr>
        <w:t>The repressive cultures of these women, on the other hand, are a subject of feminist concerns</w:t>
      </w:r>
      <w:r>
        <w:t xml:space="preserve">. </w:t>
      </w:r>
      <w:r w:rsidRPr="0031046D">
        <w:rPr>
          <w:rStyle w:val="Emphasis"/>
        </w:rPr>
        <w:t xml:space="preserve">Thus, women in the First World can feel as though they have autonomy and agency in contrast to women in the Third World, at the same time that they feel victimized by men in the First, but will not conceptualize </w:t>
      </w:r>
      <w:proofErr w:type="gramStart"/>
      <w:r w:rsidRPr="0031046D">
        <w:rPr>
          <w:rStyle w:val="Emphasis"/>
        </w:rPr>
        <w:t>themselves</w:t>
      </w:r>
      <w:proofErr w:type="gramEnd"/>
      <w:r w:rsidRPr="0031046D">
        <w:rPr>
          <w:rStyle w:val="Emphasis"/>
        </w:rPr>
        <w:t xml:space="preserve"> to be agents of subordinating practices</w:t>
      </w:r>
      <w:r>
        <w:t xml:space="preserve">. </w:t>
      </w:r>
      <w:r w:rsidRPr="0031046D">
        <w:rPr>
          <w:rStyle w:val="Emphasis"/>
        </w:rPr>
        <w:t>This absolution of responsibility rests on the assumption that relations between women are presumed to be non-oppressive, whereas the bonds of race are presumed to oppress women</w:t>
      </w:r>
      <w:r>
        <w:t xml:space="preserve"> [*1216] </w:t>
      </w:r>
      <w:r w:rsidRPr="0031046D">
        <w:rPr>
          <w:rStyle w:val="Emphasis"/>
        </w:rPr>
        <w:t>of color</w:t>
      </w:r>
      <w:r>
        <w:t xml:space="preserve">. </w:t>
      </w:r>
      <w:r w:rsidRPr="0031046D">
        <w:rPr>
          <w:rStyle w:val="Emphasis"/>
        </w:rPr>
        <w:t>But this ignores the oppression of race and class among women</w:t>
      </w:r>
      <w:r>
        <w:t xml:space="preserve">. </w:t>
      </w:r>
      <w:r w:rsidRPr="0031046D">
        <w:rPr>
          <w:rStyle w:val="Emphasis"/>
        </w:rPr>
        <w:t>While to some extent this is understood in the context of the domestic politics of the</w:t>
      </w:r>
      <w:r>
        <w:t xml:space="preserve"> </w:t>
      </w:r>
      <w:r w:rsidRPr="0031046D">
        <w:rPr>
          <w:rStyle w:val="Emphasis"/>
        </w:rPr>
        <w:t>U</w:t>
      </w:r>
      <w:r>
        <w:t xml:space="preserve">nited </w:t>
      </w:r>
      <w:r w:rsidRPr="0031046D">
        <w:rPr>
          <w:rStyle w:val="Emphasis"/>
        </w:rPr>
        <w:t>S</w:t>
      </w:r>
      <w:r>
        <w:t xml:space="preserve">tates, </w:t>
      </w:r>
      <w:r w:rsidRPr="0031046D">
        <w:rPr>
          <w:rStyle w:val="Emphasis"/>
        </w:rPr>
        <w:t>the innocence of the category "woman" seems to have been repackaged in the wrapping of the discourses of feminism versus multiculturalism and transnational women's rights</w:t>
      </w:r>
      <w:r>
        <w:t xml:space="preserve">. </w:t>
      </w:r>
      <w:r w:rsidRPr="0031046D">
        <w:rPr>
          <w:rStyle w:val="Emphasis"/>
        </w:rPr>
        <w:t xml:space="preserve">A missionary feminist effort assuming West is </w:t>
      </w:r>
      <w:proofErr w:type="gramStart"/>
      <w:r w:rsidRPr="0031046D">
        <w:rPr>
          <w:rStyle w:val="Emphasis"/>
        </w:rPr>
        <w:t>Best</w:t>
      </w:r>
      <w:proofErr w:type="gramEnd"/>
      <w:r w:rsidRPr="0031046D">
        <w:rPr>
          <w:rStyle w:val="Emphasis"/>
        </w:rPr>
        <w:t xml:space="preserve"> incurs a defensive reaction from members of criticized communities, and thus plays into the hands of those who choose to defend sex subordinating behavior in the name of cultural nationalism</w:t>
      </w:r>
      <w:r>
        <w:t xml:space="preserve">. </w:t>
      </w:r>
      <w:r w:rsidRPr="0031046D">
        <w:rPr>
          <w:rStyle w:val="Emphasis"/>
        </w:rPr>
        <w:t>The cultural nationalist response to imperialist descriptions of other women functions as a problematic mirror image</w:t>
      </w:r>
      <w:r>
        <w:t xml:space="preserve">. </w:t>
      </w:r>
      <w:r w:rsidRPr="0031046D">
        <w:rPr>
          <w:rStyle w:val="Emphasis"/>
        </w:rPr>
        <w:t>Resistance becomes configured as the necessity of preserving culture, leading to the freezing of particular identifications of culture</w:t>
      </w:r>
      <w:r>
        <w:t xml:space="preserve">, 149 </w:t>
      </w:r>
      <w:r w:rsidRPr="0031046D">
        <w:rPr>
          <w:rStyle w:val="Emphasis"/>
        </w:rPr>
        <w:t>which keeps women trapped within the binary logic</w:t>
      </w:r>
      <w:r>
        <w:t xml:space="preserve">. </w:t>
      </w:r>
      <w:r w:rsidRPr="0031046D">
        <w:rPr>
          <w:rStyle w:val="Emphasis"/>
        </w:rPr>
        <w:t>Blanket condemnation is less helpful in engendering dialogue than acknowledging that women in the West also have a problem with epidemic rates of male violence against women, sharing strategies that have been attempted to combat this violence, and asking how immigrant and Third World women are grappling with violence in their own communities</w:t>
      </w:r>
      <w:r>
        <w:t xml:space="preserve">. </w:t>
      </w:r>
      <w:r w:rsidRPr="0031046D">
        <w:rPr>
          <w:rStyle w:val="Emphasis"/>
        </w:rPr>
        <w:t>And beyond the mere equivalence of universal gender subordination, we also must understand and confront how gender subordination is related to other forces of subordination - including racism and transnational economic inequalities</w:t>
      </w:r>
      <w:r>
        <w:t xml:space="preserve">. </w:t>
      </w:r>
      <w:r w:rsidRPr="0031046D">
        <w:rPr>
          <w:rStyle w:val="Emphasis"/>
        </w:rPr>
        <w:t>This means paying attention to context, to the meaning of difference, and to global disparities of power</w:t>
      </w:r>
      <w:r>
        <w:t xml:space="preserve">. </w:t>
      </w:r>
      <w:r w:rsidRPr="0031046D">
        <w:rPr>
          <w:rStyle w:val="Emphasis"/>
        </w:rPr>
        <w:t>We cannot simply accept the terms on which many have structured this debate</w:t>
      </w:r>
      <w:r>
        <w:t xml:space="preserve">. </w:t>
      </w:r>
      <w:proofErr w:type="gramStart"/>
      <w:r w:rsidRPr="0031046D">
        <w:rPr>
          <w:rStyle w:val="Emphasis"/>
        </w:rPr>
        <w:t>The assertion that women of color are to be saved from deviant cultures that pose a threat to "our" ideas, and the frequent response that this statement is Eurocentric or imperialist, are both equally impoverished</w:t>
      </w:r>
      <w:r>
        <w:t>.</w:t>
      </w:r>
      <w:proofErr w:type="gramEnd"/>
      <w:r>
        <w:t xml:space="preserve"> </w:t>
      </w:r>
      <w:r w:rsidRPr="0031046D">
        <w:rPr>
          <w:rStyle w:val="Emphasis"/>
        </w:rPr>
        <w:t>We need to progress from accusation and rejoinder and move beyond the dialectic that emerges from this binary</w:t>
      </w:r>
      <w:r>
        <w:t xml:space="preserve">. 150 [*1217] </w:t>
      </w:r>
      <w:proofErr w:type="gramStart"/>
      <w:r w:rsidRPr="0031046D">
        <w:rPr>
          <w:rStyle w:val="Emphasis"/>
        </w:rPr>
        <w:t>To</w:t>
      </w:r>
      <w:proofErr w:type="gramEnd"/>
      <w:r w:rsidRPr="0031046D">
        <w:rPr>
          <w:rStyle w:val="Emphasis"/>
        </w:rPr>
        <w:t xml:space="preserve"> be clear, the question of representation by feminists is far from the only problem plaguing women in immigrant or Third World communities</w:t>
      </w:r>
      <w:r>
        <w:t xml:space="preserve">. 151 </w:t>
      </w:r>
      <w:r w:rsidRPr="0031046D">
        <w:rPr>
          <w:rStyle w:val="Emphasis"/>
        </w:rPr>
        <w:t>I am not asking that we have no critical engagement with issues affecting communities in the Third World and communities of color</w:t>
      </w:r>
      <w:r>
        <w:t xml:space="preserve">. </w:t>
      </w:r>
      <w:r w:rsidRPr="0031046D">
        <w:rPr>
          <w:rStyle w:val="Emphasis"/>
        </w:rPr>
        <w:t>What I call for is not a refusal to criticize, but a more careful examination of the particularity of women's relationships to specific patriarchies, as well as to geopolitical and economic relationships</w:t>
      </w:r>
      <w:r>
        <w:t xml:space="preserve">. </w:t>
      </w:r>
      <w:r w:rsidRPr="0031046D">
        <w:rPr>
          <w:rStyle w:val="Emphasis"/>
        </w:rPr>
        <w:t>Attempts to make normative judgments and to change behavior must be premised on the understanding that cultures, including our own, are patriarchal - not more or less so, but differently patriarchal</w:t>
      </w:r>
      <w:r>
        <w:t xml:space="preserve">. We also need to understand cultures as characterized by resistance to patriarchy. When we consider the role of culture, we must not prioritize culture merely because we respect group rights, but should look to particular contexts in order to determine whether justifications of practices based on culture should be supported or not, depending on what subordination is forwarded or combated through such support. </w:t>
      </w:r>
      <w:r w:rsidRPr="0031046D">
        <w:rPr>
          <w:rStyle w:val="Emphasis"/>
        </w:rPr>
        <w:t>Such an analysis would simultaneously recognize the disenfranchisement due to racism and the legacies of colonialism, and recognize that this disenfranchisement has constructed the experiences of minority and Third World women in a way that is bound up with their experience of gender</w:t>
      </w:r>
      <w:r>
        <w:t xml:space="preserve">. We need to acknowledge both that culture shapes gender domination in any community, and that specific histories and present-day practices necessarily will mediate the understandings of what constitutes culture and how it shapes, hurts, or benefits our lives. </w:t>
      </w:r>
      <w:r w:rsidRPr="0031046D">
        <w:rPr>
          <w:rStyle w:val="Emphasis"/>
        </w:rPr>
        <w:t>We must think creatively and in new ways</w:t>
      </w:r>
      <w:r>
        <w:t xml:space="preserve">. 152 </w:t>
      </w:r>
      <w:r w:rsidRPr="0031046D">
        <w:rPr>
          <w:rStyle w:val="Emphasis"/>
        </w:rPr>
        <w:t xml:space="preserve">If, for example, we find that the transnational "women's rights as human rights" alliance constructed </w:t>
      </w:r>
      <w:r>
        <w:t xml:space="preserve">[*1218] </w:t>
      </w:r>
      <w:r w:rsidRPr="0031046D">
        <w:rPr>
          <w:rStyle w:val="Emphasis"/>
        </w:rPr>
        <w:t>to combat male violence against women cannot translate into global organizing against structural economic inequalities, what then?</w:t>
      </w:r>
      <w:r>
        <w:t xml:space="preserve"> </w:t>
      </w:r>
      <w:r w:rsidRPr="0031046D">
        <w:rPr>
          <w:rStyle w:val="Emphasis"/>
        </w:rPr>
        <w:t>This would suggest that we think hard about new alliances or constructs that do not necessarily rely on the notion of the universal female subject</w:t>
      </w:r>
      <w:r>
        <w:t xml:space="preserve">. 153 </w:t>
      </w:r>
      <w:r w:rsidRPr="0031046D">
        <w:rPr>
          <w:rStyle w:val="Emphasis"/>
        </w:rPr>
        <w:t>We will not reach new possibilities through a simplistic and binary freezing of difference and sameness</w:t>
      </w:r>
      <w:r>
        <w:t xml:space="preserve">, of women vis-a-vis men, and of "us" vis-a-vis minority and Third World communities. </w:t>
      </w:r>
      <w:r w:rsidRPr="0031046D">
        <w:rPr>
          <w:rStyle w:val="Emphasis"/>
        </w:rPr>
        <w:t>We need to learn to see and challenge the multiple, overlapping, and discrete oppressions that occur both within and across white/Western and Third World/nonwhite communities</w:t>
      </w:r>
      <w:r>
        <w:t xml:space="preserve">. </w:t>
      </w:r>
      <w:r w:rsidRPr="0031046D">
        <w:rPr>
          <w:rStyle w:val="Emphasis"/>
        </w:rPr>
        <w:t>Otherwise, we remain mired in the battle of feminism versus multiculturalism</w:t>
      </w:r>
      <w:r>
        <w:t xml:space="preserve">. </w:t>
      </w:r>
    </w:p>
    <w:p w:rsidR="00904ACE" w:rsidRDefault="00904ACE" w:rsidP="00904ACE"/>
    <w:p w:rsidR="00904ACE" w:rsidRDefault="00904ACE" w:rsidP="00904ACE">
      <w:pPr>
        <w:pStyle w:val="Heading3"/>
      </w:pPr>
      <w:r>
        <w:t>A/T: The ‘K’ Supports Domestic Violence</w:t>
      </w:r>
    </w:p>
    <w:p w:rsidR="00904ACE" w:rsidRPr="0031046D" w:rsidRDefault="00904ACE" w:rsidP="00904ACE"/>
    <w:p w:rsidR="00904ACE" w:rsidRDefault="00904ACE" w:rsidP="00904ACE">
      <w:pPr>
        <w:pStyle w:val="Heading4"/>
      </w:pPr>
      <w:r>
        <w:t xml:space="preserve">The kritik is not a defense of cultural relativism or domestic violence – their assertions are an attempt to recreate the ‘us vs them’ binary and are another link – only through the alternative’s more accurate portrayal of immigrant women can we begin a discussion that eschews these flawed assumptions </w:t>
      </w:r>
    </w:p>
    <w:p w:rsidR="00904ACE" w:rsidRDefault="00904ACE" w:rsidP="00904ACE">
      <w:r w:rsidRPr="0031046D">
        <w:rPr>
          <w:rStyle w:val="Style13ptBold"/>
        </w:rPr>
        <w:t>VOLPP ’01</w:t>
      </w:r>
      <w:r>
        <w:t xml:space="preserve"> (Leti; Assistant Professor of Law – American University, “Feminism </w:t>
      </w:r>
      <w:proofErr w:type="gramStart"/>
      <w:r>
        <w:t>Versus</w:t>
      </w:r>
      <w:proofErr w:type="gramEnd"/>
      <w:r>
        <w:t xml:space="preserve"> Multiculturalism,” 101 Colum. L. Rev. 1181, June, l/n)</w:t>
      </w:r>
    </w:p>
    <w:p w:rsidR="00904ACE" w:rsidRDefault="00904ACE" w:rsidP="00904ACE">
      <w:r>
        <w:t xml:space="preserve">But is Okin correct to posit multiculturalism and feminism as contradictory? I argue here that posing multiculturalism and feminism as oppositional results in a discourse of "feminism versus multiculturalism" that is premised on serious and fundamental logical flaws. Such a discourse relies upon a particular subject, the immigrant woman victim of minority culture. In examining how the figure of the immigrant woman victim is constructed, I address both the theoretical bases of the feminism versus multiculturalism discourse and the disturbing consequences of its adoption. 12 An example might help to illustrate the troubling nature of this discourse. I was asked to present a talk at a certain university. As I described its contents and suggested the title, "Feminism versus Multiculturalism," an organizer of the event suggested changing the name of the talk to "Is it OK to Beat My Wife?" She asserted that the graphic title would draw more people than my far more abstract and confusing title of "Feminism versus Multiculturalism." But why would this be so? The proposed title reinscribed certain popular assumptions - that there exist communities [*1184] of people who think it may be perfectly appropriate to engage in domestic violence, namely, those who are too ignorant, too primitive, too backward to know any better. The title also pointed to the parameters of the debate that normally frames the discussion of feminism and multiculturalism: Group one argues it is OK for me to beat my wife, and the other group argues no, we have universal feminist principles that would never allow you to beat your wife. The argument between these two positions has limited utility. What is much more interesting to explore is the question of why this binary discourse so frequently structures the parameters of the debate. My criticism of the structure of the discourse of feminism versus multiculturalism does not stem from the perspective of cultural relativism. Rather, it starts from the position that we can make normative choices, such </w:t>
      </w:r>
      <w:proofErr w:type="gramStart"/>
      <w:r>
        <w:t>as,</w:t>
      </w:r>
      <w:proofErr w:type="gramEnd"/>
      <w:r>
        <w:t xml:space="preserve"> it is never "OK to beat one's wife." The clarification is essential because any criticism of the way these values are formulated is frequently considered a purely deconstructive project or viewed as a very quick slide down the slippery slope of relativism. 13 The thrust of my argument is not that we ought to eliminate or dismiss feminist values, but to suggest they will broaden and shift when we examine immigrant and Third World women in a more accurate light. </w:t>
      </w:r>
    </w:p>
    <w:p w:rsidR="00904ACE" w:rsidRDefault="00904ACE" w:rsidP="00904ACE"/>
    <w:p w:rsidR="00904ACE" w:rsidRDefault="00904ACE" w:rsidP="00904ACE">
      <w:pPr>
        <w:pStyle w:val="Heading3"/>
      </w:pPr>
      <w:r>
        <w:t>Universal Subject Link</w:t>
      </w:r>
    </w:p>
    <w:p w:rsidR="00904ACE" w:rsidRPr="00575223" w:rsidRDefault="00904ACE" w:rsidP="00904ACE"/>
    <w:p w:rsidR="00904ACE" w:rsidRDefault="00904ACE" w:rsidP="00904ACE">
      <w:pPr>
        <w:pStyle w:val="Heading4"/>
      </w:pPr>
      <w:r>
        <w:t xml:space="preserve">The AFF’s presumption of a universal female subject is rooted in colonial history </w:t>
      </w:r>
    </w:p>
    <w:p w:rsidR="00904ACE" w:rsidRDefault="00904ACE" w:rsidP="00904ACE">
      <w:r w:rsidRPr="00575223">
        <w:rPr>
          <w:rStyle w:val="Style13ptBold"/>
        </w:rPr>
        <w:t>VOLPP ’01</w:t>
      </w:r>
      <w:r>
        <w:t xml:space="preserve"> (Leti; Assistant Professor of Law – American University, “Feminism </w:t>
      </w:r>
      <w:proofErr w:type="gramStart"/>
      <w:r>
        <w:t>Versus</w:t>
      </w:r>
      <w:proofErr w:type="gramEnd"/>
      <w:r>
        <w:t xml:space="preserve"> Multiculturalism,” 101 Colum. L. Rev. 1181, June, l/n)</w:t>
      </w:r>
    </w:p>
    <w:p w:rsidR="00904ACE" w:rsidRDefault="00904ACE" w:rsidP="00904ACE">
      <w:r>
        <w:t xml:space="preserve">The assumption that women are by definition more oppressed in minority cultures can be traced to several theoretical bases: the history of colonialism, depictions of the feminist subject, the limits of liberalism, and the use of binary logic. While I discuss these intellectual genealogies separately, they are constitutive of one another. There are historical antecedents for the claim that minority communities are more patriarchal than those of the liberal West. Orientalism's binary juxtaposition of a "traditional" East with a "modern" West - the theoretical engine of colonialism - was premised in part on perceptions of non-Western women as oppressed subjects. Orientalism associated the East with ancient ritual, despotism, and barbarity 58 and the West with progress, [*1196] democracy, and civilization. 59 Modernity was constructed as a corrective to tradition. 60 The status of women was considered a benchmark of modernity. Thus, the colonialist writer, James Mill, wrote in 1840 that a culture could be judged by the way it treats its women. 61 Improving the position of women was a component of the civilizing process, along with the rule of law, education, and Christianity. For example, British colonial officials in Egypt specifically invoked the veil and treatment of women under Islam as a justification for colonialism. 62 British suffragists, in turn, used the image of what they saw as "victimized 'sisters'" in India to bolster their arguments for expanding the category of British "citizen" to include themselves. 63 They invoked both racial superiority and national pride in distinguishing themselves from colonized women. 64 The image of these "victimized sisters" provided an example of submission that symbolized what these suffragists were fighting against and what they did not wish to be: immobile, secluded in the home, and without rights in the public arena. 65 Thus, the woman of the [*1197] East became a crucial symbol in British feminists' struggle for suffrage. 66 As has been documented, this struggle took place in a context where Western women appeared unaware of the parallels between the conditions they criticized and the conditions under which they themselves lived. This included a lack of physical freedom and an economic dependence on husbands. 67 The particular relationship between women and national identity was not solely constructed by the West. Rather, nationalist discourse used in various anticolonial struggles relied upon the figure of women to strengthen notions of culture and tradition. 68 The regulation of women and their sexuality has often stood in for national culture. 69 The fusing of gender with culture and tradition continues when the space of the "home" and practices within it provide an oasis of secure identity for communities [*1198] experiencing dislocation or subordination. 70 Thus, traditional identity is often conflated with women's dress, behavior, and role in both immigrant communities facing hostility 71 and Third World communities suffering economic insecurity from the demands of globalization. 72 Images of nations and cultures are constructed in metaphors that situate women in marking the identity of the nation. 73 The relative status of women across communities is still used to assess the progress of culture. And the discourse of feminism versus multiculturalism assumes that women in minority communities require liberation into the "progressive" social customs of the West. The idea that "other" women are subjected to extreme patriarchy is developed in relation to the vision of Western women as secular, liberated, and in total control of their lives. But the assumption that Western women enjoy complete liberation is not grounded in material reality. Rather, Western women's liberation is a product of discursive self-representation, which contrasts [*1199] Western women's enlightenment with the suffering of the "Third World woman." 74 The relativistic linking of differences between women is also a legacy of certain variants of feminism, which espoused a unitary female subject. 75 This unitary female subject was developed through asserting the existence of gender-based subordination oppressing all women across time and space. 76 Sex differences were privileged over any other form of oppression, such as poverty and racism, ignoring the contexts that differentially shape a woman's experience. 77 These differences of sex have frequently been equated with sexual violence, which has been used to demonstrate, and often to define, women's oppression by men. 78 While, as feminist theorist Inderpal Grewal suggests, "it is necessary to understand gender as a highly contingent and diverse formation," 79 the assumption in the discourse of feminism versus multiculturalism is that women can live their lives only as women, rather than as parts of other communities, so that their subjectivity is constructed only by gender. 80 What this presumed universality elides can be illustrated in the context of women experiencing violence in the United States. For example, [*1200] immigrant identity has affected women's access to services, because some battered women's shelters will not house women with various immigration statuses, or will not serve women who do not speak English. 81 The immigration laws of the United States have also detrimentally shaped the experiences of women who suffer domestic violence. For example, the 1986 Immigration Marriage Fraud Amendments ("IMFA") 82 gave batterers additional tools with which they could threaten their immigrant spouses, 83 until, after much documentation of this problem by activists, Congress created mechanisms battered women could use to negotiate around the traps created by IMFA. 84 Lastly, rape in the U.S. context cannot be discussed without acknowledging the predominant paradigm of the white female victim that has shaped police, prosecutorial, and community responses. 85 Thus, even while rape and domestic violence may be asserted as universal problems, these problems are shaped differently by forces such as race and immigration status, even within the context of the United States. The difficulties posed by such a use of the category "woman" have been extensively addressed. 86 </w:t>
      </w:r>
      <w:proofErr w:type="gramStart"/>
      <w:r>
        <w:t>Yet</w:t>
      </w:r>
      <w:proofErr w:type="gramEnd"/>
      <w:r>
        <w:t xml:space="preserve">, this unitary female subject [*1201] continues to be used in the feminism versus multiculturalism discourse, as well as in the discourse of transnational feminism that supports the struggle for "women's rights as human rights." The idea that minority women suffer from their minority cultures also reflects the liberal ideals foundational to the discourse of feminism versus multiculturalism. Liberalism presumes an abstract subject standing separate and apart from the particular and local. 87 But to set up the boundaries of the liberal subject as "human, civilized and universal," colonial discourse "inscribed the history of its others as backward and traditional, and thereby placed cultures of different kinds in a teleological and chronological ordering of history." 88 These others were displaced into "anachronistic space." 89 Colonized people were considered not to inhabit history but to exist in a permanently anterior time, as living embodiments of the "archaic primitive." 90 Those positioned as the "other" continue to bear the disproportionate burden of difference, so that women of color or Third World women stand at the periphery of calls for global sisterhood. 91 Thus, to be a rights-bearing liberal subject one must shed the burden of difference, as Okin suggests in her call for women to be the compliant subjects of assimilation and to leave their minority cultures. 92 Lastly, the feminism versus multiculturalism discourse is premised in a binary logic that parallels the limitations created by structuring cultural relativism and universalism as irreconcilable. In the feminism versus multiculturalism discourse, "gender" and "race" are portrayed as oppositional, and thus mutually exclusive. The separation of gender and race in this fashion reflects the use of a reductive framework that has been widely [*1202] criticized. 93 Opposing race with gender suggests that women of color may be better off if their cultures wither or become extinct. Women of color will still be women; they just will not have a cultural identity anymore. This suggestion relies upon two assumptions. First, it assumes that women of color gain nothing from their cultures - that cultures of color are largely oppressive 94 and should be shed to eradicate gendered subordination. 95 Second, the suggestion ignores the fact that race and gender are mutually constitutive of one another; one cannot simply separate them in this fashion. Vectors of identity cannot be analyzed as isolated phenomena. 96 [*1203] </w:t>
      </w:r>
      <w:proofErr w:type="gramStart"/>
      <w:r>
        <w:t>In</w:t>
      </w:r>
      <w:proofErr w:type="gramEnd"/>
      <w:r>
        <w:t xml:space="preserve"> this discourse feminism also stands for "rights," and multiculturalism stands for "culture." In the universalism/cultural relativism or feminism/multiculturalism debates, the values of Western liberalism are reified, defined as the opposite of culture. As has been asserted about the universalism/cultural relativism debate, what becomes codified are two falsely unified packages, one with "the stamp of human rights," and one without, each of which depends upon the other for its meaning and identity. 97 With the discourse of feminism versus multiculturalism, each term is presumed to exclude the values of the other. Feminism is presumed not to value the rights of minority cultures; multiculturalism is presumed not to value the rights of women. Constructing feminism and multiculturalism as oppositional severely constricts how we think about difference. A similar criticism has been made of the sameness/difference debate in feminist theory. In the sameness/difference debate, the standard that is reified is what is male. 98 The only options for thinking about these problems then become: "Should they be like us?" or, "Should they be allowed to be different from us?" This has been called "an impossible choice." 99 Either what is different to the masculinist standard is reimagined as the same, man's mirror image - or what is different is reduced to being man's other. 100 One seeks either equal status, demanding [*1204] the same rights as man, or one takes an oppositional stance, constructing an alternative discourse. 101 Binary constructions embody a logic that gives priority to the first term of the dyad, while subordinating the second. 102 With binary structures, one term is given a positive value, which "constructs an 'other' of itself which signifies everything it does not accept. The second term is thus denied an existence of its own." 103 To remedy the limitations of binary discourse, a two-step strategy has been proposed. First, one renegotiates the valuation of the subordinate term. 104 An example of this renegotiation would be the glorification of women's characteristics that differentiate them from men, for example, valuing traditionally unappreciated traits such as being caring and nurturing. 105 Multiculturalist discourse attempts to do this by assigning greater value to the historically disparaged cultural identities of minority communities. 106 But a second step is necessary to break the binary structure apart. This step is the process of displacement - the operation of locating the subordinate term in the heart of the dominant one. This makes the dependence of the subject on the "other" explicit. 107 I argue here that the feminist half of the feminism versus multiculturalism discourse is dependent on a particular "other" for its definition of self as relatively free from gender subordination. In constituting a specific feminist identity in opposition to multiculturalism, the suffering immigrant woman of color or Third World woman is constructed as the "other." </w:t>
      </w:r>
    </w:p>
    <w:p w:rsidR="00904ACE" w:rsidRDefault="00904ACE" w:rsidP="00904ACE"/>
    <w:p w:rsidR="00904ACE" w:rsidRDefault="00904ACE" w:rsidP="00904ACE">
      <w:pPr>
        <w:pStyle w:val="Heading3"/>
      </w:pPr>
      <w:r>
        <w:t>Asylum Links</w:t>
      </w:r>
    </w:p>
    <w:p w:rsidR="00904ACE" w:rsidRPr="00A030A4" w:rsidRDefault="00904ACE" w:rsidP="00904ACE"/>
    <w:p w:rsidR="00904ACE" w:rsidRDefault="00904ACE" w:rsidP="00904ACE">
      <w:pPr>
        <w:pStyle w:val="Heading4"/>
      </w:pPr>
      <w:r>
        <w:t>The asylum process is rooted in orientalist thinking</w:t>
      </w:r>
    </w:p>
    <w:p w:rsidR="00904ACE" w:rsidRDefault="00904ACE" w:rsidP="00904ACE">
      <w:r w:rsidRPr="00A030A4">
        <w:rPr>
          <w:rStyle w:val="Style13ptBold"/>
        </w:rPr>
        <w:t>TAKAGI ’10</w:t>
      </w:r>
      <w:r>
        <w:t xml:space="preserve"> (Midori; Associate Professor of History – Western Washington University, “Orientals Need Apply: Gender-Based Asylum in the U.S.,” Ethnic Studies Review, v. 33.1, https://scholarscompass.vcu.edu/cgi/viewcontent.cgi?article=1331&amp;context=esr)ww</w:t>
      </w:r>
    </w:p>
    <w:p w:rsidR="00904ACE" w:rsidRDefault="00904ACE" w:rsidP="00904ACE">
      <w:r>
        <w:t xml:space="preserve">I find no fault with Musalo or any other attorney who works to protect women seeking safety from violence. I believe that in nearly all countries, including the United States, beliefs and practices are used to undermine, if not negate, ideals of gender equality and deny women the ability to control their bodies and their labor. I also believe the </w:t>
      </w:r>
      <w:r w:rsidRPr="002E6DBC">
        <w:rPr>
          <w:rStyle w:val="Emphasis"/>
        </w:rPr>
        <w:t>women who flee their abusers have suffered extreme violence at the hands of their families and of the state</w:t>
      </w:r>
      <w:r>
        <w:t xml:space="preserve">. </w:t>
      </w:r>
      <w:r w:rsidRPr="002E6DBC">
        <w:rPr>
          <w:rStyle w:val="Emphasis"/>
        </w:rPr>
        <w:t>But</w:t>
      </w:r>
      <w:r>
        <w:t xml:space="preserve"> I also know that </w:t>
      </w:r>
      <w:r w:rsidRPr="002E6DBC">
        <w:rPr>
          <w:rStyle w:val="Emphasis"/>
        </w:rPr>
        <w:t xml:space="preserve">non-western </w:t>
      </w:r>
      <w:proofErr w:type="gramStart"/>
      <w:r w:rsidRPr="002E6DBC">
        <w:rPr>
          <w:rStyle w:val="Emphasis"/>
        </w:rPr>
        <w:t>cultures</w:t>
      </w:r>
      <w:r>
        <w:t>,</w:t>
      </w:r>
      <w:proofErr w:type="gramEnd"/>
      <w:r>
        <w:t xml:space="preserve"> and specifically Asian cultures (for the purposes of this article) </w:t>
      </w:r>
      <w:r w:rsidRPr="002E6DBC">
        <w:rPr>
          <w:rStyle w:val="Emphasis"/>
        </w:rPr>
        <w:t>are not necessarily antithetical to individual rights and gender equality</w:t>
      </w:r>
      <w:r>
        <w:t xml:space="preserve">. </w:t>
      </w:r>
      <w:r w:rsidRPr="002E6DBC">
        <w:rPr>
          <w:rStyle w:val="Emphasis"/>
        </w:rPr>
        <w:t>Yet an examination of the asylum process</w:t>
      </w:r>
      <w:r>
        <w:t>-and perhaps immigration adjudication overall-</w:t>
      </w:r>
      <w:r w:rsidRPr="002E6DBC">
        <w:rPr>
          <w:rStyle w:val="Emphasis"/>
        </w:rPr>
        <w:t>demonstrates there is little room for any other reading</w:t>
      </w:r>
      <w:r>
        <w:t xml:space="preserve"> </w:t>
      </w:r>
      <w:r w:rsidRPr="002E6DBC">
        <w:rPr>
          <w:rStyle w:val="Emphasis"/>
        </w:rPr>
        <w:t>aside from indicting</w:t>
      </w:r>
      <w:r>
        <w:t xml:space="preserve"> Asian </w:t>
      </w:r>
      <w:r w:rsidRPr="002E6DBC">
        <w:rPr>
          <w:rStyle w:val="Emphasis"/>
        </w:rPr>
        <w:t>cultures and lauding the freedoms of American life and its supposedly moral superiority</w:t>
      </w:r>
      <w:r>
        <w:t>.</w:t>
      </w:r>
    </w:p>
    <w:p w:rsidR="00904ACE" w:rsidRDefault="00904ACE" w:rsidP="00904ACE">
      <w:r>
        <w:t xml:space="preserve">This article examines gender-based asylum cases to demonstrate how </w:t>
      </w:r>
      <w:r w:rsidRPr="002E6DBC">
        <w:rPr>
          <w:rStyle w:val="Emphasis"/>
        </w:rPr>
        <w:t>the very process itself is structured by ethnocentric and racialized gendered ideals that are rooted in assumptions about the "Orient" as monolithic and motivated solely by dangerous religious and cultural identities, and the U.S. as rational, constitutionally-bound, with a clear separation between church and state</w:t>
      </w:r>
      <w:r>
        <w:t xml:space="preserve">. </w:t>
      </w:r>
      <w:r w:rsidRPr="002E6DBC">
        <w:rPr>
          <w:rStyle w:val="Emphasis"/>
        </w:rPr>
        <w:t>And with every new successful gender-related asylum case, these ideals and assumptions become further entrenched</w:t>
      </w:r>
      <w:r>
        <w:t>.</w:t>
      </w:r>
    </w:p>
    <w:p w:rsidR="00904ACE" w:rsidRDefault="00904ACE" w:rsidP="00904ACE"/>
    <w:p w:rsidR="00904ACE" w:rsidRDefault="00904ACE" w:rsidP="00904ACE">
      <w:pPr>
        <w:pStyle w:val="Heading4"/>
      </w:pPr>
      <w:r>
        <w:t>The asylum process inherently valorizes the U.S. as a western colonial savior</w:t>
      </w:r>
    </w:p>
    <w:p w:rsidR="00904ACE" w:rsidRDefault="00904ACE" w:rsidP="00904ACE">
      <w:r w:rsidRPr="00A030A4">
        <w:rPr>
          <w:rStyle w:val="Style13ptBold"/>
        </w:rPr>
        <w:t>TAKAGI ’10</w:t>
      </w:r>
      <w:r>
        <w:t xml:space="preserve"> (Midori; Associate Professor of History – Western Washington University, “Orientals Need Apply: Gender-Based Asylum in the U.S.,” Ethnic Studies Review, v. 33.1, https://scholarscompass.vcu.edu/cgi/viewcontent.cgi?article=1331&amp;context=esr)ww</w:t>
      </w:r>
    </w:p>
    <w:p w:rsidR="00904ACE" w:rsidRDefault="00904ACE" w:rsidP="00904ACE">
      <w:r w:rsidRPr="00796D25">
        <w:rPr>
          <w:rStyle w:val="Emphasis"/>
        </w:rPr>
        <w:t>Perhaps even more astonishing are the instances when petitioners are encouraged to structure their applications on claims that exploit the</w:t>
      </w:r>
      <w:r>
        <w:t xml:space="preserve"> "</w:t>
      </w:r>
      <w:r w:rsidRPr="00796D25">
        <w:rPr>
          <w:rStyle w:val="Emphasis"/>
        </w:rPr>
        <w:t>cultural hook</w:t>
      </w:r>
      <w:r>
        <w:t xml:space="preserve">." Oxford, in her interviews with petitioners, found they had been persuaded by attorneys and service providers to discuss their experiences with forced circumcisions instead of the non - FGM reasons that had prompted them to flee. The attorneys believed the petitioners' cases would be better received if they exploited the fact that the women had been circumcised because judges seem to agree that the procedure constituted persecution .44 </w:t>
      </w:r>
      <w:r w:rsidRPr="00796D25">
        <w:rPr>
          <w:rStyle w:val="Emphasis"/>
        </w:rPr>
        <w:t>The role that officers, judges, the BIA, attorneys and even petitioners play in perpetuating ethnocentric and racialized gendered practices in the asylum process is quite apparent</w:t>
      </w:r>
      <w:r>
        <w:t xml:space="preserve">. </w:t>
      </w:r>
      <w:r w:rsidRPr="00796D25">
        <w:rPr>
          <w:rStyle w:val="Emphasis"/>
        </w:rPr>
        <w:t>The dangers of essentializing and "othering" non-western cultures and demanding petitioners present themselves as "worthy" victims are just as clear</w:t>
      </w:r>
      <w:r>
        <w:t xml:space="preserve">. And the calls from scholars, attorneys and activists to end such practices are urgent and understandable; but uprooting or correcting these biases is not, however, simple. To begin with, </w:t>
      </w:r>
      <w:r w:rsidRPr="00796D25">
        <w:rPr>
          <w:rStyle w:val="Emphasis"/>
        </w:rPr>
        <w:t>the entire premise behind granting asylum is based on a foundation of difference</w:t>
      </w:r>
      <w:r>
        <w:t xml:space="preserve">. </w:t>
      </w:r>
      <w:r w:rsidRPr="00796D25">
        <w:rPr>
          <w:rStyle w:val="Emphasis"/>
        </w:rPr>
        <w:t>By asking for a haven from persecution, the petitioner is immediately perceived as valuing the</w:t>
      </w:r>
      <w:r>
        <w:t xml:space="preserve"> </w:t>
      </w:r>
      <w:r w:rsidRPr="00796D25">
        <w:rPr>
          <w:rStyle w:val="Emphasis"/>
        </w:rPr>
        <w:t>U</w:t>
      </w:r>
      <w:r>
        <w:t xml:space="preserve">nited </w:t>
      </w:r>
      <w:r w:rsidRPr="00796D25">
        <w:rPr>
          <w:rStyle w:val="Emphasis"/>
        </w:rPr>
        <w:t>S</w:t>
      </w:r>
      <w:r>
        <w:t xml:space="preserve">tates </w:t>
      </w:r>
      <w:r w:rsidRPr="00796D25">
        <w:rPr>
          <w:rStyle w:val="Emphasis"/>
        </w:rPr>
        <w:t>as being a</w:t>
      </w:r>
      <w:r>
        <w:t xml:space="preserve"> "</w:t>
      </w:r>
      <w:r w:rsidRPr="00796D25">
        <w:rPr>
          <w:rStyle w:val="Emphasis"/>
        </w:rPr>
        <w:t>more en lightened</w:t>
      </w:r>
      <w:r>
        <w:t xml:space="preserve"> " </w:t>
      </w:r>
      <w:r w:rsidRPr="00796D25">
        <w:rPr>
          <w:rStyle w:val="Emphasis"/>
        </w:rPr>
        <w:t>place</w:t>
      </w:r>
      <w:r>
        <w:t xml:space="preserve"> (</w:t>
      </w:r>
      <w:r w:rsidRPr="00796D25">
        <w:rPr>
          <w:rStyle w:val="Emphasis"/>
        </w:rPr>
        <w:t>whether they believe it or not</w:t>
      </w:r>
      <w:r>
        <w:t xml:space="preserve">) </w:t>
      </w:r>
      <w:r w:rsidRPr="00796D25">
        <w:rPr>
          <w:rStyle w:val="Emphasis"/>
        </w:rPr>
        <w:t>than their country of origin, which automatically reinforces older notions of America as a strong and powerful colonial empire</w:t>
      </w:r>
      <w:r>
        <w:t xml:space="preserve">. As Charles Plot explains, </w:t>
      </w:r>
      <w:proofErr w:type="gramStart"/>
      <w:r w:rsidRPr="00796D25">
        <w:rPr>
          <w:rStyle w:val="Emphasis"/>
        </w:rPr>
        <w:t>The</w:t>
      </w:r>
      <w:proofErr w:type="gramEnd"/>
      <w:r w:rsidRPr="00796D25">
        <w:rPr>
          <w:rStyle w:val="Emphasis"/>
        </w:rPr>
        <w:t xml:space="preserve"> asylum claim assumes a difference-a cultural difference-between country of origin and host country</w:t>
      </w:r>
      <w:r>
        <w:t xml:space="preserve">. </w:t>
      </w:r>
      <w:r w:rsidRPr="00796D25">
        <w:rPr>
          <w:rStyle w:val="Emphasis"/>
        </w:rPr>
        <w:t>Thus the asylum petitioner seeks refuge from barbaric customs/irrational sentiments/ racist prejudice / totalitarian politics/religious fanaticism</w:t>
      </w:r>
      <w:r>
        <w:t xml:space="preserve">. </w:t>
      </w:r>
      <w:r w:rsidRPr="00796D25">
        <w:rPr>
          <w:rStyle w:val="Emphasis"/>
        </w:rPr>
        <w:t>As such the granting of asylum invokes and reinscribes notions of radical cultural alterity that were emblematic of colonial modernity as well as of cold war geopolitics</w:t>
      </w:r>
      <w:r>
        <w:t xml:space="preserve"> ... </w:t>
      </w:r>
      <w:r w:rsidRPr="00796D25">
        <w:rPr>
          <w:rStyle w:val="Emphasis"/>
        </w:rPr>
        <w:t>those that were</w:t>
      </w:r>
      <w:r>
        <w:t xml:space="preserve"> ' </w:t>
      </w:r>
      <w:r w:rsidRPr="00796D25">
        <w:rPr>
          <w:rStyle w:val="Emphasis"/>
        </w:rPr>
        <w:t>modern</w:t>
      </w:r>
      <w:r>
        <w:t xml:space="preserve"> ' (whether capitalist or socialist) </w:t>
      </w:r>
      <w:r w:rsidRPr="00796D25">
        <w:rPr>
          <w:rStyle w:val="Emphasis"/>
        </w:rPr>
        <w:t>and those more</w:t>
      </w:r>
      <w:r>
        <w:t xml:space="preserve"> 't</w:t>
      </w:r>
      <w:r w:rsidRPr="00796D25">
        <w:rPr>
          <w:rStyle w:val="Emphasis"/>
        </w:rPr>
        <w:t>raditional</w:t>
      </w:r>
      <w:r>
        <w:t xml:space="preserve">' . ... 45 </w:t>
      </w:r>
      <w:proofErr w:type="gramStart"/>
      <w:r>
        <w:t>Other</w:t>
      </w:r>
      <w:proofErr w:type="gramEnd"/>
      <w:r>
        <w:t xml:space="preserve"> social scientists concur and find that </w:t>
      </w:r>
      <w:r w:rsidRPr="00796D25">
        <w:rPr>
          <w:rStyle w:val="Emphasis"/>
        </w:rPr>
        <w:t>the very act of accepting refugees</w:t>
      </w:r>
      <w:r>
        <w:t xml:space="preserve"> "</w:t>
      </w:r>
      <w:r w:rsidRPr="00796D25">
        <w:rPr>
          <w:rStyle w:val="Emphasis"/>
        </w:rPr>
        <w:t>usually implies condemnation of the relevant government for persecuting its citizens, or at least failing to afford them protection.</w:t>
      </w:r>
      <w:r>
        <w:t xml:space="preserve">"46 </w:t>
      </w:r>
      <w:r w:rsidRPr="00796D25">
        <w:rPr>
          <w:rStyle w:val="Emphasis"/>
        </w:rPr>
        <w:t>The U.S. government is not blind to the signal that asylum sends</w:t>
      </w:r>
      <w:r>
        <w:t xml:space="preserve">. </w:t>
      </w:r>
      <w:r w:rsidRPr="00796D25">
        <w:rPr>
          <w:rStyle w:val="Emphasis"/>
        </w:rPr>
        <w:t>During the Cold War</w:t>
      </w:r>
      <w:r>
        <w:t xml:space="preserve"> in the 1 950s, for example, America's refugee program gave high priority to individuals escaping from communist nations and it was not just for humanitarian reasons. As political scientists Salehyan and Rosenblum explain, "</w:t>
      </w:r>
      <w:r w:rsidRPr="00796D25">
        <w:rPr>
          <w:rStyle w:val="Emphasis"/>
        </w:rPr>
        <w:t>the</w:t>
      </w:r>
      <w:r>
        <w:t xml:space="preserve"> </w:t>
      </w:r>
      <w:r w:rsidRPr="00796D25">
        <w:rPr>
          <w:rStyle w:val="Emphasis"/>
        </w:rPr>
        <w:t>U</w:t>
      </w:r>
      <w:r>
        <w:t xml:space="preserve">nited </w:t>
      </w:r>
      <w:r w:rsidRPr="00796D25">
        <w:rPr>
          <w:rStyle w:val="Emphasis"/>
        </w:rPr>
        <w:t>S</w:t>
      </w:r>
      <w:r>
        <w:t xml:space="preserve">tates </w:t>
      </w:r>
      <w:r w:rsidRPr="00796D25">
        <w:rPr>
          <w:rStyle w:val="Emphasis"/>
        </w:rPr>
        <w:t>readily accepted</w:t>
      </w:r>
      <w:r>
        <w:t xml:space="preserve"> [these] </w:t>
      </w:r>
      <w:r w:rsidRPr="00796D25">
        <w:rPr>
          <w:rStyle w:val="Emphasis"/>
        </w:rPr>
        <w:t>refugees</w:t>
      </w:r>
      <w:r>
        <w:t xml:space="preserve"> ... </w:t>
      </w:r>
      <w:r w:rsidRPr="00796D25">
        <w:rPr>
          <w:rStyle w:val="Emphasis"/>
        </w:rPr>
        <w:t>as a way to discredit</w:t>
      </w:r>
      <w:r>
        <w:t xml:space="preserve"> these </w:t>
      </w:r>
      <w:r w:rsidRPr="00796D25">
        <w:rPr>
          <w:rStyle w:val="Emphasis"/>
        </w:rPr>
        <w:t>regimes, drain them of human resources, and promote opposition activities</w:t>
      </w:r>
      <w:r>
        <w:t xml:space="preserve">."47 </w:t>
      </w:r>
      <w:r w:rsidRPr="00796D25">
        <w:rPr>
          <w:rStyle w:val="Emphasis"/>
        </w:rPr>
        <w:t xml:space="preserve">At the very heart of asylum claims is the reinscription of differences between the host and country of origin, but </w:t>
      </w:r>
      <w:proofErr w:type="gramStart"/>
      <w:r w:rsidRPr="00796D25">
        <w:rPr>
          <w:rStyle w:val="Emphasis"/>
        </w:rPr>
        <w:t>a great deal of those differences were</w:t>
      </w:r>
      <w:proofErr w:type="gramEnd"/>
      <w:r w:rsidRPr="00796D25">
        <w:rPr>
          <w:rStyle w:val="Emphasis"/>
        </w:rPr>
        <w:t xml:space="preserve"> constructed centuries ago with the myth of American Exceptionalism, that predates legal asylum</w:t>
      </w:r>
      <w:r>
        <w:t xml:space="preserve">. </w:t>
      </w:r>
      <w:r w:rsidRPr="00796D25">
        <w:rPr>
          <w:rStyle w:val="Emphasis"/>
        </w:rPr>
        <w:t>This myth is based on the view of America as distinct, unique, free from the corruption and decay of the old world , and free from the confines and persecutions of hierarchical societies and governments</w:t>
      </w:r>
      <w:r>
        <w:t xml:space="preserve">, which has been circulating since Europeans started settling the land . Philosophers and travelers from the 1 700s and 1 800s often proclaimed the new world to be an asylum from tyranny and nepotism of the old world and ripe for a social revolution. 48 </w:t>
      </w:r>
      <w:r w:rsidRPr="00796D25">
        <w:rPr>
          <w:rStyle w:val="Emphasis"/>
        </w:rPr>
        <w:t>Claims for American Exceptionalism also include that the</w:t>
      </w:r>
      <w:r>
        <w:t xml:space="preserve"> "</w:t>
      </w:r>
      <w:r w:rsidRPr="00796D25">
        <w:rPr>
          <w:rStyle w:val="Emphasis"/>
        </w:rPr>
        <w:t>U</w:t>
      </w:r>
      <w:r>
        <w:t xml:space="preserve">nited </w:t>
      </w:r>
      <w:r w:rsidRPr="00796D25">
        <w:rPr>
          <w:rStyle w:val="Emphasis"/>
        </w:rPr>
        <w:t>S</w:t>
      </w:r>
      <w:r>
        <w:t xml:space="preserve">tates </w:t>
      </w:r>
      <w:r w:rsidRPr="00796D25">
        <w:rPr>
          <w:rStyle w:val="Emphasis"/>
        </w:rPr>
        <w:t>has a unique place in history, differing fundamentally and qualitatively from all other countries</w:t>
      </w:r>
      <w:r>
        <w:t xml:space="preserve">" </w:t>
      </w:r>
      <w:r w:rsidRPr="00796D25">
        <w:rPr>
          <w:rStyle w:val="Emphasis"/>
        </w:rPr>
        <w:t>and that it has a</w:t>
      </w:r>
      <w:r>
        <w:t xml:space="preserve"> '' ' </w:t>
      </w:r>
      <w:r w:rsidRPr="00796D25">
        <w:rPr>
          <w:rStyle w:val="Emphasis"/>
        </w:rPr>
        <w:t>God -given destiny' to guide the rest of the world</w:t>
      </w:r>
      <w:r>
        <w:t xml:space="preserve">. "49 </w:t>
      </w:r>
      <w:r w:rsidRPr="00796D25">
        <w:rPr>
          <w:rStyle w:val="Emphasis"/>
        </w:rPr>
        <w:t>The claim of being a</w:t>
      </w:r>
      <w:r>
        <w:t xml:space="preserve"> "</w:t>
      </w:r>
      <w:r w:rsidRPr="00796D25">
        <w:rPr>
          <w:rStyle w:val="Emphasis"/>
        </w:rPr>
        <w:t>civilized</w:t>
      </w:r>
      <w:r>
        <w:t xml:space="preserve">" </w:t>
      </w:r>
      <w:r w:rsidRPr="00796D25">
        <w:rPr>
          <w:rStyle w:val="Emphasis"/>
        </w:rPr>
        <w:t>country in comparison to the rest of the world has been a part of the foundational narrative from the start and has been embedded in every policy concerning American expansionism, efforts to spread democracy, international policing activities, and the war against terrorism</w:t>
      </w:r>
      <w:r>
        <w:t xml:space="preserve">. </w:t>
      </w:r>
      <w:r w:rsidRPr="00796D25">
        <w:rPr>
          <w:rStyle w:val="Emphasis"/>
        </w:rPr>
        <w:t>Embedded in this</w:t>
      </w:r>
      <w:r>
        <w:t xml:space="preserve"> "</w:t>
      </w:r>
      <w:r w:rsidRPr="00796D25">
        <w:rPr>
          <w:rStyle w:val="Emphasis"/>
        </w:rPr>
        <w:t>God -given destiny</w:t>
      </w:r>
      <w:r>
        <w:t xml:space="preserve">" </w:t>
      </w:r>
      <w:r w:rsidRPr="00796D25">
        <w:rPr>
          <w:rStyle w:val="Emphasis"/>
        </w:rPr>
        <w:t>are also notions of racialized moral superiority</w:t>
      </w:r>
      <w:r>
        <w:t xml:space="preserve">. This sentiment can be read in John Winthrop's belief that God wanted the English colonists to control the lands inhabited by Indians: "For the natives, they are near all dead of the smallpox, so the Lord hath cleared our title to what we possess."50 This sense of superiority can also be found in the discussions surrounding the U.S. colonization of the Philippines; government officials, including presidents, justified controlling the islands stating that it was their duty to "civilize" and "uplift" Filipinos. 51 A more recent reference can be found in George W. Bush's explanation of 9/1 1 to the press, "I see things this way: The people who did this act on America and who may be planning further acts are evil people. They don't represent an ideology; they don't represent a legitimate political group of people. They're flat evil. That's all they can think about, is evil. And as a nation of good folks, we're going to hunt them down and we're going to find them, and we will bring them to justice. "52 Though Bush did not ascribe a race or color to this "evil" group, by September 1 2th, most of American media had already identified the terrorists to be connected with radical Islamic groups and /or from the Middle East. It is easy to surmise from Bush's comments, then, that we, "good folks" are opposites to, and better than, the darker-skinned, non -Christian "evil" people. </w:t>
      </w:r>
      <w:r w:rsidRPr="00796D25">
        <w:rPr>
          <w:rStyle w:val="Emphasis"/>
        </w:rPr>
        <w:t>Within this broader context of American Exceptionalism and its impact on the society and politics, the ethnocentric and racialized gendered aspects of the asylum process can be seen as man</w:t>
      </w:r>
      <w:r>
        <w:rPr>
          <w:rStyle w:val="Emphasis"/>
        </w:rPr>
        <w:t>ifestations of that foundation</w:t>
      </w:r>
      <w:r w:rsidRPr="00796D25">
        <w:rPr>
          <w:rStyle w:val="Emphasis"/>
        </w:rPr>
        <w:t>al narrative</w:t>
      </w:r>
      <w:r>
        <w:t xml:space="preserve">. </w:t>
      </w:r>
      <w:r w:rsidRPr="00796D25">
        <w:rPr>
          <w:rStyle w:val="Emphasis"/>
        </w:rPr>
        <w:t>The original asylum definition as well as all newer guidelines and recent case law were never meant to disrupt that claim</w:t>
      </w:r>
      <w:r>
        <w:t xml:space="preserve">; </w:t>
      </w:r>
      <w:r w:rsidRPr="00796D25">
        <w:rPr>
          <w:rStyle w:val="Emphasis"/>
        </w:rPr>
        <w:t>in fact, they were created imbued with a sense of American superiority complete with its ideals about race and gender</w:t>
      </w:r>
      <w:r>
        <w:t xml:space="preserve">. </w:t>
      </w:r>
      <w:r w:rsidRPr="00796D25">
        <w:rPr>
          <w:rStyle w:val="Emphasis"/>
        </w:rPr>
        <w:t>Even with the advancements in gender-related asylum practices,</w:t>
      </w:r>
      <w:r>
        <w:t xml:space="preserve"> such as In re R-A</w:t>
      </w:r>
      <w:proofErr w:type="gramStart"/>
      <w:r>
        <w:t>-,</w:t>
      </w:r>
      <w:proofErr w:type="gramEnd"/>
      <w:r>
        <w:t xml:space="preserve"> </w:t>
      </w:r>
      <w:r w:rsidRPr="00796D25">
        <w:rPr>
          <w:rStyle w:val="Emphasis"/>
        </w:rPr>
        <w:t>racialized political and cultural concerns still feature prominently in the refugee process</w:t>
      </w:r>
      <w:r>
        <w:t xml:space="preserve">. It appears that judges and officers have concerns that go beyond the applicant's circumstances. A study in 2004 by Rosenblum and Salehyan, for example, finds strong evidence that "non-ideational interests" temper human rights concerns in asylum cases. They found that "US asylum enforcement has consistently taken account of the level of democracy in applicants' countries of origin," as part of their decision to approve, or not, the petitioner's request. Similarly, the 2009 study by Andy Rottman , et al, presents persuasive evidence that asylum officers have been affected by the events of 9 / 1 1 and have been "more apt to deny claims after 2001 " for fear of future attacks on US soil. 53 </w:t>
      </w:r>
    </w:p>
    <w:p w:rsidR="00904ACE" w:rsidRDefault="00904ACE" w:rsidP="00904ACE"/>
    <w:p w:rsidR="00904ACE" w:rsidRDefault="00904ACE" w:rsidP="00904ACE">
      <w:pPr>
        <w:pStyle w:val="Heading3"/>
      </w:pPr>
      <w:r>
        <w:t>Impact Extension</w:t>
      </w:r>
    </w:p>
    <w:p w:rsidR="00904ACE" w:rsidRPr="00575223" w:rsidRDefault="00904ACE" w:rsidP="00904ACE"/>
    <w:p w:rsidR="00904ACE" w:rsidRDefault="00904ACE" w:rsidP="00904ACE">
      <w:pPr>
        <w:pStyle w:val="Heading4"/>
      </w:pPr>
      <w:r>
        <w:t>The AFF obscures the factors that cause problematic cultural practices, prevents us from recognizing societal causes of violence, recreates and justifies racist forms of violence and domination, and whitewashes western history and violence that is perpetuated at home</w:t>
      </w:r>
    </w:p>
    <w:p w:rsidR="00904ACE" w:rsidRDefault="00904ACE" w:rsidP="00904ACE">
      <w:r w:rsidRPr="00575223">
        <w:rPr>
          <w:rStyle w:val="Style13ptBold"/>
        </w:rPr>
        <w:t>VOLPP ’01</w:t>
      </w:r>
      <w:r>
        <w:t xml:space="preserve"> (Leti; Assistant Professor of Law – American University, “Feminism </w:t>
      </w:r>
      <w:proofErr w:type="gramStart"/>
      <w:r>
        <w:t>Versus</w:t>
      </w:r>
      <w:proofErr w:type="gramEnd"/>
      <w:r>
        <w:t xml:space="preserve"> Multiculturalism,” 101 Colum. L. Rev. 1181, June, l/n)</w:t>
      </w:r>
    </w:p>
    <w:p w:rsidR="00904ACE" w:rsidRDefault="00904ACE" w:rsidP="00904ACE">
      <w:r>
        <w:t xml:space="preserve">Society's excessive focus on minority and Third World sex-subordinating cultural practices has four detrimental effects. First, it obscures the degree to which many "Third World women's problems" are rooted [*1205] in forces beyond one's individual community, so that structural forces shaping cultural practices are hidden from view. Second, it directs attention away from issues affecting women that are separate from what are considered sexist cultural practices. Third, by positioning "other" women as perennial victims, it denies their potential to be understood as emancipatory subjects. And fourth, it diverts one's gaze from the sexism indigenous to United States culture and politics. First, in concealing structural forces that shape cultural practices, what can be erased are forces that make culture. Specific cultural practices are connected to forces that deny women economic and political agency. These forces include global inequalities; new articulations of patriarchies in specific regions that are, for example, the result of emerging religious fundamentalisms; 108 the legacies of colonialism and racism; 109 and the flows of transnational capital. 110 Our culture is not constructed within "hermetically sealed" 111 boxes that travel with us from cradle to grave. [*1206] While culture is often represented as the product of timeless ritual insular to particular communities, such forces profoundly shape culture. As an example, the historical practice of sati - immolation of a widow on her husband's funeral pyre - is consistently singled-out as an expression of Indian culture or Hindu religion, and is often described as caused by religious and wifely devotion. But sati was not constituted as a practice through "Indian culture" or "Hindu religion" alone. Feminist theorist Lata Mani has examined how the "tradition" of sati was constructed through the collaboration of British colonial officials and Hindu pundits who attempted to find a religious basis for the practice as the colonial government sought to determine the appropriate legislative response. 112 Officials and missionaries constructed such a basis by ignoring and marginalizing anything that did not accord with their presumptions. In individual descriptions of sati, even while European observers wrote of "wifely devotion" and a superstitious and barbarous religion, nothing in the widows' explanations pointed to a religious basis for sati. 113 Instead, their explanations consisted of concerns for future subsistence and financial support, concerns that were explicitly material and social. 114 However, with the involvement of the British colonial government, religion and culture were given the force of explanation, obscuring material reasons for the practice. Sati continues to be so understood, and in fact, is very often utilized in philosophical discourse to represent extreme cultural difference. 115 As another example, amid the concern about gender apartheid under the Taliban, there has been little focus on the relationship between the intensification of religious fundamentalism and geopolitical economics. 116 The United States gave aid to various mujahideen forces in [*1207] Afghanistan to fight the Soviets. From these mujahideen groups, the Taliban emerged. 117 The United States aided General Zia of Pakistan - whose government adopted the notorious hudood ordinances that among other provisions criminalized extramarital sex, so that women who accuse men of rape or become pregnant risk punishment for adultery 118 - for the same reason. Feminists in the United States need to think critically about the relationship of this aid to states with policies inimical to women's concerns, instead of abstractly condemning Islam as the font of patriarchal oppression. 119 At the same time, it is crucial for feminists to examine the importance of Christian fundamentalism within the United States and its effect on the lives of millions of women around the world through funding and development that structure reproductive practices and politics. 120 Such an examination would lead to a more nuanced analysis [*1208] of differential birth rates in the global North and South than afforded by the often cited explanation that birth rates are the product of differing cultural valuations about the worth of male children. 121 The second point is that the extreme focus on what is commonly conceptualized as cultural violence or subordination makes it difficult to see forces beyond culture. There are other important social, political, and economic issues affecting women's lives other than the cultural practices that garner so much attention. Only certain problems receive coverage or generate concern, namely those used to illustrate the alien and bizarre oppression of women of color; for example, sati, dowry death, veiling, female genital surgeries, female infanticide, marriage by capture, purdah, polygamy, footbinding, and arranged marriages. 122 Other problems - which raise questions of the role of dominant individuals, communities or states in shaping gendered subordination, such as ongoing relationships of economic inequity, development and community policies, exploitation by transnational corporations, or racism - are ignored. As an illustration of this, Alice Walker and Pratibha Parmar made a film critical of female genital surgeries called "Warrior Marks," which has been the target of both intense praise and criticism. In the book they wrote to accompany the film, they recount an anecdote that describes a meeting between the filmmakers and a group of women who run a collective garden. 123 Asked about their feelings about "female genital mutilation," the response of these women is to: </w:t>
      </w:r>
      <w:proofErr w:type="gramStart"/>
      <w:r>
        <w:t>ask[</w:t>
      </w:r>
      <w:proofErr w:type="gramEnd"/>
      <w:r>
        <w:t xml:space="preserve">] the "rich Americans" for a refrigerated truck they need badly to get their produce to outlying areas. The filmmakers, [*1209] who do not perceive themselves as "rich" by their own cultural standards, joke that they could probably only pay for one tire for such a truck. The request for a truck is not mentioned again. 124 We could also think about this failure of vision through a parable told by the law professor Leslye Obiora, who wrote a story about mourners more concerned with the destruction of a beard by fire (which is meant to represent the clitoris, or the "blameless vulva") 125 than with the death of the bearer of the beard (which is meant to represent a child who has died because of material deprivation). 126 Obiora's parable was intended to demonstrate the tunnel vision of the feminists who insist on agitating against female circumcision without concern for the material well-being of those being circumcised - especially when many have made it clear that these are interrelated issues. 127 [*1210] The issues affecting immigrant or Third World women that receive the greatest attention are those that appear most easily identifiable as concerns to relatively privileged women in the West. These concerns include violations that threaten the freedom of movement, freedom of dress, freedom of bodily integrity, and freedom of control over one's sexuality, rather than violations of the right to shelter or basic sustenance. Thus, self-conception, in terms of what one fears for oneself, may play a role in generating concern about specific violations of women's rights. The decision to focus on the issue of the cultural origins of violence against women rather than their material well-being also reflects a specific history. The focus on violence was a strategic one made by the "women's rights as human rights" movement. </w:t>
      </w:r>
      <w:proofErr w:type="gramStart"/>
      <w:r>
        <w:t>128 Male violence against women</w:t>
      </w:r>
      <w:proofErr w:type="gramEnd"/>
      <w:r>
        <w:t xml:space="preserve"> was believed to be the universal experience that could tie together women across the world, in the face of North-South divides that presented too much conflict among women regarding the issue of transnational economic equality. 129 But the enormous success in creating a transnational "women's rights as human rights" movement that coalesced around the problem of the woman subject to male violence has served to shape what we envision as gender subordination. This strategy may contain limits as to what gains it can produce. 130 [*1211] The insistent focus on immigrant and Third World women as victims also leads many to deny the existence of agency within patriarchy, ignoring that these women are capable of emancipatory change on their own behalf. 131 The binary assumption that women in the West have choice, and that those in immigrant and Third World contexts have none, in part reflects the limits of our language in describing choice: Either one is an agent, or one is a victim. 132 This binary also reflects historical representations of the West as the site of rugged individualism, and the East as the repository of passivity and culture. Furthermore, it reflects a legacy of feminist politics and theory that presents Third World women as bound by culture, as described above. This conceptualization has bled into discourses that can deny the subjectivity of immigrant and Third World women, 133 both in terms of feminist empowerment 134 and in terms of their [*1212] enjoyment of pleasure. 135 A fourth effect of this intense focus on other women's sexist cultures is that it obscures violence at home, namely specific practices of violence against women within the United States, 136 including those perpetrated by the state. The First World is seldom depicted as a violator in discussions of women's international human rights. For example, the obsessive focus on Muslim countries' "Islamic" reservations to the Convention on [*1213] the Elimination of All Forms of Discrimination </w:t>
      </w:r>
      <w:proofErr w:type="gramStart"/>
      <w:r>
        <w:t>Against</w:t>
      </w:r>
      <w:proofErr w:type="gramEnd"/>
      <w:r>
        <w:t xml:space="preserve"> Women obscures the fact that the U.S. government has made reservations in the same manner. 137 Both Muslim countries and the United States have entered sweeping reservations based on domestic law to the principle of equality - Muslim countries on the basis of Islamic law, and the United States on the basis of the U.S. Constitution. 138 The United States has specifically interpreted broader treaty obligations that would require establishing the doctrine of comparable worth, introducing paid maternity leave, and promoting the full development of women and prohibiting discrimination, as enforceable only to the extent required by the U.S. Constitution. 139 Although the specific reservations made are not identical to those made by Muslim countries, it has been argued that through these reservations, both countries refuse to recognize international obligations due to a domestic "sacred law." 140 The "sacred law" of the United States is the U.S. [*1214] Constitution, which, by treating sex discrimination as less serious and harmful than racial discrimination, is used to deny the treaty obligations of international law. 141 Thus, the excessive focus on the cultural devaluing of "other" women obviates the fact of sexism among majority communities or in Western states. 142 The negative image of "other" women is used as a mirror of progress, so comparisons between women, as opposed to comparisons with men, become the relevant frame of reference for the discussion of human rights. 143 By accepting the contention that their lives are superior to the lives of women from "other" cultures, the attention of many women is diverted from the fact that they continue to be subordinate to men within their own culture. 144 </w:t>
      </w:r>
    </w:p>
    <w:p w:rsidR="00904ACE" w:rsidRDefault="00904ACE" w:rsidP="00904ACE"/>
    <w:p w:rsidR="00904ACE" w:rsidRDefault="00904ACE" w:rsidP="00904ACE">
      <w:pPr>
        <w:pStyle w:val="Heading2"/>
      </w:pPr>
      <w:r>
        <w:t xml:space="preserve">Wages Link </w:t>
      </w:r>
    </w:p>
    <w:p w:rsidR="00904ACE" w:rsidRDefault="00904ACE" w:rsidP="00904ACE"/>
    <w:p w:rsidR="00904ACE" w:rsidRPr="00647B92" w:rsidRDefault="00904ACE" w:rsidP="00904ACE">
      <w:pPr>
        <w:pStyle w:val="Heading4"/>
      </w:pPr>
      <w:r>
        <w:t xml:space="preserve">Asylum recipients are allowed to work </w:t>
      </w:r>
    </w:p>
    <w:p w:rsidR="00904ACE" w:rsidRDefault="00904ACE" w:rsidP="00904ACE">
      <w:r w:rsidRPr="00CE571D">
        <w:rPr>
          <w:rStyle w:val="Style13ptBold"/>
        </w:rPr>
        <w:t>BRAY ’14</w:t>
      </w:r>
      <w:r>
        <w:t xml:space="preserve"> (Matthew; Daryanani Law Group, “Asylum for Transgender People,” 5/16, https://dlgvisablog.com/blog/2014/5/15/asylum-for-transgender-persons)ww</w:t>
      </w:r>
    </w:p>
    <w:p w:rsidR="00904ACE" w:rsidRDefault="00904ACE" w:rsidP="00904ACE">
      <w:r>
        <w:t xml:space="preserve">There are also restrictions on who can be granted asylum even where the burden of proving persecution based on a protected ground has been met, including a bar to asylum for people who have ordered, incited, or participated in the persecution of others based on a protected ground or for a conviction based on a “particularly serious crime[.]” </w:t>
      </w:r>
      <w:r w:rsidRPr="00CE571D">
        <w:rPr>
          <w:rStyle w:val="Emphasis"/>
        </w:rPr>
        <w:t>For foreign nationals, a grant of asylum provides not only the right to remain in the US, but also the right to employment authorization and to apply for adjustment of status (i.e., for a Green Card) after one year</w:t>
      </w:r>
      <w:r>
        <w:t>.</w:t>
      </w:r>
    </w:p>
    <w:p w:rsidR="00904ACE" w:rsidRDefault="00904ACE" w:rsidP="00904ACE"/>
    <w:p w:rsidR="00904ACE" w:rsidRDefault="00904ACE" w:rsidP="00904ACE">
      <w:pPr>
        <w:pStyle w:val="Heading2"/>
      </w:pPr>
      <w:r>
        <w:t>Politics</w:t>
      </w:r>
    </w:p>
    <w:p w:rsidR="00904ACE" w:rsidRDefault="00904ACE" w:rsidP="00904ACE">
      <w:pPr>
        <w:pStyle w:val="Heading3"/>
      </w:pPr>
      <w:r>
        <w:t>Plan = Controversial</w:t>
      </w:r>
    </w:p>
    <w:p w:rsidR="00904ACE" w:rsidRPr="00447A3F" w:rsidRDefault="00904ACE" w:rsidP="00904ACE"/>
    <w:p w:rsidR="00904ACE" w:rsidRDefault="00904ACE" w:rsidP="00904ACE">
      <w:pPr>
        <w:pStyle w:val="Heading4"/>
      </w:pPr>
      <w:r>
        <w:t>Plan is controversial – gets drawn into the larger immigration debate</w:t>
      </w:r>
    </w:p>
    <w:p w:rsidR="00904ACE" w:rsidRDefault="00904ACE" w:rsidP="00904ACE">
      <w:r w:rsidRPr="00F03B33">
        <w:rPr>
          <w:rStyle w:val="Style13ptBold"/>
        </w:rPr>
        <w:t>OLIVARES ’14</w:t>
      </w:r>
      <w:r>
        <w:t xml:space="preserve"> (Mariela; Associate Professor of Law – Howard University, “Battered by Law: The Political Subordination of Immigrant Women,” 64 Am. U.L. Rev. 231, December, l/n</w:t>
      </w:r>
      <w:proofErr w:type="gramStart"/>
      <w:r>
        <w:t>)ww</w:t>
      </w:r>
      <w:proofErr w:type="gramEnd"/>
    </w:p>
    <w:p w:rsidR="00904ACE" w:rsidRDefault="00904ACE" w:rsidP="00904ACE">
      <w:r>
        <w:t xml:space="preserve">Yet, in spite of their extreme vulnerability due to a confluence of situations and incidents largely out of their control, n6 </w:t>
      </w:r>
      <w:r w:rsidRPr="00647B92">
        <w:rPr>
          <w:rStyle w:val="Emphasis"/>
        </w:rPr>
        <w:t>immigrant victims of domestic violence remain controversial recipients of proposed governmental aid through legislative measures</w:t>
      </w:r>
      <w:r>
        <w:t xml:space="preserve">. </w:t>
      </w:r>
      <w:r w:rsidRPr="00647B92">
        <w:rPr>
          <w:rStyle w:val="Emphasis"/>
        </w:rPr>
        <w:t xml:space="preserve">The story of the battered immigrant </w:t>
      </w:r>
      <w:r>
        <w:t xml:space="preserve">- her and her family's humanity, suffering, and plight - </w:t>
      </w:r>
      <w:r w:rsidRPr="00647B92">
        <w:rPr>
          <w:rStyle w:val="Emphasis"/>
        </w:rPr>
        <w:t>is often obscured by the vociferousness of the immigration reform political debate</w:t>
      </w:r>
      <w:r>
        <w:t xml:space="preserve">. As advocates and legislators on both sides of the political spectrum acknowledge the need for humanitarian immigration reform to some degree, </w:t>
      </w:r>
      <w:r w:rsidRPr="00647B92">
        <w:rPr>
          <w:rStyle w:val="Emphasis"/>
        </w:rPr>
        <w:t>the recent debate on VAWA reauthorization reveals just how contentious it is to provide legislatively-created benefits to immigrants, just because of the immigrant identity status</w:t>
      </w:r>
      <w:r>
        <w:t>.</w:t>
      </w:r>
    </w:p>
    <w:p w:rsidR="00904ACE" w:rsidRDefault="00904ACE" w:rsidP="00904ACE"/>
    <w:p w:rsidR="00904ACE" w:rsidRDefault="00904ACE" w:rsidP="00904ACE">
      <w:pPr>
        <w:pStyle w:val="Heading3"/>
        <w:rPr>
          <w:rFonts w:cs="Calibri"/>
        </w:rPr>
      </w:pPr>
      <w:r>
        <w:t xml:space="preserve">Plan </w:t>
      </w:r>
      <w:r>
        <w:rPr>
          <w:rFonts w:cs="Calibri"/>
        </w:rPr>
        <w:t>Popular</w:t>
      </w:r>
    </w:p>
    <w:p w:rsidR="00904ACE" w:rsidRPr="00946332" w:rsidRDefault="00904ACE" w:rsidP="00904ACE"/>
    <w:p w:rsidR="00904ACE" w:rsidRDefault="00904ACE" w:rsidP="00904ACE">
      <w:pPr>
        <w:pStyle w:val="Heading4"/>
      </w:pPr>
      <w:r>
        <w:t>Plan is popular and insulated from broader immigration fights</w:t>
      </w:r>
    </w:p>
    <w:p w:rsidR="00904ACE" w:rsidRDefault="00904ACE" w:rsidP="00904ACE">
      <w:r w:rsidRPr="00946332">
        <w:rPr>
          <w:rStyle w:val="Heading4Char"/>
        </w:rPr>
        <w:t>DURST ‘10</w:t>
      </w:r>
      <w:r>
        <w:t xml:space="preserve"> (Ilene; Associate Professor – Thomas Jefferson School of Law, "REMEDIES FOR NON-CITIZEN VICTIMS OF DOMESTIC VIOLENCE: A BRIEF HISTORY AND SOME OBSERVATIONS," 3-3, Thomas Jefferson Law Review, http://www.tjeffersonlrev.org/Construction/Archive/32-01/05.Durst.pdf)ww</w:t>
      </w:r>
    </w:p>
    <w:p w:rsidR="00904ACE" w:rsidRDefault="00904ACE" w:rsidP="00904ACE">
      <w:r w:rsidRPr="00946332">
        <w:rPr>
          <w:rStyle w:val="Emphasis"/>
        </w:rPr>
        <w:t>What seems most remarkable</w:t>
      </w:r>
      <w:r>
        <w:t xml:space="preserve"> about this area of law </w:t>
      </w:r>
      <w:r w:rsidRPr="00946332">
        <w:rPr>
          <w:rStyle w:val="Emphasis"/>
        </w:rPr>
        <w:t>is the progression</w:t>
      </w:r>
      <w:r>
        <w:t xml:space="preserve"> the law has taken, </w:t>
      </w:r>
      <w:r w:rsidRPr="00946332">
        <w:rPr>
          <w:rStyle w:val="Emphasis"/>
        </w:rPr>
        <w:t>in a climate that has been particularly harsh for immigrants generally, and the undocumented specifically</w:t>
      </w:r>
      <w:r>
        <w:t xml:space="preserve">. </w:t>
      </w:r>
      <w:r w:rsidRPr="00946332">
        <w:rPr>
          <w:rStyle w:val="Emphasis"/>
        </w:rPr>
        <w:t>The progress achieved in this narrow slice of immigration law for those abused</w:t>
      </w:r>
      <w:r>
        <w:t xml:space="preserve"> by persons in the U.S. </w:t>
      </w:r>
      <w:r w:rsidRPr="00946332">
        <w:rPr>
          <w:rStyle w:val="Emphasis"/>
        </w:rPr>
        <w:t>far outpaces any progress made for other categories of non-citizens, including the asylum arena and the undocumented generally</w:t>
      </w:r>
      <w:r>
        <w:t xml:space="preserve">. </w:t>
      </w:r>
      <w:r w:rsidRPr="00946332">
        <w:rPr>
          <w:rStyle w:val="Emphasis"/>
        </w:rPr>
        <w:t>Congress appears less hesitant to act here and displays a level of empathy not shown to other non-citizen groups</w:t>
      </w:r>
      <w:r>
        <w:t xml:space="preserve">, whether it be the potential beneficiaries of the Development, Relief and Education for Alien Minors Act (―DREAM Act), which has been raised and rejected in every session of Congress since 2001,33 or even to the non-citizen families of those who perished on September 11, 2001.34 </w:t>
      </w:r>
      <w:r w:rsidRPr="00946332">
        <w:rPr>
          <w:rStyle w:val="Emphasis"/>
        </w:rPr>
        <w:t>That victims of domestic violence have been treated so generously may indicate several phenomena: that politically and socially, immigrant victims of domestic violence garner more sympathy than the public’s perception of the</w:t>
      </w:r>
      <w:r>
        <w:t xml:space="preserve"> ―</w:t>
      </w:r>
      <w:r w:rsidRPr="00946332">
        <w:rPr>
          <w:rStyle w:val="Emphasis"/>
        </w:rPr>
        <w:t>ordinary</w:t>
      </w:r>
      <w:r>
        <w:t xml:space="preserve"> </w:t>
      </w:r>
      <w:r w:rsidRPr="00946332">
        <w:rPr>
          <w:rStyle w:val="Emphasis"/>
        </w:rPr>
        <w:t>non-citizen</w:t>
      </w:r>
      <w:r>
        <w:t xml:space="preserve">; </w:t>
      </w:r>
      <w:r w:rsidRPr="00946332">
        <w:rPr>
          <w:rStyle w:val="Emphasis"/>
        </w:rPr>
        <w:t>or that the stigma of non-citizenship or ―illegality</w:t>
      </w:r>
      <w:r>
        <w:t xml:space="preserve"> </w:t>
      </w:r>
      <w:r w:rsidRPr="00946332">
        <w:rPr>
          <w:rStyle w:val="Emphasis"/>
        </w:rPr>
        <w:t>is vitiated by suffering domestic violence; or that females are more deserving of protection than impoverished males from other cultures</w:t>
      </w:r>
      <w:r>
        <w:t>. Some attribute this phenomenon to the organized and extensive activism by immigrant advocates</w:t>
      </w:r>
      <w:proofErr w:type="gramStart"/>
      <w:r>
        <w:t>,35</w:t>
      </w:r>
      <w:proofErr w:type="gramEnd"/>
      <w:r>
        <w:t xml:space="preserve"> but that cannot be the sole factor at work here. The public may be more educated today about the effects of living with domestic violence, but still entertains many false perceptions about the undocumented and/or the non-citizen. Perhaps, this is a social label people can relate to. In any event, </w:t>
      </w:r>
      <w:r w:rsidRPr="00946332">
        <w:rPr>
          <w:rStyle w:val="Emphasis"/>
        </w:rPr>
        <w:t>society’s willingness to extend remedies to these individuals, regardless of immigration status, has achieved tremendously positive results for many who believed their situation to be hopeless</w:t>
      </w:r>
      <w:r>
        <w:t>.</w:t>
      </w:r>
    </w:p>
    <w:p w:rsidR="00904ACE" w:rsidRDefault="00904ACE" w:rsidP="00904ACE"/>
    <w:p w:rsidR="00A95652" w:rsidRPr="00B55AD5" w:rsidRDefault="00A95652" w:rsidP="00B55AD5">
      <w:bookmarkStart w:id="0" w:name="_GoBack"/>
      <w:bookmarkEnd w:id="0"/>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904ACE"/>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3715"/>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04AC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04ACE"/>
    <w:rPr>
      <w:rFonts w:ascii="Calibri" w:hAnsi="Calibri"/>
    </w:rPr>
  </w:style>
  <w:style w:type="paragraph" w:styleId="Heading1">
    <w:name w:val="heading 1"/>
    <w:aliases w:val="Pocket"/>
    <w:basedOn w:val="Normal"/>
    <w:next w:val="Normal"/>
    <w:link w:val="Heading1Char"/>
    <w:qFormat/>
    <w:rsid w:val="00A936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936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936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9366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9366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366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9366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93661"/>
    <w:rPr>
      <w:rFonts w:ascii="Calibri" w:eastAsiaTheme="majorEastAsia" w:hAnsi="Calibri" w:cstheme="majorBidi"/>
      <w:b/>
      <w:iCs/>
      <w:sz w:val="26"/>
    </w:rPr>
  </w:style>
  <w:style w:type="character" w:styleId="Emphasis">
    <w:name w:val="Emphasis"/>
    <w:basedOn w:val="DefaultParagraphFont"/>
    <w:uiPriority w:val="7"/>
    <w:qFormat/>
    <w:rsid w:val="006065BD"/>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DA6538"/>
    <w:rPr>
      <w:b/>
      <w:bCs/>
      <w:sz w:val="26"/>
      <w:u w:val="none"/>
    </w:rPr>
  </w:style>
  <w:style w:type="character" w:customStyle="1" w:styleId="StyleUnderline">
    <w:name w:val="Style Underline"/>
    <w:aliases w:val="Underline"/>
    <w:basedOn w:val="DefaultParagraphFont"/>
    <w:uiPriority w:val="1"/>
    <w:qFormat/>
    <w:rsid w:val="00DA6538"/>
    <w:rPr>
      <w:b w:val="0"/>
      <w:sz w:val="22"/>
      <w:u w:val="single"/>
    </w:rPr>
  </w:style>
  <w:style w:type="character" w:styleId="Hyperlink">
    <w:name w:val="Hyperlink"/>
    <w:basedOn w:val="DefaultParagraphFont"/>
    <w:uiPriority w:val="99"/>
    <w:semiHidden/>
    <w:unhideWhenUsed/>
    <w:rsid w:val="004F39E0"/>
    <w:rPr>
      <w:color w:val="auto"/>
      <w:u w:val="none"/>
    </w:rPr>
  </w:style>
  <w:style w:type="character" w:styleId="FollowedHyperlink">
    <w:name w:val="FollowedHyperlink"/>
    <w:basedOn w:val="DefaultParagraphFont"/>
    <w:uiPriority w:val="99"/>
    <w:semiHidden/>
    <w:unhideWhenUsed/>
    <w:rsid w:val="004F39E0"/>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04ACE"/>
    <w:rPr>
      <w:rFonts w:ascii="Calibri" w:hAnsi="Calibri"/>
    </w:rPr>
  </w:style>
  <w:style w:type="paragraph" w:styleId="Heading1">
    <w:name w:val="heading 1"/>
    <w:aliases w:val="Pocket"/>
    <w:basedOn w:val="Normal"/>
    <w:next w:val="Normal"/>
    <w:link w:val="Heading1Char"/>
    <w:qFormat/>
    <w:rsid w:val="00A936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936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936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9366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9366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366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9366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93661"/>
    <w:rPr>
      <w:rFonts w:ascii="Calibri" w:eastAsiaTheme="majorEastAsia" w:hAnsi="Calibri" w:cstheme="majorBidi"/>
      <w:b/>
      <w:iCs/>
      <w:sz w:val="26"/>
    </w:rPr>
  </w:style>
  <w:style w:type="character" w:styleId="Emphasis">
    <w:name w:val="Emphasis"/>
    <w:basedOn w:val="DefaultParagraphFont"/>
    <w:uiPriority w:val="7"/>
    <w:qFormat/>
    <w:rsid w:val="006065BD"/>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DA6538"/>
    <w:rPr>
      <w:b/>
      <w:bCs/>
      <w:sz w:val="26"/>
      <w:u w:val="none"/>
    </w:rPr>
  </w:style>
  <w:style w:type="character" w:customStyle="1" w:styleId="StyleUnderline">
    <w:name w:val="Style Underline"/>
    <w:aliases w:val="Underline"/>
    <w:basedOn w:val="DefaultParagraphFont"/>
    <w:uiPriority w:val="1"/>
    <w:qFormat/>
    <w:rsid w:val="00DA6538"/>
    <w:rPr>
      <w:b w:val="0"/>
      <w:sz w:val="22"/>
      <w:u w:val="single"/>
    </w:rPr>
  </w:style>
  <w:style w:type="character" w:styleId="Hyperlink">
    <w:name w:val="Hyperlink"/>
    <w:basedOn w:val="DefaultParagraphFont"/>
    <w:uiPriority w:val="99"/>
    <w:semiHidden/>
    <w:unhideWhenUsed/>
    <w:rsid w:val="004F39E0"/>
    <w:rPr>
      <w:color w:val="auto"/>
      <w:u w:val="none"/>
    </w:rPr>
  </w:style>
  <w:style w:type="character" w:styleId="FollowedHyperlink">
    <w:name w:val="FollowedHyperlink"/>
    <w:basedOn w:val="DefaultParagraphFont"/>
    <w:uiPriority w:val="99"/>
    <w:semiHidden/>
    <w:unhideWhenUsed/>
    <w:rsid w:val="004F39E0"/>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AE771-3EA1-4C6F-846E-A495A45AF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9</Pages>
  <Words>17206</Words>
  <Characters>98076</Characters>
  <Application>Microsoft Office Word</Application>
  <DocSecurity>0</DocSecurity>
  <Lines>817</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Whit</dc:creator>
  <cp:keywords>5.1.1</cp:keywords>
  <cp:lastModifiedBy>Whit</cp:lastModifiedBy>
  <cp:revision>1</cp:revision>
  <dcterms:created xsi:type="dcterms:W3CDTF">2018-06-20T23:23:00Z</dcterms:created>
  <dcterms:modified xsi:type="dcterms:W3CDTF">2018-06-20T23:25:00Z</dcterms:modified>
</cp:coreProperties>
</file>