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844" w:rsidRDefault="00941FA9" w:rsidP="003D1844">
      <w:pPr>
        <w:pStyle w:val="Heading1"/>
      </w:pPr>
      <w:r>
        <w:t xml:space="preserve">aff – </w:t>
      </w:r>
      <w:r w:rsidR="003D1844">
        <w:t>eb-5 3</w:t>
      </w:r>
      <w:r>
        <w:t>.0</w:t>
      </w:r>
      <w:r w:rsidR="003D1844">
        <w:t xml:space="preserve"> – bfhpr – michigan 2018</w:t>
      </w:r>
    </w:p>
    <w:p w:rsidR="00941FA9" w:rsidRPr="00941FA9" w:rsidRDefault="00941FA9" w:rsidP="00941FA9">
      <w:r>
        <w:t>Thanks to Sydney Young for all of her help with this file!</w:t>
      </w:r>
    </w:p>
    <w:p w:rsidR="00AC22DC" w:rsidRDefault="009F365D" w:rsidP="00AC22DC">
      <w:pPr>
        <w:pStyle w:val="Heading2"/>
      </w:pPr>
      <w:r>
        <w:t>turkey</w:t>
      </w:r>
      <w:r w:rsidR="003D1844">
        <w:t xml:space="preserve"> </w:t>
      </w:r>
      <w:r w:rsidR="00AC22DC">
        <w:t>overheating adv</w:t>
      </w:r>
    </w:p>
    <w:p w:rsidR="003D1844" w:rsidRDefault="003D1844" w:rsidP="003D1844">
      <w:pPr>
        <w:pStyle w:val="Heading3"/>
      </w:pPr>
      <w:bookmarkStart w:id="0" w:name="_GoBack"/>
      <w:bookmarkEnd w:id="0"/>
      <w:r>
        <w:t xml:space="preserve">1ac </w:t>
      </w:r>
      <w:r w:rsidR="009F365D">
        <w:t>turkish</w:t>
      </w:r>
      <w:r>
        <w:t xml:space="preserve"> overheating adv</w:t>
      </w:r>
    </w:p>
    <w:p w:rsidR="003D1844" w:rsidRDefault="003D1844" w:rsidP="003D1844">
      <w:pPr>
        <w:pStyle w:val="Heading4"/>
      </w:pPr>
      <w:r>
        <w:t>Turkey overheating now</w:t>
      </w:r>
    </w:p>
    <w:p w:rsidR="003D1844" w:rsidRDefault="003D1844" w:rsidP="003D1844">
      <w:proofErr w:type="spellStart"/>
      <w:r w:rsidRPr="00542E95">
        <w:rPr>
          <w:rStyle w:val="Style13ptBold"/>
        </w:rPr>
        <w:t>Courcoulas</w:t>
      </w:r>
      <w:proofErr w:type="spellEnd"/>
      <w:r w:rsidRPr="00542E95">
        <w:rPr>
          <w:rStyle w:val="Style13ptBold"/>
        </w:rPr>
        <w:t xml:space="preserve"> and </w:t>
      </w:r>
      <w:proofErr w:type="spellStart"/>
      <w:r w:rsidRPr="00542E95">
        <w:rPr>
          <w:rStyle w:val="Style13ptBold"/>
        </w:rPr>
        <w:t>Kandemir</w:t>
      </w:r>
      <w:proofErr w:type="spellEnd"/>
      <w:r w:rsidRPr="00542E95">
        <w:rPr>
          <w:rStyle w:val="Style13ptBold"/>
        </w:rPr>
        <w:t xml:space="preserve"> 18</w:t>
      </w:r>
      <w:r>
        <w:t xml:space="preserve"> – (Constantine </w:t>
      </w:r>
      <w:proofErr w:type="spellStart"/>
      <w:r>
        <w:t>Courcoulas</w:t>
      </w:r>
      <w:proofErr w:type="spellEnd"/>
      <w:r>
        <w:t xml:space="preserve"> </w:t>
      </w:r>
      <w:r w:rsidRPr="00542E95">
        <w:t xml:space="preserve">and </w:t>
      </w:r>
      <w:proofErr w:type="spellStart"/>
      <w:r w:rsidRPr="00542E95">
        <w:t>Asli</w:t>
      </w:r>
      <w:proofErr w:type="spellEnd"/>
      <w:r w:rsidRPr="00542E95">
        <w:t xml:space="preserve"> </w:t>
      </w:r>
      <w:proofErr w:type="spellStart"/>
      <w:r w:rsidRPr="00542E95">
        <w:t>Kandemir</w:t>
      </w:r>
      <w:proofErr w:type="spellEnd"/>
      <w:r>
        <w:t>, “</w:t>
      </w:r>
      <w:r w:rsidRPr="00542E95">
        <w:t>Turkey Overheating Means Race Against Time for Erdogan</w:t>
      </w:r>
      <w:r>
        <w:t xml:space="preserve">,” April 3, 2018, </w:t>
      </w:r>
      <w:hyperlink r:id="rId6" w:history="1">
        <w:r w:rsidRPr="00F1472D">
          <w:rPr>
            <w:rStyle w:val="Hyperlink"/>
          </w:rPr>
          <w:t>https://www.bloomberg.com/news/articles/2018-04-03/turkey-overheating-means-race-against-time-for-president-erdogan</w:t>
        </w:r>
      </w:hyperlink>
      <w:r>
        <w:t>)//sy</w:t>
      </w:r>
    </w:p>
    <w:p w:rsidR="003D1844" w:rsidRPr="008F5089" w:rsidRDefault="003D1844" w:rsidP="003D1844">
      <w:pPr>
        <w:rPr>
          <w:sz w:val="16"/>
        </w:rPr>
      </w:pPr>
      <w:r w:rsidRPr="00DF30A3">
        <w:rPr>
          <w:rStyle w:val="Emphasis"/>
        </w:rPr>
        <w:t>The Turkish economy is overheating</w:t>
      </w:r>
      <w:r w:rsidRPr="008F5089">
        <w:rPr>
          <w:sz w:val="16"/>
        </w:rPr>
        <w:t xml:space="preserve">. That could be a problem for President Recep Tayyip Erdogan as much as it is for the nation’s creditors. </w:t>
      </w:r>
      <w:r w:rsidRPr="00DF30A3">
        <w:rPr>
          <w:rStyle w:val="StyleUnderline"/>
        </w:rPr>
        <w:t>The lira is buckling under</w:t>
      </w:r>
      <w:r w:rsidRPr="008F5089">
        <w:rPr>
          <w:sz w:val="16"/>
        </w:rPr>
        <w:t xml:space="preserve"> the weight of </w:t>
      </w:r>
      <w:r w:rsidRPr="00DF30A3">
        <w:rPr>
          <w:rStyle w:val="StyleUnderline"/>
        </w:rPr>
        <w:t>a ballooning</w:t>
      </w:r>
      <w:r w:rsidRPr="008F5089">
        <w:rPr>
          <w:sz w:val="16"/>
        </w:rPr>
        <w:t xml:space="preserve"> current-account</w:t>
      </w:r>
      <w:r w:rsidRPr="00DF30A3">
        <w:rPr>
          <w:rStyle w:val="StyleUnderline"/>
        </w:rPr>
        <w:t xml:space="preserve"> deficit and double-digit inflation</w:t>
      </w:r>
      <w:r w:rsidRPr="008F5089">
        <w:rPr>
          <w:sz w:val="16"/>
        </w:rPr>
        <w:t xml:space="preserve"> after its $851-billion gross domestic product expanded 7.4 percent last year, faster than any other major economy. Erdogan, who’s seeking to formalize effective one-man rule at an election next year, needs to make sure any turbulence doesn’t thwart his chances. But signs of trouble are growing. </w:t>
      </w:r>
      <w:r w:rsidRPr="00DF30A3">
        <w:rPr>
          <w:rStyle w:val="StyleUnderline"/>
        </w:rPr>
        <w:t>Turkish companies have amassed a foreign debt load equivalent to about 40 percent of economic output</w:t>
      </w:r>
      <w:r w:rsidRPr="008F5089">
        <w:rPr>
          <w:sz w:val="16"/>
        </w:rPr>
        <w:t xml:space="preserve">. Big-ticket loans like the $7 billion that sweets company </w:t>
      </w:r>
      <w:proofErr w:type="spellStart"/>
      <w:r w:rsidRPr="008F5089">
        <w:rPr>
          <w:sz w:val="16"/>
        </w:rPr>
        <w:t>Yildiz</w:t>
      </w:r>
      <w:proofErr w:type="spellEnd"/>
      <w:r w:rsidRPr="008F5089">
        <w:rPr>
          <w:sz w:val="16"/>
        </w:rPr>
        <w:t xml:space="preserve"> Holding is seeking to renegotiate and an unpaid $4.75 billion related to the purchase of Turkey’s leading telecommunications company are starting to raise questions about the health of corporate balance sheets. Payment difficulties would affect the banks that make up about a third of the value of the stock market. Policy Choice While investors are urging more cautious economic policies,</w:t>
      </w:r>
      <w:r w:rsidRPr="00DF30A3">
        <w:rPr>
          <w:rStyle w:val="StyleUnderline"/>
        </w:rPr>
        <w:t xml:space="preserve"> the government is loath to do anything that might temper consumption-led growth.</w:t>
      </w:r>
      <w:r w:rsidRPr="008F5089">
        <w:rPr>
          <w:sz w:val="16"/>
        </w:rPr>
        <w:t xml:space="preserve"> The exchange rate is the first place to take the hit of that policy choice: </w:t>
      </w:r>
      <w:r w:rsidRPr="00DF30A3">
        <w:rPr>
          <w:rStyle w:val="StyleUnderline"/>
        </w:rPr>
        <w:t>the lira has weakened</w:t>
      </w:r>
      <w:r w:rsidRPr="008F5089">
        <w:rPr>
          <w:sz w:val="16"/>
        </w:rPr>
        <w:t xml:space="preserve"> in all but four of the Justice and Development Party’s 15 years in power. That’s become costly for foreign bond holders and international banks, who are seeing returns on their investments eroded after years of supporting expansion of the Middle East’s largest economy. It’s also reinforcing the perception among some investors that the economy is living off borrowed time before the next election. “Engineering a meaningful slowdown in the economy is not Erdogan’s style,” Nigel Rendell, a strategist at Medley Global Advisors in London, said by email. “</w:t>
      </w:r>
      <w:r w:rsidRPr="00DF30A3">
        <w:rPr>
          <w:rStyle w:val="StyleUnderline"/>
        </w:rPr>
        <w:t>Investors are questioning how long all this can continue without a further adjustment, sell-off, in the lira.</w:t>
      </w:r>
      <w:r w:rsidRPr="008F5089">
        <w:rPr>
          <w:sz w:val="16"/>
        </w:rPr>
        <w:t xml:space="preserve">” The currency capped its worst quarter in over a year and hit a record low last month as Moody’s Investors Service downgraded Turkey’s credit rating further into junk territory, warning that the government’s short-term focus is undermining effective policy. The possibility of a balance-of-payments crisis, while still low, has increased beyond what was expected a year ago, Moody’s said. </w:t>
      </w:r>
      <w:proofErr w:type="spellStart"/>
      <w:r w:rsidRPr="008F5089">
        <w:rPr>
          <w:sz w:val="16"/>
        </w:rPr>
        <w:t>Cemil</w:t>
      </w:r>
      <w:proofErr w:type="spellEnd"/>
      <w:r w:rsidRPr="008F5089">
        <w:rPr>
          <w:sz w:val="16"/>
        </w:rPr>
        <w:t xml:space="preserve"> </w:t>
      </w:r>
      <w:proofErr w:type="spellStart"/>
      <w:r w:rsidRPr="008F5089">
        <w:rPr>
          <w:sz w:val="16"/>
        </w:rPr>
        <w:t>Ertem</w:t>
      </w:r>
      <w:proofErr w:type="spellEnd"/>
      <w:r w:rsidRPr="008F5089">
        <w:rPr>
          <w:sz w:val="16"/>
        </w:rPr>
        <w:t xml:space="preserve">, a chief economic adviser to Erdogan, said on March 30 that Turkey’s growth rate is sustainable and inflation should decelerate rapidly in the second half of the year. Mehmet </w:t>
      </w:r>
      <w:proofErr w:type="spellStart"/>
      <w:r w:rsidRPr="008F5089">
        <w:rPr>
          <w:sz w:val="16"/>
        </w:rPr>
        <w:t>Simsek</w:t>
      </w:r>
      <w:proofErr w:type="spellEnd"/>
      <w:r w:rsidRPr="008F5089">
        <w:rPr>
          <w:sz w:val="16"/>
        </w:rPr>
        <w:t xml:space="preserve">, the deputy prime minister, said the same day that overheating was last year’s story and indicators now point at a “more reasonable" growth path. Interest Rates </w:t>
      </w:r>
      <w:r w:rsidRPr="00DF30A3">
        <w:rPr>
          <w:rStyle w:val="StyleUnderline"/>
        </w:rPr>
        <w:t>In an effort to keep foreign capital coming, Turkey’s central bank has raised interest rates</w:t>
      </w:r>
      <w:r w:rsidRPr="008F5089">
        <w:rPr>
          <w:sz w:val="16"/>
        </w:rPr>
        <w:t xml:space="preserve"> by more than 400 basis points since the beginning of 2017, offering investors one of the juiciest nominal yields across emerging markets. But last year’s </w:t>
      </w:r>
      <w:r w:rsidRPr="00DF30A3">
        <w:rPr>
          <w:rStyle w:val="StyleUnderline"/>
        </w:rPr>
        <w:t xml:space="preserve">government-backed credit stimulus rendered much of that tightening irrelevant by pushing loan growth as high as 40 percent. </w:t>
      </w:r>
      <w:r w:rsidRPr="008F5089">
        <w:rPr>
          <w:sz w:val="16"/>
        </w:rPr>
        <w:t xml:space="preserve">The impact of the expansionary measures are still filtering through the economy, with inflation above 10 percent for eight straight months through March, more than double the central bank’s target. Core inflation, which filters out volatile items such as energy and food, was 11.44 percent in March. </w:t>
      </w:r>
      <w:r w:rsidRPr="00DF30A3">
        <w:rPr>
          <w:rStyle w:val="Emphasis"/>
        </w:rPr>
        <w:t>A fragile global backdrop also means history may not be a guide to Turkey’s ability to sustain one of the world’s largest current-account gaps</w:t>
      </w:r>
      <w:r w:rsidRPr="008F5089">
        <w:rPr>
          <w:sz w:val="16"/>
        </w:rPr>
        <w:t xml:space="preserve">. </w:t>
      </w:r>
      <w:r w:rsidRPr="00DF30A3">
        <w:rPr>
          <w:rStyle w:val="Emphasis"/>
        </w:rPr>
        <w:t>The last time its reliance on foreign funding was so high, cash was cheap, inflation in the U.S. was nowhere to be seen, and a global trade war wasn’t weighing on investor sentiment.</w:t>
      </w:r>
      <w:r>
        <w:rPr>
          <w:rStyle w:val="StyleUnderline"/>
        </w:rPr>
        <w:t xml:space="preserve"> </w:t>
      </w:r>
      <w:r w:rsidRPr="008F5089">
        <w:rPr>
          <w:sz w:val="16"/>
        </w:rPr>
        <w:t>Foreign Funds Net foreign direct investment fell to $8 billion in the 12 months through January, which means</w:t>
      </w:r>
      <w:r w:rsidRPr="00DF30A3">
        <w:rPr>
          <w:rStyle w:val="StyleUnderline"/>
        </w:rPr>
        <w:t xml:space="preserve"> less than 20 percent of Turkey’s deficit is funded by long-term investors, </w:t>
      </w:r>
      <w:r w:rsidRPr="005C59CD">
        <w:rPr>
          <w:rStyle w:val="Emphasis"/>
        </w:rPr>
        <w:t>leaving local assets dependent on portfolio flows that fluctuate with global market sentiment</w:t>
      </w:r>
      <w:r w:rsidRPr="00DF30A3">
        <w:rPr>
          <w:rStyle w:val="StyleUnderline"/>
        </w:rPr>
        <w:t>.</w:t>
      </w:r>
      <w:r w:rsidRPr="008F5089">
        <w:rPr>
          <w:sz w:val="16"/>
        </w:rPr>
        <w:t xml:space="preserve"> </w:t>
      </w:r>
      <w:r w:rsidRPr="00DF30A3">
        <w:rPr>
          <w:rStyle w:val="StyleUnderline"/>
        </w:rPr>
        <w:t>A jump in market volatility more recently has investors turning cautious,</w:t>
      </w:r>
      <w:r w:rsidRPr="008F5089">
        <w:rPr>
          <w:sz w:val="16"/>
        </w:rPr>
        <w:t xml:space="preserve"> </w:t>
      </w:r>
      <w:r w:rsidRPr="00DF30A3">
        <w:rPr>
          <w:rStyle w:val="StyleUnderline"/>
        </w:rPr>
        <w:t>which makes foreign borrowing</w:t>
      </w:r>
      <w:r w:rsidRPr="008F5089">
        <w:rPr>
          <w:sz w:val="16"/>
        </w:rPr>
        <w:t xml:space="preserve"> even </w:t>
      </w:r>
      <w:r w:rsidRPr="00DF30A3">
        <w:rPr>
          <w:rStyle w:val="StyleUnderline"/>
        </w:rPr>
        <w:t>more expensive</w:t>
      </w:r>
      <w:r w:rsidRPr="008F5089">
        <w:rPr>
          <w:sz w:val="16"/>
        </w:rPr>
        <w:t xml:space="preserve"> for Turkish banks. “It takes a major improvement in global credit and risk conditions for the </w:t>
      </w:r>
      <w:proofErr w:type="spellStart"/>
      <w:r w:rsidRPr="008F5089">
        <w:rPr>
          <w:sz w:val="16"/>
        </w:rPr>
        <w:t>the</w:t>
      </w:r>
      <w:proofErr w:type="spellEnd"/>
      <w:r w:rsidRPr="008F5089">
        <w:rPr>
          <w:sz w:val="16"/>
        </w:rPr>
        <w:t xml:space="preserve"> lira to strengthen," said </w:t>
      </w:r>
      <w:proofErr w:type="spellStart"/>
      <w:r w:rsidRPr="008F5089">
        <w:rPr>
          <w:sz w:val="16"/>
        </w:rPr>
        <w:t>Manik</w:t>
      </w:r>
      <w:proofErr w:type="spellEnd"/>
      <w:r w:rsidRPr="008F5089">
        <w:rPr>
          <w:sz w:val="16"/>
        </w:rPr>
        <w:t xml:space="preserve"> </w:t>
      </w:r>
      <w:proofErr w:type="spellStart"/>
      <w:r w:rsidRPr="008F5089">
        <w:rPr>
          <w:sz w:val="16"/>
        </w:rPr>
        <w:t>Narain</w:t>
      </w:r>
      <w:proofErr w:type="spellEnd"/>
      <w:r w:rsidRPr="008F5089">
        <w:rPr>
          <w:sz w:val="16"/>
        </w:rPr>
        <w:t>, a strategist at UBS in London. “</w:t>
      </w:r>
      <w:r w:rsidRPr="00DF30A3">
        <w:rPr>
          <w:rStyle w:val="StyleUnderline"/>
        </w:rPr>
        <w:t>You need a major flood of portfolio flows to plug these external financing gap</w:t>
      </w:r>
      <w:r w:rsidRPr="008F5089">
        <w:rPr>
          <w:sz w:val="16"/>
        </w:rPr>
        <w:t xml:space="preserve">s, even with a stable current-account.” </w:t>
      </w:r>
      <w:r w:rsidRPr="00DF30A3">
        <w:rPr>
          <w:rStyle w:val="StyleUnderline"/>
        </w:rPr>
        <w:t>Should the lira continue to plunge, headline inflation could hit 13 or 14 percent, forcing the central bank to raise rates even further</w:t>
      </w:r>
      <w:r w:rsidRPr="008F5089">
        <w:rPr>
          <w:sz w:val="16"/>
        </w:rPr>
        <w:t xml:space="preserve">, </w:t>
      </w:r>
      <w:proofErr w:type="spellStart"/>
      <w:r w:rsidRPr="008F5089">
        <w:rPr>
          <w:sz w:val="16"/>
        </w:rPr>
        <w:t>Umit</w:t>
      </w:r>
      <w:proofErr w:type="spellEnd"/>
      <w:r w:rsidRPr="008F5089">
        <w:rPr>
          <w:sz w:val="16"/>
        </w:rPr>
        <w:t xml:space="preserve"> </w:t>
      </w:r>
      <w:proofErr w:type="spellStart"/>
      <w:r w:rsidRPr="008F5089">
        <w:rPr>
          <w:sz w:val="16"/>
        </w:rPr>
        <w:t>Ozlale</w:t>
      </w:r>
      <w:proofErr w:type="spellEnd"/>
      <w:r w:rsidRPr="008F5089">
        <w:rPr>
          <w:sz w:val="16"/>
        </w:rPr>
        <w:t xml:space="preserve">, a professor of economics at Istanbul-based </w:t>
      </w:r>
      <w:proofErr w:type="spellStart"/>
      <w:r w:rsidRPr="008F5089">
        <w:rPr>
          <w:sz w:val="16"/>
        </w:rPr>
        <w:t>Ozyegin</w:t>
      </w:r>
      <w:proofErr w:type="spellEnd"/>
      <w:r w:rsidRPr="008F5089">
        <w:rPr>
          <w:sz w:val="16"/>
        </w:rPr>
        <w:t xml:space="preserve"> University, said by phone. He says </w:t>
      </w:r>
      <w:r w:rsidRPr="00DF30A3">
        <w:rPr>
          <w:rStyle w:val="StyleUnderline"/>
        </w:rPr>
        <w:t>the political cost of a currency crash could be greater</w:t>
      </w:r>
      <w:r w:rsidRPr="008F5089">
        <w:rPr>
          <w:sz w:val="16"/>
        </w:rPr>
        <w:t xml:space="preserve"> than another leg higher in rates.</w:t>
      </w:r>
    </w:p>
    <w:p w:rsidR="003D1844" w:rsidRDefault="003D1844" w:rsidP="003D1844"/>
    <w:p w:rsidR="003D1844" w:rsidRDefault="003D1844" w:rsidP="003D1844">
      <w:pPr>
        <w:pStyle w:val="Heading4"/>
      </w:pPr>
      <w:r>
        <w:t xml:space="preserve">That </w:t>
      </w:r>
      <w:r w:rsidRPr="00AD089D">
        <w:rPr>
          <w:u w:val="single"/>
        </w:rPr>
        <w:t>decimate</w:t>
      </w:r>
      <w:r>
        <w:rPr>
          <w:u w:val="single"/>
        </w:rPr>
        <w:t>s</w:t>
      </w:r>
      <w:r>
        <w:t xml:space="preserve"> European and Asian geopolitical stability --- only reversing relian</w:t>
      </w:r>
      <w:r w:rsidR="00504EA2">
        <w:t>ce on capital inflows can force economic reforms that curb inflation</w:t>
      </w:r>
    </w:p>
    <w:p w:rsidR="003D1844" w:rsidRDefault="003D1844" w:rsidP="003D1844">
      <w:r w:rsidRPr="00C555A5">
        <w:rPr>
          <w:rStyle w:val="Style13ptBold"/>
        </w:rPr>
        <w:t>MacDonald 18</w:t>
      </w:r>
      <w:r>
        <w:t xml:space="preserve"> – (</w:t>
      </w:r>
      <w:r w:rsidRPr="00C555A5">
        <w:t>Scott B. MacDonald is a Senior Managing Director at KWR International.</w:t>
      </w:r>
      <w:r>
        <w:t xml:space="preserve"> “</w:t>
      </w:r>
      <w:r w:rsidRPr="0036393D">
        <w:t>Turkey's Biggest National Security Threat Is Its Economy</w:t>
      </w:r>
      <w:r>
        <w:t xml:space="preserve">,” </w:t>
      </w:r>
      <w:r w:rsidRPr="0036393D">
        <w:t>March 27, 2018</w:t>
      </w:r>
      <w:r>
        <w:t xml:space="preserve">, </w:t>
      </w:r>
      <w:hyperlink r:id="rId7" w:history="1">
        <w:r w:rsidRPr="00380807">
          <w:rPr>
            <w:rStyle w:val="Hyperlink"/>
          </w:rPr>
          <w:t>http://nationalinterest.org/feature/turkeys-biggest-national-security-threat-its-economy-25101/page/0/1)//sy</w:t>
        </w:r>
      </w:hyperlink>
    </w:p>
    <w:p w:rsidR="003D1844" w:rsidRDefault="003D1844" w:rsidP="003D1844"/>
    <w:p w:rsidR="003D1844" w:rsidRPr="0036393D" w:rsidRDefault="003D1844" w:rsidP="003D1844">
      <w:pPr>
        <w:rPr>
          <w:rStyle w:val="Emphasis"/>
        </w:rPr>
      </w:pPr>
      <w:r w:rsidRPr="00AD089D">
        <w:rPr>
          <w:rStyle w:val="Emphasis"/>
        </w:rPr>
        <w:t>Turkey is a pivotal country,</w:t>
      </w:r>
      <w:r w:rsidRPr="008F5089">
        <w:rPr>
          <w:sz w:val="16"/>
        </w:rPr>
        <w:t xml:space="preserve"> </w:t>
      </w:r>
      <w:r w:rsidRPr="00AD089D">
        <w:rPr>
          <w:rStyle w:val="StyleUnderline"/>
        </w:rPr>
        <w:t>located with one foot in Europe and the other in Asia.</w:t>
      </w:r>
      <w:r w:rsidRPr="008F5089">
        <w:rPr>
          <w:sz w:val="16"/>
        </w:rPr>
        <w:t xml:space="preserve"> </w:t>
      </w:r>
      <w:r w:rsidRPr="00AD089D">
        <w:rPr>
          <w:rStyle w:val="StyleUnderline"/>
        </w:rPr>
        <w:t>It borders the E</w:t>
      </w:r>
      <w:r w:rsidRPr="008F5089">
        <w:rPr>
          <w:sz w:val="16"/>
        </w:rPr>
        <w:t xml:space="preserve">uropean </w:t>
      </w:r>
      <w:r w:rsidRPr="00AD089D">
        <w:rPr>
          <w:rStyle w:val="StyleUnderline"/>
        </w:rPr>
        <w:t>U</w:t>
      </w:r>
      <w:r w:rsidRPr="008F5089">
        <w:rPr>
          <w:sz w:val="16"/>
        </w:rPr>
        <w:t xml:space="preserve">nion countries of Greece and Bulgaria </w:t>
      </w:r>
      <w:r w:rsidRPr="00AD089D">
        <w:rPr>
          <w:rStyle w:val="StyleUnderline"/>
        </w:rPr>
        <w:t>and shares its</w:t>
      </w:r>
      <w:r w:rsidRPr="008F5089">
        <w:rPr>
          <w:sz w:val="16"/>
        </w:rPr>
        <w:t xml:space="preserve"> southern </w:t>
      </w:r>
      <w:r w:rsidRPr="00AD089D">
        <w:rPr>
          <w:rStyle w:val="StyleUnderline"/>
        </w:rPr>
        <w:t>borders with</w:t>
      </w:r>
      <w:r w:rsidRPr="008F5089">
        <w:rPr>
          <w:sz w:val="16"/>
        </w:rPr>
        <w:t xml:space="preserve"> civil war-torn </w:t>
      </w:r>
      <w:r w:rsidRPr="00AD089D">
        <w:rPr>
          <w:rStyle w:val="StyleUnderline"/>
        </w:rPr>
        <w:t>Syria,</w:t>
      </w:r>
      <w:r w:rsidRPr="008F5089">
        <w:rPr>
          <w:sz w:val="16"/>
        </w:rPr>
        <w:t xml:space="preserve"> the autonomous Kurdish region of </w:t>
      </w:r>
      <w:r w:rsidRPr="00AD089D">
        <w:rPr>
          <w:rStyle w:val="StyleUnderline"/>
        </w:rPr>
        <w:t>Iraq,</w:t>
      </w:r>
      <w:r w:rsidRPr="008F5089">
        <w:rPr>
          <w:sz w:val="16"/>
        </w:rPr>
        <w:t xml:space="preserve"> aspiring regional power </w:t>
      </w:r>
      <w:r w:rsidRPr="00AD089D">
        <w:rPr>
          <w:rStyle w:val="StyleUnderline"/>
        </w:rPr>
        <w:t xml:space="preserve">Iran, </w:t>
      </w:r>
      <w:r w:rsidRPr="008F5089">
        <w:rPr>
          <w:sz w:val="16"/>
        </w:rPr>
        <w:t xml:space="preserve">Russian ally </w:t>
      </w:r>
      <w:r w:rsidRPr="00AD089D">
        <w:rPr>
          <w:rStyle w:val="StyleUnderline"/>
        </w:rPr>
        <w:t>Armenia, and Georgia. Across the Black Sea is Russia</w:t>
      </w:r>
      <w:r w:rsidRPr="008F5089">
        <w:rPr>
          <w:sz w:val="16"/>
        </w:rPr>
        <w:t xml:space="preserve">, a traditional foe and now tentative ally. </w:t>
      </w:r>
      <w:r w:rsidRPr="00AD089D">
        <w:rPr>
          <w:rStyle w:val="Emphasis"/>
        </w:rPr>
        <w:t>With a little over eighty million people and one of the region’s largest militaries Turkey is of consequence for its neighborhood as well as the geopolitical calculations of the United States, Germany, Russia and the Middle East</w:t>
      </w:r>
      <w:r w:rsidRPr="008F5089">
        <w:rPr>
          <w:sz w:val="16"/>
        </w:rPr>
        <w:t xml:space="preserve">. </w:t>
      </w:r>
      <w:r w:rsidRPr="00AD089D">
        <w:rPr>
          <w:rStyle w:val="Emphasis"/>
        </w:rPr>
        <w:t>Unfortunately, Turkey could well be heading into a major economic crisis.</w:t>
      </w:r>
      <w:r>
        <w:rPr>
          <w:rStyle w:val="Emphasis"/>
        </w:rPr>
        <w:t xml:space="preserve"> </w:t>
      </w:r>
      <w:r w:rsidRPr="008F5089">
        <w:rPr>
          <w:sz w:val="16"/>
        </w:rPr>
        <w:t xml:space="preserve">Turkey has come a long distance since the chaotic 1970s and 1980s when oil shocks pummeled the economy, high inflation squeezed people’s wallets and military-civilian relations were characterized more than once by the rolling of tanks and the ousting of elected officials. The late 1990s through the first decade of the twenty-first century were marked by greater political stability, the ascendency of civilian over military power, strong economic growth, a taming of inflation and improvements in the average citizens’ standard of living. The man most linked to all of this is President Recep Tayyip Erdogan, who has gone from political strength to political strength, serving first as prime minister and then, upon changing Turkey’s constitution, stepped into the role of president, but with considerably enhanced powers from his predecessors in that office. In the 2000s Erdogan’s Justice and Development Party (AK) won five consecutive elections (2002, 2007, 2011, June 2015 and November 2015). Although it ran as a party with Islamic roots, the AK won at the polls because of its pragmatism on economic issues, a lack of corruption and disillusionment with the country’s fractious secular parties. However, the failed July 2016 military coup marked a turning point in in Turkish politics. While Erdogan’s AK triumphed over the military in earlier political infighting, it did so with the assistance of the </w:t>
      </w:r>
      <w:proofErr w:type="spellStart"/>
      <w:r w:rsidRPr="008F5089">
        <w:rPr>
          <w:sz w:val="16"/>
        </w:rPr>
        <w:t>Gulenists</w:t>
      </w:r>
      <w:proofErr w:type="spellEnd"/>
      <w:r w:rsidRPr="008F5089">
        <w:rPr>
          <w:sz w:val="16"/>
        </w:rPr>
        <w:t xml:space="preserve">, who follow Turkish preacher </w:t>
      </w:r>
      <w:proofErr w:type="spellStart"/>
      <w:r w:rsidRPr="008F5089">
        <w:rPr>
          <w:sz w:val="16"/>
        </w:rPr>
        <w:t>Fethullah</w:t>
      </w:r>
      <w:proofErr w:type="spellEnd"/>
      <w:r w:rsidRPr="008F5089">
        <w:rPr>
          <w:sz w:val="16"/>
        </w:rPr>
        <w:t xml:space="preserve"> </w:t>
      </w:r>
      <w:proofErr w:type="spellStart"/>
      <w:r w:rsidRPr="008F5089">
        <w:rPr>
          <w:sz w:val="16"/>
        </w:rPr>
        <w:t>Gulen</w:t>
      </w:r>
      <w:proofErr w:type="spellEnd"/>
      <w:r w:rsidRPr="008F5089">
        <w:rPr>
          <w:sz w:val="16"/>
        </w:rPr>
        <w:t xml:space="preserve">, who has lived in the United States since 1999. The </w:t>
      </w:r>
      <w:proofErr w:type="spellStart"/>
      <w:r w:rsidRPr="008F5089">
        <w:rPr>
          <w:sz w:val="16"/>
        </w:rPr>
        <w:t>Gulenists</w:t>
      </w:r>
      <w:proofErr w:type="spellEnd"/>
      <w:r w:rsidRPr="008F5089">
        <w:rPr>
          <w:sz w:val="16"/>
        </w:rPr>
        <w:t xml:space="preserve"> are seen as a religious and social movement, with a sizable number of followers in key parts of the Turkish state and business, conservative in many regards, and accused of being a secretive Islamic sect. The AK and </w:t>
      </w:r>
      <w:proofErr w:type="spellStart"/>
      <w:r w:rsidRPr="008F5089">
        <w:rPr>
          <w:sz w:val="16"/>
        </w:rPr>
        <w:t>Gulenists</w:t>
      </w:r>
      <w:proofErr w:type="spellEnd"/>
      <w:r w:rsidRPr="008F5089">
        <w:rPr>
          <w:sz w:val="16"/>
        </w:rPr>
        <w:t xml:space="preserve"> had a falling out, with the latter allegedly launching the 2016 coup. In the coup’s aftermath, Erdogan’s rule has become considerably more autocratic and the country’s political freedoms have been curtailed in the name of national security. Along these lines, Erdogan purged the country of possible </w:t>
      </w:r>
      <w:proofErr w:type="spellStart"/>
      <w:r w:rsidRPr="008F5089">
        <w:rPr>
          <w:sz w:val="16"/>
        </w:rPr>
        <w:t>Gulenists</w:t>
      </w:r>
      <w:proofErr w:type="spellEnd"/>
      <w:r w:rsidRPr="008F5089">
        <w:rPr>
          <w:sz w:val="16"/>
        </w:rPr>
        <w:t xml:space="preserve">, cracked down on the country’s Kurdish minority and embarked upon military actions against Syria’s Kurds, who have become one of that country’s major armed forces groups. But </w:t>
      </w:r>
      <w:r w:rsidRPr="00AD089D">
        <w:rPr>
          <w:rStyle w:val="StyleUnderline"/>
        </w:rPr>
        <w:t xml:space="preserve">it is the economy that looms as the biggest problem for Turkey. The </w:t>
      </w:r>
      <w:r w:rsidRPr="008F5089">
        <w:rPr>
          <w:sz w:val="16"/>
        </w:rPr>
        <w:t xml:space="preserve">Turkish </w:t>
      </w:r>
      <w:r w:rsidRPr="00AD089D">
        <w:rPr>
          <w:rStyle w:val="StyleUnderline"/>
        </w:rPr>
        <w:t>economy expanded by a robust 7.0 percent in 2017</w:t>
      </w:r>
      <w:r w:rsidRPr="008F5089">
        <w:rPr>
          <w:sz w:val="16"/>
        </w:rPr>
        <w:t xml:space="preserve">, </w:t>
      </w:r>
      <w:r w:rsidRPr="00AD089D">
        <w:rPr>
          <w:rStyle w:val="StyleUnderline"/>
        </w:rPr>
        <w:t>powered by</w:t>
      </w:r>
      <w:r w:rsidRPr="008F5089">
        <w:rPr>
          <w:sz w:val="16"/>
        </w:rPr>
        <w:t xml:space="preserve"> </w:t>
      </w:r>
      <w:r w:rsidRPr="00AD089D">
        <w:rPr>
          <w:rStyle w:val="StyleUnderline"/>
        </w:rPr>
        <w:t>a sizable surge in credit,</w:t>
      </w:r>
      <w:r w:rsidRPr="008F5089">
        <w:rPr>
          <w:sz w:val="16"/>
        </w:rPr>
        <w:t xml:space="preserve"> driven by </w:t>
      </w:r>
      <w:r w:rsidRPr="00AD089D">
        <w:rPr>
          <w:rStyle w:val="StyleUnderline"/>
        </w:rPr>
        <w:t>state loan guarantees and fiscal support.</w:t>
      </w:r>
      <w:r w:rsidRPr="008F5089">
        <w:rPr>
          <w:sz w:val="16"/>
        </w:rPr>
        <w:t xml:space="preserve"> </w:t>
      </w:r>
      <w:r w:rsidRPr="00AD089D">
        <w:rPr>
          <w:rStyle w:val="StyleUnderline"/>
        </w:rPr>
        <w:t>Export</w:t>
      </w:r>
      <w:r w:rsidRPr="008F5089">
        <w:rPr>
          <w:sz w:val="16"/>
        </w:rPr>
        <w:t xml:space="preserve"> </w:t>
      </w:r>
      <w:r w:rsidRPr="00AD089D">
        <w:rPr>
          <w:rStyle w:val="StyleUnderline"/>
        </w:rPr>
        <w:t>expansion, helped by a weak lira, was also a key factor</w:t>
      </w:r>
      <w:r w:rsidRPr="008F5089">
        <w:rPr>
          <w:sz w:val="16"/>
        </w:rPr>
        <w:t xml:space="preserve">. </w:t>
      </w:r>
      <w:r w:rsidRPr="00AD089D">
        <w:rPr>
          <w:rStyle w:val="StyleUnderline"/>
        </w:rPr>
        <w:t xml:space="preserve">The challenge is for the Turkish economy to </w:t>
      </w:r>
      <w:r w:rsidRPr="00AD089D">
        <w:rPr>
          <w:rStyle w:val="Emphasis"/>
        </w:rPr>
        <w:t>step back from overheating</w:t>
      </w:r>
      <w:r w:rsidRPr="00AD089D">
        <w:rPr>
          <w:rStyle w:val="StyleUnderline"/>
        </w:rPr>
        <w:t xml:space="preserve"> the economy. Inflationary pressures are on the rise and</w:t>
      </w:r>
      <w:r w:rsidRPr="008F5089">
        <w:rPr>
          <w:sz w:val="16"/>
        </w:rPr>
        <w:t xml:space="preserve"> </w:t>
      </w:r>
      <w:r w:rsidRPr="00AD089D">
        <w:rPr>
          <w:rStyle w:val="StyleUnderline"/>
        </w:rPr>
        <w:t>the current account deficit is widening</w:t>
      </w:r>
      <w:r w:rsidRPr="008F5089">
        <w:rPr>
          <w:sz w:val="16"/>
        </w:rPr>
        <w:t xml:space="preserve"> and likely to stay around 5.0 percent of GDP. </w:t>
      </w:r>
      <w:r w:rsidRPr="00AD089D">
        <w:rPr>
          <w:rStyle w:val="StyleUnderline"/>
        </w:rPr>
        <w:t xml:space="preserve">Turkey </w:t>
      </w:r>
      <w:r w:rsidRPr="008F5089">
        <w:rPr>
          <w:sz w:val="16"/>
        </w:rPr>
        <w:t xml:space="preserve">could end 2018 under </w:t>
      </w:r>
      <w:r w:rsidRPr="00AD089D">
        <w:rPr>
          <w:rStyle w:val="StyleUnderline"/>
        </w:rPr>
        <w:t>fiscal stress</w:t>
      </w:r>
      <w:r w:rsidRPr="008F5089">
        <w:rPr>
          <w:sz w:val="16"/>
        </w:rPr>
        <w:t xml:space="preserve">, financing concerns over its large account deficit and rising inflation, all of which </w:t>
      </w:r>
      <w:r w:rsidRPr="00AD089D">
        <w:rPr>
          <w:rStyle w:val="StyleUnderline"/>
        </w:rPr>
        <w:t>could have political ramifications</w:t>
      </w:r>
      <w:r w:rsidRPr="008F5089">
        <w:rPr>
          <w:sz w:val="16"/>
        </w:rPr>
        <w:t xml:space="preserve">. The government is apprehensive that if it slows the economy by tightening monetary policy, it will hurt the ruling AK party in the elections for president and Grand National Assembly scheduled for November 3, 2019. </w:t>
      </w:r>
      <w:r w:rsidRPr="00AD089D">
        <w:rPr>
          <w:rStyle w:val="Emphasis"/>
        </w:rPr>
        <w:t>Turkey’s economic problems cannot be swept under the carpet</w:t>
      </w:r>
      <w:r w:rsidRPr="008F5089">
        <w:rPr>
          <w:sz w:val="16"/>
        </w:rPr>
        <w:t xml:space="preserve">. </w:t>
      </w:r>
      <w:r w:rsidRPr="00AD089D">
        <w:rPr>
          <w:rStyle w:val="StyleUnderline"/>
        </w:rPr>
        <w:t>The overheating economy has drawn the attention of the I</w:t>
      </w:r>
      <w:r w:rsidRPr="008F5089">
        <w:rPr>
          <w:sz w:val="16"/>
        </w:rPr>
        <w:t xml:space="preserve">nternational </w:t>
      </w:r>
      <w:r w:rsidRPr="00AD089D">
        <w:rPr>
          <w:rStyle w:val="StyleUnderline"/>
        </w:rPr>
        <w:t>M</w:t>
      </w:r>
      <w:r w:rsidRPr="008F5089">
        <w:rPr>
          <w:sz w:val="16"/>
        </w:rPr>
        <w:t xml:space="preserve">onetary </w:t>
      </w:r>
      <w:r w:rsidRPr="00AD089D">
        <w:rPr>
          <w:rStyle w:val="StyleUnderline"/>
        </w:rPr>
        <w:t>F</w:t>
      </w:r>
      <w:r w:rsidRPr="008F5089">
        <w:rPr>
          <w:sz w:val="16"/>
        </w:rPr>
        <w:t xml:space="preserve">und, which in its concluding statement of the 2018 Article IV mission warned, “Areas of risk could become more apparent should external conditions take a negative turn. </w:t>
      </w:r>
      <w:r w:rsidRPr="00AD089D">
        <w:rPr>
          <w:rStyle w:val="StyleUnderline"/>
        </w:rPr>
        <w:t>Vulnerabilities include</w:t>
      </w:r>
      <w:r w:rsidRPr="008F5089">
        <w:rPr>
          <w:sz w:val="16"/>
        </w:rPr>
        <w:t xml:space="preserve"> large </w:t>
      </w:r>
      <w:r w:rsidRPr="00AD089D">
        <w:rPr>
          <w:rStyle w:val="Emphasis"/>
        </w:rPr>
        <w:t>external financing needs</w:t>
      </w:r>
      <w:r w:rsidRPr="008F5089">
        <w:rPr>
          <w:sz w:val="16"/>
        </w:rPr>
        <w:t xml:space="preserve">, </w:t>
      </w:r>
      <w:r w:rsidRPr="00AD089D">
        <w:rPr>
          <w:rStyle w:val="StyleUnderline"/>
        </w:rPr>
        <w:t>limited foreign exchange reserves</w:t>
      </w:r>
      <w:r w:rsidRPr="008F5089">
        <w:rPr>
          <w:sz w:val="16"/>
        </w:rPr>
        <w:t xml:space="preserve">, increased </w:t>
      </w:r>
      <w:r w:rsidRPr="00AD089D">
        <w:rPr>
          <w:rStyle w:val="Emphasis"/>
        </w:rPr>
        <w:t>reliance on short-term capital inflows, and high corporate exposure to foreign exchange risk. Signs of possible oversupply</w:t>
      </w:r>
      <w:r w:rsidRPr="008F5089">
        <w:rPr>
          <w:sz w:val="16"/>
        </w:rPr>
        <w:t xml:space="preserve"> </w:t>
      </w:r>
      <w:r w:rsidRPr="00AD089D">
        <w:rPr>
          <w:rStyle w:val="Emphasis"/>
        </w:rPr>
        <w:t>in the building and construction sector</w:t>
      </w:r>
      <w:r w:rsidRPr="008F5089">
        <w:rPr>
          <w:sz w:val="16"/>
        </w:rPr>
        <w:t xml:space="preserve"> </w:t>
      </w:r>
      <w:r w:rsidRPr="00AD089D">
        <w:rPr>
          <w:rStyle w:val="StyleUnderline"/>
        </w:rPr>
        <w:t>are also emerging</w:t>
      </w:r>
      <w:r w:rsidRPr="008F5089">
        <w:rPr>
          <w:sz w:val="16"/>
        </w:rPr>
        <w:t xml:space="preserve">. While risk triggers are, by their nature, difficult to project, </w:t>
      </w:r>
      <w:r w:rsidRPr="00AD089D">
        <w:rPr>
          <w:rStyle w:val="StyleUnderline"/>
        </w:rPr>
        <w:t>they could stem from</w:t>
      </w:r>
      <w:r w:rsidRPr="008F5089">
        <w:rPr>
          <w:sz w:val="16"/>
        </w:rPr>
        <w:t xml:space="preserve"> domestic developments or regional geopolitical developments such as changes in </w:t>
      </w:r>
      <w:r w:rsidRPr="00AD089D">
        <w:rPr>
          <w:rStyle w:val="StyleUnderline"/>
        </w:rPr>
        <w:t>investor sentiment towards emerging markets.</w:t>
      </w:r>
      <w:r w:rsidRPr="008F5089">
        <w:rPr>
          <w:sz w:val="16"/>
        </w:rPr>
        <w:t xml:space="preserve">” The IMF’s criticism was not appreciated by Turkey. The words of one of President Erdogan’s senior economic advisors, </w:t>
      </w:r>
      <w:proofErr w:type="spellStart"/>
      <w:r w:rsidRPr="008F5089">
        <w:rPr>
          <w:sz w:val="16"/>
        </w:rPr>
        <w:t>Cemil</w:t>
      </w:r>
      <w:proofErr w:type="spellEnd"/>
      <w:r w:rsidRPr="008F5089">
        <w:rPr>
          <w:sz w:val="16"/>
        </w:rPr>
        <w:t xml:space="preserve"> </w:t>
      </w:r>
      <w:proofErr w:type="spellStart"/>
      <w:r w:rsidRPr="008F5089">
        <w:rPr>
          <w:sz w:val="16"/>
        </w:rPr>
        <w:t>Ertem</w:t>
      </w:r>
      <w:proofErr w:type="spellEnd"/>
      <w:r w:rsidRPr="008F5089">
        <w:rPr>
          <w:sz w:val="16"/>
        </w:rPr>
        <w:t xml:space="preserve">, clarified the view from Ankara. According to </w:t>
      </w:r>
      <w:proofErr w:type="spellStart"/>
      <w:r w:rsidRPr="008F5089">
        <w:rPr>
          <w:sz w:val="16"/>
        </w:rPr>
        <w:t>Ertem</w:t>
      </w:r>
      <w:proofErr w:type="spellEnd"/>
      <w:r w:rsidRPr="008F5089">
        <w:rPr>
          <w:sz w:val="16"/>
        </w:rPr>
        <w:t xml:space="preserve">, IMF suggestions that Turkey rein in spending and tame inflation were based on “failed economic theories, peddled by dinosaurs.” Indeed, he went on to stress, “We are going to do the exact opposite.” </w:t>
      </w:r>
      <w:r w:rsidRPr="00AD089D">
        <w:rPr>
          <w:rStyle w:val="StyleUnderline"/>
        </w:rPr>
        <w:t>The problem for Turkey is that it plans to keep pump-priming the economy as the Federal Reserve and European Central Bank tighten monetary policy,</w:t>
      </w:r>
      <w:r w:rsidRPr="008F5089">
        <w:rPr>
          <w:sz w:val="16"/>
        </w:rPr>
        <w:t xml:space="preserve"> which means the cost of borrowed money is on the rise. </w:t>
      </w:r>
      <w:r w:rsidRPr="00AD089D">
        <w:rPr>
          <w:rStyle w:val="StyleUnderline"/>
        </w:rPr>
        <w:t xml:space="preserve">This type of policy </w:t>
      </w:r>
      <w:r w:rsidRPr="008F5089">
        <w:rPr>
          <w:sz w:val="16"/>
        </w:rPr>
        <w:t>may achieve another year of strong growth, but it</w:t>
      </w:r>
      <w:r w:rsidRPr="00AD089D">
        <w:rPr>
          <w:rStyle w:val="StyleUnderline"/>
        </w:rPr>
        <w:t xml:space="preserve"> </w:t>
      </w:r>
      <w:r w:rsidRPr="00AD089D">
        <w:rPr>
          <w:rStyle w:val="Emphasis"/>
        </w:rPr>
        <w:t>sets the stage for a hard-landing</w:t>
      </w:r>
      <w:r w:rsidRPr="008F5089">
        <w:rPr>
          <w:sz w:val="16"/>
        </w:rPr>
        <w:t xml:space="preserve">. At the same time, there are growing questions about the independence of the Turkish central bank, its awareness of the depth of the problem, and whether or not it will be able to contain inflationary pressures. </w:t>
      </w:r>
      <w:r w:rsidRPr="0036393D">
        <w:rPr>
          <w:rStyle w:val="StyleUnderline"/>
        </w:rPr>
        <w:t>One of Erdogan’s advisers</w:t>
      </w:r>
      <w:r w:rsidRPr="008F5089">
        <w:rPr>
          <w:sz w:val="16"/>
        </w:rPr>
        <w:t xml:space="preserve"> and an economics professor, </w:t>
      </w:r>
      <w:proofErr w:type="spellStart"/>
      <w:r w:rsidRPr="008F5089">
        <w:rPr>
          <w:sz w:val="16"/>
        </w:rPr>
        <w:t>Hatice</w:t>
      </w:r>
      <w:proofErr w:type="spellEnd"/>
      <w:r w:rsidRPr="008F5089">
        <w:rPr>
          <w:sz w:val="16"/>
        </w:rPr>
        <w:t xml:space="preserve"> </w:t>
      </w:r>
      <w:r w:rsidRPr="0036393D">
        <w:rPr>
          <w:rStyle w:val="StyleUnderline"/>
        </w:rPr>
        <w:t>Karahan, has dismissed the prospect of a sudden halt in the flow of foreign funds</w:t>
      </w:r>
      <w:r w:rsidRPr="008F5089">
        <w:rPr>
          <w:sz w:val="16"/>
        </w:rPr>
        <w:t xml:space="preserve">, noting that “even in the worst-case scenario I would not expect any drying up in the capital flows.” </w:t>
      </w:r>
      <w:r w:rsidRPr="0036393D">
        <w:rPr>
          <w:rStyle w:val="StyleUnderline"/>
        </w:rPr>
        <w:t>Considering that</w:t>
      </w:r>
      <w:r w:rsidRPr="008F5089">
        <w:rPr>
          <w:sz w:val="16"/>
        </w:rPr>
        <w:t xml:space="preserve"> some of Turkey’s </w:t>
      </w:r>
      <w:r w:rsidRPr="0036393D">
        <w:rPr>
          <w:rStyle w:val="StyleUnderline"/>
        </w:rPr>
        <w:t>past economic crises</w:t>
      </w:r>
      <w:r w:rsidRPr="008F5089">
        <w:rPr>
          <w:sz w:val="16"/>
        </w:rPr>
        <w:t xml:space="preserve"> </w:t>
      </w:r>
      <w:r w:rsidRPr="0036393D">
        <w:rPr>
          <w:rStyle w:val="StyleUnderline"/>
        </w:rPr>
        <w:t>were related to problems in financing</w:t>
      </w:r>
      <w:r w:rsidRPr="008F5089">
        <w:rPr>
          <w:sz w:val="16"/>
        </w:rPr>
        <w:t xml:space="preserve"> the current account, </w:t>
      </w:r>
      <w:r w:rsidRPr="0036393D">
        <w:rPr>
          <w:rStyle w:val="StyleUnderline"/>
        </w:rPr>
        <w:t>Karahan’s statement seems a little misguided</w:t>
      </w:r>
      <w:r w:rsidRPr="008F5089">
        <w:rPr>
          <w:sz w:val="16"/>
        </w:rPr>
        <w:t xml:space="preserve">. Moreover, </w:t>
      </w:r>
      <w:r w:rsidRPr="0036393D">
        <w:rPr>
          <w:rStyle w:val="Emphasis"/>
        </w:rPr>
        <w:t>capital flows can dry up</w:t>
      </w:r>
      <w:r w:rsidRPr="008F5089">
        <w:rPr>
          <w:sz w:val="16"/>
        </w:rPr>
        <w:t xml:space="preserve">; </w:t>
      </w:r>
      <w:r w:rsidRPr="0036393D">
        <w:rPr>
          <w:rStyle w:val="StyleUnderline"/>
        </w:rPr>
        <w:t>ask anyone who went through the Latin American debt crisis in the 1980s and 1990s or</w:t>
      </w:r>
      <w:r w:rsidRPr="008F5089">
        <w:rPr>
          <w:sz w:val="16"/>
        </w:rPr>
        <w:t xml:space="preserve"> any of the southern European countries, like </w:t>
      </w:r>
      <w:r w:rsidRPr="0036393D">
        <w:rPr>
          <w:rStyle w:val="StyleUnderline"/>
        </w:rPr>
        <w:t>Greece and Portugal in the recent European sovereign debt crisis</w:t>
      </w:r>
      <w:r w:rsidRPr="008F5089">
        <w:rPr>
          <w:sz w:val="16"/>
        </w:rPr>
        <w:t xml:space="preserve">. The potential for an economic crisis in Turkey has not been just flagged by the IMF. </w:t>
      </w:r>
      <w:r w:rsidRPr="0036393D">
        <w:rPr>
          <w:rStyle w:val="StyleUnderline"/>
        </w:rPr>
        <w:t>In March 2018, the rating agency Moody’s downgraded the Turkey from Ba1 to Ba2 and maintained a negative outlook</w:t>
      </w:r>
      <w:r w:rsidRPr="008F5089">
        <w:rPr>
          <w:sz w:val="16"/>
        </w:rPr>
        <w:t xml:space="preserve">. As the agency stated, “The government appears still to be focused on short-term measures, to the detriment of effective monetary policy and of fundamental economic reform.” Moody’s also made a reference to “the increased risk of an external shock crystallizing, given the country’s wide current account deficits, higher external debt and associated large rollover requirements in the context of heightened political risks.” Looking ahead, </w:t>
      </w:r>
      <w:r w:rsidRPr="0036393D">
        <w:rPr>
          <w:rStyle w:val="Emphasis"/>
        </w:rPr>
        <w:t>Turkey is heading into what could well be choppy economic waters</w:t>
      </w:r>
      <w:r w:rsidRPr="008F5089">
        <w:rPr>
          <w:sz w:val="16"/>
        </w:rPr>
        <w:t xml:space="preserve">, driven by the belief that strong growth must be maintained for President Erdogan and his AK Party to win re-election in November 2019. The question is: </w:t>
      </w:r>
      <w:r w:rsidRPr="0036393D">
        <w:rPr>
          <w:rStyle w:val="StyleUnderline"/>
        </w:rPr>
        <w:t>can the economy be kept afloat that long? With international rates on the rise, a potential slowdown in global economic expansion</w:t>
      </w:r>
      <w:r w:rsidRPr="008F5089">
        <w:rPr>
          <w:sz w:val="16"/>
        </w:rPr>
        <w:t xml:space="preserve"> </w:t>
      </w:r>
      <w:r w:rsidRPr="0036393D">
        <w:rPr>
          <w:rStyle w:val="StyleUnderline"/>
        </w:rPr>
        <w:t>related to an increase in trade protectionism and ongoing expenses from Turkey’s military ventures</w:t>
      </w:r>
      <w:r w:rsidRPr="008F5089">
        <w:rPr>
          <w:sz w:val="16"/>
        </w:rPr>
        <w:t xml:space="preserve"> into northern Syria, </w:t>
      </w:r>
      <w:r w:rsidRPr="0036393D">
        <w:rPr>
          <w:rStyle w:val="StyleUnderline"/>
        </w:rPr>
        <w:t>the country’s government finances are likely to get squeezed between rising borrowing costs and investor concern</w:t>
      </w:r>
      <w:r w:rsidRPr="008F5089">
        <w:rPr>
          <w:sz w:val="16"/>
        </w:rPr>
        <w:t xml:space="preserve">. In a sense, President </w:t>
      </w:r>
      <w:r w:rsidRPr="0036393D">
        <w:rPr>
          <w:rStyle w:val="StyleUnderline"/>
        </w:rPr>
        <w:t xml:space="preserve">Erdogan is taking a major gamble on international conditions remaining conducive to investors putting their capital into an increasingly risky situation. </w:t>
      </w:r>
      <w:r w:rsidRPr="008F5089">
        <w:rPr>
          <w:sz w:val="16"/>
        </w:rPr>
        <w:t xml:space="preserve">Considering the shifting tides of geopolitics and rising prospects for a major financial markets correction at some point in the months ahead that could be a bad bet. </w:t>
      </w:r>
      <w:r w:rsidRPr="0036393D">
        <w:rPr>
          <w:rStyle w:val="Emphasis"/>
        </w:rPr>
        <w:t>Turkey appears to be heading for a major economic crisis, much of it of its own making.</w:t>
      </w:r>
    </w:p>
    <w:p w:rsidR="003D1844" w:rsidRDefault="003D1844" w:rsidP="003D1844">
      <w:pPr>
        <w:pStyle w:val="Heading4"/>
      </w:pPr>
      <w:r>
        <w:t xml:space="preserve">A strong Turkey is key to check escalation in Syria and prevent terrorism </w:t>
      </w:r>
    </w:p>
    <w:p w:rsidR="003D1844" w:rsidRPr="00636F06" w:rsidRDefault="003D1844" w:rsidP="003D1844">
      <w:r w:rsidRPr="00AA23C0">
        <w:rPr>
          <w:rStyle w:val="Style13ptBold"/>
        </w:rPr>
        <w:t>Ramani 18</w:t>
      </w:r>
      <w:r>
        <w:t xml:space="preserve"> – (</w:t>
      </w:r>
      <w:r w:rsidRPr="00AA23C0">
        <w:t>Samuel Ramani is a DPhil candidate in International Relations at St. Antony’s College, University of Oxford. He is also a journalist who contributes regularly to the Washington Post and The Diplomat.</w:t>
      </w:r>
      <w:r>
        <w:t xml:space="preserve"> “</w:t>
      </w:r>
      <w:r w:rsidRPr="00AA23C0">
        <w:t>How Turkey's Geopolitical Ambitions Could Change the Middle East</w:t>
      </w:r>
      <w:r>
        <w:t xml:space="preserve">,” January 24, 2018, </w:t>
      </w:r>
      <w:r w:rsidRPr="00AA23C0">
        <w:t>http://nationalinterest.org/feature/how-turkeys-geopolitical-ambitions-could-change-the-middle-24207/page/0/1</w:t>
      </w:r>
      <w:r>
        <w:t>)//sy</w:t>
      </w:r>
    </w:p>
    <w:p w:rsidR="003D1844" w:rsidRPr="003C6808" w:rsidRDefault="003D1844" w:rsidP="003D1844">
      <w:pPr>
        <w:rPr>
          <w:sz w:val="16"/>
        </w:rPr>
      </w:pPr>
      <w:r w:rsidRPr="003C6808">
        <w:rPr>
          <w:sz w:val="16"/>
        </w:rPr>
        <w:t xml:space="preserve">The Turkish government’s decision to flex its military muscles on Qatar’s behalf underscores a major shift in Ankara’s Middle East strategy. Since the July 2016 coup </w:t>
      </w:r>
      <w:proofErr w:type="spellStart"/>
      <w:r w:rsidRPr="003C6808">
        <w:rPr>
          <w:sz w:val="16"/>
        </w:rPr>
        <w:t>d’etat</w:t>
      </w:r>
      <w:proofErr w:type="spellEnd"/>
      <w:r w:rsidRPr="003C6808">
        <w:rPr>
          <w:sz w:val="16"/>
        </w:rPr>
        <w:t xml:space="preserve"> attempt, </w:t>
      </w:r>
      <w:r w:rsidRPr="00A8666E">
        <w:rPr>
          <w:rStyle w:val="StyleUnderline"/>
        </w:rPr>
        <w:t xml:space="preserve">Turkey has transformed itself from being a destabilizing revolutionary actor to the </w:t>
      </w:r>
      <w:r w:rsidRPr="00A8666E">
        <w:rPr>
          <w:rStyle w:val="Emphasis"/>
        </w:rPr>
        <w:t>Middle East’s strongest supporter of state stability</w:t>
      </w:r>
      <w:r w:rsidRPr="003C6808">
        <w:rPr>
          <w:sz w:val="16"/>
        </w:rPr>
        <w:t xml:space="preserve">. In recent months, </w:t>
      </w:r>
      <w:r w:rsidRPr="00A8666E">
        <w:rPr>
          <w:rStyle w:val="StyleUnderline"/>
        </w:rPr>
        <w:t>Turkey</w:t>
      </w:r>
      <w:r w:rsidRPr="003C6808">
        <w:rPr>
          <w:sz w:val="16"/>
        </w:rPr>
        <w:t xml:space="preserve"> has </w:t>
      </w:r>
      <w:r w:rsidRPr="00A8666E">
        <w:rPr>
          <w:rStyle w:val="StyleUnderline"/>
        </w:rPr>
        <w:t>underscored its commitment to preserving state stability</w:t>
      </w:r>
      <w:r w:rsidRPr="003C6808">
        <w:rPr>
          <w:sz w:val="16"/>
        </w:rPr>
        <w:t xml:space="preserve"> in the Arab world,</w:t>
      </w:r>
      <w:r w:rsidRPr="00A8666E">
        <w:rPr>
          <w:rStyle w:val="StyleUnderline"/>
        </w:rPr>
        <w:t xml:space="preserve"> by supporting the reunification of Syria under a strong central government and </w:t>
      </w:r>
      <w:r w:rsidRPr="003C6808">
        <w:rPr>
          <w:sz w:val="16"/>
        </w:rPr>
        <w:t xml:space="preserve">vociferously </w:t>
      </w:r>
      <w:r w:rsidRPr="00A8666E">
        <w:rPr>
          <w:rStyle w:val="StyleUnderline"/>
        </w:rPr>
        <w:t>backing Libya’s UN-recognized Government of National Accord (</w:t>
      </w:r>
      <w:r w:rsidRPr="003C6808">
        <w:rPr>
          <w:sz w:val="16"/>
        </w:rPr>
        <w:t xml:space="preserve">GNA). Turkey’s adoption of a pro-stability agenda in the Arab world can be explained by Ankara’s heightened concerns about internal unrest after Erdogan’s authority was challenged by the July 2016 coup attempt. As Turkish president Recep Tayyip Erdogan believed the coup attempt was orchestrated by rogue military units inspired by Islamist cleric </w:t>
      </w:r>
      <w:proofErr w:type="spellStart"/>
      <w:r w:rsidRPr="003C6808">
        <w:rPr>
          <w:sz w:val="16"/>
        </w:rPr>
        <w:t>Fethullah</w:t>
      </w:r>
      <w:proofErr w:type="spellEnd"/>
      <w:r w:rsidRPr="003C6808">
        <w:rPr>
          <w:sz w:val="16"/>
        </w:rPr>
        <w:t xml:space="preserve"> </w:t>
      </w:r>
      <w:proofErr w:type="spellStart"/>
      <w:r w:rsidRPr="003C6808">
        <w:rPr>
          <w:sz w:val="16"/>
        </w:rPr>
        <w:t>Gulen</w:t>
      </w:r>
      <w:proofErr w:type="spellEnd"/>
      <w:r w:rsidRPr="003C6808">
        <w:rPr>
          <w:sz w:val="16"/>
        </w:rPr>
        <w:t xml:space="preserve"> and facilitated by external forces, </w:t>
      </w:r>
      <w:r w:rsidRPr="008407FB">
        <w:rPr>
          <w:rStyle w:val="StyleUnderline"/>
        </w:rPr>
        <w:t>Turkey</w:t>
      </w:r>
      <w:r w:rsidRPr="003C6808">
        <w:rPr>
          <w:sz w:val="16"/>
        </w:rPr>
        <w:t xml:space="preserve"> has </w:t>
      </w:r>
      <w:r w:rsidRPr="008407FB">
        <w:rPr>
          <w:rStyle w:val="StyleUnderline"/>
        </w:rPr>
        <w:t>sought to undercut nationalist insurgency movements and counter destabilizing foreign involvement in regional conflicts</w:t>
      </w:r>
      <w:r w:rsidRPr="003C6808">
        <w:rPr>
          <w:sz w:val="16"/>
        </w:rPr>
        <w:t xml:space="preserve">. This strategy aims to prevent Turkish-style coup attempts from occurring in other parts of the Middle East, and recreate the network of stable nation-states that preserved collective security in the Arab world prior to the 2003 Iraq War. In order to consolidate its position as the Middle East’s leading guarantor of collective security, </w:t>
      </w:r>
      <w:r w:rsidRPr="008407FB">
        <w:rPr>
          <w:rStyle w:val="StyleUnderline"/>
        </w:rPr>
        <w:t xml:space="preserve">Turkey has refined its approach to </w:t>
      </w:r>
      <w:r w:rsidRPr="008407FB">
        <w:rPr>
          <w:rStyle w:val="Emphasis"/>
        </w:rPr>
        <w:t xml:space="preserve">inter-state diplomacy </w:t>
      </w:r>
      <w:r w:rsidRPr="008407FB">
        <w:rPr>
          <w:rStyle w:val="StyleUnderline"/>
        </w:rPr>
        <w:t>and showcased its formidable coercive capacity to the international community</w:t>
      </w:r>
      <w:r w:rsidRPr="003C6808">
        <w:rPr>
          <w:sz w:val="16"/>
        </w:rPr>
        <w:t xml:space="preserve">. In contrast to the unwieldy balancing act that upheld Erdogan’s pre-Arab Spring “zero problems with </w:t>
      </w:r>
      <w:proofErr w:type="spellStart"/>
      <w:r w:rsidRPr="003C6808">
        <w:rPr>
          <w:sz w:val="16"/>
        </w:rPr>
        <w:t>neighbours</w:t>
      </w:r>
      <w:proofErr w:type="spellEnd"/>
      <w:r w:rsidRPr="003C6808">
        <w:rPr>
          <w:sz w:val="16"/>
        </w:rPr>
        <w:t xml:space="preserve">” approach, </w:t>
      </w:r>
      <w:r w:rsidRPr="008407FB">
        <w:rPr>
          <w:rStyle w:val="StyleUnderline"/>
        </w:rPr>
        <w:t xml:space="preserve">Turkey’s current stabilization role </w:t>
      </w:r>
      <w:r w:rsidRPr="008407FB">
        <w:rPr>
          <w:rStyle w:val="Emphasis"/>
        </w:rPr>
        <w:t>is upheld by selective tactical partnerships with regional actors</w:t>
      </w:r>
      <w:r w:rsidRPr="003C6808">
        <w:rPr>
          <w:sz w:val="16"/>
        </w:rPr>
        <w:t xml:space="preserve"> </w:t>
      </w:r>
      <w:r w:rsidRPr="008407FB">
        <w:rPr>
          <w:rStyle w:val="StyleUnderline"/>
        </w:rPr>
        <w:t>possessing similar geopolitical objectives</w:t>
      </w:r>
      <w:r w:rsidRPr="003C6808">
        <w:rPr>
          <w:sz w:val="16"/>
        </w:rPr>
        <w:t xml:space="preserve">. </w:t>
      </w:r>
      <w:r w:rsidRPr="008407FB">
        <w:rPr>
          <w:rStyle w:val="StyleUnderline"/>
        </w:rPr>
        <w:t>These partnerships have expanded Turkey’s network of allies in the Arab world</w:t>
      </w:r>
      <w:r w:rsidRPr="003C6808">
        <w:rPr>
          <w:sz w:val="16"/>
        </w:rPr>
        <w:t xml:space="preserve"> </w:t>
      </w:r>
      <w:r w:rsidRPr="008407FB">
        <w:rPr>
          <w:rStyle w:val="Emphasis"/>
        </w:rPr>
        <w:t>and ameliorated the reputational damage caused by Erdogan’s incoherent responses to the Arab Spring</w:t>
      </w:r>
      <w:r w:rsidRPr="003C6808">
        <w:rPr>
          <w:sz w:val="16"/>
        </w:rPr>
        <w:t xml:space="preserve">. </w:t>
      </w:r>
      <w:r w:rsidRPr="008407FB">
        <w:rPr>
          <w:rStyle w:val="Emphasis"/>
        </w:rPr>
        <w:t>The deterrent effect</w:t>
      </w:r>
      <w:r w:rsidRPr="003C6808">
        <w:rPr>
          <w:sz w:val="16"/>
        </w:rPr>
        <w:t xml:space="preserve"> </w:t>
      </w:r>
      <w:r w:rsidRPr="008407FB">
        <w:rPr>
          <w:rStyle w:val="StyleUnderline"/>
        </w:rPr>
        <w:t>provided by Turkey’s</w:t>
      </w:r>
      <w:r w:rsidRPr="003C6808">
        <w:rPr>
          <w:sz w:val="16"/>
        </w:rPr>
        <w:t xml:space="preserve"> formidable </w:t>
      </w:r>
      <w:r w:rsidRPr="008407FB">
        <w:rPr>
          <w:rStyle w:val="StyleUnderline"/>
        </w:rPr>
        <w:t>military resources</w:t>
      </w:r>
      <w:r w:rsidRPr="003C6808">
        <w:rPr>
          <w:sz w:val="16"/>
        </w:rPr>
        <w:t xml:space="preserve">, </w:t>
      </w:r>
      <w:r w:rsidRPr="008407FB">
        <w:rPr>
          <w:rStyle w:val="StyleUnderline"/>
        </w:rPr>
        <w:t>which include the second largest standing army in NATO</w:t>
      </w:r>
      <w:r w:rsidRPr="003C6808">
        <w:rPr>
          <w:sz w:val="16"/>
        </w:rPr>
        <w:t xml:space="preserve">, </w:t>
      </w:r>
      <w:r w:rsidRPr="008407FB">
        <w:rPr>
          <w:rStyle w:val="StyleUnderline"/>
        </w:rPr>
        <w:t>has</w:t>
      </w:r>
      <w:r w:rsidRPr="003C6808">
        <w:rPr>
          <w:sz w:val="16"/>
        </w:rPr>
        <w:t xml:space="preserve"> also </w:t>
      </w:r>
      <w:r w:rsidRPr="008407FB">
        <w:rPr>
          <w:rStyle w:val="Emphasis"/>
        </w:rPr>
        <w:t>strengthened Ankara’s ability to act as a regional stabilizer</w:t>
      </w:r>
      <w:r w:rsidRPr="008407FB">
        <w:rPr>
          <w:rStyle w:val="StyleUnderline"/>
        </w:rPr>
        <w:t>. Countries</w:t>
      </w:r>
      <w:r w:rsidRPr="003C6808">
        <w:rPr>
          <w:sz w:val="16"/>
        </w:rPr>
        <w:t xml:space="preserve"> seeking to counter Turkish objectives </w:t>
      </w:r>
      <w:r w:rsidRPr="008407FB">
        <w:rPr>
          <w:rStyle w:val="StyleUnderline"/>
        </w:rPr>
        <w:t xml:space="preserve">have </w:t>
      </w:r>
      <w:r w:rsidRPr="003C6808">
        <w:rPr>
          <w:sz w:val="16"/>
        </w:rPr>
        <w:t xml:space="preserve">often </w:t>
      </w:r>
      <w:r w:rsidRPr="008407FB">
        <w:rPr>
          <w:rStyle w:val="StyleUnderline"/>
        </w:rPr>
        <w:t>been forced to shelve their plans as they fear an aggressive retaliation from Turkey</w:t>
      </w:r>
      <w:r w:rsidRPr="003C6808">
        <w:rPr>
          <w:sz w:val="16"/>
        </w:rPr>
        <w:t xml:space="preserve"> which could be detrimental to their security and regional power projection ambitions. Turkey’s commitment to strengthening fragile states in the Arab world is exemplified by its expanded diplomatic and military involvement in Syria. Even though Turkey provided vital material support for Sunni rebel groups seeking to overthrow Syrian President Bashar al-Assad in the first years of the conflict, and continues to view Assad as an illegitimate leader , </w:t>
      </w:r>
      <w:r w:rsidRPr="008407FB">
        <w:rPr>
          <w:rStyle w:val="StyleUnderline"/>
        </w:rPr>
        <w:t>Ankara’s current policy preference is for the reunification of Syria as a stable centralized state.</w:t>
      </w:r>
      <w:r>
        <w:rPr>
          <w:rStyle w:val="StyleUnderline"/>
        </w:rPr>
        <w:t xml:space="preserve"> </w:t>
      </w:r>
      <w:r w:rsidRPr="003C6808">
        <w:rPr>
          <w:sz w:val="16"/>
        </w:rPr>
        <w:t xml:space="preserve">Although Erdogan recently described Assad as a “terrorist” who has no place at the bargaining table, </w:t>
      </w:r>
      <w:r w:rsidRPr="00511D12">
        <w:rPr>
          <w:rStyle w:val="StyleUnderline"/>
        </w:rPr>
        <w:t>Turkey</w:t>
      </w:r>
      <w:r w:rsidRPr="003C6808">
        <w:rPr>
          <w:sz w:val="16"/>
        </w:rPr>
        <w:t xml:space="preserve">’s unofficial Syria strategy </w:t>
      </w:r>
      <w:r w:rsidRPr="00511D12">
        <w:rPr>
          <w:rStyle w:val="StyleUnderline"/>
        </w:rPr>
        <w:t xml:space="preserve">views </w:t>
      </w:r>
      <w:r w:rsidRPr="003C6808">
        <w:rPr>
          <w:sz w:val="16"/>
        </w:rPr>
        <w:t xml:space="preserve">the political ambitions of Kurdish </w:t>
      </w:r>
      <w:r w:rsidRPr="00511D12">
        <w:rPr>
          <w:rStyle w:val="StyleUnderline"/>
        </w:rPr>
        <w:t>nationalist groups</w:t>
      </w:r>
      <w:r w:rsidRPr="003C6808">
        <w:rPr>
          <w:sz w:val="16"/>
        </w:rPr>
        <w:t xml:space="preserve">, like the Syrian Democratic Forces (SDF) and Democratic Union Party (PYD) </w:t>
      </w:r>
      <w:r w:rsidRPr="00511D12">
        <w:rPr>
          <w:rStyle w:val="StyleUnderline"/>
        </w:rPr>
        <w:t xml:space="preserve">as </w:t>
      </w:r>
      <w:r w:rsidRPr="003C6808">
        <w:rPr>
          <w:sz w:val="16"/>
        </w:rPr>
        <w:t xml:space="preserve">the biggest </w:t>
      </w:r>
      <w:r w:rsidRPr="00511D12">
        <w:rPr>
          <w:rStyle w:val="StyleUnderline"/>
        </w:rPr>
        <w:t>impediments to stability in Syria</w:t>
      </w:r>
      <w:r w:rsidRPr="003C6808">
        <w:rPr>
          <w:sz w:val="16"/>
        </w:rPr>
        <w:t xml:space="preserve">. The Turkish government believes the formal establishment of two centers of power in Syria, one in Damascus led by Assad and one in Rojava led by Kurdish nationalist factions, could trigger a wave of partitions that undercut the territorial integrity of Middle East states, and destabilize eastern Turkey by empowering the Kurdistan Workers Party (PKK). In Turkey’s view, the preservation of a unitary state in Syria will avoid these pitfalls and facilitate the re-establishment of a politically stable Syrian nation-state. A unitary state structure would have a legal framework that ensures an eventual regime change in Syria produces an opposition government that exercises political power over the entire country. This outcome would be highly beneficial for Turkey’s geopolitical interests, as it would allow Syria to potentially become a Turkish ally if Assad were to fall from power. To ensure a peace settlement that preserves Syria’s unitary state structure, </w:t>
      </w:r>
      <w:r w:rsidRPr="00511D12">
        <w:rPr>
          <w:rStyle w:val="StyleUnderline"/>
        </w:rPr>
        <w:t xml:space="preserve">Turkey has forged partnerships with regional stakeholders aimed at restricting the political influence of Kurdish nationalist groups. These efforts have also resulted in Turkey </w:t>
      </w:r>
      <w:r w:rsidRPr="00511D12">
        <w:rPr>
          <w:rStyle w:val="Emphasis"/>
        </w:rPr>
        <w:t>improving its relations with Iran and Russia</w:t>
      </w:r>
      <w:r w:rsidRPr="00511D12">
        <w:rPr>
          <w:rStyle w:val="StyleUnderline"/>
        </w:rPr>
        <w:t>.</w:t>
      </w:r>
      <w:r w:rsidRPr="003C6808">
        <w:rPr>
          <w:sz w:val="16"/>
        </w:rPr>
        <w:t xml:space="preserve"> </w:t>
      </w:r>
      <w:r w:rsidRPr="00511D12">
        <w:rPr>
          <w:rStyle w:val="StyleUnderline"/>
        </w:rPr>
        <w:t xml:space="preserve">Turkey has signed landmark deals with Iran on </w:t>
      </w:r>
      <w:r w:rsidRPr="00511D12">
        <w:rPr>
          <w:rStyle w:val="Emphasis"/>
        </w:rPr>
        <w:t>border security, counterterrorism and intelligence sharing</w:t>
      </w:r>
      <w:r w:rsidRPr="003C6808">
        <w:rPr>
          <w:sz w:val="16"/>
        </w:rPr>
        <w:t xml:space="preserve">, which ensure that both countries can coordinate military efforts against Kurdish militant groups. The Turkish military has also collaborated with Russia by launching joint airstrikes in Sunni opposition strongholds of northern Syria. This cooperation has not yet caused Russia to abandon its support for a federal state in Syria, but has contributed to the weakening of Moscow’s links with the SDF and Russia’s willingness to facilitate Turkish military operations in the Kurdish city of Afrin. The coercive dimension of Turkey’s stabilization role has also been on display in Syria as Ankara demonstrated its willingness to militarily intervene in the Syrian conflict during the August 2016–March 2017 Operation Euphrates Shield anti-ISIS campaign. President Donald Trump’s November statement calling for the end of Washington’s military assistance to the PYD can be regarded as a means of appeasing Turkey and preventing Ankara from launching an impulsive military campaign against the pro-U.S. SDF. This policy shift suggests that </w:t>
      </w:r>
      <w:r w:rsidRPr="003C6808">
        <w:rPr>
          <w:rStyle w:val="StyleUnderline"/>
        </w:rPr>
        <w:t xml:space="preserve">Erdogan has successfully converted his unpredictability </w:t>
      </w:r>
      <w:r w:rsidRPr="003C6808">
        <w:rPr>
          <w:sz w:val="16"/>
        </w:rPr>
        <w:t xml:space="preserve">from a major </w:t>
      </w:r>
      <w:r w:rsidRPr="003C6808">
        <w:rPr>
          <w:rStyle w:val="StyleUnderline"/>
        </w:rPr>
        <w:t>liability to a source of leverage and fostered respect for Turkey’s military capabilities in both the West and the Arab world.</w:t>
      </w:r>
      <w:r w:rsidRPr="003C6808">
        <w:rPr>
          <w:sz w:val="16"/>
        </w:rPr>
        <w:t xml:space="preserve"> Turkey’s support for the GNA in Libya mirrors its actions in Syria. </w:t>
      </w:r>
      <w:r w:rsidRPr="003C6808">
        <w:rPr>
          <w:rStyle w:val="StyleUnderline"/>
        </w:rPr>
        <w:t xml:space="preserve">Since Turkey announced its decision to reestablish diplomatic relations with Libya </w:t>
      </w:r>
      <w:r w:rsidRPr="003C6808">
        <w:rPr>
          <w:sz w:val="16"/>
        </w:rPr>
        <w:t xml:space="preserve">in June 2016, </w:t>
      </w:r>
      <w:r w:rsidRPr="003C6808">
        <w:rPr>
          <w:rStyle w:val="StyleUnderline"/>
        </w:rPr>
        <w:t>the Turkish government has worked</w:t>
      </w:r>
      <w:r w:rsidRPr="003C6808">
        <w:rPr>
          <w:sz w:val="16"/>
        </w:rPr>
        <w:t xml:space="preserve"> assiduously t</w:t>
      </w:r>
      <w:r w:rsidRPr="003C6808">
        <w:rPr>
          <w:rStyle w:val="StyleUnderline"/>
        </w:rPr>
        <w:t xml:space="preserve">o unite Libya under the leadership of the </w:t>
      </w:r>
      <w:r w:rsidRPr="003C6808">
        <w:rPr>
          <w:sz w:val="16"/>
        </w:rPr>
        <w:t xml:space="preserve">Tripoli-based </w:t>
      </w:r>
      <w:r w:rsidRPr="003C6808">
        <w:rPr>
          <w:rStyle w:val="StyleUnderline"/>
        </w:rPr>
        <w:t>GNA government</w:t>
      </w:r>
      <w:r w:rsidRPr="003C6808">
        <w:rPr>
          <w:sz w:val="16"/>
        </w:rPr>
        <w:t xml:space="preserve"> </w:t>
      </w:r>
      <w:r w:rsidRPr="003C6808">
        <w:rPr>
          <w:rStyle w:val="StyleUnderline"/>
        </w:rPr>
        <w:t>and undermine the power of militia groups</w:t>
      </w:r>
      <w:r w:rsidRPr="003C6808">
        <w:rPr>
          <w:sz w:val="16"/>
        </w:rPr>
        <w:t xml:space="preserve"> in eastern Libya. </w:t>
      </w:r>
      <w:r w:rsidRPr="003C6808">
        <w:rPr>
          <w:rStyle w:val="StyleUnderline"/>
        </w:rPr>
        <w:t>Turkey has</w:t>
      </w:r>
      <w:r w:rsidRPr="003C6808">
        <w:rPr>
          <w:sz w:val="16"/>
        </w:rPr>
        <w:t xml:space="preserve"> also stridently </w:t>
      </w:r>
      <w:r w:rsidRPr="003C6808">
        <w:rPr>
          <w:rStyle w:val="StyleUnderline"/>
        </w:rPr>
        <w:t xml:space="preserve">opposed interventions by </w:t>
      </w:r>
      <w:r w:rsidRPr="003C6808">
        <w:rPr>
          <w:sz w:val="16"/>
        </w:rPr>
        <w:t>regional powers, like E</w:t>
      </w:r>
      <w:r w:rsidRPr="003C6808">
        <w:rPr>
          <w:rStyle w:val="StyleUnderline"/>
        </w:rPr>
        <w:t xml:space="preserve">gypt and the United Arab Emirates </w:t>
      </w:r>
      <w:r w:rsidRPr="003C6808">
        <w:rPr>
          <w:sz w:val="16"/>
        </w:rPr>
        <w:t xml:space="preserve">(UAE), who support the federalization of Libya and seek to strengthen the influence of </w:t>
      </w:r>
      <w:proofErr w:type="spellStart"/>
      <w:r w:rsidRPr="003C6808">
        <w:rPr>
          <w:sz w:val="16"/>
        </w:rPr>
        <w:t>Tobruk</w:t>
      </w:r>
      <w:proofErr w:type="spellEnd"/>
      <w:r w:rsidRPr="003C6808">
        <w:rPr>
          <w:sz w:val="16"/>
        </w:rPr>
        <w:t xml:space="preserve">-based military chief Khalifa </w:t>
      </w:r>
      <w:proofErr w:type="spellStart"/>
      <w:r w:rsidRPr="003C6808">
        <w:rPr>
          <w:sz w:val="16"/>
        </w:rPr>
        <w:t>Haftar</w:t>
      </w:r>
      <w:proofErr w:type="spellEnd"/>
      <w:r w:rsidRPr="003C6808">
        <w:rPr>
          <w:sz w:val="16"/>
        </w:rPr>
        <w:t xml:space="preserve">. Much like in Syria, </w:t>
      </w:r>
      <w:r w:rsidRPr="003C6808">
        <w:rPr>
          <w:rStyle w:val="StyleUnderline"/>
        </w:rPr>
        <w:t xml:space="preserve">Turkey has used its efforts to </w:t>
      </w:r>
      <w:r w:rsidRPr="003C6808">
        <w:rPr>
          <w:rStyle w:val="Emphasis"/>
        </w:rPr>
        <w:t>strengthen state institutions</w:t>
      </w:r>
      <w:r w:rsidRPr="003C6808">
        <w:rPr>
          <w:rStyle w:val="StyleUnderline"/>
        </w:rPr>
        <w:t xml:space="preserve"> in Libya to expand and </w:t>
      </w:r>
      <w:r w:rsidRPr="003C6808">
        <w:rPr>
          <w:rStyle w:val="Emphasis"/>
        </w:rPr>
        <w:t xml:space="preserve">deepen its network of allies </w:t>
      </w:r>
      <w:r w:rsidRPr="003C6808">
        <w:rPr>
          <w:sz w:val="16"/>
        </w:rPr>
        <w:t xml:space="preserve">within the Arab League. Turkey’s principal ally in this endeavor is Qatar. The Turkish government’s expression of solidarity with Doha in the Gulf crisis aims to demonstrate that the Turkey-Qatar alliance against the UAE can extend beyond the GCC context. Turkey has also courted Sudan, as Khartoum shares Ankara’s concerns about the destabilizing impact of the Libyan military’s illegal arms sales. The coercive dimension of Turkey’s campaign to support Libyan sovereignty is weaker than in Syria, as Turkey’s willingness to use military power on Tripoli’s behalf remains unclear. </w:t>
      </w:r>
      <w:proofErr w:type="spellStart"/>
      <w:r w:rsidRPr="003C6808">
        <w:rPr>
          <w:sz w:val="16"/>
        </w:rPr>
        <w:t>Haftar’s</w:t>
      </w:r>
      <w:proofErr w:type="spellEnd"/>
      <w:r w:rsidRPr="003C6808">
        <w:rPr>
          <w:sz w:val="16"/>
        </w:rPr>
        <w:t xml:space="preserve"> forces have historically viewed the risk of a Turkish military intervention in Libya as negligible, and this opinion was strengthened further by Turkey’s muted reaction to the Libyan military’s May 2015 shelling of a Turkish ship bound for </w:t>
      </w:r>
      <w:proofErr w:type="spellStart"/>
      <w:r w:rsidRPr="003C6808">
        <w:rPr>
          <w:sz w:val="16"/>
        </w:rPr>
        <w:t>Tobruk</w:t>
      </w:r>
      <w:proofErr w:type="spellEnd"/>
      <w:r w:rsidRPr="003C6808">
        <w:rPr>
          <w:sz w:val="16"/>
        </w:rPr>
        <w:t xml:space="preserve">. Despite this precedent, </w:t>
      </w:r>
      <w:proofErr w:type="spellStart"/>
      <w:r w:rsidRPr="003C6808">
        <w:rPr>
          <w:sz w:val="16"/>
        </w:rPr>
        <w:t>Haftar</w:t>
      </w:r>
      <w:proofErr w:type="spellEnd"/>
      <w:r w:rsidRPr="003C6808">
        <w:rPr>
          <w:sz w:val="16"/>
        </w:rPr>
        <w:t xml:space="preserve"> has become more cautious about provoking Turkey in recent months, as Ankara has deployed military resources to African countries, like Somalia and Sudan, and escalated tensions with Egypt over President Abdel Fattah el-</w:t>
      </w:r>
      <w:proofErr w:type="spellStart"/>
      <w:r w:rsidRPr="003C6808">
        <w:rPr>
          <w:sz w:val="16"/>
        </w:rPr>
        <w:t>Sisi’s</w:t>
      </w:r>
      <w:proofErr w:type="spellEnd"/>
      <w:r w:rsidRPr="003C6808">
        <w:rPr>
          <w:sz w:val="16"/>
        </w:rPr>
        <w:t xml:space="preserve"> endorsement of the 2016 Turkish coup attempt. This ensures that Turkey is able to protect Libya’s sovereignty with little risk of military backlash. Therefore, international supporters of </w:t>
      </w:r>
      <w:proofErr w:type="spellStart"/>
      <w:r w:rsidRPr="003C6808">
        <w:rPr>
          <w:sz w:val="16"/>
        </w:rPr>
        <w:t>Haftar</w:t>
      </w:r>
      <w:proofErr w:type="spellEnd"/>
      <w:r w:rsidRPr="003C6808">
        <w:rPr>
          <w:sz w:val="16"/>
        </w:rPr>
        <w:t xml:space="preserve">, like Russia have expanded their diplomatic engagement with Tripoli in part to avoid antagonizing Turkey. </w:t>
      </w:r>
      <w:r w:rsidRPr="003C6808">
        <w:rPr>
          <w:rStyle w:val="Emphasis"/>
        </w:rPr>
        <w:t>Even though Erdogan’s unpredictable conduct has been regarded as a source of instability in the Middle East</w:t>
      </w:r>
      <w:r w:rsidRPr="003C6808">
        <w:rPr>
          <w:sz w:val="16"/>
        </w:rPr>
        <w:t xml:space="preserve">, </w:t>
      </w:r>
      <w:r w:rsidRPr="003C6808">
        <w:rPr>
          <w:rStyle w:val="Emphasis"/>
        </w:rPr>
        <w:t>Turkey’s postcoup foreign policy</w:t>
      </w:r>
      <w:r w:rsidRPr="003C6808">
        <w:rPr>
          <w:sz w:val="16"/>
        </w:rPr>
        <w:t xml:space="preserve"> towards its neig</w:t>
      </w:r>
      <w:r w:rsidRPr="003C6808">
        <w:rPr>
          <w:rStyle w:val="Emphasis"/>
        </w:rPr>
        <w:t>hbors has focused chiefly on protecting state sovereignty in the Arab world and reviving the pre-2003 stable unitary state system</w:t>
      </w:r>
      <w:r w:rsidRPr="003C6808">
        <w:rPr>
          <w:sz w:val="16"/>
        </w:rPr>
        <w:t>. If</w:t>
      </w:r>
      <w:r w:rsidRPr="003C6808">
        <w:rPr>
          <w:rStyle w:val="Emphasis"/>
        </w:rPr>
        <w:t xml:space="preserve"> Turkey succeeds </w:t>
      </w:r>
      <w:r w:rsidRPr="003C6808">
        <w:rPr>
          <w:sz w:val="16"/>
        </w:rPr>
        <w:t>in protecting the sovereignty of Syria, Libya and Qatar, t</w:t>
      </w:r>
      <w:r w:rsidRPr="003C6808">
        <w:rPr>
          <w:rStyle w:val="Emphasis"/>
        </w:rPr>
        <w:t>hen its status as a guarantor of collective security in the Middle East will increase substantially</w:t>
      </w:r>
      <w:r w:rsidRPr="003C6808">
        <w:rPr>
          <w:sz w:val="16"/>
        </w:rPr>
        <w:t>, strengthening Ankara’s range of diplomatic allies and Erdogan’s prestige as a global statesman.</w:t>
      </w:r>
    </w:p>
    <w:p w:rsidR="003D1844" w:rsidRDefault="009F365D" w:rsidP="003D1844">
      <w:pPr>
        <w:pStyle w:val="Heading4"/>
      </w:pPr>
      <w:r>
        <w:t>That goes nuclear</w:t>
      </w:r>
    </w:p>
    <w:p w:rsidR="003D1844" w:rsidRPr="00480B2E" w:rsidRDefault="003D1844" w:rsidP="003D1844">
      <w:proofErr w:type="spellStart"/>
      <w:r w:rsidRPr="00480B2E">
        <w:rPr>
          <w:rStyle w:val="Style13ptBold"/>
        </w:rPr>
        <w:t>Kuo</w:t>
      </w:r>
      <w:proofErr w:type="spellEnd"/>
      <w:r w:rsidRPr="00480B2E">
        <w:rPr>
          <w:rStyle w:val="Style13ptBold"/>
        </w:rPr>
        <w:t xml:space="preserve"> 18</w:t>
      </w:r>
      <w:r>
        <w:t xml:space="preserve"> – (Frederick </w:t>
      </w:r>
      <w:proofErr w:type="spellStart"/>
      <w:r>
        <w:t>Kuo</w:t>
      </w:r>
      <w:proofErr w:type="spellEnd"/>
      <w:r>
        <w:t xml:space="preserve"> </w:t>
      </w:r>
      <w:r w:rsidRPr="00480B2E">
        <w:t>is a published San Franci</w:t>
      </w:r>
      <w:r>
        <w:t>sco-based writer and UCLA graduate. “</w:t>
      </w:r>
      <w:r w:rsidRPr="00480B2E">
        <w:t>Why military escalation in Syria is not in US interest</w:t>
      </w:r>
      <w:r>
        <w:t xml:space="preserve">,” April 11, 2018, </w:t>
      </w:r>
      <w:r w:rsidRPr="00480B2E">
        <w:t>http://www.atimes.com/military-escalation-syria-not-us-interest/</w:t>
      </w:r>
      <w:r>
        <w:t>)</w:t>
      </w:r>
    </w:p>
    <w:p w:rsidR="003D1844" w:rsidRPr="00A81678" w:rsidRDefault="003D1844" w:rsidP="003D1844">
      <w:pPr>
        <w:rPr>
          <w:rStyle w:val="Emphasis"/>
        </w:rPr>
      </w:pPr>
      <w:r>
        <w:t xml:space="preserve">This is the moment when every American citizen must ask themselves, </w:t>
      </w:r>
      <w:r w:rsidRPr="00A81678">
        <w:rPr>
          <w:rStyle w:val="StyleUnderline"/>
        </w:rPr>
        <w:t>what exactly is our interest in a Syria war?</w:t>
      </w:r>
      <w:r>
        <w:t xml:space="preserve"> Will American security, or indeed, security in the West, be improved with military escalation in Syria? Clearly, the evidence of years prior when turmoil in Syria created waves of migrants entering Europe at German Chancellor Angela Merkel’s behest has proved otherwise. A strong body of evidence from recent history demonstrates that </w:t>
      </w:r>
      <w:r w:rsidRPr="00A81678">
        <w:rPr>
          <w:rStyle w:val="Emphasis"/>
        </w:rPr>
        <w:t>war will only create more refugees, more chaos, more radicalism and more opportunities for terrorism.</w:t>
      </w:r>
      <w:r>
        <w:rPr>
          <w:rStyle w:val="Emphasis"/>
        </w:rPr>
        <w:t xml:space="preserve"> </w:t>
      </w:r>
      <w:r>
        <w:t xml:space="preserve">Will the removal of Assad’s regime improve peace in the region? Again, the evidence points otherwise. Despite all of his faults, Assad’s regime is a force for secularism in a region where religious extremism is rife. A Syria without Assad will likely be a theater of chaos where ISIS and other Islamist extremists will fill the power vacuum and turn the country into a training ground for future terrorists – terrorists who may very well come to haunt us within our own shores. We have seen this cycle innumerable times before, in Afghanistan, in Iraq, in Libya – let’s not make the same mistake again. </w:t>
      </w:r>
      <w:r w:rsidRPr="00A81678">
        <w:rPr>
          <w:rStyle w:val="StyleUnderline"/>
        </w:rPr>
        <w:t>Will an invasion of Syria increase American prosperity?</w:t>
      </w:r>
      <w:r>
        <w:t xml:space="preserve"> </w:t>
      </w:r>
      <w:r w:rsidRPr="00A81678">
        <w:rPr>
          <w:rStyle w:val="StyleUnderline"/>
        </w:rPr>
        <w:t>Again, we only need to remind ourselves of the US$6 trillion that was spent in the calamitous debacle known as the Iraq war</w:t>
      </w:r>
      <w:r>
        <w:t xml:space="preserve">, likely one of the greatest geopolitical mistakes in recent history. According to the 2017 US federal budget, spending on Medicare and health totaled $1.17 trillion, transportation was $109 billion, education was $85 billion and science was $32 billion. These numbers are all dwarfed by the amount that we spent on the Iraq war. That amount would have been able to pay for universal medical coverage, a national high-speed-rail system, revamping of our education system and enhanced government support for scientific research many times over. The hubris of empire </w:t>
      </w:r>
      <w:r w:rsidRPr="00A81678">
        <w:rPr>
          <w:rStyle w:val="StyleUnderline"/>
        </w:rPr>
        <w:t>During this period in history where US national debt is soaring</w:t>
      </w:r>
      <w:r>
        <w:t xml:space="preserve"> past $21 trillion, </w:t>
      </w:r>
      <w:r w:rsidRPr="00A81678">
        <w:rPr>
          <w:rStyle w:val="StyleUnderline"/>
        </w:rPr>
        <w:t>growing economic insecurity amid ever growing costs of living and unprecedented social and economic divisions are challenging American society</w:t>
      </w:r>
      <w:r>
        <w:t xml:space="preserve">, </w:t>
      </w:r>
      <w:r w:rsidRPr="00A81678">
        <w:rPr>
          <w:rStyle w:val="StyleUnderline"/>
        </w:rPr>
        <w:t>a war in Syria should not even make it to the list of national priorities.</w:t>
      </w:r>
      <w:r>
        <w:rPr>
          <w:rStyle w:val="StyleUnderline"/>
        </w:rPr>
        <w:t xml:space="preserve"> </w:t>
      </w:r>
      <w:r w:rsidRPr="00A81678">
        <w:rPr>
          <w:rStyle w:val="StyleUnderline"/>
        </w:rPr>
        <w:t>Another war in the Middle East</w:t>
      </w:r>
      <w:r>
        <w:t xml:space="preserve">, one in which we depose another secular regime to create a power vacuum for Islamist extremists, </w:t>
      </w:r>
      <w:r w:rsidRPr="00A81678">
        <w:rPr>
          <w:rStyle w:val="StyleUnderline"/>
        </w:rPr>
        <w:t>will not improve the security of the American public but will endanger it.</w:t>
      </w:r>
      <w:r>
        <w:rPr>
          <w:rStyle w:val="StyleUnderline"/>
        </w:rPr>
        <w:t xml:space="preserve"> </w:t>
      </w:r>
      <w:r>
        <w:t xml:space="preserve">Another war in the Middle East will not enhance American prosperity but will only damage it. </w:t>
      </w:r>
      <w:r w:rsidRPr="00A81678">
        <w:rPr>
          <w:rStyle w:val="StyleUnderline"/>
        </w:rPr>
        <w:t>It will significantly increase American national debt and detract valuable resources away from investing in crucial infrastructure that will be necessary to maintain economic competitiveness</w:t>
      </w:r>
      <w:r>
        <w:t xml:space="preserve">. </w:t>
      </w:r>
      <w:r w:rsidRPr="00A81678">
        <w:rPr>
          <w:rStyle w:val="StyleUnderline"/>
        </w:rPr>
        <w:t xml:space="preserve">Another war in the Middle East will bring us face to face to the </w:t>
      </w:r>
      <w:r w:rsidRPr="00A81678">
        <w:rPr>
          <w:rStyle w:val="Emphasis"/>
        </w:rPr>
        <w:t>brink of war with Russia</w:t>
      </w:r>
      <w:r w:rsidRPr="00A81678">
        <w:rPr>
          <w:rStyle w:val="StyleUnderline"/>
        </w:rPr>
        <w:t>,</w:t>
      </w:r>
      <w:r>
        <w:t xml:space="preserve"> a major nuclear power, and for what? So we can play judge and kingmaker in the endless geopolitical struggles among Iran, Saudi Arabia and Israel in a region that is thousands of kilometers away from our shores? As any student of history knows, it is through arrogance and hubris that empires fall. It is through the over-extension of power and reckless adventurism, often perpetrated by manipulative elites who use the smokescreens of emotion and anger to fuel public support to further their own goals, that empires are led to the long journey of their own demise. With the rise of the information age and the vast resource of alternative narratives, there is no excuse for ignorance. There is no excuse for a citizenry to support a national effort that so threatens their own interests. A </w:t>
      </w:r>
      <w:r w:rsidRPr="00A81678">
        <w:rPr>
          <w:rStyle w:val="Emphasis"/>
        </w:rPr>
        <w:t>war in Syria is clearly not in the American interest, and a major military escalation will only lead to disastrous consequences.</w:t>
      </w:r>
    </w:p>
    <w:p w:rsidR="003D1844" w:rsidRDefault="00504EA2" w:rsidP="003D1844">
      <w:pPr>
        <w:pStyle w:val="Heading4"/>
      </w:pPr>
      <w:r>
        <w:t xml:space="preserve">Capital inflows enable incoherent monetary policy ---- monetary changes needed to avoid inflation would be compelled by the plan </w:t>
      </w:r>
    </w:p>
    <w:p w:rsidR="008C7CA7" w:rsidRPr="008C7CA7" w:rsidRDefault="008C7CA7" w:rsidP="008C7CA7">
      <w:proofErr w:type="spellStart"/>
      <w:r w:rsidRPr="008C7CA7">
        <w:rPr>
          <w:b/>
        </w:rPr>
        <w:t>Gürses</w:t>
      </w:r>
      <w:proofErr w:type="spellEnd"/>
      <w:r w:rsidRPr="008C7CA7">
        <w:rPr>
          <w:b/>
        </w:rPr>
        <w:t xml:space="preserve"> 18</w:t>
      </w:r>
      <w:r>
        <w:t xml:space="preserve"> [</w:t>
      </w:r>
      <w:proofErr w:type="spellStart"/>
      <w:r>
        <w:t>Uğur</w:t>
      </w:r>
      <w:proofErr w:type="spellEnd"/>
      <w:r>
        <w:t xml:space="preserve"> </w:t>
      </w:r>
      <w:proofErr w:type="spellStart"/>
      <w:r>
        <w:t>Gürses</w:t>
      </w:r>
      <w:proofErr w:type="spellEnd"/>
      <w:r>
        <w:t>, March 17, 2018, “Drug-like effects of capital inflows to Turkey,” http://www.hurriyetdailynews.com/opinion/ugur-gurses/drug-like-effects-of-capital-inflows-to-turkey-128881]</w:t>
      </w:r>
    </w:p>
    <w:p w:rsidR="008C7CA7" w:rsidRDefault="008C7CA7" w:rsidP="003D1844">
      <w:pPr>
        <w:rPr>
          <w:sz w:val="16"/>
        </w:rPr>
      </w:pPr>
    </w:p>
    <w:p w:rsidR="003D1844" w:rsidRDefault="008C7CA7" w:rsidP="003D1844">
      <w:r>
        <w:rPr>
          <w:sz w:val="16"/>
        </w:rPr>
        <w:t>I</w:t>
      </w:r>
      <w:r w:rsidR="003D1844" w:rsidRPr="003D1844">
        <w:rPr>
          <w:sz w:val="16"/>
        </w:rPr>
        <w:t xml:space="preserve">nflation is rising. If the Central Bank manages to somewhat handle inflation without doing much to interest rates, there is one explanation for this: Capital inflows. To be more precise, </w:t>
      </w:r>
      <w:r w:rsidR="003D1844" w:rsidRPr="003D1844">
        <w:rPr>
          <w:rStyle w:val="StyleUnderline"/>
        </w:rPr>
        <w:t>“hot money” inflows into Turkey help to keep the exchange and long-term interest rates at “moderate” levels.</w:t>
      </w:r>
      <w:r w:rsidR="003D1844" w:rsidRPr="003D1844">
        <w:rPr>
          <w:sz w:val="16"/>
        </w:rPr>
        <w:t xml:space="preserve"> But </w:t>
      </w:r>
      <w:r w:rsidR="003D1844" w:rsidRPr="003D1844">
        <w:rPr>
          <w:rStyle w:val="StyleUnderline"/>
        </w:rPr>
        <w:t xml:space="preserve">this won’t last too long. Indeed, that reality is what we have witnessed over the past few months. </w:t>
      </w:r>
      <w:r w:rsidR="003D1844" w:rsidRPr="003D1844">
        <w:rPr>
          <w:sz w:val="16"/>
        </w:rPr>
        <w:t xml:space="preserve">When it recently downgraded Turkey, Moody’s cited the erosion of institutional strength in the country. Its move was denounced by the government as “politically motivated.” Capital inflows prompt some analysts to say the rating downgrade will have little impact on the markets or encourage central bankers to not do their jobs. But there has been a capital outflow over the past five weeks. Last week, there was a portfolio outflow of $689 million that brought cumulative outflows to $153 million since the start of the year. </w:t>
      </w:r>
      <w:r w:rsidR="003D1844" w:rsidRPr="003D1844">
        <w:rPr>
          <w:rStyle w:val="StyleUnderline"/>
        </w:rPr>
        <w:t>“Hot money” inflows may keep things going for a while but in the end we will have to face reality</w:t>
      </w:r>
      <w:r w:rsidR="003D1844" w:rsidRPr="003D1844">
        <w:rPr>
          <w:sz w:val="16"/>
        </w:rPr>
        <w:t xml:space="preserve">. That is what happened after 2009. </w:t>
      </w:r>
      <w:r w:rsidR="003D1844" w:rsidRPr="003D1844">
        <w:rPr>
          <w:rStyle w:val="StyleUnderline"/>
        </w:rPr>
        <w:t>The cost of complacency is always dear.</w:t>
      </w:r>
      <w:r w:rsidR="003D1844">
        <w:rPr>
          <w:rStyle w:val="StyleUnderline"/>
        </w:rPr>
        <w:t xml:space="preserve"> </w:t>
      </w:r>
      <w:r w:rsidR="003D1844" w:rsidRPr="003D1844">
        <w:rPr>
          <w:sz w:val="16"/>
        </w:rPr>
        <w:t xml:space="preserve">This only happens in Turkey. Crude efforts to lower interest rates gain momentum, even though such efforts are totally out of touch with reality. Politicians talk about cutting interest rates but </w:t>
      </w:r>
      <w:r w:rsidR="003D1844" w:rsidRPr="003D1844">
        <w:rPr>
          <w:rStyle w:val="StyleUnderline"/>
        </w:rPr>
        <w:t>eventually officials are forced by conditions to raise rates.</w:t>
      </w:r>
      <w:r w:rsidR="003D1844" w:rsidRPr="003D1844">
        <w:rPr>
          <w:sz w:val="16"/>
        </w:rPr>
        <w:t xml:space="preserve"> The Central Bank appears to think that time will do the job for it: </w:t>
      </w:r>
      <w:r w:rsidR="003D1844" w:rsidRPr="003D1844">
        <w:rPr>
          <w:rStyle w:val="StyleUnderline"/>
        </w:rPr>
        <w:t>Inflation will eventually decline anyway so inflation expectations deteriorate whenever capital inflows weaken and inflows reverse course</w:t>
      </w:r>
      <w:r w:rsidR="003D1844" w:rsidRPr="003D1844">
        <w:rPr>
          <w:sz w:val="16"/>
        </w:rPr>
        <w:t xml:space="preserve">. </w:t>
      </w:r>
      <w:r w:rsidR="003D1844" w:rsidRPr="003D1844">
        <w:rPr>
          <w:rStyle w:val="Emphasis"/>
        </w:rPr>
        <w:t>As a result, interest rates end up rising</w:t>
      </w:r>
      <w:r w:rsidR="003D1844" w:rsidRPr="003D1844">
        <w:rPr>
          <w:sz w:val="16"/>
        </w:rPr>
        <w:t xml:space="preserve">. Current account deficit speaks the truth </w:t>
      </w:r>
      <w:r w:rsidR="003D1844" w:rsidRPr="003D1844">
        <w:rPr>
          <w:rStyle w:val="StyleUnderline"/>
        </w:rPr>
        <w:t>Turkey’s current account deficit this year increased by some $17</w:t>
      </w:r>
      <w:r w:rsidR="003D1844" w:rsidRPr="003D1844">
        <w:rPr>
          <w:sz w:val="16"/>
        </w:rPr>
        <w:t xml:space="preserve"> billion compared to last year and the shortfall was financed by “hot money” - portfolio investments that increased as much as the deficit. Portfolio investments help the Turkish Lira. The currency is not appreciating against foreign currencies but remains at a high plateau. In the event of capital outflows, the exchange rate rises again. It did not come as a surprise that the lira depreciated by 2.5 percent and bond yields rose by a half point in the week after Moody’s downgraded Turkey. Economic fundamentals and the political outlook eventually bring all parameters to where they should be. Facing realities Unfortunately, politicians are continuing to tell different stories to voters in order to cover up their mistakes. </w:t>
      </w:r>
      <w:r w:rsidR="003D1844" w:rsidRPr="003D1844">
        <w:rPr>
          <w:rStyle w:val="StyleUnderline"/>
        </w:rPr>
        <w:t>Without explaining why interest rates fell before Turkey’s 2013 Gezi protests, they claimed that rising interest rates afterward were “aimed at blocking Turkey’s development.”</w:t>
      </w:r>
      <w:r w:rsidR="003D1844">
        <w:rPr>
          <w:rStyle w:val="StyleUnderline"/>
        </w:rPr>
        <w:t xml:space="preserve"> </w:t>
      </w:r>
      <w:r w:rsidR="003D1844" w:rsidRPr="003D1844">
        <w:rPr>
          <w:rStyle w:val="StyleUnderline"/>
        </w:rPr>
        <w:t>Before the Gezi protests, the 12-month trailing current account deficit was $51 billion</w:t>
      </w:r>
      <w:r w:rsidR="003D1844" w:rsidRPr="003D1844">
        <w:rPr>
          <w:sz w:val="16"/>
        </w:rPr>
        <w:t xml:space="preserve">, more or less what the shortfall is today. </w:t>
      </w:r>
      <w:r w:rsidR="003D1844" w:rsidRPr="003D1844">
        <w:rPr>
          <w:rStyle w:val="Emphasis"/>
        </w:rPr>
        <w:t>Capital inflows stood at $96 billion</w:t>
      </w:r>
      <w:r w:rsidR="003D1844" w:rsidRPr="003D1844">
        <w:rPr>
          <w:sz w:val="16"/>
        </w:rPr>
        <w:t xml:space="preserve">. </w:t>
      </w:r>
      <w:r w:rsidR="003D1844" w:rsidRPr="003D1844">
        <w:rPr>
          <w:rStyle w:val="Emphasis"/>
        </w:rPr>
        <w:t>In any country, interest rates drop if capital flows are twice the current account deficit</w:t>
      </w:r>
      <w:r w:rsidR="003D1844" w:rsidRPr="003D1844">
        <w:rPr>
          <w:sz w:val="16"/>
        </w:rPr>
        <w:t xml:space="preserve">. In fact, </w:t>
      </w:r>
      <w:r w:rsidR="003D1844" w:rsidRPr="003D1844">
        <w:rPr>
          <w:rStyle w:val="StyleUnderline"/>
        </w:rPr>
        <w:t>interest rates declined at that time, but this was not because of the policies we implemented</w:t>
      </w:r>
      <w:r w:rsidR="003D1844" w:rsidRPr="003D1844">
        <w:rPr>
          <w:sz w:val="16"/>
        </w:rPr>
        <w:t xml:space="preserve">. </w:t>
      </w:r>
      <w:r w:rsidR="003D1844" w:rsidRPr="003D1844">
        <w:rPr>
          <w:rStyle w:val="Emphasis"/>
        </w:rPr>
        <w:t>It was rather because of the glut of money in the world economy</w:t>
      </w:r>
      <w:r w:rsidR="003D1844" w:rsidRPr="003D1844">
        <w:rPr>
          <w:sz w:val="16"/>
        </w:rPr>
        <w:t xml:space="preserve">. After the economic crisis in 2009, </w:t>
      </w:r>
      <w:r w:rsidR="003D1844" w:rsidRPr="003D1844">
        <w:rPr>
          <w:rStyle w:val="Emphasis"/>
        </w:rPr>
        <w:t>developed countries pumped money into the markets and the abundant money had nowhere else to go</w:t>
      </w:r>
      <w:r w:rsidR="003D1844" w:rsidRPr="003D1844">
        <w:rPr>
          <w:sz w:val="16"/>
        </w:rPr>
        <w:t>. Turkey was one of the main beneficiaries and interest rates therefore declined.</w:t>
      </w:r>
    </w:p>
    <w:p w:rsidR="003D1844" w:rsidRDefault="003D1844" w:rsidP="003D1844">
      <w:r w:rsidRPr="003D1844">
        <w:rPr>
          <w:sz w:val="16"/>
        </w:rPr>
        <w:t xml:space="preserve">So what happened next, when capital started leaving the country? In 2013, then-Federal Reserve chairman Ben Bernanke signaled that the U.S. Federal Reserve would cut the pace of bond purchases. This triggered market turmoil that came to be known as the “taper tantrum.” The Gezi protests coincided with Bernanke’s announcement, and </w:t>
      </w:r>
      <w:r w:rsidRPr="003D1844">
        <w:rPr>
          <w:rStyle w:val="StyleUnderline"/>
        </w:rPr>
        <w:t>Turkey’s political outlook has deteriorated ever since. The last five years have seen consecutive political crises.</w:t>
      </w:r>
      <w:r>
        <w:rPr>
          <w:rStyle w:val="StyleUnderline"/>
        </w:rPr>
        <w:t xml:space="preserve"> </w:t>
      </w:r>
      <w:r w:rsidRPr="003D1844">
        <w:rPr>
          <w:rStyle w:val="Emphasis"/>
        </w:rPr>
        <w:t>Developed countries resorted to printing money to overcome the economic crisis</w:t>
      </w:r>
      <w:r w:rsidRPr="003D1844">
        <w:rPr>
          <w:sz w:val="16"/>
        </w:rPr>
        <w:t xml:space="preserve">. </w:t>
      </w:r>
      <w:r w:rsidRPr="003D1844">
        <w:rPr>
          <w:rStyle w:val="Emphasis"/>
        </w:rPr>
        <w:t>Because of the resulting capital inflows into emerging economies such as Turkey, local politicians became complacent</w:t>
      </w:r>
      <w:r w:rsidRPr="003D1844">
        <w:rPr>
          <w:sz w:val="16"/>
        </w:rPr>
        <w:t xml:space="preserve">. </w:t>
      </w:r>
      <w:r w:rsidRPr="003D1844">
        <w:rPr>
          <w:rStyle w:val="Emphasis"/>
        </w:rPr>
        <w:t>Those inflows gave them the luxury to make mistakes</w:t>
      </w:r>
      <w:r w:rsidRPr="003D1844">
        <w:rPr>
          <w:sz w:val="16"/>
        </w:rPr>
        <w:t xml:space="preserve">. But </w:t>
      </w:r>
      <w:r w:rsidRPr="003D1844">
        <w:rPr>
          <w:rStyle w:val="StyleUnderline"/>
        </w:rPr>
        <w:t>Turkey has now entered a period in which we will have to face the consequences of the realities that politicians have so far tried to escape</w:t>
      </w:r>
      <w:r w:rsidRPr="003D1844">
        <w:rPr>
          <w:sz w:val="16"/>
        </w:rPr>
        <w:t>.</w:t>
      </w:r>
    </w:p>
    <w:p w:rsidR="003D1844" w:rsidRPr="003D1844" w:rsidRDefault="003D1844" w:rsidP="003D1844"/>
    <w:p w:rsidR="003D1844" w:rsidRDefault="003D1844" w:rsidP="003D1844">
      <w:pPr>
        <w:pStyle w:val="Heading4"/>
      </w:pPr>
      <w:r>
        <w:t>Lowering capital requirements</w:t>
      </w:r>
      <w:r w:rsidR="00504EA2">
        <w:t xml:space="preserve"> in the EB-5</w:t>
      </w:r>
      <w:r>
        <w:t xml:space="preserve"> induces Turkish investment</w:t>
      </w:r>
      <w:r w:rsidR="009F365D">
        <w:t xml:space="preserve"> and facilitates the transfer of entrepreneurial talent and their consequent capital inflows to the United States</w:t>
      </w:r>
    </w:p>
    <w:p w:rsidR="009F365D" w:rsidRDefault="009F365D" w:rsidP="009F365D">
      <w:proofErr w:type="spellStart"/>
      <w:r w:rsidRPr="009F365D">
        <w:rPr>
          <w:b/>
        </w:rPr>
        <w:t>Bayrasli</w:t>
      </w:r>
      <w:proofErr w:type="spellEnd"/>
      <w:r w:rsidRPr="009F365D">
        <w:rPr>
          <w:b/>
        </w:rPr>
        <w:t xml:space="preserve"> 16</w:t>
      </w:r>
      <w:r>
        <w:t xml:space="preserve"> [Elmira </w:t>
      </w:r>
      <w:proofErr w:type="spellStart"/>
      <w:r>
        <w:t>Bayrasli</w:t>
      </w:r>
      <w:proofErr w:type="spellEnd"/>
      <w:r>
        <w:t>, Sep 22, 2016, “Making the case for a startup visa,” TechCrunch, https://techcrunch.com/2016/09/22/making-the-case-for-a-startup-visa]</w:t>
      </w:r>
    </w:p>
    <w:p w:rsidR="009F365D" w:rsidRPr="009F365D" w:rsidRDefault="009F365D" w:rsidP="009F365D"/>
    <w:p w:rsidR="00504EA2" w:rsidRDefault="00504EA2" w:rsidP="00504EA2">
      <w:r w:rsidRPr="00504EA2">
        <w:rPr>
          <w:rStyle w:val="StyleUnderline"/>
        </w:rPr>
        <w:t>After trying and failing to get their startup Udemy</w:t>
      </w:r>
      <w:r w:rsidRPr="009F365D">
        <w:rPr>
          <w:sz w:val="16"/>
        </w:rPr>
        <w:t xml:space="preserve">, an online education platform, </w:t>
      </w:r>
      <w:r w:rsidRPr="00504EA2">
        <w:rPr>
          <w:rStyle w:val="StyleUnderline"/>
        </w:rPr>
        <w:t>off the ground in</w:t>
      </w:r>
      <w:r w:rsidRPr="009F365D">
        <w:rPr>
          <w:sz w:val="16"/>
        </w:rPr>
        <w:t xml:space="preserve"> their native </w:t>
      </w:r>
      <w:r w:rsidRPr="009F365D">
        <w:rPr>
          <w:rStyle w:val="Emphasis"/>
        </w:rPr>
        <w:t>Turkey</w:t>
      </w:r>
      <w:r w:rsidRPr="009F365D">
        <w:rPr>
          <w:sz w:val="16"/>
        </w:rPr>
        <w:t xml:space="preserve">, </w:t>
      </w:r>
      <w:proofErr w:type="spellStart"/>
      <w:r w:rsidRPr="009F365D">
        <w:rPr>
          <w:sz w:val="16"/>
        </w:rPr>
        <w:t>Eren</w:t>
      </w:r>
      <w:proofErr w:type="spellEnd"/>
      <w:r w:rsidRPr="009F365D">
        <w:rPr>
          <w:sz w:val="16"/>
        </w:rPr>
        <w:t xml:space="preserve"> </w:t>
      </w:r>
      <w:r w:rsidRPr="00504EA2">
        <w:rPr>
          <w:rStyle w:val="StyleUnderline"/>
        </w:rPr>
        <w:t>Bali and</w:t>
      </w:r>
      <w:r w:rsidRPr="009F365D">
        <w:rPr>
          <w:sz w:val="16"/>
        </w:rPr>
        <w:t xml:space="preserve"> </w:t>
      </w:r>
      <w:proofErr w:type="spellStart"/>
      <w:r w:rsidRPr="009F365D">
        <w:rPr>
          <w:sz w:val="16"/>
        </w:rPr>
        <w:t>Oktay</w:t>
      </w:r>
      <w:proofErr w:type="spellEnd"/>
      <w:r w:rsidRPr="009F365D">
        <w:rPr>
          <w:sz w:val="16"/>
        </w:rPr>
        <w:t xml:space="preserve"> </w:t>
      </w:r>
      <w:proofErr w:type="spellStart"/>
      <w:r w:rsidRPr="00504EA2">
        <w:rPr>
          <w:rStyle w:val="StyleUnderline"/>
        </w:rPr>
        <w:t>Cağlar</w:t>
      </w:r>
      <w:proofErr w:type="spellEnd"/>
      <w:r w:rsidRPr="00504EA2">
        <w:rPr>
          <w:rStyle w:val="StyleUnderline"/>
        </w:rPr>
        <w:t xml:space="preserve"> headed to the United States</w:t>
      </w:r>
      <w:r w:rsidRPr="009F365D">
        <w:rPr>
          <w:sz w:val="16"/>
        </w:rPr>
        <w:t xml:space="preserve"> in 2009. </w:t>
      </w:r>
      <w:r w:rsidRPr="00504EA2">
        <w:rPr>
          <w:rStyle w:val="StyleUnderline"/>
        </w:rPr>
        <w:t>Both knew that in the U.S., specifically Silicon Valley, they could gain the support and traction that Udemy needed</w:t>
      </w:r>
      <w:r w:rsidRPr="009F365D">
        <w:rPr>
          <w:sz w:val="16"/>
        </w:rPr>
        <w:t xml:space="preserve">. Yet </w:t>
      </w:r>
      <w:r w:rsidRPr="00504EA2">
        <w:rPr>
          <w:rStyle w:val="StyleUnderline"/>
        </w:rPr>
        <w:t>Udemy was not enough to gain them entry into the country: The United States does not have a visa specifically for entrepreneurs eager to launch businesses.</w:t>
      </w:r>
      <w:r w:rsidR="009F365D">
        <w:rPr>
          <w:rStyle w:val="StyleUnderline"/>
        </w:rPr>
        <w:t xml:space="preserve"> </w:t>
      </w:r>
      <w:r w:rsidRPr="00504EA2">
        <w:rPr>
          <w:rStyle w:val="StyleUnderline"/>
        </w:rPr>
        <w:t xml:space="preserve">Instead, Bali and </w:t>
      </w:r>
      <w:proofErr w:type="spellStart"/>
      <w:r w:rsidRPr="00504EA2">
        <w:rPr>
          <w:rStyle w:val="StyleUnderline"/>
        </w:rPr>
        <w:t>Cağlar</w:t>
      </w:r>
      <w:proofErr w:type="spellEnd"/>
      <w:r w:rsidRPr="00504EA2">
        <w:rPr>
          <w:rStyle w:val="StyleUnderline"/>
        </w:rPr>
        <w:t xml:space="preserve"> applied for jobs with tech firms that sponsored them for H-1B visas.</w:t>
      </w:r>
      <w:r w:rsidRPr="009F365D">
        <w:rPr>
          <w:sz w:val="16"/>
        </w:rPr>
        <w:t xml:space="preserve"> Both worked at </w:t>
      </w:r>
      <w:proofErr w:type="spellStart"/>
      <w:r w:rsidRPr="009F365D">
        <w:rPr>
          <w:sz w:val="16"/>
        </w:rPr>
        <w:t>SpeedDate</w:t>
      </w:r>
      <w:proofErr w:type="spellEnd"/>
      <w:r w:rsidRPr="009F365D">
        <w:rPr>
          <w:sz w:val="16"/>
        </w:rPr>
        <w:t xml:space="preserve">, an online dating platform, during the day, while working on Udemy after hours. Yet </w:t>
      </w:r>
      <w:r w:rsidRPr="009F365D">
        <w:rPr>
          <w:rStyle w:val="StyleUnderline"/>
        </w:rPr>
        <w:t xml:space="preserve">it was when Bali and </w:t>
      </w:r>
      <w:proofErr w:type="spellStart"/>
      <w:r w:rsidRPr="009F365D">
        <w:rPr>
          <w:rStyle w:val="StyleUnderline"/>
        </w:rPr>
        <w:t>Cağlar</w:t>
      </w:r>
      <w:proofErr w:type="spellEnd"/>
      <w:r w:rsidRPr="009F365D">
        <w:rPr>
          <w:rStyle w:val="StyleUnderline"/>
        </w:rPr>
        <w:t xml:space="preserve"> were ready to leave </w:t>
      </w:r>
      <w:proofErr w:type="spellStart"/>
      <w:r w:rsidRPr="009F365D">
        <w:rPr>
          <w:rStyle w:val="StyleUnderline"/>
        </w:rPr>
        <w:t>SpeedDate</w:t>
      </w:r>
      <w:proofErr w:type="spellEnd"/>
      <w:r w:rsidRPr="009F365D">
        <w:rPr>
          <w:rStyle w:val="StyleUnderline"/>
        </w:rPr>
        <w:t>, having raised funds to formally make a go of</w:t>
      </w:r>
      <w:r w:rsidR="009F365D">
        <w:rPr>
          <w:rStyle w:val="StyleUnderline"/>
        </w:rPr>
        <w:t xml:space="preserve"> </w:t>
      </w:r>
      <w:r w:rsidRPr="009F365D">
        <w:rPr>
          <w:rStyle w:val="StyleUnderline"/>
        </w:rPr>
        <w:t xml:space="preserve">Udemy in 2010, that they got stuck. Leaving </w:t>
      </w:r>
      <w:proofErr w:type="spellStart"/>
      <w:r w:rsidRPr="009F365D">
        <w:rPr>
          <w:rStyle w:val="StyleUnderline"/>
        </w:rPr>
        <w:t>SpeedDate</w:t>
      </w:r>
      <w:proofErr w:type="spellEnd"/>
      <w:r w:rsidRPr="009F365D">
        <w:rPr>
          <w:rStyle w:val="StyleUnderline"/>
        </w:rPr>
        <w:t xml:space="preserve"> meant giving up their respective H-1B visa status</w:t>
      </w:r>
      <w:r w:rsidRPr="009F365D">
        <w:rPr>
          <w:sz w:val="16"/>
        </w:rPr>
        <w:t xml:space="preserve">. Bali and </w:t>
      </w:r>
      <w:proofErr w:type="spellStart"/>
      <w:r w:rsidRPr="009F365D">
        <w:rPr>
          <w:sz w:val="16"/>
        </w:rPr>
        <w:t>Cağlar</w:t>
      </w:r>
      <w:proofErr w:type="spellEnd"/>
      <w:r w:rsidRPr="009F365D">
        <w:rPr>
          <w:sz w:val="16"/>
        </w:rPr>
        <w:t xml:space="preserve"> applied for an H-1B through Udemy. Bali’s was accepted; </w:t>
      </w:r>
      <w:proofErr w:type="spellStart"/>
      <w:r w:rsidRPr="009F365D">
        <w:rPr>
          <w:sz w:val="16"/>
        </w:rPr>
        <w:t>Cağlar’s</w:t>
      </w:r>
      <w:proofErr w:type="spellEnd"/>
      <w:r w:rsidRPr="009F365D">
        <w:rPr>
          <w:sz w:val="16"/>
        </w:rPr>
        <w:t xml:space="preserve"> was rejected. Bali could stay in the U.S. </w:t>
      </w:r>
      <w:proofErr w:type="spellStart"/>
      <w:r w:rsidRPr="009F365D">
        <w:rPr>
          <w:rStyle w:val="StyleUnderline"/>
        </w:rPr>
        <w:t>Cağlar</w:t>
      </w:r>
      <w:proofErr w:type="spellEnd"/>
      <w:r w:rsidRPr="009F365D">
        <w:rPr>
          <w:rStyle w:val="StyleUnderline"/>
        </w:rPr>
        <w:t xml:space="preserve"> had no choice but to return to Turkey until a new H-1B was approved</w:t>
      </w:r>
      <w:r w:rsidRPr="009F365D">
        <w:rPr>
          <w:sz w:val="16"/>
        </w:rPr>
        <w:t>.</w:t>
      </w:r>
      <w:r w:rsidR="009F365D" w:rsidRPr="009F365D">
        <w:rPr>
          <w:sz w:val="16"/>
        </w:rPr>
        <w:t xml:space="preserve"> </w:t>
      </w:r>
      <w:r w:rsidRPr="009F365D">
        <w:rPr>
          <w:sz w:val="16"/>
        </w:rPr>
        <w:t xml:space="preserve">“It was a difficult arrangement,” Bali told me. Still he and </w:t>
      </w:r>
      <w:proofErr w:type="spellStart"/>
      <w:r w:rsidRPr="009F365D">
        <w:rPr>
          <w:sz w:val="16"/>
        </w:rPr>
        <w:t>Cağlar</w:t>
      </w:r>
      <w:proofErr w:type="spellEnd"/>
      <w:r w:rsidRPr="009F365D">
        <w:rPr>
          <w:sz w:val="16"/>
        </w:rPr>
        <w:t xml:space="preserve"> made it work. To date, </w:t>
      </w:r>
      <w:r w:rsidRPr="009F365D">
        <w:rPr>
          <w:rStyle w:val="StyleUnderline"/>
        </w:rPr>
        <w:t>Udemy has raised $173 million and employs around 250 people</w:t>
      </w:r>
      <w:r w:rsidRPr="009F365D">
        <w:rPr>
          <w:sz w:val="16"/>
        </w:rPr>
        <w:t>. Its platform is used worldwide and poised for further growth.</w:t>
      </w:r>
      <w:r w:rsidR="009F365D" w:rsidRPr="009F365D">
        <w:rPr>
          <w:sz w:val="16"/>
        </w:rPr>
        <w:t xml:space="preserve"> </w:t>
      </w:r>
      <w:r w:rsidRPr="009F365D">
        <w:rPr>
          <w:sz w:val="16"/>
        </w:rPr>
        <w:t>Immigrants have played an important role in boosting America’s economy. They have founded iconic companies such as Proctor &amp; Gamble, Kraft, AT&amp;T and, more recently, eBay, Facebook, Google and SpaceX. More than one-third of 2015’s Fortune 500 companies are connected to an immigrant entrepreneur. Twenty-five percent of the U.S.-based startups valued at a billion dollars or more, popularly referred to as “unicorns,” have an immigrant behind them. Together, these companies are worth $70.9 billion.</w:t>
      </w:r>
      <w:r w:rsidR="009F365D" w:rsidRPr="009F365D">
        <w:rPr>
          <w:sz w:val="16"/>
        </w:rPr>
        <w:t xml:space="preserve"> </w:t>
      </w:r>
      <w:r w:rsidRPr="00504EA2">
        <w:rPr>
          <w:rStyle w:val="StyleUnderline"/>
        </w:rPr>
        <w:t>It is time to re-evaluate the U.S. immigration system</w:t>
      </w:r>
      <w:r w:rsidRPr="009F365D">
        <w:rPr>
          <w:sz w:val="16"/>
        </w:rPr>
        <w:t xml:space="preserve"> — to </w:t>
      </w:r>
      <w:r w:rsidRPr="00504EA2">
        <w:rPr>
          <w:rStyle w:val="StyleUnderline"/>
        </w:rPr>
        <w:t>create more opportunities for entrepreneurs abroad to come to America for the specific purpose of starting a business</w:t>
      </w:r>
      <w:r w:rsidRPr="009F365D">
        <w:rPr>
          <w:sz w:val="16"/>
        </w:rPr>
        <w:t xml:space="preserve">. Specifically, </w:t>
      </w:r>
      <w:r w:rsidRPr="00504EA2">
        <w:rPr>
          <w:rStyle w:val="Emphasis"/>
        </w:rPr>
        <w:t>Congress needs to pass a permanent visa for immigrant entrepreneurs</w:t>
      </w:r>
      <w:r w:rsidRPr="009F365D">
        <w:rPr>
          <w:sz w:val="16"/>
        </w:rPr>
        <w:t>.</w:t>
      </w:r>
      <w:r w:rsidR="009F365D" w:rsidRPr="009F365D">
        <w:rPr>
          <w:sz w:val="16"/>
        </w:rPr>
        <w:t xml:space="preserve"> </w:t>
      </w:r>
      <w:r w:rsidRPr="009F365D">
        <w:rPr>
          <w:sz w:val="16"/>
        </w:rPr>
        <w:t>On August 26, President Obama made good on a long-awaited promise: The White House announced plans for a new International Entrepreneur Rule that would allow some immigrant entrepreneurs to work legally in the United States for up to five years. Originally promised in his executive actions on immigration from November 2014, the proposed rule marks an important step forward in maximizing the economic potential of immigrant entrepreneurs in the United States.</w:t>
      </w:r>
      <w:r w:rsidR="009F365D" w:rsidRPr="009F365D">
        <w:rPr>
          <w:sz w:val="16"/>
        </w:rPr>
        <w:t xml:space="preserve"> </w:t>
      </w:r>
      <w:r w:rsidRPr="009F365D">
        <w:rPr>
          <w:sz w:val="16"/>
        </w:rPr>
        <w:t xml:space="preserve">However, </w:t>
      </w:r>
      <w:r w:rsidRPr="00504EA2">
        <w:rPr>
          <w:rStyle w:val="Emphasis"/>
        </w:rPr>
        <w:t>the rule has limitations</w:t>
      </w:r>
      <w:r w:rsidRPr="009F365D">
        <w:rPr>
          <w:sz w:val="16"/>
        </w:rPr>
        <w:t xml:space="preserve"> — chiefly, it could be changed or revoked under a new White House administration in 2017.</w:t>
      </w:r>
      <w:r w:rsidR="009F365D" w:rsidRPr="009F365D">
        <w:rPr>
          <w:sz w:val="16"/>
        </w:rPr>
        <w:t xml:space="preserve"> </w:t>
      </w:r>
      <w:r w:rsidRPr="00504EA2">
        <w:rPr>
          <w:rStyle w:val="StyleUnderline"/>
        </w:rPr>
        <w:t>It falls to Congress to build permanent channels — visas — for immigrant entrepreneurs after failing to do so for years.</w:t>
      </w:r>
      <w:r w:rsidR="009F365D">
        <w:rPr>
          <w:rStyle w:val="StyleUnderline"/>
        </w:rPr>
        <w:t xml:space="preserve"> </w:t>
      </w:r>
      <w:r w:rsidRPr="009F365D">
        <w:rPr>
          <w:sz w:val="16"/>
        </w:rPr>
        <w:t>Since 2010, Congress has been presented with several draft “Startup Visa” bills. None have been debated or put to a vote. Politics has gotten in the way.</w:t>
      </w:r>
      <w:r w:rsidR="009F365D" w:rsidRPr="009F365D">
        <w:rPr>
          <w:sz w:val="16"/>
        </w:rPr>
        <w:t xml:space="preserve"> </w:t>
      </w:r>
      <w:r w:rsidRPr="009F365D">
        <w:rPr>
          <w:sz w:val="16"/>
        </w:rPr>
        <w:t>The “startup visa” has fallen victim to the larger discussion about immigration and, particularly, the larger question of security. Indeed, the U.S. determines who may or may not enter the country on criteria that prioritizes security — whether the applicant is perceived as a threat or not — over skill and any potential economic value-add.</w:t>
      </w:r>
      <w:r w:rsidR="009F365D" w:rsidRPr="009F365D">
        <w:rPr>
          <w:sz w:val="16"/>
        </w:rPr>
        <w:t xml:space="preserve"> </w:t>
      </w:r>
      <w:r w:rsidRPr="009F365D">
        <w:rPr>
          <w:sz w:val="16"/>
        </w:rPr>
        <w:t>Other countries recognize the importance of immigration to economic growth. Australia, Canada, Chile, France, Germany, Ireland, Singapore and the United Kingdom all have startup or entrepreneurship visas that encourage individuals eager to set up a business to immigrate to their respective countries.</w:t>
      </w:r>
      <w:r w:rsidR="009F365D" w:rsidRPr="009F365D">
        <w:rPr>
          <w:sz w:val="16"/>
        </w:rPr>
        <w:t xml:space="preserve"> </w:t>
      </w:r>
      <w:r w:rsidRPr="009F365D">
        <w:rPr>
          <w:sz w:val="16"/>
        </w:rPr>
        <w:t xml:space="preserve">And why wouldn’t they? </w:t>
      </w:r>
      <w:r w:rsidRPr="00504EA2">
        <w:rPr>
          <w:rStyle w:val="Emphasis"/>
        </w:rPr>
        <w:t>Immigrants are twice as likely to start businesses as their native-born peers</w:t>
      </w:r>
      <w:r w:rsidRPr="009F365D">
        <w:rPr>
          <w:sz w:val="16"/>
        </w:rPr>
        <w:t xml:space="preserve">. In a 2007 study, </w:t>
      </w:r>
      <w:proofErr w:type="spellStart"/>
      <w:r w:rsidRPr="009F365D">
        <w:rPr>
          <w:sz w:val="16"/>
        </w:rPr>
        <w:t>AnnaLee</w:t>
      </w:r>
      <w:proofErr w:type="spellEnd"/>
      <w:r w:rsidRPr="009F365D">
        <w:rPr>
          <w:sz w:val="16"/>
        </w:rPr>
        <w:t xml:space="preserve"> </w:t>
      </w:r>
      <w:proofErr w:type="spellStart"/>
      <w:r w:rsidRPr="009F365D">
        <w:rPr>
          <w:sz w:val="16"/>
        </w:rPr>
        <w:t>Saxenian</w:t>
      </w:r>
      <w:proofErr w:type="spellEnd"/>
      <w:r w:rsidRPr="009F365D">
        <w:rPr>
          <w:sz w:val="16"/>
        </w:rPr>
        <w:t xml:space="preserve">, the dean of the University of California at Berkeley’s School of Information, and entrepreneur and author </w:t>
      </w:r>
      <w:proofErr w:type="spellStart"/>
      <w:r w:rsidRPr="009F365D">
        <w:rPr>
          <w:sz w:val="16"/>
        </w:rPr>
        <w:t>Vivek</w:t>
      </w:r>
      <w:proofErr w:type="spellEnd"/>
      <w:r w:rsidRPr="009F365D">
        <w:rPr>
          <w:sz w:val="16"/>
        </w:rPr>
        <w:t xml:space="preserve"> Wadhwa found that more than half of Silicon Valley startups had one or more immigrants as a key founder. According to Inc., in 2012, immigrant-founded engineering and technology companies in the U.S. employed 560,000 and generated $6.3 billion in sales.</w:t>
      </w:r>
      <w:r w:rsidR="009F365D" w:rsidRPr="009F365D">
        <w:rPr>
          <w:sz w:val="16"/>
        </w:rPr>
        <w:t xml:space="preserve"> </w:t>
      </w:r>
      <w:r w:rsidRPr="009F365D">
        <w:rPr>
          <w:sz w:val="16"/>
        </w:rPr>
        <w:t>Across the United States, local governments have begun developing their own initiatives to reach out to entrepreneurs. Massachusetts launched the Global Entrepreneurship in Residence program, which allows entrepreneurs to build businesses while maintaining employment at local universities. Michigan aims to keep more of its international science, technology, engineering and mathematics (STEM) students with a Global Talent Retention Initiative. Cities such as Cleveland, St. Louis and Detroit have programs to help immigrant entrepreneurs cut through red tape.</w:t>
      </w:r>
      <w:r w:rsidR="009F365D" w:rsidRPr="009F365D">
        <w:rPr>
          <w:sz w:val="16"/>
        </w:rPr>
        <w:t xml:space="preserve"> </w:t>
      </w:r>
      <w:r w:rsidRPr="009F365D">
        <w:rPr>
          <w:sz w:val="16"/>
        </w:rPr>
        <w:t xml:space="preserve">But within the context of national immigration policy this is not enough. States do not determine immigration policy. </w:t>
      </w:r>
      <w:r w:rsidRPr="00504EA2">
        <w:rPr>
          <w:rStyle w:val="Emphasis"/>
        </w:rPr>
        <w:t>Only Congress can legislate permanent solutions for immigrant entrepreneurs.</w:t>
      </w:r>
      <w:r w:rsidRPr="009F365D">
        <w:rPr>
          <w:sz w:val="16"/>
        </w:rPr>
        <w:t xml:space="preserve"> While Speaker of the House Paul Ryan has indicated that his chamber won’t take up the issue of immigration reform until 2017, </w:t>
      </w:r>
      <w:r w:rsidRPr="00504EA2">
        <w:rPr>
          <w:rStyle w:val="StyleUnderline"/>
        </w:rPr>
        <w:t>Congress can and should move forward with other legislative proposals that would build both channels for and pipelines of immigrant entrepreneurs</w:t>
      </w:r>
      <w:r w:rsidRPr="009F365D">
        <w:rPr>
          <w:sz w:val="16"/>
        </w:rPr>
        <w:t>.</w:t>
      </w:r>
    </w:p>
    <w:p w:rsidR="00504EA2" w:rsidRDefault="00504EA2" w:rsidP="00504EA2"/>
    <w:p w:rsidR="00504EA2" w:rsidRDefault="00504EA2" w:rsidP="00504EA2"/>
    <w:p w:rsidR="00504EA2" w:rsidRDefault="00504EA2" w:rsidP="00504EA2"/>
    <w:p w:rsidR="00504EA2" w:rsidRPr="00504EA2" w:rsidRDefault="009F365D" w:rsidP="009F365D">
      <w:pPr>
        <w:pStyle w:val="Heading4"/>
      </w:pPr>
      <w:r>
        <w:t>Turkish investors will use the plan</w:t>
      </w:r>
    </w:p>
    <w:p w:rsidR="00504EA2" w:rsidRDefault="00504EA2" w:rsidP="00504EA2">
      <w:proofErr w:type="spellStart"/>
      <w:r w:rsidRPr="00504EA2">
        <w:rPr>
          <w:b/>
        </w:rPr>
        <w:t>Hurriyet</w:t>
      </w:r>
      <w:proofErr w:type="spellEnd"/>
      <w:r w:rsidRPr="00504EA2">
        <w:rPr>
          <w:b/>
        </w:rPr>
        <w:t xml:space="preserve"> Daily News 17</w:t>
      </w:r>
      <w:r>
        <w:t xml:space="preserve"> [Feb 22, 2017, “Turkish-American investments to reach $350 million,” http://www.hurriyetdailynews.com/turkish-american-investments-to-reach-350-million--110069]</w:t>
      </w:r>
    </w:p>
    <w:p w:rsidR="00504EA2" w:rsidRPr="00504EA2" w:rsidRDefault="00504EA2" w:rsidP="00504EA2"/>
    <w:p w:rsidR="00504EA2" w:rsidRDefault="00504EA2" w:rsidP="00504EA2">
      <w:r w:rsidRPr="00504EA2">
        <w:rPr>
          <w:sz w:val="16"/>
        </w:rPr>
        <w:t xml:space="preserve">Investments in Turkey mobilized by the Turkish American Business Association (TABA/AmCham) in the first quarter of 2017 are expected to reach $350 million, the head of the association said on Feb. 22. Speaking at an event to promote </w:t>
      </w:r>
      <w:r w:rsidRPr="00504EA2">
        <w:rPr>
          <w:rStyle w:val="Emphasis"/>
        </w:rPr>
        <w:t>the U.S. EB-5 visa</w:t>
      </w:r>
      <w:r w:rsidRPr="00504EA2">
        <w:rPr>
          <w:sz w:val="16"/>
        </w:rPr>
        <w:t xml:space="preserve"> scheme which </w:t>
      </w:r>
      <w:r w:rsidRPr="00504EA2">
        <w:rPr>
          <w:rStyle w:val="Emphasis"/>
        </w:rPr>
        <w:t>enables foreign nationals investing in the U.S. to obtain residency</w:t>
      </w:r>
      <w:r w:rsidRPr="00504EA2">
        <w:rPr>
          <w:sz w:val="16"/>
        </w:rPr>
        <w:t xml:space="preserve">, Bora </w:t>
      </w:r>
      <w:proofErr w:type="spellStart"/>
      <w:r w:rsidRPr="00504EA2">
        <w:rPr>
          <w:sz w:val="16"/>
        </w:rPr>
        <w:t>Gürçay</w:t>
      </w:r>
      <w:proofErr w:type="spellEnd"/>
      <w:r w:rsidRPr="00504EA2">
        <w:rPr>
          <w:sz w:val="16"/>
        </w:rPr>
        <w:t xml:space="preserve"> </w:t>
      </w:r>
      <w:r w:rsidRPr="00504EA2">
        <w:rPr>
          <w:rStyle w:val="Emphasis"/>
        </w:rPr>
        <w:t>said both countries were willing to boost investments and trade.</w:t>
      </w:r>
      <w:r>
        <w:rPr>
          <w:rStyle w:val="Emphasis"/>
        </w:rPr>
        <w:t xml:space="preserve"> </w:t>
      </w:r>
      <w:proofErr w:type="spellStart"/>
      <w:r w:rsidRPr="00504EA2">
        <w:rPr>
          <w:sz w:val="16"/>
        </w:rPr>
        <w:t>Gurçay</w:t>
      </w:r>
      <w:proofErr w:type="spellEnd"/>
      <w:r w:rsidRPr="00504EA2">
        <w:rPr>
          <w:sz w:val="16"/>
        </w:rPr>
        <w:t xml:space="preserve"> said </w:t>
      </w:r>
      <w:r w:rsidRPr="00504EA2">
        <w:rPr>
          <w:rStyle w:val="StyleUnderline"/>
        </w:rPr>
        <w:t>companies</w:t>
      </w:r>
      <w:r w:rsidRPr="00504EA2">
        <w:rPr>
          <w:sz w:val="16"/>
        </w:rPr>
        <w:t xml:space="preserve"> under the TABA/AmCham roof </w:t>
      </w:r>
      <w:r w:rsidRPr="00504EA2">
        <w:rPr>
          <w:rStyle w:val="StyleUnderline"/>
        </w:rPr>
        <w:t xml:space="preserve">were positioned at a </w:t>
      </w:r>
      <w:r w:rsidRPr="00504EA2">
        <w:rPr>
          <w:rStyle w:val="Emphasis"/>
        </w:rPr>
        <w:t>vital point in economic relations between two countries</w:t>
      </w:r>
      <w:r w:rsidRPr="00504EA2">
        <w:rPr>
          <w:sz w:val="16"/>
        </w:rPr>
        <w:t xml:space="preserve"> as the American Chamber of Commerce (AmCham) was directly related to the U.S. president. “This shows confidence in Turkey, in the region, is on the rise,”</w:t>
      </w:r>
      <w:proofErr w:type="spellStart"/>
      <w:r w:rsidRPr="00504EA2">
        <w:rPr>
          <w:sz w:val="16"/>
        </w:rPr>
        <w:t>Gürçay</w:t>
      </w:r>
      <w:proofErr w:type="spellEnd"/>
      <w:r w:rsidRPr="00504EA2">
        <w:rPr>
          <w:sz w:val="16"/>
        </w:rPr>
        <w:t xml:space="preserve"> said. </w:t>
      </w:r>
      <w:r w:rsidRPr="00504EA2">
        <w:rPr>
          <w:rStyle w:val="StyleUnderline"/>
        </w:rPr>
        <w:t>Stating relations between two countries were relatively calm</w:t>
      </w:r>
      <w:r w:rsidRPr="00504EA2">
        <w:rPr>
          <w:sz w:val="16"/>
        </w:rPr>
        <w:t xml:space="preserve"> during the Barack Obama administration last year in office, </w:t>
      </w:r>
      <w:proofErr w:type="spellStart"/>
      <w:r w:rsidRPr="00504EA2">
        <w:rPr>
          <w:sz w:val="16"/>
        </w:rPr>
        <w:t>Gurcay</w:t>
      </w:r>
      <w:proofErr w:type="spellEnd"/>
      <w:r w:rsidRPr="00504EA2">
        <w:rPr>
          <w:sz w:val="16"/>
        </w:rPr>
        <w:t xml:space="preserve"> said </w:t>
      </w:r>
      <w:r w:rsidRPr="00504EA2">
        <w:rPr>
          <w:rStyle w:val="StyleUnderline"/>
        </w:rPr>
        <w:t>expectations were high on both sides for new era</w:t>
      </w:r>
      <w:r w:rsidRPr="00504EA2">
        <w:rPr>
          <w:sz w:val="16"/>
        </w:rPr>
        <w:t xml:space="preserve"> under President Donald Trump. </w:t>
      </w:r>
    </w:p>
    <w:p w:rsidR="00504EA2" w:rsidRDefault="00504EA2" w:rsidP="00504EA2"/>
    <w:p w:rsidR="003D1844" w:rsidRPr="003D1844" w:rsidRDefault="003D1844" w:rsidP="003D1844"/>
    <w:p w:rsidR="003D1844" w:rsidRPr="00485BCC" w:rsidRDefault="003D1844" w:rsidP="003D1844">
      <w:pPr>
        <w:pStyle w:val="Heading4"/>
      </w:pPr>
      <w:r w:rsidRPr="00485BCC">
        <w:t xml:space="preserve">Capital flight away from the U.S. is increasing – the </w:t>
      </w:r>
      <w:proofErr w:type="spellStart"/>
      <w:r>
        <w:t>a</w:t>
      </w:r>
      <w:r w:rsidRPr="00485BCC">
        <w:t>ff</w:t>
      </w:r>
      <w:proofErr w:type="spellEnd"/>
      <w:r w:rsidRPr="00485BCC">
        <w:t xml:space="preserve"> reverses the flow back to the U.S.</w:t>
      </w:r>
    </w:p>
    <w:p w:rsidR="003D1844" w:rsidRDefault="003D1844" w:rsidP="003D1844">
      <w:r>
        <w:rPr>
          <w:b/>
        </w:rPr>
        <w:t>The Press-Republican 10</w:t>
      </w:r>
      <w:r>
        <w:t xml:space="preserve"> [McClatchy-Tribune Business News, August 29, 2010 Sunday, “EB-5 can be passport to prosperity,” lexis] </w:t>
      </w:r>
    </w:p>
    <w:p w:rsidR="003D1844" w:rsidRDefault="003D1844" w:rsidP="003D1844"/>
    <w:p w:rsidR="003D1844" w:rsidRDefault="003D1844" w:rsidP="003D1844">
      <w:r>
        <w:rPr>
          <w:sz w:val="16"/>
        </w:rPr>
        <w:t xml:space="preserve">A couple of economic phenomena have been especially troubling the past few years: Industrial plants and employees that could have been activated in the United States have gone overseas because companies found it cheaper and easier to put them there; and companies that could have settled in northern New York have gone elsewhere because of the state's cumbersome, costly tax and regulation structure. This region has a new chance at reversing some of that disappointment, however, under a program called EB-5. It offers the opportunity to get some foreign investment here to create jobs and tax revenue. EB-5 isn't unique to the North Country. It's available across the country. But it gives this region a head start because the Canadian connection already makes us a magnet for foreign investment. The simplest description of </w:t>
      </w:r>
      <w:r>
        <w:rPr>
          <w:rStyle w:val="StyleUnderline"/>
        </w:rPr>
        <w:t>EB-5</w:t>
      </w:r>
      <w:r>
        <w:rPr>
          <w:sz w:val="16"/>
        </w:rPr>
        <w:t xml:space="preserve"> is that it </w:t>
      </w:r>
      <w:r>
        <w:rPr>
          <w:rStyle w:val="StyleUnderline"/>
        </w:rPr>
        <w:t>offers a conditional green card to investors and their immediate family with $1 million to spend in the States for certain economic-development projects</w:t>
      </w:r>
      <w:r>
        <w:rPr>
          <w:sz w:val="16"/>
        </w:rPr>
        <w:t xml:space="preserve">. In rural areas, such as ours, an investor need commit only $500,000. A conditional green card allows a person to reside in this country without citizenship. Under EB-5, </w:t>
      </w:r>
      <w:r>
        <w:rPr>
          <w:rStyle w:val="StyleUnderline"/>
        </w:rPr>
        <w:t>the conditional green card is good for two to three years and can be made non-conditional as long as the investment remains in place and job creation guidelines are met, whereupon the investor and his family can apply for citizenship</w:t>
      </w:r>
      <w:r>
        <w:rPr>
          <w:sz w:val="16"/>
        </w:rPr>
        <w:t xml:space="preserve">. Entry is contingent on a successful background check, of course. EB-5 allows spouses and minor children of the holder into the States, as well. The obvious goal is for permanent residence for the entire family. </w:t>
      </w:r>
      <w:r>
        <w:rPr>
          <w:rStyle w:val="StyleUnderline"/>
        </w:rPr>
        <w:t>The investment must create at least 10 permanent jobs</w:t>
      </w:r>
      <w:r>
        <w:rPr>
          <w:sz w:val="16"/>
        </w:rPr>
        <w:t xml:space="preserve">. </w:t>
      </w:r>
      <w:r>
        <w:rPr>
          <w:rStyle w:val="Emphasis"/>
        </w:rPr>
        <w:t>We don't even know the prospects that have been missed around here for lack of foreign investment</w:t>
      </w:r>
      <w:r>
        <w:rPr>
          <w:sz w:val="16"/>
        </w:rPr>
        <w:t xml:space="preserve">. Jay Peak in Vermont is in the midst of a $100 million resort expansion because of EB-5. Franklin County hopes to capitalize on its own EB-5 application to help boost the Adirondack Club and Resort in Tupper Lake. The program works. Nationally, 1,443 applicants had been accepted in 2007. By 2009, the number had jumped to 4,218. We must be among them if we are to compete for the projects being courted elsewhere. Locally, the Plattsburgh-North Country Chamber of Commerce is the applicant for designation. It would become a partner with a company called </w:t>
      </w:r>
      <w:proofErr w:type="spellStart"/>
      <w:r>
        <w:rPr>
          <w:sz w:val="16"/>
        </w:rPr>
        <w:t>CanAm</w:t>
      </w:r>
      <w:proofErr w:type="spellEnd"/>
      <w:r>
        <w:rPr>
          <w:sz w:val="16"/>
        </w:rPr>
        <w:t xml:space="preserve"> Enterprises, which has broad experience in overseeing programs throughout the nation. The chamber would identify projects and solicit a business plan. </w:t>
      </w:r>
      <w:proofErr w:type="spellStart"/>
      <w:r>
        <w:rPr>
          <w:sz w:val="16"/>
        </w:rPr>
        <w:t>CanAm</w:t>
      </w:r>
      <w:proofErr w:type="spellEnd"/>
      <w:r>
        <w:rPr>
          <w:sz w:val="16"/>
        </w:rPr>
        <w:t xml:space="preserve"> would then evaluate the plan and, if worthy, help shepherd the company through the process. The chamber estimates </w:t>
      </w:r>
      <w:r>
        <w:rPr>
          <w:rStyle w:val="StyleUnderline"/>
        </w:rPr>
        <w:t>the arrangement could mean up to $100 million invested and 1,000 jobs created annually.</w:t>
      </w:r>
      <w:r>
        <w:rPr>
          <w:sz w:val="16"/>
        </w:rPr>
        <w:t xml:space="preserve"> The chamber is the local head cheerleader, admittedly, but </w:t>
      </w:r>
      <w:r>
        <w:rPr>
          <w:rStyle w:val="StyleUnderline"/>
        </w:rPr>
        <w:t>even if a fraction of each is realized, it would be a boon to the region.</w:t>
      </w:r>
      <w:r>
        <w:rPr>
          <w:sz w:val="16"/>
        </w:rPr>
        <w:t xml:space="preserve"> </w:t>
      </w:r>
      <w:r>
        <w:rPr>
          <w:rStyle w:val="StyleUnderline"/>
        </w:rPr>
        <w:t>This is</w:t>
      </w:r>
      <w:r>
        <w:rPr>
          <w:sz w:val="16"/>
        </w:rPr>
        <w:t xml:space="preserve"> not some amorphous collection of thoughts and words but </w:t>
      </w:r>
      <w:r>
        <w:rPr>
          <w:rStyle w:val="Emphasis"/>
        </w:rPr>
        <w:t>a sound program for the creation of economic vitality</w:t>
      </w:r>
      <w:r>
        <w:rPr>
          <w:sz w:val="16"/>
        </w:rPr>
        <w:t xml:space="preserve">. And, </w:t>
      </w:r>
      <w:r>
        <w:rPr>
          <w:rStyle w:val="Emphasis"/>
        </w:rPr>
        <w:t>globally, it would help reverse the flow of money outside the United States</w:t>
      </w:r>
      <w:r>
        <w:rPr>
          <w:sz w:val="16"/>
        </w:rPr>
        <w:t>.</w:t>
      </w:r>
    </w:p>
    <w:p w:rsidR="003D1844" w:rsidRDefault="003D1844" w:rsidP="003D1844"/>
    <w:p w:rsidR="003D1844" w:rsidRPr="00485BCC" w:rsidRDefault="003D1844" w:rsidP="003D1844">
      <w:pPr>
        <w:pStyle w:val="Heading4"/>
      </w:pPr>
      <w:r w:rsidRPr="00485BCC">
        <w:t>Expanding the EB-5 triggers a huge influx of foreign capital and drives down asset prices in foreign capital markets</w:t>
      </w:r>
    </w:p>
    <w:p w:rsidR="003D1844" w:rsidRDefault="003D1844" w:rsidP="003D1844">
      <w:proofErr w:type="spellStart"/>
      <w:r>
        <w:rPr>
          <w:b/>
        </w:rPr>
        <w:t>Crespi</w:t>
      </w:r>
      <w:proofErr w:type="spellEnd"/>
      <w:r>
        <w:rPr>
          <w:b/>
        </w:rPr>
        <w:t xml:space="preserve"> 10</w:t>
      </w:r>
      <w:r>
        <w:t xml:space="preserve"> [Gregory Scott </w:t>
      </w:r>
      <w:proofErr w:type="spellStart"/>
      <w:r>
        <w:t>Crespi</w:t>
      </w:r>
      <w:proofErr w:type="spellEnd"/>
      <w:r>
        <w:t>, Professor of Law, Dedman School of Law, Southern Methodist University, Tulsa Law Review, Spring, 2010, “SYMPOSIUM: REGULATION AND RECESSION: CAUSES, EFFECTS, AND SOLUTIONS FOR FINANCIAL CRISES,” 45 Tulsa L. Rev. 471, lexis]</w:t>
      </w:r>
    </w:p>
    <w:p w:rsidR="003D1844" w:rsidRDefault="003D1844" w:rsidP="003D1844"/>
    <w:p w:rsidR="003D1844" w:rsidRDefault="003D1844" w:rsidP="003D1844">
      <w:r>
        <w:rPr>
          <w:sz w:val="16"/>
        </w:rPr>
        <w:t xml:space="preserve">I do not believe, however, that this argument regarding the potential ineffectiveness of this program either should or would ultimately prove to be effective in persuading legislators and others to oppose such a proposal. First of all, the claim that the program is likely to be unpopular is not very plausible. In my opinion </w:t>
      </w:r>
      <w:r>
        <w:rPr>
          <w:rStyle w:val="StyleUnderline"/>
        </w:rPr>
        <w:t>such a program would likely prove to be far more popular than the very restrictive EB-5 program</w:t>
      </w:r>
      <w:r>
        <w:rPr>
          <w:sz w:val="16"/>
        </w:rPr>
        <w:t xml:space="preserve">, perhaps </w:t>
      </w:r>
      <w:r>
        <w:rPr>
          <w:rStyle w:val="StyleUnderline"/>
        </w:rPr>
        <w:t>by even a couple of orders of magnitude</w:t>
      </w:r>
      <w:r>
        <w:rPr>
          <w:sz w:val="16"/>
        </w:rPr>
        <w:t xml:space="preserve">, </w:t>
      </w:r>
      <w:r>
        <w:rPr>
          <w:rStyle w:val="Emphasis"/>
        </w:rPr>
        <w:t>given the much smaller and more straightforward capital investment requirement</w:t>
      </w:r>
      <w:r>
        <w:rPr>
          <w:sz w:val="16"/>
        </w:rPr>
        <w:t xml:space="preserve">. This smaller investment requirement </w:t>
      </w:r>
      <w:r>
        <w:rPr>
          <w:rStyle w:val="Emphasis"/>
        </w:rPr>
        <w:t xml:space="preserve">would make the program a viable option for many foreign persons of relatively modest means </w:t>
      </w:r>
      <w:r>
        <w:rPr>
          <w:sz w:val="16"/>
        </w:rPr>
        <w:t>who will not have sufficient foreign source income after they move to the U.S. for our current tax policy to be a significant deterrent. In addition, if foreign investor interest did prove to be relatively limited, and the program was therefore undersubscribed and ineffective in supporting house prices, it would then also impose few if any burdens on anyone. In other words,</w:t>
      </w:r>
      <w:r>
        <w:rPr>
          <w:rStyle w:val="StyleUnderline"/>
        </w:rPr>
        <w:t xml:space="preserve"> little would be lost if the program was implemented and then failed to achieve its objective, so why not give it a try</w:t>
      </w:r>
      <w:r>
        <w:rPr>
          <w:sz w:val="16"/>
        </w:rPr>
        <w:t xml:space="preserve">? </w:t>
      </w:r>
      <w:r>
        <w:rPr>
          <w:rStyle w:val="StyleUnderline"/>
        </w:rPr>
        <w:t>The fixed costs of setting up</w:t>
      </w:r>
      <w:r>
        <w:rPr>
          <w:sz w:val="16"/>
        </w:rPr>
        <w:t xml:space="preserve"> [*490] </w:t>
      </w:r>
      <w:r>
        <w:rPr>
          <w:rStyle w:val="StyleUnderline"/>
        </w:rPr>
        <w:t>USCIS procedures and personnel for processing anticipated visa applications under this program would be relatively minor, and the marginal costs of processing those applications would also be relatively minor if there turned out to be only a small number of applications filed</w:t>
      </w:r>
      <w:r>
        <w:rPr>
          <w:sz w:val="16"/>
        </w:rPr>
        <w:t xml:space="preserve">. There would also be few if any burdens imposed by purchasers on the communities in which the home purchases took place if there were only a few such purchases. A second group of criticisms that would likely be offered against my proposal would be made by those opponents who would concede its likely popularity and effectiveness in helping to stabilize U.S. housing prices, but who would also point out some adverse economic consequences of the program that would arguably outweigh these benefits. One such argument is that if one takes an international rather than a national perspective, </w:t>
      </w:r>
      <w:r>
        <w:rPr>
          <w:rStyle w:val="Emphasis"/>
        </w:rPr>
        <w:t>the proposal has somewhat of a zero-sum character</w:t>
      </w:r>
      <w:r>
        <w:rPr>
          <w:sz w:val="16"/>
        </w:rPr>
        <w:t xml:space="preserve">. That is, </w:t>
      </w:r>
      <w:r>
        <w:rPr>
          <w:rStyle w:val="StyleUnderline"/>
        </w:rPr>
        <w:t xml:space="preserve">the benefits for the US housing market of an influx of foreign capital might be largely or even wholly offset in global welfare terms by the </w:t>
      </w:r>
      <w:r>
        <w:rPr>
          <w:rStyle w:val="Emphasis"/>
        </w:rPr>
        <w:t>roughly equivalent withdrawal of capital from</w:t>
      </w:r>
      <w:r>
        <w:rPr>
          <w:sz w:val="16"/>
        </w:rPr>
        <w:t xml:space="preserve">, </w:t>
      </w:r>
      <w:r>
        <w:rPr>
          <w:rStyle w:val="StyleUnderline"/>
        </w:rPr>
        <w:t xml:space="preserve">and consequent downward pressure on, </w:t>
      </w:r>
      <w:r>
        <w:rPr>
          <w:rStyle w:val="Emphasis"/>
        </w:rPr>
        <w:t>asset prices in various foreign capital markets</w:t>
      </w:r>
      <w:r>
        <w:rPr>
          <w:sz w:val="16"/>
        </w:rPr>
        <w:t xml:space="preserve">. In addition, </w:t>
      </w:r>
      <w:r>
        <w:rPr>
          <w:rStyle w:val="StyleUnderline"/>
        </w:rPr>
        <w:t>the benefits to the U.S. economy of the skills brought by many of these foreign purchasers and their dependents to the U.S. labor force might be largely offset by the comparable losses to the labor forces of various foreign economies</w:t>
      </w:r>
      <w:r>
        <w:rPr>
          <w:sz w:val="16"/>
        </w:rPr>
        <w:t>. To the extent that global rather than national interests are given primacy, these arguments emphasizing the proposal's potentially adverse foreign consequences do have some merit and undercut the proposal.</w:t>
      </w:r>
    </w:p>
    <w:p w:rsidR="003D1844" w:rsidRDefault="003D1844" w:rsidP="003D1844"/>
    <w:p w:rsidR="003D1844" w:rsidRPr="00485BCC" w:rsidRDefault="003D1844" w:rsidP="003D1844">
      <w:pPr>
        <w:pStyle w:val="Heading4"/>
      </w:pPr>
      <w:r w:rsidRPr="00485BCC">
        <w:t>Opening up EB-5s triggers massive foreign investment to the U.S.</w:t>
      </w:r>
    </w:p>
    <w:p w:rsidR="003D1844" w:rsidRDefault="003D1844" w:rsidP="003D1844">
      <w:r>
        <w:rPr>
          <w:b/>
        </w:rPr>
        <w:t>Economics &amp; Business Week 9</w:t>
      </w:r>
      <w:r>
        <w:t xml:space="preserve"> [Economic Development &amp; Immigration Clash in Washington, Business Wire; New York, 31 Mar 2009, “Economic Development &amp; Immigration Clash in Washington,” ProQuest] </w:t>
      </w:r>
    </w:p>
    <w:p w:rsidR="003D1844" w:rsidRDefault="003D1844" w:rsidP="003D1844"/>
    <w:p w:rsidR="003D1844" w:rsidRDefault="003D1844" w:rsidP="003D1844">
      <w:r>
        <w:rPr>
          <w:rStyle w:val="StyleUnderline"/>
        </w:rPr>
        <w:t xml:space="preserve">"This </w:t>
      </w:r>
      <w:proofErr w:type="spellStart"/>
      <w:r>
        <w:rPr>
          <w:rStyle w:val="StyleUnderline"/>
        </w:rPr>
        <w:t>well hidden</w:t>
      </w:r>
      <w:proofErr w:type="spellEnd"/>
      <w:r>
        <w:rPr>
          <w:rStyle w:val="StyleUnderline"/>
        </w:rPr>
        <w:t xml:space="preserve"> program can </w:t>
      </w:r>
      <w:r>
        <w:rPr>
          <w:rStyle w:val="Emphasis"/>
        </w:rPr>
        <w:t>bring capital into our country</w:t>
      </w:r>
      <w:r>
        <w:rPr>
          <w:rStyle w:val="StyleUnderline"/>
        </w:rPr>
        <w:t xml:space="preserve"> </w:t>
      </w:r>
      <w:r w:rsidRPr="003D1844">
        <w:rPr>
          <w:sz w:val="16"/>
        </w:rPr>
        <w:t xml:space="preserve">at a time of a suffocating credit squeeze; </w:t>
      </w:r>
      <w:r>
        <w:rPr>
          <w:rStyle w:val="Emphasis"/>
        </w:rPr>
        <w:t>it can create jobs</w:t>
      </w:r>
      <w:r w:rsidRPr="003D1844">
        <w:rPr>
          <w:sz w:val="16"/>
        </w:rPr>
        <w:t xml:space="preserve"> when we are reaching some pretty devastating unemployment rates. Washington insiders need to </w:t>
      </w:r>
      <w:r w:rsidRPr="003D1844">
        <w:rPr>
          <w:rStyle w:val="Emphasis"/>
        </w:rPr>
        <w:t>re-classify this program as economic development</w:t>
      </w:r>
      <w:r w:rsidRPr="003D1844">
        <w:rPr>
          <w:sz w:val="16"/>
        </w:rPr>
        <w:t xml:space="preserve"> rather than use that sometimes dirty word immigration," said Stephen Parnell joint managing partner of Which EB5, (www.WhichEB5.com) an organization specializing in advising immigrant investors. The program referred to in the article is the EB-5 immigrant investor pilot program which has recently received its second 6-month extension as part of the House Appropriations bill. </w:t>
      </w:r>
      <w:r>
        <w:rPr>
          <w:rStyle w:val="StyleUnderline"/>
        </w:rPr>
        <w:t xml:space="preserve">Many proponents of the program are asking why this legislation has not been made </w:t>
      </w:r>
      <w:r>
        <w:rPr>
          <w:rStyle w:val="Emphasis"/>
        </w:rPr>
        <w:t>permanent</w:t>
      </w:r>
      <w:r w:rsidRPr="003D1844">
        <w:rPr>
          <w:sz w:val="16"/>
        </w:rPr>
        <w:t xml:space="preserve"> </w:t>
      </w:r>
      <w:r>
        <w:rPr>
          <w:rStyle w:val="Emphasis"/>
        </w:rPr>
        <w:t>thus sending a message to potential foreign investors that the U.S.A. wants your investment dollars</w:t>
      </w:r>
      <w:r w:rsidRPr="003D1844">
        <w:rPr>
          <w:sz w:val="16"/>
        </w:rPr>
        <w:t xml:space="preserve">, </w:t>
      </w:r>
      <w:r>
        <w:rPr>
          <w:rStyle w:val="Emphasis"/>
        </w:rPr>
        <w:t>dollars that can be used to create jobs for American workers</w:t>
      </w:r>
      <w:r w:rsidRPr="003D1844">
        <w:rPr>
          <w:sz w:val="16"/>
        </w:rPr>
        <w:t>.</w:t>
      </w:r>
    </w:p>
    <w:p w:rsidR="003D1844" w:rsidRDefault="003D1844" w:rsidP="003D1844"/>
    <w:p w:rsidR="009F365D" w:rsidRDefault="009F365D" w:rsidP="003D1844">
      <w:pPr>
        <w:pStyle w:val="Heading3"/>
      </w:pPr>
      <w:r>
        <w:t>2ac solvency</w:t>
      </w:r>
    </w:p>
    <w:p w:rsidR="009F365D" w:rsidRDefault="009F365D" w:rsidP="009F365D">
      <w:pPr>
        <w:pStyle w:val="Heading4"/>
      </w:pPr>
      <w:r>
        <w:t xml:space="preserve">The plan forces Turkey out of its current monetary policy through reversing capital inflows </w:t>
      </w:r>
    </w:p>
    <w:p w:rsidR="009F365D" w:rsidRDefault="009F365D" w:rsidP="009F365D">
      <w:r w:rsidRPr="008C7CA7">
        <w:rPr>
          <w:b/>
        </w:rPr>
        <w:t>Economist 18</w:t>
      </w:r>
      <w:r>
        <w:t xml:space="preserve"> [The Economist, “How Turkey fell from investment darling to junk-rated emerging market,” May 19, 2018, https://www.economist.com/finance-and-economics/2018/05/19/how-turkey-fell-from-investment-darling-to-junk-rated-emerging-market]</w:t>
      </w:r>
    </w:p>
    <w:p w:rsidR="009F365D" w:rsidRDefault="009F365D" w:rsidP="009F365D"/>
    <w:p w:rsidR="009F365D" w:rsidRDefault="009F365D" w:rsidP="009F365D">
      <w:r w:rsidRPr="008C7CA7">
        <w:rPr>
          <w:sz w:val="16"/>
        </w:rPr>
        <w:t xml:space="preserve">MANY of the most famous hedge-fund trades have been bets that things were about to go wrong. Think of Enron’s bankruptcy or the souring of subprime mortgage bonds in America. The best trade made by “the Professor” was very different. It was a bet that something was starting to go right. A visit almost 20 years ago convinced him that Turkey was serious about fixing its economy. The yield on its one-year Treasury bills was then above 100%. “It was a serious mispricing,” he tells Steven </w:t>
      </w:r>
      <w:proofErr w:type="spellStart"/>
      <w:r w:rsidRPr="008C7CA7">
        <w:rPr>
          <w:sz w:val="16"/>
        </w:rPr>
        <w:t>Drobny</w:t>
      </w:r>
      <w:proofErr w:type="spellEnd"/>
      <w:r w:rsidRPr="008C7CA7">
        <w:rPr>
          <w:sz w:val="16"/>
        </w:rPr>
        <w:t xml:space="preserve"> in “The Invisible Hands”, a book of interviews with pseudonymous hedge-fund managers. The IMF gave its approval to Turkey’s reforms soon afterwards. The price of T-bills surged. The one-year interest rate fell to 40%. The wheel has since turned almost full circle for </w:t>
      </w:r>
      <w:r w:rsidRPr="008C7CA7">
        <w:rPr>
          <w:rStyle w:val="StyleUnderline"/>
        </w:rPr>
        <w:t>Turkey</w:t>
      </w:r>
      <w:r w:rsidRPr="008C7CA7">
        <w:rPr>
          <w:sz w:val="16"/>
        </w:rPr>
        <w:t xml:space="preserve">, which </w:t>
      </w:r>
      <w:r w:rsidRPr="008C7CA7">
        <w:rPr>
          <w:rStyle w:val="StyleUnderline"/>
        </w:rPr>
        <w:t>now seems to attract more sellers than buyers</w:t>
      </w:r>
      <w:r w:rsidRPr="008C7CA7">
        <w:rPr>
          <w:sz w:val="16"/>
        </w:rPr>
        <w:t xml:space="preserve">. The lira is sinking. S&amp;P has cut the country’s credit rating from junk to junkier, partly because of concerns about its reliance on foreign capital. The deficit on its current account, a broad measure of trade, is one of the largest in the world. To bridge that gap, </w:t>
      </w:r>
      <w:r w:rsidRPr="008C7CA7">
        <w:rPr>
          <w:rStyle w:val="StyleUnderline"/>
        </w:rPr>
        <w:t>Turkey’s banks and big firms have borrowed heavily, often in foreign currency</w:t>
      </w:r>
      <w:r w:rsidRPr="008C7CA7">
        <w:rPr>
          <w:sz w:val="16"/>
        </w:rPr>
        <w:t xml:space="preserve">. Its </w:t>
      </w:r>
      <w:r w:rsidRPr="008C7CA7">
        <w:rPr>
          <w:rStyle w:val="StyleUnderline"/>
        </w:rPr>
        <w:t>tarnished credit rating is a hint that those debts may not be paid back in full.</w:t>
      </w:r>
      <w:r>
        <w:rPr>
          <w:rStyle w:val="StyleUnderline"/>
        </w:rPr>
        <w:t xml:space="preserve"> </w:t>
      </w:r>
      <w:r w:rsidRPr="008C7CA7">
        <w:rPr>
          <w:sz w:val="16"/>
        </w:rPr>
        <w:t xml:space="preserve">It is tempting to see Turkey as a morality tale for emerging markets. Just as the sound policies of the early 2000s were rewarded by rising incomes, </w:t>
      </w:r>
      <w:r w:rsidRPr="008C7CA7">
        <w:rPr>
          <w:rStyle w:val="StyleUnderline"/>
        </w:rPr>
        <w:t>the reckless borrowing of recent years must soon be punished by a deep recession</w:t>
      </w:r>
      <w:r w:rsidRPr="008C7CA7">
        <w:rPr>
          <w:sz w:val="16"/>
        </w:rPr>
        <w:t xml:space="preserve">, the reasoning goes. Yet the wonder is not that Turkey is skirting the edge of a crisis, but that it has managed to avoid one for so long. To understand how, start by going back to when the smart money was betting on Turkey. The IMF blessing that made the Professor money was a staging-post on the way to more profound changes. In 2001 Kemal </w:t>
      </w:r>
      <w:proofErr w:type="spellStart"/>
      <w:r w:rsidRPr="008C7CA7">
        <w:rPr>
          <w:sz w:val="16"/>
        </w:rPr>
        <w:t>Dervis</w:t>
      </w:r>
      <w:proofErr w:type="spellEnd"/>
      <w:r w:rsidRPr="008C7CA7">
        <w:rPr>
          <w:sz w:val="16"/>
        </w:rPr>
        <w:t xml:space="preserve">, a former World Bank official, became the country’s economy minister. He negotiated a big loan from the IMF to create breathing-space. The central bank was made more independent, putting an end to the monetary financing of public spending. The lira was allowed to float. When Recep Tayyip Erdogan became prime minister, in 2003, his government stuck with the </w:t>
      </w:r>
      <w:proofErr w:type="spellStart"/>
      <w:r w:rsidRPr="008C7CA7">
        <w:rPr>
          <w:sz w:val="16"/>
        </w:rPr>
        <w:t>programme</w:t>
      </w:r>
      <w:proofErr w:type="spellEnd"/>
      <w:r w:rsidRPr="008C7CA7">
        <w:rPr>
          <w:sz w:val="16"/>
        </w:rPr>
        <w:t xml:space="preserve">. The economy flourished, but a big weakness remained. As in many countries with a history of high inflation, </w:t>
      </w:r>
      <w:r w:rsidRPr="008C7CA7">
        <w:rPr>
          <w:rStyle w:val="StyleUnderline"/>
        </w:rPr>
        <w:t>savings in Turkey are low. When the economy picks up, foreign capital is needed to sustain the momentum</w:t>
      </w:r>
      <w:r w:rsidRPr="008C7CA7">
        <w:rPr>
          <w:sz w:val="16"/>
        </w:rPr>
        <w:t xml:space="preserve">. </w:t>
      </w:r>
      <w:r w:rsidRPr="008C7CA7">
        <w:rPr>
          <w:rStyle w:val="StyleUnderline"/>
        </w:rPr>
        <w:t>The country’s foreign debts have steadily mounted</w:t>
      </w:r>
      <w:r w:rsidRPr="008C7CA7">
        <w:rPr>
          <w:sz w:val="16"/>
        </w:rPr>
        <w:t xml:space="preserve">. To make matters worse, the policy orthodoxy of the early 2000s has been called into question. </w:t>
      </w:r>
      <w:r w:rsidRPr="008C7CA7">
        <w:rPr>
          <w:rStyle w:val="StyleUnderline"/>
        </w:rPr>
        <w:t>Almost everyone thinks rising inflation in Turkey is a sign that interest rates are too low</w:t>
      </w:r>
      <w:r w:rsidRPr="008C7CA7">
        <w:rPr>
          <w:sz w:val="16"/>
        </w:rPr>
        <w:t xml:space="preserve">. </w:t>
      </w:r>
      <w:proofErr w:type="spellStart"/>
      <w:r w:rsidRPr="008C7CA7">
        <w:rPr>
          <w:sz w:val="16"/>
        </w:rPr>
        <w:t>Mr</w:t>
      </w:r>
      <w:proofErr w:type="spellEnd"/>
      <w:r w:rsidRPr="008C7CA7">
        <w:rPr>
          <w:sz w:val="16"/>
        </w:rPr>
        <w:t xml:space="preserve"> </w:t>
      </w:r>
      <w:r w:rsidRPr="008C7CA7">
        <w:rPr>
          <w:rStyle w:val="StyleUnderline"/>
        </w:rPr>
        <w:t>Erdogan</w:t>
      </w:r>
      <w:r w:rsidRPr="008C7CA7">
        <w:rPr>
          <w:sz w:val="16"/>
        </w:rPr>
        <w:t xml:space="preserve">, however, </w:t>
      </w:r>
      <w:r w:rsidRPr="008C7CA7">
        <w:rPr>
          <w:rStyle w:val="StyleUnderline"/>
        </w:rPr>
        <w:t>believes high interest rates are the cause of inflation</w:t>
      </w:r>
      <w:r w:rsidRPr="008C7CA7">
        <w:rPr>
          <w:sz w:val="16"/>
        </w:rPr>
        <w:t xml:space="preserve">, not the remedy for it. His efforts to bully the central bank into seeing things his way have been unsubtle—and successful. </w:t>
      </w:r>
      <w:r w:rsidRPr="008C7CA7">
        <w:rPr>
          <w:rStyle w:val="Emphasis"/>
        </w:rPr>
        <w:t>There is a trace of hubris in all this</w:t>
      </w:r>
      <w:r w:rsidRPr="008C7CA7">
        <w:rPr>
          <w:sz w:val="16"/>
        </w:rPr>
        <w:t xml:space="preserve">. When </w:t>
      </w:r>
      <w:proofErr w:type="spellStart"/>
      <w:r w:rsidRPr="008C7CA7">
        <w:rPr>
          <w:sz w:val="16"/>
        </w:rPr>
        <w:t>Mr</w:t>
      </w:r>
      <w:proofErr w:type="spellEnd"/>
      <w:r w:rsidRPr="008C7CA7">
        <w:rPr>
          <w:sz w:val="16"/>
        </w:rPr>
        <w:t xml:space="preserve"> Erdogan holds forth on his theory of interest rates, he sounds as if he believes it. In this regard, and others, he fits the paradigm of “</w:t>
      </w:r>
      <w:r w:rsidRPr="008C7CA7">
        <w:rPr>
          <w:rStyle w:val="StyleUnderline"/>
        </w:rPr>
        <w:t>economic populism</w:t>
      </w:r>
      <w:r w:rsidRPr="008C7CA7">
        <w:rPr>
          <w:sz w:val="16"/>
        </w:rPr>
        <w:t xml:space="preserve">” sketched out in 1990 by Sebastian Edwards and the late </w:t>
      </w:r>
      <w:proofErr w:type="spellStart"/>
      <w:r w:rsidRPr="008C7CA7">
        <w:rPr>
          <w:sz w:val="16"/>
        </w:rPr>
        <w:t>Rudiger</w:t>
      </w:r>
      <w:proofErr w:type="spellEnd"/>
      <w:r w:rsidRPr="008C7CA7">
        <w:rPr>
          <w:sz w:val="16"/>
        </w:rPr>
        <w:t xml:space="preserve"> Dornbusch. This approach downplays or </w:t>
      </w:r>
      <w:r w:rsidRPr="008C7CA7">
        <w:rPr>
          <w:rStyle w:val="StyleUnderline"/>
        </w:rPr>
        <w:t>denies the notion that budget deficits or inflation are constraints on economic growth</w:t>
      </w:r>
      <w:r w:rsidRPr="008C7CA7">
        <w:rPr>
          <w:sz w:val="16"/>
        </w:rPr>
        <w:t xml:space="preserve">. The Latin American populists of the 1970s and 1980s printed money to pay for public-spending sprees, only to find (after a brutal crisis) that the constraints were binding, after all. As Dani Rodrik of Harvard University has noted, </w:t>
      </w:r>
      <w:r w:rsidRPr="008C7CA7">
        <w:rPr>
          <w:rStyle w:val="Emphasis"/>
        </w:rPr>
        <w:t>Turkey is a variant on this theme. It has relied instead on capital inflows to fund private-sector excess</w:t>
      </w:r>
      <w:r w:rsidRPr="008C7CA7">
        <w:rPr>
          <w:sz w:val="16"/>
        </w:rPr>
        <w:t xml:space="preserve">. </w:t>
      </w:r>
      <w:r w:rsidRPr="008C7CA7">
        <w:rPr>
          <w:rStyle w:val="StyleUnderline"/>
        </w:rPr>
        <w:t>A decade of low inflation, easy money and surplus saving worldwide has kept the credit line open</w:t>
      </w:r>
      <w:r w:rsidRPr="008C7CA7">
        <w:rPr>
          <w:sz w:val="16"/>
        </w:rPr>
        <w:t xml:space="preserve">. That is how the Turkish economy has avoided a reckoning for so long. </w:t>
      </w:r>
      <w:r w:rsidRPr="008C7CA7">
        <w:rPr>
          <w:rStyle w:val="StyleUnderline"/>
        </w:rPr>
        <w:t xml:space="preserve">The forbearance of foreign investors will not last </w:t>
      </w:r>
      <w:proofErr w:type="spellStart"/>
      <w:r w:rsidRPr="008C7CA7">
        <w:rPr>
          <w:rStyle w:val="StyleUnderline"/>
        </w:rPr>
        <w:t>for ever</w:t>
      </w:r>
      <w:proofErr w:type="spellEnd"/>
      <w:r w:rsidRPr="008C7CA7">
        <w:rPr>
          <w:sz w:val="16"/>
        </w:rPr>
        <w:t xml:space="preserve">. Indeed, </w:t>
      </w:r>
      <w:r w:rsidRPr="008C7CA7">
        <w:rPr>
          <w:rStyle w:val="StyleUnderline"/>
        </w:rPr>
        <w:t>many think that a resurgent dollar and rising bond yields in America will end it.</w:t>
      </w:r>
      <w:r w:rsidRPr="008C7CA7">
        <w:rPr>
          <w:sz w:val="16"/>
        </w:rPr>
        <w:t xml:space="preserve"> Yet Turkey has emerged unscathed from similar tight spots in the past. Perhaps its frailties are now so well-documented that they no longer seem worrying. If Turkey is a parable of easy money, its lessons cannot readily—or can no longer— be generally applied to emerging markets. Cu</w:t>
      </w:r>
      <w:r w:rsidRPr="008C7CA7">
        <w:rPr>
          <w:rStyle w:val="StyleUnderline"/>
        </w:rPr>
        <w:t>rrent accounts have, by and large, moved towards balance, meaning most of them are less reliant on foreign borrowing</w:t>
      </w:r>
      <w:r w:rsidRPr="008C7CA7">
        <w:rPr>
          <w:sz w:val="16"/>
        </w:rPr>
        <w:t>. Turkey’s double-digit inflation stands out because low single-digit inflation has become the norm. Indeed, the approach to monetary policy in emerging markets is, bar a few renegades, rigidly orthodox. That is why bets of the kind the Professor made almost two decades ago have become so rare.</w:t>
      </w:r>
    </w:p>
    <w:p w:rsidR="009F365D" w:rsidRPr="008C7CA7" w:rsidRDefault="009F365D" w:rsidP="009F365D"/>
    <w:p w:rsidR="009F365D" w:rsidRPr="009F365D" w:rsidRDefault="009F365D" w:rsidP="009F365D"/>
    <w:p w:rsidR="003D1844" w:rsidRDefault="003D1844" w:rsidP="003D1844">
      <w:pPr>
        <w:pStyle w:val="Heading3"/>
      </w:pPr>
      <w:r>
        <w:t>2ac turkish expansionism impact</w:t>
      </w:r>
    </w:p>
    <w:p w:rsidR="003D1844" w:rsidRDefault="003D1844" w:rsidP="003D1844">
      <w:pPr>
        <w:pStyle w:val="Heading4"/>
      </w:pPr>
      <w:r>
        <w:t>Economic decline escalates existing tensions and triggers Turkish expansionism — multiple scenarios for conflict.</w:t>
      </w:r>
    </w:p>
    <w:p w:rsidR="003D1844" w:rsidRDefault="003D1844" w:rsidP="003D1844">
      <w:r w:rsidRPr="00733C1C">
        <w:rPr>
          <w:rStyle w:val="Style13ptBold"/>
        </w:rPr>
        <w:t>Rubin 18</w:t>
      </w:r>
      <w:r>
        <w:t xml:space="preserve"> – (</w:t>
      </w:r>
      <w:r w:rsidRPr="00733C1C">
        <w:t>Michael Rubin is a resident scholar at th</w:t>
      </w:r>
      <w:r>
        <w:t>e American Enterprise Institute.</w:t>
      </w:r>
      <w:r w:rsidRPr="00733C1C">
        <w:t xml:space="preserve"> </w:t>
      </w:r>
      <w:r>
        <w:t>He is a</w:t>
      </w:r>
      <w:r w:rsidRPr="00733C1C">
        <w:t xml:space="preserve"> former Pentagon official</w:t>
      </w:r>
      <w:r>
        <w:t>.</w:t>
      </w:r>
      <w:r w:rsidRPr="00733C1C">
        <w:t xml:space="preserve"> Dr. Rubin has a Ph.D. and an M.A. in history from Yale University, where he also obtained a B.S. in biology.</w:t>
      </w:r>
      <w:r>
        <w:t xml:space="preserve"> “</w:t>
      </w:r>
      <w:r w:rsidRPr="00733C1C">
        <w:t>Could the United States and Turkey go to war?</w:t>
      </w:r>
      <w:r>
        <w:t xml:space="preserve">” April 9, 2018, </w:t>
      </w:r>
      <w:hyperlink r:id="rId8" w:history="1">
        <w:r w:rsidRPr="00F1472D">
          <w:rPr>
            <w:rStyle w:val="Hyperlink"/>
          </w:rPr>
          <w:t>http://www.aei.org/publication/could-the-united-states-and-turkey-go-to-war/</w:t>
        </w:r>
      </w:hyperlink>
      <w:r>
        <w:t>)//sy</w:t>
      </w:r>
    </w:p>
    <w:p w:rsidR="003D1844" w:rsidRDefault="003D1844" w:rsidP="003D1844">
      <w:pPr>
        <w:rPr>
          <w:rStyle w:val="StyleUnderline"/>
        </w:rPr>
      </w:pPr>
      <w:r>
        <w:t xml:space="preserve">No, the United States is neither going to launch a surprise attack on Turkey nor engage its putative NATO ally in the next several years, but the trajectory that President Recep Tayyip Erdogan has taken Turkey suggests that enmity and conflict, rather than partnership and cooperation, are inevitable. While unlikely, </w:t>
      </w:r>
      <w:r w:rsidRPr="00D268F2">
        <w:rPr>
          <w:rStyle w:val="Emphasis"/>
        </w:rPr>
        <w:t>it is no longer inconceivable that Turkey and the United States would one day be shooting at each other.</w:t>
      </w:r>
      <w:r>
        <w:rPr>
          <w:rStyle w:val="Emphasis"/>
        </w:rPr>
        <w:t xml:space="preserve"> </w:t>
      </w:r>
      <w:r>
        <w:t xml:space="preserve">Consider the path down which Erdogan has taken Turkey: </w:t>
      </w:r>
      <w:r w:rsidRPr="00D268F2">
        <w:rPr>
          <w:rStyle w:val="StyleUnderline"/>
        </w:rPr>
        <w:t>Erdogan is now friendlier toward Russia and Iran than the United States</w:t>
      </w:r>
      <w:r>
        <w:t xml:space="preserve">. There’s a tendency in Washington to self-flagellate and assume deterioration in relations is our fault, but it’s not. Erdogan’s shift toward Russia had nothing to do with U.S. support for the Kurds. After all, Moscow has welcomed Syrian Kurdish political leaders while Washington has acceded to Ankara’s request to keep them isolated. And when Syrian Kurds have killed invading Turkish troops, they have done so with Kalashnikovs and RPGs, weaponry they had received from Russia or its clients, not the United States. Rather, </w:t>
      </w:r>
      <w:r w:rsidRPr="00D268F2">
        <w:rPr>
          <w:rStyle w:val="StyleUnderline"/>
        </w:rPr>
        <w:t>Turkey’s turn toward Russia is driven by deep-seeded and ideological anti-American animus among Turkey’s top leaders. Anti-American, anti-Western, and anti-NATO incitement are daily themes of Erdogan’s speeches.</w:t>
      </w:r>
      <w:r>
        <w:t xml:space="preserve"> The Turkish military is now an engine for Islamism rather than a bastion of secularism. Every officer up to lieutenant colonel has now arisen in the Erdogan era and, because of Erdogan’s manipulation of promotions, pretty much every flag officer with two, three, or four stars is now Erdogan’s man as well. </w:t>
      </w:r>
      <w:proofErr w:type="spellStart"/>
      <w:r>
        <w:t>Hulusi</w:t>
      </w:r>
      <w:proofErr w:type="spellEnd"/>
      <w:r>
        <w:t xml:space="preserve"> </w:t>
      </w:r>
      <w:proofErr w:type="spellStart"/>
      <w:r>
        <w:t>Akar</w:t>
      </w:r>
      <w:proofErr w:type="spellEnd"/>
      <w:r>
        <w:t xml:space="preserve">, the Turkish General Staff’s commander, betrayed both colleagues and oaths for the sake of personal ambition. In recent weeks, </w:t>
      </w:r>
      <w:proofErr w:type="spellStart"/>
      <w:r>
        <w:t>Fetih</w:t>
      </w:r>
      <w:proofErr w:type="spellEnd"/>
      <w:r>
        <w:t xml:space="preserve"> TV showed pictures of hardline Islamist mullahs visiting Turkish military units. </w:t>
      </w:r>
      <w:proofErr w:type="spellStart"/>
      <w:r>
        <w:t>Dogu</w:t>
      </w:r>
      <w:proofErr w:type="spellEnd"/>
      <w:r>
        <w:t xml:space="preserve"> </w:t>
      </w:r>
      <w:proofErr w:type="spellStart"/>
      <w:r>
        <w:t>Perincek</w:t>
      </w:r>
      <w:proofErr w:type="spellEnd"/>
      <w:r>
        <w:t xml:space="preserve">, the Turkish military’s philosophical guide, is a former Maoist who is fiercely anti-NATO and pro-Russian. Adnan </w:t>
      </w:r>
      <w:proofErr w:type="spellStart"/>
      <w:r>
        <w:t>Tanriverdi</w:t>
      </w:r>
      <w:proofErr w:type="spellEnd"/>
      <w:r>
        <w:t xml:space="preserve">, Erdogan’s military counselor, is an Islamist who founded SADAT, which now forms the core of Erdogan’s personal militia, the Turkish equivalent of Iran’s Islamic Revolutionary Guard Corps. </w:t>
      </w:r>
      <w:r w:rsidRPr="00D268F2">
        <w:rPr>
          <w:rStyle w:val="StyleUnderline"/>
        </w:rPr>
        <w:t xml:space="preserve">There is very little discipline left in the Turkish military. </w:t>
      </w:r>
      <w:r>
        <w:t xml:space="preserve">Erdogan has purged most of the professional officers. Those left behind are now making videos honoring convicted mafia leaders like </w:t>
      </w:r>
      <w:proofErr w:type="spellStart"/>
      <w:r>
        <w:t>Sedat</w:t>
      </w:r>
      <w:proofErr w:type="spellEnd"/>
      <w:r>
        <w:t xml:space="preserve"> </w:t>
      </w:r>
      <w:proofErr w:type="spellStart"/>
      <w:r>
        <w:t>Peker</w:t>
      </w:r>
      <w:proofErr w:type="spellEnd"/>
      <w:r>
        <w:t xml:space="preserve"> or gang leaders like </w:t>
      </w:r>
      <w:proofErr w:type="spellStart"/>
      <w:r>
        <w:t>Burak</w:t>
      </w:r>
      <w:proofErr w:type="spellEnd"/>
      <w:r>
        <w:t xml:space="preserve"> </w:t>
      </w:r>
      <w:proofErr w:type="spellStart"/>
      <w:r>
        <w:t>Doner</w:t>
      </w:r>
      <w:proofErr w:type="spellEnd"/>
      <w:r>
        <w:t xml:space="preserve">. While the United States may not want a shooting war with Turkey, it is conceivable that a radical Islamist within the military’s midst will undertake an action that will solicit a response. </w:t>
      </w:r>
      <w:r w:rsidRPr="00D268F2">
        <w:rPr>
          <w:rStyle w:val="StyleUnderline"/>
        </w:rPr>
        <w:t>Turkey has become a terror sponsor</w:t>
      </w:r>
      <w:r>
        <w:t xml:space="preserve">. Erdogan embraces Hamas’ most militant leaders and arms them. There would have been no Islamic State in Iraq and Syria had it not been for Turkey’s open door to tens of thousands of foreign fighters. Erdogan’s own son-in-law’s emails show he profited off the Islamic State while thousands perished at their hands. When Turkish journalists provided photographic proof that Erdogan was arming an al Qaeda affiliate in Syria, he had the journalists jailed. The West may cheer Saudi Crown Prince Mohammad Bin Salman for cracking down on extremism after decades of its Saudi sponsorship, but Turkey is picking up the slack in Asia, Africa, and Europe. Turkey’s financing of radical mosques now means that it is indoctrinating, funding, and training the next generation of extremists. Turkish threats against the United States and its allies are becoming commonplace. After Houston-based Noble Energy began drilling in Cypriot waters in September 2011, Turkish Minister </w:t>
      </w:r>
      <w:proofErr w:type="spellStart"/>
      <w:r>
        <w:t>Egemen</w:t>
      </w:r>
      <w:proofErr w:type="spellEnd"/>
      <w:r>
        <w:t xml:space="preserve"> </w:t>
      </w:r>
      <w:proofErr w:type="spellStart"/>
      <w:r>
        <w:t>Bagis</w:t>
      </w:r>
      <w:proofErr w:type="spellEnd"/>
      <w:r>
        <w:t xml:space="preserve"> warned U.S. personnel not to enter the region, and said, “This is what we have the navy for. We have trained our marines for this; we have equipped the navy for this. All options are on the table; anything can be done.” Erdogan’s recent suggestions to create “an army of Islam” are, in Erdogan’s mind, not simple rhetoric. </w:t>
      </w:r>
      <w:r w:rsidRPr="00D268F2">
        <w:rPr>
          <w:rStyle w:val="StyleUnderline"/>
        </w:rPr>
        <w:t>Turkey has always been revanchist, but</w:t>
      </w:r>
      <w:r>
        <w:t xml:space="preserve"> </w:t>
      </w:r>
      <w:r w:rsidRPr="00D268F2">
        <w:rPr>
          <w:rStyle w:val="Emphasis"/>
        </w:rPr>
        <w:t>as Turkey’s economy falters</w:t>
      </w:r>
      <w:r w:rsidRPr="00D268F2">
        <w:rPr>
          <w:rStyle w:val="StyleUnderline"/>
        </w:rPr>
        <w:t xml:space="preserve"> (Turkey’s currency has lost more than half its value under Erdogan’s leadership)</w:t>
      </w:r>
      <w:r>
        <w:t xml:space="preserve"> </w:t>
      </w:r>
      <w:r w:rsidRPr="00D268F2">
        <w:rPr>
          <w:rStyle w:val="Emphasis"/>
        </w:rPr>
        <w:t>Erdogan has upped his claims to neighboring territory</w:t>
      </w:r>
      <w:r>
        <w:t xml:space="preserve">. Consider the following: </w:t>
      </w:r>
      <w:r w:rsidRPr="00D268F2">
        <w:rPr>
          <w:rStyle w:val="StyleUnderline"/>
        </w:rPr>
        <w:t xml:space="preserve">Turkey occupies one-third of Cyprus, and occupies territory in both </w:t>
      </w:r>
      <w:r w:rsidRPr="00D268F2">
        <w:rPr>
          <w:rStyle w:val="Emphasis"/>
        </w:rPr>
        <w:t>Iraq and Syria</w:t>
      </w:r>
      <w:r w:rsidRPr="00D268F2">
        <w:rPr>
          <w:rStyle w:val="StyleUnderline"/>
        </w:rPr>
        <w:t xml:space="preserve"> against the wishes of both those governments.</w:t>
      </w:r>
      <w:r>
        <w:t xml:space="preserve"> In recent months, </w:t>
      </w:r>
      <w:r w:rsidRPr="00D268F2">
        <w:rPr>
          <w:rStyle w:val="StyleUnderline"/>
        </w:rPr>
        <w:t xml:space="preserve">Erdogan has also laid claims to parts of </w:t>
      </w:r>
      <w:r w:rsidRPr="00D268F2">
        <w:rPr>
          <w:rStyle w:val="Emphasis"/>
        </w:rPr>
        <w:t xml:space="preserve">Greece and Bulgaria. </w:t>
      </w:r>
      <w:r>
        <w:t xml:space="preserve">Again, </w:t>
      </w:r>
      <w:r w:rsidRPr="00D268F2">
        <w:rPr>
          <w:rStyle w:val="StyleUnderline"/>
        </w:rPr>
        <w:t>this is not mere rhetoric</w:t>
      </w:r>
      <w:r w:rsidRPr="00D268F2">
        <w:rPr>
          <w:rStyle w:val="Emphasis"/>
        </w:rPr>
        <w:t>: Incidents between Greece and Turkey have skyrocketed.</w:t>
      </w:r>
      <w:r>
        <w:rPr>
          <w:rStyle w:val="Emphasis"/>
        </w:rPr>
        <w:t xml:space="preserve"> </w:t>
      </w:r>
      <w:r>
        <w:t xml:space="preserve">The West has a Turkey problem, and it is silly to pretend otherwise. Yes, Turkey is strategic, but it is lost. It has flipped into Russia’s camp, just as Egypt and Libya did during the Cold War. The difference then was that the West recognized the setback and moved to contain it; they did not pretend the alliance persisted and allow enemies open access to defense secrets nor share intelligence or latest-generation aircraft with an enemy. While it is fashionable among diplomats and some analysts to argue that the transactional nature of Erdogan’s Turkey requires more and targeted engagement rather than coercion, such efforts have a very poor track record. Indeed, for much of the past 15 years, Turkish enmity has grown against the backdrop of NATO denial and Bush and Obama-era denial, coddling, and engagement. Rather than smart diplomacy, efforts to engage Erdogan now uncomfortably appear like efforts to coddle Saddam Hussein into moderation three decades ago. On June 15, 1990, the late Sen. Arlen Specter explained his opposition to military sanctions on Iraq. “There is an opportunity, or may be an opportunity, to pursue discussions with Iraq,” he said, “And I think that it is not the right time to impose sanctions.” When Specter took to the floor of the Senate, the notion of war with Iraq was considered crazy. But less than two months later, Saddam’s actions put the United States on war footing. </w:t>
      </w:r>
      <w:r w:rsidRPr="00D268F2">
        <w:rPr>
          <w:rStyle w:val="StyleUnderline"/>
        </w:rPr>
        <w:t>What once was unimaginable became a possibility</w:t>
      </w:r>
      <w:r w:rsidRPr="008F5089">
        <w:rPr>
          <w:rStyle w:val="StyleUnderline"/>
          <w:u w:val="none"/>
        </w:rPr>
        <w:t>.</w:t>
      </w:r>
    </w:p>
    <w:p w:rsidR="003D1844" w:rsidRDefault="003D1844" w:rsidP="003D1844">
      <w:pPr>
        <w:rPr>
          <w:rStyle w:val="StyleUnderline"/>
        </w:rPr>
      </w:pPr>
    </w:p>
    <w:p w:rsidR="003D1844" w:rsidRDefault="003D1844" w:rsidP="003D1844">
      <w:pPr>
        <w:rPr>
          <w:rStyle w:val="StyleUnderline"/>
        </w:rPr>
      </w:pPr>
    </w:p>
    <w:p w:rsidR="003D1844" w:rsidRPr="003D1844" w:rsidRDefault="003D1844" w:rsidP="003D1844"/>
    <w:p w:rsidR="00AC22DC" w:rsidRPr="00AC22DC" w:rsidRDefault="00AC22DC" w:rsidP="00AC22DC"/>
    <w:p w:rsidR="009440E0" w:rsidRDefault="009440E0" w:rsidP="009440E0">
      <w:pPr>
        <w:pStyle w:val="Heading2"/>
      </w:pPr>
      <w:r>
        <w:t>overheating disad answers</w:t>
      </w:r>
    </w:p>
    <w:p w:rsidR="009440E0" w:rsidRDefault="009440E0" w:rsidP="009440E0">
      <w:pPr>
        <w:pStyle w:val="Heading3"/>
      </w:pPr>
      <w:r>
        <w:t>2ac real estate no overheating</w:t>
      </w:r>
    </w:p>
    <w:p w:rsidR="009440E0" w:rsidRDefault="009440E0" w:rsidP="009440E0">
      <w:pPr>
        <w:pStyle w:val="Heading4"/>
      </w:pPr>
      <w:r>
        <w:t xml:space="preserve">Real estate is ripe for investment because the market has shown no signs of overheating and it’s safe from volatility. </w:t>
      </w:r>
    </w:p>
    <w:p w:rsidR="009440E0" w:rsidRDefault="009440E0" w:rsidP="009440E0">
      <w:proofErr w:type="spellStart"/>
      <w:r w:rsidRPr="00AE48BA">
        <w:rPr>
          <w:rStyle w:val="Style13ptBold"/>
        </w:rPr>
        <w:t>Droke</w:t>
      </w:r>
      <w:proofErr w:type="spellEnd"/>
      <w:r w:rsidRPr="00AE48BA">
        <w:rPr>
          <w:rStyle w:val="Style13ptBold"/>
        </w:rPr>
        <w:t xml:space="preserve"> 7/12</w:t>
      </w:r>
      <w:r>
        <w:t xml:space="preserve"> – (</w:t>
      </w:r>
      <w:proofErr w:type="spellStart"/>
      <w:r w:rsidRPr="00AE48BA">
        <w:t>Clif</w:t>
      </w:r>
      <w:proofErr w:type="spellEnd"/>
      <w:r w:rsidRPr="00AE48BA">
        <w:t xml:space="preserve"> </w:t>
      </w:r>
      <w:proofErr w:type="spellStart"/>
      <w:r w:rsidRPr="00AE48BA">
        <w:t>Droke</w:t>
      </w:r>
      <w:proofErr w:type="spellEnd"/>
      <w:r w:rsidRPr="00AE48BA">
        <w:t xml:space="preserve"> is the editor of the three times weekly Moment</w:t>
      </w:r>
      <w:r>
        <w:t xml:space="preserve">um Strategies Report newsletter. “A Steady U.S. Real Estate Rebound,” July 12, 2018, </w:t>
      </w:r>
      <w:hyperlink r:id="rId9" w:history="1">
        <w:r w:rsidRPr="00080C02">
          <w:rPr>
            <w:rStyle w:val="Hyperlink"/>
          </w:rPr>
          <w:t>https://seekingalpha.com/article/4186861-steady-u-s-real-estate-rebound</w:t>
        </w:r>
      </w:hyperlink>
      <w:r>
        <w:t>)//sy</w:t>
      </w:r>
    </w:p>
    <w:p w:rsidR="009440E0" w:rsidRPr="00AE48BA" w:rsidRDefault="009440E0" w:rsidP="009440E0">
      <w:pPr>
        <w:rPr>
          <w:rStyle w:val="StyleUnderline"/>
        </w:rPr>
      </w:pPr>
      <w:r>
        <w:t xml:space="preserve">While market participants remain wrapped up in the trade tariff dispute and the potential it has to upset the global markets, one important development has remained under the radar. </w:t>
      </w:r>
      <w:r w:rsidRPr="00D857CA">
        <w:rPr>
          <w:rStyle w:val="StyleUnderline"/>
        </w:rPr>
        <w:t>The continued progress of the U.S. real estate sector has seemingly escaped notice as few headlines are dedicated to it. In</w:t>
      </w:r>
      <w:r>
        <w:t xml:space="preserve"> this commentary, we’ll take a broad survey of the overall real estate market, as well as one of the top performing real estate ETFs, as we discuss the attractive opportunities which are here to be found. </w:t>
      </w:r>
      <w:r w:rsidRPr="00D857CA">
        <w:rPr>
          <w:rStyle w:val="StyleUnderline"/>
        </w:rPr>
        <w:t>The real estate sector affords investors with an excellent means for</w:t>
      </w:r>
      <w:r>
        <w:t xml:space="preserve"> capturing not only above-average yields, but also </w:t>
      </w:r>
      <w:r w:rsidRPr="00D857CA">
        <w:rPr>
          <w:rStyle w:val="StyleUnderline"/>
        </w:rPr>
        <w:t>steady growth with relatively little volatility.</w:t>
      </w:r>
      <w:r>
        <w:t xml:space="preserve"> As the leading real estate stocks attest, </w:t>
      </w:r>
      <w:r w:rsidRPr="00D857CA">
        <w:rPr>
          <w:rStyle w:val="StyleUnderline"/>
        </w:rPr>
        <w:t>this is one of the strongest performing sectors right now</w:t>
      </w:r>
      <w:r>
        <w:t xml:space="preserve">. As I’ll show you here, </w:t>
      </w:r>
      <w:r w:rsidRPr="00AE48BA">
        <w:rPr>
          <w:rStyle w:val="Emphasis"/>
        </w:rPr>
        <w:t>investors should look to increase real estate-related equities into their portfolios</w:t>
      </w:r>
      <w:r>
        <w:t xml:space="preserve">. Let’s begin our review with a look at one of the most basic measures of the strength of the overall U.S. real estate market, namely housing starts. According to the latest data provided by the Commerce Department, housing starts increased five percent to a seasonally adjusted annual rate of 1.35 million units in May. This represents an 11-year high in home building activity. This strong performance was somewhat mitigated, however, by a drop in building permits of 4.6 percent, the lowest level since September 2017. What this means is that while the growth rate of the U.S. housing market is quite impressive, </w:t>
      </w:r>
      <w:r w:rsidRPr="00D857CA">
        <w:rPr>
          <w:rStyle w:val="Emphasis"/>
        </w:rPr>
        <w:t>the overall real estate market isn’t expanding at a fever pitch, nor is it showing signs of overheating</w:t>
      </w:r>
      <w:r>
        <w:t xml:space="preserve">. </w:t>
      </w:r>
      <w:r w:rsidRPr="00D857CA">
        <w:rPr>
          <w:rStyle w:val="StyleUnderline"/>
        </w:rPr>
        <w:t xml:space="preserve">This is an ideal condition for investors in this sector since it suggests </w:t>
      </w:r>
      <w:r w:rsidRPr="00D857CA">
        <w:rPr>
          <w:rStyle w:val="Emphasis"/>
        </w:rPr>
        <w:t xml:space="preserve">moderate growth without extreme volatility. </w:t>
      </w:r>
      <w:r w:rsidRPr="00D857CA">
        <w:rPr>
          <w:rStyle w:val="StyleUnderline"/>
        </w:rPr>
        <w:t>It also implies that there is more room for growth</w:t>
      </w:r>
      <w:r>
        <w:t xml:space="preserve"> in the months and years </w:t>
      </w:r>
      <w:r w:rsidRPr="00AE48BA">
        <w:rPr>
          <w:rStyle w:val="StyleUnderline"/>
        </w:rPr>
        <w:t>ahead since the demand for housing continues to increase while supply hasn’t kept pace with that demand.</w:t>
      </w:r>
    </w:p>
    <w:p w:rsidR="009440E0" w:rsidRDefault="009440E0" w:rsidP="009440E0">
      <w:pPr>
        <w:pStyle w:val="Heading3"/>
      </w:pPr>
      <w:r>
        <w:t>2ac housing bubble uq</w:t>
      </w:r>
    </w:p>
    <w:p w:rsidR="009440E0" w:rsidRDefault="009440E0" w:rsidP="009440E0">
      <w:pPr>
        <w:pStyle w:val="Heading4"/>
      </w:pPr>
      <w:r>
        <w:t>Flooding caused by climate change makes housing bubbles inevitable</w:t>
      </w:r>
    </w:p>
    <w:p w:rsidR="009440E0" w:rsidRDefault="009440E0" w:rsidP="009440E0">
      <w:r w:rsidRPr="00EF10B0">
        <w:rPr>
          <w:rStyle w:val="Style13ptBold"/>
        </w:rPr>
        <w:t>Yeo 18</w:t>
      </w:r>
      <w:r>
        <w:t xml:space="preserve"> – (Sophie Yeo, “</w:t>
      </w:r>
      <w:r w:rsidRPr="00EF10B0">
        <w:t>IF AMERICANS KEEP IGNORING FLOOD RISK, WE COULD FACE A HOUSING-MARKET CRASH</w:t>
      </w:r>
      <w:r>
        <w:t xml:space="preserve">,” May 21, 2018, </w:t>
      </w:r>
      <w:hyperlink r:id="rId10" w:history="1">
        <w:r w:rsidRPr="00595AA0">
          <w:rPr>
            <w:rStyle w:val="Hyperlink"/>
          </w:rPr>
          <w:t>https://psmag.com/environment/underestimated-flood-risk-could-crash-the-housing-market</w:t>
        </w:r>
      </w:hyperlink>
      <w:r>
        <w:t>)</w:t>
      </w:r>
    </w:p>
    <w:p w:rsidR="009440E0" w:rsidRDefault="009440E0" w:rsidP="009440E0">
      <w:r w:rsidRPr="00EF10B0">
        <w:rPr>
          <w:rStyle w:val="StyleUnderline"/>
        </w:rPr>
        <w:t>Inaccurate beliefs about climate change and flood risk could crash housing prices</w:t>
      </w:r>
      <w:r>
        <w:t xml:space="preserve"> in the next 20 years, according to new research by American economists. Even as scientists have established clearly that </w:t>
      </w:r>
      <w:r w:rsidRPr="00EF10B0">
        <w:rPr>
          <w:rStyle w:val="StyleUnderline"/>
        </w:rPr>
        <w:t>the climate is changing and that sea levels are rising, people living in coastal properties consistently underestimate their risk of experiencing flooding</w:t>
      </w:r>
      <w:r>
        <w:t xml:space="preserve">. </w:t>
      </w:r>
      <w:r w:rsidRPr="00EF10B0">
        <w:rPr>
          <w:rStyle w:val="Emphasis"/>
        </w:rPr>
        <w:t>This tendency is causing a housing bubble</w:t>
      </w:r>
      <w:r w:rsidRPr="00EF10B0">
        <w:rPr>
          <w:rStyle w:val="StyleUnderline"/>
        </w:rPr>
        <w:t xml:space="preserve"> that could devastate people's life savings, according to a recent paper by economists Laura </w:t>
      </w:r>
      <w:proofErr w:type="spellStart"/>
      <w:r w:rsidRPr="00EF10B0">
        <w:rPr>
          <w:rStyle w:val="StyleUnderline"/>
        </w:rPr>
        <w:t>Bakkensen</w:t>
      </w:r>
      <w:proofErr w:type="spellEnd"/>
      <w:r w:rsidRPr="00EF10B0">
        <w:rPr>
          <w:rStyle w:val="StyleUnderline"/>
        </w:rPr>
        <w:t>,</w:t>
      </w:r>
      <w:r>
        <w:t xml:space="preserve"> </w:t>
      </w:r>
      <w:r w:rsidRPr="00EF10B0">
        <w:rPr>
          <w:rStyle w:val="StyleUnderline"/>
        </w:rPr>
        <w:t>of the University of Arizona, and Lint Barrage, of Brown University. W</w:t>
      </w:r>
      <w:r>
        <w:t xml:space="preserve">hile the paper has not yet been formally published, it has been widely circulated and cited by other economists, and is currently under peer review. "It had been coming up periodically in the media, this question of whether we could have a housing price bubble along the coast," </w:t>
      </w:r>
      <w:proofErr w:type="spellStart"/>
      <w:r>
        <w:t>Bakkensen</w:t>
      </w:r>
      <w:proofErr w:type="spellEnd"/>
      <w:r>
        <w:t xml:space="preserve"> says. "So our focus for this project was: Can we quantify that in a meaningful way?" In a perfectly rational world, the risk posed by an encroaching ocean would be included in the price when you bought a property. After all, only a steep discount could persuade a sensible person to buy a property that might be washed away within 10 years. But humans, apparently, are not all that rational. Despite clear evidence of rising global temperatures, over a third of Americans don't believe that climate change is happening, according to a recent poll by Gallup. Only 45 percent think that it will pose a serious threat in their lifetime. Most significantly, </w:t>
      </w:r>
      <w:r w:rsidRPr="00EF10B0">
        <w:rPr>
          <w:rStyle w:val="StyleUnderline"/>
        </w:rPr>
        <w:t>if you live by the coast, you're likely to be less—not more—worried about sea-level rise and flooding than those who live inland</w:t>
      </w:r>
      <w:r>
        <w:t xml:space="preserve">, according to </w:t>
      </w:r>
      <w:proofErr w:type="spellStart"/>
      <w:r>
        <w:t>Bakkensen</w:t>
      </w:r>
      <w:proofErr w:type="spellEnd"/>
      <w:r>
        <w:t xml:space="preserve"> and Barrage's research. The two economists undertook a door-to-door survey of properties throughout Rhode Island and found that 40 percent of flood zone respondents were "not at all" worried about flooding in the next 10 years, even though the average property in their sample has a one-in-seven chance of flooding annually after just one foot of sea level rise. While </w:t>
      </w:r>
      <w:proofErr w:type="spellStart"/>
      <w:r>
        <w:t>Bakkensen</w:t>
      </w:r>
      <w:proofErr w:type="spellEnd"/>
      <w:r>
        <w:t xml:space="preserve"> and Barrage don't delve deeply into the psychology of these coastal residents, there are two likely explanations: </w:t>
      </w:r>
      <w:r w:rsidRPr="00EF10B0">
        <w:rPr>
          <w:rStyle w:val="StyleUnderline"/>
        </w:rPr>
        <w:t>Either those who are concerned about flooding have chosen to live inland and avoid this risk; or ocean views tempt people to make reckless purchases</w:t>
      </w:r>
      <w:r>
        <w:t xml:space="preserve">, after which they revise their views to justify their decision. (The paper considers both options, and finds that the results hold true either way.) </w:t>
      </w:r>
      <w:r w:rsidRPr="00EF10B0">
        <w:rPr>
          <w:rStyle w:val="StyleUnderline"/>
        </w:rPr>
        <w:t>These inaccurate beliefs</w:t>
      </w:r>
      <w:r>
        <w:t xml:space="preserve"> aren't just causing awkward conversations over Thanksgiving dinner. They </w:t>
      </w:r>
      <w:r w:rsidRPr="00EF10B0">
        <w:rPr>
          <w:rStyle w:val="StyleUnderline"/>
        </w:rPr>
        <w:t>could also cause house prices along the coast to eventually plummet</w:t>
      </w:r>
      <w:r>
        <w:t xml:space="preserve"> by as much as 16 percent, according to </w:t>
      </w:r>
      <w:proofErr w:type="spellStart"/>
      <w:r>
        <w:t>Bakkensen</w:t>
      </w:r>
      <w:proofErr w:type="spellEnd"/>
      <w:r>
        <w:t xml:space="preserve"> and Barrage, </w:t>
      </w:r>
      <w:r w:rsidRPr="00EF10B0">
        <w:rPr>
          <w:rStyle w:val="StyleUnderline"/>
        </w:rPr>
        <w:t>depending on how many flood risk "optimists" are willing to buy these properties in the near future</w:t>
      </w:r>
      <w:r>
        <w:t xml:space="preserve">. That's only slightly less than the 19 percent drop in house prices during the 2007–09 Great Recession. </w:t>
      </w:r>
      <w:r w:rsidRPr="00EF10B0">
        <w:rPr>
          <w:rStyle w:val="Emphasis"/>
        </w:rPr>
        <w:t>These drops in value will occur as a series of shocks</w:t>
      </w:r>
      <w:r>
        <w:t xml:space="preserve"> over time, </w:t>
      </w:r>
      <w:r w:rsidRPr="00EF10B0">
        <w:rPr>
          <w:rStyle w:val="StyleUnderline"/>
        </w:rPr>
        <w:t>as homeowners are forced to hastily re-evaluate their flawed beliefs</w:t>
      </w:r>
      <w:r>
        <w:t xml:space="preserve">: Unsurprisingly, the paper found that people often become convinced they live in a flood zone after they experience a flood firsthand. </w:t>
      </w:r>
      <w:proofErr w:type="spellStart"/>
      <w:r>
        <w:t>Bakkensen</w:t>
      </w:r>
      <w:proofErr w:type="spellEnd"/>
      <w:r>
        <w:t xml:space="preserve"> and Barrage's study finds that people will correct their views over time, as flooding becomes too regular to ignore—or that better policies will force homeowners to start pricing in this risk, regardless of their personal views. Currently, the Federal Emergency Management Agency's National Flood Insurance Plan is subsidized, meaning that the government is still offering false incentives to build in a floodplain. "</w:t>
      </w:r>
      <w:r w:rsidRPr="00EF10B0">
        <w:rPr>
          <w:rStyle w:val="StyleUnderline"/>
        </w:rPr>
        <w:t>People may believe in flood risk or not, but if it is explicitly priced into homes through flood insurance, the market will be forced to internalize that</w:t>
      </w:r>
      <w:r>
        <w:t xml:space="preserve">," </w:t>
      </w:r>
      <w:proofErr w:type="spellStart"/>
      <w:r>
        <w:t>Bakkensen</w:t>
      </w:r>
      <w:proofErr w:type="spellEnd"/>
      <w:r>
        <w:t xml:space="preserve"> says. Interestingly, most of the people whom the researchers surveyed were flood skeptics, rather than climate change skeptics—they believed the science, and still didn't believe that they would be personally affected. Another recent paper, by a group of economists at the University of Colorado–Boulder and Pennsylvania State University, also examined the ways that climate beliefs affect the housing market, cross-referencing the data with the Yale Climate Opinion Maps. They found that, in coastal communities where people were acutely worried about climate change, properties traded at a discount of 8.5 percent, while people purchasing in communities that didn't care paid an inflated price. In other words, </w:t>
      </w:r>
      <w:r w:rsidRPr="00EF10B0">
        <w:rPr>
          <w:rStyle w:val="StyleUnderline"/>
        </w:rPr>
        <w:t>ignoring climate change could lead to people losing their savings.</w:t>
      </w:r>
      <w:r>
        <w:rPr>
          <w:rStyle w:val="StyleUnderline"/>
        </w:rPr>
        <w:t xml:space="preserve"> </w:t>
      </w:r>
      <w:r>
        <w:t xml:space="preserve">"This absence of a current house price discount ... raises the possibility of a large wealth shock to coastal communities unless strategies are undertaken to mitigate the effects of sea level rise," the authors write. In 2013, New York City accidentally provided a case study in how mistaken perceptions of flood risk can affect the housing market, when FEMA released new floodplain maps for the city. The previous maps had been drawn up in 1983, using hydrologic models from 1960. </w:t>
      </w:r>
      <w:r w:rsidRPr="00EF10B0">
        <w:rPr>
          <w:rStyle w:val="StyleUnderline"/>
        </w:rPr>
        <w:t>For a New Yorker who hasn't paid much attention to climate change</w:t>
      </w:r>
      <w:r>
        <w:t xml:space="preserve"> over the years, these n</w:t>
      </w:r>
      <w:r w:rsidRPr="00EF10B0">
        <w:rPr>
          <w:rStyle w:val="StyleUnderline"/>
        </w:rPr>
        <w:t>ew maps could mean "getting hit with 30 years' worth of climate information all in a single moment,"</w:t>
      </w:r>
      <w:r>
        <w:t xml:space="preserve"> says Matthew Gibson, assistant professor of economics at Williams College, the lead author of another recent economics paper examining flood risk belief and property prices.</w:t>
      </w:r>
    </w:p>
    <w:p w:rsidR="009440E0" w:rsidRPr="00580200" w:rsidRDefault="009440E0" w:rsidP="009440E0"/>
    <w:p w:rsidR="009440E0" w:rsidRDefault="009440E0" w:rsidP="009440E0">
      <w:pPr>
        <w:pStyle w:val="Heading4"/>
      </w:pPr>
      <w:r>
        <w:t xml:space="preserve">Other factors thump — tariffs, the aging crisis, tax laws, and broader economic growth will determine the future of the housing market. </w:t>
      </w:r>
    </w:p>
    <w:p w:rsidR="009440E0" w:rsidRPr="00FD56C6" w:rsidRDefault="009440E0" w:rsidP="009440E0">
      <w:r w:rsidRPr="00FD56C6">
        <w:rPr>
          <w:rStyle w:val="Style13ptBold"/>
        </w:rPr>
        <w:t>O’Connell 17</w:t>
      </w:r>
      <w:r>
        <w:t xml:space="preserve"> – (Brian O’Connell has </w:t>
      </w:r>
      <w:r w:rsidRPr="00FD56C6">
        <w:t xml:space="preserve">17 </w:t>
      </w:r>
      <w:proofErr w:type="spellStart"/>
      <w:r w:rsidRPr="00FD56C6">
        <w:t>years experience</w:t>
      </w:r>
      <w:proofErr w:type="spellEnd"/>
      <w:r w:rsidRPr="00FD56C6">
        <w:t xml:space="preserve"> covering business news and trends, particularly in the financial, health and sciences, Internet and technology, political and career management sectors. O'Connell is a former Wall Street bond trader</w:t>
      </w:r>
      <w:r>
        <w:t xml:space="preserve">. His byline has </w:t>
      </w:r>
      <w:r w:rsidRPr="00FD56C6">
        <w:t xml:space="preserve">appeared in dozens of top-tier national business publications, including CBS News, Time, MSN Money, The Wall Street Journal, CNBC, The Street.com, Yahoo Finance, CBS </w:t>
      </w:r>
      <w:proofErr w:type="spellStart"/>
      <w:r w:rsidRPr="00FD56C6">
        <w:t>Marketwatch</w:t>
      </w:r>
      <w:proofErr w:type="spellEnd"/>
      <w:r w:rsidRPr="00FD56C6">
        <w:t>, and many more</w:t>
      </w:r>
      <w:r>
        <w:t>. “</w:t>
      </w:r>
      <w:r w:rsidRPr="00FD56C6">
        <w:t>3 Mostly Depressing Predictions for U.S. Housing Market in 2018</w:t>
      </w:r>
      <w:r>
        <w:t xml:space="preserve">,” December 29, 2017, </w:t>
      </w:r>
      <w:r w:rsidRPr="00FD56C6">
        <w:t>https://www.thestreet.com/story/14421476/1/5-predictions-for-2018-u-s-housing-market.html</w:t>
      </w:r>
      <w:r>
        <w:t>)</w:t>
      </w:r>
    </w:p>
    <w:p w:rsidR="009440E0" w:rsidRDefault="009440E0" w:rsidP="009440E0">
      <w:pPr>
        <w:rPr>
          <w:sz w:val="16"/>
        </w:rPr>
      </w:pPr>
      <w:r w:rsidRPr="00375DCC">
        <w:rPr>
          <w:sz w:val="16"/>
        </w:rPr>
        <w:t xml:space="preserve">A "Bubble" Arises </w:t>
      </w:r>
      <w:r w:rsidRPr="00952CB3">
        <w:rPr>
          <w:rStyle w:val="StyleUnderline"/>
        </w:rPr>
        <w:t xml:space="preserve">With higher construction costs due to the Canadian lumber tariffs, increased lending and risk-taking from banks due to higher interest rates, </w:t>
      </w:r>
      <w:r w:rsidRPr="00952CB3">
        <w:rPr>
          <w:rStyle w:val="Emphasis"/>
        </w:rPr>
        <w:t>the already low inventories in many U.S. markets will increase</w:t>
      </w:r>
      <w:r w:rsidRPr="00375DCC">
        <w:rPr>
          <w:sz w:val="16"/>
        </w:rPr>
        <w:t xml:space="preserve">, says Brett </w:t>
      </w:r>
      <w:proofErr w:type="spellStart"/>
      <w:r w:rsidRPr="00375DCC">
        <w:rPr>
          <w:sz w:val="16"/>
        </w:rPr>
        <w:t>Maternowski</w:t>
      </w:r>
      <w:proofErr w:type="spellEnd"/>
      <w:r w:rsidRPr="00375DCC">
        <w:rPr>
          <w:sz w:val="16"/>
        </w:rPr>
        <w:t>, a real estate specialist at Dalton Wade Real Estate Group, in St. Petersburg, Fla. "</w:t>
      </w:r>
      <w:r w:rsidRPr="00952CB3">
        <w:rPr>
          <w:rStyle w:val="StyleUnderline"/>
        </w:rPr>
        <w:t xml:space="preserve">This will be exacerbated as </w:t>
      </w:r>
      <w:r w:rsidRPr="00952CB3">
        <w:rPr>
          <w:rStyle w:val="Emphasis"/>
        </w:rPr>
        <w:t>new home costs rise</w:t>
      </w:r>
      <w:r w:rsidRPr="00952CB3">
        <w:rPr>
          <w:rStyle w:val="StyleUnderline"/>
        </w:rPr>
        <w:t xml:space="preserve"> enough to make resale homes even more attractive,</w:t>
      </w:r>
      <w:r w:rsidRPr="00375DCC">
        <w:rPr>
          <w:sz w:val="16"/>
        </w:rPr>
        <w:t>" he notes. "</w:t>
      </w:r>
      <w:r w:rsidRPr="00952CB3">
        <w:rPr>
          <w:rStyle w:val="StyleUnderline"/>
        </w:rPr>
        <w:t>Combine that scenario with more millennials entering the</w:t>
      </w:r>
      <w:r w:rsidRPr="00375DCC">
        <w:rPr>
          <w:sz w:val="16"/>
        </w:rPr>
        <w:t xml:space="preserve"> housing </w:t>
      </w:r>
      <w:r w:rsidRPr="00952CB3">
        <w:rPr>
          <w:rStyle w:val="StyleUnderline"/>
        </w:rPr>
        <w:t>market and aging baby boomers</w:t>
      </w:r>
      <w:r w:rsidRPr="00375DCC">
        <w:rPr>
          <w:sz w:val="16"/>
        </w:rPr>
        <w:t xml:space="preserve"> looking to downsize their homes, </w:t>
      </w:r>
      <w:r w:rsidRPr="00952CB3">
        <w:rPr>
          <w:rStyle w:val="Emphasis"/>
        </w:rPr>
        <w:t>and you have a recipe for a self-sustaining housing bubble</w:t>
      </w:r>
      <w:r w:rsidRPr="00375DCC">
        <w:rPr>
          <w:sz w:val="16"/>
        </w:rPr>
        <w:t xml:space="preserve">." </w:t>
      </w:r>
      <w:r w:rsidRPr="00952CB3">
        <w:rPr>
          <w:rStyle w:val="Emphasis"/>
        </w:rPr>
        <w:t>New Tax Law Impacts Home Sales Activity -- More Than You Might Think</w:t>
      </w:r>
      <w:r>
        <w:rPr>
          <w:rStyle w:val="Emphasis"/>
        </w:rPr>
        <w:t xml:space="preserve"> </w:t>
      </w:r>
      <w:r w:rsidRPr="00375DCC">
        <w:rPr>
          <w:sz w:val="16"/>
        </w:rPr>
        <w:t xml:space="preserve">"I spoke to one of our preferred lenders today about the impact </w:t>
      </w:r>
      <w:r w:rsidRPr="00952CB3">
        <w:rPr>
          <w:rStyle w:val="StyleUnderline"/>
        </w:rPr>
        <w:t>the current tax bill</w:t>
      </w:r>
      <w:r w:rsidRPr="00375DCC">
        <w:rPr>
          <w:sz w:val="16"/>
        </w:rPr>
        <w:t xml:space="preserve"> might have on lending and home prices when it becomes law," says Jeremiah W</w:t>
      </w:r>
      <w:r w:rsidRPr="00952CB3">
        <w:rPr>
          <w:rStyle w:val="StyleUnderline"/>
        </w:rPr>
        <w:t>iggins, a licensed real estate salesperson</w:t>
      </w:r>
      <w:r w:rsidRPr="00375DCC">
        <w:rPr>
          <w:sz w:val="16"/>
        </w:rPr>
        <w:t xml:space="preserve"> at Bohemia Realty Group, in New York, N.Y. "He </w:t>
      </w:r>
      <w:r w:rsidRPr="00952CB3">
        <w:rPr>
          <w:rStyle w:val="StyleUnderline"/>
        </w:rPr>
        <w:t>said it likely</w:t>
      </w:r>
      <w:r w:rsidRPr="00375DCC">
        <w:rPr>
          <w:sz w:val="16"/>
        </w:rPr>
        <w:t xml:space="preserve"> </w:t>
      </w:r>
      <w:r w:rsidRPr="00952CB3">
        <w:rPr>
          <w:rStyle w:val="StyleUnderline"/>
        </w:rPr>
        <w:t>won't affect lending, but it will affect prices according to appraisers</w:t>
      </w:r>
      <w:r w:rsidRPr="00375DCC">
        <w:rPr>
          <w:sz w:val="16"/>
        </w:rPr>
        <w:t xml:space="preserve">." </w:t>
      </w:r>
      <w:r w:rsidRPr="00952CB3">
        <w:rPr>
          <w:rStyle w:val="StyleUnderline"/>
        </w:rPr>
        <w:t>Wiggins estimates up to a 10% drop in most U.S. markets for properties going for more than $500,000,</w:t>
      </w:r>
      <w:r w:rsidRPr="00375DCC">
        <w:rPr>
          <w:sz w:val="16"/>
        </w:rPr>
        <w:t xml:space="preserve"> </w:t>
      </w:r>
      <w:r w:rsidRPr="00952CB3">
        <w:rPr>
          <w:rStyle w:val="StyleUnderline"/>
        </w:rPr>
        <w:t xml:space="preserve">and up to </w:t>
      </w:r>
      <w:r w:rsidRPr="00952CB3">
        <w:rPr>
          <w:rStyle w:val="Emphasis"/>
        </w:rPr>
        <w:t>a 15% drop in high-value markets like New York, San Francisco, and Seattle.</w:t>
      </w:r>
      <w:r w:rsidRPr="00375DCC">
        <w:rPr>
          <w:sz w:val="16"/>
        </w:rPr>
        <w:t xml:space="preserve"> "</w:t>
      </w:r>
      <w:r w:rsidRPr="00952CB3">
        <w:rPr>
          <w:rStyle w:val="StyleUnderline"/>
        </w:rPr>
        <w:t xml:space="preserve">By taking away the mortgage interest deduction, </w:t>
      </w:r>
      <w:r w:rsidRPr="00952CB3">
        <w:rPr>
          <w:rStyle w:val="Emphasis"/>
        </w:rPr>
        <w:t>a major incentive for buying a home would no longer be part of the tax code</w:t>
      </w:r>
      <w:r w:rsidRPr="00375DCC">
        <w:rPr>
          <w:sz w:val="16"/>
        </w:rPr>
        <w:t xml:space="preserve">," notes. Low Inventory, Emphasis On Entry-Level Home Construction "My biggest prediction for housing in 2018 is that </w:t>
      </w:r>
      <w:r w:rsidRPr="00952CB3">
        <w:rPr>
          <w:rStyle w:val="Emphasis"/>
        </w:rPr>
        <w:t>inventory will remain low and builders will focus on building more entry-level housing options</w:t>
      </w:r>
      <w:r w:rsidRPr="00375DCC">
        <w:rPr>
          <w:sz w:val="16"/>
        </w:rPr>
        <w:t xml:space="preserve">," says Allison Bethell, real estate investment analyst at FitSmallBusiness.com, in New York City. </w:t>
      </w:r>
      <w:r w:rsidRPr="00952CB3">
        <w:rPr>
          <w:rStyle w:val="StyleUnderline"/>
        </w:rPr>
        <w:t>There's a huge shortage of affordable housing -- especially in major metropolitan areas,</w:t>
      </w:r>
      <w:r w:rsidRPr="00375DCC">
        <w:rPr>
          <w:sz w:val="16"/>
        </w:rPr>
        <w:t xml:space="preserve"> Bethell notes. "People have been priced out of renting and purchasing, so builders will try to fill that void through townhomes, condos and single-family communities that offer affordability, value and are environmentally conscious," she says. Mortgage Refinancing Down Carlos </w:t>
      </w:r>
      <w:proofErr w:type="spellStart"/>
      <w:r w:rsidRPr="00375DCC">
        <w:rPr>
          <w:sz w:val="16"/>
        </w:rPr>
        <w:t>Miramontez</w:t>
      </w:r>
      <w:proofErr w:type="spellEnd"/>
      <w:r w:rsidRPr="00375DCC">
        <w:rPr>
          <w:sz w:val="16"/>
        </w:rPr>
        <w:t xml:space="preserve">, vice president of mortgage lending at Orange County's Credit Union, in Santa Ana, Cal., says that upward-trending interest rates will curb home refinancing deals in 2018. "According to various housing economists, </w:t>
      </w:r>
      <w:r w:rsidRPr="00952CB3">
        <w:rPr>
          <w:rStyle w:val="StyleUnderline"/>
        </w:rPr>
        <w:t>30-year fixed interest rates are expected to increase</w:t>
      </w:r>
      <w:r w:rsidRPr="00375DCC">
        <w:rPr>
          <w:sz w:val="16"/>
        </w:rPr>
        <w:t xml:space="preserve"> 0.30% to 0.70% next year -- up from the current 4.00% mortgage rate levels," </w:t>
      </w:r>
      <w:proofErr w:type="spellStart"/>
      <w:r w:rsidRPr="00375DCC">
        <w:rPr>
          <w:sz w:val="16"/>
        </w:rPr>
        <w:t>Miramontez</w:t>
      </w:r>
      <w:proofErr w:type="spellEnd"/>
      <w:r w:rsidRPr="00375DCC">
        <w:rPr>
          <w:sz w:val="16"/>
        </w:rPr>
        <w:t xml:space="preserve"> says. "</w:t>
      </w:r>
      <w:r w:rsidRPr="00952CB3">
        <w:rPr>
          <w:rStyle w:val="StyleUnderline"/>
        </w:rPr>
        <w:t>This rate increase will slow the volume of consumers refinancing their home</w:t>
      </w:r>
      <w:r w:rsidRPr="00375DCC">
        <w:rPr>
          <w:sz w:val="16"/>
        </w:rPr>
        <w:t xml:space="preserve"> as most consumers have taken advantage of restructuring their home loan over the past few years when interest rates were at lower levels." </w:t>
      </w:r>
      <w:r w:rsidRPr="00952CB3">
        <w:rPr>
          <w:rStyle w:val="Emphasis"/>
        </w:rPr>
        <w:t>A Stronger Economy = a Robust Housing Market</w:t>
      </w:r>
      <w:r>
        <w:rPr>
          <w:rStyle w:val="Emphasis"/>
        </w:rPr>
        <w:t xml:space="preserve"> </w:t>
      </w:r>
      <w:r w:rsidRPr="00375DCC">
        <w:rPr>
          <w:sz w:val="16"/>
        </w:rPr>
        <w:t>"</w:t>
      </w:r>
      <w:r w:rsidRPr="00952CB3">
        <w:rPr>
          <w:rStyle w:val="StyleUnderline"/>
        </w:rPr>
        <w:t>We expect the U.S. economy to continue on a solid growth path in 2018 and thereby</w:t>
      </w:r>
      <w:r w:rsidRPr="00375DCC">
        <w:rPr>
          <w:sz w:val="16"/>
        </w:rPr>
        <w:t xml:space="preserve"> further </w:t>
      </w:r>
      <w:r w:rsidRPr="00952CB3">
        <w:rPr>
          <w:rStyle w:val="StyleUnderline"/>
        </w:rPr>
        <w:t>strengthen employment and</w:t>
      </w:r>
      <w:r w:rsidRPr="00375DCC">
        <w:rPr>
          <w:sz w:val="16"/>
        </w:rPr>
        <w:t xml:space="preserve"> eventually also </w:t>
      </w:r>
      <w:r w:rsidRPr="00952CB3">
        <w:rPr>
          <w:rStyle w:val="StyleUnderline"/>
        </w:rPr>
        <w:t>wage growth</w:t>
      </w:r>
      <w:r w:rsidRPr="00375DCC">
        <w:rPr>
          <w:sz w:val="16"/>
        </w:rPr>
        <w:t xml:space="preserve">," says </w:t>
      </w:r>
      <w:proofErr w:type="spellStart"/>
      <w:r w:rsidRPr="00375DCC">
        <w:rPr>
          <w:sz w:val="16"/>
        </w:rPr>
        <w:t>Metin</w:t>
      </w:r>
      <w:proofErr w:type="spellEnd"/>
      <w:r w:rsidRPr="00375DCC">
        <w:rPr>
          <w:sz w:val="16"/>
        </w:rPr>
        <w:t xml:space="preserve"> </w:t>
      </w:r>
      <w:proofErr w:type="spellStart"/>
      <w:r w:rsidRPr="00375DCC">
        <w:rPr>
          <w:sz w:val="16"/>
        </w:rPr>
        <w:t>Akyol</w:t>
      </w:r>
      <w:proofErr w:type="spellEnd"/>
      <w:r w:rsidRPr="00375DCC">
        <w:rPr>
          <w:sz w:val="16"/>
        </w:rPr>
        <w:t xml:space="preserve">, an economist with </w:t>
      </w:r>
      <w:proofErr w:type="spellStart"/>
      <w:r w:rsidRPr="00375DCC">
        <w:rPr>
          <w:sz w:val="16"/>
        </w:rPr>
        <w:t>Zacks</w:t>
      </w:r>
      <w:proofErr w:type="spellEnd"/>
      <w:r w:rsidRPr="00375DCC">
        <w:rPr>
          <w:sz w:val="16"/>
        </w:rPr>
        <w:t xml:space="preserve"> Investment Management. "</w:t>
      </w:r>
      <w:r w:rsidRPr="00952CB3">
        <w:rPr>
          <w:rStyle w:val="StyleUnderline"/>
        </w:rPr>
        <w:t>This will</w:t>
      </w:r>
      <w:r w:rsidRPr="00375DCC">
        <w:rPr>
          <w:sz w:val="16"/>
        </w:rPr>
        <w:t xml:space="preserve"> be the largest driver behind the housing market in 2018 and will </w:t>
      </w:r>
      <w:r w:rsidRPr="00952CB3">
        <w:rPr>
          <w:rStyle w:val="StyleUnderline"/>
        </w:rPr>
        <w:t>provide support for</w:t>
      </w:r>
      <w:r w:rsidRPr="00375DCC">
        <w:rPr>
          <w:sz w:val="16"/>
        </w:rPr>
        <w:t xml:space="preserve"> the ongoing </w:t>
      </w:r>
      <w:r w:rsidRPr="00952CB3">
        <w:rPr>
          <w:rStyle w:val="StyleUnderline"/>
        </w:rPr>
        <w:t>increase in new home sales and existing home sales</w:t>
      </w:r>
      <w:r w:rsidRPr="00375DCC">
        <w:rPr>
          <w:sz w:val="16"/>
        </w:rPr>
        <w:t>. As more individuals find themselves in employment for extended periods of time, consumer confidence will continue to rise</w:t>
      </w:r>
      <w:r w:rsidRPr="00952CB3">
        <w:rPr>
          <w:rStyle w:val="StyleUnderline"/>
        </w:rPr>
        <w:t xml:space="preserve"> </w:t>
      </w:r>
      <w:r w:rsidRPr="00375DCC">
        <w:rPr>
          <w:sz w:val="16"/>
        </w:rPr>
        <w:t>(it recently exceeded pre-crisis levels) and will lead to increasing demand for housing."</w:t>
      </w:r>
    </w:p>
    <w:p w:rsidR="009440E0" w:rsidRDefault="009440E0" w:rsidP="009440E0">
      <w:pPr>
        <w:pStyle w:val="Heading4"/>
      </w:pPr>
      <w:r>
        <w:t>Rising interest rates and tax laws make rising home prices inevitable.</w:t>
      </w:r>
    </w:p>
    <w:p w:rsidR="009440E0" w:rsidRPr="00DF6A00" w:rsidRDefault="009440E0" w:rsidP="009440E0">
      <w:r w:rsidRPr="00DF6A00">
        <w:rPr>
          <w:rStyle w:val="Style13ptBold"/>
        </w:rPr>
        <w:t>Richter 18</w:t>
      </w:r>
      <w:r>
        <w:t xml:space="preserve"> – (</w:t>
      </w:r>
      <w:r w:rsidRPr="00DF6A00">
        <w:t>Wolf Richter is the CEO of Wolf Street Corp. and the editor-in-chief at Wolf Street</w:t>
      </w:r>
      <w:r>
        <w:t>. “</w:t>
      </w:r>
      <w:r w:rsidRPr="00DF6A00">
        <w:t>The housing market could be in for a shock from rising interest rates and the new tax law</w:t>
      </w:r>
      <w:r>
        <w:t xml:space="preserve">,” </w:t>
      </w:r>
      <w:proofErr w:type="spellStart"/>
      <w:r>
        <w:t>Feburary</w:t>
      </w:r>
      <w:proofErr w:type="spellEnd"/>
      <w:r>
        <w:t xml:space="preserve"> 22, 2018, </w:t>
      </w:r>
      <w:r w:rsidRPr="00DF6A00">
        <w:t>http://www.businessinsider.com/housing-market-could-be-in-for-a-shock-tax-law-interest-rates-2018-2</w:t>
      </w:r>
      <w:r>
        <w:t>)</w:t>
      </w:r>
    </w:p>
    <w:p w:rsidR="009440E0" w:rsidRPr="00F41DDA" w:rsidRDefault="009440E0" w:rsidP="009440E0">
      <w:r>
        <w:t>***GRAPHS OMITTED</w:t>
      </w:r>
    </w:p>
    <w:p w:rsidR="009440E0" w:rsidRPr="001B3C31" w:rsidRDefault="009440E0" w:rsidP="009440E0">
      <w:pPr>
        <w:rPr>
          <w:rStyle w:val="Emphasis"/>
        </w:rPr>
      </w:pPr>
      <w:r w:rsidRPr="001B3C31">
        <w:rPr>
          <w:rStyle w:val="Emphasis"/>
        </w:rPr>
        <w:t>Home prices have skyrocketed</w:t>
      </w:r>
      <w:r w:rsidRPr="00F41DDA">
        <w:t xml:space="preserve"> in many markets since those years of higher mortgage rates, such as 2011 and before. The S&amp;P CoreLogic Case-Shiller National Home Price Index has surged 40% since April 2011:</w:t>
      </w:r>
      <w:r>
        <w:t xml:space="preserve"> </w:t>
      </w:r>
      <w:r w:rsidRPr="00F41DDA">
        <w:t xml:space="preserve">That's the national index, which papers over the big differences in individual markets, with </w:t>
      </w:r>
      <w:r w:rsidRPr="001B3C31">
        <w:rPr>
          <w:rStyle w:val="StyleUnderline"/>
        </w:rPr>
        <w:t xml:space="preserve">prices lagging behind in some markets and soaring in others. </w:t>
      </w:r>
      <w:r w:rsidRPr="00F41DDA">
        <w:t xml:space="preserve">For example, in the five-county San Francisco Bay Area, according to the </w:t>
      </w:r>
      <w:proofErr w:type="spellStart"/>
      <w:r w:rsidRPr="00F41DDA">
        <w:t>CaseShiller</w:t>
      </w:r>
      <w:proofErr w:type="spellEnd"/>
      <w:r w:rsidRPr="00F41DDA">
        <w:t xml:space="preserve"> Index, home prices have surged 80% since April 2011 [from The US Cities with the Most Magnificent Housing Bubbles]:</w:t>
      </w:r>
      <w:r>
        <w:t xml:space="preserve"> So with home prices surging for years and with mortgage rates now spiking, what gives? Today the National Association of Realtors reported that sales of existing homes fell 4.8% year-over-year in January - the "largest annual decline since August 2014," it said - even as the median price rose 5.8% year-over-year to $240,000. </w:t>
      </w:r>
      <w:r w:rsidRPr="001B3C31">
        <w:rPr>
          <w:rStyle w:val="StyleUnderline"/>
        </w:rPr>
        <w:t>I'm not sure if the new tax law, which removes some or all of the tax benefits of homeownership, has had an impact yet since it just went into effect</w:t>
      </w:r>
      <w:r>
        <w:t xml:space="preserve"> [What Will the Tax Bill Do to the Housing Market?]. But </w:t>
      </w:r>
      <w:r w:rsidRPr="001B3C31">
        <w:rPr>
          <w:rStyle w:val="Emphasis"/>
        </w:rPr>
        <w:t>the lean inventories and falling sales combined with rising prices tell a story of potential sellers not wanting to sell, and this could be exacerbated by the new tax law.</w:t>
      </w:r>
      <w:r>
        <w:rPr>
          <w:rStyle w:val="Emphasis"/>
        </w:rPr>
        <w:t xml:space="preserve"> </w:t>
      </w:r>
      <w:r>
        <w:t xml:space="preserve">And they have a number of financial and tax reasons for not wanting to sell, including: </w:t>
      </w:r>
      <w:r w:rsidRPr="001B3C31">
        <w:rPr>
          <w:rStyle w:val="StyleUnderline"/>
        </w:rPr>
        <w:t>They'd lose some or all of the tax benefits that they still enjoy with their existing mortgages</w:t>
      </w:r>
      <w:r>
        <w:t xml:space="preserve"> that have been grandfathered into the new law. Given the higher mortgage rates that they would have to deal with on a new mortgage (which might exceed their existing rate by a good margin after repeated refinancing on the way down), and given the high prices of homes on the market, </w:t>
      </w:r>
      <w:r w:rsidRPr="001B3C31">
        <w:rPr>
          <w:rStyle w:val="StyleUnderline"/>
        </w:rPr>
        <w:t>they might not be able to afford to move to an equivalent home, and thus cannot afford to sell.</w:t>
      </w:r>
      <w:r>
        <w:rPr>
          <w:rStyle w:val="StyleUnderline"/>
        </w:rPr>
        <w:t xml:space="preserve"> </w:t>
      </w:r>
      <w:r w:rsidRPr="001B3C31">
        <w:rPr>
          <w:rStyle w:val="StyleUnderline"/>
        </w:rPr>
        <w:t>Housing markets move very slowly. But the first thing that happens when the dynamics change and things get iffy is that sales are slowing down even while prices still rise</w:t>
      </w:r>
      <w:r>
        <w:t xml:space="preserve">. </w:t>
      </w:r>
      <w:r w:rsidRPr="001B3C31">
        <w:rPr>
          <w:rStyle w:val="Emphasis"/>
        </w:rPr>
        <w:t>If the Fed raises rates four times this year, and if the yield curve steepens even a little to edge back toward a normal-</w:t>
      </w:r>
      <w:proofErr w:type="spellStart"/>
      <w:r w:rsidRPr="001B3C31">
        <w:rPr>
          <w:rStyle w:val="Emphasis"/>
        </w:rPr>
        <w:t>ish</w:t>
      </w:r>
      <w:proofErr w:type="spellEnd"/>
      <w:r w:rsidRPr="001B3C31">
        <w:rPr>
          <w:rStyle w:val="Emphasis"/>
        </w:rPr>
        <w:t xml:space="preserve"> range, </w:t>
      </w:r>
      <w:r>
        <w:t xml:space="preserve">as I expect it to, </w:t>
      </w:r>
      <w:r w:rsidRPr="001B3C31">
        <w:rPr>
          <w:rStyle w:val="StyleUnderline"/>
        </w:rPr>
        <w:t xml:space="preserve">average interest rates for conforming mortgages may well be around 6% by year-end. </w:t>
      </w:r>
      <w:r>
        <w:t xml:space="preserve">And </w:t>
      </w:r>
      <w:r w:rsidRPr="001B3C31">
        <w:rPr>
          <w:rStyle w:val="Emphasis"/>
        </w:rPr>
        <w:t>that</w:t>
      </w:r>
      <w:r>
        <w:t xml:space="preserve">, I think, </w:t>
      </w:r>
      <w:r w:rsidRPr="001B3C31">
        <w:rPr>
          <w:rStyle w:val="Emphasis"/>
        </w:rPr>
        <w:t>would mark the real pain threshold for the housing market.</w:t>
      </w:r>
    </w:p>
    <w:p w:rsidR="009440E0" w:rsidRPr="00F41DDA" w:rsidRDefault="009440E0" w:rsidP="009440E0"/>
    <w:p w:rsidR="009440E0" w:rsidRDefault="009440E0" w:rsidP="009440E0">
      <w:pPr>
        <w:pStyle w:val="Heading3"/>
      </w:pPr>
      <w:r>
        <w:t>2ac banking collapse uq</w:t>
      </w:r>
    </w:p>
    <w:p w:rsidR="009440E0" w:rsidRDefault="009440E0" w:rsidP="009440E0">
      <w:pPr>
        <w:pStyle w:val="Heading4"/>
      </w:pPr>
      <w:r>
        <w:t>The impact is inevitable — a CRE bubble is on the verge of popping</w:t>
      </w:r>
    </w:p>
    <w:p w:rsidR="009440E0" w:rsidRDefault="009440E0" w:rsidP="009440E0">
      <w:r w:rsidRPr="00B64F85">
        <w:rPr>
          <w:rStyle w:val="Style13ptBold"/>
        </w:rPr>
        <w:t>Richter 18</w:t>
      </w:r>
      <w:r>
        <w:t xml:space="preserve"> – (Wolf Richter, “</w:t>
      </w:r>
      <w:r w:rsidRPr="00D21BE6">
        <w:t>A bubble in commercial real estate may be about to pop</w:t>
      </w:r>
      <w:r>
        <w:t xml:space="preserve">,” April 16, 2018, </w:t>
      </w:r>
      <w:hyperlink r:id="rId11" w:history="1">
        <w:r w:rsidRPr="00080C02">
          <w:rPr>
            <w:rStyle w:val="Hyperlink"/>
          </w:rPr>
          <w:t>http://www.businessinsider.com/commercial-real-estate-bubble-may-be-about-to-pop-2018-4</w:t>
        </w:r>
      </w:hyperlink>
      <w:r>
        <w:t>)</w:t>
      </w:r>
    </w:p>
    <w:p w:rsidR="009440E0" w:rsidRDefault="009440E0" w:rsidP="009440E0">
      <w:r>
        <w:t>***Edited for ableist language; graphs omitted</w:t>
      </w:r>
    </w:p>
    <w:p w:rsidR="009440E0" w:rsidRDefault="009440E0" w:rsidP="009440E0">
      <w:r w:rsidRPr="001C5E21">
        <w:rPr>
          <w:rStyle w:val="StyleUnderline"/>
        </w:rPr>
        <w:t>Commercial real estate loans at banks in the US reached a record of $4.3 trillion. This amount is now 11% higher than it had been during the</w:t>
      </w:r>
      <w:r>
        <w:t xml:space="preserve"> </w:t>
      </w:r>
      <w:r w:rsidRPr="001C5E21">
        <w:rPr>
          <w:strike/>
        </w:rPr>
        <w:t>crazy</w:t>
      </w:r>
      <w:r>
        <w:t xml:space="preserve"> [ridiculous]</w:t>
      </w:r>
      <w:r w:rsidRPr="001C5E21">
        <w:rPr>
          <w:strike/>
        </w:rPr>
        <w:t xml:space="preserve"> </w:t>
      </w:r>
      <w:r w:rsidRPr="001C5E21">
        <w:rPr>
          <w:rStyle w:val="StyleUnderline"/>
        </w:rPr>
        <w:t>peak of the prior commercial real estate bubble before it imploded during the Financial Crisis</w:t>
      </w:r>
      <w:r>
        <w:t xml:space="preserve">. In CRE, leverage is everything. Banks, particularly smaller regional banks that specialize in it, are on the hook. Fed governors have pointed at </w:t>
      </w:r>
      <w:r w:rsidRPr="001C5E21">
        <w:rPr>
          <w:rStyle w:val="Emphasis"/>
        </w:rPr>
        <w:t>CRE as one of the places where "elevated" prices threaten "financial stability" because of leverage and the connection to banks</w:t>
      </w:r>
      <w:r>
        <w:t xml:space="preserve">. CRE loans were in part responsible for the near-collapse of the financial system during the Financial Crisis, after CRE prices - the value of the collateral for those loans - turned down. And now, these </w:t>
      </w:r>
      <w:r w:rsidRPr="001C5E21">
        <w:rPr>
          <w:rStyle w:val="Emphasis"/>
        </w:rPr>
        <w:t>bubble prices have started to turn down once again.</w:t>
      </w:r>
      <w:r>
        <w:rPr>
          <w:rStyle w:val="Emphasis"/>
        </w:rPr>
        <w:t xml:space="preserve"> </w:t>
      </w:r>
      <w:r w:rsidRPr="001C5E21">
        <w:rPr>
          <w:rStyle w:val="StyleUnderline"/>
        </w:rPr>
        <w:t>Commercial real estate prices collapsed nearly 40% during the Financial Crisis,</w:t>
      </w:r>
      <w:r>
        <w:t xml:space="preserve"> according to the Green Street Commercial Property Price Index (CPPI). Then prices more than doubled from the low in May 2009 and peaked in September 2017, when the index was 27% above the crazy peak of the prior bubble. But since September 2017, the index has dropped 1.7%, including a 1% drop in March from February. It is now down 2.1% from March last year and back where it had been in May 2016. This chart of the CPPI shows </w:t>
      </w:r>
      <w:r w:rsidRPr="001C5E21">
        <w:rPr>
          <w:rStyle w:val="StyleUnderline"/>
        </w:rPr>
        <w:t>the phenomenal eight-year boom that has turned into a decline</w:t>
      </w:r>
      <w:r>
        <w:t xml:space="preserve">: </w:t>
      </w:r>
      <w:r w:rsidRPr="00EF2DD1">
        <w:t>The chart below shows the percentage changes of the CPPI compared to the same month a year earlier going back to the Financial Crisis. Note the trend since 2015 of diminishing year-over-year price gains that turned into actual price declines late last year (red columns) and took a bigger dip in March:</w:t>
      </w:r>
      <w:r>
        <w:t xml:space="preserve"> </w:t>
      </w:r>
      <w:r w:rsidRPr="00EF2DD1">
        <w:t>"</w:t>
      </w:r>
      <w:r w:rsidRPr="001C5E21">
        <w:rPr>
          <w:rStyle w:val="StyleUnderline"/>
        </w:rPr>
        <w:t>Over the past couple of years, commercial property pricing has cooled</w:t>
      </w:r>
      <w:r w:rsidRPr="00EF2DD1">
        <w:t xml:space="preserve"> as investors take stock of record prices, slowing fundamentals, and higher Treasury rates," the report said. "But the ho-hum performance in aggregate is a bit misleading…."</w:t>
      </w:r>
      <w:r>
        <w:t xml:space="preserve"> </w:t>
      </w:r>
      <w:r w:rsidRPr="001C5E21">
        <w:rPr>
          <w:rStyle w:val="Emphasis"/>
        </w:rPr>
        <w:t>Turns out</w:t>
      </w:r>
      <w:r>
        <w:t xml:space="preserve">, </w:t>
      </w:r>
      <w:r w:rsidRPr="001C5E21">
        <w:rPr>
          <w:rStyle w:val="Emphasis"/>
        </w:rPr>
        <w:t>one of the five major CRE sectors that make up the CPPI is red-hot</w:t>
      </w:r>
      <w:r>
        <w:t xml:space="preserve">, </w:t>
      </w:r>
      <w:r w:rsidRPr="001C5E21">
        <w:rPr>
          <w:rStyle w:val="StyleUnderline"/>
        </w:rPr>
        <w:t>three are middling to declining, and one sector is plunging:</w:t>
      </w:r>
      <w:r>
        <w:rPr>
          <w:rStyle w:val="StyleUnderline"/>
        </w:rPr>
        <w:t xml:space="preserve"> </w:t>
      </w:r>
      <w:r>
        <w:t xml:space="preserve">Industrial: Up 11% in March from a year ago. The sector includes warehouses and fulfillment centers, which are getting built, sold, and leased around the country as the retail industry, with Amazon at the top, is building up the infrastructure to handle the surge of e-commerce. This is the brick-and-mortar component of e-commerce. Multi-family: The index for apartment properties has been flat for the past two years. It began to drop in 2017, but has recently ticked up a little, to where in March is was up 4% from the dip last year but remains below its peak two years ago. Lodging: Hit by Airbnb, it took a big dive in 2015 and has not recovered since. Office: The index dropped a steep 2% in March from February and is down 1% from March a year ago. </w:t>
      </w:r>
      <w:r w:rsidRPr="001C5E21">
        <w:rPr>
          <w:rStyle w:val="StyleUnderline"/>
        </w:rPr>
        <w:t>Retail: This is where the biggest issues are. The sector can be split into two categories - strip malls and malls.</w:t>
      </w:r>
      <w:r>
        <w:rPr>
          <w:rStyle w:val="StyleUnderline"/>
        </w:rPr>
        <w:t xml:space="preserve"> </w:t>
      </w:r>
      <w:r>
        <w:t xml:space="preserve">The sub-index for strip malls dropped 5% in March compared to March last year. It peaked at the end of 2016 and has since dropped 8%. The sub-index for Malls dropped 14% over the past 12 months, after plunging 5% in just one month, in March from February. It peaked at the end of 2016 and has since dropped 16%. These </w:t>
      </w:r>
      <w:r w:rsidRPr="001C5E21">
        <w:rPr>
          <w:rStyle w:val="StyleUnderline"/>
        </w:rPr>
        <w:t>price declines in the retail sector are starting to coalesce into a serious move - and it's just the beginning</w:t>
      </w:r>
      <w:r>
        <w:t xml:space="preserve">. </w:t>
      </w:r>
      <w:r w:rsidRPr="001C5E21">
        <w:rPr>
          <w:rStyle w:val="Emphasis"/>
        </w:rPr>
        <w:t>The mall sector will provide ample pain to lenders and holders of commercial mortgage-backed securities as this washes out over the next few years.</w:t>
      </w:r>
      <w:r>
        <w:rPr>
          <w:rStyle w:val="Emphasis"/>
        </w:rPr>
        <w:t xml:space="preserve"> </w:t>
      </w:r>
      <w:r>
        <w:t xml:space="preserve">There are always winners and losers anytime there is a major structural shift. </w:t>
      </w:r>
      <w:r w:rsidRPr="001C5E21">
        <w:rPr>
          <w:rStyle w:val="StyleUnderline"/>
        </w:rPr>
        <w:t>In terms of the shift from brick-and-mortar retail to e-commerce, CRE is benefiting in the industrial sector and is getting crushed in the mall sector.</w:t>
      </w:r>
      <w:r>
        <w:t xml:space="preserve"> But this shift is happening within the overall downturn of CRE, after a most phenomenal seven-year price surge, funded by cheap loans that are now getting a lot more expensive.</w:t>
      </w:r>
    </w:p>
    <w:p w:rsidR="009440E0" w:rsidRDefault="009440E0" w:rsidP="009440E0">
      <w:pPr>
        <w:pStyle w:val="Heading3"/>
      </w:pPr>
      <w:r>
        <w:t>at: housing collapse impact</w:t>
      </w:r>
    </w:p>
    <w:p w:rsidR="009440E0" w:rsidRDefault="009440E0" w:rsidP="009440E0">
      <w:pPr>
        <w:pStyle w:val="Heading4"/>
      </w:pPr>
      <w:r>
        <w:t xml:space="preserve">A housing market crash will only lead to small-scale recessions, but won’t collapse the national economy </w:t>
      </w:r>
    </w:p>
    <w:p w:rsidR="009440E0" w:rsidRDefault="009440E0" w:rsidP="009440E0">
      <w:r w:rsidRPr="00312D52">
        <w:rPr>
          <w:rStyle w:val="Style13ptBold"/>
        </w:rPr>
        <w:t>Thorsby 17</w:t>
      </w:r>
      <w:r>
        <w:t xml:space="preserve"> – (</w:t>
      </w:r>
      <w:r w:rsidRPr="00312D52">
        <w:t>Devon Thorsby</w:t>
      </w:r>
      <w:r>
        <w:t xml:space="preserve"> </w:t>
      </w:r>
      <w:r w:rsidRPr="00312D52">
        <w:t xml:space="preserve">is the Real Estate editor at U.S. News. Thorsby previously worked in research and communications for commercial real estate information company </w:t>
      </w:r>
      <w:proofErr w:type="spellStart"/>
      <w:r w:rsidRPr="00312D52">
        <w:t>CoStar</w:t>
      </w:r>
      <w:proofErr w:type="spellEnd"/>
      <w:r w:rsidRPr="00312D52">
        <w:t xml:space="preserve"> Group, and received her bachelor’s degree from the University of Michigan</w:t>
      </w:r>
      <w:r>
        <w:t>. “</w:t>
      </w:r>
      <w:r w:rsidRPr="00312D52">
        <w:t>What Will the Housing Market Look Like in the Next Recession?</w:t>
      </w:r>
      <w:r>
        <w:t xml:space="preserve">” September 11, 2017, </w:t>
      </w:r>
      <w:hyperlink r:id="rId12" w:history="1">
        <w:r w:rsidRPr="00595AA0">
          <w:rPr>
            <w:rStyle w:val="Hyperlink"/>
          </w:rPr>
          <w:t>https://realestate.usnews.com/real-estate/articles/what-will-the-housing-market-look-like-in-the-next-recession</w:t>
        </w:r>
      </w:hyperlink>
      <w:r>
        <w:t>)</w:t>
      </w:r>
    </w:p>
    <w:p w:rsidR="009440E0" w:rsidRDefault="009440E0" w:rsidP="009440E0">
      <w:r w:rsidRPr="00301C64">
        <w:rPr>
          <w:rStyle w:val="StyleUnderline"/>
        </w:rPr>
        <w:t>Depending on</w:t>
      </w:r>
      <w:r>
        <w:t xml:space="preserve"> what news bulletin you're listening to or </w:t>
      </w:r>
      <w:r w:rsidRPr="00301C64">
        <w:rPr>
          <w:rStyle w:val="StyleUnderline"/>
        </w:rPr>
        <w:t>which economist is talking, the</w:t>
      </w:r>
      <w:r w:rsidRPr="00301C64">
        <w:rPr>
          <w:rStyle w:val="Emphasis"/>
        </w:rPr>
        <w:t xml:space="preserve"> </w:t>
      </w:r>
      <w:r w:rsidRPr="00301C64">
        <w:rPr>
          <w:rStyle w:val="StyleUnderline"/>
        </w:rPr>
        <w:t>U.S.</w:t>
      </w:r>
      <w:r>
        <w:t xml:space="preserve"> – and probably the rest of the world – </w:t>
      </w:r>
      <w:r w:rsidRPr="00301C64">
        <w:rPr>
          <w:rStyle w:val="StyleUnderline"/>
        </w:rPr>
        <w:t xml:space="preserve">is on the brink of recession </w:t>
      </w:r>
      <w:r w:rsidRPr="00301C64">
        <w:t>at just about any moment</w:t>
      </w:r>
      <w:r>
        <w:t xml:space="preserve">. Time and time again, however, the economy has remained steady over the last few years. Of course, what goes up must come down, and lingering memories make many homeowners concerned. The Great Recession technically began in December 2007 and ended in June 2009, but many Americans were still dealing with the effects – particularly from the housing market crash – into 2012 and 2013. Some homeowners still haven’t fully recovered, with roughly 5 million homeowners owing more on their home than it’s worth, according to real estate information company Zillow. That’s down from the nearly one-third of homeowners underwater on their mortgage in 2012, when negative equity was at its peak. On a national scale, </w:t>
      </w:r>
      <w:r w:rsidRPr="004C06E1">
        <w:rPr>
          <w:rStyle w:val="StyleUnderline"/>
        </w:rPr>
        <w:t>real estate has come a long way</w:t>
      </w:r>
      <w:r>
        <w:t xml:space="preserve"> since those dark days, </w:t>
      </w:r>
      <w:r w:rsidRPr="004C06E1">
        <w:rPr>
          <w:rStyle w:val="StyleUnderline"/>
        </w:rPr>
        <w:t>and home values continue to rise</w:t>
      </w:r>
      <w:r>
        <w:t xml:space="preserve"> in most major markets and are expected to increase a total of nearly 5.1 percent nationally in 2017, according to Zillow. Low inventory of available homes on the market and a high volume of buyers contribute to the price increases. But since the economy is now largely flourishing and has been for a few years, </w:t>
      </w:r>
      <w:r w:rsidRPr="004C06E1">
        <w:rPr>
          <w:rStyle w:val="StyleUnderline"/>
        </w:rPr>
        <w:t>people naturally wonder when it will begin to slow and are nervous about how badly they’ll be affected when the next downturn hits.</w:t>
      </w:r>
      <w:r>
        <w:rPr>
          <w:rStyle w:val="StyleUnderline"/>
        </w:rPr>
        <w:t xml:space="preserve"> </w:t>
      </w:r>
      <w:r>
        <w:t xml:space="preserve">Fortunately – and hopefully – </w:t>
      </w:r>
      <w:r w:rsidRPr="004C06E1">
        <w:rPr>
          <w:rStyle w:val="Emphasis"/>
        </w:rPr>
        <w:t>the history of recessions and current issues that could harm the economy don’t lead many to believe the housing market crash will repeat itself in an upcoming decline.</w:t>
      </w:r>
      <w:r>
        <w:rPr>
          <w:rStyle w:val="Emphasis"/>
        </w:rPr>
        <w:t xml:space="preserve"> </w:t>
      </w:r>
      <w:r>
        <w:t xml:space="preserve">“When you look back in history, </w:t>
      </w:r>
      <w:r w:rsidRPr="004C06E1">
        <w:rPr>
          <w:rStyle w:val="Emphasis"/>
        </w:rPr>
        <w:t>it’s actually quite rare that housing plays a central role in economic downturns</w:t>
      </w:r>
      <w:r>
        <w:t xml:space="preserve">,” says Aaron Terrazas, senior economist at Zillow. Here are three things to know about how the housing market could fare in the next recession, plus what you can do to prepare yourself. </w:t>
      </w:r>
      <w:r w:rsidRPr="004C06E1">
        <w:rPr>
          <w:rStyle w:val="Emphasis"/>
        </w:rPr>
        <w:t>Housing Won’t Be the Problem</w:t>
      </w:r>
      <w:r>
        <w:rPr>
          <w:rStyle w:val="Emphasis"/>
        </w:rPr>
        <w:t xml:space="preserve"> </w:t>
      </w:r>
      <w:r>
        <w:t xml:space="preserve">According to the third-quarter 2017 Zillow Home Price Expectations Survey released in August, </w:t>
      </w:r>
      <w:r w:rsidRPr="004C06E1">
        <w:t>there’s a 52 percent chance the next recession will start by the end of 2019</w:t>
      </w:r>
      <w:r>
        <w:t xml:space="preserve">, based on responses from 100 economists, investment strategists and housing market analysts. </w:t>
      </w:r>
      <w:r w:rsidRPr="004C06E1">
        <w:rPr>
          <w:rStyle w:val="StyleUnderline"/>
        </w:rPr>
        <w:t>Sixty-seven percent of the experts surveyed point to a geopolitical crisis as the cause of recession</w:t>
      </w:r>
      <w:r>
        <w:t>, a far cry from the lax lending policies and financial liquidity issues that contributed to the Great Recession. “</w:t>
      </w:r>
      <w:r w:rsidRPr="004C06E1">
        <w:rPr>
          <w:rStyle w:val="Emphasis"/>
        </w:rPr>
        <w:t>If a recession is to occur, it is unlikely to be caused by housing-related activity</w:t>
      </w:r>
      <w:r w:rsidRPr="004C06E1">
        <w:rPr>
          <w:rStyle w:val="StyleUnderline"/>
        </w:rPr>
        <w:t>, and therefore the housing sector should be one of the leading sources to come out of the recession,</w:t>
      </w:r>
      <w:r>
        <w:t xml:space="preserve">” says Mark Fleming, chief economist for title insurance company First American Financial Corporation. As Fleming notes, </w:t>
      </w:r>
      <w:r w:rsidRPr="004C06E1">
        <w:rPr>
          <w:rStyle w:val="Emphasis"/>
        </w:rPr>
        <w:t>the housing market has traditionally aided the economy in recovering from a recession</w:t>
      </w:r>
      <w:r>
        <w:t>,</w:t>
      </w:r>
      <w:r w:rsidRPr="004C06E1">
        <w:rPr>
          <w:rStyle w:val="StyleUnderline"/>
        </w:rPr>
        <w:t xml:space="preserve"> as consumers who are less effected by the downturn are willing to buy and sell, and existing homeowners are able to take advantage of equity in their property.</w:t>
      </w:r>
      <w:r>
        <w:rPr>
          <w:rStyle w:val="StyleUnderline"/>
        </w:rPr>
        <w:t xml:space="preserve"> </w:t>
      </w:r>
      <w:r>
        <w:t xml:space="preserve">In the midst of a recession where subprime mortgages are not a significant factor – as experts predict they wouldn’t be in the next downturn – it’s reasonable to expect homeowners to stay where they are while things are uncertain and wait to move when they feel more confident, which can help get other parts of the economy moving. “What’s more likely to happen is people will choose not to sell their home rather than lose money on the sale of their home,” Fleming says. “So that’s why house prices become downside sticky, because people withdraw from the market and say, ‘I’ll just stay put.’” We Should Always Expect Housing Markets to Ebb and Flow While housing isn’t expected to be problematic on a national level in the next recession, some markets will likely take bigger hits than others. Even outside of a large-scale recession, </w:t>
      </w:r>
      <w:r w:rsidRPr="004C06E1">
        <w:rPr>
          <w:rStyle w:val="StyleUnderline"/>
        </w:rPr>
        <w:t>individual housing markets and geographic regions often see peaks and plateaus</w:t>
      </w:r>
      <w:r>
        <w:t>, rising with demand and then experiencing a downturn once prices go beyond what homebuyers are willing to pay. “</w:t>
      </w:r>
      <w:r w:rsidRPr="003D0EE2">
        <w:rPr>
          <w:rStyle w:val="StyleUnderline"/>
        </w:rPr>
        <w:t>Regional housing market recessions are quite common</w:t>
      </w:r>
      <w:r>
        <w:t xml:space="preserve">,” Terrazas says. Responses from the Zillow survey reveal </w:t>
      </w:r>
      <w:r w:rsidRPr="003D0EE2">
        <w:rPr>
          <w:rStyle w:val="StyleUnderline"/>
        </w:rPr>
        <w:t>that most real estate experts expect the San Francisco and Miami areas to be most affected, as well as Los Angeles, New York, San Diego and Seattle. These real estate markets are fairly representative of the most expensive in the country,</w:t>
      </w:r>
      <w:r>
        <w:t xml:space="preserve"> </w:t>
      </w:r>
      <w:r w:rsidRPr="004C06E1">
        <w:rPr>
          <w:rStyle w:val="StyleUnderline"/>
        </w:rPr>
        <w:t>which is a big reason consumers can expect home values to drop there more than other places.</w:t>
      </w:r>
      <w:r>
        <w:t xml:space="preserve"> In San Francisco, for example, “Buyers are stretched beyond what they can afford,” Terrazas says. </w:t>
      </w:r>
      <w:r w:rsidRPr="004C06E1">
        <w:rPr>
          <w:rStyle w:val="StyleUnderline"/>
        </w:rPr>
        <w:t xml:space="preserve">“So there’s expectation that as the economy slows down </w:t>
      </w:r>
      <w:r>
        <w:t xml:space="preserve">– if people begin to lose jobs, if income growth were </w:t>
      </w:r>
      <w:proofErr w:type="spellStart"/>
      <w:r>
        <w:t>to</w:t>
      </w:r>
      <w:proofErr w:type="spellEnd"/>
      <w:r>
        <w:t xml:space="preserve"> slow – </w:t>
      </w:r>
      <w:r w:rsidRPr="004C06E1">
        <w:rPr>
          <w:rStyle w:val="StyleUnderline"/>
        </w:rPr>
        <w:t>buyers could no longer afford those already high prices.”</w:t>
      </w:r>
      <w:r>
        <w:rPr>
          <w:rStyle w:val="StyleUnderline"/>
        </w:rPr>
        <w:t xml:space="preserve"> </w:t>
      </w:r>
      <w:r w:rsidRPr="004C06E1">
        <w:rPr>
          <w:rStyle w:val="StyleUnderline"/>
        </w:rPr>
        <w:t>But even if there was a dip in home values on a national scale due to a slowing economy, a slight drop wouldn’t instantly lead to foreclosures.</w:t>
      </w:r>
      <w:r>
        <w:rPr>
          <w:rStyle w:val="StyleUnderline"/>
        </w:rPr>
        <w:t xml:space="preserve"> </w:t>
      </w:r>
      <w:r>
        <w:t>“</w:t>
      </w:r>
      <w:r w:rsidRPr="004C06E1">
        <w:rPr>
          <w:rStyle w:val="StyleUnderline"/>
        </w:rPr>
        <w:t>Housing values can drop somewhat without really affecting the economy because</w:t>
      </w:r>
      <w:r>
        <w:t xml:space="preserve">, for the most part, </w:t>
      </w:r>
      <w:r w:rsidRPr="004C06E1">
        <w:rPr>
          <w:rStyle w:val="StyleUnderline"/>
        </w:rPr>
        <w:t>people have an equity</w:t>
      </w:r>
      <w:r>
        <w:t xml:space="preserve"> – 5, 10, 20 percent [from their down payment] – in addition to anything they’ve built up over time,” Terrazas says. “So they’re not going to be underwater immediately. Home values would have to drop by a large amount for negative equity to come back.”</w:t>
      </w:r>
    </w:p>
    <w:p w:rsidR="009440E0" w:rsidRDefault="009440E0" w:rsidP="009440E0">
      <w:pPr>
        <w:pStyle w:val="Heading3"/>
      </w:pPr>
      <w:r>
        <w:t>2ac internal link d</w:t>
      </w:r>
    </w:p>
    <w:p w:rsidR="009440E0" w:rsidRDefault="009440E0" w:rsidP="009440E0">
      <w:pPr>
        <w:pStyle w:val="Heading4"/>
      </w:pPr>
      <w:r>
        <w:t xml:space="preserve">All their </w:t>
      </w:r>
      <w:proofErr w:type="spellStart"/>
      <w:r>
        <w:t>ev</w:t>
      </w:r>
      <w:proofErr w:type="spellEnd"/>
      <w:r>
        <w:t xml:space="preserve"> is just </w:t>
      </w:r>
      <w:r w:rsidRPr="00CA3E6C">
        <w:rPr>
          <w:u w:val="single"/>
        </w:rPr>
        <w:t>fear mongering</w:t>
      </w:r>
      <w:r>
        <w:t xml:space="preserve"> — Building in high-end markets </w:t>
      </w:r>
      <w:r w:rsidRPr="00CA3E6C">
        <w:rPr>
          <w:u w:val="single"/>
        </w:rPr>
        <w:t>doesn’t cause instability</w:t>
      </w:r>
      <w:r>
        <w:t xml:space="preserve"> because the top earners can handle higher rates.</w:t>
      </w:r>
    </w:p>
    <w:p w:rsidR="009440E0" w:rsidRDefault="009440E0" w:rsidP="009440E0">
      <w:r w:rsidRPr="00914625">
        <w:rPr>
          <w:rStyle w:val="Style13ptBold"/>
        </w:rPr>
        <w:t xml:space="preserve">Brumley 18 </w:t>
      </w:r>
      <w:r>
        <w:t xml:space="preserve">– (James Brumley is </w:t>
      </w:r>
      <w:r w:rsidRPr="00914625">
        <w:t>a reformed stock broker and former Director of Research for an options-focused newsletter.</w:t>
      </w:r>
      <w:r>
        <w:t xml:space="preserve"> “</w:t>
      </w:r>
      <w:r w:rsidRPr="00CA3E6C">
        <w:t>The Housing Market May End Up Climbing a Wall of Worry</w:t>
      </w:r>
      <w:r>
        <w:t xml:space="preserve">,” May 11, 2018, </w:t>
      </w:r>
      <w:hyperlink r:id="rId13" w:history="1">
        <w:r w:rsidRPr="007D080F">
          <w:rPr>
            <w:rStyle w:val="Hyperlink"/>
          </w:rPr>
          <w:t>https://investorplace.com/2018/05/housing-market-may-end-up-climbing-a-wall-of-worry/</w:t>
        </w:r>
      </w:hyperlink>
      <w:r>
        <w:t>)//sy</w:t>
      </w:r>
    </w:p>
    <w:p w:rsidR="009440E0" w:rsidRDefault="009440E0" w:rsidP="009440E0">
      <w:r w:rsidRPr="00C65B0E">
        <w:rPr>
          <w:rStyle w:val="StyleUnderline"/>
        </w:rPr>
        <w:t>Whether the housing market is</w:t>
      </w:r>
      <w:r w:rsidRPr="00914625">
        <w:rPr>
          <w:sz w:val="16"/>
        </w:rPr>
        <w:t xml:space="preserve"> merely healthy or dangerously </w:t>
      </w:r>
      <w:r w:rsidRPr="00C65B0E">
        <w:rPr>
          <w:rStyle w:val="StyleUnderline"/>
        </w:rPr>
        <w:t>overheated is largely a matter of perspective</w:t>
      </w:r>
      <w:r w:rsidRPr="00914625">
        <w:rPr>
          <w:sz w:val="16"/>
        </w:rPr>
        <w:t xml:space="preserve">. And, as is usually the case, the answer to the question largely waits for information that will only materialize in the future. Broadly speaking, though, </w:t>
      </w:r>
      <w:r w:rsidRPr="00C65B0E">
        <w:rPr>
          <w:rStyle w:val="Emphasis"/>
        </w:rPr>
        <w:t xml:space="preserve">markets </w:t>
      </w:r>
      <w:r w:rsidRPr="00914625">
        <w:rPr>
          <w:sz w:val="16"/>
        </w:rPr>
        <w:t xml:space="preserve">— all markets — </w:t>
      </w:r>
      <w:r w:rsidRPr="00C65B0E">
        <w:rPr>
          <w:rStyle w:val="Emphasis"/>
        </w:rPr>
        <w:t>often end up climbing a wall of worry rather than crashing.</w:t>
      </w:r>
      <w:r>
        <w:rPr>
          <w:rStyle w:val="Emphasis"/>
        </w:rPr>
        <w:t xml:space="preserve"> </w:t>
      </w:r>
      <w:r w:rsidRPr="00914625">
        <w:rPr>
          <w:sz w:val="16"/>
        </w:rPr>
        <w:t xml:space="preserve">That’s a clever way of saying there’s not a housing bubble to pop — at least not yet anyway. </w:t>
      </w:r>
      <w:r w:rsidRPr="00C65B0E">
        <w:rPr>
          <w:rStyle w:val="StyleUnderline"/>
        </w:rPr>
        <w:t>Even the prospect of higher interest rates on mortgage loans won’t likely bring an end to the housing boom unless rising rates</w:t>
      </w:r>
      <w:r w:rsidRPr="00914625">
        <w:rPr>
          <w:sz w:val="16"/>
        </w:rPr>
        <w:t xml:space="preserve"> (and the inflation they’re meant to quell) </w:t>
      </w:r>
      <w:r w:rsidRPr="00C65B0E">
        <w:rPr>
          <w:rStyle w:val="StyleUnderline"/>
        </w:rPr>
        <w:t>jump-start an outright recession</w:t>
      </w:r>
      <w:r w:rsidRPr="00914625">
        <w:rPr>
          <w:sz w:val="16"/>
        </w:rPr>
        <w:t xml:space="preserve">. </w:t>
      </w:r>
      <w:r w:rsidRPr="00C65B0E">
        <w:rPr>
          <w:rStyle w:val="StyleUnderline"/>
        </w:rPr>
        <w:t>And that’s not likely to happen anytime soon.</w:t>
      </w:r>
      <w:r>
        <w:rPr>
          <w:rStyle w:val="StyleUnderline"/>
        </w:rPr>
        <w:t xml:space="preserve"> </w:t>
      </w:r>
      <w:r w:rsidRPr="00914625">
        <w:rPr>
          <w:sz w:val="16"/>
        </w:rPr>
        <w:t xml:space="preserve">Mixed Message </w:t>
      </w:r>
      <w:r w:rsidRPr="00C65B0E">
        <w:rPr>
          <w:rStyle w:val="StyleUnderline"/>
        </w:rPr>
        <w:t>The headlines sound and feel dire.</w:t>
      </w:r>
      <w:r w:rsidRPr="00914625">
        <w:rPr>
          <w:sz w:val="16"/>
        </w:rPr>
        <w:t xml:space="preserve"> The most recent entry in this log is Wednesday’s “Half of the biggest housing markets in the US are overvalued,” implying that sooner than later, the housing market going to come crumbling down like 2008. </w:t>
      </w:r>
      <w:r w:rsidRPr="00C65B0E">
        <w:rPr>
          <w:rStyle w:val="StyleUnderline"/>
        </w:rPr>
        <w:t>Underscoring the idea is March’s home price report, which says home values have outpaced income growth over the course of the past year by appreciating 7%.</w:t>
      </w:r>
      <w:r>
        <w:rPr>
          <w:rStyle w:val="StyleUnderline"/>
        </w:rPr>
        <w:t xml:space="preserve"> </w:t>
      </w:r>
      <w:r w:rsidRPr="00914625">
        <w:rPr>
          <w:sz w:val="16"/>
        </w:rPr>
        <w:t xml:space="preserve">Take a closer look at </w:t>
      </w:r>
      <w:r w:rsidRPr="00C65B0E">
        <w:rPr>
          <w:rStyle w:val="StyleUnderline"/>
        </w:rPr>
        <w:t>the data</w:t>
      </w:r>
      <w:r w:rsidRPr="00914625">
        <w:rPr>
          <w:sz w:val="16"/>
        </w:rPr>
        <w:t xml:space="preserve">, though. It </w:t>
      </w:r>
      <w:r w:rsidRPr="00C65B0E">
        <w:rPr>
          <w:rStyle w:val="StyleUnderline"/>
        </w:rPr>
        <w:t>reveals that middle-class and starter homes just aren’t available.</w:t>
      </w:r>
      <w:r w:rsidRPr="00914625">
        <w:rPr>
          <w:sz w:val="16"/>
        </w:rPr>
        <w:t xml:space="preserve"> Only 21% of the total number of homes for sale are priced in the bottom third of home prices, where homes are needed the most. At the other end of the spectrum, high-end homes that aren’t especially in hot demand, you’ll find 51% of the total homes for sale. The reason? </w:t>
      </w:r>
      <w:r w:rsidRPr="00C65B0E">
        <w:rPr>
          <w:rStyle w:val="StyleUnderline"/>
        </w:rPr>
        <w:t>Home builders</w:t>
      </w:r>
      <w:r w:rsidRPr="00914625">
        <w:rPr>
          <w:sz w:val="16"/>
        </w:rPr>
        <w:t xml:space="preserve"> like PulteGroup, Inc. (NYSE:PHM) and KB Home (NYSE:KBH) just </w:t>
      </w:r>
      <w:r w:rsidRPr="00C65B0E">
        <w:rPr>
          <w:rStyle w:val="StyleUnderline"/>
        </w:rPr>
        <w:t>aren’t as gung-ho about new projects as they were a decade ago</w:t>
      </w:r>
      <w:r w:rsidRPr="00914625">
        <w:rPr>
          <w:sz w:val="16"/>
        </w:rPr>
        <w:t xml:space="preserve">, right before the subprime mortgage meltdown wreaked havoc. Then again, </w:t>
      </w:r>
      <w:r w:rsidRPr="00C65B0E">
        <w:rPr>
          <w:rStyle w:val="StyleUnderline"/>
        </w:rPr>
        <w:t>who can blame them?</w:t>
      </w:r>
      <w:r w:rsidRPr="00914625">
        <w:rPr>
          <w:sz w:val="16"/>
        </w:rPr>
        <w:t xml:space="preserve"> Bob </w:t>
      </w:r>
      <w:proofErr w:type="spellStart"/>
      <w:r w:rsidRPr="00914625">
        <w:rPr>
          <w:sz w:val="16"/>
        </w:rPr>
        <w:t>Filka</w:t>
      </w:r>
      <w:proofErr w:type="spellEnd"/>
      <w:r w:rsidRPr="00914625">
        <w:rPr>
          <w:sz w:val="16"/>
        </w:rPr>
        <w:t xml:space="preserve">, CEO of the Home Builders Association of Michigan, recently opined, “In general nobody is building starter homes now. I would argue that, in most markets, </w:t>
      </w:r>
      <w:r w:rsidRPr="00C65B0E">
        <w:rPr>
          <w:rStyle w:val="StyleUnderline"/>
        </w:rPr>
        <w:t>you can’t build at those lower price points and make money.</w:t>
      </w:r>
      <w:r w:rsidRPr="00914625">
        <w:rPr>
          <w:sz w:val="16"/>
        </w:rPr>
        <w:t xml:space="preserve">” </w:t>
      </w:r>
      <w:r w:rsidRPr="00C65B0E">
        <w:rPr>
          <w:rStyle w:val="StyleUnderline"/>
        </w:rPr>
        <w:t>Home builders</w:t>
      </w:r>
      <w:r w:rsidRPr="00914625">
        <w:rPr>
          <w:sz w:val="16"/>
        </w:rPr>
        <w:t xml:space="preserve">, meanwhile, </w:t>
      </w:r>
      <w:r w:rsidRPr="00C65B0E">
        <w:rPr>
          <w:rStyle w:val="StyleUnderline"/>
        </w:rPr>
        <w:t>are still</w:t>
      </w:r>
      <w:r w:rsidRPr="00914625">
        <w:rPr>
          <w:sz w:val="16"/>
        </w:rPr>
        <w:t xml:space="preserve"> broadly st</w:t>
      </w:r>
      <w:r w:rsidRPr="00C65B0E">
        <w:rPr>
          <w:rStyle w:val="StyleUnderline"/>
        </w:rPr>
        <w:t>oked about their revenue prospects, knowing there’s still plenty of high-end business and low-end</w:t>
      </w:r>
      <w:r w:rsidRPr="00914625">
        <w:rPr>
          <w:sz w:val="16"/>
        </w:rPr>
        <w:t xml:space="preserve"> (often multiunit housing) </w:t>
      </w:r>
      <w:r w:rsidRPr="00C65B0E">
        <w:rPr>
          <w:rStyle w:val="StyleUnderline"/>
        </w:rPr>
        <w:t>business to go around</w:t>
      </w:r>
      <w:r w:rsidRPr="00914625">
        <w:rPr>
          <w:sz w:val="16"/>
        </w:rPr>
        <w:t xml:space="preserve">. The NAHB/Wells Fargo Housing Market Index (HMI), which measures home builder optimism, slipped a bit in April, but remains near multiyear highs as well as in an uptrend. Barking Up the Right Tree And there’s the rub. </w:t>
      </w:r>
      <w:r w:rsidRPr="00C65B0E">
        <w:rPr>
          <w:rStyle w:val="StyleUnderline"/>
        </w:rPr>
        <w:t>There’s still good money to be made in the business. But it’s not to be made by serving the biggest segment of the market, a segment that’s not profitable for the building industry</w:t>
      </w:r>
      <w:r w:rsidRPr="00914625">
        <w:rPr>
          <w:sz w:val="16"/>
        </w:rPr>
        <w:t xml:space="preserve"> but is still plenty profitable for realtors and current owners of homes in that mid-priced segment. </w:t>
      </w:r>
      <w:r w:rsidRPr="00C65B0E">
        <w:rPr>
          <w:rStyle w:val="StyleUnderline"/>
        </w:rPr>
        <w:t>The new-construction market is at the extreme end of the income scale</w:t>
      </w:r>
      <w:r w:rsidRPr="00914625">
        <w:rPr>
          <w:sz w:val="16"/>
        </w:rPr>
        <w:t xml:space="preserve">. John Burns Real Estate Consulting crunched the numbers to figure out why. The firm found that </w:t>
      </w:r>
      <w:r w:rsidRPr="00C65B0E">
        <w:rPr>
          <w:rStyle w:val="StyleUnderline"/>
        </w:rPr>
        <w:t>the United States true “middle class” has shrunk</w:t>
      </w:r>
      <w:r w:rsidRPr="00914625">
        <w:rPr>
          <w:sz w:val="16"/>
        </w:rPr>
        <w:t xml:space="preserve"> from 57% of the population in 1970 to 45% now. The wealthier echelon has expanded from 12% then to 19% now, while the lower third of earners now make up 35% of the country’s consumers. That figure was 31% nearly 50 years ago. The shifts seem minor on the surface, but for a housing market that’s amazingly sensitive, those shifts can make a huge impact. </w:t>
      </w:r>
      <w:r w:rsidRPr="00C65B0E">
        <w:rPr>
          <w:rStyle w:val="Emphasis"/>
        </w:rPr>
        <w:t>It’s this</w:t>
      </w:r>
      <w:r w:rsidRPr="00914625">
        <w:rPr>
          <w:sz w:val="16"/>
        </w:rPr>
        <w:t xml:space="preserve"> same </w:t>
      </w:r>
      <w:r w:rsidRPr="00C65B0E">
        <w:rPr>
          <w:rStyle w:val="Emphasis"/>
        </w:rPr>
        <w:t>shift that negates a big piece of interest rate-related worries.</w:t>
      </w:r>
      <w:r w:rsidRPr="00914625">
        <w:rPr>
          <w:sz w:val="16"/>
        </w:rPr>
        <w:t xml:space="preserve"> </w:t>
      </w:r>
      <w:r w:rsidRPr="00C65B0E">
        <w:rPr>
          <w:rStyle w:val="Emphasis"/>
        </w:rPr>
        <w:t>Wealthier home buyers can dismiss the added costs of higher interest rates</w:t>
      </w:r>
      <w:r w:rsidRPr="00914625">
        <w:rPr>
          <w:sz w:val="16"/>
        </w:rPr>
        <w:t xml:space="preserve"> </w:t>
      </w:r>
      <w:r w:rsidRPr="00C65B0E">
        <w:rPr>
          <w:rStyle w:val="StyleUnderline"/>
        </w:rPr>
        <w:t>when making a mortgage payment</w:t>
      </w:r>
      <w:r w:rsidRPr="00914625">
        <w:rPr>
          <w:sz w:val="16"/>
        </w:rPr>
        <w:t xml:space="preserve">, if they have a mortgage payment at all. A wide swath of them pay cash for homes. </w:t>
      </w:r>
      <w:r w:rsidRPr="00C65B0E">
        <w:rPr>
          <w:rStyle w:val="StyleUnderline"/>
        </w:rPr>
        <w:t xml:space="preserve">At the other end of the spectrum, </w:t>
      </w:r>
      <w:r w:rsidRPr="00C65B0E">
        <w:rPr>
          <w:rStyle w:val="Emphasis"/>
        </w:rPr>
        <w:t>low-end home payments are often so low, the added cost of higher loan rates is negligible</w:t>
      </w:r>
      <w:r w:rsidRPr="00914625">
        <w:rPr>
          <w:sz w:val="16"/>
        </w:rPr>
        <w:t xml:space="preserve">. The segment getting squeezed is, once again, the middle class, which are struggling to find affordable homes in the first place. And that’s assuming rising rates become a long-term problem for the housing market. Even with three or four more rate hikes expected this year, interest rates would still be at historically low levels. Bottom Line for the Housing Market Inventory of homes in the middle of the price scale is scant, for a reason, driving their values much higher. </w:t>
      </w:r>
      <w:r w:rsidRPr="00C65B0E">
        <w:rPr>
          <w:rStyle w:val="StyleUnderline"/>
        </w:rPr>
        <w:t xml:space="preserve">With </w:t>
      </w:r>
      <w:r w:rsidRPr="00914625">
        <w:rPr>
          <w:sz w:val="16"/>
        </w:rPr>
        <w:t xml:space="preserve">the </w:t>
      </w:r>
      <w:r w:rsidRPr="00C65B0E">
        <w:rPr>
          <w:rStyle w:val="StyleUnderline"/>
        </w:rPr>
        <w:t>underpinnings for this situation unlikely to change anytime soon (strong employment levels, solid wage growth, and a growing economy against a backdrop of home builders not interested in building smaller houses), don’t look for things to change.</w:t>
      </w:r>
      <w:r>
        <w:rPr>
          <w:rStyle w:val="StyleUnderline"/>
        </w:rPr>
        <w:t xml:space="preserve"> </w:t>
      </w:r>
      <w:r w:rsidRPr="00914625">
        <w:rPr>
          <w:sz w:val="16"/>
        </w:rPr>
        <w:t xml:space="preserve">Bloomberg’s Noah Smith recently assessed the situation in his “Middle-Class Doldrums Don’t Add Up to a Crisis” article, suggesting this piece of the housing market is in a not-too-hot, not-too-cold zone that’s difficult to see. Perhaps more important, </w:t>
      </w:r>
      <w:r w:rsidRPr="00C65B0E">
        <w:rPr>
          <w:rStyle w:val="Emphasis"/>
        </w:rPr>
        <w:t>don’t mistake the overarching superficial data as evidence that a true housing bubble is inflating and aching to be popped</w:t>
      </w:r>
      <w:r w:rsidRPr="00914625">
        <w:rPr>
          <w:sz w:val="16"/>
        </w:rPr>
        <w:t xml:space="preserve">. </w:t>
      </w:r>
      <w:r w:rsidRPr="00C65B0E">
        <w:rPr>
          <w:rStyle w:val="StyleUnderline"/>
        </w:rPr>
        <w:t>With corporate earnings</w:t>
      </w:r>
      <w:r w:rsidRPr="00914625">
        <w:rPr>
          <w:sz w:val="16"/>
        </w:rPr>
        <w:t xml:space="preserve"> still </w:t>
      </w:r>
      <w:r w:rsidRPr="00C65B0E">
        <w:rPr>
          <w:rStyle w:val="StyleUnderline"/>
        </w:rPr>
        <w:t xml:space="preserve">growing and commodity prices on the rise </w:t>
      </w:r>
      <w:r w:rsidRPr="00914625">
        <w:rPr>
          <w:sz w:val="16"/>
        </w:rPr>
        <w:t xml:space="preserve">— yet tempered — </w:t>
      </w:r>
      <w:r w:rsidRPr="00C65B0E">
        <w:rPr>
          <w:rStyle w:val="StyleUnderline"/>
        </w:rPr>
        <w:t>the stage is set for more of the same kind of growth until further notice.</w:t>
      </w:r>
      <w:r>
        <w:rPr>
          <w:rStyle w:val="StyleUnderline"/>
        </w:rPr>
        <w:t xml:space="preserve"> </w:t>
      </w:r>
      <w:r w:rsidRPr="00C65B0E">
        <w:rPr>
          <w:rStyle w:val="StyleUnderline"/>
        </w:rPr>
        <w:t xml:space="preserve">The worst-case scenario here would be home builders finally deciding they can build mid-sized homes </w:t>
      </w:r>
      <w:r w:rsidRPr="00914625">
        <w:rPr>
          <w:sz w:val="16"/>
        </w:rPr>
        <w:t xml:space="preserve">that they can sell to middle class workers that can finally afford them — a scenario that may be taking shape right now anyway. </w:t>
      </w:r>
      <w:r w:rsidRPr="00C65B0E">
        <w:rPr>
          <w:rStyle w:val="StyleUnderline"/>
        </w:rPr>
        <w:t>It could take years for builders to ramp up their output</w:t>
      </w:r>
      <w:r w:rsidRPr="00914625">
        <w:rPr>
          <w:sz w:val="16"/>
        </w:rPr>
        <w:t xml:space="preserve"> to a meaningful degree while maintaining a healthy supply/demand balance the whole time that keeps most home prices edging higher. Meantime,</w:t>
      </w:r>
      <w:r w:rsidRPr="00C65B0E">
        <w:rPr>
          <w:rStyle w:val="Emphasis"/>
        </w:rPr>
        <w:t xml:space="preserve"> as urban areas get</w:t>
      </w:r>
      <w:r w:rsidRPr="00914625">
        <w:rPr>
          <w:sz w:val="16"/>
        </w:rPr>
        <w:t xml:space="preserve"> and remain </w:t>
      </w:r>
      <w:r w:rsidRPr="00C65B0E">
        <w:rPr>
          <w:rStyle w:val="Emphasis"/>
        </w:rPr>
        <w:t>unaffordable for workers, employers may find themselves paying better wages or moving their business out to the suburbs and propping up those home values instead.</w:t>
      </w:r>
    </w:p>
    <w:p w:rsidR="009440E0" w:rsidRPr="00C65B0E" w:rsidRDefault="009440E0" w:rsidP="009440E0"/>
    <w:p w:rsidR="009440E0" w:rsidRDefault="009440E0" w:rsidP="009440E0">
      <w:pPr>
        <w:pStyle w:val="Heading4"/>
      </w:pPr>
      <w:r>
        <w:t xml:space="preserve">Even if a housing bubble popped, new lending practices ensure that the subsequent decline would be </w:t>
      </w:r>
      <w:r w:rsidRPr="00297210">
        <w:rPr>
          <w:u w:val="single"/>
        </w:rPr>
        <w:t>nowhere near</w:t>
      </w:r>
      <w:r>
        <w:t xml:space="preserve"> the scale of the 08 crisis.</w:t>
      </w:r>
    </w:p>
    <w:p w:rsidR="009440E0" w:rsidRPr="00BA03BB" w:rsidRDefault="009440E0" w:rsidP="009440E0">
      <w:r w:rsidRPr="00BA03BB">
        <w:rPr>
          <w:rStyle w:val="Style13ptBold"/>
        </w:rPr>
        <w:t>Andrews 18</w:t>
      </w:r>
      <w:r>
        <w:t xml:space="preserve"> – (Jeff Andrews covers the housing market and housing policy at Curbed. He’s written for </w:t>
      </w:r>
      <w:proofErr w:type="spellStart"/>
      <w:r w:rsidRPr="00BA03BB">
        <w:t>Vocativ</w:t>
      </w:r>
      <w:proofErr w:type="spellEnd"/>
      <w:r w:rsidRPr="00BA03BB">
        <w:t xml:space="preserve">, Vice's </w:t>
      </w:r>
      <w:proofErr w:type="spellStart"/>
      <w:r w:rsidRPr="00BA03BB">
        <w:t>Noisey</w:t>
      </w:r>
      <w:proofErr w:type="spellEnd"/>
      <w:r w:rsidRPr="00BA03BB">
        <w:t>, ESPN, The Associated Press, among others. He holds a BA in journalism from the University of North Texas and an MBA from Georgetown University</w:t>
      </w:r>
      <w:r>
        <w:t xml:space="preserve">. “Will the housing bubble cause another financial crisis?” May 2, 2018, </w:t>
      </w:r>
      <w:r w:rsidRPr="00BA03BB">
        <w:t>https://www.curbed.com/2018/5/2/17306936/housing-bubble-financial-crisis-again-us</w:t>
      </w:r>
      <w:r>
        <w:t>)</w:t>
      </w:r>
    </w:p>
    <w:p w:rsidR="009440E0" w:rsidRDefault="009440E0" w:rsidP="009440E0">
      <w:pPr>
        <w:rPr>
          <w:rStyle w:val="Emphasis"/>
        </w:rPr>
      </w:pPr>
      <w:r w:rsidRPr="00297210">
        <w:rPr>
          <w:sz w:val="16"/>
        </w:rPr>
        <w:t xml:space="preserve">In a lot ways that is true; </w:t>
      </w:r>
      <w:r w:rsidRPr="00297210">
        <w:rPr>
          <w:rStyle w:val="StyleUnderline"/>
        </w:rPr>
        <w:t>much of the financial machinery that produced mortgage-backed securities</w:t>
      </w:r>
      <w:r w:rsidRPr="00297210">
        <w:rPr>
          <w:sz w:val="16"/>
        </w:rPr>
        <w:t xml:space="preserve"> and their derivatives </w:t>
      </w:r>
      <w:r w:rsidRPr="00297210">
        <w:rPr>
          <w:rStyle w:val="StyleUnderline"/>
        </w:rPr>
        <w:t>are still in place</w:t>
      </w:r>
      <w:r w:rsidRPr="00297210">
        <w:rPr>
          <w:sz w:val="16"/>
        </w:rPr>
        <w:t xml:space="preserve">, </w:t>
      </w:r>
      <w:r w:rsidRPr="00297210">
        <w:rPr>
          <w:rStyle w:val="StyleUnderline"/>
        </w:rPr>
        <w:t>churning out the same products that wreaked havoc on the global economy.</w:t>
      </w:r>
      <w:r>
        <w:rPr>
          <w:rStyle w:val="StyleUnderline"/>
        </w:rPr>
        <w:t xml:space="preserve"> </w:t>
      </w:r>
      <w:r w:rsidRPr="00297210">
        <w:rPr>
          <w:rStyle w:val="StyleUnderline"/>
        </w:rPr>
        <w:t>But there a few key differences</w:t>
      </w:r>
      <w:r w:rsidRPr="00297210">
        <w:rPr>
          <w:sz w:val="16"/>
        </w:rPr>
        <w:t xml:space="preserve"> </w:t>
      </w:r>
      <w:r w:rsidRPr="00297210">
        <w:rPr>
          <w:rStyle w:val="StyleUnderline"/>
        </w:rPr>
        <w:t>between the housing market then and</w:t>
      </w:r>
      <w:r w:rsidRPr="00297210">
        <w:rPr>
          <w:sz w:val="16"/>
        </w:rPr>
        <w:t xml:space="preserve"> the housing market </w:t>
      </w:r>
      <w:r w:rsidRPr="00297210">
        <w:rPr>
          <w:rStyle w:val="StyleUnderline"/>
        </w:rPr>
        <w:t>today t</w:t>
      </w:r>
      <w:r w:rsidRPr="00297210">
        <w:rPr>
          <w:sz w:val="16"/>
        </w:rPr>
        <w:t xml:space="preserve">hat make another global financial calamity, or at least one that mirrors the previous one, unlikely. While highly complex debt instruments such as mortgage-back securities, collateralized debt obligations, and credit-default swaps are what turned the housing crash into a financial crash, </w:t>
      </w:r>
      <w:r w:rsidRPr="00297210">
        <w:rPr>
          <w:rStyle w:val="StyleUnderline"/>
        </w:rPr>
        <w:t xml:space="preserve">the underlying problem was </w:t>
      </w:r>
      <w:r w:rsidRPr="00297210">
        <w:rPr>
          <w:sz w:val="16"/>
        </w:rPr>
        <w:t xml:space="preserve">ultimately quite </w:t>
      </w:r>
      <w:r w:rsidRPr="00297210">
        <w:rPr>
          <w:rStyle w:val="StyleUnderline"/>
        </w:rPr>
        <w:t>simple:</w:t>
      </w:r>
      <w:r w:rsidRPr="00297210">
        <w:rPr>
          <w:sz w:val="16"/>
        </w:rPr>
        <w:t xml:space="preserve"> </w:t>
      </w:r>
      <w:r w:rsidRPr="00297210">
        <w:rPr>
          <w:rStyle w:val="StyleUnderline"/>
        </w:rPr>
        <w:t>Low- and moderate-income people were given mortgages on which default was</w:t>
      </w:r>
      <w:r w:rsidRPr="00297210">
        <w:rPr>
          <w:sz w:val="16"/>
        </w:rPr>
        <w:t xml:space="preserve">n’t just possible or even probable, but </w:t>
      </w:r>
      <w:r w:rsidRPr="00297210">
        <w:rPr>
          <w:rStyle w:val="StyleUnderline"/>
        </w:rPr>
        <w:t>inevitable.</w:t>
      </w:r>
      <w:r>
        <w:rPr>
          <w:rStyle w:val="StyleUnderline"/>
        </w:rPr>
        <w:t xml:space="preserve"> </w:t>
      </w:r>
      <w:r w:rsidRPr="00297210">
        <w:rPr>
          <w:sz w:val="16"/>
        </w:rPr>
        <w:t xml:space="preserve">In the early 2000s, </w:t>
      </w:r>
      <w:r w:rsidRPr="00297210">
        <w:rPr>
          <w:rStyle w:val="StyleUnderline"/>
        </w:rPr>
        <w:t xml:space="preserve">the construction sector churned out houses at a dizzying pace, leading to an oversupply of single-family homes. </w:t>
      </w:r>
      <w:r w:rsidRPr="00297210">
        <w:rPr>
          <w:sz w:val="16"/>
        </w:rPr>
        <w:t xml:space="preserve">To get people into these homes, </w:t>
      </w:r>
      <w:r w:rsidRPr="00297210">
        <w:rPr>
          <w:rStyle w:val="StyleUnderline"/>
        </w:rPr>
        <w:t>lenders extended credit to people who shouldn’t have gotten it</w:t>
      </w:r>
      <w:r w:rsidRPr="00297210">
        <w:rPr>
          <w:sz w:val="16"/>
        </w:rPr>
        <w:t xml:space="preserve">, and the terms of the mortgages were such that the interest rates would “reset” after a couple years. The process was egged on by Wall Street, which catered to intense global demand for mortgage-backed securities from investors both foreign and domestic. The explosion of these securities created demand from hedge funds and insurance companies for credit-default swaps and other derivatives, which served as insurance policies against their mortgage-backed securities. </w:t>
      </w:r>
      <w:r w:rsidRPr="00297210">
        <w:rPr>
          <w:rStyle w:val="StyleUnderline"/>
        </w:rPr>
        <w:t>The frenzy pushed home prices up</w:t>
      </w:r>
      <w:r w:rsidRPr="00297210">
        <w:rPr>
          <w:sz w:val="16"/>
        </w:rPr>
        <w:t xml:space="preserve">, and everyone in the chain was getting rich on transaction fees without regard for whether the mortgage payments actually came in. </w:t>
      </w:r>
      <w:r w:rsidRPr="00297210">
        <w:rPr>
          <w:rStyle w:val="StyleUnderline"/>
        </w:rPr>
        <w:t>When the interest rates on subprime mortgages began to “reset” to higher rates</w:t>
      </w:r>
      <w:r w:rsidRPr="00297210">
        <w:rPr>
          <w:sz w:val="16"/>
        </w:rPr>
        <w:t xml:space="preserve"> in 2007, </w:t>
      </w:r>
      <w:r w:rsidRPr="00297210">
        <w:rPr>
          <w:rStyle w:val="StyleUnderline"/>
        </w:rPr>
        <w:t>defaults sky-rocketed, the securities failed, and the whole system came crashing down.</w:t>
      </w:r>
      <w:r>
        <w:rPr>
          <w:rStyle w:val="StyleUnderline"/>
        </w:rPr>
        <w:t xml:space="preserve"> </w:t>
      </w:r>
      <w:r w:rsidRPr="00297210">
        <w:rPr>
          <w:sz w:val="16"/>
        </w:rPr>
        <w:t xml:space="preserve">Today, </w:t>
      </w:r>
      <w:r w:rsidRPr="00297210">
        <w:rPr>
          <w:rStyle w:val="StyleUnderline"/>
        </w:rPr>
        <w:t>all this financial machinery still exists, with one</w:t>
      </w:r>
      <w:r w:rsidRPr="00297210">
        <w:rPr>
          <w:rStyle w:val="Emphasis"/>
        </w:rPr>
        <w:t xml:space="preserve"> key difference—subprime mortgage loans with adjustable rates aren’t being written at anywhere close to the same volume</w:t>
      </w:r>
      <w:r w:rsidRPr="00297210">
        <w:rPr>
          <w:sz w:val="16"/>
        </w:rPr>
        <w:t xml:space="preserve">. This isn’t necessarily the result of newfound restraint by mortgage lenders and Wall Street bankers; it’s more a reflection of a housing market that’s the inverse of the one that existed in the run-up to the collapse. </w:t>
      </w:r>
      <w:r w:rsidRPr="00297210">
        <w:rPr>
          <w:rStyle w:val="StyleUnderline"/>
        </w:rPr>
        <w:t>Instead of a housing oversupply</w:t>
      </w:r>
      <w:r w:rsidRPr="00297210">
        <w:rPr>
          <w:sz w:val="16"/>
        </w:rPr>
        <w:t xml:space="preserve"> that required creative lending to attract buyers, </w:t>
      </w:r>
      <w:r w:rsidRPr="00297210">
        <w:rPr>
          <w:rStyle w:val="Emphasis"/>
        </w:rPr>
        <w:t>today we have a housing shortage</w:t>
      </w:r>
      <w:r w:rsidRPr="00297210">
        <w:rPr>
          <w:sz w:val="16"/>
        </w:rPr>
        <w:t xml:space="preserve"> </w:t>
      </w:r>
      <w:r w:rsidRPr="00297210">
        <w:rPr>
          <w:rStyle w:val="StyleUnderline"/>
        </w:rPr>
        <w:t>that’s creating an affordability crisis. Homes for sale in</w:t>
      </w:r>
      <w:r w:rsidRPr="00297210">
        <w:rPr>
          <w:sz w:val="16"/>
        </w:rPr>
        <w:t xml:space="preserve"> some of </w:t>
      </w:r>
      <w:r w:rsidRPr="00297210">
        <w:rPr>
          <w:rStyle w:val="StyleUnderline"/>
        </w:rPr>
        <w:t>the hotter markets</w:t>
      </w:r>
      <w:r w:rsidRPr="00297210">
        <w:rPr>
          <w:sz w:val="16"/>
        </w:rPr>
        <w:t xml:space="preserve"> in the U.S. </w:t>
      </w:r>
      <w:r w:rsidRPr="00297210">
        <w:rPr>
          <w:rStyle w:val="StyleUnderline"/>
        </w:rPr>
        <w:t>spark</w:t>
      </w:r>
      <w:r w:rsidRPr="00297210">
        <w:rPr>
          <w:sz w:val="16"/>
        </w:rPr>
        <w:t xml:space="preserve"> intense </w:t>
      </w:r>
      <w:r w:rsidRPr="00297210">
        <w:rPr>
          <w:rStyle w:val="StyleUnderline"/>
        </w:rPr>
        <w:t>bidding wars</w:t>
      </w:r>
      <w:r w:rsidRPr="00297210">
        <w:rPr>
          <w:sz w:val="16"/>
        </w:rPr>
        <w:t xml:space="preserve"> usually </w:t>
      </w:r>
      <w:r w:rsidRPr="00297210">
        <w:rPr>
          <w:rStyle w:val="StyleUnderline"/>
        </w:rPr>
        <w:t>won by the person with the most cash or the best credit.</w:t>
      </w:r>
      <w:r w:rsidRPr="00297210">
        <w:rPr>
          <w:sz w:val="16"/>
        </w:rPr>
        <w:t xml:space="preserve"> </w:t>
      </w:r>
      <w:r w:rsidRPr="00297210">
        <w:rPr>
          <w:rStyle w:val="Emphasis"/>
        </w:rPr>
        <w:t>What realtor is going to sell a home to someone who needs a subprime mortgage</w:t>
      </w:r>
      <w:r w:rsidRPr="00297210">
        <w:rPr>
          <w:sz w:val="16"/>
        </w:rPr>
        <w:t xml:space="preserve"> </w:t>
      </w:r>
      <w:r w:rsidRPr="00297210">
        <w:rPr>
          <w:rStyle w:val="StyleUnderline"/>
        </w:rPr>
        <w:t>when they can pick</w:t>
      </w:r>
      <w:r w:rsidRPr="00297210">
        <w:rPr>
          <w:sz w:val="16"/>
        </w:rPr>
        <w:t xml:space="preserve"> and choose </w:t>
      </w:r>
      <w:r w:rsidRPr="00297210">
        <w:rPr>
          <w:rStyle w:val="StyleUnderline"/>
        </w:rPr>
        <w:t>between</w:t>
      </w:r>
      <w:r w:rsidRPr="00297210">
        <w:rPr>
          <w:sz w:val="16"/>
        </w:rPr>
        <w:t xml:space="preserve"> multiple </w:t>
      </w:r>
      <w:r w:rsidRPr="00297210">
        <w:rPr>
          <w:rStyle w:val="StyleUnderline"/>
        </w:rPr>
        <w:t>offers that are more than likely going to include someone with good credit?</w:t>
      </w:r>
      <w:r>
        <w:rPr>
          <w:rStyle w:val="StyleUnderline"/>
        </w:rPr>
        <w:t xml:space="preserve"> </w:t>
      </w:r>
      <w:r w:rsidRPr="00297210">
        <w:rPr>
          <w:sz w:val="16"/>
        </w:rPr>
        <w:t xml:space="preserve">In addition, almost </w:t>
      </w:r>
      <w:r w:rsidRPr="00297210">
        <w:rPr>
          <w:rStyle w:val="StyleUnderline"/>
        </w:rPr>
        <w:t xml:space="preserve">90 percent of the mortgage-backed securities today are produced by </w:t>
      </w:r>
      <w:r w:rsidRPr="00297210">
        <w:rPr>
          <w:sz w:val="16"/>
        </w:rPr>
        <w:t xml:space="preserve">the </w:t>
      </w:r>
      <w:r w:rsidRPr="00297210">
        <w:rPr>
          <w:rStyle w:val="StyleUnderline"/>
        </w:rPr>
        <w:t>“government-sponsored” mortgage facilitators</w:t>
      </w:r>
      <w:r w:rsidRPr="00297210">
        <w:rPr>
          <w:sz w:val="16"/>
        </w:rPr>
        <w:t xml:space="preserve"> Freddie Mac, Fannie Mae, and </w:t>
      </w:r>
      <w:proofErr w:type="spellStart"/>
      <w:r w:rsidRPr="00297210">
        <w:rPr>
          <w:sz w:val="16"/>
        </w:rPr>
        <w:t>Ginnie</w:t>
      </w:r>
      <w:proofErr w:type="spellEnd"/>
      <w:r w:rsidRPr="00297210">
        <w:rPr>
          <w:sz w:val="16"/>
        </w:rPr>
        <w:t xml:space="preserve"> Mae, compared to roughly half in the run up to the housing collapse. Those enterprises now have strict credit guidelines for the mortgages they package into their mortgage-backed securities. Most mortgage lenders don’t hold the loans the write; they sell them to Fannie Mae or Freddie Mac so they can redeploy that money into a new loan. They make money off the transaction, not on the incoming mortgage payment. But they can’t sell the mortgages to Fannie or Freddie if they don’t conform to Fannie or Freddie’s rules. For the most part, this forces banks and mortgage lenders into better lending practices. While it looks like things are stable now, that doesn’t mean it can’t change in a hurry. One of the remarkable things about the financial crisis is how quickly the bubble was inflated. Bad, adjustable-rate loans started seeping into the market in 2005, and three years later the economy was in free fall. </w:t>
      </w:r>
      <w:r w:rsidRPr="00297210">
        <w:rPr>
          <w:rStyle w:val="StyleUnderline"/>
        </w:rPr>
        <w:t>Already we’re seeing an uptick in subprime mortgage bonds</w:t>
      </w:r>
      <w:r w:rsidRPr="00297210">
        <w:rPr>
          <w:sz w:val="16"/>
        </w:rPr>
        <w:t xml:space="preserve"> produced by private lenders</w:t>
      </w:r>
      <w:r w:rsidRPr="00297210">
        <w:rPr>
          <w:rStyle w:val="StyleUnderline"/>
        </w:rPr>
        <w:t>, although it’s grown from barely a tiny blip into a slightly larger tiny blip</w:t>
      </w:r>
      <w:r w:rsidRPr="00297210">
        <w:rPr>
          <w:sz w:val="16"/>
        </w:rPr>
        <w:t xml:space="preserve">. In 2014, $100 million in mortgage-backed securities was issued. In just the first half of 2017, $2.6 billion in subprime mortgage-backed securities were issued in the $53.5 billion mortgage-backed securities market. </w:t>
      </w:r>
      <w:r w:rsidRPr="00297210">
        <w:rPr>
          <w:rStyle w:val="Emphasis"/>
        </w:rPr>
        <w:t>Even if all the new subprime mortgage bonds failed, financial markets would hardly notice.</w:t>
      </w:r>
      <w:r w:rsidRPr="00297210">
        <w:rPr>
          <w:sz w:val="16"/>
        </w:rPr>
        <w:t xml:space="preserve"> In 2006, there was almost $1.5 trillion in outstanding subprime mortgage debt. </w:t>
      </w:r>
      <w:r w:rsidRPr="00297210">
        <w:rPr>
          <w:rStyle w:val="StyleUnderline"/>
        </w:rPr>
        <w:t>In the run up to the crisis, easy credit created an artificial demand for housing that pushed prices up, creating a bubble that ultimately burst</w:t>
      </w:r>
      <w:r w:rsidRPr="00297210">
        <w:rPr>
          <w:sz w:val="16"/>
        </w:rPr>
        <w:t xml:space="preserve">. Today, millennials looking to become first-time home buyers are flooding a housing market that’s starved for supply. Low supply and high demand means high prices. One could argue that </w:t>
      </w:r>
      <w:r w:rsidRPr="00297210">
        <w:rPr>
          <w:rStyle w:val="Emphasis"/>
        </w:rPr>
        <w:t>today’s housing bubble isn’t a bubble at all, but a reflection of an incredible supply and demand imbalance.</w:t>
      </w:r>
      <w:r>
        <w:rPr>
          <w:rStyle w:val="Emphasis"/>
        </w:rPr>
        <w:t xml:space="preserve"> </w:t>
      </w:r>
      <w:r w:rsidRPr="00297210">
        <w:rPr>
          <w:sz w:val="16"/>
        </w:rPr>
        <w:t xml:space="preserve">There are so many institutions and industries that depend on home prices going up that there are intense institutional and policy forces causing just that. If they haven’t already, those forces may push prices beyond the real value of the asset. Wall Street being Wall Street, it’s found new ways to squeeze every last dollar out of the housing market by leveraging big data and national online investor platforms such as those for home flipper loans and so-called </w:t>
      </w:r>
      <w:proofErr w:type="spellStart"/>
      <w:r w:rsidRPr="00297210">
        <w:rPr>
          <w:sz w:val="16"/>
        </w:rPr>
        <w:t>iBuyers</w:t>
      </w:r>
      <w:proofErr w:type="spellEnd"/>
      <w:r w:rsidRPr="00297210">
        <w:rPr>
          <w:sz w:val="16"/>
        </w:rPr>
        <w:t xml:space="preserve">. The financialization of housing by institutional capital has negative consequences, like inflating home values at a time when affordable housing is scarce to nonexistent. And as housing is such a bedrock of the U.S. economy, the well-being of housing and the economy are tethered such that if one goes down, the other goes down with it. </w:t>
      </w:r>
      <w:r w:rsidRPr="00297210">
        <w:rPr>
          <w:rStyle w:val="StyleUnderline"/>
        </w:rPr>
        <w:t>It may over the next few years turn out that these forces inflate a housing bubble</w:t>
      </w:r>
      <w:r w:rsidRPr="00297210">
        <w:rPr>
          <w:sz w:val="16"/>
        </w:rPr>
        <w:t>—</w:t>
      </w:r>
      <w:r w:rsidRPr="00297210">
        <w:rPr>
          <w:rStyle w:val="StyleUnderline"/>
        </w:rPr>
        <w:t>and that bubble might burst</w:t>
      </w:r>
      <w:r w:rsidRPr="00297210">
        <w:rPr>
          <w:sz w:val="16"/>
        </w:rPr>
        <w:t xml:space="preserve">, causing an economic down turn. </w:t>
      </w:r>
      <w:r w:rsidRPr="00297210">
        <w:rPr>
          <w:rStyle w:val="StyleUnderline"/>
        </w:rPr>
        <w:t>The inverse could happen, too</w:t>
      </w:r>
      <w:r w:rsidRPr="00297210">
        <w:rPr>
          <w:sz w:val="16"/>
        </w:rPr>
        <w:t xml:space="preserve">. </w:t>
      </w:r>
      <w:r w:rsidRPr="00297210">
        <w:rPr>
          <w:rStyle w:val="Emphasis"/>
        </w:rPr>
        <w:t>But given changes to lending practices and the mortgage securitization chain, the bubble probably won’t burst in the same way it did last time around.</w:t>
      </w:r>
    </w:p>
    <w:p w:rsidR="009440E0" w:rsidRDefault="009440E0" w:rsidP="009440E0">
      <w:pPr>
        <w:rPr>
          <w:rStyle w:val="Emphasis"/>
        </w:rPr>
      </w:pPr>
    </w:p>
    <w:p w:rsidR="009440E0" w:rsidRDefault="009440E0" w:rsidP="009440E0">
      <w:pPr>
        <w:pStyle w:val="Heading4"/>
      </w:pPr>
      <w:r>
        <w:t xml:space="preserve">No internal link – the fed has the room to stop a recession and hikes will be </w:t>
      </w:r>
      <w:r w:rsidRPr="00E23FE6">
        <w:rPr>
          <w:u w:val="single"/>
        </w:rPr>
        <w:t>gradual</w:t>
      </w:r>
      <w:r>
        <w:t xml:space="preserve">. </w:t>
      </w:r>
    </w:p>
    <w:p w:rsidR="009440E0" w:rsidRPr="0094347F" w:rsidRDefault="009440E0" w:rsidP="009440E0">
      <w:proofErr w:type="spellStart"/>
      <w:r w:rsidRPr="00E23FE6">
        <w:rPr>
          <w:rStyle w:val="Style13ptBold"/>
        </w:rPr>
        <w:t>Duy</w:t>
      </w:r>
      <w:proofErr w:type="spellEnd"/>
      <w:r w:rsidRPr="00E23FE6">
        <w:rPr>
          <w:rStyle w:val="Style13ptBold"/>
        </w:rPr>
        <w:t xml:space="preserve"> 18</w:t>
      </w:r>
      <w:r>
        <w:t xml:space="preserve"> — (</w:t>
      </w:r>
      <w:r w:rsidRPr="00E23FE6">
        <w:t xml:space="preserve">Tim </w:t>
      </w:r>
      <w:proofErr w:type="spellStart"/>
      <w:r w:rsidRPr="00E23FE6">
        <w:t>Duy</w:t>
      </w:r>
      <w:proofErr w:type="spellEnd"/>
      <w:r w:rsidRPr="00E23FE6">
        <w:t xml:space="preserve"> is a professor of practice and senior director of the Oregon Economic Forum at the University of Oregon and the author of Tim </w:t>
      </w:r>
      <w:proofErr w:type="spellStart"/>
      <w:r w:rsidRPr="00E23FE6">
        <w:t>Duy's</w:t>
      </w:r>
      <w:proofErr w:type="spellEnd"/>
      <w:r w:rsidRPr="00E23FE6">
        <w:t xml:space="preserve"> Fed Watch.</w:t>
      </w:r>
      <w:r>
        <w:t xml:space="preserve"> “</w:t>
      </w:r>
      <w:r w:rsidRPr="0094347F">
        <w:t>The Fed Has Enough Room to Combat the Next Crisis</w:t>
      </w:r>
      <w:r>
        <w:t xml:space="preserve">,” June 25, 2018, </w:t>
      </w:r>
      <w:r w:rsidRPr="0094347F">
        <w:t>https://www.bloomberg.com/view/articles/2018-06-25/the-fed-has-enough-room-to-combat-the-next-crisis</w:t>
      </w:r>
      <w:r>
        <w:t>)//sy</w:t>
      </w:r>
    </w:p>
    <w:p w:rsidR="009440E0" w:rsidRDefault="009440E0" w:rsidP="009440E0">
      <w:pPr>
        <w:rPr>
          <w:rStyle w:val="Emphasis"/>
        </w:rPr>
      </w:pPr>
      <w:r w:rsidRPr="00E23FE6">
        <w:rPr>
          <w:sz w:val="16"/>
        </w:rPr>
        <w:t xml:space="preserve">The big news from Federal Reserve Chairman Jerome </w:t>
      </w:r>
      <w:r w:rsidRPr="00083602">
        <w:rPr>
          <w:rStyle w:val="StyleUnderline"/>
        </w:rPr>
        <w:t xml:space="preserve">Powell </w:t>
      </w:r>
      <w:r w:rsidRPr="00E23FE6">
        <w:rPr>
          <w:sz w:val="16"/>
        </w:rPr>
        <w:t xml:space="preserve">last week was not so much that he still sees the need for further interest-rate increases despite signs of trouble in the global economy. Rather, the surprise was that he </w:t>
      </w:r>
      <w:r w:rsidRPr="00083602">
        <w:rPr>
          <w:rStyle w:val="StyleUnderline"/>
        </w:rPr>
        <w:t>doesn’t believe the U.S. economy is poised to overheat</w:t>
      </w:r>
      <w:r w:rsidRPr="00E23FE6">
        <w:rPr>
          <w:sz w:val="16"/>
        </w:rPr>
        <w:t xml:space="preserve">. The takeaway for markets is that </w:t>
      </w:r>
      <w:r w:rsidRPr="00083602">
        <w:rPr>
          <w:rStyle w:val="Emphasis"/>
        </w:rPr>
        <w:t>there is no impediment to the Fed shifting to a more dovish stance should the economy stumble.</w:t>
      </w:r>
      <w:r>
        <w:rPr>
          <w:rStyle w:val="Emphasis"/>
        </w:rPr>
        <w:t xml:space="preserve"> </w:t>
      </w:r>
      <w:r w:rsidRPr="00083602">
        <w:rPr>
          <w:rStyle w:val="Emphasis"/>
        </w:rPr>
        <w:t>A nimble Fed not tied down by immediate inflationary concerns greatly reduces the risk that trade wars or other shocks will send the economy into recession</w:t>
      </w:r>
      <w:r w:rsidRPr="00E23FE6">
        <w:rPr>
          <w:sz w:val="16"/>
        </w:rPr>
        <w:t xml:space="preserve">. Central bankers don’t need the room to reverse a recession. They just need the room to prevent one. Within this monetary policy framework, the relatively benign response of markets to rising external risks is understandable. Powell also reiterated the Fed’s basic policy position, which is that the economy continues to power forward at a pace that exceeds its expected long-run growth. That growth keeps pressure on an already tight labor market and will soon send the unemployment rate down to a level not seen since the late 1960s. </w:t>
      </w:r>
      <w:r w:rsidRPr="00083602">
        <w:rPr>
          <w:rStyle w:val="StyleUnderline"/>
        </w:rPr>
        <w:t>Given the threat of overheating</w:t>
      </w:r>
      <w:r w:rsidRPr="00E23FE6">
        <w:rPr>
          <w:sz w:val="16"/>
        </w:rPr>
        <w:t xml:space="preserve"> the economy in this environment, </w:t>
      </w:r>
      <w:r w:rsidRPr="00083602">
        <w:rPr>
          <w:rStyle w:val="StyleUnderline"/>
        </w:rPr>
        <w:t>the Fed thinks “the case for continued gradual increases in the federal funds rate is strong.”</w:t>
      </w:r>
      <w:r>
        <w:rPr>
          <w:rStyle w:val="StyleUnderline"/>
        </w:rPr>
        <w:t xml:space="preserve"> </w:t>
      </w:r>
      <w:r w:rsidRPr="00E23FE6">
        <w:rPr>
          <w:sz w:val="16"/>
        </w:rPr>
        <w:t xml:space="preserve">It is natural to look at the current situation as analogous to the late 1960s and proclaim that inflation will soon accelerate to unmanageable levels. That is a risk. We don’t have many episodes of unemployment at these levels to serve as comparisons, which is why the Fed continues to raise interest rates. But the Fed is not yet overemphasizing these risks, and instead is looking to downplay them. Indeed, </w:t>
      </w:r>
      <w:r w:rsidRPr="00083602">
        <w:rPr>
          <w:rStyle w:val="StyleUnderline"/>
        </w:rPr>
        <w:t>Powell</w:t>
      </w:r>
      <w:r w:rsidRPr="00E23FE6">
        <w:rPr>
          <w:sz w:val="16"/>
        </w:rPr>
        <w:t xml:space="preserve"> made a number of dovish points regarding labor markets and inflation in his recent speech in </w:t>
      </w:r>
      <w:proofErr w:type="spellStart"/>
      <w:r w:rsidRPr="00E23FE6">
        <w:rPr>
          <w:sz w:val="16"/>
        </w:rPr>
        <w:t>Sintra</w:t>
      </w:r>
      <w:proofErr w:type="spellEnd"/>
      <w:r w:rsidRPr="00E23FE6">
        <w:rPr>
          <w:sz w:val="16"/>
        </w:rPr>
        <w:t xml:space="preserve">, Portugal. </w:t>
      </w:r>
      <w:r w:rsidRPr="00083602">
        <w:rPr>
          <w:rStyle w:val="StyleUnderline"/>
        </w:rPr>
        <w:t>He noted the uncertainty of estimates of the natural rate of unemployment, suggesting the labor market is not yet at or past full employment</w:t>
      </w:r>
      <w:r w:rsidRPr="00E23FE6">
        <w:rPr>
          <w:sz w:val="16"/>
        </w:rPr>
        <w:t xml:space="preserve">. </w:t>
      </w:r>
      <w:r w:rsidRPr="00083602">
        <w:rPr>
          <w:rStyle w:val="StyleUnderline"/>
        </w:rPr>
        <w:t xml:space="preserve">He highlighted the importance of stable inflation expectations and indicated that, if anything, those expectations have trended modestly downward in recent years. </w:t>
      </w:r>
      <w:r w:rsidRPr="00E23FE6">
        <w:rPr>
          <w:sz w:val="16"/>
        </w:rPr>
        <w:t xml:space="preserve">Powell views risks to financial vulnerabilities as consistent with longer-run averages. And </w:t>
      </w:r>
      <w:r w:rsidRPr="00083602">
        <w:rPr>
          <w:rStyle w:val="StyleUnderline"/>
        </w:rPr>
        <w:t>he is willing to contemplate</w:t>
      </w:r>
      <w:r w:rsidRPr="00E23FE6">
        <w:rPr>
          <w:sz w:val="16"/>
        </w:rPr>
        <w:t xml:space="preserve"> the possible supply-side benefits of </w:t>
      </w:r>
      <w:r w:rsidRPr="00083602">
        <w:rPr>
          <w:rStyle w:val="StyleUnderline"/>
        </w:rPr>
        <w:t>running the labor market hot.</w:t>
      </w:r>
      <w:r>
        <w:rPr>
          <w:rStyle w:val="StyleUnderline"/>
        </w:rPr>
        <w:t xml:space="preserve"> </w:t>
      </w:r>
      <w:r w:rsidRPr="00E23FE6">
        <w:rPr>
          <w:sz w:val="16"/>
        </w:rPr>
        <w:t xml:space="preserve">The totality of these remarks indicates he views the threat of overheating as relatively benign. In particular, if inflation expectations are well-anchored, the Fed can focus on the negative growth consequences from a trade war. Compare this with the Fed of the financial crisis, which was initially resistant to cut rates aggressively due to inflation concerns. </w:t>
      </w:r>
      <w:r w:rsidRPr="00083602">
        <w:rPr>
          <w:rStyle w:val="StyleUnderline"/>
        </w:rPr>
        <w:t>But does the Fed have the ammunition to cushion the economy from negative shocks?</w:t>
      </w:r>
      <w:r w:rsidRPr="00E23FE6">
        <w:rPr>
          <w:sz w:val="16"/>
        </w:rPr>
        <w:t xml:space="preserve"> Commentators such as former U.S. Treasury Secretary Larry Summers like to focus attention on the lack of room for a traditional monetary response to a recession. In the past, battling a recession required 500 basis points of rate cuts, impossible to replicate when policy rates are in the 175 to 200 basis-point range. </w:t>
      </w:r>
      <w:r w:rsidRPr="00083602">
        <w:rPr>
          <w:rStyle w:val="Emphasis"/>
        </w:rPr>
        <w:t>The Fed has more than enough room to replicate the responses to the 1987 stock market crash or the 1997 Asian financial crisis</w:t>
      </w:r>
      <w:r w:rsidRPr="00E23FE6">
        <w:rPr>
          <w:sz w:val="16"/>
        </w:rPr>
        <w:t xml:space="preserve">. They even met the challenge of the 2015 oil price crash simply by scaling back expected rate hikes in 2016. Given the expectation among market participants that the Fed will continue raising rates over the next year, just pausing on rate hikes would be a powerful stimulus. </w:t>
      </w:r>
      <w:r w:rsidRPr="00E23FE6">
        <w:rPr>
          <w:rStyle w:val="StyleUnderline"/>
        </w:rPr>
        <w:t>The likely willingness of central bankers to shift to a dovish stance may help account for the overall benign response on Wall Street</w:t>
      </w:r>
      <w:r w:rsidRPr="00E23FE6">
        <w:rPr>
          <w:sz w:val="16"/>
        </w:rPr>
        <w:t xml:space="preserve"> so far to emerging threats from a more turbulent external environment. These include not only trade wars but also potential for financial crisis among emerging markets or the euro area. </w:t>
      </w:r>
      <w:r w:rsidRPr="00E23FE6">
        <w:rPr>
          <w:rStyle w:val="StyleUnderline"/>
        </w:rPr>
        <w:t>The risk these events pose for the overall economy would be bigger and more worrisome if the Fed felt its hands were tied such that they could not respond to a downturn. This is not the case.</w:t>
      </w:r>
      <w:r w:rsidRPr="00E23FE6">
        <w:rPr>
          <w:sz w:val="16"/>
        </w:rPr>
        <w:t xml:space="preserve"> Market participants should know that </w:t>
      </w:r>
      <w:r w:rsidRPr="00E23FE6">
        <w:rPr>
          <w:rStyle w:val="Emphasis"/>
        </w:rPr>
        <w:t>the Fed is in a position to cushion the impact should these risks become a reality.</w:t>
      </w:r>
    </w:p>
    <w:p w:rsidR="009440E0" w:rsidRDefault="009440E0" w:rsidP="009440E0">
      <w:pPr>
        <w:pStyle w:val="Heading4"/>
        <w:rPr>
          <w:rStyle w:val="Emphasis"/>
          <w:b/>
          <w:sz w:val="26"/>
          <w:u w:val="none"/>
        </w:rPr>
      </w:pPr>
      <w:r w:rsidRPr="004C0AD5">
        <w:rPr>
          <w:rStyle w:val="Emphasis"/>
          <w:sz w:val="26"/>
          <w:u w:val="none"/>
        </w:rPr>
        <w:t>No impact to rising rates — past hikes didn’t trigger a recession, and investors have already priced in future rate hikes.</w:t>
      </w:r>
    </w:p>
    <w:p w:rsidR="009440E0" w:rsidRPr="00D71BF5" w:rsidRDefault="009440E0" w:rsidP="009440E0">
      <w:r w:rsidRPr="00D71BF5">
        <w:rPr>
          <w:rStyle w:val="Style13ptBold"/>
        </w:rPr>
        <w:t>Lane 18</w:t>
      </w:r>
      <w:r>
        <w:t xml:space="preserve"> – (Sylvan Lane, “Stocks fall hard amid rising interest rates and earnings fears,” 4/24/18, </w:t>
      </w:r>
      <w:r w:rsidRPr="00D71BF5">
        <w:t>http://thehill.com/policy/finance/384682-stocks-fall-hard-amid-rising-interest-rates-and-earnings-fears</w:t>
      </w:r>
      <w:r>
        <w:t>)</w:t>
      </w:r>
    </w:p>
    <w:p w:rsidR="009440E0" w:rsidRPr="00F82C24" w:rsidRDefault="009440E0" w:rsidP="009440E0">
      <w:pPr>
        <w:rPr>
          <w:rStyle w:val="Emphasis"/>
          <w:b w:val="0"/>
          <w:sz w:val="16"/>
          <w:u w:val="none"/>
        </w:rPr>
      </w:pPr>
      <w:r w:rsidRPr="00435738">
        <w:rPr>
          <w:rStyle w:val="StyleUnderline"/>
        </w:rPr>
        <w:t>U.S. stocks took steep losses</w:t>
      </w:r>
      <w:r w:rsidRPr="00F82C24">
        <w:rPr>
          <w:rStyle w:val="Emphasis"/>
          <w:sz w:val="16"/>
          <w:u w:val="none"/>
        </w:rPr>
        <w:t xml:space="preserve"> Tuesday despite solid corporate earnings reports </w:t>
      </w:r>
      <w:r w:rsidRPr="00435738">
        <w:rPr>
          <w:rStyle w:val="Emphasis"/>
        </w:rPr>
        <w:t>as rising interest rates spurred uncertainty among investors.</w:t>
      </w:r>
      <w:r>
        <w:rPr>
          <w:rStyle w:val="Emphasis"/>
        </w:rPr>
        <w:t xml:space="preserve"> </w:t>
      </w:r>
      <w:r w:rsidRPr="00435738">
        <w:rPr>
          <w:rStyle w:val="StyleUnderline"/>
        </w:rPr>
        <w:t>The Dow Jones industrial average closed 424 points lower</w:t>
      </w:r>
      <w:r w:rsidRPr="00F82C24">
        <w:rPr>
          <w:rStyle w:val="Emphasis"/>
          <w:sz w:val="16"/>
          <w:u w:val="none"/>
        </w:rPr>
        <w:t xml:space="preserve">, a 1.74 percent drop, after falling more than 600 points by midday Tuesday. The </w:t>
      </w:r>
      <w:r w:rsidRPr="00435738">
        <w:rPr>
          <w:rStyle w:val="StyleUnderline"/>
        </w:rPr>
        <w:t>Nasdaq fell 1.7 percent on the day, while the S&amp;P 500 sunk 1.34 percent.</w:t>
      </w:r>
      <w:r>
        <w:rPr>
          <w:rStyle w:val="StyleUnderline"/>
        </w:rPr>
        <w:t xml:space="preserve"> </w:t>
      </w:r>
      <w:r w:rsidRPr="00F82C24">
        <w:rPr>
          <w:rStyle w:val="Emphasis"/>
          <w:sz w:val="16"/>
          <w:u w:val="none"/>
        </w:rPr>
        <w:t xml:space="preserve">The yield on 10-year Treasury bonds rose to 3 percent for the first time since 2014 on Tuesday, a threshold that investors generally associate with a fading stock market. </w:t>
      </w:r>
      <w:r w:rsidRPr="00435738">
        <w:rPr>
          <w:rStyle w:val="StyleUnderline"/>
        </w:rPr>
        <w:t>Sectors posting the biggest losses included tech</w:t>
      </w:r>
      <w:r w:rsidRPr="00F82C24">
        <w:rPr>
          <w:rStyle w:val="Emphasis"/>
          <w:sz w:val="16"/>
          <w:u w:val="none"/>
        </w:rPr>
        <w:t xml:space="preserve">nology (2 percent), </w:t>
      </w:r>
      <w:r w:rsidRPr="00435738">
        <w:rPr>
          <w:rStyle w:val="StyleUnderline"/>
        </w:rPr>
        <w:t>materials (</w:t>
      </w:r>
      <w:r w:rsidRPr="00F82C24">
        <w:rPr>
          <w:rStyle w:val="Emphasis"/>
          <w:sz w:val="16"/>
          <w:u w:val="none"/>
        </w:rPr>
        <w:t xml:space="preserve">2.69 percent) </w:t>
      </w:r>
      <w:r w:rsidRPr="00435738">
        <w:rPr>
          <w:rStyle w:val="StyleUnderline"/>
        </w:rPr>
        <w:t xml:space="preserve">and industrial </w:t>
      </w:r>
      <w:r w:rsidRPr="00F82C24">
        <w:rPr>
          <w:rStyle w:val="Emphasis"/>
          <w:sz w:val="16"/>
          <w:u w:val="none"/>
        </w:rPr>
        <w:t xml:space="preserve">(2.82 percent) </w:t>
      </w:r>
      <w:r w:rsidRPr="00435738">
        <w:rPr>
          <w:rStyle w:val="StyleUnderline"/>
        </w:rPr>
        <w:t>stocks.</w:t>
      </w:r>
      <w:r>
        <w:rPr>
          <w:rStyle w:val="StyleUnderline"/>
        </w:rPr>
        <w:t xml:space="preserve"> </w:t>
      </w:r>
      <w:r w:rsidRPr="00F82C24">
        <w:rPr>
          <w:rStyle w:val="Emphasis"/>
          <w:sz w:val="16"/>
          <w:u w:val="none"/>
        </w:rPr>
        <w:t xml:space="preserve">Tuesday’s losses reflect a growing belief among investors that the forces behind last year’s rampant stock gains would continue to fade. </w:t>
      </w:r>
      <w:r w:rsidRPr="00435738">
        <w:rPr>
          <w:rStyle w:val="StyleUnderline"/>
        </w:rPr>
        <w:t>The U.S. economy is still on track for a strong 2018 with record low unemployment and steady growth</w:t>
      </w:r>
      <w:r w:rsidRPr="00F82C24">
        <w:rPr>
          <w:rStyle w:val="Emphasis"/>
          <w:sz w:val="16"/>
          <w:u w:val="none"/>
        </w:rPr>
        <w:t xml:space="preserve">, but rising interest rates and inflation could spur a slowdown in equities investment. Stocks skyrocketed in 2017 on hopes that U.S. tax cuts would spur more economic growth. </w:t>
      </w:r>
      <w:r w:rsidRPr="00435738">
        <w:rPr>
          <w:rStyle w:val="StyleUnderline"/>
        </w:rPr>
        <w:t>Investors are now adjusting their positions to see how the economy responds to rising interest rates, what corporations will do with those earnings, and how higher levels of inflation affect the mix</w:t>
      </w:r>
      <w:r w:rsidRPr="00F82C24">
        <w:rPr>
          <w:rStyle w:val="Emphasis"/>
          <w:sz w:val="16"/>
          <w:u w:val="none"/>
        </w:rPr>
        <w:t xml:space="preserve">. The Dow initially rose more than 130 points on strong earnings reports from Caterpillar and 3M before swiftly reversing. Caterpillar Chief Financial Officer Bradley Halverson’s prediction that the first quarter would be “the high-water mark” for the firm’s profits caused some concerns among traders. </w:t>
      </w:r>
      <w:r w:rsidRPr="00435738">
        <w:rPr>
          <w:rStyle w:val="Emphasis"/>
        </w:rPr>
        <w:t>Investors are bracing for the potential impact of several factors that could suppress the stock market, including Federal Reserve interest rate hikes and trade tensions between the U.S. and China.</w:t>
      </w:r>
      <w:r w:rsidRPr="00F82C24">
        <w:rPr>
          <w:rStyle w:val="Emphasis"/>
          <w:sz w:val="16"/>
          <w:u w:val="none"/>
        </w:rPr>
        <w:t xml:space="preserve"> Rising borrowing costs and higher prices for commodities could take a chunk out of corporate earnings and redirect investments into bonds and other safe harbor assets. </w:t>
      </w:r>
      <w:r w:rsidRPr="00435738">
        <w:rPr>
          <w:rStyle w:val="StyleUnderline"/>
        </w:rPr>
        <w:t xml:space="preserve">Inflation is also rising </w:t>
      </w:r>
      <w:r w:rsidRPr="00F82C24">
        <w:rPr>
          <w:rStyle w:val="Emphasis"/>
          <w:sz w:val="16"/>
          <w:u w:val="none"/>
        </w:rPr>
        <w:t xml:space="preserve">after years of lagging behind the tightening labor market, </w:t>
      </w:r>
      <w:r w:rsidRPr="00435738">
        <w:rPr>
          <w:rStyle w:val="StyleUnderline"/>
        </w:rPr>
        <w:t xml:space="preserve">which could lead the Fed to quicken the pace of planned interest rate hikes. </w:t>
      </w:r>
      <w:r w:rsidRPr="00F82C24">
        <w:rPr>
          <w:rStyle w:val="Emphasis"/>
          <w:sz w:val="16"/>
          <w:u w:val="none"/>
        </w:rPr>
        <w:t>The Fed raised rates in March and is expected to do so at least twice more in 2018, though a growing number of central bank members are predicting a third additional hike by year's end.</w:t>
      </w:r>
    </w:p>
    <w:p w:rsidR="009440E0" w:rsidRDefault="009440E0" w:rsidP="009440E0">
      <w:pPr>
        <w:pStyle w:val="Heading4"/>
      </w:pPr>
      <w:r>
        <w:t xml:space="preserve">Rate hikes will continue to be gradual – our </w:t>
      </w:r>
      <w:proofErr w:type="spellStart"/>
      <w:r>
        <w:t>ev</w:t>
      </w:r>
      <w:proofErr w:type="spellEnd"/>
      <w:r>
        <w:t xml:space="preserve"> prices in the potential for overheating and trade conflicts.</w:t>
      </w:r>
    </w:p>
    <w:p w:rsidR="009440E0" w:rsidRPr="004F3B04" w:rsidRDefault="009440E0" w:rsidP="009440E0">
      <w:r w:rsidRPr="004F3B04">
        <w:rPr>
          <w:rStyle w:val="Style13ptBold"/>
        </w:rPr>
        <w:t>Xinhua 18</w:t>
      </w:r>
      <w:r>
        <w:t xml:space="preserve"> — (Xinhua, “Fed chairman says gradual rate hikes best path 'for now',” 7/18/2018, </w:t>
      </w:r>
      <w:r w:rsidRPr="004F3B04">
        <w:t>http://www.chinadaily.com.cn/a/201807/18/WS5b4e9787a310796df4df7189.html</w:t>
      </w:r>
      <w:r>
        <w:t>)</w:t>
      </w:r>
    </w:p>
    <w:p w:rsidR="009440E0" w:rsidRPr="004F3B04" w:rsidRDefault="009440E0" w:rsidP="009440E0">
      <w:pPr>
        <w:rPr>
          <w:rStyle w:val="StyleUnderline"/>
        </w:rPr>
      </w:pPr>
      <w:r w:rsidRPr="004F3B04">
        <w:rPr>
          <w:sz w:val="16"/>
        </w:rPr>
        <w:t xml:space="preserve">WASHINGTON - US Federal Reserve Chairman Jerome </w:t>
      </w:r>
      <w:r w:rsidRPr="004F3B04">
        <w:rPr>
          <w:rStyle w:val="StyleUnderline"/>
        </w:rPr>
        <w:t>Powell said</w:t>
      </w:r>
      <w:r w:rsidRPr="004F3B04">
        <w:rPr>
          <w:sz w:val="16"/>
        </w:rPr>
        <w:t xml:space="preserve"> on Tuesday that for now, </w:t>
      </w:r>
      <w:r w:rsidRPr="004F3B04">
        <w:rPr>
          <w:rStyle w:val="StyleUnderline"/>
        </w:rPr>
        <w:t>the best way forward for the central bank is to keep gradually raising the federal funds rate.</w:t>
      </w:r>
      <w:r>
        <w:rPr>
          <w:rStyle w:val="StyleUnderline"/>
        </w:rPr>
        <w:t xml:space="preserve"> </w:t>
      </w:r>
      <w:r w:rsidRPr="004F3B04">
        <w:rPr>
          <w:sz w:val="16"/>
        </w:rPr>
        <w:t>"</w:t>
      </w:r>
      <w:r w:rsidRPr="004F3B04">
        <w:rPr>
          <w:rStyle w:val="StyleUnderline"/>
        </w:rPr>
        <w:t>We are aware that</w:t>
      </w:r>
      <w:r w:rsidRPr="004F3B04">
        <w:rPr>
          <w:sz w:val="16"/>
        </w:rPr>
        <w:t xml:space="preserve">, on the one hand, </w:t>
      </w:r>
      <w:r w:rsidRPr="004F3B04">
        <w:rPr>
          <w:rStyle w:val="StyleUnderline"/>
        </w:rPr>
        <w:t xml:space="preserve">raising interest rates too slowly may lead to high inflation </w:t>
      </w:r>
      <w:r w:rsidRPr="004F3B04">
        <w:rPr>
          <w:sz w:val="16"/>
        </w:rPr>
        <w:t xml:space="preserve">or financial market excesses. On the other hand, </w:t>
      </w:r>
      <w:r w:rsidRPr="004F3B04">
        <w:rPr>
          <w:rStyle w:val="StyleUnderline"/>
        </w:rPr>
        <w:t>if we raise rates too rapidly, the economy could weaken</w:t>
      </w:r>
      <w:r w:rsidRPr="004F3B04">
        <w:rPr>
          <w:sz w:val="16"/>
        </w:rPr>
        <w:t xml:space="preserve"> and inflation could run persistently below our objective," Powell testified before the Senate Banking Committee. "As always, </w:t>
      </w:r>
      <w:r w:rsidRPr="004F3B04">
        <w:rPr>
          <w:rStyle w:val="StyleUnderline"/>
        </w:rPr>
        <w:t>our actions will depend on the economic outlook, which may change as we receive new data,</w:t>
      </w:r>
      <w:r w:rsidRPr="004F3B04">
        <w:rPr>
          <w:sz w:val="16"/>
        </w:rPr>
        <w:t xml:space="preserve">" he said, adding that the US economy has grown "at a solid pace" so far this year, with a strong job market and inflation close to the central bank's objective. </w:t>
      </w:r>
      <w:r w:rsidRPr="004F3B04">
        <w:rPr>
          <w:rStyle w:val="StyleUnderline"/>
        </w:rPr>
        <w:t>Powell said concerns about the Trump administration's trade policy "may well" have an impact on US wages and capital expenditures</w:t>
      </w:r>
      <w:r w:rsidRPr="004F3B04">
        <w:rPr>
          <w:sz w:val="16"/>
        </w:rPr>
        <w:t xml:space="preserve">, though it hasn't shown up in the numbers yet. "We've heard a rising chorus of concern which now begins to speak of actual capex plans being put on ice for the time being," he said. However, </w:t>
      </w:r>
      <w:r w:rsidRPr="004F3B04">
        <w:rPr>
          <w:rStyle w:val="StyleUnderline"/>
        </w:rPr>
        <w:t xml:space="preserve">Powell believed that it was too early to say how trade policy would influence the Fed's monetary policy </w:t>
      </w:r>
      <w:r w:rsidRPr="004F3B04">
        <w:rPr>
          <w:sz w:val="16"/>
        </w:rPr>
        <w:t xml:space="preserve">as it is "difficult to predict" the ultimate outcome of current discussions over trade policy as well as the size and timing of the economic effects of the fiscal stimulus. "Overall, </w:t>
      </w:r>
      <w:r w:rsidRPr="004F3B04">
        <w:rPr>
          <w:rStyle w:val="Emphasis"/>
        </w:rPr>
        <w:t>we see the risk of the economy unexpectedly weakening as roughly balanced with the possibility of the economy growing faster than we currently anticipate</w:t>
      </w:r>
      <w:r w:rsidRPr="004F3B04">
        <w:rPr>
          <w:sz w:val="16"/>
        </w:rPr>
        <w:t xml:space="preserve">," he said. In its semi-annual monetary policy report delivered to Congress last week, </w:t>
      </w:r>
      <w:r w:rsidRPr="004F3B04">
        <w:rPr>
          <w:rStyle w:val="Emphasis"/>
        </w:rPr>
        <w:t>the Fed had reiterated that it would stick to gradual rate hikes on the expectation of continuous economic expansion</w:t>
      </w:r>
      <w:r w:rsidRPr="004F3B04">
        <w:rPr>
          <w:sz w:val="16"/>
        </w:rPr>
        <w:t xml:space="preserve">. </w:t>
      </w:r>
      <w:r w:rsidRPr="004F3B04">
        <w:rPr>
          <w:rStyle w:val="StyleUnderline"/>
        </w:rPr>
        <w:t>It</w:t>
      </w:r>
      <w:r w:rsidRPr="004F3B04">
        <w:rPr>
          <w:sz w:val="16"/>
        </w:rPr>
        <w:t xml:space="preserve"> last month raised its target range for the benchmark federal funds rate for the second time this year, and </w:t>
      </w:r>
      <w:r w:rsidRPr="004F3B04">
        <w:rPr>
          <w:rStyle w:val="StyleUnderline"/>
        </w:rPr>
        <w:t>penciled in two more rate hikes for the year.</w:t>
      </w:r>
    </w:p>
    <w:p w:rsidR="009440E0" w:rsidRDefault="009440E0" w:rsidP="009440E0">
      <w:pPr>
        <w:pStyle w:val="Heading3"/>
      </w:pPr>
      <w:r>
        <w:t>2ac job growth turn</w:t>
      </w:r>
    </w:p>
    <w:p w:rsidR="009440E0" w:rsidRDefault="009440E0" w:rsidP="009440E0">
      <w:pPr>
        <w:pStyle w:val="Heading4"/>
      </w:pPr>
      <w:r>
        <w:t>No impact and turn — job growth generated through the plan ensures that the housing market is resilient against price changes.</w:t>
      </w:r>
    </w:p>
    <w:p w:rsidR="009440E0" w:rsidRPr="00470BA8" w:rsidRDefault="009440E0" w:rsidP="009440E0">
      <w:r w:rsidRPr="00470BA8">
        <w:rPr>
          <w:rStyle w:val="Style13ptBold"/>
        </w:rPr>
        <w:t>Lloyd 18</w:t>
      </w:r>
      <w:r>
        <w:t xml:space="preserve"> – (</w:t>
      </w:r>
      <w:proofErr w:type="spellStart"/>
      <w:r w:rsidRPr="00470BA8">
        <w:t>Alcynna</w:t>
      </w:r>
      <w:proofErr w:type="spellEnd"/>
      <w:r w:rsidRPr="00470BA8">
        <w:t xml:space="preserve"> Lloyd is a reporter at </w:t>
      </w:r>
      <w:proofErr w:type="spellStart"/>
      <w:r w:rsidRPr="00470BA8">
        <w:t>HousingWire</w:t>
      </w:r>
      <w:proofErr w:type="spellEnd"/>
      <w:r w:rsidRPr="00470BA8">
        <w:t>. Lloyd has a degree in broadcast journalism from the University of North Texas. She previously interned with a broadcast position at CBS</w:t>
      </w:r>
      <w:r>
        <w:t xml:space="preserve">. “Freddie Mac: Homebuyers are resilient despite housing market challenges,” May 25, 2018, </w:t>
      </w:r>
      <w:r w:rsidRPr="00470BA8">
        <w:t>https://www.housingwire.com/articles/43525-freddie-mac-homebuyers-are-resilient-despite-housing-market-challenges</w:t>
      </w:r>
      <w:r>
        <w:t>)//sy</w:t>
      </w:r>
    </w:p>
    <w:p w:rsidR="009440E0" w:rsidRPr="00042E21" w:rsidRDefault="009440E0" w:rsidP="009440E0">
      <w:r w:rsidRPr="00042E21">
        <w:rPr>
          <w:rStyle w:val="Emphasis"/>
        </w:rPr>
        <w:t>Although homebuyers struggle with affordability and low supply</w:t>
      </w:r>
      <w:r>
        <w:t>,</w:t>
      </w:r>
      <w:r w:rsidRPr="00042E21">
        <w:rPr>
          <w:rStyle w:val="StyleUnderline"/>
        </w:rPr>
        <w:t xml:space="preserve"> a healthy economy and strong consumer confidence are expected to lead to an increase of sales</w:t>
      </w:r>
      <w:r>
        <w:t xml:space="preserve">, according to Freddie Mac’s newly released monthly outlook for May. Last month, Freddie Mac’s outlook indicated that low housing inventory was responsible for a struggling housing market, and this has now extended into the month of May. “While this spring’s sudden rise in mortgage rates are taking up a good chunk of the conversation, it’s the stubbornly low inventory levels in much of the country that are preventing sales from really taking off like they should be,” Freddie Mac Chief Economist Sam </w:t>
      </w:r>
      <w:proofErr w:type="spellStart"/>
      <w:r>
        <w:t>Khater</w:t>
      </w:r>
      <w:proofErr w:type="spellEnd"/>
      <w:r>
        <w:t xml:space="preserve"> said. </w:t>
      </w:r>
      <w:r w:rsidRPr="00042E21">
        <w:rPr>
          <w:rStyle w:val="StyleUnderline"/>
        </w:rPr>
        <w:t>Although inventory seems to be a reoccurring issue for the housing market</w:t>
      </w:r>
      <w:r>
        <w:t>,</w:t>
      </w:r>
      <w:r w:rsidRPr="00042E21">
        <w:rPr>
          <w:rStyle w:val="StyleUnderline"/>
        </w:rPr>
        <w:t xml:space="preserve"> a strengthening economy and consumer confidence are expected to keep home sales on track to increase</w:t>
      </w:r>
      <w:r>
        <w:t xml:space="preserve"> to 3% this year, according to the report. “The underlying </w:t>
      </w:r>
      <w:r w:rsidRPr="00042E21">
        <w:rPr>
          <w:rStyle w:val="StyleUnderline"/>
        </w:rPr>
        <w:t xml:space="preserve">demand </w:t>
      </w:r>
      <w:r>
        <w:t xml:space="preserve">for buying a home </w:t>
      </w:r>
      <w:r w:rsidRPr="00042E21">
        <w:rPr>
          <w:rStyle w:val="StyleUnderline"/>
        </w:rPr>
        <w:t xml:space="preserve">is holding up, and will continue to do so, </w:t>
      </w:r>
      <w:r w:rsidRPr="00042E21">
        <w:rPr>
          <w:rStyle w:val="Emphasis"/>
        </w:rPr>
        <w:t>as long as the economy is generating solid job and income growth</w:t>
      </w:r>
      <w:r>
        <w:t xml:space="preserve">,” </w:t>
      </w:r>
      <w:proofErr w:type="spellStart"/>
      <w:r>
        <w:t>Khater</w:t>
      </w:r>
      <w:proofErr w:type="spellEnd"/>
      <w:r>
        <w:t xml:space="preserve"> said. “</w:t>
      </w:r>
      <w:r w:rsidRPr="00042E21">
        <w:rPr>
          <w:rStyle w:val="StyleUnderline"/>
        </w:rPr>
        <w:t xml:space="preserve">Most markets simply need a lot more </w:t>
      </w:r>
      <w:r w:rsidRPr="00042E21">
        <w:rPr>
          <w:rStyle w:val="Emphasis"/>
        </w:rPr>
        <w:t xml:space="preserve">new and existing supply </w:t>
      </w:r>
      <w:r w:rsidRPr="00042E21">
        <w:rPr>
          <w:rStyle w:val="StyleUnderline"/>
        </w:rPr>
        <w:t>to cool price growth</w:t>
      </w:r>
      <w:r>
        <w:t xml:space="preserve"> and give buyers enough choices.” Freddie Mac expects that total </w:t>
      </w:r>
      <w:r w:rsidRPr="00042E21">
        <w:rPr>
          <w:rStyle w:val="StyleUnderline"/>
        </w:rPr>
        <w:t>home sales will increase 3.3%</w:t>
      </w:r>
      <w:r>
        <w:t xml:space="preserve"> from last year to 6.32 million in 2018, and that consumer spending and economic growth will bring the GDP up to 3.1% in the second quarter and 2.7% for the full year. </w:t>
      </w:r>
      <w:r w:rsidRPr="00042E21">
        <w:rPr>
          <w:rStyle w:val="StyleUnderline"/>
        </w:rPr>
        <w:t>Interest rates are expected to increase to 4.9% this year, pulling down refinance activity</w:t>
      </w:r>
      <w:r>
        <w:t xml:space="preserve">. And </w:t>
      </w:r>
      <w:r w:rsidRPr="00042E21">
        <w:rPr>
          <w:rStyle w:val="StyleUnderline"/>
        </w:rPr>
        <w:t xml:space="preserve">this </w:t>
      </w:r>
      <w:r>
        <w:t xml:space="preserve">decrease </w:t>
      </w:r>
      <w:r w:rsidRPr="00042E21">
        <w:rPr>
          <w:rStyle w:val="StyleUnderline"/>
        </w:rPr>
        <w:t>will even outweigh an expected increase in purchase origination volume</w:t>
      </w:r>
      <w:r>
        <w:t>. Overall, originations are forecasted to decrease by 6% to $1.75 trillion, according to the company.</w:t>
      </w:r>
    </w:p>
    <w:p w:rsidR="009440E0" w:rsidRPr="00C65B0E" w:rsidRDefault="009440E0" w:rsidP="009440E0">
      <w:pPr>
        <w:pStyle w:val="Heading3"/>
        <w:rPr>
          <w:rStyle w:val="Emphasis"/>
        </w:rPr>
      </w:pPr>
      <w:r>
        <w:t>2ac luxury homes turn</w:t>
      </w:r>
    </w:p>
    <w:p w:rsidR="009440E0" w:rsidRDefault="009440E0" w:rsidP="009440E0">
      <w:pPr>
        <w:pStyle w:val="Heading4"/>
      </w:pPr>
      <w:r>
        <w:t>Turn — building in wealthy districts trickles down to lower prices, which helps the lower and middle classes and shields against downturn.</w:t>
      </w:r>
    </w:p>
    <w:p w:rsidR="009440E0" w:rsidRDefault="009440E0" w:rsidP="009440E0">
      <w:r w:rsidRPr="00B00B59">
        <w:rPr>
          <w:rStyle w:val="Style13ptBold"/>
        </w:rPr>
        <w:t xml:space="preserve">Badger 16 </w:t>
      </w:r>
      <w:r>
        <w:t>– (</w:t>
      </w:r>
      <w:r w:rsidRPr="00B00B59">
        <w:t xml:space="preserve">Emily Badger was a reporter for </w:t>
      </w:r>
      <w:proofErr w:type="spellStart"/>
      <w:r w:rsidRPr="00B00B59">
        <w:t>Wonkblog</w:t>
      </w:r>
      <w:proofErr w:type="spellEnd"/>
      <w:r w:rsidRPr="00B00B59">
        <w:t xml:space="preserve"> covering urban policy. She left The Washington Post in September 2016.</w:t>
      </w:r>
      <w:r>
        <w:t xml:space="preserve"> “</w:t>
      </w:r>
      <w:r w:rsidRPr="00B00B59">
        <w:t>The poor are better off when we build more housing for the rich</w:t>
      </w:r>
      <w:r>
        <w:t xml:space="preserve">,” </w:t>
      </w:r>
      <w:r w:rsidRPr="00B00B59">
        <w:t>February 15, 2016</w:t>
      </w:r>
      <w:r>
        <w:t xml:space="preserve">, </w:t>
      </w:r>
      <w:hyperlink r:id="rId14" w:history="1">
        <w:r w:rsidRPr="000E0267">
          <w:rPr>
            <w:rStyle w:val="Hyperlink"/>
          </w:rPr>
          <w:t>https://www.washingtonpost.com/news/wonk/wp/2016/02/12/the-poor-are-better-off-when-we-build-more-housing-for-the-rich/?utm_term=.66038078b0bf</w:t>
        </w:r>
      </w:hyperlink>
      <w:r>
        <w:t>)//sy</w:t>
      </w:r>
    </w:p>
    <w:p w:rsidR="009440E0" w:rsidRDefault="009440E0" w:rsidP="009440E0">
      <w:r>
        <w:t>***GRAPHS AND CHARTS OMITTED</w:t>
      </w:r>
    </w:p>
    <w:p w:rsidR="009440E0" w:rsidRDefault="009440E0" w:rsidP="009440E0">
      <w:pPr>
        <w:rPr>
          <w:rStyle w:val="StyleUnderline"/>
        </w:rPr>
      </w:pPr>
      <w:r w:rsidRPr="00932E47">
        <w:rPr>
          <w:rStyle w:val="StyleUnderline"/>
        </w:rPr>
        <w:t>To low-income residents</w:t>
      </w:r>
      <w:r w:rsidRPr="00932E47">
        <w:rPr>
          <w:sz w:val="16"/>
        </w:rPr>
        <w:t xml:space="preserve"> and the groups that fight for them in expensive cities, </w:t>
      </w:r>
      <w:r w:rsidRPr="00932E47">
        <w:rPr>
          <w:rStyle w:val="StyleUnderline"/>
        </w:rPr>
        <w:t>new market-rate housing often feels like part of the problem.</w:t>
      </w:r>
      <w:r w:rsidRPr="00932E47">
        <w:rPr>
          <w:sz w:val="16"/>
        </w:rPr>
        <w:t xml:space="preserve"> </w:t>
      </w:r>
      <w:r w:rsidRPr="00932E47">
        <w:rPr>
          <w:rStyle w:val="StyleUnderline"/>
        </w:rPr>
        <w:t>If San Francisco and Washington are becoming rapidly unaffordable</w:t>
      </w:r>
      <w:r w:rsidRPr="00932E47">
        <w:rPr>
          <w:sz w:val="16"/>
        </w:rPr>
        <w:t xml:space="preserve"> to the poor, </w:t>
      </w:r>
      <w:r w:rsidRPr="00932E47">
        <w:rPr>
          <w:rStyle w:val="StyleUnderline"/>
        </w:rPr>
        <w:t>why build more apartments for the rich?</w:t>
      </w:r>
      <w:r>
        <w:rPr>
          <w:rStyle w:val="StyleUnderline"/>
        </w:rPr>
        <w:t xml:space="preserve"> </w:t>
      </w:r>
      <w:r w:rsidRPr="00932E47">
        <w:rPr>
          <w:rStyle w:val="StyleUnderline"/>
        </w:rPr>
        <w:t>New housing, these voices fear, will only turn affordable neighborhoods into unaffordable ones, attracting yet more wealth and accelerating the displacement of the poor.</w:t>
      </w:r>
      <w:r w:rsidRPr="00932E47">
        <w:rPr>
          <w:sz w:val="16"/>
        </w:rPr>
        <w:t xml:space="preserve"> And so protesters rally against new market-rate apartments in Oakland. Politicians propose halting construction in San Francisco’s Mission District. Economists typically counter with a lesson about supply and demand: </w:t>
      </w:r>
      <w:r w:rsidRPr="00932E47">
        <w:rPr>
          <w:rStyle w:val="Emphasis"/>
        </w:rPr>
        <w:t>Increase the sheer amount of housing, and competition for it will fall, bringing down rents along the way to the benefit of everyone.</w:t>
      </w:r>
      <w:r>
        <w:rPr>
          <w:rStyle w:val="Emphasis"/>
        </w:rPr>
        <w:t xml:space="preserve"> </w:t>
      </w:r>
      <w:r w:rsidRPr="00932E47">
        <w:rPr>
          <w:sz w:val="16"/>
        </w:rPr>
        <w:t xml:space="preserve">It is understandable that skeptics raise their eyebrows at this argument. It’s theoretical, based on math models and not peoples’ lives. </w:t>
      </w:r>
      <w:r w:rsidRPr="00932E47">
        <w:rPr>
          <w:rStyle w:val="Emphasis"/>
        </w:rPr>
        <w:t>It seems counterintuitive — that building for people who are not poor will help the poor.</w:t>
      </w:r>
      <w:r w:rsidRPr="00932E47">
        <w:rPr>
          <w:sz w:val="16"/>
        </w:rPr>
        <w:t xml:space="preserve"> </w:t>
      </w:r>
      <w:r w:rsidRPr="00932E47">
        <w:rPr>
          <w:rStyle w:val="StyleUnderline"/>
        </w:rPr>
        <w:t>But the California Legislative Analyst’s Office recently released some positive data backing up this point</w:t>
      </w:r>
      <w:r w:rsidRPr="00932E47">
        <w:rPr>
          <w:sz w:val="16"/>
        </w:rPr>
        <w:t>: Particularly i</w:t>
      </w:r>
      <w:r w:rsidRPr="00932E47">
        <w:rPr>
          <w:rStyle w:val="StyleUnderline"/>
        </w:rPr>
        <w:t>n the Bay Area since 2000, the researchers found, low-income neighborhoods with a lot of new construction have witnessed about half the displacement of similar neighborhoods that haven’t added much new housing.</w:t>
      </w:r>
      <w:r>
        <w:rPr>
          <w:rStyle w:val="StyleUnderline"/>
        </w:rPr>
        <w:t xml:space="preserve"> </w:t>
      </w:r>
      <w:r w:rsidRPr="00932E47">
        <w:rPr>
          <w:sz w:val="16"/>
        </w:rPr>
        <w:t xml:space="preserve">Here’s another way to look at that: Places without much new market-rate construction have more displacement. That is, no doubt, the opposite of what protesters want. Importantly, the benefits of all this building are not about inclusionary policies, which require developers to set aside some affordable units in market-rate buildings. There is less displacement in high-construction neighborhoods whether they have inclusionary policies or not. In this research (hat tip to Daniel Hertz for noticing it), </w:t>
      </w:r>
      <w:r w:rsidRPr="00932E47">
        <w:rPr>
          <w:rStyle w:val="StyleUnderline"/>
        </w:rPr>
        <w:t>displacement is defined as when census tracts have population growth over time but a simultaneous decline in low-income households</w:t>
      </w:r>
      <w:r w:rsidRPr="00932E47">
        <w:rPr>
          <w:sz w:val="16"/>
        </w:rPr>
        <w:t xml:space="preserve">. The researchers also counted census tracts where the overall population was falling — but falling particularly rapidly among the poor. </w:t>
      </w:r>
      <w:r w:rsidRPr="00932E47">
        <w:rPr>
          <w:rStyle w:val="Emphasis"/>
        </w:rPr>
        <w:t>In tight markets, poor and middle­-class households are forced to compete with one another for scarce homes</w:t>
      </w:r>
      <w:r w:rsidRPr="00932E47">
        <w:rPr>
          <w:sz w:val="16"/>
        </w:rPr>
        <w:t xml:space="preserve">. </w:t>
      </w:r>
      <w:r w:rsidRPr="00932E47">
        <w:rPr>
          <w:rStyle w:val="Emphasis"/>
        </w:rPr>
        <w:t>So new market-rate housing eases that competition, even if the poor are not the ones living in it.</w:t>
      </w:r>
      <w:r w:rsidRPr="00932E47">
        <w:rPr>
          <w:sz w:val="16"/>
        </w:rPr>
        <w:t xml:space="preserve"> Over time, new housing also filters down to the more affordable supply, because housing becomes less desirable as it ages. That means the </w:t>
      </w:r>
      <w:r w:rsidRPr="00932E47">
        <w:rPr>
          <w:rStyle w:val="Emphasis"/>
        </w:rPr>
        <w:t>luxury housing being built today will contribute to the middle-class supply 30 years from now; it means today’s middle-class housing was luxury housing 30 years ago.</w:t>
      </w:r>
      <w:r>
        <w:rPr>
          <w:rStyle w:val="Emphasis"/>
        </w:rPr>
        <w:t xml:space="preserve"> </w:t>
      </w:r>
      <w:r w:rsidRPr="00932E47">
        <w:rPr>
          <w:sz w:val="16"/>
        </w:rPr>
        <w:t xml:space="preserve">Here is the average rent for housing built in San Francisco and Los Angeles between 1980-1985. Relatively speaking, these homes were substantially more expensive in 1985 when they were brand new than they were in 2011: </w:t>
      </w:r>
      <w:r w:rsidRPr="00932E47">
        <w:rPr>
          <w:rStyle w:val="StyleUnderline"/>
        </w:rPr>
        <w:t>If you don't build much new housing</w:t>
      </w:r>
      <w:r w:rsidRPr="00932E47">
        <w:rPr>
          <w:sz w:val="16"/>
        </w:rPr>
        <w:t xml:space="preserve">, though, </w:t>
      </w:r>
      <w:r w:rsidRPr="00932E47">
        <w:rPr>
          <w:rStyle w:val="StyleUnderline"/>
        </w:rPr>
        <w:t>this filtering process breaks down</w:t>
      </w:r>
      <w:r w:rsidRPr="00932E47">
        <w:rPr>
          <w:sz w:val="16"/>
        </w:rPr>
        <w:t xml:space="preserve"> over time. And, in fact, the LAO report shows that rents have risen a lot faster for the poor in coastal California communities that have been stingy with new housing than in counties across the nation that built a lot: The report concludes that </w:t>
      </w:r>
      <w:r w:rsidRPr="00932E47">
        <w:rPr>
          <w:rStyle w:val="StyleUnderline"/>
        </w:rPr>
        <w:t>boosting private construction would do more to broadly help poor households</w:t>
      </w:r>
      <w:r w:rsidRPr="00932E47">
        <w:rPr>
          <w:sz w:val="16"/>
        </w:rPr>
        <w:t xml:space="preserve"> than expanding small and costly affordable housing programs that can serve only a fraction of them. Those programs also do not resolve the underlying cause of high rents — the housing shortage itself. And that </w:t>
      </w:r>
      <w:r w:rsidRPr="00932E47">
        <w:rPr>
          <w:rStyle w:val="StyleUnderline"/>
        </w:rPr>
        <w:t>shortage actually undermines affordable programs such as housing vouchers</w:t>
      </w:r>
      <w:r w:rsidRPr="00932E47">
        <w:rPr>
          <w:sz w:val="16"/>
        </w:rPr>
        <w:t xml:space="preserve">, because it’s a lot harder for the poor to use vouchers in a market where they’re fiercely competing with everyone else. Adding one more point: </w:t>
      </w:r>
      <w:r w:rsidRPr="00932E47">
        <w:rPr>
          <w:rStyle w:val="StyleUnderline"/>
        </w:rPr>
        <w:t>None of this dismisses the fact that displacement from specific homes happens when low-income housing is literally knocked down to build high-end towers.</w:t>
      </w:r>
      <w:r w:rsidRPr="00932E47">
        <w:rPr>
          <w:sz w:val="16"/>
        </w:rPr>
        <w:t xml:space="preserve"> A good amount of </w:t>
      </w:r>
      <w:r w:rsidRPr="00932E47">
        <w:rPr>
          <w:rStyle w:val="Emphasis"/>
        </w:rPr>
        <w:t>new supply in cities, though, can rise on under-utilized land</w:t>
      </w:r>
      <w:r w:rsidRPr="00932E47">
        <w:rPr>
          <w:sz w:val="16"/>
        </w:rPr>
        <w:t xml:space="preserve"> (former industrial plots, surface parking lots, abandoned properties, etc.). And </w:t>
      </w:r>
      <w:r w:rsidRPr="00932E47">
        <w:rPr>
          <w:rStyle w:val="StyleUnderline"/>
        </w:rPr>
        <w:t xml:space="preserve">the cumulative effect of all that </w:t>
      </w:r>
      <w:r w:rsidRPr="008609FA">
        <w:rPr>
          <w:rStyle w:val="Emphasis"/>
        </w:rPr>
        <w:t>new supply can hold down rents</w:t>
      </w:r>
      <w:r w:rsidRPr="00932E47">
        <w:rPr>
          <w:rStyle w:val="StyleUnderline"/>
        </w:rPr>
        <w:t xml:space="preserve"> across neighborhoods and cities, including for the poor.</w:t>
      </w:r>
    </w:p>
    <w:p w:rsidR="009440E0" w:rsidRDefault="009440E0" w:rsidP="009440E0">
      <w:pPr>
        <w:pStyle w:val="Heading4"/>
        <w:rPr>
          <w:rStyle w:val="StyleUnderline"/>
          <w:sz w:val="26"/>
        </w:rPr>
      </w:pPr>
      <w:r w:rsidRPr="00992803">
        <w:rPr>
          <w:rStyle w:val="StyleUnderline"/>
          <w:sz w:val="26"/>
        </w:rPr>
        <w:t xml:space="preserve">The plan boosts overall housing supply which helps both lower- and middle-income buyers — that overcomes any risk of a crisis. </w:t>
      </w:r>
    </w:p>
    <w:p w:rsidR="009440E0" w:rsidRPr="00992803" w:rsidRDefault="009440E0" w:rsidP="009440E0">
      <w:r w:rsidRPr="00992803">
        <w:rPr>
          <w:rStyle w:val="Style13ptBold"/>
        </w:rPr>
        <w:t>Walker 16</w:t>
      </w:r>
      <w:r>
        <w:t xml:space="preserve"> – (Alissa Walker, “</w:t>
      </w:r>
      <w:r w:rsidRPr="00992803">
        <w:t>How Building Expensive New Housing Actually Helps Create More Affordable Cities</w:t>
      </w:r>
      <w:r>
        <w:t xml:space="preserve">,” 3/7/16, </w:t>
      </w:r>
      <w:r w:rsidRPr="00992803">
        <w:t>https://gizmodo.com/how-building-expensive-new-housing-actually-helps-creat-1763423240</w:t>
      </w:r>
      <w:r>
        <w:t>)//sy</w:t>
      </w:r>
    </w:p>
    <w:p w:rsidR="009440E0" w:rsidRPr="00D352A4" w:rsidRDefault="009440E0" w:rsidP="009440E0">
      <w:pPr>
        <w:rPr>
          <w:rStyle w:val="StyleUnderline"/>
          <w:sz w:val="16"/>
        </w:rPr>
      </w:pPr>
      <w:r w:rsidRPr="00D352A4">
        <w:rPr>
          <w:rStyle w:val="StyleUnderline"/>
          <w:sz w:val="16"/>
        </w:rPr>
        <w:t xml:space="preserve">Applying </w:t>
      </w:r>
      <w:r w:rsidRPr="00D26707">
        <w:rPr>
          <w:rStyle w:val="StyleUnderline"/>
        </w:rPr>
        <w:t>the</w:t>
      </w:r>
      <w:r w:rsidRPr="00D352A4">
        <w:rPr>
          <w:rStyle w:val="StyleUnderline"/>
          <w:sz w:val="16"/>
        </w:rPr>
        <w:t xml:space="preserve"> term </w:t>
      </w:r>
      <w:r w:rsidRPr="00D26707">
        <w:rPr>
          <w:rStyle w:val="StyleUnderline"/>
        </w:rPr>
        <w:t>“housing crisis”</w:t>
      </w:r>
      <w:r w:rsidRPr="00D352A4">
        <w:rPr>
          <w:rStyle w:val="StyleUnderline"/>
          <w:sz w:val="16"/>
        </w:rPr>
        <w:t xml:space="preserve"> to the fact that people increasingly cannot afford to live in many American cities makes it seem like a vast, unfixable problem. But the </w:t>
      </w:r>
      <w:r w:rsidRPr="00D26707">
        <w:rPr>
          <w:rStyle w:val="StyleUnderline"/>
        </w:rPr>
        <w:t xml:space="preserve">solution is </w:t>
      </w:r>
      <w:r w:rsidRPr="00D352A4">
        <w:rPr>
          <w:rStyle w:val="StyleUnderline"/>
          <w:sz w:val="16"/>
        </w:rPr>
        <w:t>actually</w:t>
      </w:r>
      <w:r w:rsidRPr="00D26707">
        <w:rPr>
          <w:rStyle w:val="StyleUnderline"/>
        </w:rPr>
        <w:t xml:space="preserve"> easy:</w:t>
      </w:r>
      <w:r w:rsidRPr="00D352A4">
        <w:rPr>
          <w:rStyle w:val="StyleUnderline"/>
          <w:sz w:val="16"/>
        </w:rPr>
        <w:t xml:space="preserve"> </w:t>
      </w:r>
      <w:r w:rsidRPr="00D26707">
        <w:rPr>
          <w:rStyle w:val="StyleUnderline"/>
        </w:rPr>
        <w:t>Build more housing</w:t>
      </w:r>
      <w:r w:rsidRPr="00D352A4">
        <w:rPr>
          <w:rStyle w:val="StyleUnderline"/>
          <w:sz w:val="16"/>
        </w:rPr>
        <w:t xml:space="preserve">. A lot more housing. </w:t>
      </w:r>
      <w:r w:rsidRPr="00D26707">
        <w:rPr>
          <w:rStyle w:val="StyleUnderline"/>
        </w:rPr>
        <w:t>As soon as possible.</w:t>
      </w:r>
      <w:r>
        <w:rPr>
          <w:rStyle w:val="StyleUnderline"/>
        </w:rPr>
        <w:t xml:space="preserve"> </w:t>
      </w:r>
      <w:r w:rsidRPr="00D352A4">
        <w:rPr>
          <w:rStyle w:val="StyleUnderline"/>
          <w:sz w:val="16"/>
        </w:rPr>
        <w:t xml:space="preserve">But what kind of housing? </w:t>
      </w:r>
      <w:r w:rsidRPr="00D26707">
        <w:rPr>
          <w:rStyle w:val="StyleUnderline"/>
        </w:rPr>
        <w:t>Several new studies point to a seemingly incongruous fact</w:t>
      </w:r>
      <w:r w:rsidRPr="00D26707">
        <w:rPr>
          <w:rStyle w:val="Emphasis"/>
        </w:rPr>
        <w:t>: It doesn’t matter if that housing is for high-income residents or low-income residents. Every housing unit built helps make a city more affordable.</w:t>
      </w:r>
      <w:r>
        <w:rPr>
          <w:rStyle w:val="Emphasis"/>
        </w:rPr>
        <w:t xml:space="preserve"> </w:t>
      </w:r>
      <w:r w:rsidRPr="00D352A4">
        <w:rPr>
          <w:rStyle w:val="StyleUnderline"/>
          <w:sz w:val="16"/>
        </w:rPr>
        <w:t xml:space="preserve">You’ve likely encountered the effects of a housing crisis, or know someone who has. Workers can’t pay to live near their work because rents are too high. Long-time renters are being evicted from their apartments because landlords can turn around and rent those apartments for more money. Those who currently rent can’t afford to buy property in the same neighborhood. People who buy end up spending half of their income or more on a mortgage. </w:t>
      </w:r>
      <w:r w:rsidRPr="00D352A4">
        <w:rPr>
          <w:rStyle w:val="StyleUnderline"/>
        </w:rPr>
        <w:t>Although there are many contributing factors to what makes</w:t>
      </w:r>
      <w:r w:rsidRPr="00D352A4">
        <w:rPr>
          <w:rStyle w:val="StyleUnderline"/>
          <w:sz w:val="16"/>
        </w:rPr>
        <w:t xml:space="preserve"> rents or </w:t>
      </w:r>
      <w:r w:rsidRPr="00D352A4">
        <w:rPr>
          <w:rStyle w:val="StyleUnderline"/>
        </w:rPr>
        <w:t>housing prices</w:t>
      </w:r>
      <w:r w:rsidRPr="00D352A4">
        <w:rPr>
          <w:rStyle w:val="StyleUnderline"/>
          <w:sz w:val="16"/>
        </w:rPr>
        <w:t xml:space="preserve"> specifically (and often artificially) </w:t>
      </w:r>
      <w:r w:rsidRPr="00D352A4">
        <w:rPr>
          <w:rStyle w:val="StyleUnderline"/>
        </w:rPr>
        <w:t xml:space="preserve">high, </w:t>
      </w:r>
      <w:r w:rsidRPr="00D352A4">
        <w:rPr>
          <w:rStyle w:val="Emphasis"/>
        </w:rPr>
        <w:t xml:space="preserve">all of these issues come down to a shortage of housing stock. </w:t>
      </w:r>
      <w:r w:rsidRPr="00D352A4">
        <w:rPr>
          <w:rStyle w:val="StyleUnderline"/>
          <w:sz w:val="16"/>
        </w:rPr>
        <w:t xml:space="preserve">This wasn’t a problem for many years as cities built plenty of new places to live. But now, </w:t>
      </w:r>
      <w:r w:rsidRPr="00D352A4">
        <w:rPr>
          <w:rStyle w:val="StyleUnderline"/>
        </w:rPr>
        <w:t>increased demand is driving housing prices up</w:t>
      </w:r>
      <w:r w:rsidRPr="00D352A4">
        <w:rPr>
          <w:rStyle w:val="StyleUnderline"/>
          <w:sz w:val="16"/>
        </w:rPr>
        <w:t xml:space="preserve">: There are more people who want to live there than there are housing units available. And </w:t>
      </w:r>
      <w:r w:rsidRPr="00D352A4">
        <w:rPr>
          <w:rStyle w:val="StyleUnderline"/>
        </w:rPr>
        <w:t>there hasn’t been enough new housing built over the last few years</w:t>
      </w:r>
      <w:r w:rsidRPr="00D352A4">
        <w:rPr>
          <w:rStyle w:val="StyleUnderline"/>
          <w:sz w:val="16"/>
        </w:rPr>
        <w:t xml:space="preserve">—decades, even—to “trickle down” to these new residents. Over at the Washington Post, </w:t>
      </w:r>
      <w:r w:rsidRPr="00D352A4">
        <w:rPr>
          <w:rStyle w:val="StyleUnderline"/>
        </w:rPr>
        <w:t>Emily Badger explains this process very well:</w:t>
      </w:r>
      <w:r w:rsidRPr="00D352A4">
        <w:rPr>
          <w:rStyle w:val="StyleUnderline"/>
          <w:sz w:val="16"/>
        </w:rPr>
        <w:t xml:space="preserve"> In tight markets, </w:t>
      </w:r>
      <w:r w:rsidRPr="00D352A4">
        <w:rPr>
          <w:rStyle w:val="StyleUnderline"/>
        </w:rPr>
        <w:t>poor and middle­-class households are forced to compete with one another for scarce homes</w:t>
      </w:r>
      <w:r w:rsidRPr="00D352A4">
        <w:rPr>
          <w:rStyle w:val="StyleUnderline"/>
          <w:sz w:val="16"/>
        </w:rPr>
        <w:t xml:space="preserve">. So </w:t>
      </w:r>
      <w:r w:rsidRPr="00D352A4">
        <w:rPr>
          <w:rStyle w:val="StyleUnderline"/>
        </w:rPr>
        <w:t>new market-rate housing eases that competition, even if the poor are not the ones living in it.</w:t>
      </w:r>
      <w:r w:rsidRPr="00D352A4">
        <w:rPr>
          <w:rStyle w:val="StyleUnderline"/>
          <w:sz w:val="16"/>
        </w:rPr>
        <w:t xml:space="preserve"> Over time, new housing also filters down to the more affordable supply, because housing becomes less desirable as it ages. That means </w:t>
      </w:r>
      <w:r w:rsidRPr="00D352A4">
        <w:rPr>
          <w:sz w:val="16"/>
        </w:rPr>
        <w:t xml:space="preserve">the </w:t>
      </w:r>
      <w:r w:rsidRPr="00D352A4">
        <w:rPr>
          <w:rStyle w:val="StyleUnderline"/>
        </w:rPr>
        <w:t>luxury housing being built today will contribute to the middle-class supply 30 years from now; it means today’s middle-class housing was luxury housing 30 years ago.</w:t>
      </w:r>
      <w:r>
        <w:rPr>
          <w:rStyle w:val="StyleUnderline"/>
        </w:rPr>
        <w:t xml:space="preserve"> </w:t>
      </w:r>
      <w:r w:rsidRPr="00D352A4">
        <w:rPr>
          <w:rStyle w:val="StyleUnderline"/>
          <w:sz w:val="16"/>
        </w:rPr>
        <w:t xml:space="preserve">When I look at the places I’ve lived over the last two decades, this makes sense to me. I lived in a giant 80-year-old house with three roommates that was originally owned by a wealthy family, for example. A generation after it was built, it was occupied by young renters. But there was one part that still didn’t make sense to me: At any given moment in the city where I live, it feels like the only housing that’s being built is luxury housing—you know, the shiny, spiky condo buildings; the places that are still unattainable to 99 percent of the population. Surely those kinds of places are making my neighborhood more expensive, right? Nope. </w:t>
      </w:r>
      <w:r w:rsidRPr="00D352A4">
        <w:rPr>
          <w:rStyle w:val="StyleUnderline"/>
        </w:rPr>
        <w:t xml:space="preserve">I found a very good explanation for why </w:t>
      </w:r>
      <w:r w:rsidRPr="00D352A4">
        <w:rPr>
          <w:rStyle w:val="Emphasis"/>
        </w:rPr>
        <w:t>even pricey condos help keep cities affordable today</w:t>
      </w:r>
      <w:r w:rsidRPr="00D352A4">
        <w:rPr>
          <w:rStyle w:val="StyleUnderline"/>
          <w:sz w:val="16"/>
        </w:rPr>
        <w:t xml:space="preserve">, thanks to Joe </w:t>
      </w:r>
      <w:proofErr w:type="spellStart"/>
      <w:r w:rsidRPr="00D352A4">
        <w:rPr>
          <w:rStyle w:val="StyleUnderline"/>
          <w:sz w:val="16"/>
        </w:rPr>
        <w:t>Cortright</w:t>
      </w:r>
      <w:proofErr w:type="spellEnd"/>
      <w:r w:rsidRPr="00D352A4">
        <w:rPr>
          <w:rStyle w:val="StyleUnderline"/>
          <w:sz w:val="16"/>
        </w:rPr>
        <w:t xml:space="preserve"> at City Observatory. He suggests thinking about new housing like new cars—only the wealthiest Americans usually buy them: When it comes to anything new and long-lived, </w:t>
      </w:r>
      <w:r w:rsidRPr="00D352A4">
        <w:rPr>
          <w:rStyle w:val="StyleUnderline"/>
        </w:rPr>
        <w:t xml:space="preserve">higher-income households buy most of the output. </w:t>
      </w:r>
      <w:r w:rsidRPr="00D352A4">
        <w:rPr>
          <w:rStyle w:val="StyleUnderline"/>
          <w:sz w:val="16"/>
        </w:rPr>
        <w:t xml:space="preserve">According to Bureau of Labor Statistics data, </w:t>
      </w:r>
      <w:r w:rsidRPr="00D352A4">
        <w:rPr>
          <w:rStyle w:val="StyleUnderline"/>
        </w:rPr>
        <w:t>households in the two highest income quintiles accounted for about 67 percent of the purchase of new cars</w:t>
      </w:r>
      <w:r w:rsidRPr="00D352A4">
        <w:rPr>
          <w:rStyle w:val="StyleUnderline"/>
          <w:sz w:val="16"/>
        </w:rPr>
        <w:t xml:space="preserve"> in the US in 2001. New car buyers are getting progressively older, and are more likely to be high income. According to the National Automobile Dealers Association, the median new car buyer is 52 years old and has an income of about $80,000, compared to an average age of 37 and an income of $50,000 for the overall population. But there’s no outcry about America’s “affordable car crisis.” The reason: </w:t>
      </w:r>
      <w:r w:rsidRPr="00D352A4">
        <w:rPr>
          <w:rStyle w:val="StyleUnderline"/>
        </w:rPr>
        <w:t>high-income households buy newer cars; most of the rest of us buy used cars—which are more affordable</w:t>
      </w:r>
      <w:r w:rsidRPr="00D352A4">
        <w:rPr>
          <w:rStyle w:val="StyleUnderline"/>
          <w:sz w:val="16"/>
        </w:rPr>
        <w:t xml:space="preserve"> after they’ve depreciated for a while. </w:t>
      </w:r>
      <w:r w:rsidRPr="00D352A4">
        <w:rPr>
          <w:rStyle w:val="StyleUnderline"/>
        </w:rPr>
        <w:t>That’s even more true of housing, which is much longer lived</w:t>
      </w:r>
      <w:r w:rsidRPr="00D352A4">
        <w:rPr>
          <w:rStyle w:val="StyleUnderline"/>
          <w:sz w:val="16"/>
        </w:rPr>
        <w:t xml:space="preserve">. Nationally, 68 percent of the nation’s rental housing is more than 30 years old—so only about 10 percent of the nation’s renters live in apartments built in the last decade. But that last figure is also the most damning: Over two-thirds of the housing stock available to renters was built more than 30 years ago. Which means that American cities simply have not been building enough new residential construction, high-end or low-end, over the last few decades to keep up with increasing demand. And this is happening as more people than ever are moving into cities. </w:t>
      </w:r>
      <w:r w:rsidRPr="00D352A4">
        <w:rPr>
          <w:rStyle w:val="StyleUnderline"/>
        </w:rPr>
        <w:t>Now</w:t>
      </w:r>
      <w:r w:rsidRPr="00D352A4">
        <w:rPr>
          <w:rStyle w:val="StyleUnderline"/>
          <w:sz w:val="16"/>
        </w:rPr>
        <w:t xml:space="preserve">, for the first time in American history, </w:t>
      </w:r>
      <w:r w:rsidRPr="00D352A4">
        <w:rPr>
          <w:rStyle w:val="Emphasis"/>
        </w:rPr>
        <w:t>there has been a targeted effort to build affordable housing</w:t>
      </w:r>
      <w:r w:rsidRPr="00D352A4">
        <w:rPr>
          <w:rStyle w:val="StyleUnderline"/>
          <w:sz w:val="16"/>
        </w:rPr>
        <w:t>—</w:t>
      </w:r>
      <w:r w:rsidRPr="00D352A4">
        <w:rPr>
          <w:rStyle w:val="StyleUnderline"/>
        </w:rPr>
        <w:t>housing that is designed not to debut at the high end of the price continuum, but for middle- and lower-income residents</w:t>
      </w:r>
      <w:r w:rsidRPr="00D352A4">
        <w:rPr>
          <w:rStyle w:val="StyleUnderline"/>
          <w:sz w:val="16"/>
        </w:rPr>
        <w:t>. This kind of housing is increasingly being built at under-utilized urban sites like surface parking lots, to prevent displacing current residents or destroying older building stock. And smart changes in zoning and density requirements are allowing cities to more swiftly address their housing shortages with these developments. You can an architect talk about how this works on this week’s KCRW’s “</w:t>
      </w:r>
      <w:proofErr w:type="spellStart"/>
      <w:r w:rsidRPr="00D352A4">
        <w:rPr>
          <w:rStyle w:val="StyleUnderline"/>
          <w:sz w:val="16"/>
        </w:rPr>
        <w:t>DnA</w:t>
      </w:r>
      <w:proofErr w:type="spellEnd"/>
      <w:r w:rsidRPr="00D352A4">
        <w:rPr>
          <w:rStyle w:val="StyleUnderline"/>
          <w:sz w:val="16"/>
        </w:rPr>
        <w:t>: Design and Architecture,” as well as some differing opinions on the process. So that’s the good news—</w:t>
      </w:r>
      <w:r w:rsidRPr="00D352A4">
        <w:rPr>
          <w:rStyle w:val="StyleUnderline"/>
        </w:rPr>
        <w:t xml:space="preserve">most cities finally realize that building more housing is the right thing to do. </w:t>
      </w:r>
      <w:r w:rsidRPr="00D352A4">
        <w:rPr>
          <w:rStyle w:val="StyleUnderline"/>
          <w:sz w:val="16"/>
        </w:rPr>
        <w:t xml:space="preserve">The bad news is that </w:t>
      </w:r>
      <w:r w:rsidRPr="00D352A4">
        <w:rPr>
          <w:rStyle w:val="Emphasis"/>
        </w:rPr>
        <w:t>most communities need tens of thousands of these housing units.</w:t>
      </w:r>
      <w:r w:rsidRPr="00D352A4">
        <w:rPr>
          <w:rStyle w:val="StyleUnderline"/>
          <w:sz w:val="16"/>
        </w:rPr>
        <w:t xml:space="preserve"> And they needed to build them 30 years ago.</w:t>
      </w:r>
    </w:p>
    <w:p w:rsidR="00AC22DC" w:rsidRPr="003A6942" w:rsidRDefault="00AC22DC" w:rsidP="00AC22DC">
      <w:pPr>
        <w:pStyle w:val="Heading2"/>
      </w:pPr>
      <w:r>
        <w:t xml:space="preserve">agriculture advantage </w:t>
      </w:r>
    </w:p>
    <w:p w:rsidR="00AC22DC" w:rsidRDefault="00AC22DC" w:rsidP="00AC22DC">
      <w:pPr>
        <w:pStyle w:val="Heading3"/>
      </w:pPr>
      <w:r>
        <w:t>2ac at: cafo’s cp</w:t>
      </w:r>
    </w:p>
    <w:p w:rsidR="00AC22DC" w:rsidRPr="00C8201A" w:rsidRDefault="00AC22DC" w:rsidP="00AC22DC">
      <w:pPr>
        <w:pStyle w:val="Heading4"/>
      </w:pPr>
      <w:r w:rsidRPr="00C8201A">
        <w:t>EPA data gaps mean their attempt at enforcement miss CAFO’s and gets circumvented</w:t>
      </w:r>
    </w:p>
    <w:p w:rsidR="00AC22DC" w:rsidRPr="00C8201A" w:rsidRDefault="00AC22DC" w:rsidP="00AC22DC">
      <w:proofErr w:type="spellStart"/>
      <w:r w:rsidRPr="00C8201A">
        <w:rPr>
          <w:b/>
        </w:rPr>
        <w:t>Gustin</w:t>
      </w:r>
      <w:proofErr w:type="spellEnd"/>
      <w:r w:rsidRPr="00C8201A">
        <w:rPr>
          <w:b/>
        </w:rPr>
        <w:t xml:space="preserve"> 16</w:t>
      </w:r>
      <w:r w:rsidRPr="00C8201A">
        <w:t xml:space="preserve"> [Georgina </w:t>
      </w:r>
      <w:proofErr w:type="spellStart"/>
      <w:r w:rsidRPr="00C8201A">
        <w:t>Gustin</w:t>
      </w:r>
      <w:proofErr w:type="spellEnd"/>
      <w:r w:rsidRPr="00C8201A">
        <w:t>, “Factory Farms Get Bigger, Pollution Grows, but Regulators Don't Even Know Where They Are,” INSIDECLIMATE NEWS, October 21, 2016, https://insideclimatenews.org/news/19102016/cafo-epa-regulations-factory-farms-get-bigger-pollution-grows-environmental-impact-methane]</w:t>
      </w:r>
    </w:p>
    <w:p w:rsidR="00AC22DC" w:rsidRPr="00C8201A" w:rsidRDefault="00AC22DC" w:rsidP="00AC22DC"/>
    <w:p w:rsidR="00AC22DC" w:rsidRPr="00C8201A" w:rsidRDefault="00AC22DC" w:rsidP="00AC22DC">
      <w:pPr>
        <w:rPr>
          <w:sz w:val="16"/>
        </w:rPr>
      </w:pPr>
      <w:r w:rsidRPr="00C8201A">
        <w:rPr>
          <w:sz w:val="16"/>
        </w:rPr>
        <w:t>In a Regulatory Vacuum</w:t>
      </w:r>
    </w:p>
    <w:p w:rsidR="00AC22DC" w:rsidRPr="00C8201A" w:rsidRDefault="00AC22DC" w:rsidP="00AC22DC">
      <w:pPr>
        <w:rPr>
          <w:sz w:val="16"/>
        </w:rPr>
      </w:pPr>
      <w:r w:rsidRPr="00C8201A">
        <w:rPr>
          <w:rStyle w:val="StyleUnderline"/>
        </w:rPr>
        <w:t>The EPA</w:t>
      </w:r>
      <w:r w:rsidRPr="00C8201A">
        <w:rPr>
          <w:sz w:val="16"/>
        </w:rPr>
        <w:t xml:space="preserve">, which regulates CAFOs under the Clean Water Act, </w:t>
      </w:r>
      <w:r w:rsidRPr="00C8201A">
        <w:rPr>
          <w:rStyle w:val="StyleUnderline"/>
        </w:rPr>
        <w:t>puts the number of CAFOs at about 19,200</w:t>
      </w:r>
      <w:r w:rsidRPr="00C8201A">
        <w:rPr>
          <w:sz w:val="16"/>
        </w:rPr>
        <w:t xml:space="preserve">, up from about 3,600 three decades ago. But </w:t>
      </w:r>
      <w:r w:rsidRPr="00C8201A">
        <w:rPr>
          <w:rStyle w:val="StyleUnderline"/>
        </w:rPr>
        <w:t xml:space="preserve">environmental groups say that number is probably higher, largely because the agency has been </w:t>
      </w:r>
      <w:r w:rsidRPr="00C8201A">
        <w:rPr>
          <w:rStyle w:val="Emphasis"/>
        </w:rPr>
        <w:t>unable to get reliable and comprehensive information</w:t>
      </w:r>
      <w:r w:rsidRPr="00C8201A">
        <w:rPr>
          <w:sz w:val="16"/>
        </w:rPr>
        <w:t xml:space="preserve">, </w:t>
      </w:r>
      <w:r w:rsidRPr="00C8201A">
        <w:rPr>
          <w:rStyle w:val="StyleUnderline"/>
        </w:rPr>
        <w:t xml:space="preserve">thanks to </w:t>
      </w:r>
      <w:r w:rsidRPr="00C8201A">
        <w:rPr>
          <w:rStyle w:val="Emphasis"/>
        </w:rPr>
        <w:t>patchy state regulation</w:t>
      </w:r>
      <w:r w:rsidRPr="00C8201A">
        <w:rPr>
          <w:rStyle w:val="StyleUnderline"/>
        </w:rPr>
        <w:t xml:space="preserve"> and </w:t>
      </w:r>
      <w:r w:rsidRPr="00C8201A">
        <w:rPr>
          <w:rStyle w:val="Emphasis"/>
        </w:rPr>
        <w:t>years of legal pushback</w:t>
      </w:r>
      <w:r w:rsidRPr="00C8201A">
        <w:rPr>
          <w:rStyle w:val="StyleUnderline"/>
        </w:rPr>
        <w:t xml:space="preserve"> from the livestock industry to keep the information from the public</w:t>
      </w:r>
      <w:r w:rsidRPr="00C8201A">
        <w:rPr>
          <w:sz w:val="16"/>
        </w:rPr>
        <w:t>.</w:t>
      </w:r>
    </w:p>
    <w:p w:rsidR="00AC22DC" w:rsidRPr="00C8201A" w:rsidRDefault="00AC22DC" w:rsidP="00AC22DC">
      <w:pPr>
        <w:rPr>
          <w:sz w:val="16"/>
        </w:rPr>
      </w:pPr>
      <w:r w:rsidRPr="00C8201A">
        <w:rPr>
          <w:sz w:val="16"/>
        </w:rPr>
        <w:t>"</w:t>
      </w:r>
      <w:r w:rsidRPr="00C8201A">
        <w:rPr>
          <w:rStyle w:val="Emphasis"/>
        </w:rPr>
        <w:t>The EPA doesn't really know where the CAFOs are</w:t>
      </w:r>
      <w:r w:rsidRPr="00C8201A">
        <w:rPr>
          <w:sz w:val="16"/>
        </w:rPr>
        <w:t xml:space="preserve">," Heinzen said. "That's a huge problem. And this is 40 years after the Clean Water Act, </w:t>
      </w:r>
      <w:r w:rsidRPr="00C8201A">
        <w:rPr>
          <w:rStyle w:val="Emphasis"/>
        </w:rPr>
        <w:t>and this industry has exploded</w:t>
      </w:r>
      <w:r w:rsidRPr="00C8201A">
        <w:rPr>
          <w:sz w:val="16"/>
        </w:rPr>
        <w:t>."</w:t>
      </w:r>
    </w:p>
    <w:p w:rsidR="00AC22DC" w:rsidRPr="00C8201A" w:rsidRDefault="00AC22DC" w:rsidP="00AC22DC">
      <w:pPr>
        <w:rPr>
          <w:sz w:val="16"/>
        </w:rPr>
      </w:pPr>
      <w:r w:rsidRPr="00C8201A">
        <w:rPr>
          <w:rStyle w:val="StyleUnderline"/>
        </w:rPr>
        <w:t>The latest decision in a long-running legal war over CAFO information disclosure came last month when a federal appeals court ruled that the EPA violated the privacy of CAFO operators by releasing information about their farms</w:t>
      </w:r>
      <w:r w:rsidRPr="00C8201A">
        <w:rPr>
          <w:sz w:val="16"/>
        </w:rPr>
        <w:t xml:space="preserve">, which had been requested by three environmental groups through the Freedom of Information Act in 2013. The ruling was a victory for the $186 billion meat-and-poultry industry, but </w:t>
      </w:r>
      <w:r w:rsidRPr="00C8201A">
        <w:rPr>
          <w:rStyle w:val="Emphasis"/>
        </w:rPr>
        <w:t>environmental groups say it prevents the agency from better regulating CAFOs</w:t>
      </w:r>
      <w:r w:rsidRPr="00C8201A">
        <w:rPr>
          <w:sz w:val="16"/>
        </w:rPr>
        <w:t xml:space="preserve">, </w:t>
      </w:r>
      <w:r w:rsidRPr="00C8201A">
        <w:rPr>
          <w:rStyle w:val="Emphasis"/>
        </w:rPr>
        <w:t>at a time when a boom in construction may be on the way</w:t>
      </w:r>
      <w:r w:rsidRPr="00C8201A">
        <w:rPr>
          <w:sz w:val="16"/>
        </w:rPr>
        <w:t>.</w:t>
      </w:r>
    </w:p>
    <w:p w:rsidR="00AC22DC" w:rsidRPr="00C8201A" w:rsidRDefault="00AC22DC" w:rsidP="00AC22DC">
      <w:pPr>
        <w:rPr>
          <w:sz w:val="16"/>
        </w:rPr>
      </w:pPr>
      <w:r w:rsidRPr="00C8201A">
        <w:rPr>
          <w:sz w:val="16"/>
        </w:rPr>
        <w:t>In North Carolina, state regulators exempt poultry CAFOs from public records disclosure, but earlier this year, environmental groups revealed there are about 3,900. They mapped them out for the public to see for the first time. (The state does disclose locations of cattle and swine CAFOs.)</w:t>
      </w:r>
    </w:p>
    <w:p w:rsidR="00AC22DC" w:rsidRPr="00C8201A" w:rsidRDefault="00AC22DC" w:rsidP="00AC22DC">
      <w:pPr>
        <w:rPr>
          <w:sz w:val="16"/>
        </w:rPr>
      </w:pPr>
      <w:r w:rsidRPr="00C8201A">
        <w:rPr>
          <w:sz w:val="16"/>
        </w:rPr>
        <w:t>"</w:t>
      </w:r>
      <w:r w:rsidRPr="00C8201A">
        <w:rPr>
          <w:rStyle w:val="Emphasis"/>
        </w:rPr>
        <w:t>There's a lot of piecemeal information out there and the whole system is set up for these facilities to operate without any hindrance</w:t>
      </w:r>
      <w:r w:rsidRPr="00C8201A">
        <w:rPr>
          <w:sz w:val="16"/>
        </w:rPr>
        <w:t>," said Christian Breen, a field specialist with the Waterkeeper Alliance's North Carolina office. "We just want the information to get to the public."</w:t>
      </w:r>
    </w:p>
    <w:p w:rsidR="00AC22DC" w:rsidRPr="00C8201A" w:rsidRDefault="00AC22DC" w:rsidP="00AC22DC">
      <w:pPr>
        <w:rPr>
          <w:sz w:val="16"/>
        </w:rPr>
      </w:pPr>
      <w:r w:rsidRPr="00C8201A">
        <w:rPr>
          <w:sz w:val="16"/>
        </w:rPr>
        <w:t>The EPA referred questions about CAFO regulation to the Department of Justice, which did not return requests for information. The American Farm Bureau Federation, the nation's largest farming organization, meanwhile, says it does not oppose giving information to the states and to the EPA.</w:t>
      </w:r>
    </w:p>
    <w:p w:rsidR="00AC22DC" w:rsidRPr="00C8201A" w:rsidRDefault="00AC22DC" w:rsidP="00AC22DC">
      <w:r w:rsidRPr="00C8201A">
        <w:rPr>
          <w:sz w:val="16"/>
        </w:rPr>
        <w:t>"Each state is unique, but states generally do have the locations of CAFOs within their borders, and many have robust state programs that govern those farms," said Ellen Steen, an attorney with the Farm Bureau. "AFBF does not oppose state or EPA collection of information associated with CAFOs to aid in their implementation of their programs, but once gathered, that information should be treated with care to protect the privacy of individuals and to protect the food supply."</w:t>
      </w:r>
    </w:p>
    <w:p w:rsidR="00AC22DC" w:rsidRPr="00C8201A" w:rsidRDefault="00AC22DC" w:rsidP="00AC22DC">
      <w:pPr>
        <w:pStyle w:val="Heading4"/>
      </w:pPr>
      <w:r w:rsidRPr="00C8201A">
        <w:t xml:space="preserve">Any move away from status quo CAFO posture decimates economies of scale and land use </w:t>
      </w:r>
    </w:p>
    <w:p w:rsidR="00AC22DC" w:rsidRPr="00C8201A" w:rsidRDefault="00AC22DC" w:rsidP="00AC22DC">
      <w:r w:rsidRPr="00C8201A">
        <w:rPr>
          <w:b/>
        </w:rPr>
        <w:t>Capper 12</w:t>
      </w:r>
      <w:r w:rsidRPr="00C8201A">
        <w:t xml:space="preserve"> [Judith L. Capper, Department of Animal Sciences, Washington State University, 10 April 2012, “Is the Grass Always Greener? Comparing the Environmental Impact of Conventional, Natural and Grass-Fed Beef Production Systems,” </w:t>
      </w:r>
      <w:r w:rsidRPr="00C8201A">
        <w:rPr>
          <w:i/>
        </w:rPr>
        <w:t>Animals</w:t>
      </w:r>
      <w:r w:rsidRPr="00C8201A">
        <w:t xml:space="preserve"> 2012, 2(2), 127-143; doi:10.3390/ani2020127]</w:t>
      </w:r>
    </w:p>
    <w:p w:rsidR="00AC22DC" w:rsidRPr="00C8201A" w:rsidRDefault="00AC22DC" w:rsidP="00AC22DC">
      <w:r w:rsidRPr="00C8201A">
        <w:t xml:space="preserve">**NOTE: </w:t>
      </w:r>
    </w:p>
    <w:p w:rsidR="00AC22DC" w:rsidRPr="00C8201A" w:rsidRDefault="00AC22DC" w:rsidP="00AC22DC">
      <w:r w:rsidRPr="00C8201A">
        <w:t xml:space="preserve">---CON = Conventional beef production (“beef production system characteristic of the majority of beef operations” e.g. </w:t>
      </w:r>
      <w:proofErr w:type="spellStart"/>
      <w:r w:rsidRPr="00C8201A">
        <w:t>squo</w:t>
      </w:r>
      <w:proofErr w:type="spellEnd"/>
      <w:r w:rsidRPr="00C8201A">
        <w:t xml:space="preserve"> CAFO’s) </w:t>
      </w:r>
    </w:p>
    <w:p w:rsidR="00AC22DC" w:rsidRPr="00C8201A" w:rsidRDefault="00AC22DC" w:rsidP="00AC22DC">
      <w:r w:rsidRPr="00C8201A">
        <w:t xml:space="preserve">---NAT = Natural beef production (conventional beef production w/o hormones) </w:t>
      </w:r>
    </w:p>
    <w:p w:rsidR="00AC22DC" w:rsidRPr="00C8201A" w:rsidRDefault="00AC22DC" w:rsidP="00AC22DC">
      <w:r w:rsidRPr="00C8201A">
        <w:t xml:space="preserve">---GFD = Grass-fed production, defined as forage-based, non-CAFO standards </w:t>
      </w:r>
    </w:p>
    <w:p w:rsidR="00AC22DC" w:rsidRPr="00C8201A" w:rsidRDefault="00AC22DC" w:rsidP="00AC22DC"/>
    <w:p w:rsidR="00AC22DC" w:rsidRPr="00C8201A" w:rsidRDefault="00AC22DC" w:rsidP="00AC22DC">
      <w:pPr>
        <w:rPr>
          <w:sz w:val="16"/>
        </w:rPr>
      </w:pPr>
      <w:r w:rsidRPr="00C8201A">
        <w:rPr>
          <w:sz w:val="16"/>
        </w:rPr>
        <w:t>1. Introduction</w:t>
      </w:r>
    </w:p>
    <w:p w:rsidR="00AC22DC" w:rsidRPr="00C8201A" w:rsidRDefault="00AC22DC" w:rsidP="00AC22DC">
      <w:pPr>
        <w:rPr>
          <w:sz w:val="16"/>
        </w:rPr>
      </w:pPr>
      <w:r w:rsidRPr="00C8201A">
        <w:rPr>
          <w:sz w:val="16"/>
        </w:rPr>
        <w:t xml:space="preserve">Sustainability is often defined as “meeting society’s present needs without compromising the ability of future generations to meet their own needs” and comprises three interlinked facets: environmental responsibility, economic viability and social acceptability [1]. In this context, the sustainability of beef production comes under considerable scrutiny. </w:t>
      </w:r>
      <w:r w:rsidRPr="00C8201A">
        <w:rPr>
          <w:rStyle w:val="StyleUnderline"/>
        </w:rPr>
        <w:t>Global food security and environmental issues are significant considerations for</w:t>
      </w:r>
      <w:r w:rsidRPr="00C8201A">
        <w:rPr>
          <w:sz w:val="16"/>
        </w:rPr>
        <w:t xml:space="preserve"> governments and </w:t>
      </w:r>
      <w:r w:rsidRPr="00C8201A">
        <w:rPr>
          <w:rStyle w:val="StyleUnderline"/>
        </w:rPr>
        <w:t>policy-makers</w:t>
      </w:r>
      <w:r w:rsidRPr="00C8201A">
        <w:rPr>
          <w:sz w:val="16"/>
        </w:rPr>
        <w:t xml:space="preserve"> who are </w:t>
      </w:r>
      <w:r w:rsidRPr="00C8201A">
        <w:rPr>
          <w:rStyle w:val="StyleUnderline"/>
        </w:rPr>
        <w:t>conscious</w:t>
      </w:r>
      <w:r w:rsidRPr="00C8201A">
        <w:rPr>
          <w:sz w:val="16"/>
        </w:rPr>
        <w:t xml:space="preserve"> not only of the proportion of their national population that is currently food-insecure, but also </w:t>
      </w:r>
      <w:r w:rsidRPr="00C8201A">
        <w:rPr>
          <w:rStyle w:val="StyleUnderline"/>
        </w:rPr>
        <w:t>of</w:t>
      </w:r>
      <w:r w:rsidRPr="00C8201A">
        <w:rPr>
          <w:sz w:val="16"/>
        </w:rPr>
        <w:t xml:space="preserve"> the prediction that </w:t>
      </w:r>
      <w:r w:rsidRPr="00C8201A">
        <w:rPr>
          <w:rStyle w:val="StyleUnderline"/>
        </w:rPr>
        <w:t>the global population</w:t>
      </w:r>
      <w:r w:rsidRPr="00C8201A">
        <w:rPr>
          <w:sz w:val="16"/>
        </w:rPr>
        <w:t xml:space="preserve"> will increase to over 9.5 billion people by the year 2050 [2]. </w:t>
      </w:r>
      <w:r w:rsidRPr="00C8201A">
        <w:rPr>
          <w:rStyle w:val="StyleUnderline"/>
        </w:rPr>
        <w:t>The greatest</w:t>
      </w:r>
      <w:r w:rsidRPr="00C8201A">
        <w:rPr>
          <w:sz w:val="16"/>
        </w:rPr>
        <w:t xml:space="preserve"> population </w:t>
      </w:r>
      <w:r w:rsidRPr="00C8201A">
        <w:rPr>
          <w:rStyle w:val="StyleUnderline"/>
        </w:rPr>
        <w:t>increases are predicted to occur in developing regions such as Africa, China and India,</w:t>
      </w:r>
      <w:r w:rsidRPr="00C8201A">
        <w:rPr>
          <w:sz w:val="16"/>
        </w:rPr>
        <w:t xml:space="preserve"> and, by 2050, these nations are predicted to enjoy a per capita income similar to that currently seen within Europe and North America [3]. </w:t>
      </w:r>
      <w:r w:rsidRPr="00C8201A">
        <w:rPr>
          <w:rStyle w:val="StyleUnderline"/>
        </w:rPr>
        <w:t>As incomes increase, so does the demand for high-quality animal proteins such as meat, milk and eggs</w:t>
      </w:r>
      <w:r w:rsidRPr="00C8201A">
        <w:rPr>
          <w:sz w:val="16"/>
        </w:rPr>
        <w:t xml:space="preserve">, thus the Food and Agriculture Organization of the United Nations (FAO) suggests that </w:t>
      </w:r>
      <w:r w:rsidRPr="00C8201A">
        <w:rPr>
          <w:rStyle w:val="Emphasis"/>
        </w:rPr>
        <w:t>food requirements will increase by 70% by 2050</w:t>
      </w:r>
      <w:r w:rsidRPr="00C8201A">
        <w:rPr>
          <w:sz w:val="16"/>
        </w:rPr>
        <w:t xml:space="preserve"> [2]. In the event of considerable population growth, </w:t>
      </w:r>
      <w:r w:rsidRPr="00C8201A">
        <w:rPr>
          <w:rStyle w:val="StyleUnderline"/>
        </w:rPr>
        <w:t>future competition for water, land and energy between livestock production and human activities will increase.</w:t>
      </w:r>
      <w:r w:rsidRPr="00C8201A">
        <w:rPr>
          <w:sz w:val="16"/>
        </w:rPr>
        <w:t xml:space="preserve"> </w:t>
      </w:r>
      <w:r w:rsidRPr="00C8201A">
        <w:rPr>
          <w:rStyle w:val="StyleUnderline"/>
        </w:rPr>
        <w:t>The global beef industry will therefore face a significant challenge in fulfilling consumer demand for meat products</w:t>
      </w:r>
      <w:r w:rsidRPr="00C8201A">
        <w:rPr>
          <w:sz w:val="16"/>
        </w:rPr>
        <w:t>, using a finite resource base. This issue is not confined to a future scenario—current concern over dwindling natural resources, climate change and the social acceptability of beef production practices leads to debate as to whether the U.S. beef industry should continue to intensify and improve productivity to feed the increasing population, or adopt extensive production systems often perceived by consumers to have a lower environmental impact [4].</w:t>
      </w:r>
    </w:p>
    <w:p w:rsidR="00AC22DC" w:rsidRPr="00C8201A" w:rsidRDefault="00AC22DC" w:rsidP="00AC22DC">
      <w:pPr>
        <w:rPr>
          <w:sz w:val="16"/>
        </w:rPr>
      </w:pPr>
      <w:r w:rsidRPr="00C8201A">
        <w:rPr>
          <w:sz w:val="16"/>
        </w:rPr>
        <w:t xml:space="preserve">Advances in nutrition, genetics and management have conferred considerable advances in reducing the environmental impact of beef production over time: Capper [5] demonstrated that compared to beef production systems characteristic of 1977, modern beef production in 2007 used 19% less feed, 12% less water, 33% less land and exhibited a 16% decrease in the carbon footprint per unit of beef. </w:t>
      </w:r>
      <w:r w:rsidRPr="00C8201A">
        <w:rPr>
          <w:rStyle w:val="StyleUnderline"/>
        </w:rPr>
        <w:t>The improvements in efficiency conferred by modern management practices and technology use facilitate the production of economically-affordable beef</w:t>
      </w:r>
      <w:r w:rsidRPr="00C8201A">
        <w:rPr>
          <w:sz w:val="16"/>
        </w:rPr>
        <w:t xml:space="preserve"> [6,7]. Nonetheless, the social acceptability of specific beef production practices, specifically finishing within feedlots and the use of technology to improve growth rate, may be perceived as undesirable by the consumer due to concerns relating to animal welfare [8,9], human health [10] or environmental sustainability [11]. Beef produced without the use of growth-enhancing technology (GET; “natural” beef), or finished on a forage-based diet (“grass-fed”) may therefore gain market share [12]. </w:t>
      </w:r>
      <w:r w:rsidRPr="00C8201A">
        <w:rPr>
          <w:rStyle w:val="StyleUnderline"/>
        </w:rPr>
        <w:t xml:space="preserve">The aim of this study was to evaluate the </w:t>
      </w:r>
      <w:r w:rsidRPr="00C8201A">
        <w:rPr>
          <w:rStyle w:val="Emphasis"/>
        </w:rPr>
        <w:t xml:space="preserve">comparative environmental impacts </w:t>
      </w:r>
      <w:r w:rsidRPr="00C8201A">
        <w:rPr>
          <w:rStyle w:val="StyleUnderline"/>
        </w:rPr>
        <w:t>(defined as resource use and greenhouse gas</w:t>
      </w:r>
      <w:r w:rsidRPr="00C8201A">
        <w:rPr>
          <w:sz w:val="16"/>
        </w:rPr>
        <w:t xml:space="preserve"> (GHG) </w:t>
      </w:r>
      <w:r w:rsidRPr="00C8201A">
        <w:rPr>
          <w:rStyle w:val="Emphasis"/>
        </w:rPr>
        <w:t>emissions</w:t>
      </w:r>
      <w:r w:rsidRPr="00C8201A">
        <w:rPr>
          <w:sz w:val="16"/>
        </w:rPr>
        <w:t xml:space="preserve">) </w:t>
      </w:r>
      <w:r w:rsidRPr="00C8201A">
        <w:rPr>
          <w:rStyle w:val="StyleUnderline"/>
        </w:rPr>
        <w:t>of</w:t>
      </w:r>
      <w:r w:rsidRPr="00C8201A">
        <w:rPr>
          <w:sz w:val="16"/>
        </w:rPr>
        <w:t xml:space="preserve"> </w:t>
      </w:r>
      <w:r w:rsidRPr="00C8201A">
        <w:rPr>
          <w:rStyle w:val="StyleUnderline"/>
        </w:rPr>
        <w:t>conventional, natural and grass-fed beef production</w:t>
      </w:r>
      <w:r w:rsidRPr="00C8201A">
        <w:rPr>
          <w:sz w:val="16"/>
        </w:rPr>
        <w:t xml:space="preserve"> using a deterministic whole system model based on ruminant nutrition and metabolism.</w:t>
      </w:r>
    </w:p>
    <w:p w:rsidR="00AC22DC" w:rsidRPr="00C8201A" w:rsidRDefault="00AC22DC" w:rsidP="00AC22DC">
      <w:pPr>
        <w:rPr>
          <w:sz w:val="16"/>
        </w:rPr>
      </w:pPr>
      <w:r w:rsidRPr="00C8201A">
        <w:rPr>
          <w:sz w:val="16"/>
        </w:rPr>
        <w:t>2. Experimental Section</w:t>
      </w:r>
    </w:p>
    <w:p w:rsidR="00AC22DC" w:rsidRPr="00C8201A" w:rsidRDefault="00AC22DC" w:rsidP="00AC22DC">
      <w:pPr>
        <w:rPr>
          <w:sz w:val="16"/>
        </w:rPr>
      </w:pPr>
      <w:r w:rsidRPr="00C8201A">
        <w:rPr>
          <w:sz w:val="16"/>
        </w:rPr>
        <w:t>This study utilized data from existing reports and databases and required no Animal Care and Use Committee approval. A deterministic environmental impact model (EIM) based on the nutrient requirements and metabolism of animals within all sectors of the beef production system was used to quantify the environmental impact of three U.S. beef production systems: “</w:t>
      </w:r>
      <w:r w:rsidRPr="00C8201A">
        <w:rPr>
          <w:rStyle w:val="Emphasis"/>
        </w:rPr>
        <w:t>Conventional</w:t>
      </w:r>
      <w:r w:rsidRPr="00C8201A">
        <w:rPr>
          <w:sz w:val="16"/>
        </w:rPr>
        <w:t xml:space="preserve">”, (CON) “Natural” (NAT) and “Grass-fed” (GFD). The CON system </w:t>
      </w:r>
      <w:r w:rsidRPr="00C8201A">
        <w:rPr>
          <w:rStyle w:val="Emphasis"/>
        </w:rPr>
        <w:t>represented the beef production system characteristic of the majority of beef operations.</w:t>
      </w:r>
      <w:r w:rsidRPr="00C8201A">
        <w:rPr>
          <w:sz w:val="16"/>
        </w:rPr>
        <w:t xml:space="preserve"> A myriad of definitions exist for “natural” beef, thus in this study management practices in the CON and NAT system were identical, save for the use of GET in the CON system (where approved by the FDA) at 100% adoption rate, compared to zero adoption in the NAT system. The GFD system was defined by the USDA-AMS standard for grass-fed beef [13], which prescribes a forage-based diet from birth to slaughter without grain or other non-forage supplementation. No prohibition of GET exists in the USDA-AMS standards for grass-fed beef production, but such technologies are seldom compatible with marketing claims for grass-fed beef, therefore they were not employed in the current comparison. Environmental impact was calculated by comparing annual resource inputs and waste output of each beef production system, expressed per 1.0 × 109 kg of beef (hot carcass weight) produced in 365 d.</w:t>
      </w:r>
    </w:p>
    <w:p w:rsidR="00AC22DC" w:rsidRPr="00C8201A" w:rsidRDefault="00AC22DC" w:rsidP="00AC22DC">
      <w:pPr>
        <w:rPr>
          <w:b/>
        </w:rPr>
      </w:pPr>
      <w:r w:rsidRPr="00C8201A">
        <w:rPr>
          <w:b/>
        </w:rPr>
        <w:t>[Capper continues]</w:t>
      </w:r>
    </w:p>
    <w:p w:rsidR="00AC22DC" w:rsidRPr="00C8201A" w:rsidRDefault="00AC22DC" w:rsidP="00AC22DC">
      <w:pPr>
        <w:rPr>
          <w:sz w:val="16"/>
        </w:rPr>
      </w:pPr>
      <w:r w:rsidRPr="00C8201A">
        <w:rPr>
          <w:sz w:val="16"/>
        </w:rPr>
        <w:t>3. Results and Discussion</w:t>
      </w:r>
    </w:p>
    <w:p w:rsidR="00AC22DC" w:rsidRPr="00C8201A" w:rsidRDefault="00AC22DC" w:rsidP="00AC22DC">
      <w:pPr>
        <w:rPr>
          <w:sz w:val="16"/>
        </w:rPr>
      </w:pPr>
      <w:r w:rsidRPr="00C8201A">
        <w:rPr>
          <w:rStyle w:val="StyleUnderline"/>
        </w:rPr>
        <w:t xml:space="preserve">Productivity is a major driver of environmental impact </w:t>
      </w:r>
      <w:r w:rsidRPr="00C8201A">
        <w:rPr>
          <w:sz w:val="16"/>
        </w:rPr>
        <w:t>via the “dilution of maintenance” effect [5]. This concept is demonstrated by the results of the current study. Animals within the CON system had an average slaughter weight of 569 kg and took a total of 444 d to raise from birth to slaughter; compared to 519 kg slaughter weight per animal after a similar time period (464 d) in the NAT system; and 486 kg after 679 d in the GFD system. As slaughter weight increases, concurrent decreases are exhibited in the number of finished beef animals required to produce a set quantity of beef, and the number of non-productive animals required to maintain the supporting beef population. Thus, the CON system required 7,046 × 103 animals in the population to produce 1.0 × 109 kg of beef compared to 8,257 × 103 animals (a 17.1% increase) and 12,510 × 103 animals (a 77.5% increase) in the NAT and GFD systems respectively (Table 2).</w:t>
      </w:r>
    </w:p>
    <w:p w:rsidR="00AC22DC" w:rsidRPr="00C8201A" w:rsidRDefault="00AC22DC" w:rsidP="00AC22DC">
      <w:pPr>
        <w:rPr>
          <w:sz w:val="16"/>
        </w:rPr>
      </w:pPr>
      <w:r w:rsidRPr="00C8201A">
        <w:rPr>
          <w:sz w:val="16"/>
        </w:rPr>
        <w:t xml:space="preserve">Improvements in growth rate do not necessarily affect the size of the supporting beef population; however, the time elapsing from birth to slaughter has a notable effect upon the total population maintenance nutrient requirement. It is important to note that the growth rates within this study are those predicted by the AMTS Cattle Pro [14] ration formulation software based on animal characteristics and dietary nutrient supply, and are not representative of any specific farm. </w:t>
      </w:r>
      <w:r w:rsidRPr="00C8201A">
        <w:rPr>
          <w:rStyle w:val="StyleUnderline"/>
        </w:rPr>
        <w:t>Animal productivity varies considerably between and within individual systems</w:t>
      </w:r>
      <w:r w:rsidRPr="00C8201A">
        <w:rPr>
          <w:sz w:val="16"/>
        </w:rPr>
        <w:t xml:space="preserve">, and it could be argued comparisons between individual farms might show differing results than those exhibited in the current study. The average time from birth to slaughter in the GFD system (679 d) is considered to be a conservative estimate as it is at the lower end of the range of finishing ages (671–915 d) quoted during personal communication with a grass-fed beef producer, Joel </w:t>
      </w:r>
      <w:proofErr w:type="spellStart"/>
      <w:r w:rsidRPr="00C8201A">
        <w:rPr>
          <w:sz w:val="16"/>
        </w:rPr>
        <w:t>Salatin</w:t>
      </w:r>
      <w:proofErr w:type="spellEnd"/>
      <w:r w:rsidRPr="00C8201A">
        <w:rPr>
          <w:sz w:val="16"/>
        </w:rPr>
        <w:t xml:space="preserve">, </w:t>
      </w:r>
      <w:proofErr w:type="spellStart"/>
      <w:r w:rsidRPr="00C8201A">
        <w:rPr>
          <w:sz w:val="16"/>
        </w:rPr>
        <w:t>Polyface</w:t>
      </w:r>
      <w:proofErr w:type="spellEnd"/>
      <w:r w:rsidRPr="00C8201A">
        <w:rPr>
          <w:sz w:val="16"/>
        </w:rPr>
        <w:t xml:space="preserve"> Farm, </w:t>
      </w:r>
      <w:proofErr w:type="spellStart"/>
      <w:r w:rsidRPr="00C8201A">
        <w:rPr>
          <w:sz w:val="16"/>
        </w:rPr>
        <w:t>Swoope</w:t>
      </w:r>
      <w:proofErr w:type="spellEnd"/>
      <w:r w:rsidRPr="00C8201A">
        <w:rPr>
          <w:sz w:val="16"/>
        </w:rPr>
        <w:t>, VA, USA, who is noted for a highly-successful forage-based system.</w:t>
      </w:r>
    </w:p>
    <w:p w:rsidR="00AC22DC" w:rsidRPr="00C8201A" w:rsidRDefault="00AC22DC" w:rsidP="00AC22DC">
      <w:pPr>
        <w:rPr>
          <w:sz w:val="16"/>
        </w:rPr>
      </w:pPr>
      <w:r w:rsidRPr="00C8201A">
        <w:rPr>
          <w:sz w:val="16"/>
        </w:rPr>
        <w:t xml:space="preserve">As shown in Table 2, reducing slaughter weight and growth rate increases the population nutrient requirement of the CON system (228,651 × 106 MJ ME) by 11.5% in the NAT system (254,841 × 106 MJ ME) or 54.6% in the GFD system (353,484 × 106 MJ ME). The population maintenance nutrient requirement can be considered a proxy for both resource use and GHG emissions [5], thus, as shown in Table 2, environmental impact measured as a function of any measured parameter was reduced in the CON system compared to the NAT or GFD system. </w:t>
      </w:r>
      <w:r w:rsidRPr="00C8201A">
        <w:rPr>
          <w:rStyle w:val="StyleUnderline"/>
        </w:rPr>
        <w:t>These results concur with those of a previous study evaluating the ecological impact of beef technology use and production system</w:t>
      </w:r>
      <w:r w:rsidRPr="00C8201A">
        <w:rPr>
          <w:sz w:val="16"/>
        </w:rPr>
        <w:t xml:space="preserve"> [46], </w:t>
      </w:r>
      <w:r w:rsidRPr="00C8201A">
        <w:rPr>
          <w:rStyle w:val="StyleUnderline"/>
        </w:rPr>
        <w:t xml:space="preserve">which demonstrated considerable decreases in land use and </w:t>
      </w:r>
      <w:r w:rsidRPr="00C8201A">
        <w:rPr>
          <w:rStyle w:val="Emphasis"/>
        </w:rPr>
        <w:t>methane emissions</w:t>
      </w:r>
      <w:r w:rsidRPr="00C8201A">
        <w:rPr>
          <w:sz w:val="16"/>
        </w:rPr>
        <w:t xml:space="preserve">, </w:t>
      </w:r>
      <w:r w:rsidRPr="00C8201A">
        <w:rPr>
          <w:rStyle w:val="StyleUnderline"/>
        </w:rPr>
        <w:t>and increased habitat conservation in an intensive system compared to a grass-fed system</w:t>
      </w:r>
      <w:r w:rsidRPr="00C8201A">
        <w:rPr>
          <w:sz w:val="16"/>
        </w:rPr>
        <w:t xml:space="preserve">. Moreover, Pelletier [47] compared of various beef finishing systems using partial life cycle assessment, concluding that </w:t>
      </w:r>
      <w:r w:rsidRPr="00C8201A">
        <w:rPr>
          <w:rStyle w:val="StyleUnderline"/>
        </w:rPr>
        <w:t>the greatest environmental impact was conferred by extensive grass-finishing systems compared to intensive feedlot-finishing systems</w:t>
      </w:r>
      <w:r w:rsidRPr="00C8201A">
        <w:rPr>
          <w:sz w:val="16"/>
        </w:rPr>
        <w:t>; with the lowest impact bestowed by systems with the shortest time interval from birth to slaughter (calf-finished beef production).</w:t>
      </w:r>
    </w:p>
    <w:p w:rsidR="00AC22DC" w:rsidRPr="00C8201A" w:rsidRDefault="00AC22DC" w:rsidP="00AC22DC">
      <w:pPr>
        <w:rPr>
          <w:sz w:val="16"/>
        </w:rPr>
      </w:pPr>
      <w:r w:rsidRPr="00C8201A">
        <w:rPr>
          <w:sz w:val="16"/>
        </w:rPr>
        <w:t xml:space="preserve">Following established historical trends, </w:t>
      </w:r>
      <w:r w:rsidRPr="00C8201A">
        <w:rPr>
          <w:rStyle w:val="StyleUnderline"/>
        </w:rPr>
        <w:t>the quantity of arable land available per capita is predicated to decrease in accordance with the global population size</w:t>
      </w:r>
      <w:r w:rsidRPr="00C8201A">
        <w:rPr>
          <w:sz w:val="16"/>
        </w:rPr>
        <w:t xml:space="preserve">, reaching a nadir at 0.15 ha/person in 2050 [48]. </w:t>
      </w:r>
      <w:r w:rsidRPr="00C8201A">
        <w:rPr>
          <w:rStyle w:val="StyleUnderline"/>
        </w:rPr>
        <w:t>This is a consequence of increased demand for land used for non-agricultural purposes</w:t>
      </w:r>
      <w:r w:rsidRPr="00C8201A">
        <w:rPr>
          <w:sz w:val="16"/>
        </w:rPr>
        <w:t xml:space="preserve"> (e.g., industry, recreation, urban sprawl) and degradation of existing agriculture land [49]. </w:t>
      </w:r>
      <w:r w:rsidRPr="00C8201A">
        <w:rPr>
          <w:rStyle w:val="Emphasis"/>
        </w:rPr>
        <w:t>Efficient land use is crucial for agricultural sustainability</w:t>
      </w:r>
      <w:r w:rsidRPr="00C8201A">
        <w:rPr>
          <w:sz w:val="16"/>
        </w:rPr>
        <w:t xml:space="preserve">, </w:t>
      </w:r>
      <w:r w:rsidRPr="00C8201A">
        <w:rPr>
          <w:rStyle w:val="Emphasis"/>
        </w:rPr>
        <w:t>thus the CON system</w:t>
      </w:r>
      <w:r w:rsidRPr="00C8201A">
        <w:rPr>
          <w:sz w:val="16"/>
        </w:rPr>
        <w:t xml:space="preserve">, which required 5,457 × 103 ha of land per 1.0 × 109 kg beef, </w:t>
      </w:r>
      <w:r w:rsidRPr="00C8201A">
        <w:rPr>
          <w:rStyle w:val="Emphasis"/>
        </w:rPr>
        <w:t>appears to be more sustainable than either the NAT system</w:t>
      </w:r>
      <w:r w:rsidRPr="00C8201A">
        <w:rPr>
          <w:sz w:val="16"/>
        </w:rPr>
        <w:t xml:space="preserve"> which required 22.4% more land (6,678 × 103 ha of land per 1.0 × 109 kg beef) </w:t>
      </w:r>
      <w:r w:rsidRPr="00C8201A">
        <w:rPr>
          <w:rStyle w:val="Emphasis"/>
        </w:rPr>
        <w:t xml:space="preserve">or the GFD </w:t>
      </w:r>
      <w:r w:rsidRPr="00C8201A">
        <w:rPr>
          <w:sz w:val="16"/>
        </w:rPr>
        <w:t xml:space="preserve">system at 80.8% more land to produce the same quantity of beef (9,868 × 103 ha of land per 1.0 × 109 kg beef; Table 2). Existing debate as to the validity of using grains or legumes for animal feed that could be otherwise be used for human food [50,51] is likely to intensify as the population increases. For example, despite its biological implausibility, a feed efficiency of 30 kg feed to one kg gain has recently been quoted as evidence of the unsustainability of beef production [52]. Monogastric animals have an improved efficiency of feed conversion into gain compared to ruminants. However, </w:t>
      </w:r>
      <w:r w:rsidRPr="00C8201A">
        <w:rPr>
          <w:rStyle w:val="StyleUnderline"/>
        </w:rPr>
        <w:t>beef production systems that utilize range and pastureland</w:t>
      </w:r>
      <w:r w:rsidRPr="00C8201A">
        <w:rPr>
          <w:sz w:val="16"/>
        </w:rPr>
        <w:t xml:space="preserve"> (which is generally unsuitable for human food crop production [5]) </w:t>
      </w:r>
      <w:r w:rsidRPr="00C8201A">
        <w:rPr>
          <w:rStyle w:val="StyleUnderline"/>
        </w:rPr>
        <w:t>gain a sustainability advantage over monogastric production systems that rely upon human-edible grains and legumes.</w:t>
      </w:r>
      <w:r w:rsidRPr="00C8201A">
        <w:rPr>
          <w:sz w:val="16"/>
        </w:rPr>
        <w:t xml:space="preserve"> This is discussed at length by Wilkinson [53], who redefined the conventional measures of feed efficiency (7.8 kg feed per kg of gain for feedlot-finished beef) to account for the human-edible energy or protein feed inputs compared to the human-edible energy or protein output from the animal production system. Under these constraints, </w:t>
      </w:r>
      <w:r w:rsidRPr="00C8201A">
        <w:rPr>
          <w:rStyle w:val="StyleUnderline"/>
        </w:rPr>
        <w:t>grass-finished beef</w:t>
      </w:r>
      <w:r w:rsidRPr="00C8201A">
        <w:rPr>
          <w:sz w:val="16"/>
        </w:rPr>
        <w:t xml:space="preserve"> (termed </w:t>
      </w:r>
      <w:proofErr w:type="spellStart"/>
      <w:r w:rsidRPr="00C8201A">
        <w:rPr>
          <w:sz w:val="16"/>
        </w:rPr>
        <w:t>suckler</w:t>
      </w:r>
      <w:proofErr w:type="spellEnd"/>
      <w:r w:rsidRPr="00C8201A">
        <w:rPr>
          <w:sz w:val="16"/>
        </w:rPr>
        <w:t xml:space="preserve"> beef in European systems) had a favorable human edible feed efficiency ratio whether expressed in terms of energy (1.9 MJ/MJ edible energy in animal product) or protein (0.92 kg/kg edible protein in animal product). Wilkinson’s [53] results appear to imply that grass-fed beef would be environmentally advantageous if competition for feed/food crops is a defining criteria, however, </w:t>
      </w:r>
      <w:r w:rsidRPr="00C8201A">
        <w:rPr>
          <w:rStyle w:val="StyleUnderline"/>
        </w:rPr>
        <w:t>the quantity of land required for differing production systems must be taken into consideration</w:t>
      </w:r>
      <w:r w:rsidRPr="00C8201A">
        <w:rPr>
          <w:sz w:val="16"/>
        </w:rPr>
        <w:t>. If the total U.S. beef produced in 2010 (11.8 × 109 kg) was produced by a grass-fed system, the increase in land required compared to conventional production would be 52.2 × 106 hectares, equivalent to 75% the land area of Texas.</w:t>
      </w:r>
    </w:p>
    <w:p w:rsidR="00AC22DC" w:rsidRPr="00C8201A" w:rsidRDefault="00AC22DC" w:rsidP="00AC22DC">
      <w:pPr>
        <w:pStyle w:val="Heading4"/>
      </w:pPr>
      <w:r w:rsidRPr="00C8201A">
        <w:t>EPA’s NSPS standards are inefficient and easily circumvented</w:t>
      </w:r>
    </w:p>
    <w:p w:rsidR="00AC22DC" w:rsidRPr="00C8201A" w:rsidRDefault="00AC22DC" w:rsidP="00AC22DC">
      <w:r w:rsidRPr="00C8201A">
        <w:rPr>
          <w:b/>
        </w:rPr>
        <w:t>Marble 13</w:t>
      </w:r>
      <w:r w:rsidRPr="00C8201A">
        <w:t xml:space="preserve"> [Reagan Marble is a third year law student at Texas Tech University School of Law, has a background in political science and agricultural production, while in law school, he has served as a law clerk for the National Institute for Renewable Energy, the Railroad Commission of Texas, and the Texas General Land Office, Spring, 2013, Texas Environmental Law Journal, 43 Tex. </w:t>
      </w:r>
      <w:proofErr w:type="spellStart"/>
      <w:r w:rsidRPr="00C8201A">
        <w:t>Envtl</w:t>
      </w:r>
      <w:proofErr w:type="spellEnd"/>
      <w:r w:rsidRPr="00C8201A">
        <w:t>. L.J. 175, “The Last Frontier: Regulating Factory Farms,” lexis]</w:t>
      </w:r>
    </w:p>
    <w:p w:rsidR="00AC22DC" w:rsidRPr="00C8201A" w:rsidRDefault="00AC22DC" w:rsidP="00AC22DC"/>
    <w:p w:rsidR="00AC22DC" w:rsidRPr="00C8201A" w:rsidRDefault="00AC22DC" w:rsidP="00AC22DC">
      <w:pPr>
        <w:rPr>
          <w:sz w:val="16"/>
        </w:rPr>
      </w:pPr>
      <w:r w:rsidRPr="00C8201A">
        <w:rPr>
          <w:sz w:val="16"/>
        </w:rPr>
        <w:t>A. Traditional Regulation</w:t>
      </w:r>
    </w:p>
    <w:p w:rsidR="00AC22DC" w:rsidRPr="00C8201A" w:rsidRDefault="00AC22DC" w:rsidP="00AC22DC">
      <w:pPr>
        <w:rPr>
          <w:sz w:val="16"/>
        </w:rPr>
      </w:pPr>
      <w:r w:rsidRPr="00C8201A">
        <w:rPr>
          <w:rStyle w:val="StyleUnderline"/>
        </w:rPr>
        <w:t>The</w:t>
      </w:r>
      <w:r w:rsidRPr="00C8201A">
        <w:rPr>
          <w:sz w:val="16"/>
        </w:rPr>
        <w:t xml:space="preserve"> Clean Water Act, </w:t>
      </w:r>
      <w:r w:rsidRPr="00C8201A">
        <w:rPr>
          <w:rStyle w:val="StyleUnderline"/>
        </w:rPr>
        <w:t>Clean Air Act</w:t>
      </w:r>
      <w:r w:rsidRPr="00C8201A">
        <w:rPr>
          <w:sz w:val="16"/>
        </w:rPr>
        <w:t xml:space="preserve">, </w:t>
      </w:r>
      <w:r w:rsidRPr="00C8201A">
        <w:rPr>
          <w:rStyle w:val="StyleUnderline"/>
        </w:rPr>
        <w:t>and other environmental regulations are considered "command-and-control" regulations</w:t>
      </w:r>
      <w:r w:rsidRPr="00C8201A">
        <w:rPr>
          <w:sz w:val="16"/>
        </w:rPr>
        <w:t xml:space="preserve">. n141 </w:t>
      </w:r>
      <w:r w:rsidRPr="00C8201A">
        <w:rPr>
          <w:rStyle w:val="StyleUnderline"/>
        </w:rPr>
        <w:t xml:space="preserve">These top-down regulations control pollution </w:t>
      </w:r>
      <w:r w:rsidRPr="00C8201A">
        <w:rPr>
          <w:sz w:val="16"/>
        </w:rPr>
        <w:t xml:space="preserve">either </w:t>
      </w:r>
      <w:r w:rsidRPr="00C8201A">
        <w:rPr>
          <w:rStyle w:val="StyleUnderline"/>
        </w:rPr>
        <w:t>through</w:t>
      </w:r>
      <w:r w:rsidRPr="00C8201A">
        <w:rPr>
          <w:sz w:val="16"/>
        </w:rPr>
        <w:t xml:space="preserve"> </w:t>
      </w:r>
      <w:r w:rsidRPr="00C8201A">
        <w:rPr>
          <w:rStyle w:val="Emphasis"/>
        </w:rPr>
        <w:t>performance</w:t>
      </w:r>
      <w:r w:rsidRPr="00C8201A">
        <w:rPr>
          <w:sz w:val="16"/>
        </w:rPr>
        <w:t xml:space="preserve">-based regulations (i.e., </w:t>
      </w:r>
      <w:r w:rsidRPr="00C8201A">
        <w:rPr>
          <w:rStyle w:val="Emphasis"/>
        </w:rPr>
        <w:t>standards</w:t>
      </w:r>
      <w:r w:rsidRPr="00C8201A">
        <w:rPr>
          <w:sz w:val="16"/>
        </w:rPr>
        <w:t>) or technology-based regulations (i.e., best available technologies). n142 Top-down regulations can be [*189] problematic because violations are typically remedied by imposing civil fines or criminal prosecution. n143</w:t>
      </w:r>
    </w:p>
    <w:p w:rsidR="00AC22DC" w:rsidRPr="00C8201A" w:rsidRDefault="00AC22DC" w:rsidP="00AC22DC">
      <w:pPr>
        <w:rPr>
          <w:sz w:val="16"/>
        </w:rPr>
      </w:pPr>
      <w:r w:rsidRPr="00C8201A">
        <w:rPr>
          <w:rStyle w:val="StyleUnderline"/>
        </w:rPr>
        <w:t xml:space="preserve">Command-and-control regulations are often criticized by economists as </w:t>
      </w:r>
      <w:r w:rsidRPr="00C8201A">
        <w:rPr>
          <w:rStyle w:val="Emphasis"/>
        </w:rPr>
        <w:t>inefficient</w:t>
      </w:r>
      <w:r w:rsidRPr="00C8201A">
        <w:rPr>
          <w:rStyle w:val="StyleUnderline"/>
        </w:rPr>
        <w:t xml:space="preserve"> and </w:t>
      </w:r>
      <w:r w:rsidRPr="00C8201A">
        <w:rPr>
          <w:rStyle w:val="Emphasis"/>
        </w:rPr>
        <w:t>irrational</w:t>
      </w:r>
      <w:r w:rsidRPr="00C8201A">
        <w:rPr>
          <w:sz w:val="16"/>
        </w:rPr>
        <w:t xml:space="preserve">. Although command-and-control regulations have achieved great success, studies show that </w:t>
      </w:r>
      <w:r w:rsidRPr="00C8201A">
        <w:rPr>
          <w:rStyle w:val="StyleUnderline"/>
        </w:rPr>
        <w:t>they</w:t>
      </w:r>
      <w:r w:rsidRPr="00C8201A">
        <w:rPr>
          <w:sz w:val="16"/>
        </w:rPr>
        <w:t xml:space="preserve"> are inefficient instruments that </w:t>
      </w:r>
      <w:r w:rsidRPr="00C8201A">
        <w:rPr>
          <w:rStyle w:val="StyleUnderline"/>
        </w:rPr>
        <w:t>set policy goals without considering the economic costs</w:t>
      </w:r>
      <w:r w:rsidRPr="00C8201A">
        <w:rPr>
          <w:sz w:val="16"/>
        </w:rPr>
        <w:t>. n144 Critics of command-and-control regulations admit that best available technology requirements can be effective; however, they also claim that BAT is irrational because its results come only at a high cost to society. n145</w:t>
      </w:r>
    </w:p>
    <w:p w:rsidR="00AC22DC" w:rsidRPr="00C8201A" w:rsidRDefault="00AC22DC" w:rsidP="00AC22DC">
      <w:pPr>
        <w:rPr>
          <w:sz w:val="16"/>
        </w:rPr>
      </w:pPr>
      <w:r w:rsidRPr="00C8201A">
        <w:rPr>
          <w:sz w:val="16"/>
        </w:rPr>
        <w:t xml:space="preserve">In addition to economic criticisms of command-and-control regulation, there are many policy arguments against the regulations. First, </w:t>
      </w:r>
      <w:r w:rsidRPr="00C8201A">
        <w:rPr>
          <w:rStyle w:val="StyleUnderline"/>
        </w:rPr>
        <w:t>because command-and-control regulations rely heavily upon continual government oversight</w:t>
      </w:r>
      <w:r w:rsidRPr="00C8201A">
        <w:rPr>
          <w:sz w:val="16"/>
        </w:rPr>
        <w:t xml:space="preserve"> </w:t>
      </w:r>
      <w:r w:rsidRPr="00C8201A">
        <w:rPr>
          <w:rStyle w:val="StyleUnderline"/>
        </w:rPr>
        <w:t>and the efficacy of governmental oversight depends on the regulators</w:t>
      </w:r>
      <w:r w:rsidRPr="00C8201A">
        <w:rPr>
          <w:sz w:val="16"/>
        </w:rPr>
        <w:t xml:space="preserve">, </w:t>
      </w:r>
      <w:r w:rsidRPr="00C8201A">
        <w:rPr>
          <w:rStyle w:val="Emphasis"/>
        </w:rPr>
        <w:t>an administration less interested in environmental policy can hinder regulatory oversight.</w:t>
      </w:r>
      <w:r w:rsidRPr="00C8201A">
        <w:rPr>
          <w:sz w:val="16"/>
        </w:rPr>
        <w:t xml:space="preserve"> n146 Second, </w:t>
      </w:r>
      <w:r w:rsidRPr="00C8201A">
        <w:rPr>
          <w:rStyle w:val="StyleUnderline"/>
        </w:rPr>
        <w:t>the administrative agencies responsible for issuing regulations</w:t>
      </w:r>
      <w:r w:rsidRPr="00C8201A">
        <w:rPr>
          <w:sz w:val="16"/>
        </w:rPr>
        <w:t xml:space="preserve"> (e.g., </w:t>
      </w:r>
      <w:r w:rsidRPr="00C8201A">
        <w:rPr>
          <w:rStyle w:val="Emphasis"/>
        </w:rPr>
        <w:t>EPA</w:t>
      </w:r>
      <w:r w:rsidRPr="00C8201A">
        <w:rPr>
          <w:sz w:val="16"/>
        </w:rPr>
        <w:t xml:space="preserve">) </w:t>
      </w:r>
      <w:r w:rsidRPr="00C8201A">
        <w:rPr>
          <w:rStyle w:val="StyleUnderline"/>
        </w:rPr>
        <w:t xml:space="preserve">are exceptionally vulnerable to </w:t>
      </w:r>
      <w:r w:rsidRPr="00C8201A">
        <w:rPr>
          <w:rStyle w:val="Emphasis"/>
        </w:rPr>
        <w:t>undue influence</w:t>
      </w:r>
      <w:r w:rsidRPr="00C8201A">
        <w:rPr>
          <w:rStyle w:val="StyleUnderline"/>
        </w:rPr>
        <w:t xml:space="preserve"> by the </w:t>
      </w:r>
      <w:r w:rsidRPr="00C8201A">
        <w:rPr>
          <w:rStyle w:val="Emphasis"/>
        </w:rPr>
        <w:t>industries they seek to regulate</w:t>
      </w:r>
      <w:r w:rsidRPr="00C8201A">
        <w:rPr>
          <w:sz w:val="16"/>
        </w:rPr>
        <w:t>. n147 For example, it is not uncommon for an administration to appoint an industry CEO to lead a branch of government like EPA. n148</w:t>
      </w:r>
    </w:p>
    <w:p w:rsidR="00AC22DC" w:rsidRPr="00C8201A" w:rsidRDefault="00AC22DC" w:rsidP="00AC22DC">
      <w:r w:rsidRPr="00C8201A">
        <w:rPr>
          <w:sz w:val="16"/>
        </w:rPr>
        <w:t xml:space="preserve">Finally, and most notably, </w:t>
      </w:r>
      <w:r w:rsidRPr="00C8201A">
        <w:rPr>
          <w:rStyle w:val="Emphasis"/>
        </w:rPr>
        <w:t>command-and-control regulations</w:t>
      </w:r>
      <w:r w:rsidRPr="00C8201A">
        <w:rPr>
          <w:rStyle w:val="StyleUnderline"/>
        </w:rPr>
        <w:t xml:space="preserve"> are criticized by the scientific community because they are </w:t>
      </w:r>
      <w:r w:rsidRPr="00C8201A">
        <w:rPr>
          <w:rStyle w:val="Emphasis"/>
        </w:rPr>
        <w:t>too static</w:t>
      </w:r>
      <w:r w:rsidRPr="00C8201A">
        <w:rPr>
          <w:sz w:val="16"/>
        </w:rPr>
        <w:t xml:space="preserve">. n149 Environmental regulations are enacted at a very specific time in history, thus </w:t>
      </w:r>
      <w:r w:rsidRPr="00C8201A">
        <w:rPr>
          <w:rStyle w:val="StyleUnderline"/>
        </w:rPr>
        <w:t>they are limited by the available scientific knowledge at that moment in time</w:t>
      </w:r>
      <w:r w:rsidRPr="00C8201A">
        <w:rPr>
          <w:sz w:val="16"/>
        </w:rPr>
        <w:t xml:space="preserve">. </w:t>
      </w:r>
      <w:r w:rsidRPr="00C8201A">
        <w:rPr>
          <w:rStyle w:val="StyleUnderline"/>
        </w:rPr>
        <w:t>Command-and-control regulations cannot change easily based on developing knowledge and are often rendered moot</w:t>
      </w:r>
      <w:r w:rsidRPr="00C8201A">
        <w:rPr>
          <w:sz w:val="16"/>
        </w:rPr>
        <w:t xml:space="preserve">. For example, in the 1970s, the Clean Air Act set out to regulate air emissions from vehicles. n150 Accordingly, </w:t>
      </w:r>
      <w:r w:rsidRPr="00C8201A">
        <w:rPr>
          <w:rStyle w:val="StyleUnderline"/>
        </w:rPr>
        <w:t>EPA mandated emission controls by requiring specific technologies</w:t>
      </w:r>
      <w:r w:rsidRPr="00C8201A">
        <w:rPr>
          <w:sz w:val="16"/>
        </w:rPr>
        <w:t>. n151 However, by the time these regulations were promulgated, suburbanization had led to double the miles traveled by the average American offsetting the gains realized by cleaner burning engines. n152</w:t>
      </w:r>
    </w:p>
    <w:p w:rsidR="00AC22DC" w:rsidRPr="00C8201A" w:rsidRDefault="00AC22DC" w:rsidP="00AC22DC"/>
    <w:p w:rsidR="00AC22DC" w:rsidRPr="00C8201A" w:rsidRDefault="00AC22DC" w:rsidP="00AC22DC"/>
    <w:p w:rsidR="00AC22DC" w:rsidRPr="00C8201A" w:rsidRDefault="00AC22DC" w:rsidP="00AC22DC">
      <w:pPr>
        <w:pStyle w:val="Heading4"/>
      </w:pPr>
      <w:r w:rsidRPr="00C8201A">
        <w:t xml:space="preserve">Moving away from animal agriculture causes all of their impacts more </w:t>
      </w:r>
    </w:p>
    <w:p w:rsidR="00AC22DC" w:rsidRPr="00C8201A" w:rsidRDefault="00AC22DC" w:rsidP="00AC22DC">
      <w:r w:rsidRPr="00C8201A">
        <w:rPr>
          <w:b/>
        </w:rPr>
        <w:t>Capper 13</w:t>
      </w:r>
      <w:r w:rsidRPr="00C8201A">
        <w:t xml:space="preserve"> [Judith L. Capper, Department of Animal Sciences, Washington State University, “Should we reject animal source foods to save the planet? A review of the sustainability of global livestock production,” </w:t>
      </w:r>
      <w:r w:rsidRPr="00C8201A">
        <w:rPr>
          <w:i/>
        </w:rPr>
        <w:t>South African Journal of Animal Science</w:t>
      </w:r>
      <w:r w:rsidRPr="00C8201A">
        <w:t>, S. Afr. j. anim. sci. vol.43 n.3 Pretoria Jan. 2013, On-line version ISSN 2221-4062]</w:t>
      </w:r>
    </w:p>
    <w:p w:rsidR="00AC22DC" w:rsidRPr="00C8201A" w:rsidRDefault="00AC22DC" w:rsidP="00AC22DC"/>
    <w:p w:rsidR="00AC22DC" w:rsidRPr="00C8201A" w:rsidRDefault="00AC22DC" w:rsidP="00AC22DC">
      <w:pPr>
        <w:rPr>
          <w:sz w:val="16"/>
        </w:rPr>
      </w:pPr>
      <w:r w:rsidRPr="00C8201A">
        <w:rPr>
          <w:sz w:val="16"/>
        </w:rPr>
        <w:t>The Environmental Impact of Livestock Production</w:t>
      </w:r>
    </w:p>
    <w:p w:rsidR="00AC22DC" w:rsidRPr="00C8201A" w:rsidRDefault="00AC22DC" w:rsidP="00AC22DC">
      <w:pPr>
        <w:rPr>
          <w:sz w:val="16"/>
        </w:rPr>
      </w:pPr>
      <w:r w:rsidRPr="00C8201A">
        <w:rPr>
          <w:sz w:val="16"/>
        </w:rPr>
        <w:t xml:space="preserve">Environmental impact is a multifactorial issue, although it is often discussed with sole reference to GHG emissions. Climate change is an area of considerable concern for producers, retails and policy-makers, however, </w:t>
      </w:r>
      <w:r w:rsidRPr="00C8201A">
        <w:rPr>
          <w:rStyle w:val="StyleUnderline"/>
        </w:rPr>
        <w:t>resource scarcity</w:t>
      </w:r>
      <w:r w:rsidRPr="00C8201A">
        <w:rPr>
          <w:sz w:val="16"/>
        </w:rPr>
        <w:t xml:space="preserve"> (specifically water, land, inorganic </w:t>
      </w:r>
      <w:proofErr w:type="spellStart"/>
      <w:r w:rsidRPr="00C8201A">
        <w:rPr>
          <w:sz w:val="16"/>
        </w:rPr>
        <w:t>fertilisers</w:t>
      </w:r>
      <w:proofErr w:type="spellEnd"/>
      <w:r w:rsidRPr="00C8201A">
        <w:rPr>
          <w:sz w:val="16"/>
        </w:rPr>
        <w:t xml:space="preserve"> and fossil fuels) </w:t>
      </w:r>
      <w:r w:rsidRPr="00C8201A">
        <w:rPr>
          <w:rStyle w:val="StyleUnderline"/>
        </w:rPr>
        <w:t>may be argued to have a greater immediate effect upon food production than climate change. Livestock production has a variety of direct environmental impacts upon water and air quality</w:t>
      </w:r>
      <w:r w:rsidRPr="00C8201A">
        <w:rPr>
          <w:sz w:val="16"/>
        </w:rPr>
        <w:t xml:space="preserve">, </w:t>
      </w:r>
      <w:r w:rsidRPr="00C8201A">
        <w:rPr>
          <w:rStyle w:val="StyleUnderline"/>
        </w:rPr>
        <w:t>nutrient leaching, soil erosion and biodiversity that should be included in environmental assessments</w:t>
      </w:r>
      <w:r w:rsidRPr="00C8201A">
        <w:rPr>
          <w:sz w:val="16"/>
        </w:rPr>
        <w:t xml:space="preserve">. Indeed, Van </w:t>
      </w:r>
      <w:proofErr w:type="spellStart"/>
      <w:r w:rsidRPr="00C8201A">
        <w:rPr>
          <w:sz w:val="16"/>
        </w:rPr>
        <w:t>Calker</w:t>
      </w:r>
      <w:proofErr w:type="spellEnd"/>
      <w:r w:rsidRPr="00C8201A">
        <w:rPr>
          <w:sz w:val="16"/>
        </w:rPr>
        <w:t xml:space="preserve"> et al. (2005) report that global warming was only ranked 6th out of eight issues considered to be important environmental sustainability issues relating to dairy production. Nonetheless, </w:t>
      </w:r>
      <w:r w:rsidRPr="00C8201A">
        <w:rPr>
          <w:rStyle w:val="StyleUnderline"/>
        </w:rPr>
        <w:t>the majority of studies to date have concentrated on GHG as the sole arbiter of environmental impact</w:t>
      </w:r>
      <w:r w:rsidRPr="00C8201A">
        <w:rPr>
          <w:sz w:val="16"/>
        </w:rPr>
        <w:t>. In many cases, a reduction in GHG emissions is associated with reduced resource use (Capper et al., 2008; 2009; Capper, 2011a; 2012; Capper &amp; Hayes, 2012), thus GHG will be assumed to be a valid proxy for environmental effects in the following discussion unless otherwise stated.</w:t>
      </w:r>
    </w:p>
    <w:p w:rsidR="00AC22DC" w:rsidRPr="00C8201A" w:rsidRDefault="00AC22DC" w:rsidP="00AC22DC">
      <w:pPr>
        <w:rPr>
          <w:sz w:val="16"/>
        </w:rPr>
      </w:pPr>
      <w:r w:rsidRPr="00C8201A">
        <w:rPr>
          <w:sz w:val="16"/>
        </w:rPr>
        <w:t xml:space="preserve">Agricultural GHG emissions were estimated by </w:t>
      </w:r>
      <w:proofErr w:type="spellStart"/>
      <w:r w:rsidRPr="00C8201A">
        <w:rPr>
          <w:sz w:val="16"/>
        </w:rPr>
        <w:t>Bellarby</w:t>
      </w:r>
      <w:proofErr w:type="spellEnd"/>
      <w:r w:rsidRPr="00C8201A">
        <w:rPr>
          <w:sz w:val="16"/>
        </w:rPr>
        <w:t xml:space="preserve"> et al. (2008) to account for between 17% and 32% of all global anthropogenic emissions, with the aforementioned reports by the FAO (2006) and the World Watch Institute (Goodland &amp; </w:t>
      </w:r>
      <w:proofErr w:type="spellStart"/>
      <w:r w:rsidRPr="00C8201A">
        <w:rPr>
          <w:sz w:val="16"/>
        </w:rPr>
        <w:t>Anhang</w:t>
      </w:r>
      <w:proofErr w:type="spellEnd"/>
      <w:r w:rsidRPr="00C8201A">
        <w:rPr>
          <w:sz w:val="16"/>
        </w:rPr>
        <w:t>, 2009) concluding that animal agriculture contributes 18% and 51% of GHG emissions respectively. Ruminant livestock are often considered to confer the greatest contribution to total environmental impact when compared to their monogastric cohorts due to a combination of reductions in feed efficiency and the enteric methane production from rumen digestion. For example, dairy production accounts for approximately 2.7% of worldwide GHG emissions, with average emissions of 2.4 kg CO2-eq/kg FPCM (fat and protein-corrected milk) at the farm-gate (FAO, 2010). However, global averages are somewhat meaningless, as they are not representative of any specific region or system and thus offer little opportunity for practical mitigation. The FAO (2010) report revealed significant regional variation exists in GHG emissions from dairy, ranging from 1.3 CO2-eq/kg FPCM in North America (average milk yield of 8 900 kg/y) to 7.5 kg CO2-eq/kg FPCM in sub-Saharan Africa (average milk yield of 300 kg/y). It appears therefore that a negative correlation exists between milk yield and carbon footprint - as production intensity and milk yield decrease with a regional shift from the developed to the developing world, GHG emissions increase per unit of milk.</w:t>
      </w:r>
    </w:p>
    <w:p w:rsidR="00AC22DC" w:rsidRPr="00C8201A" w:rsidRDefault="00AC22DC" w:rsidP="00AC22DC">
      <w:pPr>
        <w:rPr>
          <w:sz w:val="16"/>
        </w:rPr>
      </w:pPr>
      <w:r w:rsidRPr="00C8201A">
        <w:rPr>
          <w:sz w:val="16"/>
        </w:rPr>
        <w:t>Several comparative studies have shown beneficial environmental effects of improving productivity (carcass weight and/or growth rate) within the beef sector (Capper, 2012; Capper &amp; Hayes, 2012; Pelletier et al., 2012; White &amp; Capper, 2012), thus a correlation would be expected when comparing regional beef production systems. However, this is not borne out by published literature, which exhibit considerable variation (Figure 1), reporting a range of GHG emissions per kg beef for intensive systems ranging from 9.9 kg CO2-eq to 36.4 CO2-eq, compared to extensive systems at 12.0 - 44.0 kg CO2-eq/kg beef (</w:t>
      </w:r>
      <w:proofErr w:type="spellStart"/>
      <w:r w:rsidRPr="00C8201A">
        <w:rPr>
          <w:sz w:val="16"/>
        </w:rPr>
        <w:t>Ogino</w:t>
      </w:r>
      <w:proofErr w:type="spellEnd"/>
      <w:r w:rsidRPr="00C8201A">
        <w:rPr>
          <w:sz w:val="16"/>
        </w:rPr>
        <w:t xml:space="preserve"> et al., 2004; Cederberg et al., 2009; 2011; </w:t>
      </w:r>
      <w:proofErr w:type="spellStart"/>
      <w:r w:rsidRPr="00C8201A">
        <w:rPr>
          <w:sz w:val="16"/>
        </w:rPr>
        <w:t>Beauchemin</w:t>
      </w:r>
      <w:proofErr w:type="spellEnd"/>
      <w:r w:rsidRPr="00C8201A">
        <w:rPr>
          <w:sz w:val="16"/>
        </w:rPr>
        <w:t xml:space="preserve"> et al., 2010; Pelletier et al., 2010; Peters et al., 2010; Capper, 2012). This range in reported results may not be a direct consequence of production system variation, but can be attributed to differences in methodology - variation in the system boundaries, underlying assumptions and model complexity have a considerable effect upon the results of environmental impact assessments (Bertrand &amp; Barnett, 2011). Until a global analysis of beef production's environmental impact is conducted, with similar methodology for each region, it is difficult to draw firm conclusions as to the variation within and between sectors.</w:t>
      </w:r>
    </w:p>
    <w:p w:rsidR="00AC22DC" w:rsidRPr="00C8201A" w:rsidRDefault="00AC22DC" w:rsidP="00AC22DC">
      <w:pPr>
        <w:rPr>
          <w:sz w:val="16"/>
        </w:rPr>
      </w:pPr>
      <w:r w:rsidRPr="00C8201A">
        <w:rPr>
          <w:rStyle w:val="StyleUnderline"/>
        </w:rPr>
        <w:t>The environmental mitigation effect of improved productivity within dairy and beef is conferred by the "dilution of maintenance"</w:t>
      </w:r>
      <w:r w:rsidRPr="00C8201A">
        <w:rPr>
          <w:sz w:val="16"/>
        </w:rPr>
        <w:t xml:space="preserve"> concept as shown in Figure 2 (Capper et al., 2008; Capper, 2011a). Every animal in the herd has a daily maintenance nutrient requirement that can be considered as a proxy for resource use (e.g. feed, land, water) and GHG emissions. As productivity (milk yield, meat yield or growth rate) increases, the proportion of daily energy allocated to maintenance decreases and the maintenance requirement of the total animal population decreases. If milk or meat yield increases, a set quantity of milk or meat can be produced from a herd with a reduced total bodyweight due to fewer total animals (Capper et al., 2009; Capper, 2011a), whereas an improvement in growth rate does not affect total herd numbers (unless in conjunction with an increase in meat yield) but reduces the total days required for meat production and thus reduces herd bodyweight on a temporal basis (Capper, 2012; Capper &amp; Hayes, 2012; White &amp; Capper, 2012). </w:t>
      </w:r>
      <w:r w:rsidRPr="00C8201A">
        <w:rPr>
          <w:rStyle w:val="StyleUnderline"/>
        </w:rPr>
        <w:t>As production system intensity increases, concurrent improvements in productivity and efficiency are exhibited</w:t>
      </w:r>
      <w:r w:rsidRPr="00C8201A">
        <w:rPr>
          <w:sz w:val="16"/>
        </w:rPr>
        <w:t>, thus "</w:t>
      </w:r>
      <w:r w:rsidRPr="00C8201A">
        <w:rPr>
          <w:rStyle w:val="StyleUnderline"/>
        </w:rPr>
        <w:t>intensive" systems tend to use fewer resources and have lower GHG emissions than "extensive" systems (</w:t>
      </w:r>
      <w:r w:rsidRPr="00C8201A">
        <w:rPr>
          <w:sz w:val="16"/>
        </w:rPr>
        <w:t xml:space="preserve">Capper, 2011b). However, these improvements are not always well understood by the consumer. </w:t>
      </w:r>
      <w:r w:rsidRPr="00C8201A">
        <w:rPr>
          <w:rStyle w:val="StyleUnderline"/>
        </w:rPr>
        <w:t>Consumers often have an ideological view of the perceived advantages of historical small-scale agrarian systems compared to modern agriculture</w:t>
      </w:r>
      <w:r w:rsidRPr="00C8201A">
        <w:rPr>
          <w:sz w:val="16"/>
        </w:rPr>
        <w:t>, which, in combination with a renowned desire to understand how food is produced, leads to the supposition that the "good old days" were environmentally superior.</w:t>
      </w:r>
    </w:p>
    <w:p w:rsidR="00AC22DC" w:rsidRPr="00C8201A" w:rsidRDefault="00AC22DC" w:rsidP="00AC22DC">
      <w:pPr>
        <w:rPr>
          <w:sz w:val="16"/>
        </w:rPr>
      </w:pPr>
      <w:r w:rsidRPr="00C8201A">
        <w:rPr>
          <w:sz w:val="16"/>
        </w:rPr>
        <w:t>The dichotomy between popular perception and scientific data is exemplified by comparing the U.S. dairy industries in 1944 and 2007, as reported by Capper et al. (2009). A four-fold increase in milk yield per cow over this time allowed for a 59% increase in total milk production (53 billion kg in 1944 vs. 84 billion kg in 2007) whilst the national dairy herd was reduced from 25.6 million to 9.2 million cattle. This reduced feed use by 77%, land use by 90%, water use by 65% and conferred a 63% decrease in GHG emissions per kg of milk (Capper et al., 2009). Similarly, through improvements in genetics, nutrition and management between 1977 and 2007, the U.S. beef cattle industry increased average slaughter weight (607 kg in 2007 vs. 468 kg in 1977) and growth rate (1.18 kg/d in 2007 vs. 0.72 kg/d in 1977) which resulted in the total average days from birth to slaughter being reduced from 609 d (1977) to 485 d (2007). In combination, these productivity improvements resulted in considerable reductions in feed (19%), land (33%), water (12%) and GHG emissions (16%) per kg of beef over the thirty-year time period, as shown in Figure 3 (Capper, 2011a).</w:t>
      </w:r>
    </w:p>
    <w:p w:rsidR="00AC22DC" w:rsidRPr="00C8201A" w:rsidRDefault="00AC22DC" w:rsidP="00AC22DC">
      <w:pPr>
        <w:rPr>
          <w:sz w:val="16"/>
        </w:rPr>
      </w:pPr>
      <w:r w:rsidRPr="00C8201A">
        <w:rPr>
          <w:sz w:val="16"/>
        </w:rPr>
        <w:t xml:space="preserve">The U.S. </w:t>
      </w:r>
      <w:r w:rsidRPr="00C8201A">
        <w:rPr>
          <w:rStyle w:val="StyleUnderline"/>
        </w:rPr>
        <w:t>pork</w:t>
      </w:r>
      <w:r w:rsidRPr="00C8201A">
        <w:rPr>
          <w:sz w:val="16"/>
        </w:rPr>
        <w:t xml:space="preserve"> industry </w:t>
      </w:r>
      <w:r w:rsidRPr="00C8201A">
        <w:rPr>
          <w:rStyle w:val="StyleUnderline"/>
        </w:rPr>
        <w:t xml:space="preserve">has also reduced both resource use and GHG emissions per unit of pork over the past 50 years through similar mechanisms </w:t>
      </w:r>
      <w:r w:rsidRPr="00C8201A">
        <w:rPr>
          <w:sz w:val="16"/>
        </w:rPr>
        <w:t xml:space="preserve">to those exhibited by the U.S. beef industry, i.e. increasing the number of hogs marketed from 87.6 million in 1959 to 112.6 million in 2009, from a breeding herd that has decreased in size by 39% over the same time period (Cady et al., 2013). To date, </w:t>
      </w:r>
      <w:r w:rsidRPr="00C8201A">
        <w:rPr>
          <w:rStyle w:val="StyleUnderline"/>
        </w:rPr>
        <w:t>the majority of research concentrating on reducing resource use</w:t>
      </w:r>
      <w:r w:rsidRPr="00C8201A">
        <w:rPr>
          <w:sz w:val="16"/>
        </w:rPr>
        <w:t xml:space="preserve"> (land, water, energy) </w:t>
      </w:r>
      <w:r w:rsidRPr="00C8201A">
        <w:rPr>
          <w:rStyle w:val="StyleUnderline"/>
        </w:rPr>
        <w:t>or GHG emissions has focused on ruminant systems, yet monogastric animals also make a significant contribution, especially in terms of manure management and point-source pollution</w:t>
      </w:r>
      <w:r w:rsidRPr="00C8201A">
        <w:rPr>
          <w:sz w:val="16"/>
        </w:rPr>
        <w:t>. Indeed, dietary and housing modifications aimed at reducing phosphate excretion from both poultry and swine systems have become a major focus of monogastric production in recent years. However, in contrast to ruminant systems where animals contribute the majority of resource use and emissions, Pelletier (2008) reported that feed production accounted for the major contributions to energy use, GHG emissions, acidification and eutrophication within the U.S. broiler poultry industry.</w:t>
      </w:r>
    </w:p>
    <w:p w:rsidR="00AC22DC" w:rsidRPr="00C8201A" w:rsidRDefault="00AC22DC" w:rsidP="00AC22DC">
      <w:pPr>
        <w:rPr>
          <w:rStyle w:val="StyleUnderline"/>
        </w:rPr>
      </w:pPr>
      <w:r w:rsidRPr="00C8201A">
        <w:rPr>
          <w:sz w:val="16"/>
        </w:rPr>
        <w:t xml:space="preserve">It is interesting to note that </w:t>
      </w:r>
      <w:r w:rsidRPr="00C8201A">
        <w:rPr>
          <w:rStyle w:val="StyleUnderline"/>
        </w:rPr>
        <w:t>despite</w:t>
      </w:r>
      <w:r w:rsidRPr="00C8201A">
        <w:rPr>
          <w:sz w:val="16"/>
        </w:rPr>
        <w:t xml:space="preserve"> a </w:t>
      </w:r>
      <w:r w:rsidRPr="00C8201A">
        <w:rPr>
          <w:rStyle w:val="StyleUnderline"/>
        </w:rPr>
        <w:t>the intensification of livestock production in developed regions over the past century, the proportion of GHG emissions attributed to transportation</w:t>
      </w:r>
      <w:r w:rsidRPr="00C8201A">
        <w:rPr>
          <w:sz w:val="16"/>
        </w:rPr>
        <w:t xml:space="preserve"> </w:t>
      </w:r>
      <w:r w:rsidRPr="00C8201A">
        <w:rPr>
          <w:rStyle w:val="StyleUnderline"/>
        </w:rPr>
        <w:t>comprises less than 1% in conventional beef production systems</w:t>
      </w:r>
      <w:r w:rsidRPr="00C8201A">
        <w:rPr>
          <w:sz w:val="16"/>
        </w:rPr>
        <w:t xml:space="preserve"> (Capper, 2011a; 2012). Nonetheless, </w:t>
      </w:r>
      <w:r w:rsidRPr="00C8201A">
        <w:rPr>
          <w:rStyle w:val="StyleUnderline"/>
        </w:rPr>
        <w:t xml:space="preserve">the reliance of intensive beef and dairy systems on fossil fuels and </w:t>
      </w:r>
      <w:proofErr w:type="spellStart"/>
      <w:r w:rsidRPr="00C8201A">
        <w:rPr>
          <w:rStyle w:val="StyleUnderline"/>
        </w:rPr>
        <w:t>fertiliser</w:t>
      </w:r>
      <w:proofErr w:type="spellEnd"/>
      <w:r w:rsidRPr="00C8201A">
        <w:rPr>
          <w:rStyle w:val="StyleUnderline"/>
        </w:rPr>
        <w:t xml:space="preserve"> inputs for feed production and transportation often leads to the suggestion that they have an intrinsically greater environmental impact than pasture-based extensive systems</w:t>
      </w:r>
      <w:r w:rsidRPr="00C8201A">
        <w:rPr>
          <w:sz w:val="16"/>
        </w:rPr>
        <w:t xml:space="preserve"> (</w:t>
      </w:r>
      <w:proofErr w:type="spellStart"/>
      <w:r w:rsidRPr="00C8201A">
        <w:rPr>
          <w:sz w:val="16"/>
        </w:rPr>
        <w:t>Pollan</w:t>
      </w:r>
      <w:proofErr w:type="spellEnd"/>
      <w:r w:rsidRPr="00C8201A">
        <w:rPr>
          <w:sz w:val="16"/>
        </w:rPr>
        <w:t xml:space="preserve">, 2007; </w:t>
      </w:r>
      <w:proofErr w:type="spellStart"/>
      <w:r w:rsidRPr="00C8201A">
        <w:rPr>
          <w:sz w:val="16"/>
        </w:rPr>
        <w:t>Salatin</w:t>
      </w:r>
      <w:proofErr w:type="spellEnd"/>
      <w:r w:rsidRPr="00C8201A">
        <w:rPr>
          <w:sz w:val="16"/>
        </w:rPr>
        <w:t xml:space="preserve">, 2007; Environmental Working Group, 20110). </w:t>
      </w:r>
      <w:r w:rsidRPr="00C8201A">
        <w:rPr>
          <w:rStyle w:val="StyleUnderline"/>
        </w:rPr>
        <w:t>This</w:t>
      </w:r>
      <w:r w:rsidRPr="00C8201A">
        <w:rPr>
          <w:sz w:val="16"/>
        </w:rPr>
        <w:t xml:space="preserve"> supposition, however, </w:t>
      </w:r>
      <w:r w:rsidRPr="00C8201A">
        <w:rPr>
          <w:rStyle w:val="StyleUnderline"/>
        </w:rPr>
        <w:t>does</w:t>
      </w:r>
      <w:r w:rsidRPr="00C8201A">
        <w:rPr>
          <w:sz w:val="16"/>
        </w:rPr>
        <w:t xml:space="preserve"> </w:t>
      </w:r>
      <w:r w:rsidRPr="00C8201A">
        <w:rPr>
          <w:rStyle w:val="StyleUnderline"/>
        </w:rPr>
        <w:t>not account for reduced efficiency leading to lower meat and milk yields, and growth rates in extensive systems.</w:t>
      </w:r>
    </w:p>
    <w:p w:rsidR="00AC22DC" w:rsidRDefault="00AC22DC" w:rsidP="00AC22DC">
      <w:r w:rsidRPr="00C8201A">
        <w:rPr>
          <w:sz w:val="16"/>
        </w:rPr>
        <w:t xml:space="preserve">A small yet vocal section of the population advocate for </w:t>
      </w:r>
      <w:r w:rsidRPr="00C8201A">
        <w:rPr>
          <w:rStyle w:val="StyleUnderline"/>
        </w:rPr>
        <w:t xml:space="preserve">a whole-scale return to the pasture-based production systems that predominated in the first half of the twentieth century within the United States </w:t>
      </w:r>
      <w:r w:rsidRPr="00C8201A">
        <w:rPr>
          <w:sz w:val="16"/>
        </w:rPr>
        <w:t>(</w:t>
      </w:r>
      <w:proofErr w:type="spellStart"/>
      <w:r w:rsidRPr="00C8201A">
        <w:rPr>
          <w:sz w:val="16"/>
        </w:rPr>
        <w:t>Pollan</w:t>
      </w:r>
      <w:proofErr w:type="spellEnd"/>
      <w:r w:rsidRPr="00C8201A">
        <w:rPr>
          <w:sz w:val="16"/>
        </w:rPr>
        <w:t xml:space="preserve">, 2007; </w:t>
      </w:r>
      <w:proofErr w:type="spellStart"/>
      <w:r w:rsidRPr="00C8201A">
        <w:rPr>
          <w:sz w:val="16"/>
        </w:rPr>
        <w:t>Salatin</w:t>
      </w:r>
      <w:proofErr w:type="spellEnd"/>
      <w:r w:rsidRPr="00C8201A">
        <w:rPr>
          <w:sz w:val="16"/>
        </w:rPr>
        <w:t xml:space="preserve">, 2007; Environmental Working Group, 2011), yet the 52 million ha of increased land required to maintain current U.S. beef production from a wholly pasture-based system </w:t>
      </w:r>
      <w:r w:rsidRPr="00C8201A">
        <w:rPr>
          <w:rStyle w:val="StyleUnderline"/>
        </w:rPr>
        <w:t>would render whole-scale conversion</w:t>
      </w:r>
      <w:r w:rsidRPr="00C8201A">
        <w:rPr>
          <w:sz w:val="16"/>
        </w:rPr>
        <w:t xml:space="preserve"> practically </w:t>
      </w:r>
      <w:r w:rsidRPr="00C8201A">
        <w:rPr>
          <w:rStyle w:val="StyleUnderline"/>
        </w:rPr>
        <w:t>impossible</w:t>
      </w:r>
      <w:r w:rsidRPr="00C8201A">
        <w:rPr>
          <w:sz w:val="16"/>
        </w:rPr>
        <w:t xml:space="preserve"> (Capper, 2012). If such conversion did occur and annual beef production was maintained at 11.8 billion kg (USDA/NASS, 2011), </w:t>
      </w:r>
      <w:r w:rsidRPr="00C8201A">
        <w:rPr>
          <w:rStyle w:val="StyleUnderline"/>
        </w:rPr>
        <w:t xml:space="preserve">the increase in carbon emissions would be equal to adding 25.2 million cars to the road per </w:t>
      </w:r>
      <w:r w:rsidRPr="00C8201A">
        <w:rPr>
          <w:sz w:val="16"/>
        </w:rPr>
        <w:t xml:space="preserve">year (Capper, 2012). Capper (2012) and Pelletier et al. (2010) also demonstrated that </w:t>
      </w:r>
      <w:r w:rsidRPr="00C8201A">
        <w:rPr>
          <w:rStyle w:val="Emphasis"/>
        </w:rPr>
        <w:t>GHG emissions per unit of beef were greater in pasture-finished systems than in feedlot systems</w:t>
      </w:r>
      <w:r w:rsidRPr="00C8201A">
        <w:rPr>
          <w:sz w:val="16"/>
        </w:rPr>
        <w:t xml:space="preserve">. Pelletier et al. (2010), reported </w:t>
      </w:r>
      <w:r w:rsidRPr="00C8201A">
        <w:rPr>
          <w:rStyle w:val="StyleUnderline"/>
        </w:rPr>
        <w:t>GHG emissions of 19.2 kg</w:t>
      </w:r>
      <w:r w:rsidRPr="00C8201A">
        <w:rPr>
          <w:sz w:val="16"/>
        </w:rPr>
        <w:t xml:space="preserve"> CO2-eq/kg </w:t>
      </w:r>
      <w:proofErr w:type="spellStart"/>
      <w:r w:rsidRPr="00C8201A">
        <w:rPr>
          <w:sz w:val="16"/>
        </w:rPr>
        <w:t>liveweight</w:t>
      </w:r>
      <w:proofErr w:type="spellEnd"/>
      <w:r w:rsidRPr="00C8201A">
        <w:rPr>
          <w:sz w:val="16"/>
        </w:rPr>
        <w:t xml:space="preserve"> </w:t>
      </w:r>
      <w:r w:rsidRPr="00C8201A">
        <w:rPr>
          <w:rStyle w:val="StyleUnderline"/>
        </w:rPr>
        <w:t>for pasture-finished beef compared with 16.2</w:t>
      </w:r>
      <w:r w:rsidRPr="00C8201A">
        <w:rPr>
          <w:sz w:val="16"/>
        </w:rPr>
        <w:t xml:space="preserve"> kg CO2-eq/kg </w:t>
      </w:r>
      <w:proofErr w:type="spellStart"/>
      <w:r w:rsidRPr="00C8201A">
        <w:rPr>
          <w:sz w:val="16"/>
        </w:rPr>
        <w:t>liveweight</w:t>
      </w:r>
      <w:proofErr w:type="spellEnd"/>
      <w:r w:rsidRPr="00C8201A">
        <w:rPr>
          <w:sz w:val="16"/>
        </w:rPr>
        <w:t xml:space="preserve"> </w:t>
      </w:r>
      <w:r w:rsidRPr="00C8201A">
        <w:rPr>
          <w:rStyle w:val="StyleUnderline"/>
        </w:rPr>
        <w:t>for feedlot-finished</w:t>
      </w:r>
      <w:r w:rsidRPr="00C8201A">
        <w:rPr>
          <w:sz w:val="16"/>
        </w:rPr>
        <w:t xml:space="preserve"> yearling-fed </w:t>
      </w:r>
      <w:r w:rsidRPr="00C8201A">
        <w:rPr>
          <w:rStyle w:val="StyleUnderline"/>
        </w:rPr>
        <w:t>beef</w:t>
      </w:r>
      <w:r w:rsidRPr="00C8201A">
        <w:rPr>
          <w:sz w:val="16"/>
        </w:rPr>
        <w:t xml:space="preserve">, whereas Capper (2012) reported 26.8 kg CO2-eq/kg hot carcass weight beef for pasture-finished beef and 16.0 kg CO2-eq/kg hot carcass weight beef for feedlot beef. </w:t>
      </w:r>
      <w:r w:rsidRPr="00C8201A">
        <w:rPr>
          <w:rStyle w:val="StyleUnderline"/>
        </w:rPr>
        <w:t>Supplying the entire U.S. demand for milk through organic production systems was found</w:t>
      </w:r>
      <w:r w:rsidRPr="00C8201A">
        <w:rPr>
          <w:sz w:val="16"/>
        </w:rPr>
        <w:t xml:space="preserve"> by Capper et al. (2008) </w:t>
      </w:r>
      <w:r w:rsidRPr="00C8201A">
        <w:rPr>
          <w:rStyle w:val="StyleUnderline"/>
        </w:rPr>
        <w:t>to confer a 13% increase in GHG emissions per unit of milk</w:t>
      </w:r>
      <w:r w:rsidRPr="00C8201A">
        <w:rPr>
          <w:sz w:val="16"/>
        </w:rPr>
        <w:t xml:space="preserve"> in U.S. systems, and by Cederberg and </w:t>
      </w:r>
      <w:proofErr w:type="spellStart"/>
      <w:r w:rsidRPr="00C8201A">
        <w:rPr>
          <w:sz w:val="16"/>
        </w:rPr>
        <w:t>Mattsson</w:t>
      </w:r>
      <w:proofErr w:type="spellEnd"/>
      <w:r w:rsidRPr="00C8201A">
        <w:rPr>
          <w:sz w:val="16"/>
        </w:rPr>
        <w:t xml:space="preserve"> (Cederberg &amp; </w:t>
      </w:r>
      <w:proofErr w:type="spellStart"/>
      <w:r w:rsidRPr="00C8201A">
        <w:rPr>
          <w:sz w:val="16"/>
        </w:rPr>
        <w:t>Mattsson</w:t>
      </w:r>
      <w:proofErr w:type="spellEnd"/>
      <w:r w:rsidRPr="00C8201A">
        <w:rPr>
          <w:sz w:val="16"/>
        </w:rPr>
        <w:t xml:space="preserve">, 2000) to increase GHG emissions by 15% in Swedish dairy systems. By contrast, a comparison of organic and conventional poultry systems by </w:t>
      </w:r>
      <w:proofErr w:type="spellStart"/>
      <w:r w:rsidRPr="00C8201A">
        <w:rPr>
          <w:sz w:val="16"/>
        </w:rPr>
        <w:t>Boggia</w:t>
      </w:r>
      <w:proofErr w:type="spellEnd"/>
      <w:r w:rsidRPr="00C8201A">
        <w:rPr>
          <w:sz w:val="16"/>
        </w:rPr>
        <w:t xml:space="preserve"> et al. (2010) showed that organic poultry systems exhibited superior environmental performance. </w:t>
      </w:r>
      <w:r w:rsidRPr="00C8201A">
        <w:rPr>
          <w:rStyle w:val="StyleUnderline"/>
        </w:rPr>
        <w:t>Although the tendency to romanticize historical production systems and feeding systems that mimic "natural"</w:t>
      </w:r>
      <w:r w:rsidRPr="00C8201A">
        <w:rPr>
          <w:sz w:val="16"/>
        </w:rPr>
        <w:t xml:space="preserve"> (i.e., unmodified by human interaction) </w:t>
      </w:r>
      <w:r w:rsidRPr="00C8201A">
        <w:rPr>
          <w:rStyle w:val="StyleUnderline"/>
        </w:rPr>
        <w:t xml:space="preserve">livestock systems is understandable, this ideology should not be used as a recommendation for future livestock systems </w:t>
      </w:r>
      <w:r w:rsidRPr="00C8201A">
        <w:rPr>
          <w:rStyle w:val="Emphasis"/>
        </w:rPr>
        <w:t>without scientific foundation</w:t>
      </w:r>
      <w:r w:rsidRPr="00C8201A">
        <w:rPr>
          <w:sz w:val="16"/>
        </w:rPr>
        <w:t>.</w:t>
      </w:r>
    </w:p>
    <w:p w:rsidR="00AC22DC" w:rsidRDefault="00AC22DC" w:rsidP="00AC22DC"/>
    <w:p w:rsidR="00AC22DC" w:rsidRPr="003A6942" w:rsidRDefault="00AC22DC" w:rsidP="00AC22DC">
      <w:pPr>
        <w:pStyle w:val="Heading3"/>
      </w:pPr>
      <w:r>
        <w:t>2ac at: industrial ag good</w:t>
      </w:r>
    </w:p>
    <w:p w:rsidR="00AC22DC" w:rsidRPr="004E25AA" w:rsidRDefault="00AC22DC" w:rsidP="00AC22DC">
      <w:pPr>
        <w:pStyle w:val="Heading4"/>
      </w:pPr>
      <w:r>
        <w:t xml:space="preserve">Ag productivity cannot increase --- technological and biological limits --- any attempt to try only damages the environment and causes food wars </w:t>
      </w:r>
    </w:p>
    <w:p w:rsidR="00AC22DC" w:rsidRPr="004E25AA" w:rsidRDefault="00AC22DC" w:rsidP="00AC22DC">
      <w:r w:rsidRPr="004E25AA">
        <w:rPr>
          <w:rStyle w:val="Style13ptBold"/>
        </w:rPr>
        <w:t>Das 16</w:t>
      </w:r>
      <w:r>
        <w:t>—MBA from the Australian Graduate School of Management, former banker, and predictor of the Financial Crisis [</w:t>
      </w:r>
      <w:proofErr w:type="spellStart"/>
      <w:r>
        <w:t>Satyajit</w:t>
      </w:r>
      <w:proofErr w:type="spellEnd"/>
      <w:r>
        <w:t xml:space="preserve">, </w:t>
      </w:r>
      <w:r>
        <w:rPr>
          <w:i/>
        </w:rPr>
        <w:t>The Age of Stagnation: Why Perpetual Growth Is Unattainable and the Global Economy Is in Peril</w:t>
      </w:r>
      <w:r>
        <w:t xml:space="preserve">, 2016, p. 129-131] </w:t>
      </w:r>
    </w:p>
    <w:p w:rsidR="00AC22DC" w:rsidRDefault="00AC22DC" w:rsidP="00AC22DC">
      <w:pPr>
        <w:tabs>
          <w:tab w:val="left" w:pos="2070"/>
        </w:tabs>
      </w:pPr>
      <w:r>
        <w:tab/>
      </w:r>
    </w:p>
    <w:p w:rsidR="00AC22DC" w:rsidRPr="002E78C2" w:rsidRDefault="00AC22DC" w:rsidP="00AC22DC">
      <w:pPr>
        <w:rPr>
          <w:sz w:val="16"/>
        </w:rPr>
      </w:pPr>
      <w:r w:rsidRPr="00AA0A39">
        <w:rPr>
          <w:rStyle w:val="TitleChar"/>
          <w:highlight w:val="cyan"/>
        </w:rPr>
        <w:t>Ag</w:t>
      </w:r>
      <w:r w:rsidRPr="008B6ECF">
        <w:rPr>
          <w:rStyle w:val="TitleChar"/>
        </w:rPr>
        <w:t xml:space="preserve">ricultural </w:t>
      </w:r>
      <w:r w:rsidRPr="00AA0A39">
        <w:rPr>
          <w:rStyle w:val="TitleChar"/>
          <w:highlight w:val="cyan"/>
        </w:rPr>
        <w:t xml:space="preserve">productivity may be </w:t>
      </w:r>
      <w:r w:rsidRPr="00AA0A39">
        <w:rPr>
          <w:rStyle w:val="Emphasis"/>
          <w:highlight w:val="cyan"/>
        </w:rPr>
        <w:t>approaching</w:t>
      </w:r>
      <w:r w:rsidRPr="002E78C2">
        <w:rPr>
          <w:rStyle w:val="Emphasis"/>
        </w:rPr>
        <w:t xml:space="preserve"> its </w:t>
      </w:r>
      <w:r w:rsidRPr="00AA0A39">
        <w:rPr>
          <w:rStyle w:val="Emphasis"/>
          <w:highlight w:val="cyan"/>
        </w:rPr>
        <w:t>technological and biological limits</w:t>
      </w:r>
      <w:r w:rsidRPr="002E78C2">
        <w:rPr>
          <w:sz w:val="16"/>
        </w:rPr>
        <w:t xml:space="preserve">. </w:t>
      </w:r>
      <w:r w:rsidRPr="002E78C2">
        <w:rPr>
          <w:rStyle w:val="TitleChar"/>
        </w:rPr>
        <w:t>One factor in improved productivity was seeds that enabled grains to absorb more fertilizer and water</w:t>
      </w:r>
      <w:r w:rsidRPr="002E78C2">
        <w:rPr>
          <w:sz w:val="16"/>
        </w:rPr>
        <w:t xml:space="preserve">. </w:t>
      </w:r>
      <w:r w:rsidRPr="002E78C2">
        <w:rPr>
          <w:rStyle w:val="TitleChar"/>
        </w:rPr>
        <w:t xml:space="preserve">Today, </w:t>
      </w:r>
      <w:r w:rsidRPr="004657E8">
        <w:rPr>
          <w:rStyle w:val="TitleChar"/>
        </w:rPr>
        <w:t>pressures on water availability</w:t>
      </w:r>
      <w:r w:rsidRPr="002E78C2">
        <w:rPr>
          <w:rStyle w:val="TitleChar"/>
        </w:rPr>
        <w:t xml:space="preserve"> make this more difficult</w:t>
      </w:r>
      <w:r w:rsidRPr="002E78C2">
        <w:rPr>
          <w:sz w:val="16"/>
        </w:rPr>
        <w:t xml:space="preserve">. The use of </w:t>
      </w:r>
      <w:r w:rsidRPr="00AA0A39">
        <w:rPr>
          <w:rStyle w:val="TitleChar"/>
          <w:highlight w:val="cyan"/>
        </w:rPr>
        <w:t>fertilizers to boost yields</w:t>
      </w:r>
      <w:r w:rsidRPr="002E78C2">
        <w:rPr>
          <w:sz w:val="16"/>
        </w:rPr>
        <w:t xml:space="preserve"> may </w:t>
      </w:r>
      <w:r w:rsidRPr="00AA0A39">
        <w:rPr>
          <w:rStyle w:val="TitleChar"/>
          <w:highlight w:val="cyan"/>
        </w:rPr>
        <w:t xml:space="preserve">have </w:t>
      </w:r>
      <w:r w:rsidRPr="00AA0A39">
        <w:rPr>
          <w:rStyle w:val="Emphasis"/>
          <w:highlight w:val="cyan"/>
        </w:rPr>
        <w:t>already passed saturation point</w:t>
      </w:r>
      <w:r w:rsidRPr="002E78C2">
        <w:rPr>
          <w:sz w:val="16"/>
        </w:rPr>
        <w:t xml:space="preserve">. Due to its energy-intensive manufacturing process, </w:t>
      </w:r>
      <w:r w:rsidRPr="002E78C2">
        <w:rPr>
          <w:rStyle w:val="TitleChar"/>
        </w:rPr>
        <w:t xml:space="preserve">the cost of </w:t>
      </w:r>
      <w:r w:rsidRPr="00AA0A39">
        <w:rPr>
          <w:rStyle w:val="TitleChar"/>
          <w:highlight w:val="cyan"/>
        </w:rPr>
        <w:t>fertilizers</w:t>
      </w:r>
      <w:r w:rsidRPr="002E78C2">
        <w:rPr>
          <w:rStyle w:val="TitleChar"/>
        </w:rPr>
        <w:t xml:space="preserve"> has increased</w:t>
      </w:r>
      <w:r w:rsidRPr="002E78C2">
        <w:rPr>
          <w:sz w:val="16"/>
        </w:rPr>
        <w:t xml:space="preserve">. </w:t>
      </w:r>
      <w:r w:rsidRPr="002E78C2">
        <w:rPr>
          <w:rStyle w:val="TitleChar"/>
        </w:rPr>
        <w:t xml:space="preserve">Their </w:t>
      </w:r>
      <w:r w:rsidRPr="00AA0A39">
        <w:rPr>
          <w:rStyle w:val="TitleChar"/>
          <w:highlight w:val="cyan"/>
        </w:rPr>
        <w:t>use is</w:t>
      </w:r>
      <w:r w:rsidRPr="002E78C2">
        <w:rPr>
          <w:rStyle w:val="TitleChar"/>
        </w:rPr>
        <w:t xml:space="preserve"> also </w:t>
      </w:r>
      <w:r w:rsidRPr="00AA0A39">
        <w:rPr>
          <w:rStyle w:val="TitleChar"/>
          <w:highlight w:val="cyan"/>
        </w:rPr>
        <w:t>unsustainable because of environmental damage</w:t>
      </w:r>
      <w:r w:rsidRPr="002E78C2">
        <w:rPr>
          <w:rStyle w:val="TitleChar"/>
        </w:rPr>
        <w:t xml:space="preserve"> in the form of </w:t>
      </w:r>
      <w:r w:rsidRPr="00AA0A39">
        <w:rPr>
          <w:rStyle w:val="TitleChar"/>
          <w:highlight w:val="cyan"/>
        </w:rPr>
        <w:t>runoff</w:t>
      </w:r>
      <w:r w:rsidRPr="002E78C2">
        <w:rPr>
          <w:rStyle w:val="TitleChar"/>
        </w:rPr>
        <w:t>, which i</w:t>
      </w:r>
      <w:r w:rsidRPr="00AA0A39">
        <w:rPr>
          <w:rStyle w:val="TitleChar"/>
          <w:highlight w:val="cyan"/>
        </w:rPr>
        <w:t>s harmful to rivers and oceans</w:t>
      </w:r>
      <w:r w:rsidRPr="002E78C2">
        <w:rPr>
          <w:sz w:val="16"/>
        </w:rPr>
        <w:t>.</w:t>
      </w:r>
    </w:p>
    <w:p w:rsidR="00AC22DC" w:rsidRPr="002E78C2" w:rsidRDefault="00AC22DC" w:rsidP="00AC22DC">
      <w:pPr>
        <w:rPr>
          <w:sz w:val="16"/>
        </w:rPr>
      </w:pPr>
      <w:r w:rsidRPr="002E78C2">
        <w:rPr>
          <w:rStyle w:val="TitleChar"/>
        </w:rPr>
        <w:t>The long-term side effects of genetically modified foods</w:t>
      </w:r>
      <w:r w:rsidRPr="002E78C2">
        <w:rPr>
          <w:sz w:val="16"/>
        </w:rPr>
        <w:t xml:space="preserve">, nicknamed </w:t>
      </w:r>
      <w:proofErr w:type="spellStart"/>
      <w:r w:rsidRPr="002E78C2">
        <w:rPr>
          <w:sz w:val="16"/>
        </w:rPr>
        <w:t>Frankenfoods</w:t>
      </w:r>
      <w:proofErr w:type="spellEnd"/>
      <w:r w:rsidRPr="002E78C2">
        <w:rPr>
          <w:sz w:val="16"/>
        </w:rPr>
        <w:t xml:space="preserve"> by skeptics, </w:t>
      </w:r>
      <w:r w:rsidRPr="002E78C2">
        <w:rPr>
          <w:rStyle w:val="TitleChar"/>
        </w:rPr>
        <w:t>remain unknown</w:t>
      </w:r>
      <w:r w:rsidRPr="002E78C2">
        <w:rPr>
          <w:sz w:val="16"/>
        </w:rPr>
        <w:t xml:space="preserve">. There is concern that </w:t>
      </w:r>
      <w:r w:rsidRPr="002E78C2">
        <w:rPr>
          <w:rStyle w:val="TitleChar"/>
        </w:rPr>
        <w:t>large multinational companies are creating dependence on expensive commercial seed products by forcing farmers to give up traditional seeds</w:t>
      </w:r>
      <w:r w:rsidRPr="002E78C2">
        <w:rPr>
          <w:sz w:val="16"/>
        </w:rPr>
        <w:t xml:space="preserve">. Instead of 200-300 different crops, agriculture is focused on a few varieties of wheat, corn, rice, maize, and soybean. Such </w:t>
      </w:r>
      <w:r w:rsidRPr="00AA0A39">
        <w:rPr>
          <w:rStyle w:val="TitleChar"/>
          <w:highlight w:val="cyan"/>
        </w:rPr>
        <w:t>monocultures are</w:t>
      </w:r>
      <w:r w:rsidRPr="002E78C2">
        <w:rPr>
          <w:rStyle w:val="TitleChar"/>
        </w:rPr>
        <w:t xml:space="preserve"> inherently </w:t>
      </w:r>
      <w:r w:rsidRPr="00AA0A39">
        <w:rPr>
          <w:rStyle w:val="TitleChar"/>
          <w:highlight w:val="cyan"/>
        </w:rPr>
        <w:t>dangerous</w:t>
      </w:r>
      <w:r w:rsidRPr="002E78C2">
        <w:rPr>
          <w:rStyle w:val="TitleChar"/>
        </w:rPr>
        <w:t xml:space="preserve">: a </w:t>
      </w:r>
      <w:r w:rsidRPr="00AA0A39">
        <w:rPr>
          <w:rStyle w:val="TitleChar"/>
          <w:highlight w:val="cyan"/>
        </w:rPr>
        <w:t>lack of diversity makes crops less resilient to parasites and disease</w:t>
      </w:r>
      <w:r w:rsidRPr="002E78C2">
        <w:rPr>
          <w:sz w:val="16"/>
        </w:rPr>
        <w:t xml:space="preserve">. In the 1840s, potato crops in Ireland became blighted, causing famine. Collapses in the French wine industry and US corn production highlight the risk of reliance on a single strain. Moreover, </w:t>
      </w:r>
      <w:r w:rsidRPr="002E78C2">
        <w:rPr>
          <w:rStyle w:val="TitleChar"/>
        </w:rPr>
        <w:t>grain crops emphasize varieties that are designed for yield rather than nutritional content</w:t>
      </w:r>
      <w:r w:rsidRPr="002E78C2">
        <w:rPr>
          <w:sz w:val="16"/>
        </w:rPr>
        <w:t xml:space="preserve">. </w:t>
      </w:r>
      <w:r w:rsidRPr="002E78C2">
        <w:rPr>
          <w:rStyle w:val="TitleChar"/>
        </w:rPr>
        <w:t>The poor, whose diet consists primarily of grain, are deprived of nutrients and trace elements, creating health problems</w:t>
      </w:r>
      <w:r w:rsidRPr="002E78C2">
        <w:rPr>
          <w:sz w:val="16"/>
        </w:rPr>
        <w:t>.</w:t>
      </w:r>
    </w:p>
    <w:p w:rsidR="00AC22DC" w:rsidRPr="002E78C2" w:rsidRDefault="00AC22DC" w:rsidP="00AC22DC">
      <w:pPr>
        <w:rPr>
          <w:sz w:val="16"/>
        </w:rPr>
      </w:pPr>
      <w:r w:rsidRPr="00AA0A39">
        <w:rPr>
          <w:rStyle w:val="TitleChar"/>
          <w:highlight w:val="cyan"/>
        </w:rPr>
        <w:t>Food production depends on water</w:t>
      </w:r>
      <w:r w:rsidRPr="002E78C2">
        <w:rPr>
          <w:sz w:val="16"/>
        </w:rPr>
        <w:t xml:space="preserve">, itself </w:t>
      </w:r>
      <w:r w:rsidRPr="00AA0A39">
        <w:rPr>
          <w:rStyle w:val="TitleChar"/>
          <w:highlight w:val="cyan"/>
        </w:rPr>
        <w:t>a scarce resource</w:t>
      </w:r>
      <w:r w:rsidRPr="002E78C2">
        <w:rPr>
          <w:sz w:val="16"/>
        </w:rPr>
        <w:t xml:space="preserve">. Some 40 percent of grain </w:t>
      </w:r>
      <w:r w:rsidRPr="002E78C2">
        <w:rPr>
          <w:rStyle w:val="TitleChar"/>
        </w:rPr>
        <w:t>crops need irrigation</w:t>
      </w:r>
      <w:r w:rsidRPr="002E78C2">
        <w:rPr>
          <w:sz w:val="16"/>
        </w:rPr>
        <w:t xml:space="preserve">. </w:t>
      </w:r>
      <w:r w:rsidRPr="00AA0A39">
        <w:rPr>
          <w:rStyle w:val="TitleChar"/>
          <w:highlight w:val="cyan"/>
        </w:rPr>
        <w:t>With</w:t>
      </w:r>
      <w:r w:rsidRPr="002E78C2">
        <w:rPr>
          <w:rStyle w:val="TitleChar"/>
        </w:rPr>
        <w:t xml:space="preserve"> half </w:t>
      </w:r>
      <w:r w:rsidRPr="00AA0A39">
        <w:rPr>
          <w:rStyle w:val="TitleChar"/>
          <w:highlight w:val="cyan"/>
        </w:rPr>
        <w:t>the world</w:t>
      </w:r>
      <w:r w:rsidRPr="00CA3AF9">
        <w:t xml:space="preserve">'s </w:t>
      </w:r>
      <w:r w:rsidRPr="00CA3AF9">
        <w:rPr>
          <w:rStyle w:val="TitleChar"/>
        </w:rPr>
        <w:t xml:space="preserve">population </w:t>
      </w:r>
      <w:r w:rsidRPr="00AA0A39">
        <w:rPr>
          <w:rStyle w:val="TitleChar"/>
          <w:highlight w:val="cyan"/>
        </w:rPr>
        <w:t>extracting groundwater faster than it is replenished, shortages constrain food supplies</w:t>
      </w:r>
      <w:r w:rsidRPr="002E78C2">
        <w:rPr>
          <w:sz w:val="16"/>
        </w:rPr>
        <w:t>.</w:t>
      </w:r>
    </w:p>
    <w:p w:rsidR="00AC22DC" w:rsidRPr="002E78C2" w:rsidRDefault="00AC22DC" w:rsidP="00AC22DC">
      <w:pPr>
        <w:rPr>
          <w:sz w:val="16"/>
        </w:rPr>
      </w:pPr>
      <w:r w:rsidRPr="002E78C2">
        <w:rPr>
          <w:rStyle w:val="TitleChar"/>
        </w:rPr>
        <w:t>Natural food resources</w:t>
      </w:r>
      <w:r w:rsidRPr="002E78C2">
        <w:rPr>
          <w:sz w:val="16"/>
        </w:rPr>
        <w:t xml:space="preserve">, such as fish stocks, </w:t>
      </w:r>
      <w:r w:rsidRPr="002E78C2">
        <w:rPr>
          <w:rStyle w:val="TitleChar"/>
        </w:rPr>
        <w:t>are stressed</w:t>
      </w:r>
      <w:r w:rsidRPr="002E78C2">
        <w:rPr>
          <w:sz w:val="16"/>
        </w:rPr>
        <w:t xml:space="preserve">. Around 80 percent of oceanic </w:t>
      </w:r>
      <w:r w:rsidRPr="00AA0A39">
        <w:rPr>
          <w:rStyle w:val="TitleChar"/>
          <w:highlight w:val="cyan"/>
        </w:rPr>
        <w:t>fisheries are</w:t>
      </w:r>
      <w:r w:rsidRPr="002E78C2">
        <w:rPr>
          <w:rStyle w:val="TitleChar"/>
        </w:rPr>
        <w:t xml:space="preserve"> being </w:t>
      </w:r>
      <w:r w:rsidRPr="00AA0A39">
        <w:rPr>
          <w:rStyle w:val="TitleChar"/>
          <w:highlight w:val="cyan"/>
        </w:rPr>
        <w:t>fished</w:t>
      </w:r>
      <w:r w:rsidRPr="002E78C2">
        <w:rPr>
          <w:sz w:val="16"/>
        </w:rPr>
        <w:t xml:space="preserve"> at or </w:t>
      </w:r>
      <w:r w:rsidRPr="00AA0A39">
        <w:rPr>
          <w:rStyle w:val="TitleChar"/>
          <w:highlight w:val="cyan"/>
        </w:rPr>
        <w:t>beyond their sustainable yield</w:t>
      </w:r>
      <w:r w:rsidRPr="002E78C2">
        <w:rPr>
          <w:sz w:val="16"/>
        </w:rPr>
        <w:t xml:space="preserve">. For many of these, </w:t>
      </w:r>
      <w:r w:rsidRPr="00AA0A39">
        <w:rPr>
          <w:rStyle w:val="TitleChar"/>
          <w:highlight w:val="cyan"/>
        </w:rPr>
        <w:t>recovery is</w:t>
      </w:r>
      <w:r w:rsidRPr="002E78C2">
        <w:rPr>
          <w:rStyle w:val="TitleChar"/>
        </w:rPr>
        <w:t xml:space="preserve"> now </w:t>
      </w:r>
      <w:r w:rsidRPr="00AA0A39">
        <w:rPr>
          <w:rStyle w:val="TitleChar"/>
          <w:highlight w:val="cyan"/>
        </w:rPr>
        <w:t>unlikely</w:t>
      </w:r>
      <w:r w:rsidRPr="002E78C2">
        <w:rPr>
          <w:sz w:val="16"/>
        </w:rPr>
        <w:t xml:space="preserve">. </w:t>
      </w:r>
      <w:r w:rsidRPr="002E78C2">
        <w:rPr>
          <w:rStyle w:val="TitleChar"/>
        </w:rPr>
        <w:t>Traditional sources of protein</w:t>
      </w:r>
      <w:r w:rsidRPr="002E78C2">
        <w:rPr>
          <w:sz w:val="16"/>
        </w:rPr>
        <w:t xml:space="preserve">, such as wild cod and salmon, </w:t>
      </w:r>
      <w:r w:rsidRPr="002E78C2">
        <w:rPr>
          <w:rStyle w:val="TitleChar"/>
        </w:rPr>
        <w:t>are becoming scarce</w:t>
      </w:r>
      <w:r w:rsidRPr="002E78C2">
        <w:rPr>
          <w:sz w:val="16"/>
        </w:rPr>
        <w:t>. With most wild fisheries fully or over-exploited, demand is now met by fish farms, which require grain and soybeans as feed. Fishmeal is another source of feed, placing additional pressure on oceanic fisheries.</w:t>
      </w:r>
    </w:p>
    <w:p w:rsidR="00AC22DC" w:rsidRPr="002E78C2" w:rsidRDefault="00AC22DC" w:rsidP="00AC22DC">
      <w:pPr>
        <w:rPr>
          <w:sz w:val="16"/>
        </w:rPr>
      </w:pPr>
      <w:r w:rsidRPr="002E78C2">
        <w:rPr>
          <w:sz w:val="16"/>
        </w:rPr>
        <w:t xml:space="preserve">The revelations about Chicago's meatpacking industry in Upton Sinclair's 1906 novel The jungle caused public outrage about industrial food production methods. Despite subsequent regulatory safeguards, modern large-scale food production, which emphasizes efficiency and quantity over quality, has side effects. </w:t>
      </w:r>
      <w:r w:rsidRPr="00AA0A39">
        <w:rPr>
          <w:rStyle w:val="TitleChar"/>
          <w:highlight w:val="cyan"/>
        </w:rPr>
        <w:t>Liquid manure threatens water quality</w:t>
      </w:r>
      <w:r w:rsidRPr="002E78C2">
        <w:rPr>
          <w:rStyle w:val="TitleChar"/>
        </w:rPr>
        <w:t>, contributing to rising nitrate levels in near-surface groundwater</w:t>
      </w:r>
      <w:r w:rsidRPr="002E78C2">
        <w:rPr>
          <w:sz w:val="16"/>
        </w:rPr>
        <w:t xml:space="preserve">. </w:t>
      </w:r>
      <w:r w:rsidRPr="00AA0A39">
        <w:rPr>
          <w:rStyle w:val="TitleChar"/>
          <w:highlight w:val="cyan"/>
        </w:rPr>
        <w:t>The need for cheap feed drives deforestation</w:t>
      </w:r>
      <w:r w:rsidRPr="002E78C2">
        <w:rPr>
          <w:rStyle w:val="TitleChar"/>
        </w:rPr>
        <w:t xml:space="preserve"> in emerging countries, with forests being cut down to create farmland</w:t>
      </w:r>
      <w:r w:rsidRPr="002E78C2">
        <w:rPr>
          <w:sz w:val="16"/>
        </w:rPr>
        <w:t>. Animal cruelty is routine.</w:t>
      </w:r>
    </w:p>
    <w:p w:rsidR="00AC22DC" w:rsidRPr="002E78C2" w:rsidRDefault="00AC22DC" w:rsidP="00AC22DC">
      <w:pPr>
        <w:rPr>
          <w:sz w:val="16"/>
        </w:rPr>
      </w:pPr>
      <w:r w:rsidRPr="002E78C2">
        <w:rPr>
          <w:rStyle w:val="TitleChar"/>
        </w:rPr>
        <w:t xml:space="preserve">Widespread </w:t>
      </w:r>
      <w:r w:rsidRPr="00AA0A39">
        <w:rPr>
          <w:rStyle w:val="TitleChar"/>
          <w:highlight w:val="cyan"/>
        </w:rPr>
        <w:t>use of antibiotics</w:t>
      </w:r>
      <w:r w:rsidRPr="002E78C2">
        <w:rPr>
          <w:rStyle w:val="TitleChar"/>
        </w:rPr>
        <w:t xml:space="preserve"> to keep livestock free of disease </w:t>
      </w:r>
      <w:r w:rsidRPr="00AA0A39">
        <w:rPr>
          <w:rStyle w:val="TitleChar"/>
          <w:highlight w:val="cyan"/>
        </w:rPr>
        <w:t xml:space="preserve">promotes the </w:t>
      </w:r>
      <w:r w:rsidRPr="00AA0A39">
        <w:rPr>
          <w:rStyle w:val="Emphasis"/>
          <w:highlight w:val="cyan"/>
        </w:rPr>
        <w:t>development of drug-resistant bacteria</w:t>
      </w:r>
      <w:r w:rsidRPr="00AA0A39">
        <w:rPr>
          <w:rStyle w:val="TitleChar"/>
          <w:highlight w:val="cyan"/>
        </w:rPr>
        <w:t>, which pose a threat to human health</w:t>
      </w:r>
      <w:r w:rsidRPr="002E78C2">
        <w:rPr>
          <w:sz w:val="16"/>
        </w:rPr>
        <w:t xml:space="preserve">. Up to </w:t>
      </w:r>
      <w:r w:rsidRPr="002E78C2">
        <w:rPr>
          <w:rStyle w:val="TitleChar"/>
        </w:rPr>
        <w:t>20 percent of all hospital-acquired infections are</w:t>
      </w:r>
      <w:r w:rsidRPr="002E78C2">
        <w:rPr>
          <w:sz w:val="16"/>
        </w:rPr>
        <w:t xml:space="preserve"> now </w:t>
      </w:r>
      <w:r w:rsidRPr="002E78C2">
        <w:rPr>
          <w:rStyle w:val="TitleChar"/>
        </w:rPr>
        <w:t>traceable to pathogens attributable to antibiotic use</w:t>
      </w:r>
      <w:r w:rsidRPr="002E78C2">
        <w:rPr>
          <w:sz w:val="16"/>
        </w:rPr>
        <w:t>.</w:t>
      </w:r>
    </w:p>
    <w:p w:rsidR="00AC22DC" w:rsidRPr="002E78C2" w:rsidRDefault="00AC22DC" w:rsidP="00AC22DC">
      <w:pPr>
        <w:rPr>
          <w:sz w:val="16"/>
        </w:rPr>
      </w:pPr>
      <w:r w:rsidRPr="002E78C2">
        <w:rPr>
          <w:sz w:val="16"/>
        </w:rPr>
        <w:t xml:space="preserve">Malthus argued that </w:t>
      </w:r>
      <w:r w:rsidRPr="002E78C2">
        <w:rPr>
          <w:rStyle w:val="TitleChar"/>
        </w:rPr>
        <w:t>population growth would be limited by the ability to find food</w:t>
      </w:r>
      <w:r w:rsidRPr="002E78C2">
        <w:rPr>
          <w:sz w:val="16"/>
        </w:rPr>
        <w:t xml:space="preserve">. He did not anticipate the expansion of farmland as geographical frontiers expanded, or increased crop yields. But </w:t>
      </w:r>
      <w:r w:rsidRPr="002E78C2">
        <w:rPr>
          <w:rStyle w:val="TitleChar"/>
        </w:rPr>
        <w:t>with the amount of arable land now relatively constant, and land quality and productivity improvements declining, Malthus's limits are less far-fetched</w:t>
      </w:r>
      <w:r w:rsidRPr="002E78C2">
        <w:rPr>
          <w:sz w:val="16"/>
        </w:rPr>
        <w:t>.</w:t>
      </w:r>
    </w:p>
    <w:p w:rsidR="00AC22DC" w:rsidRPr="002E78C2" w:rsidRDefault="00AC22DC" w:rsidP="00AC22DC">
      <w:pPr>
        <w:rPr>
          <w:sz w:val="16"/>
        </w:rPr>
      </w:pPr>
      <w:r w:rsidRPr="00AA0A39">
        <w:rPr>
          <w:rStyle w:val="TitleChar"/>
          <w:highlight w:val="cyan"/>
        </w:rPr>
        <w:t>Rising demand and tightening supply are likely to</w:t>
      </w:r>
      <w:r w:rsidRPr="002E78C2">
        <w:rPr>
          <w:rStyle w:val="TitleChar"/>
        </w:rPr>
        <w:t xml:space="preserve"> increase food prices and </w:t>
      </w:r>
      <w:r w:rsidRPr="00AA0A39">
        <w:rPr>
          <w:rStyle w:val="TitleChar"/>
          <w:highlight w:val="cyan"/>
        </w:rPr>
        <w:t>create shortages</w:t>
      </w:r>
      <w:r w:rsidRPr="002E78C2">
        <w:rPr>
          <w:sz w:val="16"/>
        </w:rPr>
        <w:t xml:space="preserve">. In 2007-08, grain and soybean prices more than doubled, with additional price spikes in 2010-n and 2012. </w:t>
      </w:r>
      <w:r w:rsidRPr="002E78C2">
        <w:rPr>
          <w:rStyle w:val="TitleChar"/>
        </w:rPr>
        <w:t xml:space="preserve">The problem is </w:t>
      </w:r>
      <w:r w:rsidRPr="00AA0A39">
        <w:rPr>
          <w:rStyle w:val="TitleChar"/>
          <w:highlight w:val="cyan"/>
        </w:rPr>
        <w:t>compounded by</w:t>
      </w:r>
      <w:r w:rsidRPr="002E78C2">
        <w:rPr>
          <w:rStyle w:val="TitleChar"/>
        </w:rPr>
        <w:t xml:space="preserve"> a small and </w:t>
      </w:r>
      <w:r w:rsidRPr="00AA0A39">
        <w:rPr>
          <w:rStyle w:val="TitleChar"/>
          <w:highlight w:val="cyan"/>
        </w:rPr>
        <w:t>decreasing margin between grain consumption and production</w:t>
      </w:r>
      <w:r w:rsidRPr="002E78C2">
        <w:rPr>
          <w:rStyle w:val="TitleChar"/>
        </w:rPr>
        <w:t>, as well as limited buffer stocks</w:t>
      </w:r>
      <w:r w:rsidRPr="002E78C2">
        <w:rPr>
          <w:sz w:val="16"/>
        </w:rPr>
        <w:t>.</w:t>
      </w:r>
    </w:p>
    <w:p w:rsidR="00AC22DC" w:rsidRPr="004657E8" w:rsidRDefault="00AC22DC" w:rsidP="00AC22DC">
      <w:pPr>
        <w:rPr>
          <w:sz w:val="16"/>
        </w:rPr>
      </w:pPr>
      <w:r w:rsidRPr="002E78C2">
        <w:rPr>
          <w:sz w:val="16"/>
        </w:rPr>
        <w:t xml:space="preserve">The permanent threat of severe food shortages places the poor at risk of malnutrition and starvation. </w:t>
      </w:r>
      <w:r w:rsidRPr="00AA0A39">
        <w:rPr>
          <w:rStyle w:val="TitleChar"/>
          <w:highlight w:val="cyan"/>
        </w:rPr>
        <w:t>Even if production can be increased</w:t>
      </w:r>
      <w:r w:rsidRPr="002E78C2">
        <w:rPr>
          <w:rStyle w:val="TitleChar"/>
        </w:rPr>
        <w:t xml:space="preserve"> to meet rising demand, </w:t>
      </w:r>
      <w:r w:rsidRPr="00AA0A39">
        <w:rPr>
          <w:rStyle w:val="TitleChar"/>
          <w:highlight w:val="cyan"/>
        </w:rPr>
        <w:t>the higher cost</w:t>
      </w:r>
      <w:r w:rsidRPr="002E78C2">
        <w:rPr>
          <w:rStyle w:val="TitleChar"/>
        </w:rPr>
        <w:t xml:space="preserve"> may </w:t>
      </w:r>
      <w:r w:rsidRPr="00AA0A39">
        <w:rPr>
          <w:rStyle w:val="TitleChar"/>
          <w:highlight w:val="cyan"/>
        </w:rPr>
        <w:t>make essential foodstuffs unaffordable</w:t>
      </w:r>
      <w:r w:rsidRPr="002E78C2">
        <w:rPr>
          <w:rStyle w:val="TitleChar"/>
        </w:rPr>
        <w:t xml:space="preserve"> for a growing portion of the world</w:t>
      </w:r>
      <w:r w:rsidRPr="002E78C2">
        <w:rPr>
          <w:sz w:val="16"/>
        </w:rPr>
        <w:t xml:space="preserve">. As with water shortages, </w:t>
      </w:r>
      <w:r w:rsidRPr="00AA0A39">
        <w:rPr>
          <w:rStyle w:val="Emphasis"/>
          <w:highlight w:val="cyan"/>
        </w:rPr>
        <w:t>this undermines</w:t>
      </w:r>
      <w:r w:rsidRPr="002E78C2">
        <w:rPr>
          <w:rStyle w:val="Emphasis"/>
        </w:rPr>
        <w:t xml:space="preserve"> political </w:t>
      </w:r>
      <w:r w:rsidRPr="00AA0A39">
        <w:rPr>
          <w:rStyle w:val="Emphasis"/>
          <w:highlight w:val="cyan"/>
        </w:rPr>
        <w:t>stability, driving conflicts over</w:t>
      </w:r>
      <w:r w:rsidRPr="002E78C2">
        <w:rPr>
          <w:rStyle w:val="Emphasis"/>
        </w:rPr>
        <w:t xml:space="preserve"> resources and the potential failure of nations</w:t>
      </w:r>
      <w:r w:rsidRPr="002E78C2">
        <w:rPr>
          <w:sz w:val="16"/>
        </w:rPr>
        <w:t xml:space="preserve">. </w:t>
      </w:r>
      <w:r w:rsidRPr="002E78C2">
        <w:rPr>
          <w:rStyle w:val="TitleChar"/>
        </w:rPr>
        <w:t xml:space="preserve">With nearly a billion people on the planet still lacking sufficient food or essential nutrients, </w:t>
      </w:r>
      <w:r w:rsidRPr="00AA0A39">
        <w:rPr>
          <w:rStyle w:val="TitleChar"/>
          <w:highlight w:val="cyan"/>
        </w:rPr>
        <w:t>the risk of food-driven</w:t>
      </w:r>
      <w:r w:rsidRPr="002E78C2">
        <w:rPr>
          <w:rStyle w:val="TitleChar"/>
        </w:rPr>
        <w:t xml:space="preserve"> social </w:t>
      </w:r>
      <w:r w:rsidRPr="00AA0A39">
        <w:rPr>
          <w:rStyle w:val="TitleChar"/>
          <w:highlight w:val="cyan"/>
        </w:rPr>
        <w:t>unrest is high</w:t>
      </w:r>
      <w:r w:rsidRPr="002E78C2">
        <w:rPr>
          <w:sz w:val="16"/>
        </w:rPr>
        <w:t>. The 2007-08 food riots and unrest in some sixty countries may be a sign of things to come. 6</w:t>
      </w:r>
    </w:p>
    <w:p w:rsidR="00AC22DC" w:rsidRDefault="00AC22DC" w:rsidP="00AC22DC">
      <w:pPr>
        <w:rPr>
          <w:rStyle w:val="Emphasis"/>
        </w:rPr>
      </w:pPr>
    </w:p>
    <w:p w:rsidR="00AC22DC" w:rsidRPr="00D61B03" w:rsidRDefault="00AC22DC" w:rsidP="00AC22DC"/>
    <w:p w:rsidR="00AC22DC" w:rsidRPr="003A6942" w:rsidRDefault="00AC22DC" w:rsidP="00AC22DC">
      <w:pPr>
        <w:pStyle w:val="Heading4"/>
      </w:pPr>
      <w:r w:rsidRPr="003A6942">
        <w:t xml:space="preserve">Industrial ag is an unsustainable outgrowth of capitalism—this system deprives </w:t>
      </w:r>
      <w:r w:rsidRPr="003A6942">
        <w:rPr>
          <w:u w:val="single"/>
        </w:rPr>
        <w:t>billions</w:t>
      </w:r>
      <w:r w:rsidRPr="003A6942">
        <w:t xml:space="preserve"> of food and results in </w:t>
      </w:r>
      <w:r w:rsidRPr="003A6942">
        <w:rPr>
          <w:u w:val="single"/>
        </w:rPr>
        <w:t>mono-cultures</w:t>
      </w:r>
      <w:r w:rsidRPr="003A6942">
        <w:t>.  Only a transition to localized, sustainable food production can solve.</w:t>
      </w:r>
    </w:p>
    <w:p w:rsidR="00AC22DC" w:rsidRPr="003A6942" w:rsidRDefault="00AC22DC" w:rsidP="00AC22DC">
      <w:r w:rsidRPr="003A6942">
        <w:rPr>
          <w:rStyle w:val="Style13ptBold"/>
        </w:rPr>
        <w:t>BÖHM ET AL. 16</w:t>
      </w:r>
      <w:r w:rsidRPr="003A6942">
        <w:t xml:space="preserve"> Steffen teaches at the Environment and Sustainability Institute at the University of Exeter; Maria </w:t>
      </w:r>
      <w:proofErr w:type="spellStart"/>
      <w:r w:rsidRPr="003A6942">
        <w:t>Ceci</w:t>
      </w:r>
      <w:proofErr w:type="spellEnd"/>
      <w:r w:rsidRPr="003A6942">
        <w:t xml:space="preserve"> Araujo MISOCZKY, professor of Organization Studies at the Federal University of Rio Grande do Sul, Brazil; David WATSON, finalizing PhD at the University of Essex; AND Sanjay LANKA, finalizing his PhD at the University of Essex [“Alternatives to Green Growth? Possibilities and Contradictions of Self-Managed Food Production” in </w:t>
      </w:r>
      <w:r w:rsidRPr="003A6942">
        <w:rPr>
          <w:i/>
        </w:rPr>
        <w:t>Green Growth: Ideology, Political Economy, and the Alternatives</w:t>
      </w:r>
      <w:r w:rsidRPr="003A6942">
        <w:t xml:space="preserve">, ed. by Dale, Mathai, and </w:t>
      </w:r>
      <w:proofErr w:type="spellStart"/>
      <w:r w:rsidRPr="003A6942">
        <w:t>Puppim</w:t>
      </w:r>
      <w:proofErr w:type="spellEnd"/>
      <w:r w:rsidRPr="003A6942">
        <w:t xml:space="preserve"> de Oliveira, 2016, p. 253-257]</w:t>
      </w:r>
    </w:p>
    <w:p w:rsidR="00AC22DC" w:rsidRPr="003A6942" w:rsidRDefault="00AC22DC" w:rsidP="00AC22DC"/>
    <w:p w:rsidR="00AC22DC" w:rsidRPr="003A6942" w:rsidRDefault="00AC22DC" w:rsidP="00AC22DC">
      <w:pPr>
        <w:rPr>
          <w:sz w:val="16"/>
        </w:rPr>
      </w:pPr>
      <w:r w:rsidRPr="003A6942">
        <w:rPr>
          <w:sz w:val="16"/>
        </w:rPr>
        <w:t xml:space="preserve">It is now widely understood that </w:t>
      </w:r>
      <w:r w:rsidRPr="003A6942">
        <w:rPr>
          <w:rStyle w:val="TitleChar"/>
        </w:rPr>
        <w:t>the 'green growth'</w:t>
      </w:r>
      <w:r w:rsidRPr="003A6942">
        <w:rPr>
          <w:sz w:val="16"/>
        </w:rPr>
        <w:t xml:space="preserve"> economic policy </w:t>
      </w:r>
      <w:r w:rsidRPr="003A6942">
        <w:rPr>
          <w:rStyle w:val="TitleChar"/>
        </w:rPr>
        <w:t>agenda is pervaded by serious shortcomings</w:t>
      </w:r>
      <w:r w:rsidRPr="003A6942">
        <w:rPr>
          <w:sz w:val="16"/>
        </w:rPr>
        <w:t xml:space="preserve">, inconsistencies </w:t>
      </w:r>
      <w:r w:rsidRPr="003A6942">
        <w:rPr>
          <w:rStyle w:val="TitleChar"/>
        </w:rPr>
        <w:t>and contradictions</w:t>
      </w:r>
      <w:r w:rsidRPr="003A6942">
        <w:rPr>
          <w:sz w:val="16"/>
        </w:rPr>
        <w:t xml:space="preserve">. Many companies' CSR reports, NGOs' sustainability action plans and governments' climate change white papers are often not worth the FSC-labelled paper they are written on, given that </w:t>
      </w:r>
      <w:r w:rsidRPr="003A6942">
        <w:rPr>
          <w:rStyle w:val="TitleChar"/>
        </w:rPr>
        <w:t>they regularly fail to question the unsustainable bases of capitalism: accumulation, reproduction and</w:t>
      </w:r>
      <w:r w:rsidRPr="003A6942">
        <w:rPr>
          <w:sz w:val="16"/>
        </w:rPr>
        <w:t xml:space="preserve"> economic </w:t>
      </w:r>
      <w:r w:rsidRPr="003A6942">
        <w:rPr>
          <w:rStyle w:val="TitleChar"/>
        </w:rPr>
        <w:t>growth</w:t>
      </w:r>
      <w:r w:rsidRPr="003A6942">
        <w:rPr>
          <w:sz w:val="16"/>
        </w:rPr>
        <w:t xml:space="preserve">. As many contributions to this book show vividly, </w:t>
      </w:r>
      <w:r w:rsidRPr="003A6942">
        <w:rPr>
          <w:rStyle w:val="TitleChar"/>
        </w:rPr>
        <w:t>'green growth' is</w:t>
      </w:r>
      <w:r w:rsidRPr="003A6942">
        <w:rPr>
          <w:sz w:val="16"/>
        </w:rPr>
        <w:t xml:space="preserve">, at best, the naïve belief in the possibilities of capitalism to green itself; at worst, it is </w:t>
      </w:r>
      <w:r w:rsidRPr="003A6942">
        <w:rPr>
          <w:rStyle w:val="TitleChar"/>
        </w:rPr>
        <w:t xml:space="preserve">the latest ideological reshaping of the hegemony of capital without addressing its </w:t>
      </w:r>
      <w:r w:rsidRPr="003A6942">
        <w:rPr>
          <w:rStyle w:val="Emphasis"/>
        </w:rPr>
        <w:t>intrinsic unsustainability</w:t>
      </w:r>
      <w:r w:rsidRPr="003A6942">
        <w:rPr>
          <w:sz w:val="16"/>
        </w:rPr>
        <w:t>.</w:t>
      </w:r>
    </w:p>
    <w:p w:rsidR="00AC22DC" w:rsidRPr="003A6942" w:rsidRDefault="00AC22DC" w:rsidP="00AC22DC">
      <w:pPr>
        <w:rPr>
          <w:sz w:val="16"/>
        </w:rPr>
      </w:pPr>
      <w:r w:rsidRPr="003A6942">
        <w:rPr>
          <w:sz w:val="16"/>
        </w:rPr>
        <w:t>The call for alternatives to capitalism has existed ever since its emergence. Yet, in recent years, it has been increasingly argued that such '</w:t>
      </w:r>
      <w:r w:rsidRPr="003A6942">
        <w:rPr>
          <w:rStyle w:val="TitleChar"/>
        </w:rPr>
        <w:t>alternatives already exist, and</w:t>
      </w:r>
      <w:r w:rsidRPr="003A6942">
        <w:rPr>
          <w:sz w:val="16"/>
        </w:rPr>
        <w:t xml:space="preserve"> that </w:t>
      </w:r>
      <w:r w:rsidRPr="003A6942">
        <w:rPr>
          <w:rStyle w:val="TitleChar"/>
        </w:rPr>
        <w:t>many of the resources and ideas we need are already available</w:t>
      </w:r>
      <w:r w:rsidRPr="003A6942">
        <w:rPr>
          <w:sz w:val="16"/>
        </w:rPr>
        <w:t xml:space="preserve"> to us'.1 </w:t>
      </w:r>
      <w:r w:rsidRPr="003A6942">
        <w:rPr>
          <w:rStyle w:val="TitleChar"/>
        </w:rPr>
        <w:t xml:space="preserve">'It is by looking at the cracks and gaps within capitalism that we begin to see' that our current, globally operating, socio-economic system is anything but, encompassing many </w:t>
      </w:r>
      <w:r w:rsidRPr="003A6942">
        <w:rPr>
          <w:rStyle w:val="Emphasis"/>
        </w:rPr>
        <w:t>local</w:t>
      </w:r>
      <w:r w:rsidRPr="003A6942">
        <w:rPr>
          <w:sz w:val="16"/>
        </w:rPr>
        <w:t xml:space="preserve"> differences and </w:t>
      </w:r>
      <w:r w:rsidRPr="003A6942">
        <w:rPr>
          <w:rStyle w:val="Emphasis"/>
        </w:rPr>
        <w:t>alternatives</w:t>
      </w:r>
      <w:r w:rsidRPr="003A6942">
        <w:rPr>
          <w:sz w:val="16"/>
        </w:rPr>
        <w:t xml:space="preserve">.2 </w:t>
      </w:r>
      <w:r w:rsidRPr="003A6942">
        <w:rPr>
          <w:rStyle w:val="TitleChar"/>
        </w:rPr>
        <w:t>In these cracks and gaps</w:t>
      </w:r>
      <w:r w:rsidRPr="003A6942">
        <w:rPr>
          <w:sz w:val="16"/>
        </w:rPr>
        <w:t xml:space="preserve">, it is argued, </w:t>
      </w:r>
      <w:r w:rsidRPr="003A6942">
        <w:rPr>
          <w:rStyle w:val="TitleChar"/>
        </w:rPr>
        <w:t>many experiment with alternative 'relations</w:t>
      </w:r>
      <w:r w:rsidRPr="003A6942">
        <w:rPr>
          <w:sz w:val="16"/>
        </w:rPr>
        <w:t xml:space="preserve"> of production and exchange </w:t>
      </w:r>
      <w:r w:rsidRPr="003A6942">
        <w:rPr>
          <w:rStyle w:val="TitleChar"/>
        </w:rPr>
        <w:t>that do not follow the logic of capital accumulation'</w:t>
      </w:r>
      <w:r w:rsidRPr="003A6942">
        <w:rPr>
          <w:sz w:val="16"/>
        </w:rPr>
        <w:t xml:space="preserve">.3 Such alternative practices include workers cooperatives, alternative currencies and trading systems, local food [END PAGE 253] initiatives, and community-supported agricultural schemes, to name but a few. Parker et al. and Gibson-Graham et al. describe </w:t>
      </w:r>
      <w:r w:rsidRPr="003A6942">
        <w:rPr>
          <w:rStyle w:val="TitleChar"/>
        </w:rPr>
        <w:t>many of these alternative practices</w:t>
      </w:r>
      <w:r w:rsidRPr="003A6942">
        <w:rPr>
          <w:sz w:val="16"/>
        </w:rPr>
        <w:t xml:space="preserve">, calling for a continued 'insurgent entrepreneurship' that </w:t>
      </w:r>
      <w:r w:rsidRPr="003A6942">
        <w:rPr>
          <w:rStyle w:val="TitleChar"/>
        </w:rPr>
        <w:t>could give rise to blueprints for new</w:t>
      </w:r>
      <w:r w:rsidRPr="003A6942">
        <w:rPr>
          <w:sz w:val="16"/>
        </w:rPr>
        <w:t xml:space="preserve">, more </w:t>
      </w:r>
      <w:r w:rsidRPr="003A6942">
        <w:rPr>
          <w:rStyle w:val="TitleChar"/>
        </w:rPr>
        <w:t>sustainable, communities</w:t>
      </w:r>
      <w:r w:rsidRPr="003A6942">
        <w:rPr>
          <w:sz w:val="16"/>
        </w:rPr>
        <w:t>.4</w:t>
      </w:r>
    </w:p>
    <w:p w:rsidR="00AC22DC" w:rsidRPr="003A6942" w:rsidRDefault="00AC22DC" w:rsidP="00AC22DC">
      <w:pPr>
        <w:rPr>
          <w:sz w:val="16"/>
        </w:rPr>
      </w:pPr>
      <w:r w:rsidRPr="003A6942">
        <w:rPr>
          <w:sz w:val="16"/>
        </w:rPr>
        <w:t xml:space="preserve">In this chapter, we review three such self-proclaimed alternatives, focusing specifically on the political economy of food and agriculture, </w:t>
      </w:r>
      <w:r w:rsidRPr="003A6942">
        <w:rPr>
          <w:rStyle w:val="TitleChar"/>
        </w:rPr>
        <w:t>given that food production plays such a fundamental role in the</w:t>
      </w:r>
      <w:r w:rsidRPr="003A6942">
        <w:rPr>
          <w:sz w:val="16"/>
        </w:rPr>
        <w:t xml:space="preserve"> emergence and </w:t>
      </w:r>
      <w:r w:rsidRPr="003A6942">
        <w:rPr>
          <w:rStyle w:val="TitleChar"/>
        </w:rPr>
        <w:t>maintenance of capitalism</w:t>
      </w:r>
      <w:r w:rsidRPr="003A6942">
        <w:rPr>
          <w:sz w:val="16"/>
        </w:rPr>
        <w:t xml:space="preserve"> and, at the same time, the reproduction of life. In fact, we argue with Moore that </w:t>
      </w:r>
      <w:r w:rsidRPr="003A6942">
        <w:rPr>
          <w:rStyle w:val="TitleChar"/>
        </w:rPr>
        <w:t>'green growth' has been the defining mode of</w:t>
      </w:r>
      <w:r w:rsidRPr="003A6942">
        <w:rPr>
          <w:sz w:val="16"/>
        </w:rPr>
        <w:t xml:space="preserve"> the organization of </w:t>
      </w:r>
      <w:r w:rsidRPr="003A6942">
        <w:rPr>
          <w:rStyle w:val="TitleChar"/>
        </w:rPr>
        <w:t>capital's political economy</w:t>
      </w:r>
      <w:r w:rsidRPr="003A6942">
        <w:rPr>
          <w:sz w:val="16"/>
        </w:rPr>
        <w:t xml:space="preserve"> ever since its rise, </w:t>
      </w:r>
      <w:r w:rsidRPr="003A6942">
        <w:rPr>
          <w:rStyle w:val="TitleChar"/>
        </w:rPr>
        <w:t>precisely because of the centrality of the food-capital nexus</w:t>
      </w:r>
      <w:r w:rsidRPr="003A6942">
        <w:rPr>
          <w:sz w:val="16"/>
        </w:rPr>
        <w:t xml:space="preserve">.5 Moore argues that </w:t>
      </w:r>
      <w:r w:rsidRPr="003A6942">
        <w:rPr>
          <w:rStyle w:val="TitleChar"/>
        </w:rPr>
        <w:t>neoliberal capitalism</w:t>
      </w:r>
      <w:r w:rsidRPr="003A6942">
        <w:rPr>
          <w:sz w:val="16"/>
        </w:rPr>
        <w:t xml:space="preserve"> has found it, and </w:t>
      </w:r>
      <w:r w:rsidRPr="003A6942">
        <w:rPr>
          <w:rStyle w:val="TitleChar"/>
        </w:rPr>
        <w:t>will continue to find it, increasingly difficult to produce cheap food</w:t>
      </w:r>
      <w:r w:rsidRPr="003A6942">
        <w:rPr>
          <w:sz w:val="16"/>
        </w:rPr>
        <w:t xml:space="preserve"> at a decent enough quality and quantity </w:t>
      </w:r>
      <w:r w:rsidRPr="003A6942">
        <w:rPr>
          <w:rStyle w:val="TitleChar"/>
        </w:rPr>
        <w:t>to feed a rapidly growing</w:t>
      </w:r>
      <w:r w:rsidRPr="003A6942">
        <w:rPr>
          <w:sz w:val="16"/>
        </w:rPr>
        <w:t xml:space="preserve"> world </w:t>
      </w:r>
      <w:r w:rsidRPr="003A6942">
        <w:rPr>
          <w:rStyle w:val="TitleChar"/>
        </w:rPr>
        <w:t>population</w:t>
      </w:r>
      <w:r w:rsidRPr="003A6942">
        <w:rPr>
          <w:sz w:val="16"/>
        </w:rPr>
        <w:t>. This production crisis, coupled with the environmental and social crisis that has always been part and parcel of the capitalist system, has given rise to a range of productive, organizational practices that attempt to overcome some of the perverse consequences of this crisis.</w:t>
      </w:r>
    </w:p>
    <w:p w:rsidR="00AC22DC" w:rsidRPr="003A6942" w:rsidRDefault="00AC22DC" w:rsidP="00AC22DC">
      <w:pPr>
        <w:rPr>
          <w:sz w:val="16"/>
          <w:szCs w:val="16"/>
        </w:rPr>
      </w:pPr>
      <w:r w:rsidRPr="003A6942">
        <w:rPr>
          <w:sz w:val="16"/>
          <w:szCs w:val="16"/>
        </w:rPr>
        <w:t>We will discuss three specific case studies from different parts of the world, which could be considered part of the attempts to resist the capitalist agri-food system, working towards possible alternatives. Namely, we will explore agroecological practices in food-growing cooperatives in India, local food communities in the UK and organic food production related to the Landless Workers Movement (the MST) in Brazil. In many ways, we need to celebrate these attempts, as all of them have tried to address the fundamental unsustainability of the capitalist agri-food system, exploring and experimenting with alternative practices and discourses of food production.</w:t>
      </w:r>
    </w:p>
    <w:p w:rsidR="00AC22DC" w:rsidRPr="003A6942" w:rsidRDefault="00AC22DC" w:rsidP="00AC22DC">
      <w:pPr>
        <w:rPr>
          <w:sz w:val="16"/>
          <w:szCs w:val="16"/>
        </w:rPr>
      </w:pPr>
      <w:r w:rsidRPr="003A6942">
        <w:rPr>
          <w:sz w:val="16"/>
          <w:szCs w:val="16"/>
        </w:rPr>
        <w:t>However, we would do the social movements for alternative political economies a disservice if we simply celebrated these initiatives without critically engaging with them. We believe there is a need to critically evaluate the very working practices of these intended alternative production projects and the way they are often connected within the (global) economy. While, at face value, these projects might look alternative (green, more sustainable, more ethical, etc.), the reality [END PAGE 254] is often more complex, with many contradictions at work, precisely because they sit within the inescapable web of socio-economic capitalist relations. We will argue that in many ways these so-called 'alternatives' are part and parcel of capital's continuous attempts to find new ways of accumulation and legitimization.</w:t>
      </w:r>
    </w:p>
    <w:p w:rsidR="00AC22DC" w:rsidRPr="003A6942" w:rsidRDefault="00AC22DC" w:rsidP="00AC22DC">
      <w:pPr>
        <w:rPr>
          <w:sz w:val="16"/>
          <w:szCs w:val="16"/>
        </w:rPr>
      </w:pPr>
      <w:r w:rsidRPr="003A6942">
        <w:rPr>
          <w:sz w:val="16"/>
          <w:szCs w:val="16"/>
        </w:rPr>
        <w:t>Green (food) growth as capitalism's world-ecology</w:t>
      </w:r>
    </w:p>
    <w:p w:rsidR="00AC22DC" w:rsidRPr="003A6942" w:rsidRDefault="00AC22DC" w:rsidP="00AC22DC">
      <w:pPr>
        <w:rPr>
          <w:sz w:val="16"/>
        </w:rPr>
      </w:pPr>
      <w:r w:rsidRPr="003A6942">
        <w:rPr>
          <w:rStyle w:val="TitleChar"/>
        </w:rPr>
        <w:t>The global agri-food system</w:t>
      </w:r>
      <w:r w:rsidRPr="003A6942">
        <w:rPr>
          <w:sz w:val="16"/>
        </w:rPr>
        <w:t xml:space="preserve"> is one of the fastest growing industries in the world and it </w:t>
      </w:r>
      <w:r w:rsidRPr="003A6942">
        <w:rPr>
          <w:rStyle w:val="TitleChar"/>
        </w:rPr>
        <w:t xml:space="preserve">plays an </w:t>
      </w:r>
      <w:r w:rsidRPr="003A6942">
        <w:rPr>
          <w:rStyle w:val="Emphasis"/>
        </w:rPr>
        <w:t>immensely important role</w:t>
      </w:r>
      <w:r w:rsidRPr="003A6942">
        <w:rPr>
          <w:rStyle w:val="TitleChar"/>
        </w:rPr>
        <w:t xml:space="preserve"> for the expansion and metabolic reproduction of the capitalist system</w:t>
      </w:r>
      <w:r w:rsidRPr="003A6942">
        <w:rPr>
          <w:sz w:val="16"/>
        </w:rPr>
        <w:t xml:space="preserve">. While global food production has tripled since the 1960s, and global agri-food companies play an increasingly central role in the global food value chain, delivering healthy profits to their shareholders, the system does not produce positive outcomes for all. In fact, </w:t>
      </w:r>
      <w:r w:rsidRPr="003A6942">
        <w:rPr>
          <w:rStyle w:val="TitleChar"/>
        </w:rPr>
        <w:t>the global agri-food system is in crisis</w:t>
      </w:r>
      <w:r w:rsidRPr="003A6942">
        <w:rPr>
          <w:sz w:val="16"/>
        </w:rPr>
        <w:t>.6</w:t>
      </w:r>
    </w:p>
    <w:p w:rsidR="00AC22DC" w:rsidRPr="003A6942" w:rsidRDefault="00AC22DC" w:rsidP="00AC22DC">
      <w:pPr>
        <w:rPr>
          <w:sz w:val="16"/>
        </w:rPr>
      </w:pPr>
      <w:r w:rsidRPr="003A6942">
        <w:rPr>
          <w:rStyle w:val="TitleChar"/>
        </w:rPr>
        <w:t xml:space="preserve">About a </w:t>
      </w:r>
      <w:r w:rsidRPr="003A6942">
        <w:rPr>
          <w:rStyle w:val="Emphasis"/>
        </w:rPr>
        <w:t>billion people</w:t>
      </w:r>
      <w:r w:rsidRPr="003A6942">
        <w:rPr>
          <w:rStyle w:val="TitleChar"/>
        </w:rPr>
        <w:t xml:space="preserve"> do not have access to the minimum amount of daily calories needed for survival</w:t>
      </w:r>
      <w:r w:rsidRPr="003A6942">
        <w:rPr>
          <w:sz w:val="16"/>
        </w:rPr>
        <w:t xml:space="preserve">.7 </w:t>
      </w:r>
      <w:r w:rsidRPr="003A6942">
        <w:rPr>
          <w:rStyle w:val="TitleChar"/>
        </w:rPr>
        <w:t>While hunger is</w:t>
      </w:r>
      <w:r w:rsidRPr="003A6942">
        <w:rPr>
          <w:sz w:val="16"/>
        </w:rPr>
        <w:t xml:space="preserve"> a </w:t>
      </w:r>
      <w:r w:rsidRPr="003A6942">
        <w:rPr>
          <w:rStyle w:val="TitleChar"/>
        </w:rPr>
        <w:t>persistent</w:t>
      </w:r>
      <w:r w:rsidRPr="003A6942">
        <w:rPr>
          <w:sz w:val="16"/>
        </w:rPr>
        <w:t xml:space="preserve"> problem, </w:t>
      </w:r>
      <w:r w:rsidRPr="003A6942">
        <w:rPr>
          <w:rStyle w:val="TitleChar"/>
        </w:rPr>
        <w:t>levels of obesity continue to rise</w:t>
      </w:r>
      <w:r w:rsidRPr="003A6942">
        <w:rPr>
          <w:sz w:val="16"/>
        </w:rPr>
        <w:t xml:space="preserve">.8 </w:t>
      </w:r>
      <w:r w:rsidRPr="003A6942">
        <w:rPr>
          <w:rStyle w:val="TitleChar"/>
        </w:rPr>
        <w:t>This is not limited to the so-called developed world; countries in the South too are struggling to cope with</w:t>
      </w:r>
      <w:r w:rsidRPr="003A6942">
        <w:rPr>
          <w:sz w:val="16"/>
        </w:rPr>
        <w:t xml:space="preserve"> rising levels of </w:t>
      </w:r>
      <w:r w:rsidRPr="003A6942">
        <w:rPr>
          <w:rStyle w:val="TitleChar"/>
        </w:rPr>
        <w:t>obesity, even though chronic hunger persists</w:t>
      </w:r>
      <w:r w:rsidRPr="003A6942">
        <w:rPr>
          <w:sz w:val="16"/>
        </w:rPr>
        <w:t xml:space="preserve"> in the same context. 9 Since the 2008 financial crisis, </w:t>
      </w:r>
      <w:r w:rsidRPr="003A6942">
        <w:rPr>
          <w:rStyle w:val="TitleChar"/>
        </w:rPr>
        <w:t>many people have experienced food insecurity, because of rapidly rising food prices</w:t>
      </w:r>
      <w:r w:rsidRPr="003A6942">
        <w:rPr>
          <w:sz w:val="16"/>
        </w:rPr>
        <w:t xml:space="preserve">, </w:t>
      </w:r>
      <w:proofErr w:type="spellStart"/>
      <w:r w:rsidRPr="003A6942">
        <w:rPr>
          <w:sz w:val="16"/>
        </w:rPr>
        <w:t>signalling</w:t>
      </w:r>
      <w:proofErr w:type="spellEnd"/>
      <w:r w:rsidRPr="003A6942">
        <w:rPr>
          <w:sz w:val="16"/>
        </w:rPr>
        <w:t xml:space="preserve"> the reversal of a long-term trend of falling prices.10</w:t>
      </w:r>
    </w:p>
    <w:p w:rsidR="00AC22DC" w:rsidRPr="003A6942" w:rsidRDefault="00AC22DC" w:rsidP="00AC22DC">
      <w:pPr>
        <w:rPr>
          <w:sz w:val="16"/>
        </w:rPr>
      </w:pPr>
      <w:r w:rsidRPr="003A6942">
        <w:rPr>
          <w:rStyle w:val="TitleChar"/>
        </w:rPr>
        <w:t>The majority of food produced and consumed</w:t>
      </w:r>
      <w:r w:rsidRPr="003A6942">
        <w:rPr>
          <w:sz w:val="16"/>
        </w:rPr>
        <w:t xml:space="preserve"> in countries of the so-called developed world </w:t>
      </w:r>
      <w:r w:rsidRPr="003A6942">
        <w:rPr>
          <w:rStyle w:val="TitleChar"/>
        </w:rPr>
        <w:t>is manufactured within an industrial setting</w:t>
      </w:r>
      <w:r w:rsidRPr="003A6942">
        <w:rPr>
          <w:sz w:val="16"/>
        </w:rPr>
        <w:t xml:space="preserve">, using standardized methods of production. While it produces negative outcomes for workers at all levels of the global food supply chain, it also produces negative health outcomes for consumers, known as 'Western diseases' such as hypertension, diabetes, cancer and obesity.11 </w:t>
      </w:r>
      <w:r w:rsidRPr="003A6942">
        <w:rPr>
          <w:rStyle w:val="TitleChar"/>
        </w:rPr>
        <w:t>The</w:t>
      </w:r>
      <w:r w:rsidRPr="003A6942">
        <w:rPr>
          <w:sz w:val="16"/>
        </w:rPr>
        <w:t xml:space="preserve"> same </w:t>
      </w:r>
      <w:r w:rsidRPr="003A6942">
        <w:rPr>
          <w:rStyle w:val="TitleChar"/>
        </w:rPr>
        <w:t>processes of industrialization</w:t>
      </w:r>
      <w:r w:rsidRPr="003A6942">
        <w:rPr>
          <w:sz w:val="16"/>
        </w:rPr>
        <w:t xml:space="preserve"> that have contributed to reduced food costs for consumers </w:t>
      </w:r>
      <w:r w:rsidRPr="003A6942">
        <w:rPr>
          <w:rStyle w:val="TitleChar"/>
        </w:rPr>
        <w:t>have</w:t>
      </w:r>
      <w:r w:rsidRPr="003A6942">
        <w:rPr>
          <w:sz w:val="16"/>
        </w:rPr>
        <w:t xml:space="preserve"> had </w:t>
      </w:r>
      <w:r w:rsidRPr="003A6942">
        <w:rPr>
          <w:rStyle w:val="TitleChar"/>
        </w:rPr>
        <w:t>very real costs for the environment, such as degradation of land</w:t>
      </w:r>
      <w:r w:rsidRPr="003A6942">
        <w:rPr>
          <w:sz w:val="16"/>
        </w:rPr>
        <w:t xml:space="preserve">, salinization and </w:t>
      </w:r>
      <w:r w:rsidRPr="003A6942">
        <w:rPr>
          <w:rStyle w:val="TitleChar"/>
        </w:rPr>
        <w:t>contamination of water</w:t>
      </w:r>
      <w:r w:rsidRPr="003A6942">
        <w:rPr>
          <w:sz w:val="16"/>
        </w:rPr>
        <w:t xml:space="preserve"> supplies, </w:t>
      </w:r>
      <w:r w:rsidRPr="003A6942">
        <w:rPr>
          <w:rStyle w:val="TitleChar"/>
        </w:rPr>
        <w:t>biodiversity loss and increased carbon emissions</w:t>
      </w:r>
      <w:r w:rsidRPr="003A6942">
        <w:rPr>
          <w:sz w:val="16"/>
        </w:rPr>
        <w:t>.12 The highly complex processes of food production and supply, which are largely obscured to the consumer, have left them open to abuse, or misuse, as exemplified by the recent 'horse meat scandal' that gripped Europe in 2013.13</w:t>
      </w:r>
    </w:p>
    <w:p w:rsidR="00AC22DC" w:rsidRPr="003A6942" w:rsidRDefault="00AC22DC" w:rsidP="00AC22DC">
      <w:pPr>
        <w:rPr>
          <w:sz w:val="16"/>
        </w:rPr>
      </w:pPr>
      <w:r w:rsidRPr="003A6942">
        <w:rPr>
          <w:sz w:val="16"/>
        </w:rPr>
        <w:t xml:space="preserve">Following O'Connor, some critical commentators argue that the capitalist agri-food system produces these negative outcomes for society and nature, given capital's tendency to continuously undermine its own resources and mode of production. 14 Jason Moore argues that such a perspective relies on a false capital-nature dichotomy. Instead, he begins 'from the premise that capitalism does not act upon nature so much as develop through nature-society relations'. 15 He envisages capital as a 'world-ecology'. According to Moore's understanding, capitalist relations do not produce crisis; rather they are constitutive of crisis. Moore identifies various junctures in the history of capitalism whereby such crises have prompted significant changes in the modes and locus of capital accumulation.16 Critical to solving these crises has been the opening of new frontiers, enabling appropriation of more of nature's (extra human and human) 'free gifts'. This includes the agricultural land of the new world as well as the slaves put to work upon it, which both contribute to increased yields at a reduced (financial) cost and in doing so provide a cheap source of energy to feed </w:t>
      </w:r>
      <w:proofErr w:type="spellStart"/>
      <w:r w:rsidRPr="003A6942">
        <w:rPr>
          <w:sz w:val="16"/>
        </w:rPr>
        <w:t>labour</w:t>
      </w:r>
      <w:proofErr w:type="spellEnd"/>
      <w:r w:rsidRPr="003A6942">
        <w:rPr>
          <w:sz w:val="16"/>
        </w:rPr>
        <w:t xml:space="preserve"> elsewhere.</w:t>
      </w:r>
      <w:r w:rsidRPr="003A6942">
        <w:rPr>
          <w:rStyle w:val="TitleChar"/>
        </w:rPr>
        <w:t>17 The history of capitalism</w:t>
      </w:r>
      <w:r w:rsidRPr="003A6942">
        <w:rPr>
          <w:sz w:val="16"/>
        </w:rPr>
        <w:t xml:space="preserve"> then </w:t>
      </w:r>
      <w:r w:rsidRPr="003A6942">
        <w:rPr>
          <w:rStyle w:val="TitleChar"/>
        </w:rPr>
        <w:t>becomes a series of self-induced crises, which are temporarily overcome through the creation of new frontiers and socio-technical innovation, so that capitalism is both cause and effect of its own crises</w:t>
      </w:r>
      <w:r w:rsidRPr="003A6942">
        <w:rPr>
          <w:sz w:val="16"/>
        </w:rPr>
        <w:t>.18</w:t>
      </w:r>
    </w:p>
    <w:p w:rsidR="00AC22DC" w:rsidRPr="003A6942" w:rsidRDefault="00AC22DC" w:rsidP="00AC22DC">
      <w:pPr>
        <w:rPr>
          <w:sz w:val="16"/>
        </w:rPr>
      </w:pPr>
      <w:r w:rsidRPr="003A6942">
        <w:rPr>
          <w:sz w:val="16"/>
        </w:rPr>
        <w:t xml:space="preserve">In this way, one could say that </w:t>
      </w:r>
      <w:r w:rsidRPr="003A6942">
        <w:rPr>
          <w:rStyle w:val="TitleChar"/>
        </w:rPr>
        <w:t>'green growth'</w:t>
      </w:r>
      <w:r w:rsidRPr="003A6942">
        <w:rPr>
          <w:sz w:val="16"/>
        </w:rPr>
        <w:t xml:space="preserve"> has always been part of the very nature of the capitalist system and the concept </w:t>
      </w:r>
      <w:r w:rsidRPr="003A6942">
        <w:rPr>
          <w:rStyle w:val="TitleChar"/>
        </w:rPr>
        <w:t xml:space="preserve">simply represents a </w:t>
      </w:r>
      <w:r w:rsidRPr="003A6942">
        <w:rPr>
          <w:rStyle w:val="Emphasis"/>
        </w:rPr>
        <w:t>reframing</w:t>
      </w:r>
      <w:r w:rsidRPr="003A6942">
        <w:rPr>
          <w:rStyle w:val="TitleChar"/>
        </w:rPr>
        <w:t xml:space="preserve"> of this relationship</w:t>
      </w:r>
      <w:r w:rsidRPr="003A6942">
        <w:rPr>
          <w:sz w:val="16"/>
        </w:rPr>
        <w:t xml:space="preserve">. It is not an invention of the Rio+20 conference, UNEP, Korea, or other hegemonic actors. Moore's approach underlines how </w:t>
      </w:r>
      <w:r w:rsidRPr="003A6942">
        <w:rPr>
          <w:rStyle w:val="TitleChar"/>
        </w:rPr>
        <w:t xml:space="preserve">the rise of capitalism and its continued reproduction has always had a </w:t>
      </w:r>
      <w:r w:rsidRPr="003A6942">
        <w:rPr>
          <w:rStyle w:val="Emphasis"/>
        </w:rPr>
        <w:t>close relationship</w:t>
      </w:r>
      <w:r w:rsidRPr="003A6942">
        <w:rPr>
          <w:rStyle w:val="TitleChar"/>
        </w:rPr>
        <w:t xml:space="preserve"> to the industrialization and expansion of the food system. Ever since the enclosure of the commons simultaneously threw millions of peasants off the land and millions of 'free </w:t>
      </w:r>
      <w:proofErr w:type="spellStart"/>
      <w:r w:rsidRPr="003A6942">
        <w:rPr>
          <w:rStyle w:val="TitleChar"/>
        </w:rPr>
        <w:t>labourers'</w:t>
      </w:r>
      <w:proofErr w:type="spellEnd"/>
      <w:r w:rsidRPr="003A6942">
        <w:rPr>
          <w:rStyle w:val="TitleChar"/>
        </w:rPr>
        <w:t xml:space="preserve"> into</w:t>
      </w:r>
      <w:r w:rsidRPr="003A6942">
        <w:rPr>
          <w:sz w:val="16"/>
        </w:rPr>
        <w:t xml:space="preserve"> the realms of </w:t>
      </w:r>
      <w:r w:rsidRPr="003A6942">
        <w:rPr>
          <w:rStyle w:val="TitleChar"/>
        </w:rPr>
        <w:t>factory work, the capitalist system has depended on the simultaneous revolutionizing of food production and distribution</w:t>
      </w:r>
      <w:r w:rsidRPr="003A6942">
        <w:rPr>
          <w:sz w:val="16"/>
        </w:rPr>
        <w:t xml:space="preserve">. The </w:t>
      </w:r>
      <w:r w:rsidRPr="003A6942">
        <w:rPr>
          <w:rStyle w:val="TitleChar"/>
        </w:rPr>
        <w:t>slavery</w:t>
      </w:r>
      <w:r w:rsidRPr="003A6942">
        <w:rPr>
          <w:sz w:val="16"/>
        </w:rPr>
        <w:t xml:space="preserve"> system, </w:t>
      </w:r>
      <w:r w:rsidRPr="003A6942">
        <w:rPr>
          <w:rStyle w:val="TitleChar"/>
        </w:rPr>
        <w:t>the plantation system, the 'green revolution', the</w:t>
      </w:r>
      <w:r w:rsidRPr="003A6942">
        <w:rPr>
          <w:sz w:val="16"/>
        </w:rPr>
        <w:t xml:space="preserve"> more </w:t>
      </w:r>
      <w:r w:rsidRPr="003A6942">
        <w:rPr>
          <w:rStyle w:val="TitleChar"/>
        </w:rPr>
        <w:t>recent GM revolution: these have all been important junctures of capitalism's 'green growth'</w:t>
      </w:r>
      <w:r w:rsidRPr="003A6942">
        <w:rPr>
          <w:sz w:val="16"/>
        </w:rPr>
        <w:t>.</w:t>
      </w:r>
    </w:p>
    <w:p w:rsidR="00AC22DC" w:rsidRPr="003A6942" w:rsidRDefault="00AC22DC" w:rsidP="00AC22DC">
      <w:pPr>
        <w:rPr>
          <w:sz w:val="16"/>
        </w:rPr>
      </w:pPr>
      <w:r w:rsidRPr="003A6942">
        <w:rPr>
          <w:sz w:val="16"/>
        </w:rPr>
        <w:t xml:space="preserve">The growth of the capitalist global agri-food system has always had a contradictory relationship with peasants and </w:t>
      </w:r>
      <w:proofErr w:type="spellStart"/>
      <w:r w:rsidRPr="003A6942">
        <w:rPr>
          <w:sz w:val="16"/>
        </w:rPr>
        <w:t>smallhold</w:t>
      </w:r>
      <w:proofErr w:type="spellEnd"/>
      <w:r w:rsidRPr="003A6942">
        <w:rPr>
          <w:sz w:val="16"/>
        </w:rPr>
        <w:t xml:space="preserve"> farmers. On the one hand, as noted above, capital's industrialization [END PAGE 256] has forced millions of peasants and farmers off their land, enslaving them directly or, through dispossession, forcing them to become workers in cities. On the other hand, capitalism still needs these smallholders to feed the population. </w:t>
      </w:r>
      <w:r w:rsidRPr="003A6942">
        <w:rPr>
          <w:rStyle w:val="TitleChar"/>
        </w:rPr>
        <w:t xml:space="preserve">While the industrial </w:t>
      </w:r>
      <w:proofErr w:type="spellStart"/>
      <w:r w:rsidRPr="003A6942">
        <w:rPr>
          <w:rStyle w:val="TitleChar"/>
        </w:rPr>
        <w:t>agri</w:t>
      </w:r>
      <w:proofErr w:type="spellEnd"/>
      <w:r w:rsidRPr="003A6942">
        <w:rPr>
          <w:rStyle w:val="TitleChar"/>
        </w:rPr>
        <w:t xml:space="preserve">-system uses 70 per cent of agricultural resources to provide 30 per cent of the world's food, </w:t>
      </w:r>
      <w:proofErr w:type="spellStart"/>
      <w:r w:rsidRPr="003A6942">
        <w:rPr>
          <w:rStyle w:val="TitleChar"/>
        </w:rPr>
        <w:t>smallhold</w:t>
      </w:r>
      <w:proofErr w:type="spellEnd"/>
      <w:r w:rsidRPr="003A6942">
        <w:rPr>
          <w:rStyle w:val="TitleChar"/>
        </w:rPr>
        <w:t xml:space="preserve"> farmers produce the remaining 70 per cent using only 30 per cent of the resources</w:t>
      </w:r>
      <w:r w:rsidRPr="003A6942">
        <w:rPr>
          <w:sz w:val="16"/>
        </w:rPr>
        <w:t xml:space="preserve">.19 </w:t>
      </w:r>
      <w:r w:rsidRPr="003A6942">
        <w:rPr>
          <w:rStyle w:val="TitleChar"/>
        </w:rPr>
        <w:t>Industrial agriculture</w:t>
      </w:r>
      <w:r w:rsidRPr="003A6942">
        <w:rPr>
          <w:sz w:val="16"/>
        </w:rPr>
        <w:t xml:space="preserve"> hence </w:t>
      </w:r>
      <w:r w:rsidRPr="003A6942">
        <w:rPr>
          <w:rStyle w:val="TitleChar"/>
        </w:rPr>
        <w:t xml:space="preserve">aims to </w:t>
      </w:r>
      <w:r w:rsidRPr="003A6942">
        <w:rPr>
          <w:rStyle w:val="Emphasis"/>
        </w:rPr>
        <w:t>‘win over’</w:t>
      </w:r>
      <w:r w:rsidRPr="003A6942">
        <w:rPr>
          <w:rStyle w:val="TitleChar"/>
        </w:rPr>
        <w:t xml:space="preserve"> </w:t>
      </w:r>
      <w:proofErr w:type="spellStart"/>
      <w:r w:rsidRPr="003A6942">
        <w:rPr>
          <w:rStyle w:val="TitleChar"/>
        </w:rPr>
        <w:t>smallhold</w:t>
      </w:r>
      <w:proofErr w:type="spellEnd"/>
      <w:r w:rsidRPr="003A6942">
        <w:rPr>
          <w:rStyle w:val="TitleChar"/>
        </w:rPr>
        <w:t xml:space="preserve"> farmers, luring them into new production systems that involve high cost inputs such as</w:t>
      </w:r>
      <w:r w:rsidRPr="003A6942">
        <w:rPr>
          <w:sz w:val="16"/>
        </w:rPr>
        <w:t xml:space="preserve"> genetically modified (</w:t>
      </w:r>
      <w:r w:rsidRPr="003A6942">
        <w:rPr>
          <w:rStyle w:val="TitleChar"/>
        </w:rPr>
        <w:t>GM</w:t>
      </w:r>
      <w:r w:rsidRPr="003A6942">
        <w:rPr>
          <w:sz w:val="16"/>
        </w:rPr>
        <w:t xml:space="preserve">) </w:t>
      </w:r>
      <w:r w:rsidRPr="003A6942">
        <w:rPr>
          <w:rStyle w:val="TitleChar"/>
        </w:rPr>
        <w:t xml:space="preserve">seeds, fertilizers, and pesticide/herbicide, which are the commodities that produce the </w:t>
      </w:r>
      <w:r w:rsidRPr="003A6942">
        <w:rPr>
          <w:rStyle w:val="Emphasis"/>
        </w:rPr>
        <w:t>highest surplus value</w:t>
      </w:r>
      <w:r w:rsidRPr="003A6942">
        <w:rPr>
          <w:rStyle w:val="TitleChar"/>
        </w:rPr>
        <w:t xml:space="preserve"> for multinational agri-businesses</w:t>
      </w:r>
      <w:r w:rsidRPr="003A6942">
        <w:rPr>
          <w:sz w:val="16"/>
        </w:rPr>
        <w:t>.20</w:t>
      </w:r>
    </w:p>
    <w:p w:rsidR="00AC22DC" w:rsidRPr="003A6942" w:rsidRDefault="00AC22DC" w:rsidP="00AC22DC">
      <w:pPr>
        <w:rPr>
          <w:sz w:val="16"/>
        </w:rPr>
      </w:pPr>
      <w:r w:rsidRPr="003A6942">
        <w:rPr>
          <w:sz w:val="16"/>
        </w:rPr>
        <w:t xml:space="preserve">This </w:t>
      </w:r>
      <w:r w:rsidRPr="003A6942">
        <w:rPr>
          <w:rStyle w:val="TitleChar"/>
        </w:rPr>
        <w:t>industrial</w:t>
      </w:r>
      <w:r w:rsidRPr="003A6942">
        <w:rPr>
          <w:sz w:val="16"/>
        </w:rPr>
        <w:t xml:space="preserve"> form of </w:t>
      </w:r>
      <w:r w:rsidRPr="003A6942">
        <w:rPr>
          <w:rStyle w:val="TitleChar"/>
        </w:rPr>
        <w:t>food production replaces local markets and</w:t>
      </w:r>
      <w:r w:rsidRPr="003A6942">
        <w:rPr>
          <w:sz w:val="16"/>
        </w:rPr>
        <w:t xml:space="preserve"> local </w:t>
      </w:r>
      <w:r w:rsidRPr="003A6942">
        <w:rPr>
          <w:rStyle w:val="TitleChar"/>
        </w:rPr>
        <w:t>cultures that have traditionally been places of crop diversity</w:t>
      </w:r>
      <w:r w:rsidRPr="003A6942">
        <w:rPr>
          <w:sz w:val="16"/>
        </w:rPr>
        <w:t xml:space="preserve">, promoted through the ingenuity of farmers to evolve new breeds through the conservation of seeds and plant varieties.21 </w:t>
      </w:r>
      <w:r w:rsidRPr="003A6942">
        <w:rPr>
          <w:rStyle w:val="TitleChar"/>
        </w:rPr>
        <w:t>Small and marginal farmers are faced with a dependence on the technologies of the</w:t>
      </w:r>
      <w:r w:rsidRPr="003A6942">
        <w:rPr>
          <w:sz w:val="16"/>
        </w:rPr>
        <w:t xml:space="preserve"> green/</w:t>
      </w:r>
      <w:r w:rsidRPr="003A6942">
        <w:rPr>
          <w:rStyle w:val="TitleChar"/>
        </w:rPr>
        <w:t>industrial revolution and domination by</w:t>
      </w:r>
      <w:r w:rsidRPr="003A6942">
        <w:rPr>
          <w:sz w:val="16"/>
        </w:rPr>
        <w:t xml:space="preserve"> development strategies of governments from around the world that subsidize </w:t>
      </w:r>
      <w:r w:rsidRPr="003A6942">
        <w:rPr>
          <w:rStyle w:val="TitleChar"/>
        </w:rPr>
        <w:t>large agri-businesses</w:t>
      </w:r>
      <w:r w:rsidRPr="003A6942">
        <w:rPr>
          <w:sz w:val="16"/>
        </w:rPr>
        <w:t xml:space="preserve">.22 One of the outcomes is that </w:t>
      </w:r>
      <w:r w:rsidRPr="003A6942">
        <w:rPr>
          <w:rStyle w:val="TitleChar"/>
        </w:rPr>
        <w:t>small farmers fall into debt, as they become dependent on governmental or agri-business credits that they cannot repay</w:t>
      </w:r>
      <w:r w:rsidRPr="003A6942">
        <w:rPr>
          <w:sz w:val="16"/>
        </w:rPr>
        <w:t xml:space="preserve"> with the incomes they generate.23 As a result, </w:t>
      </w:r>
      <w:r w:rsidRPr="003A6942">
        <w:rPr>
          <w:rStyle w:val="TitleChar"/>
        </w:rPr>
        <w:t>small farming communities and their food production practices become ever more marginalized</w:t>
      </w:r>
      <w:r w:rsidRPr="003A6942">
        <w:rPr>
          <w:sz w:val="16"/>
        </w:rPr>
        <w:t xml:space="preserve">, losing their voice and visibility.24 </w:t>
      </w:r>
      <w:r w:rsidRPr="003A6942">
        <w:rPr>
          <w:rStyle w:val="TitleChar"/>
        </w:rPr>
        <w:t xml:space="preserve">As global markets take over from local markets, diversity is replaced by </w:t>
      </w:r>
      <w:r w:rsidRPr="003A6942">
        <w:rPr>
          <w:rStyle w:val="Emphasis"/>
        </w:rPr>
        <w:t>monocultures</w:t>
      </w:r>
      <w:r w:rsidRPr="003A6942">
        <w:rPr>
          <w:sz w:val="16"/>
        </w:rPr>
        <w:t>.25</w:t>
      </w:r>
    </w:p>
    <w:p w:rsidR="00AC22DC" w:rsidRPr="003A6942" w:rsidRDefault="00AC22DC" w:rsidP="00AC22DC">
      <w:pPr>
        <w:rPr>
          <w:sz w:val="16"/>
        </w:rPr>
      </w:pPr>
      <w:r w:rsidRPr="003A6942">
        <w:rPr>
          <w:sz w:val="16"/>
        </w:rPr>
        <w:t xml:space="preserve">The industrial method of farming is actively promoted by the large transnational corporations (TNCs), governments and civil society organizations alike, accompanied with the rhetoric of a responsible and sustainable approach to business.26 As we have argued, the recent emergence of the 'green growth' agenda is just the latest round of capital's attempt to reorganize and 'restyle' its relationship to nature, on which it depends for its own reproduction. </w:t>
      </w:r>
      <w:r w:rsidRPr="003A6942">
        <w:rPr>
          <w:rStyle w:val="TitleChar"/>
        </w:rPr>
        <w:t>While the 'green growth' discourse argues for the possibility of finding a harmonious way of integrating the environmental, social and economic aspects of sustainable development, its</w:t>
      </w:r>
      <w:r w:rsidRPr="003A6942">
        <w:rPr>
          <w:sz w:val="16"/>
        </w:rPr>
        <w:t xml:space="preserve"> reality is </w:t>
      </w:r>
      <w:r w:rsidRPr="003A6942">
        <w:rPr>
          <w:rStyle w:val="TitleChar"/>
        </w:rPr>
        <w:t>full of contradictions</w:t>
      </w:r>
      <w:r w:rsidRPr="003A6942">
        <w:rPr>
          <w:sz w:val="16"/>
        </w:rPr>
        <w:t>.27</w:t>
      </w:r>
    </w:p>
    <w:p w:rsidR="00AC22DC" w:rsidRPr="003A6942" w:rsidRDefault="00AC22DC" w:rsidP="00AC22DC"/>
    <w:p w:rsidR="00AC22DC" w:rsidRPr="003A6942" w:rsidRDefault="00AC22DC" w:rsidP="00AC22DC"/>
    <w:p w:rsidR="00AC22DC" w:rsidRPr="003A6942" w:rsidRDefault="00AC22DC" w:rsidP="00AC22DC">
      <w:pPr>
        <w:pStyle w:val="Heading4"/>
      </w:pPr>
      <w:r w:rsidRPr="003A6942">
        <w:t xml:space="preserve">Reorienting U.S. markets ensures planetary survival.  Small farmers provide the essential tools for </w:t>
      </w:r>
      <w:r w:rsidRPr="003A6942">
        <w:rPr>
          <w:u w:val="single"/>
        </w:rPr>
        <w:t>preventing</w:t>
      </w:r>
      <w:r w:rsidRPr="003A6942">
        <w:t xml:space="preserve"> and </w:t>
      </w:r>
      <w:r w:rsidRPr="003A6942">
        <w:rPr>
          <w:u w:val="single"/>
        </w:rPr>
        <w:t>coping</w:t>
      </w:r>
      <w:r w:rsidRPr="003A6942">
        <w:t xml:space="preserve"> with climate change</w:t>
      </w:r>
    </w:p>
    <w:p w:rsidR="00AC22DC" w:rsidRPr="003A6942" w:rsidRDefault="00AC22DC" w:rsidP="00AC22DC">
      <w:r w:rsidRPr="003A6942">
        <w:rPr>
          <w:rStyle w:val="Style13ptBold"/>
        </w:rPr>
        <w:t>ALTIERI 8</w:t>
      </w:r>
      <w:r w:rsidRPr="003A6942">
        <w:t xml:space="preserve">, Miguel A ,Professor of Agroecology at the Department of Environmental Science, Policy and Management at U.C. Berkeley, President of the Latin American Scientific Society of Agroecology (SOCLA), [“Small Farms as a Planetary Ecological Asset: Five Key Reasons Why We Should Support the </w:t>
      </w:r>
      <w:proofErr w:type="spellStart"/>
      <w:r w:rsidRPr="003A6942">
        <w:t>Revitalisation</w:t>
      </w:r>
      <w:proofErr w:type="spellEnd"/>
      <w:r w:rsidRPr="003A6942">
        <w:t xml:space="preserve"> of Small Farms in the Global South,” </w:t>
      </w:r>
      <w:r w:rsidRPr="003A6942">
        <w:rPr>
          <w:i/>
        </w:rPr>
        <w:t>Third World Network</w:t>
      </w:r>
      <w:r w:rsidRPr="003A6942">
        <w:t>, 2008, http://www.agroeco.org/doc/smallfarmes-ecolasset.pdf]</w:t>
      </w:r>
    </w:p>
    <w:p w:rsidR="00AC22DC" w:rsidRPr="003A6942" w:rsidRDefault="00AC22DC" w:rsidP="00AC22DC"/>
    <w:p w:rsidR="00AC22DC" w:rsidRPr="003A6942" w:rsidRDefault="00AC22DC" w:rsidP="00AC22DC">
      <w:pPr>
        <w:rPr>
          <w:sz w:val="16"/>
        </w:rPr>
      </w:pPr>
      <w:r w:rsidRPr="003A6942">
        <w:rPr>
          <w:sz w:val="16"/>
        </w:rPr>
        <w:t xml:space="preserve">The Via </w:t>
      </w:r>
      <w:proofErr w:type="spellStart"/>
      <w:r w:rsidRPr="003A6942">
        <w:rPr>
          <w:sz w:val="16"/>
        </w:rPr>
        <w:t>Campesina</w:t>
      </w:r>
      <w:proofErr w:type="spellEnd"/>
      <w:r w:rsidRPr="003A6942">
        <w:rPr>
          <w:sz w:val="16"/>
        </w:rPr>
        <w:t xml:space="preserve"> has long argued that small farmers are of central importance for communities to be able to meet growing food demands. The Via </w:t>
      </w:r>
      <w:proofErr w:type="spellStart"/>
      <w:r w:rsidRPr="003A6942">
        <w:rPr>
          <w:sz w:val="16"/>
        </w:rPr>
        <w:t>Campesina</w:t>
      </w:r>
      <w:proofErr w:type="spellEnd"/>
      <w:r w:rsidRPr="003A6942">
        <w:rPr>
          <w:sz w:val="16"/>
        </w:rPr>
        <w:t xml:space="preserve"> believes that in order to protect livelihoods, jobs, people’s food security and health as well as the environment, </w:t>
      </w:r>
      <w:r w:rsidRPr="003A6942">
        <w:rPr>
          <w:rStyle w:val="TitleChar"/>
        </w:rPr>
        <w:t>food production has to remain in the hands of small-scale sustainable farmers and cannot be left under the control of large agribusiness companies</w:t>
      </w:r>
      <w:r w:rsidRPr="003A6942">
        <w:rPr>
          <w:sz w:val="16"/>
        </w:rPr>
        <w:t xml:space="preserve"> or supermarket chains.  </w:t>
      </w:r>
      <w:r w:rsidRPr="003A6942">
        <w:rPr>
          <w:rStyle w:val="TitleChar"/>
        </w:rPr>
        <w:t>Only by changing the</w:t>
      </w:r>
      <w:r w:rsidRPr="003A6942">
        <w:rPr>
          <w:sz w:val="16"/>
        </w:rPr>
        <w:t xml:space="preserve"> export-led, free-trade-based, </w:t>
      </w:r>
      <w:r w:rsidRPr="003A6942">
        <w:rPr>
          <w:rStyle w:val="TitleChar"/>
        </w:rPr>
        <w:t>industrial agriculture model of large farms can the downward spiral of poverty, low wages</w:t>
      </w:r>
      <w:r w:rsidRPr="003A6942">
        <w:rPr>
          <w:sz w:val="16"/>
        </w:rPr>
        <w:t xml:space="preserve">, rural-urban migration, </w:t>
      </w:r>
      <w:r w:rsidRPr="003A6942">
        <w:rPr>
          <w:rStyle w:val="TitleChar"/>
        </w:rPr>
        <w:t>hunger and environmental degradation be halted. Social rural movements embrace</w:t>
      </w:r>
      <w:r w:rsidRPr="003A6942">
        <w:rPr>
          <w:sz w:val="16"/>
        </w:rPr>
        <w:t xml:space="preserve"> the concept of </w:t>
      </w:r>
      <w:r w:rsidRPr="003A6942">
        <w:rPr>
          <w:rStyle w:val="Emphasis"/>
        </w:rPr>
        <w:t>food sovereignty as an alternative</w:t>
      </w:r>
      <w:r w:rsidRPr="003A6942">
        <w:rPr>
          <w:rStyle w:val="TitleChar"/>
        </w:rPr>
        <w:t xml:space="preserve"> to the </w:t>
      </w:r>
      <w:r w:rsidRPr="003A6942">
        <w:rPr>
          <w:rStyle w:val="Emphasis"/>
        </w:rPr>
        <w:t>neo-liberal approach</w:t>
      </w:r>
      <w:r w:rsidRPr="003A6942">
        <w:rPr>
          <w:rStyle w:val="TitleChar"/>
        </w:rPr>
        <w:t xml:space="preserve"> that puts its faith in</w:t>
      </w:r>
      <w:r w:rsidRPr="003A6942">
        <w:rPr>
          <w:sz w:val="16"/>
        </w:rPr>
        <w:t xml:space="preserve"> an </w:t>
      </w:r>
      <w:r w:rsidRPr="003A6942">
        <w:rPr>
          <w:rStyle w:val="TitleChar"/>
        </w:rPr>
        <w:t>inequitable international trade to solve the world’s food problem</w:t>
      </w:r>
      <w:r w:rsidRPr="003A6942">
        <w:rPr>
          <w:sz w:val="16"/>
        </w:rPr>
        <w:t xml:space="preserve">. Instead, </w:t>
      </w:r>
      <w:r w:rsidRPr="003A6942">
        <w:rPr>
          <w:rStyle w:val="TitleChar"/>
        </w:rPr>
        <w:t xml:space="preserve">it </w:t>
      </w:r>
      <w:proofErr w:type="spellStart"/>
      <w:r w:rsidRPr="003A6942">
        <w:rPr>
          <w:rStyle w:val="TitleChar"/>
        </w:rPr>
        <w:t>emphasises</w:t>
      </w:r>
      <w:proofErr w:type="spellEnd"/>
      <w:r w:rsidRPr="003A6942">
        <w:rPr>
          <w:rStyle w:val="TitleChar"/>
        </w:rPr>
        <w:t xml:space="preserve"> farmers’ access to land, seeds and water, focusing on local autonomy</w:t>
      </w:r>
      <w:r w:rsidRPr="003A6942">
        <w:rPr>
          <w:sz w:val="16"/>
        </w:rPr>
        <w:t xml:space="preserve">, local </w:t>
      </w:r>
      <w:r w:rsidRPr="003A6942">
        <w:rPr>
          <w:rStyle w:val="TitleChar"/>
        </w:rPr>
        <w:t>markets</w:t>
      </w:r>
      <w:r w:rsidRPr="003A6942">
        <w:rPr>
          <w:sz w:val="16"/>
        </w:rPr>
        <w:t xml:space="preserve">, local </w:t>
      </w:r>
      <w:r w:rsidRPr="003A6942">
        <w:rPr>
          <w:rStyle w:val="TitleChar"/>
        </w:rPr>
        <w:t>production-consumption cycles, energy and technological sovereignty and farmer-to-farmer networks</w:t>
      </w:r>
      <w:r w:rsidRPr="003A6942">
        <w:rPr>
          <w:sz w:val="16"/>
        </w:rPr>
        <w:t>.</w:t>
      </w:r>
    </w:p>
    <w:p w:rsidR="00AC22DC" w:rsidRPr="003A6942" w:rsidRDefault="00AC22DC" w:rsidP="00AC22DC">
      <w:pPr>
        <w:rPr>
          <w:sz w:val="16"/>
        </w:rPr>
      </w:pPr>
      <w:r w:rsidRPr="003A6942">
        <w:rPr>
          <w:sz w:val="16"/>
        </w:rPr>
        <w:t xml:space="preserve">Being a global movement, the Via </w:t>
      </w:r>
      <w:proofErr w:type="spellStart"/>
      <w:r w:rsidRPr="003A6942">
        <w:rPr>
          <w:sz w:val="16"/>
        </w:rPr>
        <w:t>Campesina</w:t>
      </w:r>
      <w:proofErr w:type="spellEnd"/>
      <w:r w:rsidRPr="003A6942">
        <w:rPr>
          <w:sz w:val="16"/>
        </w:rPr>
        <w:t xml:space="preserve"> has recently brought their message to the North, partly to gain the support of foundations and consumers, as political pressure from a wealthier public which increasingly depends on unique food products from the South marketed via organic, fair trade, or slow food channels could marshal the sufficient political will to curb the expansion of biofuels, transgenic crops and </w:t>
      </w:r>
      <w:proofErr w:type="spellStart"/>
      <w:r w:rsidRPr="003A6942">
        <w:rPr>
          <w:sz w:val="16"/>
        </w:rPr>
        <w:t>agroexports</w:t>
      </w:r>
      <w:proofErr w:type="spellEnd"/>
      <w:r w:rsidRPr="003A6942">
        <w:rPr>
          <w:sz w:val="16"/>
        </w:rPr>
        <w:t xml:space="preserve"> and put an end to </w:t>
      </w:r>
      <w:r w:rsidRPr="003A6942">
        <w:rPr>
          <w:rStyle w:val="TitleChar"/>
        </w:rPr>
        <w:t>subsidies to industrial farming</w:t>
      </w:r>
      <w:r w:rsidRPr="003A6942">
        <w:rPr>
          <w:sz w:val="16"/>
        </w:rPr>
        <w:t xml:space="preserve"> and dumping practices that </w:t>
      </w:r>
      <w:r w:rsidRPr="003A6942">
        <w:rPr>
          <w:rStyle w:val="TitleChar"/>
        </w:rPr>
        <w:t>hurt small farmers in the South</w:t>
      </w:r>
      <w:r w:rsidRPr="003A6942">
        <w:rPr>
          <w:sz w:val="16"/>
        </w:rPr>
        <w:t xml:space="preserve">. But can these arguments really captivate the attention and support of Northern consumers and philanthropists? Or is there a need to come up with a different argument, one that </w:t>
      </w:r>
      <w:proofErr w:type="spellStart"/>
      <w:r w:rsidRPr="003A6942">
        <w:rPr>
          <w:sz w:val="16"/>
        </w:rPr>
        <w:t>emphasises</w:t>
      </w:r>
      <w:proofErr w:type="spellEnd"/>
      <w:r w:rsidRPr="003A6942">
        <w:rPr>
          <w:sz w:val="16"/>
        </w:rPr>
        <w:t xml:space="preserve"> that the very quality of life and food security of the populations in the North depend not only on the food products but in the ecological services provided by small farms of the South. In fact it is herein argued that </w:t>
      </w:r>
      <w:r w:rsidRPr="003A6942">
        <w:rPr>
          <w:rStyle w:val="TitleChar"/>
        </w:rPr>
        <w:t>the functions performed by small farming systems still prevalent in Africa, Asia and Latin America</w:t>
      </w:r>
      <w:r w:rsidRPr="003A6942">
        <w:rPr>
          <w:sz w:val="16"/>
        </w:rPr>
        <w:t xml:space="preserve">, in the post peak oil era that humanity is entering, </w:t>
      </w:r>
      <w:r w:rsidRPr="003A6942">
        <w:rPr>
          <w:rStyle w:val="TitleChar"/>
        </w:rPr>
        <w:t>comprise an ecological asset for</w:t>
      </w:r>
      <w:r w:rsidRPr="003A6942">
        <w:rPr>
          <w:sz w:val="16"/>
        </w:rPr>
        <w:t xml:space="preserve"> humankind and </w:t>
      </w:r>
      <w:r w:rsidRPr="003A6942">
        <w:rPr>
          <w:rStyle w:val="TitleChar"/>
        </w:rPr>
        <w:t>planetary survival</w:t>
      </w:r>
      <w:r w:rsidRPr="003A6942">
        <w:rPr>
          <w:sz w:val="16"/>
        </w:rPr>
        <w:t xml:space="preserve">. In fact, </w:t>
      </w:r>
      <w:r w:rsidRPr="003A6942">
        <w:rPr>
          <w:rStyle w:val="TitleChar"/>
        </w:rPr>
        <w:t>in an era of escalating fuel and food costs, climate change, environmental degradation, GMO pollution and corporate-dominated food systems, small</w:t>
      </w:r>
      <w:r w:rsidRPr="003A6942">
        <w:rPr>
          <w:sz w:val="16"/>
        </w:rPr>
        <w:t xml:space="preserve">, biodiverse, </w:t>
      </w:r>
      <w:r w:rsidRPr="003A6942">
        <w:rPr>
          <w:rStyle w:val="TitleChar"/>
        </w:rPr>
        <w:t xml:space="preserve">agroecologically managed farms in the Global South are the </w:t>
      </w:r>
      <w:r w:rsidRPr="003A6942">
        <w:rPr>
          <w:rStyle w:val="Emphasis"/>
        </w:rPr>
        <w:t>only viable form of agriculture</w:t>
      </w:r>
      <w:r w:rsidRPr="003A6942">
        <w:rPr>
          <w:rStyle w:val="TitleChar"/>
        </w:rPr>
        <w:t xml:space="preserve"> that will feed the world</w:t>
      </w:r>
      <w:r w:rsidRPr="003A6942">
        <w:rPr>
          <w:sz w:val="16"/>
        </w:rPr>
        <w:t xml:space="preserve"> under the new ecological end economic scenario.</w:t>
      </w:r>
    </w:p>
    <w:p w:rsidR="00AC22DC" w:rsidRPr="003A6942" w:rsidRDefault="00AC22DC" w:rsidP="00AC22DC">
      <w:pPr>
        <w:rPr>
          <w:sz w:val="16"/>
          <w:szCs w:val="16"/>
        </w:rPr>
      </w:pPr>
      <w:r w:rsidRPr="003A6942">
        <w:rPr>
          <w:sz w:val="16"/>
          <w:szCs w:val="16"/>
        </w:rPr>
        <w:t>CHAPTER TWO</w:t>
      </w:r>
    </w:p>
    <w:p w:rsidR="00AC22DC" w:rsidRPr="003A6942" w:rsidRDefault="00AC22DC" w:rsidP="00AC22DC">
      <w:pPr>
        <w:rPr>
          <w:sz w:val="16"/>
          <w:szCs w:val="16"/>
        </w:rPr>
      </w:pPr>
      <w:r w:rsidRPr="003A6942">
        <w:rPr>
          <w:sz w:val="16"/>
          <w:szCs w:val="16"/>
        </w:rPr>
        <w:t>WHY WE SHOULD SUPPORT SMALL FARMS</w:t>
      </w:r>
    </w:p>
    <w:p w:rsidR="00AC22DC" w:rsidRPr="003A6942" w:rsidRDefault="00AC22DC" w:rsidP="00AC22DC">
      <w:pPr>
        <w:rPr>
          <w:sz w:val="16"/>
          <w:szCs w:val="16"/>
        </w:rPr>
      </w:pPr>
      <w:r w:rsidRPr="003A6942">
        <w:rPr>
          <w:sz w:val="16"/>
          <w:szCs w:val="16"/>
        </w:rPr>
        <w:t xml:space="preserve">THERE are at least five reasons why we should support the maintenance and </w:t>
      </w:r>
      <w:proofErr w:type="spellStart"/>
      <w:r w:rsidRPr="003A6942">
        <w:rPr>
          <w:sz w:val="16"/>
          <w:szCs w:val="16"/>
        </w:rPr>
        <w:t>revitalisation</w:t>
      </w:r>
      <w:proofErr w:type="spellEnd"/>
      <w:r w:rsidRPr="003A6942">
        <w:rPr>
          <w:sz w:val="16"/>
          <w:szCs w:val="16"/>
        </w:rPr>
        <w:t xml:space="preserve"> of small farms while being </w:t>
      </w:r>
      <w:proofErr w:type="spellStart"/>
      <w:r w:rsidRPr="003A6942">
        <w:rPr>
          <w:sz w:val="16"/>
          <w:szCs w:val="16"/>
        </w:rPr>
        <w:t>solidarious</w:t>
      </w:r>
      <w:proofErr w:type="spellEnd"/>
      <w:r w:rsidRPr="003A6942">
        <w:rPr>
          <w:sz w:val="16"/>
          <w:szCs w:val="16"/>
        </w:rPr>
        <w:t xml:space="preserve"> with the cause and struggle of small farmers in the South:</w:t>
      </w:r>
    </w:p>
    <w:p w:rsidR="00AC22DC" w:rsidRPr="003A6942" w:rsidRDefault="00AC22DC" w:rsidP="00AC22DC">
      <w:pPr>
        <w:rPr>
          <w:sz w:val="16"/>
          <w:szCs w:val="16"/>
        </w:rPr>
      </w:pPr>
      <w:r w:rsidRPr="003A6942">
        <w:rPr>
          <w:sz w:val="16"/>
          <w:szCs w:val="16"/>
        </w:rPr>
        <w:t>a. Small farmers are the key to the world’s food security</w:t>
      </w:r>
    </w:p>
    <w:p w:rsidR="00AC22DC" w:rsidRPr="003A6942" w:rsidRDefault="00AC22DC" w:rsidP="00AC22DC">
      <w:pPr>
        <w:rPr>
          <w:sz w:val="16"/>
        </w:rPr>
      </w:pPr>
      <w:r w:rsidRPr="003A6942">
        <w:rPr>
          <w:rStyle w:val="TitleChar"/>
        </w:rPr>
        <w:t xml:space="preserve">While 91% of the planet’s 1.5 billion hectares of agricultural land are increasingly being devoted to </w:t>
      </w:r>
      <w:proofErr w:type="spellStart"/>
      <w:r w:rsidRPr="003A6942">
        <w:rPr>
          <w:rStyle w:val="TitleChar"/>
        </w:rPr>
        <w:t>agroexport</w:t>
      </w:r>
      <w:proofErr w:type="spellEnd"/>
      <w:r w:rsidRPr="003A6942">
        <w:rPr>
          <w:rStyle w:val="TitleChar"/>
        </w:rPr>
        <w:t xml:space="preserve"> crops, biofuels and transgenic soybean</w:t>
      </w:r>
      <w:r w:rsidRPr="003A6942">
        <w:rPr>
          <w:sz w:val="16"/>
        </w:rPr>
        <w:t xml:space="preserve"> to feed cars and cattle, </w:t>
      </w:r>
      <w:r w:rsidRPr="003A6942">
        <w:rPr>
          <w:rStyle w:val="TitleChar"/>
        </w:rPr>
        <w:t>millions of small farmers</w:t>
      </w:r>
      <w:r w:rsidRPr="003A6942">
        <w:rPr>
          <w:sz w:val="16"/>
        </w:rPr>
        <w:t xml:space="preserve"> in the developing world </w:t>
      </w:r>
      <w:r w:rsidRPr="003A6942">
        <w:rPr>
          <w:rStyle w:val="TitleChar"/>
        </w:rPr>
        <w:t>produce the majority of staple crops needed to feed the planet’s</w:t>
      </w:r>
      <w:r w:rsidRPr="003A6942">
        <w:rPr>
          <w:sz w:val="16"/>
        </w:rPr>
        <w:t xml:space="preserve"> rural and urban </w:t>
      </w:r>
      <w:r w:rsidRPr="003A6942">
        <w:rPr>
          <w:rStyle w:val="TitleChar"/>
        </w:rPr>
        <w:t>populations</w:t>
      </w:r>
      <w:r w:rsidRPr="003A6942">
        <w:rPr>
          <w:sz w:val="16"/>
        </w:rPr>
        <w:t>. Of the 960 million hectares of land under cultivation (arable and permanent crops) in Africa, Asia and Latin America, 10-15% is managed by traditional farmers. In Latin America, about 17 million peasant production units occupying close to 60.5 million hectares, or 34.5% of the total cultivated land with average farm sizes of about 1.8 hectares, produce 51% of the maize, 77% of the beans, and 61% of the potatoes for domestic consumption. In Brazil alone, there are about 4.8 million family farmers (about 85% of the total number of farmers) that occupy 30% of the total agricultural land of the country. Such family farms control about 33% of the area sown to maize, 61% of that under beans, and 64% of that planted to cassava, thus producing 84% of the total cassava and 67% of all beans (Altieri 1999).</w:t>
      </w:r>
    </w:p>
    <w:p w:rsidR="00AC22DC" w:rsidRPr="003A6942" w:rsidRDefault="00AC22DC" w:rsidP="00AC22DC">
      <w:pPr>
        <w:rPr>
          <w:sz w:val="16"/>
          <w:szCs w:val="16"/>
        </w:rPr>
      </w:pPr>
      <w:r w:rsidRPr="003A6942">
        <w:rPr>
          <w:sz w:val="16"/>
          <w:szCs w:val="16"/>
        </w:rPr>
        <w:t xml:space="preserve">Africa has approximately 33 million small farms, representing 80% of all farms in the region. Despite the fact that Africa now imports huge amounts of cereals, the majority of African farmers (many of them women) who are smallholders with farms below 2 hectares, produce a significant amount of basic food crops with virtually no or little use of </w:t>
      </w:r>
      <w:proofErr w:type="spellStart"/>
      <w:r w:rsidRPr="003A6942">
        <w:rPr>
          <w:sz w:val="16"/>
          <w:szCs w:val="16"/>
        </w:rPr>
        <w:t>fertilisers</w:t>
      </w:r>
      <w:proofErr w:type="spellEnd"/>
      <w:r w:rsidRPr="003A6942">
        <w:rPr>
          <w:sz w:val="16"/>
          <w:szCs w:val="16"/>
        </w:rPr>
        <w:t xml:space="preserve"> and improved seed (</w:t>
      </w:r>
      <w:proofErr w:type="spellStart"/>
      <w:r w:rsidRPr="003A6942">
        <w:rPr>
          <w:sz w:val="16"/>
          <w:szCs w:val="16"/>
        </w:rPr>
        <w:t>Benneh</w:t>
      </w:r>
      <w:proofErr w:type="spellEnd"/>
      <w:r w:rsidRPr="003A6942">
        <w:rPr>
          <w:sz w:val="16"/>
          <w:szCs w:val="16"/>
        </w:rPr>
        <w:t xml:space="preserve"> 1996). In Asia, the majority of more than 200 million rice farmers, each cultivate around 2 hectares of rice making up the bulk of the rice produced by Asian small farmers.  Farms of less than 2 hectares constituted 78% of the total number of farms in India but contributed nonetheless to 41% of the national grain production (Greenland 1997).</w:t>
      </w:r>
    </w:p>
    <w:p w:rsidR="00AC22DC" w:rsidRPr="003A6942" w:rsidRDefault="00AC22DC" w:rsidP="00AC22DC">
      <w:pPr>
        <w:rPr>
          <w:sz w:val="16"/>
        </w:rPr>
      </w:pPr>
      <w:r w:rsidRPr="003A6942">
        <w:rPr>
          <w:rStyle w:val="TitleChar"/>
        </w:rPr>
        <w:t>Small increases in yields on these small farms that produce most of the world’s staple crops will have far more impact on food availability at the local and regional levels, than the doubtful increases predicted for</w:t>
      </w:r>
      <w:r w:rsidRPr="003A6942">
        <w:rPr>
          <w:sz w:val="16"/>
        </w:rPr>
        <w:t xml:space="preserve"> distant and </w:t>
      </w:r>
      <w:r w:rsidRPr="003A6942">
        <w:rPr>
          <w:rStyle w:val="TitleChar"/>
        </w:rPr>
        <w:t>corporate-controlled</w:t>
      </w:r>
      <w:r w:rsidRPr="003A6942">
        <w:rPr>
          <w:sz w:val="16"/>
        </w:rPr>
        <w:t xml:space="preserve"> large </w:t>
      </w:r>
      <w:r w:rsidRPr="003A6942">
        <w:rPr>
          <w:rStyle w:val="TitleChar"/>
        </w:rPr>
        <w:t>monocultures managed with</w:t>
      </w:r>
      <w:r w:rsidRPr="003A6942">
        <w:rPr>
          <w:sz w:val="16"/>
        </w:rPr>
        <w:t xml:space="preserve"> such </w:t>
      </w:r>
      <w:r w:rsidRPr="003A6942">
        <w:rPr>
          <w:rStyle w:val="TitleChar"/>
        </w:rPr>
        <w:t>high-tech</w:t>
      </w:r>
      <w:r w:rsidRPr="003A6942">
        <w:rPr>
          <w:sz w:val="16"/>
        </w:rPr>
        <w:t xml:space="preserve"> solutions as genetically modified </w:t>
      </w:r>
      <w:r w:rsidRPr="003A6942">
        <w:rPr>
          <w:rStyle w:val="TitleChar"/>
        </w:rPr>
        <w:t>seeds</w:t>
      </w:r>
      <w:r w:rsidRPr="003A6942">
        <w:rPr>
          <w:sz w:val="16"/>
        </w:rPr>
        <w:t>.</w:t>
      </w:r>
    </w:p>
    <w:p w:rsidR="00AC22DC" w:rsidRPr="003A6942" w:rsidRDefault="00AC22DC" w:rsidP="00AC22DC">
      <w:pPr>
        <w:rPr>
          <w:sz w:val="16"/>
          <w:szCs w:val="16"/>
        </w:rPr>
      </w:pPr>
      <w:r w:rsidRPr="003A6942">
        <w:rPr>
          <w:sz w:val="16"/>
          <w:szCs w:val="16"/>
        </w:rPr>
        <w:t xml:space="preserve">b. Small farms are more productive and </w:t>
      </w:r>
      <w:proofErr w:type="spellStart"/>
      <w:r w:rsidRPr="003A6942">
        <w:rPr>
          <w:sz w:val="16"/>
          <w:szCs w:val="16"/>
        </w:rPr>
        <w:t>resourceconserving</w:t>
      </w:r>
      <w:proofErr w:type="spellEnd"/>
      <w:r w:rsidRPr="003A6942">
        <w:rPr>
          <w:sz w:val="16"/>
          <w:szCs w:val="16"/>
        </w:rPr>
        <w:t xml:space="preserve"> than large-scale monocultures</w:t>
      </w:r>
    </w:p>
    <w:p w:rsidR="00AC22DC" w:rsidRPr="003A6942" w:rsidRDefault="00AC22DC" w:rsidP="00AC22DC">
      <w:pPr>
        <w:rPr>
          <w:sz w:val="16"/>
        </w:rPr>
      </w:pPr>
      <w:r w:rsidRPr="003A6942">
        <w:rPr>
          <w:sz w:val="16"/>
        </w:rPr>
        <w:t xml:space="preserve">Although the conventional wisdom is that small family farms are backward and unproductive, </w:t>
      </w:r>
      <w:r w:rsidRPr="003A6942">
        <w:rPr>
          <w:rStyle w:val="TitleChar"/>
        </w:rPr>
        <w:t>research shows</w:t>
      </w:r>
      <w:r w:rsidRPr="003A6942">
        <w:rPr>
          <w:sz w:val="16"/>
        </w:rPr>
        <w:t xml:space="preserve"> that </w:t>
      </w:r>
      <w:r w:rsidRPr="003A6942">
        <w:rPr>
          <w:rStyle w:val="TitleChar"/>
        </w:rPr>
        <w:t>small farms are</w:t>
      </w:r>
      <w:r w:rsidRPr="003A6942">
        <w:rPr>
          <w:sz w:val="16"/>
        </w:rPr>
        <w:t xml:space="preserve"> much </w:t>
      </w:r>
      <w:r w:rsidRPr="003A6942">
        <w:rPr>
          <w:rStyle w:val="Emphasis"/>
        </w:rPr>
        <w:t>more productive</w:t>
      </w:r>
      <w:r w:rsidRPr="003A6942">
        <w:rPr>
          <w:rStyle w:val="TitleChar"/>
        </w:rPr>
        <w:t xml:space="preserve"> than large farms if </w:t>
      </w:r>
      <w:r w:rsidRPr="003A6942">
        <w:rPr>
          <w:rStyle w:val="Emphasis"/>
        </w:rPr>
        <w:t>total output</w:t>
      </w:r>
      <w:r w:rsidRPr="003A6942">
        <w:rPr>
          <w:rStyle w:val="TitleChar"/>
        </w:rPr>
        <w:t xml:space="preserve"> is considered rather than yield from a single crop. Traditional multiple cropping systems provide as much as 20% of the world food supply</w:t>
      </w:r>
      <w:r w:rsidRPr="003A6942">
        <w:rPr>
          <w:sz w:val="16"/>
        </w:rPr>
        <w:t xml:space="preserve">. Polycultures constitute at least 80% of the cultivated area of West Africa, while much of the production of staple crops in the Latin American tropics occurs in polycultures (Francis 1986). These </w:t>
      </w:r>
      <w:r w:rsidRPr="003A6942">
        <w:rPr>
          <w:rStyle w:val="TitleChar"/>
        </w:rPr>
        <w:t xml:space="preserve">diversified farming systems in which the small-scale farmer produces grains, fruits, vegetables, fodder, and animal products </w:t>
      </w:r>
      <w:r w:rsidRPr="003A6942">
        <w:rPr>
          <w:rStyle w:val="Emphasis"/>
        </w:rPr>
        <w:t>out-produce yield per unit of single crops</w:t>
      </w:r>
      <w:r w:rsidRPr="003A6942">
        <w:rPr>
          <w:sz w:val="16"/>
        </w:rPr>
        <w:t xml:space="preserve"> such as corn (monocultures) </w:t>
      </w:r>
      <w:r w:rsidRPr="003A6942">
        <w:rPr>
          <w:rStyle w:val="TitleChar"/>
        </w:rPr>
        <w:t>on large-scale farms. A large farm may produce more corn per hectare than a small farm in which the corn is grown as part of a polyculture that</w:t>
      </w:r>
      <w:r w:rsidRPr="003A6942">
        <w:rPr>
          <w:sz w:val="16"/>
        </w:rPr>
        <w:t xml:space="preserve"> also </w:t>
      </w:r>
      <w:r w:rsidRPr="003A6942">
        <w:rPr>
          <w:rStyle w:val="TitleChar"/>
        </w:rPr>
        <w:t>includes beans, squash, potato and fodder. In polycultures</w:t>
      </w:r>
      <w:r w:rsidRPr="003A6942">
        <w:rPr>
          <w:sz w:val="16"/>
        </w:rPr>
        <w:t xml:space="preserve"> developed by smallholders, </w:t>
      </w:r>
      <w:r w:rsidRPr="003A6942">
        <w:rPr>
          <w:rStyle w:val="TitleChar"/>
        </w:rPr>
        <w:t xml:space="preserve">productivity in terms of harvestable products per unit area is higher than under sole cropping with the same level of management. Yield advantages can range from </w:t>
      </w:r>
      <w:r w:rsidRPr="003A6942">
        <w:rPr>
          <w:rStyle w:val="Emphasis"/>
        </w:rPr>
        <w:t>20% to 60%</w:t>
      </w:r>
      <w:r w:rsidRPr="003A6942">
        <w:rPr>
          <w:rStyle w:val="TitleChar"/>
        </w:rPr>
        <w:t>, because polycultures reduce losses due to weeds, insects and diseases and make a more efficient use of</w:t>
      </w:r>
      <w:r w:rsidRPr="003A6942">
        <w:rPr>
          <w:sz w:val="16"/>
        </w:rPr>
        <w:t xml:space="preserve"> the available </w:t>
      </w:r>
      <w:r w:rsidRPr="003A6942">
        <w:rPr>
          <w:rStyle w:val="TitleChar"/>
        </w:rPr>
        <w:t>resources</w:t>
      </w:r>
      <w:r w:rsidRPr="003A6942">
        <w:rPr>
          <w:sz w:val="16"/>
        </w:rPr>
        <w:t xml:space="preserve"> of water, light and nutrients.</w:t>
      </w:r>
    </w:p>
    <w:p w:rsidR="00AC22DC" w:rsidRPr="003A6942" w:rsidRDefault="00AC22DC" w:rsidP="00AC22DC">
      <w:pPr>
        <w:rPr>
          <w:sz w:val="16"/>
        </w:rPr>
      </w:pPr>
      <w:r w:rsidRPr="003A6942">
        <w:rPr>
          <w:sz w:val="16"/>
        </w:rPr>
        <w:t xml:space="preserve">By managing fewer resources more intensively, small farmers are able to make more profit per unit of output, and thus, make more total profits – even if production of each commodity is less  (Rosset 1999). </w:t>
      </w:r>
      <w:r w:rsidRPr="003A6942">
        <w:rPr>
          <w:rStyle w:val="TitleChar"/>
        </w:rPr>
        <w:t>In overall output, the diversified farm produces much more food, even if measured in dollars. In the USA data shows that the smallest 2-hectare farms produced $15,104 per hectare and netted about $2,902 per acre. The largest farms</w:t>
      </w:r>
      <w:r w:rsidRPr="003A6942">
        <w:rPr>
          <w:sz w:val="16"/>
        </w:rPr>
        <w:t xml:space="preserve">, averaging 15,581 hectares, </w:t>
      </w:r>
      <w:r w:rsidRPr="003A6942">
        <w:rPr>
          <w:rStyle w:val="TitleChar"/>
        </w:rPr>
        <w:t>yielded $249 per hectare and netted about $52 per hectare. Not only do small-medium-sized farms exhibit higher yields than conventional farmers, but do so with much lower negative impact on the environment</w:t>
      </w:r>
      <w:r w:rsidRPr="003A6942">
        <w:rPr>
          <w:sz w:val="16"/>
        </w:rPr>
        <w:t xml:space="preserve">. Small farms are ‘multi-functional’– more productive, more efficient, and contribute more to economic development than do large farms. Communities surrounded by populous small farms have healthier economies than do communities surrounded by depopulated large </w:t>
      </w:r>
      <w:proofErr w:type="spellStart"/>
      <w:r w:rsidRPr="003A6942">
        <w:rPr>
          <w:sz w:val="16"/>
        </w:rPr>
        <w:t>mechanised</w:t>
      </w:r>
      <w:proofErr w:type="spellEnd"/>
      <w:r w:rsidRPr="003A6942">
        <w:rPr>
          <w:sz w:val="16"/>
        </w:rPr>
        <w:t xml:space="preserve"> farms. One recent study on the impact of small farms on local economies found that small producers create 10% more permanent jobs, a 20% larger increase in retail sales, and a 37% larger increase in local per capita income. </w:t>
      </w:r>
      <w:r w:rsidRPr="003A6942">
        <w:rPr>
          <w:rStyle w:val="TitleChar"/>
        </w:rPr>
        <w:t>Small farmers also take better care of natural resources, including reducing soil erosion and conserving biodiversity</w:t>
      </w:r>
      <w:r w:rsidRPr="003A6942">
        <w:rPr>
          <w:sz w:val="16"/>
        </w:rPr>
        <w:t>.</w:t>
      </w:r>
    </w:p>
    <w:p w:rsidR="00AC22DC" w:rsidRPr="003A6942" w:rsidRDefault="00AC22DC" w:rsidP="00AC22DC">
      <w:pPr>
        <w:rPr>
          <w:sz w:val="16"/>
        </w:rPr>
      </w:pPr>
      <w:r w:rsidRPr="003A6942">
        <w:rPr>
          <w:rStyle w:val="TitleChar"/>
        </w:rPr>
        <w:t>The inverse relationship between farm size and output can be attributed to the more efficient use of land, water, biodiversity and</w:t>
      </w:r>
      <w:r w:rsidRPr="003A6942">
        <w:rPr>
          <w:sz w:val="16"/>
        </w:rPr>
        <w:t xml:space="preserve"> other </w:t>
      </w:r>
      <w:r w:rsidRPr="003A6942">
        <w:rPr>
          <w:rStyle w:val="TitleChar"/>
        </w:rPr>
        <w:t>agricultural resources</w:t>
      </w:r>
      <w:r w:rsidRPr="003A6942">
        <w:rPr>
          <w:sz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out-migration. And </w:t>
      </w:r>
      <w:r w:rsidRPr="003A6942">
        <w:rPr>
          <w:rStyle w:val="TitleChar"/>
        </w:rPr>
        <w:t>as population continues to grow</w:t>
      </w:r>
      <w:r w:rsidRPr="003A6942">
        <w:rPr>
          <w:sz w:val="16"/>
        </w:rPr>
        <w:t xml:space="preserve"> and the amount of farmland and water available to each person continues to shrink, </w:t>
      </w:r>
      <w:r w:rsidRPr="003A6942">
        <w:rPr>
          <w:rStyle w:val="TitleChar"/>
        </w:rPr>
        <w:t>a small farm structure may become central to feeding the planet</w:t>
      </w:r>
      <w:r w:rsidRPr="003A6942">
        <w:rPr>
          <w:sz w:val="16"/>
        </w:rPr>
        <w:t>, especially when large-scale agriculture devotes itself to feeding car tanks.</w:t>
      </w:r>
    </w:p>
    <w:p w:rsidR="00AC22DC" w:rsidRPr="003A6942" w:rsidRDefault="00AC22DC" w:rsidP="00AC22DC">
      <w:pPr>
        <w:rPr>
          <w:sz w:val="16"/>
          <w:szCs w:val="16"/>
        </w:rPr>
      </w:pPr>
      <w:r w:rsidRPr="003A6942">
        <w:rPr>
          <w:sz w:val="16"/>
          <w:szCs w:val="16"/>
        </w:rPr>
        <w:t>c. Small traditional and biodiverse farms represent models of sustainability</w:t>
      </w:r>
    </w:p>
    <w:p w:rsidR="00AC22DC" w:rsidRPr="003A6942" w:rsidRDefault="00AC22DC" w:rsidP="00AC22DC">
      <w:pPr>
        <w:rPr>
          <w:sz w:val="16"/>
        </w:rPr>
      </w:pPr>
      <w:r w:rsidRPr="003A6942">
        <w:rPr>
          <w:rStyle w:val="TitleChar"/>
        </w:rPr>
        <w:t>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w:t>
      </w:r>
      <w:r w:rsidRPr="003A6942">
        <w:rPr>
          <w:sz w:val="16"/>
        </w:rPr>
        <w:t xml:space="preserve">, and that can still be found almost untouched after 4,000 years in the Andes, </w:t>
      </w:r>
      <w:proofErr w:type="spellStart"/>
      <w:r w:rsidRPr="003A6942">
        <w:rPr>
          <w:sz w:val="16"/>
        </w:rPr>
        <w:t>MesoAmerica</w:t>
      </w:r>
      <w:proofErr w:type="spellEnd"/>
      <w:r w:rsidRPr="003A6942">
        <w:rPr>
          <w:sz w:val="16"/>
        </w:rPr>
        <w:t xml:space="preserve">, South-East Asia and parts of Africa, </w:t>
      </w:r>
      <w:r w:rsidRPr="003A6942">
        <w:rPr>
          <w:rStyle w:val="TitleChar"/>
        </w:rPr>
        <w:t>offer promising models of sustainability as they promote biodiversity, thrive without agrochemicals, and sustain year-round yields</w:t>
      </w:r>
      <w:r w:rsidRPr="003A6942">
        <w:rPr>
          <w:sz w:val="16"/>
        </w:rPr>
        <w:t xml:space="preserve"> even under marginal environmental conditions (Wilken 1987). One of the salient features of traditional small farms is their high degree of biodiversity. Such systems support a high degree of plant diversity in the form of polycultures and/or agroforestry patterns which are endowed with nutrient-enriching plants, insect predators, pollinators, nitrogen-fixing and nitrogen-decomposing bacteria, and a variety of other organisms that perform various beneficial ecological functions (Altieri 1995).</w:t>
      </w:r>
    </w:p>
    <w:p w:rsidR="00AC22DC" w:rsidRPr="003A6942" w:rsidRDefault="00AC22DC" w:rsidP="00AC22DC">
      <w:pPr>
        <w:rPr>
          <w:sz w:val="16"/>
        </w:rPr>
      </w:pPr>
      <w:r w:rsidRPr="003A6942">
        <w:rPr>
          <w:sz w:val="16"/>
        </w:rPr>
        <w:t>The local knowledge accumulated over millennia and the forms of agriculture and agrobiodiversity that this wisdom has nurtured, comprise a Neolithic legacy embedded with ecological and cultural resources of fundamental value for the future of humankind (</w:t>
      </w:r>
      <w:proofErr w:type="spellStart"/>
      <w:r w:rsidRPr="003A6942">
        <w:rPr>
          <w:sz w:val="16"/>
        </w:rPr>
        <w:t>Dewalt</w:t>
      </w:r>
      <w:proofErr w:type="spellEnd"/>
      <w:r w:rsidRPr="003A6942">
        <w:rPr>
          <w:sz w:val="16"/>
        </w:rPr>
        <w:t xml:space="preserve"> 1994). The indigenous knowledge behind the agricultural modification of the physical environment is very detailed; such that many small farmers can </w:t>
      </w:r>
      <w:proofErr w:type="spellStart"/>
      <w:r w:rsidRPr="003A6942">
        <w:rPr>
          <w:sz w:val="16"/>
        </w:rPr>
        <w:t>recognise</w:t>
      </w:r>
      <w:proofErr w:type="spellEnd"/>
      <w:r w:rsidRPr="003A6942">
        <w:rPr>
          <w:sz w:val="16"/>
        </w:rPr>
        <w:t xml:space="preserve"> more than 500 plant species, while soil types, degrees of soil fertility, and land-use categories are also discriminated in detail by farmers. </w:t>
      </w:r>
      <w:r w:rsidRPr="003A6942">
        <w:rPr>
          <w:rStyle w:val="TitleChar"/>
        </w:rPr>
        <w:t xml:space="preserve">Recent research suggests that many small farmers cope and even </w:t>
      </w:r>
      <w:r w:rsidRPr="003A6942">
        <w:rPr>
          <w:rStyle w:val="Emphasis"/>
        </w:rPr>
        <w:t xml:space="preserve">prepare for climate change, </w:t>
      </w:r>
      <w:proofErr w:type="spellStart"/>
      <w:r w:rsidRPr="003A6942">
        <w:rPr>
          <w:rStyle w:val="Emphasis"/>
        </w:rPr>
        <w:t>minimising</w:t>
      </w:r>
      <w:proofErr w:type="spellEnd"/>
      <w:r w:rsidRPr="003A6942">
        <w:rPr>
          <w:rStyle w:val="Emphasis"/>
        </w:rPr>
        <w:t xml:space="preserve"> crop failure</w:t>
      </w:r>
      <w:r w:rsidRPr="003A6942">
        <w:rPr>
          <w:rStyle w:val="TitleChar"/>
        </w:rPr>
        <w:t xml:space="preserve"> through</w:t>
      </w:r>
      <w:r w:rsidRPr="003A6942">
        <w:rPr>
          <w:sz w:val="16"/>
        </w:rPr>
        <w:t xml:space="preserve"> increase used of </w:t>
      </w:r>
      <w:r w:rsidRPr="003A6942">
        <w:rPr>
          <w:rStyle w:val="TitleChar"/>
        </w:rPr>
        <w:t>drought-tolerant local varieties, water harvesting, mixed cropping, opportunistic weeding, agroforestry and</w:t>
      </w:r>
      <w:r w:rsidRPr="003A6942">
        <w:rPr>
          <w:sz w:val="16"/>
        </w:rPr>
        <w:t xml:space="preserve"> a series of </w:t>
      </w:r>
      <w:r w:rsidRPr="003A6942">
        <w:rPr>
          <w:rStyle w:val="TitleChar"/>
        </w:rPr>
        <w:t>other traditional techniques. Surveys conducted in</w:t>
      </w:r>
      <w:r w:rsidRPr="003A6942">
        <w:rPr>
          <w:sz w:val="16"/>
        </w:rPr>
        <w:t xml:space="preserve"> hillsides after Hurricane Mitch in </w:t>
      </w:r>
      <w:r w:rsidRPr="003A6942">
        <w:rPr>
          <w:rStyle w:val="TitleChar"/>
        </w:rPr>
        <w:t>Central America showed that farmers using sustainable practices such as ‘</w:t>
      </w:r>
      <w:proofErr w:type="spellStart"/>
      <w:r w:rsidRPr="003A6942">
        <w:rPr>
          <w:rStyle w:val="TitleChar"/>
        </w:rPr>
        <w:t>mucuna</w:t>
      </w:r>
      <w:proofErr w:type="spellEnd"/>
      <w:r w:rsidRPr="003A6942">
        <w:rPr>
          <w:rStyle w:val="TitleChar"/>
        </w:rPr>
        <w:t>’ cover crops, intercropping and agroforestry suffered less ‘damage’</w:t>
      </w:r>
      <w:r w:rsidRPr="003A6942">
        <w:rPr>
          <w:sz w:val="16"/>
        </w:rPr>
        <w:t xml:space="preserve"> than their conventional </w:t>
      </w:r>
      <w:proofErr w:type="spellStart"/>
      <w:r w:rsidRPr="003A6942">
        <w:rPr>
          <w:sz w:val="16"/>
        </w:rPr>
        <w:t>neighbours</w:t>
      </w:r>
      <w:proofErr w:type="spellEnd"/>
      <w:r w:rsidRPr="003A6942">
        <w:rPr>
          <w:sz w:val="16"/>
        </w:rPr>
        <w:t xml:space="preserve">. </w:t>
      </w:r>
      <w:r w:rsidRPr="003A6942">
        <w:rPr>
          <w:rStyle w:val="TitleChar"/>
        </w:rPr>
        <w:t xml:space="preserve">The </w:t>
      </w:r>
      <w:r w:rsidRPr="003A6942">
        <w:rPr>
          <w:rStyle w:val="Emphasis"/>
        </w:rPr>
        <w:t>study spanning 360 communities</w:t>
      </w:r>
      <w:r w:rsidRPr="003A6942">
        <w:rPr>
          <w:rStyle w:val="TitleChar"/>
        </w:rPr>
        <w:t xml:space="preserve"> and 24 departments in Nicaragua, Honduras and Guatemala showed that diversified plots had 20% to 40% more topsoil, greater soil moisture, less erosion and </w:t>
      </w:r>
      <w:r w:rsidRPr="003A6942">
        <w:rPr>
          <w:rStyle w:val="Emphasis"/>
        </w:rPr>
        <w:t>experienced lower economic losses</w:t>
      </w:r>
      <w:r w:rsidRPr="003A6942">
        <w:rPr>
          <w:rStyle w:val="TitleChar"/>
        </w:rPr>
        <w:t xml:space="preserve"> than their conventional </w:t>
      </w:r>
      <w:proofErr w:type="spellStart"/>
      <w:r w:rsidRPr="003A6942">
        <w:rPr>
          <w:rStyle w:val="TitleChar"/>
        </w:rPr>
        <w:t>neighbours</w:t>
      </w:r>
      <w:proofErr w:type="spellEnd"/>
      <w:r w:rsidRPr="003A6942">
        <w:rPr>
          <w:sz w:val="16"/>
        </w:rPr>
        <w:t xml:space="preserve"> (Holt-Gimenez 2001).</w:t>
      </w:r>
    </w:p>
    <w:p w:rsidR="00AC22DC" w:rsidRPr="003A6942" w:rsidRDefault="00AC22DC" w:rsidP="00AC22DC">
      <w:pPr>
        <w:rPr>
          <w:sz w:val="16"/>
        </w:rPr>
      </w:pPr>
      <w:r w:rsidRPr="003A6942">
        <w:rPr>
          <w:sz w:val="16"/>
        </w:rPr>
        <w:t xml:space="preserve">Apparently </w:t>
      </w:r>
      <w:r w:rsidRPr="003A6942">
        <w:rPr>
          <w:rStyle w:val="TitleChar"/>
        </w:rPr>
        <w:t>small farms</w:t>
      </w:r>
      <w:r w:rsidRPr="003A6942">
        <w:rPr>
          <w:sz w:val="16"/>
        </w:rPr>
        <w:t xml:space="preserve"> which exhibit the combination of stable and diverse production, internally generated and maintainable inputs, </w:t>
      </w:r>
      <w:proofErr w:type="spellStart"/>
      <w:r w:rsidRPr="003A6942">
        <w:rPr>
          <w:sz w:val="16"/>
        </w:rPr>
        <w:t>favourable</w:t>
      </w:r>
      <w:proofErr w:type="spellEnd"/>
      <w:r w:rsidRPr="003A6942">
        <w:rPr>
          <w:sz w:val="16"/>
        </w:rPr>
        <w:t xml:space="preserve"> energy input/output ratios, and articulation with both subsistence and market needs, </w:t>
      </w:r>
      <w:r w:rsidRPr="003A6942">
        <w:rPr>
          <w:rStyle w:val="TitleChar"/>
        </w:rPr>
        <w:t>comprise an effective approach to</w:t>
      </w:r>
      <w:r w:rsidRPr="003A6942">
        <w:rPr>
          <w:sz w:val="16"/>
        </w:rPr>
        <w:t xml:space="preserve"> achieve </w:t>
      </w:r>
      <w:r w:rsidRPr="003A6942">
        <w:rPr>
          <w:rStyle w:val="TitleChar"/>
        </w:rPr>
        <w:t>food security, income generation, and environmental conservation</w:t>
      </w:r>
      <w:r w:rsidRPr="003A6942">
        <w:rPr>
          <w:sz w:val="16"/>
        </w:rPr>
        <w:t xml:space="preserve"> (Altieri 2002). Key features of self-sustaining small farms include:</w:t>
      </w:r>
    </w:p>
    <w:p w:rsidR="00AC22DC" w:rsidRPr="003A6942" w:rsidRDefault="00AC22DC" w:rsidP="00AC22DC">
      <w:pPr>
        <w:rPr>
          <w:sz w:val="16"/>
          <w:szCs w:val="16"/>
        </w:rPr>
      </w:pPr>
      <w:r w:rsidRPr="003A6942">
        <w:rPr>
          <w:sz w:val="16"/>
          <w:szCs w:val="16"/>
        </w:rPr>
        <w:t>• Farms are small in size with continuous production serving subsistence and market demands</w:t>
      </w:r>
    </w:p>
    <w:p w:rsidR="00AC22DC" w:rsidRPr="003A6942" w:rsidRDefault="00AC22DC" w:rsidP="00AC22DC">
      <w:pPr>
        <w:rPr>
          <w:sz w:val="16"/>
          <w:szCs w:val="16"/>
        </w:rPr>
      </w:pPr>
      <w:r w:rsidRPr="003A6942">
        <w:rPr>
          <w:sz w:val="16"/>
          <w:szCs w:val="16"/>
        </w:rPr>
        <w:t>• Maximum and effective use of local resources and low dependence on off-farm inputs</w:t>
      </w:r>
    </w:p>
    <w:p w:rsidR="00AC22DC" w:rsidRPr="003A6942" w:rsidRDefault="00AC22DC" w:rsidP="00AC22DC">
      <w:pPr>
        <w:rPr>
          <w:sz w:val="16"/>
          <w:szCs w:val="16"/>
        </w:rPr>
      </w:pPr>
      <w:r w:rsidRPr="003A6942">
        <w:rPr>
          <w:sz w:val="16"/>
          <w:szCs w:val="16"/>
        </w:rPr>
        <w:t>• High net energy yield because energy inputs are relatively low</w:t>
      </w:r>
    </w:p>
    <w:p w:rsidR="00AC22DC" w:rsidRPr="003A6942" w:rsidRDefault="00AC22DC" w:rsidP="00AC22DC">
      <w:pPr>
        <w:rPr>
          <w:sz w:val="16"/>
          <w:szCs w:val="16"/>
        </w:rPr>
      </w:pPr>
      <w:r w:rsidRPr="003A6942">
        <w:rPr>
          <w:sz w:val="16"/>
          <w:szCs w:val="16"/>
        </w:rPr>
        <w:t xml:space="preserve">• </w:t>
      </w:r>
      <w:proofErr w:type="spellStart"/>
      <w:r w:rsidRPr="003A6942">
        <w:rPr>
          <w:sz w:val="16"/>
          <w:szCs w:val="16"/>
        </w:rPr>
        <w:t>Labour</w:t>
      </w:r>
      <w:proofErr w:type="spellEnd"/>
      <w:r w:rsidRPr="003A6942">
        <w:rPr>
          <w:sz w:val="16"/>
          <w:szCs w:val="16"/>
        </w:rPr>
        <w:t xml:space="preserve"> is skilled and complementary, drawn largely from the household or community relations. Dependency on traction and manual </w:t>
      </w:r>
      <w:proofErr w:type="spellStart"/>
      <w:r w:rsidRPr="003A6942">
        <w:rPr>
          <w:sz w:val="16"/>
          <w:szCs w:val="16"/>
        </w:rPr>
        <w:t>labour</w:t>
      </w:r>
      <w:proofErr w:type="spellEnd"/>
      <w:r w:rsidRPr="003A6942">
        <w:rPr>
          <w:sz w:val="16"/>
          <w:szCs w:val="16"/>
        </w:rPr>
        <w:t xml:space="preserve"> shows </w:t>
      </w:r>
      <w:proofErr w:type="spellStart"/>
      <w:r w:rsidRPr="003A6942">
        <w:rPr>
          <w:sz w:val="16"/>
          <w:szCs w:val="16"/>
        </w:rPr>
        <w:t>favourable</w:t>
      </w:r>
      <w:proofErr w:type="spellEnd"/>
      <w:r w:rsidRPr="003A6942">
        <w:rPr>
          <w:sz w:val="16"/>
          <w:szCs w:val="16"/>
        </w:rPr>
        <w:t xml:space="preserve"> energy input/output ratios</w:t>
      </w:r>
    </w:p>
    <w:p w:rsidR="00AC22DC" w:rsidRPr="003A6942" w:rsidRDefault="00AC22DC" w:rsidP="00AC22DC">
      <w:pPr>
        <w:rPr>
          <w:sz w:val="16"/>
          <w:szCs w:val="16"/>
        </w:rPr>
      </w:pPr>
      <w:r w:rsidRPr="003A6942">
        <w:rPr>
          <w:sz w:val="16"/>
          <w:szCs w:val="16"/>
        </w:rPr>
        <w:t>• Heavy emphasis is on recycling of nutrients and materials</w:t>
      </w:r>
    </w:p>
    <w:p w:rsidR="00AC22DC" w:rsidRPr="003A6942" w:rsidRDefault="00AC22DC" w:rsidP="00AC22DC">
      <w:pPr>
        <w:rPr>
          <w:sz w:val="16"/>
          <w:szCs w:val="16"/>
        </w:rPr>
      </w:pPr>
      <w:r w:rsidRPr="003A6942">
        <w:rPr>
          <w:sz w:val="16"/>
          <w:szCs w:val="16"/>
        </w:rPr>
        <w:t>• Building on natural ecological processes (e.g. succession) rather than struggling against them</w:t>
      </w:r>
    </w:p>
    <w:p w:rsidR="00AC22DC" w:rsidRPr="003A6942" w:rsidRDefault="00AC22DC" w:rsidP="00AC22DC">
      <w:pPr>
        <w:rPr>
          <w:sz w:val="16"/>
          <w:szCs w:val="16"/>
        </w:rPr>
      </w:pPr>
      <w:r w:rsidRPr="003A6942">
        <w:rPr>
          <w:sz w:val="16"/>
          <w:szCs w:val="16"/>
        </w:rPr>
        <w:t>• Diversified farm systems based on several cropping systems, featuring mixtures of crops, and crops with varietal and other genetic variability.</w:t>
      </w:r>
    </w:p>
    <w:p w:rsidR="00AC22DC" w:rsidRPr="003A6942" w:rsidRDefault="00AC22DC" w:rsidP="00AC22DC">
      <w:pPr>
        <w:rPr>
          <w:sz w:val="16"/>
        </w:rPr>
      </w:pPr>
      <w:r w:rsidRPr="003A6942">
        <w:rPr>
          <w:rStyle w:val="TitleChar"/>
        </w:rPr>
        <w:t>Small farms</w:t>
      </w:r>
      <w:r w:rsidRPr="003A6942">
        <w:rPr>
          <w:sz w:val="16"/>
        </w:rPr>
        <w:t xml:space="preserve"> featuring the above features have enabled farmers to </w:t>
      </w:r>
      <w:r w:rsidRPr="003A6942">
        <w:rPr>
          <w:rStyle w:val="TitleChar"/>
        </w:rPr>
        <w:t>generate sustained yields meeting their subsistence needs, despite marginal land endowments, climatic variability and low use of external inputs</w:t>
      </w:r>
      <w:r w:rsidRPr="003A6942">
        <w:rPr>
          <w:sz w:val="16"/>
        </w:rPr>
        <w:t>. Part of this performance is linked to the high levels of agrobiodiversity exhibited by traditional agroecosystems, which in turn positively influence agroecosystem function (</w:t>
      </w:r>
      <w:proofErr w:type="spellStart"/>
      <w:r w:rsidRPr="003A6942">
        <w:rPr>
          <w:sz w:val="16"/>
        </w:rPr>
        <w:t>Thrupp</w:t>
      </w:r>
      <w:proofErr w:type="spellEnd"/>
      <w:r w:rsidRPr="003A6942">
        <w:rPr>
          <w:sz w:val="16"/>
        </w:rPr>
        <w:t xml:space="preserve"> 1998). </w:t>
      </w:r>
      <w:r w:rsidRPr="003A6942">
        <w:rPr>
          <w:rStyle w:val="TitleChar"/>
        </w:rPr>
        <w:t>Diversification is</w:t>
      </w:r>
      <w:r w:rsidRPr="003A6942">
        <w:rPr>
          <w:sz w:val="16"/>
        </w:rPr>
        <w:t xml:space="preserve"> therefore </w:t>
      </w:r>
      <w:r w:rsidRPr="003A6942">
        <w:rPr>
          <w:rStyle w:val="TitleChar"/>
        </w:rPr>
        <w:t xml:space="preserve">an important farm strategy for managing production risk in small farming systems. A re-evaluation of indigenous knowledge and technology can serve as a key source of information on </w:t>
      </w:r>
      <w:r w:rsidRPr="003A6942">
        <w:rPr>
          <w:rStyle w:val="Emphasis"/>
        </w:rPr>
        <w:t>adaptive capacity</w:t>
      </w:r>
      <w:r w:rsidRPr="003A6942">
        <w:rPr>
          <w:rStyle w:val="TitleChar"/>
        </w:rPr>
        <w:t xml:space="preserve"> and resilient capabilities exhibited by small farms, features of strategic importance for world farmers to cope with climatic change</w:t>
      </w:r>
      <w:r w:rsidRPr="003A6942">
        <w:rPr>
          <w:sz w:val="16"/>
        </w:rPr>
        <w:t xml:space="preserve">. In addition, </w:t>
      </w:r>
      <w:r w:rsidRPr="003A6942">
        <w:rPr>
          <w:rStyle w:val="TitleChar"/>
        </w:rPr>
        <w:t>indigenous technologies</w:t>
      </w:r>
      <w:r w:rsidRPr="003A6942">
        <w:rPr>
          <w:sz w:val="16"/>
        </w:rPr>
        <w:t xml:space="preserve"> often </w:t>
      </w:r>
      <w:r w:rsidRPr="003A6942">
        <w:rPr>
          <w:rStyle w:val="TitleChar"/>
        </w:rPr>
        <w:t>reflect a worldview and an understanding of our relationship to the natural world that is</w:t>
      </w:r>
      <w:r w:rsidRPr="003A6942">
        <w:rPr>
          <w:sz w:val="16"/>
        </w:rPr>
        <w:t xml:space="preserve"> more realistic and </w:t>
      </w:r>
      <w:r w:rsidRPr="003A6942">
        <w:rPr>
          <w:rStyle w:val="TitleChar"/>
        </w:rPr>
        <w:t>more sustainable</w:t>
      </w:r>
      <w:r w:rsidRPr="003A6942">
        <w:rPr>
          <w:sz w:val="16"/>
        </w:rPr>
        <w:t xml:space="preserve"> that those of our Western European heritage.</w:t>
      </w:r>
    </w:p>
    <w:p w:rsidR="00AC22DC" w:rsidRPr="003A6942" w:rsidRDefault="00AC22DC" w:rsidP="00AC22DC">
      <w:pPr>
        <w:rPr>
          <w:sz w:val="16"/>
          <w:szCs w:val="16"/>
        </w:rPr>
      </w:pPr>
      <w:r w:rsidRPr="003A6942">
        <w:rPr>
          <w:sz w:val="16"/>
          <w:szCs w:val="16"/>
        </w:rPr>
        <w:t>d. Small farms represent a sanctuary of GMO-free agrobiodiversity</w:t>
      </w:r>
    </w:p>
    <w:p w:rsidR="00AC22DC" w:rsidRPr="003A6942" w:rsidRDefault="00AC22DC" w:rsidP="00AC22DC">
      <w:pPr>
        <w:rPr>
          <w:sz w:val="16"/>
        </w:rPr>
      </w:pPr>
      <w:r w:rsidRPr="003A6942">
        <w:rPr>
          <w:sz w:val="16"/>
        </w:rPr>
        <w:t xml:space="preserve">In traditional agroecosystems the prevalence of complex and diversified cropping systems is of key importance to the stability of peasant farming systems, allowing crops to reach acceptable productivity levels in the midst of environmentally stressful conditions. In general, </w:t>
      </w:r>
      <w:r w:rsidRPr="003A6942">
        <w:rPr>
          <w:rStyle w:val="TitleChar"/>
        </w:rPr>
        <w:t>traditional agroecosystems are less vulnerable to catastrophic loss because they grow a wide variety of crops</w:t>
      </w:r>
      <w:r w:rsidRPr="003A6942">
        <w:rPr>
          <w:sz w:val="16"/>
        </w:rPr>
        <w:t xml:space="preserve"> and varieties </w:t>
      </w:r>
      <w:r w:rsidRPr="003A6942">
        <w:rPr>
          <w:rStyle w:val="TitleChar"/>
        </w:rPr>
        <w:t>in various spatial and temporal arrangements</w:t>
      </w:r>
      <w:r w:rsidRPr="003A6942">
        <w:rPr>
          <w:sz w:val="16"/>
        </w:rPr>
        <w:t xml:space="preserve"> (Clawson 1985). Traditional small-scale farmers grow a wide variety of cultivars. Many of these plants are landraces grown from seed passed down from generation to generation, more genetically heterogeneous than modern cultivars and thus offering greater </w:t>
      </w:r>
      <w:proofErr w:type="spellStart"/>
      <w:r w:rsidRPr="003A6942">
        <w:rPr>
          <w:sz w:val="16"/>
        </w:rPr>
        <w:t>defences</w:t>
      </w:r>
      <w:proofErr w:type="spellEnd"/>
      <w:r w:rsidRPr="003A6942">
        <w:rPr>
          <w:sz w:val="16"/>
        </w:rPr>
        <w:t xml:space="preserve"> against vulnerability and enhancing harvest security in the midst of diseases, pests, droughts and other stresses. In a worldwide survey of crop varietal diversity on farm involving 27 crops, scientists found that considerable crop genetic diversity continues to be maintained on farm in the form of traditional crop varieties, especially of major staple crops. </w:t>
      </w:r>
      <w:r w:rsidRPr="003A6942">
        <w:rPr>
          <w:rStyle w:val="TitleChar"/>
        </w:rPr>
        <w:t>In most cases, farmers maintain diversity as an insurance to meet future environmental change or social and economic needs</w:t>
      </w:r>
      <w:r w:rsidRPr="003A6942">
        <w:rPr>
          <w:sz w:val="16"/>
        </w:rPr>
        <w:t xml:space="preserve">. Many </w:t>
      </w:r>
      <w:r w:rsidRPr="003A6942">
        <w:rPr>
          <w:rStyle w:val="TitleChar"/>
        </w:rPr>
        <w:t>researchers have concluded</w:t>
      </w:r>
      <w:r w:rsidRPr="003A6942">
        <w:rPr>
          <w:sz w:val="16"/>
        </w:rPr>
        <w:t xml:space="preserve"> that </w:t>
      </w:r>
      <w:r w:rsidRPr="003A6942">
        <w:rPr>
          <w:rStyle w:val="TitleChar"/>
        </w:rPr>
        <w:t>variety richness enhances productivity and reduces yield variability</w:t>
      </w:r>
      <w:r w:rsidRPr="003A6942">
        <w:rPr>
          <w:sz w:val="16"/>
        </w:rPr>
        <w:t xml:space="preserve"> (Jarvis et al 2007). For example, </w:t>
      </w:r>
      <w:r w:rsidRPr="003A6942">
        <w:rPr>
          <w:rStyle w:val="TitleChar"/>
        </w:rPr>
        <w:t>studies by plant pathologists provide evidence that mixing of crop species and/or varieties can delay the onset of diseases by reducing the spread of</w:t>
      </w:r>
      <w:r w:rsidRPr="003A6942">
        <w:rPr>
          <w:sz w:val="16"/>
        </w:rPr>
        <w:t xml:space="preserve"> disease-carrying </w:t>
      </w:r>
      <w:r w:rsidRPr="003A6942">
        <w:rPr>
          <w:rStyle w:val="TitleChar"/>
        </w:rPr>
        <w:t xml:space="preserve">spores, and by modifying environmental conditions so that they are less </w:t>
      </w:r>
      <w:proofErr w:type="spellStart"/>
      <w:r w:rsidRPr="003A6942">
        <w:rPr>
          <w:rStyle w:val="TitleChar"/>
        </w:rPr>
        <w:t>favourable</w:t>
      </w:r>
      <w:proofErr w:type="spellEnd"/>
      <w:r w:rsidRPr="003A6942">
        <w:rPr>
          <w:rStyle w:val="TitleChar"/>
        </w:rPr>
        <w:t xml:space="preserve"> to the spread of certain pathogens</w:t>
      </w:r>
      <w:r w:rsidRPr="003A6942">
        <w:rPr>
          <w:sz w:val="16"/>
        </w:rPr>
        <w:t xml:space="preserve"> (Wolfe 2000). </w:t>
      </w:r>
      <w:r w:rsidRPr="003A6942">
        <w:rPr>
          <w:rStyle w:val="TitleChar"/>
        </w:rPr>
        <w:t>Recent research in China, where four different mixtures of rice varieties grown</w:t>
      </w:r>
      <w:r w:rsidRPr="003A6942">
        <w:rPr>
          <w:sz w:val="16"/>
        </w:rPr>
        <w:t xml:space="preserve"> by farmers from 15 different townships </w:t>
      </w:r>
      <w:r w:rsidRPr="003A6942">
        <w:rPr>
          <w:rStyle w:val="TitleChar"/>
        </w:rPr>
        <w:t>over 3,000 hectares, suffered 44% less blast incidence and exhibited 89% greater yield than homogeneous fields without the need to use fungicides</w:t>
      </w:r>
      <w:r w:rsidRPr="003A6942">
        <w:rPr>
          <w:sz w:val="16"/>
        </w:rPr>
        <w:t xml:space="preserve"> (Zhu et al 2000).</w:t>
      </w:r>
    </w:p>
    <w:p w:rsidR="00AC22DC" w:rsidRPr="003A6942" w:rsidRDefault="00AC22DC" w:rsidP="00AC22DC">
      <w:pPr>
        <w:rPr>
          <w:sz w:val="16"/>
          <w:szCs w:val="16"/>
        </w:rPr>
      </w:pPr>
      <w:r w:rsidRPr="003A6942">
        <w:rPr>
          <w:sz w:val="16"/>
          <w:szCs w:val="16"/>
        </w:rPr>
        <w:t xml:space="preserve">At issue is the possibility that traits important to indigenous farmers (resistance to drought, competitive ability, performance on intercrops, storage quality, </w:t>
      </w:r>
      <w:proofErr w:type="spellStart"/>
      <w:r w:rsidRPr="003A6942">
        <w:rPr>
          <w:sz w:val="16"/>
          <w:szCs w:val="16"/>
        </w:rPr>
        <w:t>etc</w:t>
      </w:r>
      <w:proofErr w:type="spellEnd"/>
      <w:r w:rsidRPr="003A6942">
        <w:rPr>
          <w:sz w:val="16"/>
          <w:szCs w:val="16"/>
        </w:rPr>
        <w:t>) could be traded for transgenic qualities which may not be important to farmers (Jordan, 2001). Under this scenario risk could increase and farmers would lose their ability to adapt to changing biophysical environments and produce relatively stable yields with a minimum of external inputs while supporting their communities’ food security.</w:t>
      </w:r>
    </w:p>
    <w:p w:rsidR="00AC22DC" w:rsidRPr="003A6942" w:rsidRDefault="00AC22DC" w:rsidP="00AC22DC">
      <w:pPr>
        <w:rPr>
          <w:sz w:val="16"/>
          <w:szCs w:val="16"/>
        </w:rPr>
      </w:pPr>
      <w:r w:rsidRPr="003A6942">
        <w:rPr>
          <w:sz w:val="16"/>
          <w:szCs w:val="16"/>
        </w:rPr>
        <w:t xml:space="preserve">Although there is a high probability that the introduction of transgenic crops will enter </w:t>
      </w:r>
      <w:proofErr w:type="spellStart"/>
      <w:r w:rsidRPr="003A6942">
        <w:rPr>
          <w:sz w:val="16"/>
          <w:szCs w:val="16"/>
        </w:rPr>
        <w:t>centres</w:t>
      </w:r>
      <w:proofErr w:type="spellEnd"/>
      <w:r w:rsidRPr="003A6942">
        <w:rPr>
          <w:sz w:val="16"/>
          <w:szCs w:val="16"/>
        </w:rPr>
        <w:t xml:space="preserve"> of genetic diversity, it is crucial to protect areas of peasant agriculture against contamination from GMO crops, as traits important to indigenous farmers  (resistance to drought, food or fodder quality, maturity, competitive ability, performance on intercrops, storage quality, taste or cooking properties, compatibility with household </w:t>
      </w:r>
      <w:proofErr w:type="spellStart"/>
      <w:r w:rsidRPr="003A6942">
        <w:rPr>
          <w:sz w:val="16"/>
          <w:szCs w:val="16"/>
        </w:rPr>
        <w:t>labour</w:t>
      </w:r>
      <w:proofErr w:type="spellEnd"/>
      <w:r w:rsidRPr="003A6942">
        <w:rPr>
          <w:sz w:val="16"/>
          <w:szCs w:val="16"/>
        </w:rPr>
        <w:t xml:space="preserve"> conditions, etc.) could be traded for transgenic qualities (i.e. herbicide resistance) which are of no importance to farmers that don’t use agrochemicals. Under this scenario risk will increase and farmers will lose their ability to produce relatively stable yields with a minimum of external inputs under changing biophysical environments (Jordan 2001). The social impacts of local crop shortfalls, resulting from changes in the genetic integrity of local varieties due to genetic pollution, can be considerable in the margins of the developing world.</w:t>
      </w:r>
    </w:p>
    <w:p w:rsidR="00AC22DC" w:rsidRPr="003A6942" w:rsidRDefault="00AC22DC" w:rsidP="00AC22DC">
      <w:pPr>
        <w:rPr>
          <w:sz w:val="16"/>
        </w:rPr>
      </w:pPr>
      <w:r w:rsidRPr="003A6942">
        <w:rPr>
          <w:rStyle w:val="TitleChar"/>
        </w:rPr>
        <w:t>Maintaining pools of genetic diversity</w:t>
      </w:r>
      <w:r w:rsidRPr="003A6942">
        <w:rPr>
          <w:sz w:val="16"/>
        </w:rPr>
        <w:t xml:space="preserve">, geographically isolated from any possibility of cross </w:t>
      </w:r>
      <w:proofErr w:type="spellStart"/>
      <w:r w:rsidRPr="003A6942">
        <w:rPr>
          <w:sz w:val="16"/>
        </w:rPr>
        <w:t>fertilisation</w:t>
      </w:r>
      <w:proofErr w:type="spellEnd"/>
      <w:r w:rsidRPr="003A6942">
        <w:rPr>
          <w:sz w:val="16"/>
        </w:rPr>
        <w:t xml:space="preserve"> or genetic pollution from uniform transgenic crops, </w:t>
      </w:r>
      <w:r w:rsidRPr="003A6942">
        <w:rPr>
          <w:rStyle w:val="TitleChar"/>
        </w:rPr>
        <w:t>will create ‘islands’ of intact germplasm which</w:t>
      </w:r>
      <w:r w:rsidRPr="003A6942">
        <w:rPr>
          <w:sz w:val="16"/>
        </w:rPr>
        <w:t xml:space="preserve"> will </w:t>
      </w:r>
      <w:r w:rsidRPr="003A6942">
        <w:rPr>
          <w:rStyle w:val="TitleChar"/>
        </w:rPr>
        <w:t>act as</w:t>
      </w:r>
      <w:r w:rsidRPr="003A6942">
        <w:rPr>
          <w:sz w:val="16"/>
        </w:rPr>
        <w:t xml:space="preserve"> extant </w:t>
      </w:r>
      <w:r w:rsidRPr="003A6942">
        <w:rPr>
          <w:rStyle w:val="TitleChar"/>
        </w:rPr>
        <w:t>safeguards against</w:t>
      </w:r>
      <w:r w:rsidRPr="003A6942">
        <w:rPr>
          <w:sz w:val="16"/>
        </w:rPr>
        <w:t xml:space="preserve"> the potential </w:t>
      </w:r>
      <w:r w:rsidRPr="003A6942">
        <w:rPr>
          <w:rStyle w:val="TitleChar"/>
        </w:rPr>
        <w:t>ecological failure derived from the second green revolution</w:t>
      </w:r>
      <w:r w:rsidRPr="003A6942">
        <w:rPr>
          <w:sz w:val="16"/>
        </w:rPr>
        <w:t xml:space="preserve"> increasingly being imposed with </w:t>
      </w:r>
      <w:proofErr w:type="spellStart"/>
      <w:r w:rsidRPr="003A6942">
        <w:rPr>
          <w:sz w:val="16"/>
        </w:rPr>
        <w:t>programmes</w:t>
      </w:r>
      <w:proofErr w:type="spellEnd"/>
      <w:r w:rsidRPr="003A6942">
        <w:rPr>
          <w:sz w:val="16"/>
        </w:rPr>
        <w:t xml:space="preserve">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w:t>
      </w:r>
      <w:proofErr w:type="spellStart"/>
      <w:r w:rsidRPr="003A6942">
        <w:rPr>
          <w:sz w:val="16"/>
        </w:rPr>
        <w:t>solidarious</w:t>
      </w:r>
      <w:proofErr w:type="spellEnd"/>
      <w:r w:rsidRPr="003A6942">
        <w:rPr>
          <w:sz w:val="16"/>
        </w:rPr>
        <w:t xml:space="preserve"> help of scientists and NGOs, can continue being the creators and guardians of a biological and genetic diversity that has enriched the food culture of the whole planet.</w:t>
      </w:r>
    </w:p>
    <w:p w:rsidR="00AC22DC" w:rsidRPr="003A6942" w:rsidRDefault="00AC22DC" w:rsidP="00AC22DC">
      <w:pPr>
        <w:rPr>
          <w:sz w:val="16"/>
          <w:szCs w:val="16"/>
        </w:rPr>
      </w:pPr>
      <w:r w:rsidRPr="003A6942">
        <w:rPr>
          <w:sz w:val="16"/>
          <w:szCs w:val="16"/>
        </w:rPr>
        <w:t>e. Small farms cool the climate</w:t>
      </w:r>
    </w:p>
    <w:p w:rsidR="00AC22DC" w:rsidRPr="003A6942" w:rsidRDefault="00AC22DC" w:rsidP="00AC22DC">
      <w:pPr>
        <w:rPr>
          <w:sz w:val="16"/>
        </w:rPr>
      </w:pPr>
      <w:r w:rsidRPr="003A6942">
        <w:rPr>
          <w:rStyle w:val="TitleChar"/>
        </w:rPr>
        <w:t>While industrial agriculture contributes</w:t>
      </w:r>
      <w:r w:rsidRPr="003A6942">
        <w:rPr>
          <w:sz w:val="16"/>
        </w:rPr>
        <w:t xml:space="preserve"> directly </w:t>
      </w:r>
      <w:r w:rsidRPr="003A6942">
        <w:rPr>
          <w:rStyle w:val="TitleChar"/>
        </w:rPr>
        <w:t>to climate change through</w:t>
      </w:r>
      <w:r w:rsidRPr="003A6942">
        <w:rPr>
          <w:sz w:val="16"/>
        </w:rPr>
        <w:t xml:space="preserve"> no less than </w:t>
      </w:r>
      <w:r w:rsidRPr="003A6942">
        <w:rPr>
          <w:rStyle w:val="TitleChar"/>
        </w:rPr>
        <w:t>one-third of total emissions of</w:t>
      </w:r>
      <w:r w:rsidRPr="003A6942">
        <w:rPr>
          <w:sz w:val="16"/>
        </w:rPr>
        <w:t xml:space="preserve"> the major greenhouse gases — carbon dioxide (</w:t>
      </w:r>
      <w:r w:rsidRPr="003A6942">
        <w:rPr>
          <w:rStyle w:val="TitleChar"/>
        </w:rPr>
        <w:t>CO2</w:t>
      </w:r>
      <w:r w:rsidRPr="003A6942">
        <w:rPr>
          <w:sz w:val="16"/>
        </w:rPr>
        <w:t xml:space="preserve">), </w:t>
      </w:r>
      <w:r w:rsidRPr="003A6942">
        <w:rPr>
          <w:rStyle w:val="TitleChar"/>
        </w:rPr>
        <w:t>methane</w:t>
      </w:r>
      <w:r w:rsidRPr="003A6942">
        <w:rPr>
          <w:sz w:val="16"/>
        </w:rPr>
        <w:t xml:space="preserve"> (CH4), </w:t>
      </w:r>
      <w:r w:rsidRPr="003A6942">
        <w:rPr>
          <w:rStyle w:val="TitleChar"/>
        </w:rPr>
        <w:t>and nitrous oxide</w:t>
      </w:r>
      <w:r w:rsidRPr="003A6942">
        <w:rPr>
          <w:sz w:val="16"/>
        </w:rPr>
        <w:t xml:space="preserve"> (N2O), </w:t>
      </w:r>
      <w:r w:rsidRPr="003A6942">
        <w:rPr>
          <w:rStyle w:val="TitleChar"/>
        </w:rPr>
        <w:t>small</w:t>
      </w:r>
      <w:r w:rsidRPr="003A6942">
        <w:rPr>
          <w:sz w:val="16"/>
        </w:rPr>
        <w:t xml:space="preserve"> biodiverse </w:t>
      </w:r>
      <w:r w:rsidRPr="003A6942">
        <w:rPr>
          <w:rStyle w:val="TitleChar"/>
        </w:rPr>
        <w:t xml:space="preserve">organic farms have the opposite effect by </w:t>
      </w:r>
      <w:r w:rsidRPr="003A6942">
        <w:rPr>
          <w:rStyle w:val="Emphasis"/>
        </w:rPr>
        <w:t>increasing the sequestration</w:t>
      </w:r>
      <w:r w:rsidRPr="003A6942">
        <w:rPr>
          <w:rStyle w:val="TitleChar"/>
        </w:rPr>
        <w:t xml:space="preserve"> of carbon in soils. Small farmers</w:t>
      </w:r>
      <w:r w:rsidRPr="003A6942">
        <w:rPr>
          <w:sz w:val="16"/>
        </w:rPr>
        <w:t xml:space="preserve"> usually </w:t>
      </w:r>
      <w:r w:rsidRPr="003A6942">
        <w:rPr>
          <w:rStyle w:val="TitleChar"/>
        </w:rPr>
        <w:t>treat their soils with organic compost materials which absorb and sequester carbon better than soils</w:t>
      </w:r>
      <w:r w:rsidRPr="003A6942">
        <w:rPr>
          <w:sz w:val="16"/>
        </w:rPr>
        <w:t xml:space="preserve"> that are </w:t>
      </w:r>
      <w:r w:rsidRPr="003A6942">
        <w:rPr>
          <w:rStyle w:val="TitleChar"/>
        </w:rPr>
        <w:t xml:space="preserve">farmed with conventional </w:t>
      </w:r>
      <w:proofErr w:type="spellStart"/>
      <w:r w:rsidRPr="003A6942">
        <w:rPr>
          <w:rStyle w:val="TitleChar"/>
        </w:rPr>
        <w:t>fertilisers</w:t>
      </w:r>
      <w:proofErr w:type="spellEnd"/>
      <w:r w:rsidRPr="003A6942">
        <w:rPr>
          <w:rStyle w:val="TitleChar"/>
        </w:rPr>
        <w:t>. Researchers have suggested that the conversion of 10,000 small-to-medium-sized farms to organic production, would</w:t>
      </w:r>
      <w:r w:rsidRPr="003A6942">
        <w:rPr>
          <w:sz w:val="16"/>
        </w:rPr>
        <w:t xml:space="preserve"> allow to </w:t>
      </w:r>
      <w:r w:rsidRPr="003A6942">
        <w:rPr>
          <w:rStyle w:val="TitleChar"/>
        </w:rPr>
        <w:t xml:space="preserve">store so much carbon in the soil that it would be equivalent to </w:t>
      </w:r>
      <w:r w:rsidRPr="003A6942">
        <w:rPr>
          <w:rStyle w:val="Emphasis"/>
        </w:rPr>
        <w:t>taking 1,170,000 cars off the road</w:t>
      </w:r>
      <w:r w:rsidRPr="003A6942">
        <w:rPr>
          <w:sz w:val="16"/>
        </w:rPr>
        <w:t xml:space="preserve"> (Rosenzweig and Hillel 1998).</w:t>
      </w:r>
    </w:p>
    <w:p w:rsidR="00AC22DC" w:rsidRPr="003A6942" w:rsidRDefault="00AC22DC" w:rsidP="00AC22DC">
      <w:pPr>
        <w:rPr>
          <w:sz w:val="16"/>
        </w:rPr>
      </w:pPr>
      <w:r w:rsidRPr="003A6942">
        <w:rPr>
          <w:sz w:val="16"/>
        </w:rPr>
        <w:t xml:space="preserve">Further climate amelioration contributions by </w:t>
      </w:r>
      <w:r w:rsidRPr="003A6942">
        <w:rPr>
          <w:rStyle w:val="TitleChar"/>
        </w:rPr>
        <w:t>small farms</w:t>
      </w:r>
      <w:r w:rsidRPr="003A6942">
        <w:rPr>
          <w:sz w:val="16"/>
        </w:rPr>
        <w:t xml:space="preserve"> accrue from the fact that most </w:t>
      </w:r>
      <w:r w:rsidRPr="003A6942">
        <w:rPr>
          <w:rStyle w:val="TitleChar"/>
        </w:rPr>
        <w:t xml:space="preserve">use significantly less fossil fuel in comparison to conventional agriculture mainly due to a reduction of chemical </w:t>
      </w:r>
      <w:proofErr w:type="spellStart"/>
      <w:r w:rsidRPr="003A6942">
        <w:rPr>
          <w:rStyle w:val="TitleChar"/>
        </w:rPr>
        <w:t>fertiliser</w:t>
      </w:r>
      <w:proofErr w:type="spellEnd"/>
      <w:r w:rsidRPr="003A6942">
        <w:rPr>
          <w:rStyle w:val="TitleChar"/>
        </w:rPr>
        <w:t xml:space="preserve"> and pesticide use, relying instead on organic manures</w:t>
      </w:r>
      <w:r w:rsidRPr="003A6942">
        <w:rPr>
          <w:sz w:val="16"/>
        </w:rPr>
        <w:t xml:space="preserve">, legume-based </w:t>
      </w:r>
      <w:r w:rsidRPr="003A6942">
        <w:rPr>
          <w:rStyle w:val="TitleChar"/>
        </w:rPr>
        <w:t>rotations and diversity schemes to enhance beneficial insects. Farmers that live</w:t>
      </w:r>
      <w:r w:rsidRPr="003A6942">
        <w:rPr>
          <w:sz w:val="16"/>
        </w:rPr>
        <w:t xml:space="preserve"> in rural communities near cities and towns and </w:t>
      </w:r>
      <w:r w:rsidRPr="003A6942">
        <w:rPr>
          <w:rStyle w:val="TitleChar"/>
        </w:rPr>
        <w:t>linked to local markets, avoid the energy wasted and the gas emissions associated with transporting food</w:t>
      </w:r>
      <w:r w:rsidRPr="003A6942">
        <w:rPr>
          <w:sz w:val="16"/>
        </w:rPr>
        <w:t xml:space="preserve"> hundreds and even thousands of miles.</w:t>
      </w:r>
    </w:p>
    <w:p w:rsidR="00AC22DC" w:rsidRPr="003A6942" w:rsidRDefault="00AC22DC" w:rsidP="00AC22DC">
      <w:pPr>
        <w:rPr>
          <w:sz w:val="16"/>
          <w:szCs w:val="16"/>
        </w:rPr>
      </w:pPr>
      <w:r w:rsidRPr="003A6942">
        <w:rPr>
          <w:sz w:val="16"/>
          <w:szCs w:val="16"/>
        </w:rPr>
        <w:t>CHAPTER THREE</w:t>
      </w:r>
    </w:p>
    <w:p w:rsidR="00AC22DC" w:rsidRPr="003A6942" w:rsidRDefault="00AC22DC" w:rsidP="00AC22DC">
      <w:pPr>
        <w:rPr>
          <w:sz w:val="16"/>
          <w:szCs w:val="16"/>
        </w:rPr>
      </w:pPr>
      <w:r w:rsidRPr="003A6942">
        <w:rPr>
          <w:sz w:val="16"/>
          <w:szCs w:val="16"/>
        </w:rPr>
        <w:t>CONCLUSIONS</w:t>
      </w:r>
    </w:p>
    <w:p w:rsidR="00AC22DC" w:rsidRPr="003A6942" w:rsidRDefault="00AC22DC" w:rsidP="00AC22DC">
      <w:pPr>
        <w:rPr>
          <w:sz w:val="16"/>
        </w:rPr>
      </w:pPr>
      <w:r w:rsidRPr="003A6942">
        <w:rPr>
          <w:sz w:val="16"/>
        </w:rPr>
        <w:t xml:space="preserve">A SALIENT feature of small farming systems is their high levels of </w:t>
      </w:r>
      <w:proofErr w:type="spellStart"/>
      <w:r w:rsidRPr="003A6942">
        <w:rPr>
          <w:sz w:val="16"/>
        </w:rPr>
        <w:t>agrobidoversity</w:t>
      </w:r>
      <w:proofErr w:type="spellEnd"/>
      <w:r w:rsidRPr="003A6942">
        <w:rPr>
          <w:sz w:val="16"/>
        </w:rPr>
        <w:t xml:space="preserve"> arranged in the form of variety mixtures, polycultures, crop-livestock combinations and/or agroforestry patterns. Modelling new agroecosystems using such diversified designs are extremely valuable to farmers whose systems are collapsing due to debt, pesticide or transgenic treadmills or climate change, as diverse systems buffer against natural or human-induced variations in production conditions. </w:t>
      </w:r>
      <w:r w:rsidRPr="003A6942">
        <w:rPr>
          <w:rStyle w:val="TitleChar"/>
        </w:rPr>
        <w:t>There is much to learn from indigenous modes of production, as these systems have a strong ecological basis, maintain</w:t>
      </w:r>
      <w:r w:rsidRPr="003A6942">
        <w:rPr>
          <w:sz w:val="16"/>
        </w:rPr>
        <w:t xml:space="preserve"> valuable </w:t>
      </w:r>
      <w:r w:rsidRPr="003A6942">
        <w:rPr>
          <w:rStyle w:val="TitleChar"/>
        </w:rPr>
        <w:t xml:space="preserve">genetic diversity and lead to </w:t>
      </w:r>
      <w:r w:rsidRPr="003A6942">
        <w:rPr>
          <w:rStyle w:val="Emphasis"/>
        </w:rPr>
        <w:t>regeneration</w:t>
      </w:r>
      <w:r w:rsidRPr="003A6942">
        <w:rPr>
          <w:sz w:val="16"/>
        </w:rPr>
        <w:t xml:space="preserve"> and preservation </w:t>
      </w:r>
      <w:r w:rsidRPr="003A6942">
        <w:rPr>
          <w:rStyle w:val="TitleChar"/>
        </w:rPr>
        <w:t>of biodiversity and natural resources. Traditional methods</w:t>
      </w:r>
      <w:r w:rsidRPr="003A6942">
        <w:rPr>
          <w:sz w:val="16"/>
        </w:rPr>
        <w:t xml:space="preserve"> are particularly instructive because they </w:t>
      </w:r>
      <w:r w:rsidRPr="003A6942">
        <w:rPr>
          <w:rStyle w:val="TitleChar"/>
        </w:rPr>
        <w:t>provide a long-term perspective on successful agricultural management under conditions of climatic variability</w:t>
      </w:r>
      <w:r w:rsidRPr="003A6942">
        <w:rPr>
          <w:sz w:val="16"/>
        </w:rPr>
        <w:t>.</w:t>
      </w:r>
    </w:p>
    <w:p w:rsidR="00AC22DC" w:rsidRPr="003A6942" w:rsidRDefault="00AC22DC" w:rsidP="00AC22DC">
      <w:pPr>
        <w:rPr>
          <w:sz w:val="16"/>
        </w:rPr>
      </w:pPr>
      <w:r w:rsidRPr="003A6942">
        <w:rPr>
          <w:sz w:val="16"/>
        </w:rPr>
        <w:t xml:space="preserve">Agroecologists have a key role in understanding the ecological mechanisms underlying the sustainability of traditional farming systems, and translating them into principles that take various locally available and appropriate technological forms applicable to a massive number of farmers will be a key task of the next two decades. Today more than ever </w:t>
      </w:r>
      <w:r w:rsidRPr="003A6942">
        <w:rPr>
          <w:rStyle w:val="TitleChar"/>
        </w:rPr>
        <w:t>it is critically important</w:t>
      </w:r>
      <w:r w:rsidRPr="003A6942">
        <w:rPr>
          <w:sz w:val="16"/>
        </w:rPr>
        <w:t xml:space="preserve"> for scientists </w:t>
      </w:r>
      <w:r w:rsidRPr="003A6942">
        <w:rPr>
          <w:rStyle w:val="TitleChar"/>
        </w:rPr>
        <w:t>to highlight the role of traditional agriculture as a source of genetic material and regenerative farming techniques</w:t>
      </w:r>
      <w:r w:rsidRPr="003A6942">
        <w:rPr>
          <w:sz w:val="16"/>
        </w:rPr>
        <w:t xml:space="preserve"> which constitutes the foundation of a sustainable rural development strategy directed at resource-poor farmers (Altieri 2002). </w:t>
      </w:r>
      <w:r w:rsidRPr="003A6942">
        <w:rPr>
          <w:rStyle w:val="TitleChar"/>
        </w:rPr>
        <w:t>Agroecologists should</w:t>
      </w:r>
      <w:r w:rsidRPr="003A6942">
        <w:rPr>
          <w:sz w:val="16"/>
        </w:rPr>
        <w:t xml:space="preserve"> also </w:t>
      </w:r>
      <w:r w:rsidRPr="003A6942">
        <w:rPr>
          <w:rStyle w:val="TitleChar"/>
        </w:rPr>
        <w:t>support</w:t>
      </w:r>
      <w:r w:rsidRPr="003A6942">
        <w:rPr>
          <w:sz w:val="16"/>
        </w:rPr>
        <w:t xml:space="preserve"> </w:t>
      </w:r>
      <w:proofErr w:type="spellStart"/>
      <w:r w:rsidRPr="003A6942">
        <w:rPr>
          <w:sz w:val="16"/>
        </w:rPr>
        <w:t>organised</w:t>
      </w:r>
      <w:proofErr w:type="spellEnd"/>
      <w:r w:rsidRPr="003A6942">
        <w:rPr>
          <w:sz w:val="16"/>
        </w:rPr>
        <w:t xml:space="preserve"> </w:t>
      </w:r>
      <w:r w:rsidRPr="003A6942">
        <w:rPr>
          <w:rStyle w:val="TitleChar"/>
        </w:rPr>
        <w:t>social rural movements in the South that oppose industrial agriculture in all its manifestations</w:t>
      </w:r>
      <w:r w:rsidRPr="003A6942">
        <w:rPr>
          <w:sz w:val="16"/>
        </w:rPr>
        <w:t xml:space="preserve">. Many of </w:t>
      </w:r>
      <w:r w:rsidRPr="003A6942">
        <w:rPr>
          <w:rStyle w:val="TitleChar"/>
        </w:rPr>
        <w:t>their territories</w:t>
      </w:r>
      <w:r w:rsidRPr="003A6942">
        <w:rPr>
          <w:sz w:val="16"/>
        </w:rPr>
        <w:t xml:space="preserve"> increasingly </w:t>
      </w:r>
      <w:r w:rsidRPr="003A6942">
        <w:rPr>
          <w:rStyle w:val="TitleChar"/>
        </w:rPr>
        <w:t>constitute</w:t>
      </w:r>
      <w:r w:rsidRPr="003A6942">
        <w:rPr>
          <w:sz w:val="16"/>
        </w:rPr>
        <w:t xml:space="preserve"> isolated areas rich in unique agrobiodiversity, including genetic diverse material, therefore acting as </w:t>
      </w:r>
      <w:r w:rsidRPr="003A6942">
        <w:rPr>
          <w:rStyle w:val="TitleChar"/>
        </w:rPr>
        <w:t>extant safeguards against the potential ecological failure derived from</w:t>
      </w:r>
      <w:r w:rsidRPr="003A6942">
        <w:rPr>
          <w:sz w:val="16"/>
        </w:rPr>
        <w:t xml:space="preserve"> inappropriate </w:t>
      </w:r>
      <w:r w:rsidRPr="003A6942">
        <w:rPr>
          <w:rStyle w:val="TitleChar"/>
        </w:rPr>
        <w:t xml:space="preserve">agricultural </w:t>
      </w:r>
      <w:proofErr w:type="spellStart"/>
      <w:r w:rsidRPr="003A6942">
        <w:rPr>
          <w:rStyle w:val="TitleChar"/>
        </w:rPr>
        <w:t>modernisation</w:t>
      </w:r>
      <w:proofErr w:type="spellEnd"/>
      <w:r w:rsidRPr="003A6942">
        <w:rPr>
          <w:sz w:val="16"/>
        </w:rPr>
        <w:t xml:space="preserve"> schemes. </w:t>
      </w:r>
      <w:r w:rsidRPr="003A6942">
        <w:rPr>
          <w:rStyle w:val="TitleChar"/>
        </w:rPr>
        <w:t>It is</w:t>
      </w:r>
      <w:r w:rsidRPr="003A6942">
        <w:rPr>
          <w:sz w:val="16"/>
        </w:rPr>
        <w:t xml:space="preserve"> precisely </w:t>
      </w:r>
      <w:r w:rsidRPr="003A6942">
        <w:rPr>
          <w:rStyle w:val="TitleChar"/>
        </w:rPr>
        <w:t>the ability to generate and maintain diverse crop genetic resources that offer ‘unique’ niche possibilities to small farmers that cannot be replicated by farmers in the North condemned to uniform cultivars</w:t>
      </w:r>
      <w:r w:rsidRPr="003A6942">
        <w:rPr>
          <w:sz w:val="16"/>
        </w:rPr>
        <w:t xml:space="preserve"> and to co-exist with GMOs. The ‘</w:t>
      </w:r>
      <w:proofErr w:type="spellStart"/>
      <w:r w:rsidRPr="003A6942">
        <w:rPr>
          <w:sz w:val="16"/>
        </w:rPr>
        <w:t>cibo</w:t>
      </w:r>
      <w:proofErr w:type="spellEnd"/>
      <w:r w:rsidRPr="003A6942">
        <w:rPr>
          <w:sz w:val="16"/>
        </w:rPr>
        <w:t xml:space="preserve"> </w:t>
      </w:r>
      <w:proofErr w:type="spellStart"/>
      <w:r w:rsidRPr="003A6942">
        <w:rPr>
          <w:sz w:val="16"/>
        </w:rPr>
        <w:t>pulito</w:t>
      </w:r>
      <w:proofErr w:type="spellEnd"/>
      <w:r w:rsidRPr="003A6942">
        <w:rPr>
          <w:sz w:val="16"/>
        </w:rPr>
        <w:t xml:space="preserve">, </w:t>
      </w:r>
      <w:proofErr w:type="spellStart"/>
      <w:r w:rsidRPr="003A6942">
        <w:rPr>
          <w:sz w:val="16"/>
        </w:rPr>
        <w:t>justo</w:t>
      </w:r>
      <w:proofErr w:type="spellEnd"/>
      <w:r w:rsidRPr="003A6942">
        <w:rPr>
          <w:sz w:val="16"/>
        </w:rPr>
        <w:t xml:space="preserve"> e </w:t>
      </w:r>
      <w:proofErr w:type="spellStart"/>
      <w:r w:rsidRPr="003A6942">
        <w:rPr>
          <w:sz w:val="16"/>
        </w:rPr>
        <w:t>buono</w:t>
      </w:r>
      <w:proofErr w:type="spellEnd"/>
      <w:r w:rsidRPr="003A6942">
        <w:rPr>
          <w:sz w:val="16"/>
        </w:rPr>
        <w:t xml:space="preserve">’ that Slow Food promotes, the Fair Trade coffee, bananas, and the organic products so much in demand by Northern consumers can only be produced in the agroecological islands of the South. This </w:t>
      </w:r>
      <w:r w:rsidRPr="003A6942">
        <w:rPr>
          <w:rStyle w:val="TitleChar"/>
        </w:rPr>
        <w:t>‘difference’ inherent to traditional systems</w:t>
      </w:r>
      <w:r w:rsidRPr="003A6942">
        <w:rPr>
          <w:sz w:val="16"/>
        </w:rPr>
        <w:t xml:space="preserve">, </w:t>
      </w:r>
      <w:r w:rsidRPr="003A6942">
        <w:rPr>
          <w:rStyle w:val="TitleChar"/>
        </w:rPr>
        <w:t xml:space="preserve">can be strategically </w:t>
      </w:r>
      <w:proofErr w:type="spellStart"/>
      <w:r w:rsidRPr="003A6942">
        <w:rPr>
          <w:rStyle w:val="TitleChar"/>
        </w:rPr>
        <w:t>utilised</w:t>
      </w:r>
      <w:proofErr w:type="spellEnd"/>
      <w:r w:rsidRPr="003A6942">
        <w:rPr>
          <w:rStyle w:val="TitleChar"/>
        </w:rPr>
        <w:t xml:space="preserve"> to </w:t>
      </w:r>
      <w:proofErr w:type="spellStart"/>
      <w:r w:rsidRPr="003A6942">
        <w:rPr>
          <w:rStyle w:val="TitleChar"/>
        </w:rPr>
        <w:t>revitalise</w:t>
      </w:r>
      <w:proofErr w:type="spellEnd"/>
      <w:r w:rsidRPr="003A6942">
        <w:rPr>
          <w:rStyle w:val="TitleChar"/>
        </w:rPr>
        <w:t xml:space="preserve"> small farming communities by exploiting unlimited opportunities that exist for linking traditional agrobiodiversity with</w:t>
      </w:r>
      <w:r w:rsidRPr="003A6942">
        <w:rPr>
          <w:sz w:val="16"/>
        </w:rPr>
        <w:t xml:space="preserve"> local/national/</w:t>
      </w:r>
      <w:r w:rsidRPr="003A6942">
        <w:rPr>
          <w:rStyle w:val="TitleChar"/>
        </w:rPr>
        <w:t>international markets</w:t>
      </w:r>
      <w:r w:rsidRPr="003A6942">
        <w:rPr>
          <w:sz w:val="16"/>
        </w:rPr>
        <w:t>, as long as these activities are justly compensated by the North and all the segments of the market remain under grassroots control.</w:t>
      </w:r>
    </w:p>
    <w:p w:rsidR="00AC22DC" w:rsidRPr="003A6942" w:rsidRDefault="00AC22DC" w:rsidP="00AC22DC">
      <w:pPr>
        <w:rPr>
          <w:sz w:val="16"/>
        </w:rPr>
      </w:pPr>
      <w:r w:rsidRPr="003A6942">
        <w:rPr>
          <w:rStyle w:val="TitleChar"/>
        </w:rPr>
        <w:t xml:space="preserve">Consumers of the North can </w:t>
      </w:r>
      <w:r w:rsidRPr="003A6942">
        <w:rPr>
          <w:rStyle w:val="Emphasis"/>
        </w:rPr>
        <w:t>play a major role</w:t>
      </w:r>
      <w:r w:rsidRPr="003A6942">
        <w:rPr>
          <w:rStyle w:val="TitleChar"/>
        </w:rPr>
        <w:t xml:space="preserve"> by </w:t>
      </w:r>
      <w:r w:rsidRPr="003A6942">
        <w:rPr>
          <w:rStyle w:val="Emphasis"/>
        </w:rPr>
        <w:t>supporting</w:t>
      </w:r>
      <w:r w:rsidRPr="003A6942">
        <w:rPr>
          <w:rStyle w:val="TitleChar"/>
        </w:rPr>
        <w:t xml:space="preserve"> these</w:t>
      </w:r>
      <w:r w:rsidRPr="003A6942">
        <w:rPr>
          <w:sz w:val="16"/>
        </w:rPr>
        <w:t xml:space="preserve"> more </w:t>
      </w:r>
      <w:proofErr w:type="spellStart"/>
      <w:r w:rsidRPr="003A6942">
        <w:rPr>
          <w:sz w:val="16"/>
        </w:rPr>
        <w:t>solidarious</w:t>
      </w:r>
      <w:proofErr w:type="spellEnd"/>
      <w:r w:rsidRPr="003A6942">
        <w:rPr>
          <w:sz w:val="16"/>
        </w:rPr>
        <w:t xml:space="preserve"> and </w:t>
      </w:r>
      <w:r w:rsidRPr="003A6942">
        <w:rPr>
          <w:rStyle w:val="TitleChar"/>
        </w:rPr>
        <w:t xml:space="preserve">equitable markets which do not perpetuate the colonial model of ‘agriculture of the poor for the rich’, but rather a model that </w:t>
      </w:r>
      <w:r w:rsidRPr="003A6942">
        <w:rPr>
          <w:rStyle w:val="Emphasis"/>
        </w:rPr>
        <w:t>catapults small biodiverse farms</w:t>
      </w:r>
      <w:r w:rsidRPr="003A6942">
        <w:rPr>
          <w:rStyle w:val="TitleChar"/>
        </w:rPr>
        <w:t xml:space="preserve"> as the basis for strong rural economies in the South</w:t>
      </w:r>
      <w:r w:rsidRPr="003A6942">
        <w:rPr>
          <w:sz w:val="16"/>
        </w:rPr>
        <w:t>. Such economies will not only provide sustainable production of healthy, agroecologically produced, accessible food for all, but will allow indigenous peoples and small farmers to continue their millennial work of building and conserving the agricultural and natural biodiversity on which we all depend now and more so in the future.</w:t>
      </w:r>
    </w:p>
    <w:p w:rsidR="00AC22DC" w:rsidRPr="003A6942" w:rsidRDefault="00AC22DC" w:rsidP="00AC22DC">
      <w:pPr>
        <w:rPr>
          <w:sz w:val="16"/>
        </w:rPr>
      </w:pPr>
    </w:p>
    <w:p w:rsidR="00AC22DC" w:rsidRPr="003A6942" w:rsidRDefault="00AC22DC" w:rsidP="00AC22DC">
      <w:pPr>
        <w:pStyle w:val="Heading4"/>
      </w:pPr>
      <w:r w:rsidRPr="003A6942">
        <w:t xml:space="preserve">Industrialization has staved off short-term pressures, but has created compounding </w:t>
      </w:r>
      <w:r w:rsidRPr="003A6942">
        <w:rPr>
          <w:u w:val="single"/>
        </w:rPr>
        <w:t>systemic crises</w:t>
      </w:r>
      <w:r w:rsidRPr="003A6942">
        <w:t xml:space="preserve"> that make collapse inevitable.  Examining the </w:t>
      </w:r>
      <w:r w:rsidRPr="003A6942">
        <w:rPr>
          <w:u w:val="single"/>
        </w:rPr>
        <w:t>political economy</w:t>
      </w:r>
      <w:r w:rsidRPr="003A6942">
        <w:t xml:space="preserve"> of our system is a prerequisite to effective solutions</w:t>
      </w:r>
    </w:p>
    <w:p w:rsidR="00AC22DC" w:rsidRPr="003A6942" w:rsidRDefault="00AC22DC" w:rsidP="00AC22DC">
      <w:r w:rsidRPr="003A6942">
        <w:rPr>
          <w:rStyle w:val="Style13ptBold"/>
        </w:rPr>
        <w:t>REUTER 15</w:t>
      </w:r>
      <w:r w:rsidRPr="003A6942">
        <w:t xml:space="preserve">, Thomas, a Future Fellow of the Australian Research Council, at the Asia Institute of The University of Melbourne, [“The Struggles for Food Sovereignty: A Global Perspective” in </w:t>
      </w:r>
      <w:r w:rsidRPr="003A6942">
        <w:rPr>
          <w:i/>
        </w:rPr>
        <w:t>Averting a Global Environmental Collapse</w:t>
      </w:r>
      <w:r w:rsidRPr="003A6942">
        <w:t>, ed. by Reuter, 2015, p. 132-135]</w:t>
      </w:r>
    </w:p>
    <w:p w:rsidR="00AC22DC" w:rsidRPr="003A6942" w:rsidRDefault="00AC22DC" w:rsidP="00AC22DC"/>
    <w:p w:rsidR="00AC22DC" w:rsidRPr="003A6942" w:rsidRDefault="00AC22DC" w:rsidP="00AC22DC">
      <w:pPr>
        <w:rPr>
          <w:sz w:val="16"/>
          <w:szCs w:val="16"/>
        </w:rPr>
      </w:pPr>
      <w:r w:rsidRPr="003A6942">
        <w:rPr>
          <w:sz w:val="16"/>
          <w:szCs w:val="16"/>
        </w:rPr>
        <w:t>Decoupling Food Security from Food Sovereignty: A False and Fading Hope</w:t>
      </w:r>
    </w:p>
    <w:p w:rsidR="00AC22DC" w:rsidRPr="003A6942" w:rsidRDefault="00AC22DC" w:rsidP="00AC22DC">
      <w:pPr>
        <w:rPr>
          <w:sz w:val="16"/>
        </w:rPr>
      </w:pPr>
      <w:r w:rsidRPr="003A6942">
        <w:rPr>
          <w:sz w:val="16"/>
        </w:rPr>
        <w:t xml:space="preserve">The serious </w:t>
      </w:r>
      <w:r w:rsidRPr="003A6942">
        <w:rPr>
          <w:rStyle w:val="TitleChar"/>
        </w:rPr>
        <w:t>food trade risks and market failures</w:t>
      </w:r>
      <w:r w:rsidRPr="003A6942">
        <w:rPr>
          <w:sz w:val="16"/>
        </w:rPr>
        <w:t xml:space="preserve"> described above </w:t>
      </w:r>
      <w:r w:rsidRPr="003A6942">
        <w:rPr>
          <w:rStyle w:val="TitleChar"/>
        </w:rPr>
        <w:t>have not been adequately recognized in public discourse</w:t>
      </w:r>
      <w:r w:rsidRPr="003A6942">
        <w:rPr>
          <w:sz w:val="16"/>
        </w:rPr>
        <w:t xml:space="preserve">. The </w:t>
      </w:r>
      <w:r w:rsidRPr="003A6942">
        <w:rPr>
          <w:rStyle w:val="TitleChar"/>
        </w:rPr>
        <w:t>international trade in food is</w:t>
      </w:r>
      <w:r w:rsidRPr="003A6942">
        <w:rPr>
          <w:sz w:val="16"/>
        </w:rPr>
        <w:t xml:space="preserve"> still more </w:t>
      </w:r>
      <w:r w:rsidRPr="003A6942">
        <w:rPr>
          <w:rStyle w:val="TitleChar"/>
        </w:rPr>
        <w:t>often heralded as a positive development</w:t>
      </w:r>
      <w:r w:rsidRPr="003A6942">
        <w:rPr>
          <w:sz w:val="16"/>
        </w:rPr>
        <w:t xml:space="preserve"> because it appears to have eradicated famine, at least among the more affluent populations of the developed world, and sometimes in developing countries. </w:t>
      </w:r>
      <w:r w:rsidRPr="003A6942">
        <w:rPr>
          <w:rStyle w:val="TitleChar"/>
        </w:rPr>
        <w:t>Defenders of unregulated food trade point out that the declining food sovereignty of individuals and of many countries has not reduced global food security</w:t>
      </w:r>
      <w:r w:rsidRPr="003A6942">
        <w:rPr>
          <w:sz w:val="16"/>
        </w:rPr>
        <w:t xml:space="preserve"> despite enormous population growth in the second half of the 20th century. There are two reasons why this </w:t>
      </w:r>
      <w:r w:rsidRPr="003A6942">
        <w:rPr>
          <w:rStyle w:val="TitleChar"/>
        </w:rPr>
        <w:t>decoupling of food security from food sovereignty has temporarily appeared to be 'successful'</w:t>
      </w:r>
      <w:r w:rsidRPr="003A6942">
        <w:rPr>
          <w:sz w:val="16"/>
        </w:rPr>
        <w:t xml:space="preserve">: the 'green revolution' and the 'transport and logistics revolution.' </w:t>
      </w:r>
      <w:r w:rsidRPr="003A6942">
        <w:rPr>
          <w:rStyle w:val="TitleChar"/>
        </w:rPr>
        <w:t xml:space="preserve">As we shall see, both are </w:t>
      </w:r>
      <w:r w:rsidRPr="003A6942">
        <w:rPr>
          <w:rStyle w:val="Emphasis"/>
        </w:rPr>
        <w:t>risk prone and unsustainable</w:t>
      </w:r>
      <w:r w:rsidRPr="003A6942">
        <w:rPr>
          <w:sz w:val="16"/>
        </w:rPr>
        <w:t>, at least in their present form.</w:t>
      </w:r>
    </w:p>
    <w:p w:rsidR="00AC22DC" w:rsidRPr="003A6942" w:rsidRDefault="00AC22DC" w:rsidP="00AC22DC">
      <w:pPr>
        <w:rPr>
          <w:sz w:val="16"/>
        </w:rPr>
      </w:pPr>
      <w:r w:rsidRPr="003A6942">
        <w:rPr>
          <w:rStyle w:val="TitleChar"/>
        </w:rPr>
        <w:t>Countless individuals</w:t>
      </w:r>
      <w:r w:rsidRPr="003A6942">
        <w:rPr>
          <w:sz w:val="16"/>
        </w:rPr>
        <w:t xml:space="preserve"> today </w:t>
      </w:r>
      <w:r w:rsidRPr="003A6942">
        <w:rPr>
          <w:rStyle w:val="TitleChar"/>
        </w:rPr>
        <w:t>have no</w:t>
      </w:r>
      <w:r w:rsidRPr="003A6942">
        <w:rPr>
          <w:sz w:val="16"/>
        </w:rPr>
        <w:t xml:space="preserve"> personal </w:t>
      </w:r>
      <w:r w:rsidRPr="003A6942">
        <w:rPr>
          <w:rStyle w:val="TitleChar"/>
        </w:rPr>
        <w:t>food sovereignty</w:t>
      </w:r>
      <w:r w:rsidRPr="003A6942">
        <w:rPr>
          <w:sz w:val="16"/>
        </w:rPr>
        <w:t xml:space="preserve"> at all [END PAGE 132] </w:t>
      </w:r>
      <w:r w:rsidRPr="003A6942">
        <w:rPr>
          <w:rStyle w:val="TitleChar"/>
        </w:rPr>
        <w:t>and yet enjoy</w:t>
      </w:r>
      <w:r w:rsidRPr="003A6942">
        <w:rPr>
          <w:sz w:val="16"/>
        </w:rPr>
        <w:t xml:space="preserve"> a considerable degree of </w:t>
      </w:r>
      <w:r w:rsidRPr="003A6942">
        <w:rPr>
          <w:rStyle w:val="TitleChar"/>
        </w:rPr>
        <w:t>food security, for the time being. This</w:t>
      </w:r>
      <w:r w:rsidRPr="003A6942">
        <w:rPr>
          <w:sz w:val="16"/>
        </w:rPr>
        <w:t xml:space="preserve"> situation </w:t>
      </w:r>
      <w:r w:rsidRPr="003A6942">
        <w:rPr>
          <w:rStyle w:val="TitleChar"/>
        </w:rPr>
        <w:t>is the result of</w:t>
      </w:r>
      <w:r w:rsidRPr="003A6942">
        <w:rPr>
          <w:sz w:val="16"/>
        </w:rPr>
        <w:t xml:space="preserve"> a gigantic shift in the social division of </w:t>
      </w:r>
      <w:proofErr w:type="spellStart"/>
      <w:r w:rsidRPr="003A6942">
        <w:rPr>
          <w:sz w:val="16"/>
        </w:rPr>
        <w:t>labour</w:t>
      </w:r>
      <w:proofErr w:type="spellEnd"/>
      <w:r w:rsidRPr="003A6942">
        <w:rPr>
          <w:sz w:val="16"/>
        </w:rPr>
        <w:t xml:space="preserve"> in the wake of </w:t>
      </w:r>
      <w:proofErr w:type="spellStart"/>
      <w:r w:rsidRPr="003A6942">
        <w:rPr>
          <w:rStyle w:val="TitleChar"/>
        </w:rPr>
        <w:t>industrialisation</w:t>
      </w:r>
      <w:proofErr w:type="spellEnd"/>
      <w:r w:rsidRPr="003A6942">
        <w:rPr>
          <w:rStyle w:val="TitleChar"/>
        </w:rPr>
        <w:t>, marked by a radical drop in the number of people</w:t>
      </w:r>
      <w:r w:rsidRPr="003A6942">
        <w:rPr>
          <w:sz w:val="16"/>
        </w:rPr>
        <w:t xml:space="preserve"> actively </w:t>
      </w:r>
      <w:r w:rsidRPr="003A6942">
        <w:rPr>
          <w:rStyle w:val="TitleChar"/>
        </w:rPr>
        <w:t>engaged in agriculture</w:t>
      </w:r>
      <w:r w:rsidRPr="003A6942">
        <w:rPr>
          <w:sz w:val="16"/>
        </w:rPr>
        <w:t xml:space="preserve">.3 We are now witnessing the final stages of this staggering socio-economic transformation. </w:t>
      </w:r>
      <w:r w:rsidRPr="003A6942">
        <w:rPr>
          <w:rStyle w:val="TitleChar"/>
        </w:rPr>
        <w:t>Billions of small fanners and farm workers have relocated</w:t>
      </w:r>
      <w:r w:rsidRPr="003A6942">
        <w:rPr>
          <w:sz w:val="16"/>
        </w:rPr>
        <w:t xml:space="preserve"> from the countryside </w:t>
      </w:r>
      <w:r w:rsidRPr="003A6942">
        <w:rPr>
          <w:rStyle w:val="TitleChar"/>
        </w:rPr>
        <w:t xml:space="preserve">to urban </w:t>
      </w:r>
      <w:proofErr w:type="spellStart"/>
      <w:r w:rsidRPr="003A6942">
        <w:rPr>
          <w:rStyle w:val="TitleChar"/>
        </w:rPr>
        <w:t>centres</w:t>
      </w:r>
      <w:proofErr w:type="spellEnd"/>
      <w:r w:rsidRPr="003A6942">
        <w:rPr>
          <w:rStyle w:val="TitleChar"/>
        </w:rPr>
        <w:t xml:space="preserve"> where they have become wage earners and consumers</w:t>
      </w:r>
      <w:r w:rsidRPr="003A6942">
        <w:rPr>
          <w:sz w:val="16"/>
        </w:rPr>
        <w:t xml:space="preserve">, and continue to do so in countries like China and India. </w:t>
      </w:r>
      <w:r w:rsidRPr="003A6942">
        <w:rPr>
          <w:rStyle w:val="TitleChar"/>
        </w:rPr>
        <w:t>This</w:t>
      </w:r>
      <w:r w:rsidRPr="003A6942">
        <w:rPr>
          <w:sz w:val="16"/>
        </w:rPr>
        <w:t xml:space="preserve"> massive </w:t>
      </w:r>
      <w:proofErr w:type="spellStart"/>
      <w:r w:rsidRPr="003A6942">
        <w:rPr>
          <w:sz w:val="16"/>
        </w:rPr>
        <w:t>urbanisation</w:t>
      </w:r>
      <w:proofErr w:type="spellEnd"/>
      <w:r w:rsidRPr="003A6942">
        <w:rPr>
          <w:sz w:val="16"/>
        </w:rPr>
        <w:t xml:space="preserve"> </w:t>
      </w:r>
      <w:r w:rsidRPr="003A6942">
        <w:rPr>
          <w:rStyle w:val="TitleChar"/>
        </w:rPr>
        <w:t xml:space="preserve">was made possible by the </w:t>
      </w:r>
      <w:proofErr w:type="spellStart"/>
      <w:r w:rsidRPr="003A6942">
        <w:rPr>
          <w:rStyle w:val="TitleChar"/>
        </w:rPr>
        <w:t>mechanisation</w:t>
      </w:r>
      <w:proofErr w:type="spellEnd"/>
      <w:r w:rsidRPr="003A6942">
        <w:rPr>
          <w:rStyle w:val="TitleChar"/>
        </w:rPr>
        <w:t xml:space="preserve"> of agricultural production</w:t>
      </w:r>
      <w:r w:rsidRPr="003A6942">
        <w:rPr>
          <w:sz w:val="16"/>
        </w:rPr>
        <w:t xml:space="preserve">, reducing the need for human </w:t>
      </w:r>
      <w:proofErr w:type="spellStart"/>
      <w:r w:rsidRPr="003A6942">
        <w:rPr>
          <w:sz w:val="16"/>
        </w:rPr>
        <w:t>labour</w:t>
      </w:r>
      <w:proofErr w:type="spellEnd"/>
      <w:r w:rsidRPr="003A6942">
        <w:rPr>
          <w:sz w:val="16"/>
        </w:rPr>
        <w:t xml:space="preserve"> and </w:t>
      </w:r>
      <w:proofErr w:type="spellStart"/>
      <w:r w:rsidRPr="003A6942">
        <w:rPr>
          <w:rStyle w:val="TitleChar"/>
        </w:rPr>
        <w:t>favouring</w:t>
      </w:r>
      <w:proofErr w:type="spellEnd"/>
      <w:r w:rsidRPr="003A6942">
        <w:rPr>
          <w:rStyle w:val="TitleChar"/>
        </w:rPr>
        <w:t xml:space="preserve"> the consolidation of small farms into ever-larger land holdings for economy of scale</w:t>
      </w:r>
      <w:r w:rsidRPr="003A6942">
        <w:rPr>
          <w:sz w:val="16"/>
        </w:rPr>
        <w:t xml:space="preserve">, particularly in the production of major crops such as wheat or maize. This </w:t>
      </w:r>
      <w:proofErr w:type="spellStart"/>
      <w:r w:rsidRPr="003A6942">
        <w:rPr>
          <w:sz w:val="16"/>
        </w:rPr>
        <w:t>industrialisation</w:t>
      </w:r>
      <w:proofErr w:type="spellEnd"/>
      <w:r w:rsidRPr="003A6942">
        <w:rPr>
          <w:sz w:val="16"/>
        </w:rPr>
        <w:t xml:space="preserve"> of agriculture is sometimes uncritically referred to as the 'green revolution,' in recognition of the increase in food production it has indeed delivered.</w:t>
      </w:r>
    </w:p>
    <w:p w:rsidR="00AC22DC" w:rsidRPr="003A6942" w:rsidRDefault="00AC22DC" w:rsidP="00AC22DC">
      <w:pPr>
        <w:rPr>
          <w:sz w:val="16"/>
        </w:rPr>
      </w:pPr>
      <w:r w:rsidRPr="003A6942">
        <w:rPr>
          <w:sz w:val="16"/>
        </w:rPr>
        <w:t xml:space="preserve">The down side of this </w:t>
      </w:r>
      <w:proofErr w:type="spellStart"/>
      <w:r w:rsidRPr="003A6942">
        <w:rPr>
          <w:rStyle w:val="TitleChar"/>
        </w:rPr>
        <w:t>industrialisation</w:t>
      </w:r>
      <w:proofErr w:type="spellEnd"/>
      <w:r w:rsidRPr="003A6942">
        <w:rPr>
          <w:sz w:val="16"/>
        </w:rPr>
        <w:t xml:space="preserve">, however, is that it </w:t>
      </w:r>
      <w:r w:rsidRPr="003A6942">
        <w:rPr>
          <w:rStyle w:val="TitleChar"/>
        </w:rPr>
        <w:t>has gone hand in hand with the bulldozing of</w:t>
      </w:r>
      <w:r w:rsidRPr="003A6942">
        <w:rPr>
          <w:sz w:val="16"/>
        </w:rPr>
        <w:t xml:space="preserve"> vast </w:t>
      </w:r>
      <w:r w:rsidRPr="003A6942">
        <w:rPr>
          <w:rStyle w:val="TitleChar"/>
        </w:rPr>
        <w:t>forest tracts</w:t>
      </w:r>
      <w:r w:rsidRPr="003A6942">
        <w:rPr>
          <w:sz w:val="16"/>
        </w:rPr>
        <w:t xml:space="preserve">, the massive </w:t>
      </w:r>
      <w:r w:rsidRPr="003A6942">
        <w:rPr>
          <w:rStyle w:val="TitleChar"/>
        </w:rPr>
        <w:t>use of energy intensive and</w:t>
      </w:r>
      <w:r w:rsidRPr="003A6942">
        <w:rPr>
          <w:sz w:val="16"/>
        </w:rPr>
        <w:t xml:space="preserve"> high impact </w:t>
      </w:r>
      <w:proofErr w:type="spellStart"/>
      <w:r w:rsidRPr="003A6942">
        <w:rPr>
          <w:rStyle w:val="TitleChar"/>
        </w:rPr>
        <w:t>mechanised</w:t>
      </w:r>
      <w:proofErr w:type="spellEnd"/>
      <w:r w:rsidRPr="003A6942">
        <w:rPr>
          <w:rStyle w:val="TitleChar"/>
        </w:rPr>
        <w:t xml:space="preserve"> monoculture cultivation, unsustainable</w:t>
      </w:r>
      <w:r w:rsidRPr="003A6942">
        <w:rPr>
          <w:sz w:val="16"/>
        </w:rPr>
        <w:t xml:space="preserve"> levels of </w:t>
      </w:r>
      <w:r w:rsidRPr="003A6942">
        <w:rPr>
          <w:rStyle w:val="TitleChar"/>
        </w:rPr>
        <w:t>irrigation</w:t>
      </w:r>
      <w:r w:rsidRPr="003A6942">
        <w:rPr>
          <w:sz w:val="16"/>
        </w:rPr>
        <w:t xml:space="preserve">, heavy use of </w:t>
      </w:r>
      <w:r w:rsidRPr="003A6942">
        <w:rPr>
          <w:rStyle w:val="TitleChar"/>
        </w:rPr>
        <w:t>chemical fertilizers, herbicides and insecticides, the genetic manipulation of</w:t>
      </w:r>
      <w:r w:rsidRPr="003A6942">
        <w:rPr>
          <w:sz w:val="16"/>
        </w:rPr>
        <w:t xml:space="preserve"> food </w:t>
      </w:r>
      <w:r w:rsidRPr="003A6942">
        <w:rPr>
          <w:rStyle w:val="TitleChar"/>
        </w:rPr>
        <w:t xml:space="preserve">crops and the </w:t>
      </w:r>
      <w:proofErr w:type="spellStart"/>
      <w:r w:rsidRPr="003A6942">
        <w:rPr>
          <w:rStyle w:val="TitleChar"/>
        </w:rPr>
        <w:t>marginalisation</w:t>
      </w:r>
      <w:proofErr w:type="spellEnd"/>
      <w:r w:rsidRPr="003A6942">
        <w:rPr>
          <w:rStyle w:val="TitleChar"/>
        </w:rPr>
        <w:t xml:space="preserve"> of small farmers. While industrial agriculture has</w:t>
      </w:r>
      <w:r w:rsidRPr="003A6942">
        <w:rPr>
          <w:sz w:val="16"/>
        </w:rPr>
        <w:t xml:space="preserve"> thus </w:t>
      </w:r>
      <w:r w:rsidRPr="003A6942">
        <w:rPr>
          <w:rStyle w:val="TitleChar"/>
        </w:rPr>
        <w:t>temporarily fed a growing</w:t>
      </w:r>
      <w:r w:rsidRPr="003A6942">
        <w:rPr>
          <w:sz w:val="16"/>
        </w:rPr>
        <w:t xml:space="preserve"> world </w:t>
      </w:r>
      <w:r w:rsidRPr="003A6942">
        <w:rPr>
          <w:rStyle w:val="TitleChar"/>
        </w:rPr>
        <w:t xml:space="preserve">population, it has gone hand in hand with </w:t>
      </w:r>
      <w:proofErr w:type="spellStart"/>
      <w:r w:rsidRPr="003A6942">
        <w:rPr>
          <w:rStyle w:val="Emphasis"/>
        </w:rPr>
        <w:t>urbanisation</w:t>
      </w:r>
      <w:proofErr w:type="spellEnd"/>
      <w:r w:rsidRPr="003A6942">
        <w:rPr>
          <w:rStyle w:val="Emphasis"/>
        </w:rPr>
        <w:t>, biodiversity loss, water</w:t>
      </w:r>
      <w:r w:rsidRPr="003A6942">
        <w:rPr>
          <w:sz w:val="16"/>
        </w:rPr>
        <w:t xml:space="preserve"> table </w:t>
      </w:r>
      <w:r w:rsidRPr="003A6942">
        <w:rPr>
          <w:rStyle w:val="Emphasis"/>
        </w:rPr>
        <w:t>depletion, soil erosion</w:t>
      </w:r>
      <w:r w:rsidRPr="003A6942">
        <w:rPr>
          <w:sz w:val="16"/>
        </w:rPr>
        <w:t xml:space="preserve">, salinity and </w:t>
      </w:r>
      <w:r w:rsidRPr="003A6942">
        <w:rPr>
          <w:rStyle w:val="Emphasis"/>
        </w:rPr>
        <w:t xml:space="preserve">nutrient depletion, </w:t>
      </w:r>
      <w:proofErr w:type="spellStart"/>
      <w:r w:rsidRPr="003A6942">
        <w:rPr>
          <w:rStyle w:val="Emphasis"/>
        </w:rPr>
        <w:t>fertiliser</w:t>
      </w:r>
      <w:proofErr w:type="spellEnd"/>
      <w:r w:rsidRPr="003A6942">
        <w:rPr>
          <w:rStyle w:val="Emphasis"/>
        </w:rPr>
        <w:t xml:space="preserve"> run-off</w:t>
      </w:r>
      <w:r w:rsidRPr="003A6942">
        <w:rPr>
          <w:sz w:val="16"/>
        </w:rPr>
        <w:t xml:space="preserve"> into waterways, </w:t>
      </w:r>
      <w:r w:rsidRPr="003A6942">
        <w:rPr>
          <w:rStyle w:val="TitleChar"/>
        </w:rPr>
        <w:t xml:space="preserve">the loss of pollinating insects and </w:t>
      </w:r>
      <w:r w:rsidRPr="003A6942">
        <w:rPr>
          <w:rStyle w:val="Emphasis"/>
        </w:rPr>
        <w:t>significant carbon emissions</w:t>
      </w:r>
      <w:r w:rsidRPr="003A6942">
        <w:rPr>
          <w:sz w:val="16"/>
        </w:rPr>
        <w:t>. These are just a few of the environment impacts that are now bringing the honey-moon period of the 'green revolution' to a bitter end, in tandem with other causes of ecological collapse.</w:t>
      </w:r>
    </w:p>
    <w:p w:rsidR="00AC22DC" w:rsidRPr="003A6942" w:rsidRDefault="00AC22DC" w:rsidP="00AC22DC">
      <w:pPr>
        <w:rPr>
          <w:sz w:val="16"/>
        </w:rPr>
      </w:pPr>
      <w:r w:rsidRPr="003A6942">
        <w:rPr>
          <w:sz w:val="16"/>
        </w:rPr>
        <w:t xml:space="preserve">National governments have </w:t>
      </w:r>
      <w:proofErr w:type="spellStart"/>
      <w:r w:rsidRPr="003A6942">
        <w:rPr>
          <w:sz w:val="16"/>
        </w:rPr>
        <w:t>recognised</w:t>
      </w:r>
      <w:proofErr w:type="spellEnd"/>
      <w:r w:rsidRPr="003A6942">
        <w:rPr>
          <w:sz w:val="16"/>
        </w:rPr>
        <w:t xml:space="preserve"> these market failures to some degree and have regulated against some of the most deadly threats generated by this system, such as the US ban on DDT in 1972. Such isolated regulatory measures, however, tend to mask its failures rather than remedy the system as a whole. </w:t>
      </w:r>
      <w:r w:rsidRPr="003A6942">
        <w:rPr>
          <w:rStyle w:val="TitleChar"/>
        </w:rPr>
        <w:t>It will be impossible to mask the long-term consequences of industrial food production</w:t>
      </w:r>
      <w:r w:rsidRPr="003A6942">
        <w:rPr>
          <w:sz w:val="16"/>
        </w:rPr>
        <w:t>.</w:t>
      </w:r>
    </w:p>
    <w:p w:rsidR="00AC22DC" w:rsidRPr="003A6942" w:rsidRDefault="00AC22DC" w:rsidP="00AC22DC">
      <w:pPr>
        <w:rPr>
          <w:sz w:val="16"/>
        </w:rPr>
      </w:pPr>
      <w:r w:rsidRPr="003A6942">
        <w:rPr>
          <w:rStyle w:val="TitleChar"/>
        </w:rPr>
        <w:t>The decoupling of food security from local food sovereignty in the global food system</w:t>
      </w:r>
      <w:r w:rsidRPr="003A6942">
        <w:rPr>
          <w:sz w:val="16"/>
        </w:rPr>
        <w:t xml:space="preserve"> further </w:t>
      </w:r>
      <w:r w:rsidRPr="003A6942">
        <w:rPr>
          <w:rStyle w:val="TitleChar"/>
        </w:rPr>
        <w:t>relies on modern transportation</w:t>
      </w:r>
      <w:r w:rsidRPr="003A6942">
        <w:rPr>
          <w:sz w:val="16"/>
        </w:rPr>
        <w:t xml:space="preserve"> technologies, </w:t>
      </w:r>
      <w:r w:rsidRPr="003A6942">
        <w:rPr>
          <w:rStyle w:val="TitleChar"/>
        </w:rPr>
        <w:t>storage infrastructure and logistics, which make the</w:t>
      </w:r>
      <w:r w:rsidRPr="003A6942">
        <w:rPr>
          <w:sz w:val="16"/>
        </w:rPr>
        <w:t xml:space="preserve"> large-scale and </w:t>
      </w:r>
      <w:r w:rsidRPr="003A6942">
        <w:rPr>
          <w:rStyle w:val="TitleChar"/>
        </w:rPr>
        <w:t>long-distance export and import of goods possible</w:t>
      </w:r>
      <w:r w:rsidRPr="003A6942">
        <w:rPr>
          <w:sz w:val="16"/>
        </w:rPr>
        <w:t xml:space="preserve"> and seemingly inexpensive. This transport revolution has facilitated (among other things) a global food trade network. </w:t>
      </w:r>
      <w:r w:rsidRPr="003A6942">
        <w:rPr>
          <w:rStyle w:val="TitleChar"/>
        </w:rPr>
        <w:t>This</w:t>
      </w:r>
      <w:r w:rsidRPr="003A6942">
        <w:rPr>
          <w:sz w:val="16"/>
        </w:rPr>
        <w:t xml:space="preserve"> has been very helpful indeed and much [END PAGE 133] celebrated. It </w:t>
      </w:r>
      <w:r w:rsidRPr="003A6942">
        <w:rPr>
          <w:rStyle w:val="TitleChar"/>
        </w:rPr>
        <w:t>has contributed to food security</w:t>
      </w:r>
      <w:r w:rsidRPr="003A6942">
        <w:rPr>
          <w:sz w:val="16"/>
        </w:rPr>
        <w:t xml:space="preserve">, sometimes in spectacular fashion, </w:t>
      </w:r>
      <w:r w:rsidRPr="003A6942">
        <w:rPr>
          <w:rStyle w:val="TitleChar"/>
        </w:rPr>
        <w:t>by compensating for temporary or chronic local food production shortfalls that</w:t>
      </w:r>
      <w:r w:rsidRPr="003A6942">
        <w:rPr>
          <w:sz w:val="16"/>
        </w:rPr>
        <w:t xml:space="preserve">, in former times, </w:t>
      </w:r>
      <w:r w:rsidRPr="003A6942">
        <w:rPr>
          <w:rStyle w:val="TitleChar"/>
        </w:rPr>
        <w:t>triggered local famines or kept population densities permanently low</w:t>
      </w:r>
      <w:r w:rsidRPr="003A6942">
        <w:rPr>
          <w:sz w:val="16"/>
        </w:rPr>
        <w:t xml:space="preserve"> in some regions. But while international food trade has the potential of serving as a secondary layer of food security beyond self-reliance, and to do so in perpetuity, it will not fulfil this potential in its present, under-regulated and unsustainable form.</w:t>
      </w:r>
    </w:p>
    <w:p w:rsidR="00AC22DC" w:rsidRPr="003A6942" w:rsidRDefault="00AC22DC" w:rsidP="00AC22DC">
      <w:pPr>
        <w:rPr>
          <w:sz w:val="16"/>
        </w:rPr>
      </w:pPr>
      <w:r w:rsidRPr="003A6942">
        <w:rPr>
          <w:rStyle w:val="TitleChar"/>
        </w:rPr>
        <w:t>One major impact of the transport revolution</w:t>
      </w:r>
      <w:r w:rsidRPr="003A6942">
        <w:rPr>
          <w:sz w:val="16"/>
        </w:rPr>
        <w:t xml:space="preserve"> on public health </w:t>
      </w:r>
      <w:r w:rsidRPr="003A6942">
        <w:rPr>
          <w:rStyle w:val="TitleChar"/>
        </w:rPr>
        <w:t>is due to the fact that fresh food is difficult and expensive to carry over great distances</w:t>
      </w:r>
      <w:r w:rsidRPr="003A6942">
        <w:rPr>
          <w:sz w:val="16"/>
        </w:rPr>
        <w:t xml:space="preserve">. Apart from the energy intensive option of airfreight, </w:t>
      </w:r>
      <w:r w:rsidRPr="003A6942">
        <w:rPr>
          <w:rStyle w:val="TitleChar"/>
        </w:rPr>
        <w:t>food preservation is imperative for long distance trade</w:t>
      </w:r>
      <w:r w:rsidRPr="003A6942">
        <w:rPr>
          <w:sz w:val="16"/>
        </w:rPr>
        <w:t xml:space="preserve"> or longer-term warehouse storage, </w:t>
      </w:r>
      <w:r w:rsidRPr="003A6942">
        <w:rPr>
          <w:rStyle w:val="TitleChar"/>
        </w:rPr>
        <w:t>and has encouraged the rise of a massive food processing industry</w:t>
      </w:r>
      <w:r w:rsidRPr="003A6942">
        <w:rPr>
          <w:sz w:val="16"/>
        </w:rPr>
        <w:t xml:space="preserve">. Some forms of food preservation, such as drying, are relatively safe, but many others involve the use of unhealthy chemical and physical treatments, and all involve nutrient loss. </w:t>
      </w:r>
      <w:r w:rsidRPr="003A6942">
        <w:rPr>
          <w:rStyle w:val="TitleChar"/>
        </w:rPr>
        <w:t>Thousands of chemical food additives have been introduced</w:t>
      </w:r>
      <w:r w:rsidRPr="003A6942">
        <w:rPr>
          <w:sz w:val="16"/>
        </w:rPr>
        <w:t xml:space="preserve"> by the food processing industry, </w:t>
      </w:r>
      <w:r w:rsidRPr="003A6942">
        <w:rPr>
          <w:rStyle w:val="TitleChar"/>
        </w:rPr>
        <w:t xml:space="preserve">while consumer </w:t>
      </w:r>
      <w:proofErr w:type="spellStart"/>
      <w:r w:rsidRPr="003A6942">
        <w:rPr>
          <w:rStyle w:val="TitleChar"/>
        </w:rPr>
        <w:t>organisations</w:t>
      </w:r>
      <w:proofErr w:type="spellEnd"/>
      <w:r w:rsidRPr="003A6942">
        <w:rPr>
          <w:rStyle w:val="TitleChar"/>
        </w:rPr>
        <w:t xml:space="preserve"> are fighting a perpetual battle for the banning of the most toxic and carcinogenic of these additives</w:t>
      </w:r>
      <w:r w:rsidRPr="003A6942">
        <w:rPr>
          <w:sz w:val="16"/>
        </w:rPr>
        <w:t xml:space="preserve"> and the proper labelling of others (Chapman 2014). </w:t>
      </w:r>
      <w:r w:rsidRPr="003A6942">
        <w:rPr>
          <w:rStyle w:val="TitleChar"/>
        </w:rPr>
        <w:t>Massive overuse of such traditional preservatives as sugar, salt and oil, meanwhile, has also altered the diets of billions</w:t>
      </w:r>
      <w:r w:rsidRPr="003A6942">
        <w:rPr>
          <w:sz w:val="16"/>
        </w:rPr>
        <w:t xml:space="preserve"> of people </w:t>
      </w:r>
      <w:r w:rsidRPr="003A6942">
        <w:rPr>
          <w:rStyle w:val="TitleChar"/>
        </w:rPr>
        <w:t>for the worse</w:t>
      </w:r>
      <w:r w:rsidRPr="003A6942">
        <w:rPr>
          <w:sz w:val="16"/>
        </w:rPr>
        <w:t xml:space="preserve">. Physical treatments include high-energy-input heating or cooling methods, irradiation and the use of non-renewable, </w:t>
      </w:r>
      <w:proofErr w:type="spellStart"/>
      <w:r w:rsidRPr="003A6942">
        <w:rPr>
          <w:sz w:val="16"/>
        </w:rPr>
        <w:t>petro</w:t>
      </w:r>
      <w:proofErr w:type="spellEnd"/>
      <w:r w:rsidRPr="003A6942">
        <w:rPr>
          <w:sz w:val="16"/>
        </w:rPr>
        <w:t xml:space="preserve">-chemical packaging materials. Again, civil society </w:t>
      </w:r>
      <w:proofErr w:type="spellStart"/>
      <w:r w:rsidRPr="003A6942">
        <w:rPr>
          <w:sz w:val="16"/>
        </w:rPr>
        <w:t>organisations</w:t>
      </w:r>
      <w:proofErr w:type="spellEnd"/>
      <w:r w:rsidRPr="003A6942">
        <w:rPr>
          <w:sz w:val="16"/>
        </w:rPr>
        <w:t xml:space="preserve"> have had some success in pushing for the use of recyclable packaging, for example, but the massive accumulation of micro plastic waste in our oceans and in marine organisms (C6zar et.al 2014), in this case, shows that such steps have often been too little, too late.</w:t>
      </w:r>
    </w:p>
    <w:p w:rsidR="00AC22DC" w:rsidRPr="003A6942" w:rsidRDefault="00AC22DC" w:rsidP="00AC22DC">
      <w:pPr>
        <w:rPr>
          <w:sz w:val="16"/>
        </w:rPr>
      </w:pPr>
      <w:r w:rsidRPr="003A6942">
        <w:rPr>
          <w:sz w:val="16"/>
        </w:rPr>
        <w:t xml:space="preserve">Furthermore, </w:t>
      </w:r>
      <w:r w:rsidRPr="003A6942">
        <w:rPr>
          <w:rStyle w:val="TitleChar"/>
        </w:rPr>
        <w:t>the transport revolution has been reliant on the massive use of</w:t>
      </w:r>
      <w:r w:rsidRPr="003A6942">
        <w:rPr>
          <w:sz w:val="16"/>
        </w:rPr>
        <w:t xml:space="preserve"> non-renewable </w:t>
      </w:r>
      <w:r w:rsidRPr="003A6942">
        <w:rPr>
          <w:rStyle w:val="TitleChar"/>
        </w:rPr>
        <w:t>fossil fuels. The energy cost of food increases with the length of supply chains and with the speed of transportation, as does its carbon footprint. Until an alternative source of energy suitable for</w:t>
      </w:r>
      <w:r w:rsidRPr="003A6942">
        <w:rPr>
          <w:sz w:val="16"/>
        </w:rPr>
        <w:t xml:space="preserve"> the purpose of </w:t>
      </w:r>
      <w:r w:rsidRPr="003A6942">
        <w:rPr>
          <w:rStyle w:val="TitleChar"/>
        </w:rPr>
        <w:t>transportation is found</w:t>
      </w:r>
      <w:r w:rsidRPr="003A6942">
        <w:rPr>
          <w:sz w:val="16"/>
        </w:rPr>
        <w:t xml:space="preserve"> and implemented, </w:t>
      </w:r>
      <w:r w:rsidRPr="003A6942">
        <w:rPr>
          <w:rStyle w:val="TitleChar"/>
        </w:rPr>
        <w:t xml:space="preserve">the transport revolution is </w:t>
      </w:r>
      <w:r w:rsidRPr="003A6942">
        <w:rPr>
          <w:rStyle w:val="Emphasis"/>
        </w:rPr>
        <w:t>unsustainable on these grounds alone</w:t>
      </w:r>
      <w:r w:rsidRPr="003A6942">
        <w:rPr>
          <w:sz w:val="16"/>
        </w:rPr>
        <w:t>.</w:t>
      </w:r>
    </w:p>
    <w:p w:rsidR="00AC22DC" w:rsidRPr="003A6942" w:rsidRDefault="00AC22DC" w:rsidP="00AC22DC">
      <w:pPr>
        <w:rPr>
          <w:sz w:val="16"/>
        </w:rPr>
      </w:pPr>
      <w:r w:rsidRPr="003A6942">
        <w:rPr>
          <w:rStyle w:val="TitleChar"/>
        </w:rPr>
        <w:t>Decoupling food security from food sovereignty</w:t>
      </w:r>
      <w:r w:rsidRPr="003A6942">
        <w:rPr>
          <w:sz w:val="16"/>
        </w:rPr>
        <w:t xml:space="preserve"> through the green and transport logistics revolutions - reliable as the supply of food may have been until now, for those with sufficient cash - </w:t>
      </w:r>
      <w:r w:rsidRPr="003A6942">
        <w:rPr>
          <w:rStyle w:val="TitleChar"/>
        </w:rPr>
        <w:t>has come at the expense of the environment and public health, and is failing as this honeymoon period is coming to an end</w:t>
      </w:r>
      <w:r w:rsidRPr="003A6942">
        <w:rPr>
          <w:sz w:val="16"/>
        </w:rPr>
        <w:t xml:space="preserve">. But that is not all. </w:t>
      </w:r>
      <w:r w:rsidRPr="003A6942">
        <w:rPr>
          <w:rStyle w:val="TitleChar"/>
        </w:rPr>
        <w:t>The global food system is</w:t>
      </w:r>
      <w:r w:rsidRPr="003A6942">
        <w:rPr>
          <w:sz w:val="16"/>
        </w:rPr>
        <w:t xml:space="preserve"> also likely to become </w:t>
      </w:r>
      <w:r w:rsidRPr="003A6942">
        <w:rPr>
          <w:rStyle w:val="TitleChar"/>
        </w:rPr>
        <w:t>a severe political risk</w:t>
      </w:r>
      <w:r w:rsidRPr="003A6942">
        <w:rPr>
          <w:sz w:val="16"/>
        </w:rPr>
        <w:t xml:space="preserve"> for all of us </w:t>
      </w:r>
      <w:r w:rsidRPr="003A6942">
        <w:rPr>
          <w:rStyle w:val="TitleChar"/>
        </w:rPr>
        <w:t>unless the global food system is completely redesigned. This risk is systemic, and</w:t>
      </w:r>
      <w:r w:rsidRPr="003A6942">
        <w:rPr>
          <w:sz w:val="16"/>
        </w:rPr>
        <w:t xml:space="preserve"> hence [END PAGE 134] </w:t>
      </w:r>
      <w:r w:rsidRPr="003A6942">
        <w:rPr>
          <w:rStyle w:val="TitleChar"/>
        </w:rPr>
        <w:t xml:space="preserve">the </w:t>
      </w:r>
      <w:r w:rsidRPr="003A6942">
        <w:rPr>
          <w:rStyle w:val="Emphasis"/>
        </w:rPr>
        <w:t>political economy</w:t>
      </w:r>
      <w:r w:rsidRPr="003A6942">
        <w:rPr>
          <w:rStyle w:val="TitleChar"/>
        </w:rPr>
        <w:t xml:space="preserve"> of the world food system needs to be </w:t>
      </w:r>
      <w:r w:rsidRPr="003A6942">
        <w:rPr>
          <w:rStyle w:val="Emphasis"/>
        </w:rPr>
        <w:t>examined</w:t>
      </w:r>
      <w:r w:rsidRPr="003A6942">
        <w:rPr>
          <w:rStyle w:val="TitleChar"/>
        </w:rPr>
        <w:t xml:space="preserve"> in greater detail </w:t>
      </w:r>
      <w:r w:rsidRPr="003A6942">
        <w:rPr>
          <w:rStyle w:val="Emphasis"/>
        </w:rPr>
        <w:t>before any solutions can be considered</w:t>
      </w:r>
      <w:r w:rsidRPr="003A6942">
        <w:rPr>
          <w:sz w:val="16"/>
        </w:rPr>
        <w:t>.</w:t>
      </w:r>
    </w:p>
    <w:p w:rsidR="00AC22DC" w:rsidRPr="003A6942" w:rsidRDefault="00AC22DC" w:rsidP="00AC22DC">
      <w:pPr>
        <w:rPr>
          <w:sz w:val="16"/>
        </w:rPr>
      </w:pPr>
    </w:p>
    <w:p w:rsidR="00AC22DC" w:rsidRPr="003A6942" w:rsidRDefault="00AC22DC" w:rsidP="00AC22DC">
      <w:pPr>
        <w:pStyle w:val="Heading4"/>
      </w:pPr>
      <w:r w:rsidRPr="003A6942">
        <w:t xml:space="preserve">Re-localizing agricultural systems is necessary to prevent </w:t>
      </w:r>
      <w:r w:rsidRPr="003A6942">
        <w:rPr>
          <w:u w:val="single"/>
        </w:rPr>
        <w:t>extinction</w:t>
      </w:r>
      <w:r w:rsidRPr="003A6942">
        <w:t>.  Compounding social and environmental pressures will make the world uninhabitable.</w:t>
      </w:r>
    </w:p>
    <w:p w:rsidR="00AC22DC" w:rsidRPr="003A6942" w:rsidRDefault="00AC22DC" w:rsidP="00AC22DC">
      <w:r w:rsidRPr="003A6942">
        <w:rPr>
          <w:b/>
        </w:rPr>
        <w:t xml:space="preserve">Cummins 10 </w:t>
      </w:r>
      <w:r w:rsidRPr="003A6942">
        <w:t xml:space="preserve">– Ronnie, co-founder and International Director of the Organic Consumers Association, </w:t>
      </w:r>
      <w:r w:rsidRPr="003A6942">
        <w:rPr>
          <w:rStyle w:val="Style13ptBold"/>
        </w:rPr>
        <w:t>10</w:t>
      </w:r>
      <w:r w:rsidRPr="003A6942">
        <w:t xml:space="preserve"> [“Industrial Agriculture and Human Survival: The Road Beyond 10/10/10,” </w:t>
      </w:r>
      <w:r w:rsidRPr="003A6942">
        <w:rPr>
          <w:i/>
        </w:rPr>
        <w:t>Organic Consumers Association</w:t>
      </w:r>
      <w:r w:rsidRPr="003A6942">
        <w:t xml:space="preserve">, October 7, 2010, http://www.organicconsumers.org/articles/article_21747.cfm] </w:t>
      </w:r>
    </w:p>
    <w:p w:rsidR="00AC22DC" w:rsidRPr="003A6942" w:rsidRDefault="00AC22DC" w:rsidP="00AC22DC">
      <w:pPr>
        <w:rPr>
          <w:sz w:val="16"/>
          <w:szCs w:val="16"/>
        </w:rPr>
      </w:pPr>
    </w:p>
    <w:p w:rsidR="00AC22DC" w:rsidRPr="003A6942" w:rsidRDefault="00AC22DC" w:rsidP="00AC22DC">
      <w:pPr>
        <w:rPr>
          <w:sz w:val="16"/>
        </w:rPr>
      </w:pPr>
      <w:r w:rsidRPr="003A6942">
        <w:rPr>
          <w:sz w:val="16"/>
        </w:rPr>
        <w:t xml:space="preserve">In other words the direct (food, fiber, and biofuels production, food processing, food distribution) and indirect damage (deforestation and destruction of wetlands) of </w:t>
      </w:r>
      <w:r w:rsidRPr="003A6942">
        <w:rPr>
          <w:rStyle w:val="TitleChar"/>
        </w:rPr>
        <w:t>industrial ag</w:t>
      </w:r>
      <w:r w:rsidRPr="003A6942">
        <w:rPr>
          <w:sz w:val="16"/>
        </w:rPr>
        <w:t xml:space="preserve">riculture, GMOs, and the food industry </w:t>
      </w:r>
      <w:r w:rsidRPr="003A6942">
        <w:rPr>
          <w:rStyle w:val="TitleChar"/>
        </w:rPr>
        <w:t>are the major cause of</w:t>
      </w:r>
      <w:r w:rsidRPr="003A6942">
        <w:rPr>
          <w:sz w:val="16"/>
        </w:rPr>
        <w:t xml:space="preserve"> global</w:t>
      </w:r>
      <w:r w:rsidRPr="003A6942">
        <w:rPr>
          <w:rStyle w:val="TitleChar"/>
        </w:rPr>
        <w:t xml:space="preserve"> warming. Unless we</w:t>
      </w:r>
      <w:r w:rsidRPr="003A6942">
        <w:rPr>
          <w:sz w:val="16"/>
        </w:rPr>
        <w:t xml:space="preserve"> take down Monsanto and Food Inc. and </w:t>
      </w:r>
      <w:r w:rsidRPr="003A6942">
        <w:rPr>
          <w:rStyle w:val="TitleChar"/>
        </w:rPr>
        <w:t>make the</w:t>
      </w:r>
      <w:r w:rsidRPr="003A6942">
        <w:rPr>
          <w:sz w:val="16"/>
        </w:rPr>
        <w:t xml:space="preserve"> Great </w:t>
      </w:r>
      <w:r w:rsidRPr="003A6942">
        <w:rPr>
          <w:rStyle w:val="Emphasis"/>
        </w:rPr>
        <w:t xml:space="preserve">Transition to a </w:t>
      </w:r>
      <w:proofErr w:type="spellStart"/>
      <w:r w:rsidRPr="003A6942">
        <w:rPr>
          <w:rStyle w:val="Emphasis"/>
        </w:rPr>
        <w:t>relocalized</w:t>
      </w:r>
      <w:proofErr w:type="spellEnd"/>
      <w:r w:rsidRPr="003A6942">
        <w:rPr>
          <w:rStyle w:val="Emphasis"/>
        </w:rPr>
        <w:t xml:space="preserve"> system</w:t>
      </w:r>
      <w:r w:rsidRPr="003A6942">
        <w:rPr>
          <w:sz w:val="16"/>
        </w:rPr>
        <w:t xml:space="preserve"> of organic food and </w:t>
      </w:r>
      <w:r w:rsidRPr="003A6942">
        <w:rPr>
          <w:rStyle w:val="TitleChar"/>
        </w:rPr>
        <w:t>farming, we</w:t>
      </w:r>
      <w:r w:rsidRPr="003A6942">
        <w:rPr>
          <w:sz w:val="16"/>
        </w:rPr>
        <w:t xml:space="preserve"> and our children </w:t>
      </w:r>
      <w:r w:rsidRPr="003A6942">
        <w:rPr>
          <w:rStyle w:val="TitleChar"/>
        </w:rPr>
        <w:t>are doomed to</w:t>
      </w:r>
      <w:r w:rsidRPr="003A6942">
        <w:rPr>
          <w:sz w:val="16"/>
          <w:szCs w:val="16"/>
        </w:rPr>
        <w:t xml:space="preserve"> </w:t>
      </w:r>
      <w:r w:rsidRPr="003A6942">
        <w:rPr>
          <w:sz w:val="16"/>
        </w:rPr>
        <w:t>reside in</w:t>
      </w:r>
      <w:r w:rsidRPr="003A6942">
        <w:rPr>
          <w:sz w:val="16"/>
          <w:szCs w:val="16"/>
        </w:rPr>
        <w:t xml:space="preserve"> </w:t>
      </w:r>
      <w:r w:rsidRPr="003A6942">
        <w:rPr>
          <w:rStyle w:val="TitleChar"/>
        </w:rPr>
        <w:t>Climate Hell</w:t>
      </w:r>
      <w:r w:rsidRPr="003A6942">
        <w:rPr>
          <w:sz w:val="16"/>
        </w:rPr>
        <w:t>.</w:t>
      </w:r>
    </w:p>
    <w:p w:rsidR="00AC22DC" w:rsidRPr="003A6942" w:rsidRDefault="00AC22DC" w:rsidP="00AC22DC">
      <w:pPr>
        <w:rPr>
          <w:sz w:val="16"/>
        </w:rPr>
      </w:pPr>
      <w:r w:rsidRPr="003A6942">
        <w:rPr>
          <w:sz w:val="16"/>
        </w:rPr>
        <w:t>Overall 78% of climate destabilizing greenhouse gases come from CO2, while the remainder come from methane, nitrous oxide, and black carbon or soot</w:t>
      </w:r>
      <w:r w:rsidRPr="003A6942">
        <w:rPr>
          <w:sz w:val="16"/>
          <w:szCs w:val="16"/>
        </w:rPr>
        <w:t xml:space="preserve">. </w:t>
      </w:r>
      <w:r w:rsidRPr="003A6942">
        <w:rPr>
          <w:rStyle w:val="TitleChar"/>
        </w:rPr>
        <w:t>To stabilize the climate we will need to</w:t>
      </w:r>
      <w:r w:rsidRPr="003A6942">
        <w:rPr>
          <w:sz w:val="16"/>
        </w:rPr>
        <w:t xml:space="preserve"> drastically reduce all of these greenhouse gas emissions, not just CO2, and </w:t>
      </w:r>
      <w:r w:rsidRPr="003A6942">
        <w:rPr>
          <w:rStyle w:val="TitleChar"/>
        </w:rPr>
        <w:t>sequester</w:t>
      </w:r>
      <w:r w:rsidRPr="003A6942">
        <w:rPr>
          <w:sz w:val="16"/>
        </w:rPr>
        <w:t xml:space="preserve"> twice as much </w:t>
      </w:r>
      <w:r w:rsidRPr="003A6942">
        <w:rPr>
          <w:rStyle w:val="TitleChar"/>
        </w:rPr>
        <w:t>carbon matter in the soil</w:t>
      </w:r>
      <w:r w:rsidRPr="003A6942">
        <w:rPr>
          <w:sz w:val="16"/>
        </w:rPr>
        <w:t xml:space="preserve"> (</w:t>
      </w:r>
      <w:r w:rsidRPr="003A6942">
        <w:rPr>
          <w:rStyle w:val="TitleChar"/>
        </w:rPr>
        <w:t>through organic farming</w:t>
      </w:r>
      <w:r w:rsidRPr="003A6942">
        <w:rPr>
          <w:sz w:val="16"/>
        </w:rPr>
        <w:t xml:space="preserve"> and ranching, and forest and wetlands restoration) as we are doing presently.</w:t>
      </w:r>
    </w:p>
    <w:p w:rsidR="00AC22DC" w:rsidRPr="003A6942" w:rsidRDefault="00AC22DC" w:rsidP="00AC22DC">
      <w:pPr>
        <w:rPr>
          <w:sz w:val="16"/>
        </w:rPr>
      </w:pPr>
      <w:r w:rsidRPr="003A6942">
        <w:rPr>
          <w:sz w:val="16"/>
        </w:rPr>
        <w:t xml:space="preserve">Currently GMO and </w:t>
      </w:r>
      <w:r w:rsidRPr="003A6942">
        <w:rPr>
          <w:rStyle w:val="TitleChar"/>
        </w:rPr>
        <w:t>industrial</w:t>
      </w:r>
      <w:r w:rsidRPr="003A6942">
        <w:rPr>
          <w:sz w:val="16"/>
        </w:rPr>
        <w:t xml:space="preserve">/factory farms (energy and chemical-intensive) </w:t>
      </w:r>
      <w:r w:rsidRPr="003A6942">
        <w:rPr>
          <w:rStyle w:val="TitleChar"/>
        </w:rPr>
        <w:t>farms emit at least 25% of the carbon dioxide</w:t>
      </w:r>
      <w:r w:rsidRPr="003A6942">
        <w:rPr>
          <w:sz w:val="16"/>
        </w:rPr>
        <w:t xml:space="preserve"> (mostly from tractors, trucks, combines, transportation, cooling, freezing, and heating); </w:t>
      </w:r>
      <w:r w:rsidRPr="003A6942">
        <w:rPr>
          <w:rStyle w:val="TitleChar"/>
        </w:rPr>
        <w:t>40% of the methane</w:t>
      </w:r>
      <w:r w:rsidRPr="003A6942">
        <w:rPr>
          <w:sz w:val="16"/>
        </w:rPr>
        <w:t xml:space="preserve"> (mostly from massive herds of animals belching and farting, and manure ponds); </w:t>
      </w:r>
      <w:r w:rsidRPr="003A6942">
        <w:rPr>
          <w:rStyle w:val="TitleChar"/>
        </w:rPr>
        <w:t>and 96% of nitrous oxide</w:t>
      </w:r>
      <w:r w:rsidRPr="003A6942">
        <w:rPr>
          <w:sz w:val="16"/>
        </w:rPr>
        <w:t xml:space="preserve"> (mostly from synthetic fertilizer manufacture and use, the millions of tons of animal manure from factory-farmed cattle herds, pig and poultry flocks, and millions of tons of sewage sludge spread on farms). Black carbon or soot comes primarily from older diesel engines, slash and burn agriculture, and wood cook stoves.</w:t>
      </w:r>
    </w:p>
    <w:p w:rsidR="00AC22DC" w:rsidRPr="003A6942" w:rsidRDefault="00AC22DC" w:rsidP="00AC22DC">
      <w:pPr>
        <w:rPr>
          <w:sz w:val="16"/>
        </w:rPr>
      </w:pPr>
      <w:r w:rsidRPr="003A6942">
        <w:rPr>
          <w:sz w:val="16"/>
        </w:rPr>
        <w:t xml:space="preserve">Per ton, </w:t>
      </w:r>
      <w:r w:rsidRPr="003A6942">
        <w:rPr>
          <w:rStyle w:val="TitleChar"/>
        </w:rPr>
        <w:t>methane is 21 times</w:t>
      </w:r>
      <w:r w:rsidRPr="003A6942">
        <w:rPr>
          <w:sz w:val="16"/>
          <w:szCs w:val="16"/>
        </w:rPr>
        <w:t xml:space="preserve"> </w:t>
      </w:r>
      <w:r w:rsidRPr="003A6942">
        <w:rPr>
          <w:sz w:val="16"/>
        </w:rPr>
        <w:t xml:space="preserve">more damaging, </w:t>
      </w:r>
      <w:r w:rsidRPr="003A6942">
        <w:rPr>
          <w:rStyle w:val="TitleChar"/>
        </w:rPr>
        <w:t>and nitrous oxide 310 times more damaging</w:t>
      </w:r>
      <w:r w:rsidRPr="003A6942">
        <w:rPr>
          <w:sz w:val="16"/>
        </w:rPr>
        <w:t xml:space="preserve">, as a greenhouse gas </w:t>
      </w:r>
      <w:r w:rsidRPr="003A6942">
        <w:rPr>
          <w:rStyle w:val="TitleChar"/>
        </w:rPr>
        <w:t>than carbon dioxide</w:t>
      </w:r>
      <w:r w:rsidRPr="003A6942">
        <w:rPr>
          <w:sz w:val="16"/>
        </w:rPr>
        <w:t>, when measured over a one hundred year period. Damage is even worse if you look at the impact on global warming over the next crucial 20-year period. Many climate scientists admit that they have previously drastically underestimated the dangers of the non-CO2 GHGs, including methane, soot, and nitrous oxide, which are responsible for at least 22% of global warming.</w:t>
      </w:r>
    </w:p>
    <w:p w:rsidR="00AC22DC" w:rsidRPr="003A6942" w:rsidRDefault="00AC22DC" w:rsidP="00AC22DC">
      <w:pPr>
        <w:rPr>
          <w:sz w:val="16"/>
        </w:rPr>
      </w:pPr>
      <w:r w:rsidRPr="003A6942">
        <w:rPr>
          <w:sz w:val="16"/>
        </w:rPr>
        <w:t>Almost all U.S. food and farm-derived methane comes from factory farms, huge herds of confined cows, hogs, and poultry operations, in turn made possible by heavily subsidized ($15 billion per year) GMO soybeans, corn, cottonseed, and canola; as well as rotting food waste thrown into landfills instead of being separated out of the solid waste stream and properly composted. To drastically reduce C02, methane, and nitrous oxide releases we need an immediate consumer boycott, followed by a government ban on factory farms, dairies, and feedlots. To reduce black carbon or soot emissions we will need to upgrade old diesel engines, and provide farmers and rural villagers in the developing world with alternatives to slash and burn agriculture (compost, compost tea, biochar) and non-polluting cook stoves and home heating.</w:t>
      </w:r>
    </w:p>
    <w:p w:rsidR="00AC22DC" w:rsidRPr="003A6942" w:rsidRDefault="00AC22DC" w:rsidP="00AC22DC">
      <w:pPr>
        <w:rPr>
          <w:sz w:val="16"/>
        </w:rPr>
      </w:pPr>
      <w:r w:rsidRPr="003A6942">
        <w:rPr>
          <w:sz w:val="16"/>
        </w:rPr>
        <w:t>We also need to implement mandatory separation and recycling of food wastes and “green garbage” (yard waste, tree branches, etc.) at the municipal level, so that that we can reduce methane emissions from landfills. Mandatory composting will also enable us to produce large quantities of high quality organic compost to replace the billions of pounds of chemical fertilizer and sewage sludge, which are releasing GHGs, destroying soil fertility, polluting our waters, and undermining public health.</w:t>
      </w:r>
    </w:p>
    <w:p w:rsidR="00AC22DC" w:rsidRPr="003A6942" w:rsidRDefault="00AC22DC" w:rsidP="00AC22DC">
      <w:pPr>
        <w:rPr>
          <w:sz w:val="16"/>
        </w:rPr>
      </w:pPr>
      <w:r w:rsidRPr="003A6942">
        <w:rPr>
          <w:sz w:val="16"/>
        </w:rPr>
        <w:t>Nearly all nitrous oxide pollution comes from dumping billions of pounds of synthetic nitrogen fertilizer and sewage sludge on farmland (chemical fertilizers and sludge are banned on organic farms and ranches), mainly to grow GMO crops and animal feed. Since about 80% of U.S. agriculture is devoted to producing non-organic, non-grass fed meat, dairy, and animal products, reducing agriculture GHGs means eliminating the overproduction and over-consumption of GMO crops, factory-farmed meat, and animal products. It also means creating massive consumer demand for organic foods, including pasture-raised, grass-fed animal products.</w:t>
      </w:r>
    </w:p>
    <w:p w:rsidR="00AC22DC" w:rsidRPr="003A6942" w:rsidRDefault="00AC22DC" w:rsidP="00AC22DC">
      <w:pPr>
        <w:rPr>
          <w:sz w:val="16"/>
        </w:rPr>
      </w:pPr>
      <w:r w:rsidRPr="003A6942">
        <w:rPr>
          <w:sz w:val="16"/>
        </w:rPr>
        <w:t>The fact that</w:t>
      </w:r>
      <w:r w:rsidRPr="003A6942">
        <w:rPr>
          <w:rStyle w:val="TitleChar"/>
        </w:rPr>
        <w:t xml:space="preserve"> climate change is now metastasizing into climate chaos</w:t>
      </w:r>
      <w:r w:rsidRPr="003A6942">
        <w:rPr>
          <w:sz w:val="16"/>
        </w:rPr>
        <w:t xml:space="preserve"> is indisputable: massive flooding in Pakistan, unprecedented forest fires in Russia and the Amazon, melting of the glaciers that supply water for crops and drinking water of a billion people in Asia and South America, crop failures in regions all over the globe, record heat waves in the U.S. and Europe, methane leaking from the Arctic tundra and coastlines, killer hurricanes in the Gulf of Mexico and Central America, and steadily spreading pestilence, crop failures, and disease. The realization that every time we eat non-organic processed food, we are ingesting unlabeled, hazardous GMO foods and pesticides is indeed alarming. But the impending threat of industrial food and farming detonating runaway climate change (i.e. moving from our current .8 degree Centigrade average global rise in temperature to 2-6 degrees) is terrifying. </w:t>
      </w:r>
      <w:r w:rsidRPr="003A6942">
        <w:rPr>
          <w:rStyle w:val="TitleChar"/>
        </w:rPr>
        <w:t>Either we rein in industrial</w:t>
      </w:r>
      <w:r w:rsidRPr="003A6942">
        <w:rPr>
          <w:sz w:val="16"/>
        </w:rPr>
        <w:t xml:space="preserve"> food and </w:t>
      </w:r>
      <w:r w:rsidRPr="003A6942">
        <w:rPr>
          <w:rStyle w:val="TitleChar"/>
        </w:rPr>
        <w:t>farming</w:t>
      </w:r>
      <w:r w:rsidRPr="003A6942">
        <w:rPr>
          <w:sz w:val="16"/>
        </w:rPr>
        <w:t xml:space="preserve"> and GMOs, out-of-control politicians and corporations, and make the transition to an organic and green economy </w:t>
      </w:r>
      <w:r w:rsidRPr="003A6942">
        <w:rPr>
          <w:rStyle w:val="TitleChar"/>
        </w:rPr>
        <w:t>or we will perish</w:t>
      </w:r>
      <w:r w:rsidRPr="003A6942">
        <w:rPr>
          <w:sz w:val="16"/>
        </w:rPr>
        <w:t>.</w:t>
      </w:r>
    </w:p>
    <w:p w:rsidR="00AC22DC" w:rsidRPr="003A6942" w:rsidRDefault="00AC22DC" w:rsidP="00AC22DC">
      <w:pPr>
        <w:rPr>
          <w:sz w:val="16"/>
        </w:rPr>
      </w:pPr>
      <w:r w:rsidRPr="003A6942">
        <w:rPr>
          <w:rStyle w:val="TitleChar"/>
        </w:rPr>
        <w:t>The hour is late. Leading climate scientists</w:t>
      </w:r>
      <w:r w:rsidRPr="003A6942">
        <w:rPr>
          <w:sz w:val="16"/>
        </w:rPr>
        <w:t xml:space="preserve"> such as Dr. James Hansen of NASA </w:t>
      </w:r>
      <w:r w:rsidRPr="003A6942">
        <w:rPr>
          <w:rStyle w:val="TitleChar"/>
        </w:rPr>
        <w:t>and the I</w:t>
      </w:r>
      <w:r w:rsidRPr="003A6942">
        <w:rPr>
          <w:sz w:val="16"/>
        </w:rPr>
        <w:t xml:space="preserve">ntergovernmental </w:t>
      </w:r>
      <w:r w:rsidRPr="003A6942">
        <w:rPr>
          <w:rStyle w:val="TitleChar"/>
        </w:rPr>
        <w:t>P</w:t>
      </w:r>
      <w:r w:rsidRPr="003A6942">
        <w:rPr>
          <w:sz w:val="16"/>
        </w:rPr>
        <w:t xml:space="preserve">anel on </w:t>
      </w:r>
      <w:r w:rsidRPr="003A6942">
        <w:rPr>
          <w:rStyle w:val="TitleChar"/>
        </w:rPr>
        <w:t>C</w:t>
      </w:r>
      <w:r w:rsidRPr="003A6942">
        <w:rPr>
          <w:sz w:val="16"/>
        </w:rPr>
        <w:t xml:space="preserve">limate </w:t>
      </w:r>
      <w:r w:rsidRPr="003A6942">
        <w:rPr>
          <w:rStyle w:val="TitleChar"/>
        </w:rPr>
        <w:t>C</w:t>
      </w:r>
      <w:r w:rsidRPr="003A6942">
        <w:rPr>
          <w:sz w:val="16"/>
        </w:rPr>
        <w:t xml:space="preserve">hange </w:t>
      </w:r>
      <w:r w:rsidRPr="003A6942">
        <w:rPr>
          <w:rStyle w:val="TitleChar"/>
        </w:rPr>
        <w:t xml:space="preserve">have delivered the final warning. </w:t>
      </w:r>
      <w:r w:rsidRPr="003A6942">
        <w:rPr>
          <w:sz w:val="16"/>
        </w:rPr>
        <w:t>“Business as usual” equals unimaginable disaster.</w:t>
      </w:r>
    </w:p>
    <w:p w:rsidR="00AC22DC" w:rsidRPr="003A6942" w:rsidRDefault="00AC22DC" w:rsidP="00AC22DC">
      <w:pPr>
        <w:rPr>
          <w:sz w:val="16"/>
        </w:rPr>
      </w:pPr>
      <w:r w:rsidRPr="003A6942">
        <w:rPr>
          <w:sz w:val="16"/>
        </w:rPr>
        <w:t xml:space="preserve">Leading greenhouse gas polluters (namely the US, Canada, Europe, Japan, Russia, India, and China) must slash CO2, methane, soot, and nitrous oxide emissions by 20-40% as soon as possible, 50% by 2010, and 80-90% by the year 2050. Continued business as usual, especially in the strategic GM and </w:t>
      </w:r>
      <w:r w:rsidRPr="003A6942">
        <w:rPr>
          <w:rStyle w:val="TitleChar"/>
        </w:rPr>
        <w:t>industrial</w:t>
      </w:r>
      <w:r w:rsidRPr="003A6942">
        <w:rPr>
          <w:sz w:val="16"/>
        </w:rPr>
        <w:t xml:space="preserve"> food and </w:t>
      </w:r>
      <w:r w:rsidRPr="003A6942">
        <w:rPr>
          <w:rStyle w:val="TitleChar"/>
        </w:rPr>
        <w:t>farming</w:t>
      </w:r>
      <w:r w:rsidRPr="003A6942">
        <w:rPr>
          <w:sz w:val="16"/>
        </w:rPr>
        <w:t xml:space="preserve"> sector, </w:t>
      </w:r>
      <w:r w:rsidRPr="003A6942">
        <w:rPr>
          <w:rStyle w:val="TitleChar"/>
        </w:rPr>
        <w:t xml:space="preserve">means we will inevitably burn up the Amazon and remaining tropical forests; acidify and kill the oceans; generate mega-drought, violent floods, crop failures, </w:t>
      </w:r>
      <w:r w:rsidRPr="003A6942">
        <w:rPr>
          <w:rStyle w:val="Emphasis"/>
        </w:rPr>
        <w:t>endless resource wars</w:t>
      </w:r>
      <w:r w:rsidRPr="003A6942">
        <w:rPr>
          <w:sz w:val="16"/>
        </w:rPr>
        <w:t xml:space="preserve">, melt the polar icecaps, precipitate a disastrous rise in ocean levels, </w:t>
      </w:r>
      <w:r w:rsidRPr="003A6942">
        <w:rPr>
          <w:rStyle w:val="TitleChar"/>
        </w:rPr>
        <w:t xml:space="preserve">and finally bring about the </w:t>
      </w:r>
      <w:r w:rsidRPr="003A6942">
        <w:rPr>
          <w:rStyle w:val="Emphasis"/>
        </w:rPr>
        <w:t>coup de grace that will kill us all</w:t>
      </w:r>
      <w:r w:rsidRPr="003A6942">
        <w:rPr>
          <w:rStyle w:val="TitleChar"/>
        </w:rPr>
        <w:t>, releasing massive amount of methane from</w:t>
      </w:r>
      <w:r w:rsidRPr="003A6942">
        <w:rPr>
          <w:sz w:val="16"/>
        </w:rPr>
        <w:t xml:space="preserve"> the frozen tundra and shallow ocean floors of </w:t>
      </w:r>
      <w:r w:rsidRPr="003A6942">
        <w:rPr>
          <w:rStyle w:val="TitleChar"/>
        </w:rPr>
        <w:t>the Arctic</w:t>
      </w:r>
      <w:r w:rsidRPr="003A6942">
        <w:rPr>
          <w:sz w:val="16"/>
        </w:rPr>
        <w:t>.</w:t>
      </w:r>
    </w:p>
    <w:p w:rsidR="00AC22DC" w:rsidRPr="003A6942" w:rsidRDefault="00AC22DC" w:rsidP="00AC22DC">
      <w:pPr>
        <w:rPr>
          <w:sz w:val="16"/>
        </w:rPr>
      </w:pPr>
      <w:r w:rsidRPr="003A6942">
        <w:rPr>
          <w:sz w:val="16"/>
        </w:rPr>
        <w:t xml:space="preserve">Of course dismantling industrial agriculture and </w:t>
      </w:r>
      <w:r w:rsidRPr="003A6942">
        <w:rPr>
          <w:rStyle w:val="TitleChar"/>
        </w:rPr>
        <w:t>transitioning our</w:t>
      </w:r>
      <w:r w:rsidRPr="003A6942">
        <w:rPr>
          <w:sz w:val="16"/>
        </w:rPr>
        <w:t xml:space="preserve"> food and </w:t>
      </w:r>
      <w:r w:rsidRPr="003A6942">
        <w:rPr>
          <w:rStyle w:val="TitleChar"/>
        </w:rPr>
        <w:t xml:space="preserve">farming system to one which is local </w:t>
      </w:r>
      <w:r w:rsidRPr="003A6942">
        <w:rPr>
          <w:sz w:val="16"/>
        </w:rPr>
        <w:t xml:space="preserve">and organic is not the only thing global civil society must do (since this will only take care of 50% of global greenhouse gas pollution), but it </w:t>
      </w:r>
      <w:r w:rsidRPr="003A6942">
        <w:rPr>
          <w:rStyle w:val="TitleChar"/>
        </w:rPr>
        <w:t>is the most crucial and effective measure we can take</w:t>
      </w:r>
      <w:r w:rsidRPr="003A6942">
        <w:rPr>
          <w:sz w:val="16"/>
        </w:rPr>
        <w:t xml:space="preserve"> as food consumers and farmers. While we retool industrial food and farming, the global grassroots must also step-up our struggles in the other energy and greenhouse gas (GHG) sectors: stopping the construction of coal plants; stopping the deforestation in the Amazon, Indonesia, and Malaysia; changing the electrical grid from being powered predominately by coal to solar, wind, and geothermal; drastically reducing oil consumption in the transportation and housing sectors; and last but not least, dismantling the trillion dollar military-industrial complex. Let me repeat this last point. Until the U.S. and EU get out of Iraq and Afghanistan, and drastically slash U.S. and world military spending, we will never be able to free up sufficient resources to build an organic and green economy.</w:t>
      </w:r>
    </w:p>
    <w:p w:rsidR="00AC22DC" w:rsidRPr="003A6942" w:rsidRDefault="00AC22DC" w:rsidP="00AC22DC">
      <w:pPr>
        <w:rPr>
          <w:sz w:val="16"/>
          <w:szCs w:val="16"/>
        </w:rPr>
      </w:pPr>
      <w:r w:rsidRPr="003A6942">
        <w:rPr>
          <w:sz w:val="16"/>
        </w:rPr>
        <w:t xml:space="preserve">Either we radically reduce CO2, as well as methane, nitrous oxide, and soot pollution (the so-called C02e--carbon dioxide equivalents) to 350 ppm (currently at 390 parts per million and rising 2 ppm per year) or there is no future. As scientists warned at the Copenhagen Climate Summit, </w:t>
      </w:r>
      <w:r w:rsidRPr="003A6942">
        <w:rPr>
          <w:rStyle w:val="TitleChar"/>
        </w:rPr>
        <w:t>“business as usual”</w:t>
      </w:r>
      <w:r w:rsidRPr="003A6942">
        <w:rPr>
          <w:sz w:val="16"/>
        </w:rPr>
        <w:t xml:space="preserve"> and a corresponding 2-6 degree Celsius rise in global temperatures </w:t>
      </w:r>
      <w:r w:rsidRPr="003A6942">
        <w:rPr>
          <w:rStyle w:val="TitleChar"/>
        </w:rPr>
        <w:t xml:space="preserve">means that the </w:t>
      </w:r>
      <w:r w:rsidRPr="003A6942">
        <w:rPr>
          <w:rStyle w:val="Emphasis"/>
        </w:rPr>
        <w:t>carrying capacity of the Earth</w:t>
      </w:r>
      <w:r w:rsidRPr="003A6942">
        <w:rPr>
          <w:sz w:val="16"/>
        </w:rPr>
        <w:t xml:space="preserve"> in 2100 </w:t>
      </w:r>
      <w:r w:rsidRPr="003A6942">
        <w:rPr>
          <w:rStyle w:val="Emphasis"/>
        </w:rPr>
        <w:t>will collapse</w:t>
      </w:r>
      <w:r w:rsidRPr="003A6942">
        <w:rPr>
          <w:sz w:val="16"/>
        </w:rPr>
        <w:t xml:space="preserve"> to one billion people. Under these conditions, </w:t>
      </w:r>
      <w:r w:rsidRPr="003A6942">
        <w:rPr>
          <w:rStyle w:val="TitleChar"/>
        </w:rPr>
        <w:t>billions will die of thirst, cold, heat, disease, war, and starvation. Those who don’t die may wish that they had</w:t>
      </w:r>
      <w:r w:rsidRPr="003A6942">
        <w:rPr>
          <w:sz w:val="16"/>
          <w:szCs w:val="16"/>
        </w:rPr>
        <w:t>.</w:t>
      </w:r>
    </w:p>
    <w:p w:rsidR="00AC22DC" w:rsidRPr="003A6942" w:rsidRDefault="00AC22DC" w:rsidP="00AC22DC">
      <w:pPr>
        <w:rPr>
          <w:sz w:val="16"/>
          <w:szCs w:val="16"/>
        </w:rPr>
      </w:pPr>
    </w:p>
    <w:p w:rsidR="00941FA9" w:rsidRDefault="00941FA9" w:rsidP="00AC22DC">
      <w:pPr>
        <w:pStyle w:val="Heading2"/>
      </w:pPr>
      <w:r>
        <w:t>ethanol disad answers</w:t>
      </w:r>
    </w:p>
    <w:p w:rsidR="00941FA9" w:rsidRDefault="00941FA9" w:rsidP="00941FA9">
      <w:pPr>
        <w:pStyle w:val="Heading3"/>
      </w:pPr>
      <w:r>
        <w:t>2ac ethanol disad</w:t>
      </w:r>
    </w:p>
    <w:p w:rsidR="00941FA9" w:rsidRDefault="00941FA9" w:rsidP="00941FA9">
      <w:pPr>
        <w:pStyle w:val="Heading4"/>
      </w:pPr>
      <w:r>
        <w:t>Alt cause – biofuel subsidies lock in ethanol through the 2020’s</w:t>
      </w:r>
    </w:p>
    <w:p w:rsidR="00941FA9" w:rsidRDefault="00941FA9" w:rsidP="00941FA9">
      <w:r w:rsidRPr="00A31E12">
        <w:rPr>
          <w:b/>
        </w:rPr>
        <w:t>Loris 16</w:t>
      </w:r>
      <w:r>
        <w:t xml:space="preserve"> [Nicolas, July 25, 2016, an economist, focuses on energy, environmental, and regulatory issues as the Herbert and Joyce Morgan fellow at The Heritage Foundation, Backgrounder #3145 on Energy and Environment, “Eliminate Favorable Treatment of Biofuels,” http://www.heritage.org/research/reports/2016/07/eliminate-favorable-treatment-of-biofuels]</w:t>
      </w:r>
    </w:p>
    <w:p w:rsidR="00941FA9" w:rsidRPr="00A31E12" w:rsidRDefault="00941FA9" w:rsidP="00941FA9"/>
    <w:p w:rsidR="00941FA9" w:rsidRPr="00A31E12" w:rsidRDefault="00941FA9" w:rsidP="00941FA9">
      <w:pPr>
        <w:rPr>
          <w:sz w:val="16"/>
        </w:rPr>
      </w:pPr>
      <w:r w:rsidRPr="00A31E12">
        <w:rPr>
          <w:sz w:val="16"/>
        </w:rPr>
        <w:t>U.S. Biofuel Policy: Farm Bills and the RFS</w:t>
      </w:r>
    </w:p>
    <w:p w:rsidR="00941FA9" w:rsidRPr="00A31E12" w:rsidRDefault="00941FA9" w:rsidP="00941FA9">
      <w:pPr>
        <w:rPr>
          <w:sz w:val="16"/>
        </w:rPr>
      </w:pPr>
      <w:r w:rsidRPr="00A31E12">
        <w:rPr>
          <w:sz w:val="16"/>
        </w:rPr>
        <w:t xml:space="preserve">Since 2002, </w:t>
      </w:r>
      <w:r w:rsidRPr="00A31E12">
        <w:rPr>
          <w:rStyle w:val="StyleUnderline"/>
        </w:rPr>
        <w:t>farm bills have contained an energy title with biofuel</w:t>
      </w:r>
      <w:r w:rsidRPr="00A31E12">
        <w:rPr>
          <w:sz w:val="16"/>
        </w:rPr>
        <w:t xml:space="preserve"> program</w:t>
      </w:r>
      <w:r w:rsidRPr="00A31E12">
        <w:rPr>
          <w:rStyle w:val="StyleUnderline"/>
        </w:rPr>
        <w:t>s</w:t>
      </w:r>
      <w:r w:rsidRPr="00A31E12">
        <w:rPr>
          <w:sz w:val="16"/>
        </w:rPr>
        <w:t xml:space="preserve">, </w:t>
      </w:r>
      <w:r w:rsidRPr="00A31E12">
        <w:rPr>
          <w:rStyle w:val="StyleUnderline"/>
        </w:rPr>
        <w:t xml:space="preserve">but the </w:t>
      </w:r>
      <w:r w:rsidRPr="006D6279">
        <w:rPr>
          <w:rStyle w:val="Emphasis"/>
          <w:highlight w:val="yellow"/>
        </w:rPr>
        <w:t>f</w:t>
      </w:r>
      <w:r w:rsidRPr="00A31E12">
        <w:rPr>
          <w:sz w:val="16"/>
        </w:rPr>
        <w:t xml:space="preserve">ederal </w:t>
      </w:r>
      <w:r w:rsidRPr="006D6279">
        <w:rPr>
          <w:rStyle w:val="Emphasis"/>
          <w:highlight w:val="yellow"/>
        </w:rPr>
        <w:t>g</w:t>
      </w:r>
      <w:r w:rsidRPr="00A31E12">
        <w:rPr>
          <w:sz w:val="16"/>
        </w:rPr>
        <w:t xml:space="preserve">overnment </w:t>
      </w:r>
      <w:r w:rsidRPr="006D6279">
        <w:rPr>
          <w:rStyle w:val="StyleUnderline"/>
          <w:highlight w:val="yellow"/>
        </w:rPr>
        <w:t>has a</w:t>
      </w:r>
      <w:r w:rsidRPr="00A31E12">
        <w:rPr>
          <w:rStyle w:val="StyleUnderline"/>
        </w:rPr>
        <w:t xml:space="preserve"> long </w:t>
      </w:r>
      <w:r w:rsidRPr="006D6279">
        <w:rPr>
          <w:rStyle w:val="StyleUnderline"/>
          <w:highlight w:val="yellow"/>
        </w:rPr>
        <w:t>history of</w:t>
      </w:r>
      <w:r w:rsidRPr="00A31E12">
        <w:rPr>
          <w:rStyle w:val="StyleUnderline"/>
        </w:rPr>
        <w:t xml:space="preserve"> using policy to </w:t>
      </w:r>
      <w:r w:rsidRPr="006D6279">
        <w:rPr>
          <w:rStyle w:val="Emphasis"/>
          <w:highlight w:val="yellow"/>
        </w:rPr>
        <w:t>inflate</w:t>
      </w:r>
      <w:r w:rsidRPr="00A31E12">
        <w:rPr>
          <w:rStyle w:val="Emphasis"/>
        </w:rPr>
        <w:t xml:space="preserve"> the use of </w:t>
      </w:r>
      <w:r w:rsidRPr="006D6279">
        <w:rPr>
          <w:rStyle w:val="Emphasis"/>
          <w:highlight w:val="yellow"/>
        </w:rPr>
        <w:t>biofuels</w:t>
      </w:r>
      <w:r w:rsidRPr="00A31E12">
        <w:rPr>
          <w:rStyle w:val="StyleUnderline"/>
        </w:rPr>
        <w:t>.</w:t>
      </w:r>
      <w:r w:rsidRPr="00A31E12">
        <w:rPr>
          <w:sz w:val="16"/>
        </w:rPr>
        <w:t xml:space="preserve"> Over time, Congress and both Republican and Democratic Administrations have put in place a variety of subsidies—from tax credits, import tariffs, and grants to outright volumetric mandates—to increase the production, sale, and use of biofuels.</w:t>
      </w:r>
    </w:p>
    <w:p w:rsidR="00941FA9" w:rsidRPr="00A31E12" w:rsidRDefault="00941FA9" w:rsidP="00941FA9">
      <w:pPr>
        <w:rPr>
          <w:sz w:val="16"/>
        </w:rPr>
      </w:pPr>
      <w:r w:rsidRPr="00A31E12">
        <w:rPr>
          <w:sz w:val="16"/>
        </w:rPr>
        <w:t>In response to the oil crisis of the 1970s, Congress passed the first ethanol tax credit—the Energy Tax Act of 1978—in an attempt to reduce dependence on foreign oil. Legislation such as the Biomass Research and Development Act of 2000, Healthy Forests Restoration Act of 2003, and American Jobs Creation Act of 2004 introduced or expanded an assortment of direct and indirect subsidies for biofuels. The federal government awards subsidies not just for the production of biofuels and ethanol plants, but also for biofuels infrastructure.[10] The 2002 farm bill continued to force the growth of a market for biofuel production and use; many of these programs were expanded in the 2008 and 2014 farm bills. The main source of U.S. biofuel policy is the RFS mandating billions of gallons of ethanol be blended into gasoline each year, with a peak of 36 billion gallons in 2022.[11]</w:t>
      </w:r>
    </w:p>
    <w:p w:rsidR="00941FA9" w:rsidRPr="00A31E12" w:rsidRDefault="00941FA9" w:rsidP="00941FA9">
      <w:pPr>
        <w:rPr>
          <w:sz w:val="16"/>
        </w:rPr>
      </w:pPr>
      <w:r w:rsidRPr="00A31E12">
        <w:rPr>
          <w:sz w:val="16"/>
        </w:rPr>
        <w:t>Many of the farm bill’s biofuel programs are designed to jumpstart new technologies, reduce dependence on oil, and improve the environment. Instead, they have created a biofuels industry that depends on preferential treatment, concentrating benefits among a select group of companies and dispersing the costs onto the rest of the American people, both as taxpayers and as energy consumers.</w:t>
      </w:r>
    </w:p>
    <w:p w:rsidR="00941FA9" w:rsidRPr="00A31E12" w:rsidRDefault="00941FA9" w:rsidP="00941FA9">
      <w:pPr>
        <w:rPr>
          <w:sz w:val="16"/>
        </w:rPr>
      </w:pPr>
      <w:r w:rsidRPr="00A31E12">
        <w:rPr>
          <w:sz w:val="16"/>
        </w:rPr>
        <w:t>Beyond the farm bill, the federal government routinely intervenes in agriculture markets. One of the most pervasive instruments of this intervention is the Renewable Fuel Standard, which affords preferential treatment to the production of corn and soybeans at the expense of other agricultural products and significantly reduces the risk and competition necessary to drive innovation and economic growth.</w:t>
      </w:r>
    </w:p>
    <w:p w:rsidR="00941FA9" w:rsidRPr="00A31E12" w:rsidRDefault="00941FA9" w:rsidP="00941FA9">
      <w:pPr>
        <w:rPr>
          <w:sz w:val="16"/>
        </w:rPr>
      </w:pPr>
      <w:r w:rsidRPr="00A31E12">
        <w:rPr>
          <w:sz w:val="16"/>
        </w:rPr>
        <w:t xml:space="preserve">The Energy Policy Act of 2005 first mandated that renewable fuels be mixed into America’s gasoline supply, primarily by using corn-based ethanol. The 2007 Energy Independence and Security Act increased the quotas significantly. </w:t>
      </w:r>
      <w:r w:rsidRPr="006D6279">
        <w:rPr>
          <w:rStyle w:val="Emphasis"/>
          <w:highlight w:val="yellow"/>
        </w:rPr>
        <w:t>By 2022, 15 billion gallons</w:t>
      </w:r>
      <w:r w:rsidRPr="00A31E12">
        <w:rPr>
          <w:sz w:val="16"/>
        </w:rPr>
        <w:t xml:space="preserve"> (and no more toward meeting the mandate) </w:t>
      </w:r>
      <w:r w:rsidRPr="006D6279">
        <w:rPr>
          <w:rStyle w:val="StyleUnderline"/>
          <w:highlight w:val="yellow"/>
        </w:rPr>
        <w:t xml:space="preserve">of </w:t>
      </w:r>
      <w:r w:rsidRPr="006D6279">
        <w:rPr>
          <w:rStyle w:val="Emphasis"/>
          <w:highlight w:val="yellow"/>
        </w:rPr>
        <w:t>corn</w:t>
      </w:r>
      <w:r w:rsidRPr="00A31E12">
        <w:rPr>
          <w:rStyle w:val="Emphasis"/>
        </w:rPr>
        <w:t xml:space="preserve">-based </w:t>
      </w:r>
      <w:r w:rsidRPr="006D6279">
        <w:rPr>
          <w:rStyle w:val="Emphasis"/>
          <w:highlight w:val="yellow"/>
        </w:rPr>
        <w:t>ethanol</w:t>
      </w:r>
      <w:r w:rsidRPr="00A31E12">
        <w:rPr>
          <w:rStyle w:val="StyleUnderline"/>
        </w:rPr>
        <w:t xml:space="preserve"> and a total of 36 billion gallons of biofuels </w:t>
      </w:r>
      <w:r w:rsidRPr="006D6279">
        <w:rPr>
          <w:rStyle w:val="StyleUnderline"/>
          <w:highlight w:val="yellow"/>
        </w:rPr>
        <w:t>must be blended</w:t>
      </w:r>
      <w:r w:rsidRPr="00A31E12">
        <w:rPr>
          <w:rStyle w:val="StyleUnderline"/>
        </w:rPr>
        <w:t xml:space="preserve"> into the nation’s fuel supply</w:t>
      </w:r>
      <w:r w:rsidRPr="00A31E12">
        <w:rPr>
          <w:sz w:val="16"/>
        </w:rPr>
        <w:t xml:space="preserve">, </w:t>
      </w:r>
      <w:r w:rsidRPr="00A31E12">
        <w:rPr>
          <w:rStyle w:val="StyleUnderline"/>
        </w:rPr>
        <w:t>including soybean-based biodiesel</w:t>
      </w:r>
      <w:r w:rsidRPr="00A31E12">
        <w:rPr>
          <w:sz w:val="16"/>
        </w:rPr>
        <w:t xml:space="preserve">. Moreover, </w:t>
      </w:r>
      <w:r w:rsidRPr="00A31E12">
        <w:rPr>
          <w:rStyle w:val="Emphasis"/>
        </w:rPr>
        <w:t>the program does not end: The EPA has authority to set yearly targets beyond 2022</w:t>
      </w:r>
      <w:r w:rsidRPr="00A31E12">
        <w:rPr>
          <w:sz w:val="16"/>
        </w:rPr>
        <w:t>.[12]</w:t>
      </w:r>
    </w:p>
    <w:p w:rsidR="00941FA9" w:rsidRPr="00A31E12" w:rsidRDefault="00941FA9" w:rsidP="00941FA9">
      <w:pPr>
        <w:rPr>
          <w:sz w:val="16"/>
        </w:rPr>
      </w:pPr>
      <w:r w:rsidRPr="00A31E12">
        <w:rPr>
          <w:sz w:val="16"/>
        </w:rPr>
        <w:t>The economic and environmental problems caused by the RFS have led a diverse range of environmental organizations, world hunger activists, economists, energy companies, and many in the agricultural community to oppose the mandate. Within the agriculture community, the National Chicken Council, National Cattlemen’s Beef Association, National Pork Producers Council, National Turkey Federation, and Milk Producers Council, and many other groups[13] have called on Congress to repeal the standard. Other prominent organizations like the American Petroleum Institute, National Resource Defense Council, American Fuel and Petrochemical Manufacturers, Environmental Working Group, Oxfam, and the United Nations have decried preferential treatment for corn ethanol.[14]</w:t>
      </w:r>
    </w:p>
    <w:p w:rsidR="00941FA9" w:rsidRPr="00A31E12" w:rsidRDefault="00941FA9" w:rsidP="00941FA9">
      <w:pPr>
        <w:rPr>
          <w:sz w:val="16"/>
        </w:rPr>
      </w:pPr>
      <w:r w:rsidRPr="00A31E12">
        <w:rPr>
          <w:sz w:val="16"/>
        </w:rPr>
        <w:t xml:space="preserve">Besides the nearly universal outcry, the policy itself is reaching a breaking point as basic assumptions about the future on which it was built, such as national gasoline consumption and the commercial viability of advanced biofuels, prove to be invalid. Yet </w:t>
      </w:r>
      <w:r w:rsidRPr="00A31E12">
        <w:rPr>
          <w:rStyle w:val="Emphasis"/>
        </w:rPr>
        <w:t xml:space="preserve">powerful </w:t>
      </w:r>
      <w:r w:rsidRPr="006D6279">
        <w:rPr>
          <w:rStyle w:val="Emphasis"/>
          <w:highlight w:val="yellow"/>
        </w:rPr>
        <w:t>biofuel lobbies have still</w:t>
      </w:r>
      <w:r w:rsidRPr="00A31E12">
        <w:rPr>
          <w:rStyle w:val="Emphasis"/>
        </w:rPr>
        <w:t xml:space="preserve"> </w:t>
      </w:r>
      <w:r w:rsidRPr="006D6279">
        <w:rPr>
          <w:rStyle w:val="Emphasis"/>
          <w:highlight w:val="yellow"/>
        </w:rPr>
        <w:t xml:space="preserve">been able to </w:t>
      </w:r>
      <w:r w:rsidRPr="006D6279">
        <w:rPr>
          <w:rStyle w:val="Emphasis"/>
        </w:rPr>
        <w:t>get Congress</w:t>
      </w:r>
      <w:r w:rsidRPr="00A31E12">
        <w:rPr>
          <w:rStyle w:val="Emphasis"/>
        </w:rPr>
        <w:t xml:space="preserve"> to </w:t>
      </w:r>
      <w:r w:rsidRPr="006D6279">
        <w:rPr>
          <w:rStyle w:val="Emphasis"/>
          <w:highlight w:val="yellow"/>
        </w:rPr>
        <w:t>withhold</w:t>
      </w:r>
      <w:r w:rsidRPr="00A31E12">
        <w:rPr>
          <w:rStyle w:val="Emphasis"/>
        </w:rPr>
        <w:t xml:space="preserve"> </w:t>
      </w:r>
      <w:r w:rsidRPr="006D6279">
        <w:rPr>
          <w:rStyle w:val="Emphasis"/>
          <w:highlight w:val="yellow"/>
        </w:rPr>
        <w:t>action on</w:t>
      </w:r>
      <w:r w:rsidRPr="00A31E12">
        <w:rPr>
          <w:rStyle w:val="Emphasis"/>
        </w:rPr>
        <w:t xml:space="preserve"> the </w:t>
      </w:r>
      <w:r w:rsidRPr="006D6279">
        <w:rPr>
          <w:rStyle w:val="Emphasis"/>
          <w:highlight w:val="yellow"/>
        </w:rPr>
        <w:t>RFS</w:t>
      </w:r>
      <w:r w:rsidRPr="00A31E12">
        <w:rPr>
          <w:sz w:val="16"/>
        </w:rPr>
        <w:t xml:space="preserve"> and its destructive economic and environmental effects.</w:t>
      </w:r>
    </w:p>
    <w:p w:rsidR="00941FA9" w:rsidRPr="00A31E12" w:rsidRDefault="00941FA9" w:rsidP="00941FA9">
      <w:pPr>
        <w:rPr>
          <w:sz w:val="16"/>
        </w:rPr>
      </w:pPr>
      <w:r w:rsidRPr="00A31E12">
        <w:rPr>
          <w:sz w:val="16"/>
        </w:rPr>
        <w:t>Free Markets vs. Government Intervention in Energy Consumption</w:t>
      </w:r>
    </w:p>
    <w:p w:rsidR="00941FA9" w:rsidRPr="00A31E12" w:rsidRDefault="00941FA9" w:rsidP="00941FA9">
      <w:pPr>
        <w:rPr>
          <w:sz w:val="16"/>
        </w:rPr>
      </w:pPr>
      <w:r w:rsidRPr="00A31E12">
        <w:rPr>
          <w:sz w:val="16"/>
        </w:rPr>
        <w:t xml:space="preserve">While the exact relationship between energy consumption and gross domestic product (GDP) can vary, one fact is clear: </w:t>
      </w:r>
      <w:r w:rsidRPr="006D6279">
        <w:rPr>
          <w:rStyle w:val="StyleUnderline"/>
        </w:rPr>
        <w:t>Energy is</w:t>
      </w:r>
      <w:r w:rsidRPr="00A31E12">
        <w:rPr>
          <w:rStyle w:val="StyleUnderline"/>
        </w:rPr>
        <w:t xml:space="preserve"> important to a nation’s economic growth</w:t>
      </w:r>
      <w:r w:rsidRPr="00A31E12">
        <w:rPr>
          <w:sz w:val="16"/>
        </w:rPr>
        <w:t xml:space="preserve">.[15] When the free market operates, </w:t>
      </w:r>
      <w:r w:rsidRPr="00A31E12">
        <w:rPr>
          <w:rStyle w:val="StyleUnderline"/>
        </w:rPr>
        <w:t>resource extraction and production expand greatly, innovative technologies generate promising opportunities, and both job creation and overall economic growth are robust</w:t>
      </w:r>
      <w:r w:rsidRPr="00A31E12">
        <w:rPr>
          <w:sz w:val="16"/>
        </w:rPr>
        <w:t>.</w:t>
      </w:r>
    </w:p>
    <w:p w:rsidR="00941FA9" w:rsidRDefault="00941FA9" w:rsidP="00941FA9">
      <w:pPr>
        <w:rPr>
          <w:sz w:val="16"/>
        </w:rPr>
      </w:pPr>
      <w:r w:rsidRPr="00A31E12">
        <w:rPr>
          <w:sz w:val="16"/>
        </w:rPr>
        <w:t xml:space="preserve">Over the years, federal policies have blocked access to opportunities, unnecessarily delayed projects, mandated expensive energy production, restricted choice, and given handouts to politically connected energy technologies. Politicians tout these programs as a way to usher in new technologies that will provide jobs and stimulate the economy. In reality, rather than providing an opportunity for all to compete, </w:t>
      </w:r>
      <w:r w:rsidRPr="00A31E12">
        <w:rPr>
          <w:rStyle w:val="StyleUnderline"/>
        </w:rPr>
        <w:t>these policies allocate special benefits to the well-connected</w:t>
      </w:r>
      <w:r w:rsidRPr="00A31E12">
        <w:rPr>
          <w:sz w:val="16"/>
        </w:rPr>
        <w:t xml:space="preserve">. </w:t>
      </w:r>
      <w:r w:rsidRPr="00A31E12">
        <w:rPr>
          <w:rStyle w:val="StyleUnderline"/>
        </w:rPr>
        <w:t>Biofuel policy</w:t>
      </w:r>
      <w:r w:rsidRPr="00A31E12">
        <w:rPr>
          <w:sz w:val="16"/>
        </w:rPr>
        <w:t xml:space="preserve">, through the farm bill and other pieces of legislation, </w:t>
      </w:r>
      <w:r w:rsidRPr="00A31E12">
        <w:rPr>
          <w:rStyle w:val="StyleUnderline"/>
        </w:rPr>
        <w:t>has certainly been an example of such favoritism</w:t>
      </w:r>
      <w:r w:rsidRPr="00A31E12">
        <w:rPr>
          <w:sz w:val="16"/>
        </w:rPr>
        <w:t>.</w:t>
      </w:r>
    </w:p>
    <w:p w:rsidR="00941FA9" w:rsidRDefault="00941FA9" w:rsidP="00941FA9">
      <w:pPr>
        <w:rPr>
          <w:sz w:val="16"/>
        </w:rPr>
      </w:pPr>
    </w:p>
    <w:p w:rsidR="00941FA9" w:rsidRPr="000C20B2" w:rsidRDefault="00941FA9" w:rsidP="00941FA9">
      <w:pPr>
        <w:pStyle w:val="Heading4"/>
      </w:pPr>
      <w:r>
        <w:t xml:space="preserve">Existing tech solves any downside to biofuels --- their impacts are massively overstated </w:t>
      </w:r>
    </w:p>
    <w:p w:rsidR="00941FA9" w:rsidRDefault="00941FA9" w:rsidP="00941FA9">
      <w:proofErr w:type="spellStart"/>
      <w:r w:rsidRPr="009F28AC">
        <w:rPr>
          <w:b/>
        </w:rPr>
        <w:t>Zilberman</w:t>
      </w:r>
      <w:proofErr w:type="spellEnd"/>
      <w:r w:rsidRPr="009F28AC">
        <w:rPr>
          <w:b/>
        </w:rPr>
        <w:t xml:space="preserve"> and Hochman ’08</w:t>
      </w:r>
      <w:r>
        <w:t xml:space="preserve"> – Professor @ UC Berkeley in Agricultural &amp; Resource Economics department,  fellow of the American Agricultural Economics Association and the Association of Environmental and Resource Economists, </w:t>
      </w:r>
      <w:proofErr w:type="spellStart"/>
      <w:r>
        <w:t>Ph.D</w:t>
      </w:r>
      <w:proofErr w:type="spellEnd"/>
      <w:r>
        <w:t xml:space="preserve"> @ Berkeley in  Agricultural and Resource Economics ; visiting scholar at UC Berkeley’s Department of Agricultural and Resource Economics, (David, Gal, “The Economics of Biofuel Policy and Biotechnology”, Journal of Agricultural &amp; Food Industrial Organization Volume 6 2008 Article 8, )</w:t>
      </w:r>
    </w:p>
    <w:p w:rsidR="00941FA9" w:rsidRDefault="00941FA9" w:rsidP="00941FA9"/>
    <w:p w:rsidR="00941FA9" w:rsidRDefault="00941FA9" w:rsidP="00941FA9">
      <w:pPr>
        <w:rPr>
          <w:u w:val="single"/>
        </w:rPr>
      </w:pPr>
      <w:r w:rsidRPr="000873F6">
        <w:rPr>
          <w:highlight w:val="yellow"/>
          <w:u w:val="single"/>
        </w:rPr>
        <w:t>Ag</w:t>
      </w:r>
      <w:r w:rsidRPr="00FA6286">
        <w:rPr>
          <w:u w:val="single"/>
        </w:rPr>
        <w:t xml:space="preserve">ricultural </w:t>
      </w:r>
      <w:r w:rsidRPr="000873F6">
        <w:rPr>
          <w:highlight w:val="yellow"/>
          <w:u w:val="single"/>
        </w:rPr>
        <w:t>biotech</w:t>
      </w:r>
      <w:r w:rsidRPr="00FA6286">
        <w:rPr>
          <w:u w:val="single"/>
        </w:rPr>
        <w:t>nology</w:t>
      </w:r>
      <w:r w:rsidRPr="00FA6286">
        <w:rPr>
          <w:sz w:val="16"/>
        </w:rPr>
        <w:t xml:space="preserve"> also </w:t>
      </w:r>
      <w:r w:rsidRPr="000A763C">
        <w:rPr>
          <w:u w:val="single"/>
        </w:rPr>
        <w:t xml:space="preserve">unambiguously </w:t>
      </w:r>
      <w:r w:rsidRPr="000873F6">
        <w:rPr>
          <w:highlight w:val="yellow"/>
          <w:u w:val="single"/>
        </w:rPr>
        <w:t xml:space="preserve">reduces the impacts of biofuel production </w:t>
      </w:r>
      <w:r w:rsidRPr="006D6279">
        <w:rPr>
          <w:u w:val="single"/>
        </w:rPr>
        <w:t>on food supply because it permits more efficient production of staple crops.</w:t>
      </w:r>
      <w:r w:rsidRPr="006D6279">
        <w:rPr>
          <w:sz w:val="16"/>
        </w:rPr>
        <w:t xml:space="preserve"> Since the mid-1990s, agricultural biotechnology has been shown to reduce the concavity of the food production function and</w:t>
      </w:r>
      <w:r w:rsidRPr="00FA6286">
        <w:rPr>
          <w:sz w:val="16"/>
        </w:rPr>
        <w:t xml:space="preserve"> cause the marginal productivity of food production to decline less than it would absent innovation. Biotech accomplishes this by genetically altering plants to induce either pest resistance or herbicide resistance. </w:t>
      </w:r>
      <w:r w:rsidRPr="000873F6">
        <w:rPr>
          <w:highlight w:val="yellow"/>
          <w:u w:val="single"/>
        </w:rPr>
        <w:t>The tech</w:t>
      </w:r>
      <w:r w:rsidRPr="00FA6286">
        <w:rPr>
          <w:u w:val="single"/>
        </w:rPr>
        <w:t xml:space="preserve">nology, </w:t>
      </w:r>
      <w:r w:rsidRPr="000873F6">
        <w:rPr>
          <w:highlight w:val="yellow"/>
          <w:u w:val="single"/>
        </w:rPr>
        <w:t xml:space="preserve">applied </w:t>
      </w:r>
      <w:r w:rsidRPr="006D6279">
        <w:rPr>
          <w:u w:val="single"/>
        </w:rPr>
        <w:t>to cotton, rice, and</w:t>
      </w:r>
      <w:r w:rsidRPr="00FA6286">
        <w:rPr>
          <w:u w:val="single"/>
        </w:rPr>
        <w:t>—notably—</w:t>
      </w:r>
      <w:r w:rsidRPr="000873F6">
        <w:rPr>
          <w:highlight w:val="yellow"/>
          <w:u w:val="single"/>
        </w:rPr>
        <w:t>corn, increases yield</w:t>
      </w:r>
      <w:r w:rsidRPr="00FA6286">
        <w:rPr>
          <w:u w:val="single"/>
        </w:rPr>
        <w:t xml:space="preserve"> per acre </w:t>
      </w:r>
      <w:r w:rsidRPr="000873F6">
        <w:rPr>
          <w:highlight w:val="yellow"/>
          <w:u w:val="single"/>
        </w:rPr>
        <w:t>while</w:t>
      </w:r>
      <w:r w:rsidRPr="00FA6286">
        <w:rPr>
          <w:u w:val="single"/>
        </w:rPr>
        <w:t xml:space="preserve"> also </w:t>
      </w:r>
      <w:r w:rsidRPr="000873F6">
        <w:rPr>
          <w:rStyle w:val="Emphasis"/>
          <w:highlight w:val="yellow"/>
        </w:rPr>
        <w:t>reducing pesticide applications</w:t>
      </w:r>
      <w:r w:rsidRPr="00FA6286">
        <w:rPr>
          <w:sz w:val="16"/>
        </w:rPr>
        <w:t xml:space="preserve"> (e.g., </w:t>
      </w:r>
      <w:proofErr w:type="spellStart"/>
      <w:r w:rsidRPr="00FA6286">
        <w:rPr>
          <w:sz w:val="16"/>
        </w:rPr>
        <w:t>Qaim</w:t>
      </w:r>
      <w:proofErr w:type="spellEnd"/>
      <w:r w:rsidRPr="00FA6286">
        <w:rPr>
          <w:sz w:val="16"/>
        </w:rPr>
        <w:t xml:space="preserve"> and </w:t>
      </w:r>
      <w:proofErr w:type="spellStart"/>
      <w:r w:rsidRPr="00FA6286">
        <w:rPr>
          <w:sz w:val="16"/>
        </w:rPr>
        <w:t>Zilberman</w:t>
      </w:r>
      <w:proofErr w:type="spellEnd"/>
      <w:r w:rsidRPr="00FA6286">
        <w:rPr>
          <w:sz w:val="16"/>
        </w:rPr>
        <w:t xml:space="preserve"> 2003). </w:t>
      </w:r>
      <w:r w:rsidRPr="00FA6286">
        <w:rPr>
          <w:u w:val="single"/>
        </w:rPr>
        <w:t>The productivity gains provided by this technology lessen the loss of food supply caused by biofuels by allowing greater yields per unit of land. Agricultural biotechnology in food production can, therefore, represent a complimentary technology whose adoption alongside biofuel technology is consistent with goals of increasing renewable fuel production and relieving upward pressure on food prices.</w:t>
      </w:r>
      <w:r w:rsidRPr="00FA6286">
        <w:rPr>
          <w:sz w:val="16"/>
        </w:rPr>
        <w:t xml:space="preserve">  We depict the impacts of biofuel and food production innovations in the same partial equilibrium setting, beginning with cellulosic biofuels. 5.1 Second Generation Biofuels </w:t>
      </w:r>
      <w:r w:rsidRPr="000A763C">
        <w:rPr>
          <w:rStyle w:val="StyleUnderline"/>
          <w:highlight w:val="yellow"/>
        </w:rPr>
        <w:t xml:space="preserve">Second generation biofuels reduce biofuel demand </w:t>
      </w:r>
      <w:r w:rsidRPr="006D6279">
        <w:rPr>
          <w:rStyle w:val="StyleUnderline"/>
        </w:rPr>
        <w:t>for staple crops</w:t>
      </w:r>
      <w:r w:rsidRPr="006D6279">
        <w:rPr>
          <w:sz w:val="16"/>
        </w:rPr>
        <w:t>, shifting the total demand curve in to D4 in Figure 6. The price falls while food consumption increases to C4 at home and C* 4 abroad. Total production of staple crops declines to</w:t>
      </w:r>
      <w:r w:rsidRPr="00FA6286">
        <w:rPr>
          <w:sz w:val="16"/>
        </w:rPr>
        <w:t xml:space="preserve"> Q4 (&lt;Q2). </w:t>
      </w:r>
      <w:r w:rsidRPr="000A763C">
        <w:rPr>
          <w:rStyle w:val="StyleUnderline"/>
          <w:highlight w:val="yellow"/>
        </w:rPr>
        <w:t xml:space="preserve">The amount of crop diverted for biofuel uses </w:t>
      </w:r>
      <w:r w:rsidRPr="006D6279">
        <w:rPr>
          <w:rStyle w:val="StyleUnderline"/>
        </w:rPr>
        <w:t xml:space="preserve">also </w:t>
      </w:r>
      <w:r w:rsidRPr="000A763C">
        <w:rPr>
          <w:rStyle w:val="StyleUnderline"/>
          <w:highlight w:val="yellow"/>
        </w:rPr>
        <w:t>declines</w:t>
      </w:r>
      <w:r w:rsidRPr="00FA6286">
        <w:rPr>
          <w:sz w:val="16"/>
        </w:rPr>
        <w:t xml:space="preserve"> (Q4 – C4 &lt; Q2 – C2</w:t>
      </w:r>
      <w:r w:rsidRPr="00FA6286">
        <w:rPr>
          <w:u w:val="single"/>
        </w:rPr>
        <w:t>).  Biotechnology increases supply</w:t>
      </w:r>
      <w:r w:rsidRPr="006D6279">
        <w:rPr>
          <w:u w:val="single"/>
        </w:rPr>
        <w:t>; it reduces commodity prices and increases food consumption</w:t>
      </w:r>
      <w:r w:rsidRPr="006D6279">
        <w:rPr>
          <w:sz w:val="16"/>
        </w:rPr>
        <w:t>, both for country H and country F (see Figure 6). The impact of biotechnology, given a mandate, is depicted in Figure 7 in green. Consumption in country</w:t>
      </w:r>
      <w:r w:rsidRPr="00FA6286">
        <w:rPr>
          <w:sz w:val="16"/>
        </w:rPr>
        <w:t xml:space="preserve"> H and country F increases to C3 (&gt;C2) and C* 3 (&gt;C* 2), respectively.  In this respect, </w:t>
      </w:r>
      <w:r w:rsidRPr="000873F6">
        <w:rPr>
          <w:highlight w:val="yellow"/>
          <w:u w:val="single"/>
        </w:rPr>
        <w:t>investment</w:t>
      </w:r>
      <w:r w:rsidRPr="00FA6286">
        <w:rPr>
          <w:u w:val="single"/>
        </w:rPr>
        <w:t xml:space="preserve"> in agricultural biotechnology </w:t>
      </w:r>
      <w:r w:rsidRPr="000873F6">
        <w:rPr>
          <w:highlight w:val="yellow"/>
          <w:u w:val="single"/>
        </w:rPr>
        <w:t xml:space="preserve">reduces </w:t>
      </w:r>
      <w:r w:rsidRPr="006D6279">
        <w:rPr>
          <w:u w:val="single"/>
        </w:rPr>
        <w:t>the risk of</w:t>
      </w:r>
      <w:r w:rsidRPr="00FA6286">
        <w:rPr>
          <w:u w:val="single"/>
        </w:rPr>
        <w:t xml:space="preserve"> food crisis and can serve as a response to </w:t>
      </w:r>
      <w:r w:rsidRPr="000873F6">
        <w:rPr>
          <w:highlight w:val="yellow"/>
          <w:u w:val="single"/>
        </w:rPr>
        <w:t>food security concerns</w:t>
      </w:r>
      <w:r w:rsidRPr="00FA6286">
        <w:rPr>
          <w:u w:val="single"/>
        </w:rPr>
        <w:t xml:space="preserve">. To the extent biofuels induce upward pressure on food prices, agricultural biotechnology is a </w:t>
      </w:r>
      <w:r w:rsidRPr="006D6279">
        <w:rPr>
          <w:u w:val="single"/>
        </w:rPr>
        <w:t>complimentary technology</w:t>
      </w:r>
      <w:r w:rsidRPr="006D6279">
        <w:rPr>
          <w:sz w:val="16"/>
        </w:rPr>
        <w:t xml:space="preserve">. 5.3 Inherent </w:t>
      </w:r>
      <w:proofErr w:type="spellStart"/>
      <w:r w:rsidRPr="006D6279">
        <w:rPr>
          <w:sz w:val="16"/>
        </w:rPr>
        <w:t>Iinstability</w:t>
      </w:r>
      <w:proofErr w:type="spellEnd"/>
      <w:r w:rsidRPr="006D6279">
        <w:rPr>
          <w:sz w:val="16"/>
        </w:rPr>
        <w:t xml:space="preserve">, Biofuel, and Technical Innovation </w:t>
      </w:r>
      <w:r w:rsidRPr="006D6279">
        <w:rPr>
          <w:rStyle w:val="StyleUnderline"/>
        </w:rPr>
        <w:t>Biotech</w:t>
      </w:r>
      <w:r w:rsidRPr="006D6279">
        <w:rPr>
          <w:u w:val="single"/>
        </w:rPr>
        <w:t>nology</w:t>
      </w:r>
      <w:r w:rsidRPr="006D6279">
        <w:rPr>
          <w:sz w:val="16"/>
        </w:rPr>
        <w:t xml:space="preserve">, </w:t>
      </w:r>
      <w:r w:rsidRPr="006D6279">
        <w:rPr>
          <w:rStyle w:val="StyleUnderline"/>
        </w:rPr>
        <w:t>as well as second-gen</w:t>
      </w:r>
      <w:r w:rsidRPr="006D6279">
        <w:rPr>
          <w:sz w:val="16"/>
        </w:rPr>
        <w:t xml:space="preserve">eration </w:t>
      </w:r>
      <w:r w:rsidRPr="006D6279">
        <w:rPr>
          <w:rStyle w:val="StyleUnderline"/>
        </w:rPr>
        <w:t>biofuel, alleviate the tension between food and energy</w:t>
      </w:r>
      <w:r w:rsidRPr="006D6279">
        <w:rPr>
          <w:u w:val="single"/>
        </w:rPr>
        <w:t>.</w:t>
      </w:r>
      <w:r w:rsidRPr="006D6279">
        <w:rPr>
          <w:sz w:val="16"/>
        </w:rPr>
        <w:t xml:space="preserve"> Whereas biotechnology not only affects yield – a multiplicative effect – but also reduces cost (damage control), it makes the supply curve more elastic. </w:t>
      </w:r>
      <w:r w:rsidRPr="006D6279">
        <w:rPr>
          <w:u w:val="single"/>
        </w:rPr>
        <w:t xml:space="preserve">Second-generation biofuel, </w:t>
      </w:r>
      <w:r w:rsidRPr="006D6279">
        <w:rPr>
          <w:sz w:val="16"/>
        </w:rPr>
        <w:t xml:space="preserve">on the other hand, </w:t>
      </w:r>
      <w:r w:rsidRPr="006D6279">
        <w:rPr>
          <w:u w:val="single"/>
        </w:rPr>
        <w:t>reduces demand for staple crops a</w:t>
      </w:r>
      <w:r w:rsidRPr="00FA6286">
        <w:rPr>
          <w:u w:val="single"/>
        </w:rPr>
        <w:t xml:space="preserve">nd makes the staple crop demand curve less elastic. The impact of these innovations on prices, then, depends on demand and supply elasticities. </w:t>
      </w:r>
      <w:r w:rsidRPr="006D6279">
        <w:rPr>
          <w:rStyle w:val="StyleUnderline"/>
        </w:rPr>
        <w:t>Ag</w:t>
      </w:r>
      <w:r w:rsidRPr="006D6279">
        <w:rPr>
          <w:sz w:val="16"/>
        </w:rPr>
        <w:t xml:space="preserve">ricultural production </w:t>
      </w:r>
      <w:r w:rsidRPr="006D6279">
        <w:rPr>
          <w:rStyle w:val="Emphasis"/>
        </w:rPr>
        <w:t>is characterized by uncertainty,</w:t>
      </w:r>
      <w:r w:rsidRPr="006D6279">
        <w:rPr>
          <w:sz w:val="16"/>
        </w:rPr>
        <w:t xml:space="preserve"> </w:t>
      </w:r>
      <w:r w:rsidRPr="006D6279">
        <w:rPr>
          <w:u w:val="single"/>
        </w:rPr>
        <w:t>but agricultural</w:t>
      </w:r>
      <w:r w:rsidRPr="00FA6286">
        <w:rPr>
          <w:u w:val="single"/>
        </w:rPr>
        <w:t xml:space="preserve"> </w:t>
      </w:r>
      <w:r w:rsidRPr="000873F6">
        <w:rPr>
          <w:highlight w:val="yellow"/>
          <w:u w:val="single"/>
        </w:rPr>
        <w:t>biotech</w:t>
      </w:r>
      <w:r w:rsidRPr="00FA6286">
        <w:rPr>
          <w:u w:val="single"/>
        </w:rPr>
        <w:t xml:space="preserve">nology </w:t>
      </w:r>
      <w:r w:rsidRPr="000873F6">
        <w:rPr>
          <w:highlight w:val="yellow"/>
          <w:u w:val="single"/>
        </w:rPr>
        <w:t>can reduce</w:t>
      </w:r>
      <w:r w:rsidRPr="00FA6286">
        <w:rPr>
          <w:u w:val="single"/>
        </w:rPr>
        <w:t xml:space="preserve"> some of </w:t>
      </w:r>
      <w:r w:rsidRPr="006D6279">
        <w:rPr>
          <w:u w:val="single"/>
        </w:rPr>
        <w:t xml:space="preserve">the uncertainty by mitigating the damage from stochastic events like </w:t>
      </w:r>
      <w:r w:rsidRPr="000873F6">
        <w:rPr>
          <w:highlight w:val="yellow"/>
          <w:u w:val="single"/>
        </w:rPr>
        <w:t xml:space="preserve">pest infestation </w:t>
      </w:r>
      <w:r w:rsidRPr="006D6279">
        <w:rPr>
          <w:u w:val="single"/>
        </w:rPr>
        <w:t>and drought</w:t>
      </w:r>
      <w:r w:rsidRPr="00FA6286">
        <w:rPr>
          <w:u w:val="single"/>
        </w:rPr>
        <w:t xml:space="preserve">. </w:t>
      </w:r>
      <w:r w:rsidRPr="000A763C">
        <w:rPr>
          <w:highlight w:val="yellow"/>
          <w:u w:val="single"/>
        </w:rPr>
        <w:t>Existing biotech crops reduce pest damage and futur</w:t>
      </w:r>
      <w:r w:rsidRPr="000A763C">
        <w:rPr>
          <w:rStyle w:val="Emphasis"/>
          <w:highlight w:val="yellow"/>
        </w:rPr>
        <w:t>e g</w:t>
      </w:r>
      <w:r w:rsidRPr="00FA6286">
        <w:rPr>
          <w:u w:val="single"/>
        </w:rPr>
        <w:t>enetically-</w:t>
      </w:r>
      <w:r w:rsidRPr="000A763C">
        <w:rPr>
          <w:rStyle w:val="Emphasis"/>
          <w:highlight w:val="yellow"/>
        </w:rPr>
        <w:t>m</w:t>
      </w:r>
      <w:r w:rsidRPr="00FA6286">
        <w:rPr>
          <w:u w:val="single"/>
        </w:rPr>
        <w:t xml:space="preserve">odified </w:t>
      </w:r>
      <w:r w:rsidRPr="000A763C">
        <w:rPr>
          <w:highlight w:val="yellow"/>
          <w:u w:val="single"/>
        </w:rPr>
        <w:t xml:space="preserve">crops </w:t>
      </w:r>
      <w:r w:rsidRPr="006D6279">
        <w:rPr>
          <w:u w:val="single"/>
        </w:rPr>
        <w:t>will be tolerant to drought and other weather variables. Technical change, therefore, can also reduce price shocks, which impact not just food markets but also</w:t>
      </w:r>
      <w:r w:rsidRPr="00FA6286">
        <w:rPr>
          <w:u w:val="single"/>
        </w:rPr>
        <w:t xml:space="preserve"> induce boom and bust in the biofuel industry. </w:t>
      </w:r>
      <w:r w:rsidRPr="000A763C">
        <w:rPr>
          <w:u w:val="single"/>
        </w:rPr>
        <w:t>Less elastic demand for staple crops</w:t>
      </w:r>
      <w:r w:rsidRPr="00FA6286">
        <w:rPr>
          <w:u w:val="single"/>
        </w:rPr>
        <w:t xml:space="preserve">, however, will mean fluctuations in output induce greater price variability. </w:t>
      </w:r>
    </w:p>
    <w:p w:rsidR="00941FA9" w:rsidRDefault="00941FA9" w:rsidP="00941FA9">
      <w:pPr>
        <w:rPr>
          <w:u w:val="single"/>
        </w:rPr>
      </w:pPr>
    </w:p>
    <w:p w:rsidR="00941FA9" w:rsidRDefault="00941FA9" w:rsidP="00941FA9">
      <w:pPr>
        <w:pStyle w:val="Heading4"/>
      </w:pPr>
      <w:proofErr w:type="spellStart"/>
      <w:r>
        <w:t>Cellulosics</w:t>
      </w:r>
      <w:proofErr w:type="spellEnd"/>
      <w:r>
        <w:t xml:space="preserve"> are better than traditional fuels and corn ethanol which triggers the impact in the status quo</w:t>
      </w:r>
    </w:p>
    <w:p w:rsidR="00941FA9" w:rsidRPr="004E055D" w:rsidRDefault="00941FA9" w:rsidP="00941FA9">
      <w:proofErr w:type="spellStart"/>
      <w:r w:rsidRPr="002C2FA9">
        <w:rPr>
          <w:rStyle w:val="Style13ptBold"/>
        </w:rPr>
        <w:t>UMinn</w:t>
      </w:r>
      <w:proofErr w:type="spellEnd"/>
      <w:r w:rsidRPr="002C2FA9">
        <w:rPr>
          <w:rStyle w:val="Style13ptBold"/>
        </w:rPr>
        <w:t xml:space="preserve"> 09</w:t>
      </w:r>
      <w:r>
        <w:t xml:space="preserve">. (University of Minnesota…always down for the impact turn. Cellulosic Ethanol May Benefit Human Health And Help Slow Climate Change. February 3, 2009. </w:t>
      </w:r>
      <w:r w:rsidRPr="002C2FA9">
        <w:t>https://www.sciencedaily.com/releases/2009/02/090202174934.htm</w:t>
      </w:r>
      <w:r>
        <w:t>)</w:t>
      </w:r>
      <w:r>
        <w:br/>
      </w:r>
    </w:p>
    <w:p w:rsidR="00941FA9" w:rsidRDefault="00941FA9" w:rsidP="00941FA9">
      <w:r w:rsidRPr="004E055D">
        <w:t xml:space="preserve">Filling our fuel tanks with cellulosic ethanol instead of gasoline or corn-based ethanol may be even better for our health and the environment than previously recognized, according to new research from the University of Minnesota. The study finds that cellulosic </w:t>
      </w:r>
      <w:r w:rsidRPr="004E055D">
        <w:rPr>
          <w:rStyle w:val="StyleUnderline"/>
        </w:rPr>
        <w:t>ethanol has fewer negative effects on human health because it emits smaller amounts of fine particulate matter, an especially harmful component of air pollution</w:t>
      </w:r>
      <w:r w:rsidRPr="004E055D">
        <w:t xml:space="preserve">. Earlier work showed that </w:t>
      </w:r>
      <w:r w:rsidRPr="00E96549">
        <w:rPr>
          <w:rStyle w:val="Emphasis"/>
          <w:highlight w:val="green"/>
        </w:rPr>
        <w:t>cellulosic ethanol and other next-gen</w:t>
      </w:r>
      <w:r w:rsidRPr="00E96549">
        <w:rPr>
          <w:rStyle w:val="Emphasis"/>
        </w:rPr>
        <w:t xml:space="preserve">eration </w:t>
      </w:r>
      <w:r w:rsidRPr="00E96549">
        <w:rPr>
          <w:rStyle w:val="Emphasis"/>
          <w:highlight w:val="green"/>
        </w:rPr>
        <w:t>biofuels</w:t>
      </w:r>
      <w:r w:rsidRPr="004E055D">
        <w:rPr>
          <w:rStyle w:val="Emphasis"/>
        </w:rPr>
        <w:t xml:space="preserve"> also </w:t>
      </w:r>
      <w:r w:rsidRPr="00E96549">
        <w:rPr>
          <w:rStyle w:val="Emphasis"/>
          <w:highlight w:val="green"/>
        </w:rPr>
        <w:t>emit lower levels of g</w:t>
      </w:r>
      <w:r w:rsidRPr="004E055D">
        <w:rPr>
          <w:rStyle w:val="Emphasis"/>
        </w:rPr>
        <w:t>reen</w:t>
      </w:r>
      <w:r w:rsidRPr="00E96549">
        <w:rPr>
          <w:rStyle w:val="Emphasis"/>
          <w:highlight w:val="green"/>
        </w:rPr>
        <w:t>h</w:t>
      </w:r>
      <w:r w:rsidRPr="004E055D">
        <w:rPr>
          <w:rStyle w:val="Emphasis"/>
        </w:rPr>
        <w:t xml:space="preserve">ouse </w:t>
      </w:r>
      <w:r w:rsidRPr="00E96549">
        <w:rPr>
          <w:rStyle w:val="Emphasis"/>
          <w:highlight w:val="green"/>
        </w:rPr>
        <w:t>g</w:t>
      </w:r>
      <w:r w:rsidRPr="004E055D">
        <w:rPr>
          <w:rStyle w:val="Emphasis"/>
        </w:rPr>
        <w:t xml:space="preserve">as </w:t>
      </w:r>
      <w:r w:rsidRPr="00E96549">
        <w:rPr>
          <w:rStyle w:val="Emphasis"/>
          <w:highlight w:val="green"/>
        </w:rPr>
        <w:t>emissions.</w:t>
      </w:r>
      <w:r>
        <w:rPr>
          <w:rStyle w:val="Emphasis"/>
        </w:rPr>
        <w:t xml:space="preserve"> </w:t>
      </w:r>
      <w:r w:rsidRPr="004E055D">
        <w:t xml:space="preserve">The study will be published in the journal Proceedings of the National Academy of Sciences in February and will be posted online next week. "Our work highlights the need to expand the biofuels debate beyond its current focus on climate change to include a wider range of effects such as their impacts on air quality," said lead author Jason Hill, a resident fellow in the University of Minnesota's Institute on the Environment. </w:t>
      </w:r>
      <w:r w:rsidRPr="004E055D">
        <w:rPr>
          <w:rStyle w:val="StyleUnderline"/>
        </w:rPr>
        <w:t>The study is the first to estimate the economic costs to human health and well-being from gasoline, corn-based ethanol and cellulosic ethanol made from biomass</w:t>
      </w:r>
      <w:r w:rsidRPr="004E055D">
        <w:t xml:space="preserve">. The authors found that depending on the materials and technology used in production, </w:t>
      </w:r>
      <w:r w:rsidRPr="00E96549">
        <w:rPr>
          <w:rStyle w:val="Emphasis"/>
          <w:highlight w:val="green"/>
        </w:rPr>
        <w:t>cellulosic</w:t>
      </w:r>
      <w:r w:rsidRPr="004E055D">
        <w:rPr>
          <w:rStyle w:val="Emphasis"/>
        </w:rPr>
        <w:t xml:space="preserve"> ethanol's </w:t>
      </w:r>
      <w:r w:rsidRPr="00E96549">
        <w:rPr>
          <w:rStyle w:val="Emphasis"/>
          <w:highlight w:val="green"/>
        </w:rPr>
        <w:t>environmental</w:t>
      </w:r>
      <w:r w:rsidRPr="004E055D">
        <w:rPr>
          <w:rStyle w:val="Emphasis"/>
        </w:rPr>
        <w:t xml:space="preserve"> and health </w:t>
      </w:r>
      <w:r w:rsidRPr="00E96549">
        <w:rPr>
          <w:rStyle w:val="Emphasis"/>
          <w:highlight w:val="green"/>
        </w:rPr>
        <w:t>costs are less than half the costs of gasoline</w:t>
      </w:r>
      <w:r w:rsidRPr="004E055D">
        <w:rPr>
          <w:rStyle w:val="Emphasis"/>
        </w:rPr>
        <w:t xml:space="preserve">, while </w:t>
      </w:r>
      <w:r w:rsidRPr="00E96549">
        <w:rPr>
          <w:rStyle w:val="Emphasis"/>
          <w:highlight w:val="green"/>
        </w:rPr>
        <w:t>corn-based</w:t>
      </w:r>
      <w:r w:rsidRPr="004E055D">
        <w:rPr>
          <w:rStyle w:val="Emphasis"/>
        </w:rPr>
        <w:t xml:space="preserve"> ethanol's </w:t>
      </w:r>
      <w:r w:rsidRPr="00E96549">
        <w:rPr>
          <w:rStyle w:val="Emphasis"/>
          <w:highlight w:val="green"/>
        </w:rPr>
        <w:t>costs range from</w:t>
      </w:r>
      <w:r w:rsidRPr="004E055D">
        <w:rPr>
          <w:rStyle w:val="Emphasis"/>
        </w:rPr>
        <w:t xml:space="preserve"> roughly </w:t>
      </w:r>
      <w:r w:rsidRPr="00E96549">
        <w:rPr>
          <w:rStyle w:val="Emphasis"/>
          <w:highlight w:val="green"/>
        </w:rPr>
        <w:t>equal to</w:t>
      </w:r>
      <w:r w:rsidRPr="004E055D">
        <w:rPr>
          <w:rStyle w:val="Emphasis"/>
        </w:rPr>
        <w:t xml:space="preserve"> about </w:t>
      </w:r>
      <w:r w:rsidRPr="00E96549">
        <w:rPr>
          <w:rStyle w:val="Emphasis"/>
          <w:highlight w:val="green"/>
        </w:rPr>
        <w:t>double</w:t>
      </w:r>
      <w:r w:rsidRPr="004E055D">
        <w:rPr>
          <w:rStyle w:val="Emphasis"/>
        </w:rPr>
        <w:t xml:space="preserve"> that of gasoline</w:t>
      </w:r>
      <w:r w:rsidRPr="004E055D">
        <w:t xml:space="preserve">. </w:t>
      </w:r>
      <w:r w:rsidRPr="004E055D">
        <w:rPr>
          <w:rStyle w:val="StyleUnderline"/>
        </w:rPr>
        <w:t>Total environmental and health costs of gasoline are about 71 cents per gallon, while an equivalent amount of corn-ethanol fuel costs from 72 cents to about $1.45, depending on the technology used to produce it. An equivalent amount of cellulosic ethanol, however, costs from 19 cents to 32 cents</w:t>
      </w:r>
      <w:r w:rsidRPr="004E055D">
        <w:t xml:space="preserve">, depending on the technology and type of cellulosic materials used. "These costs are not paid for by those who produce, sell and buy gasoline or ethanol. The public pays these costs," said study co-author Stephen </w:t>
      </w:r>
      <w:proofErr w:type="spellStart"/>
      <w:r w:rsidRPr="004E055D">
        <w:t>Polasky</w:t>
      </w:r>
      <w:proofErr w:type="spellEnd"/>
      <w:r w:rsidRPr="004E055D">
        <w:t xml:space="preserve">, a professor in the university's applied economics department. The authors looked at pollutants emitted at all stages of the life cycles of the three types of fuel, including when they are produced and used. They considered three methods of producing corn-based ethanol and four methods of producing cellulosic ethanol. "To understand the environmental and health consequences of biofuels we must look well beyond the tailpipe to how and where biofuels are produced. Clearly, upstream emissions matter," Hill said. The paper also points out </w:t>
      </w:r>
      <w:r w:rsidRPr="00E96549">
        <w:rPr>
          <w:rStyle w:val="Emphasis"/>
        </w:rPr>
        <w:t xml:space="preserve">that </w:t>
      </w:r>
      <w:r w:rsidRPr="00E96549">
        <w:rPr>
          <w:rStyle w:val="Emphasis"/>
          <w:highlight w:val="green"/>
        </w:rPr>
        <w:t xml:space="preserve">other </w:t>
      </w:r>
      <w:r w:rsidRPr="00E96549">
        <w:rPr>
          <w:rStyle w:val="Emphasis"/>
        </w:rPr>
        <w:t xml:space="preserve">potential </w:t>
      </w:r>
      <w:r w:rsidRPr="00E96549">
        <w:rPr>
          <w:rStyle w:val="Emphasis"/>
          <w:highlight w:val="green"/>
        </w:rPr>
        <w:t>advantages</w:t>
      </w:r>
      <w:r w:rsidRPr="004E055D">
        <w:rPr>
          <w:rStyle w:val="Emphasis"/>
        </w:rPr>
        <w:t xml:space="preserve"> of cellulosic biofuels, such as </w:t>
      </w:r>
      <w:r w:rsidRPr="00E96549">
        <w:rPr>
          <w:rStyle w:val="Emphasis"/>
          <w:highlight w:val="green"/>
        </w:rPr>
        <w:t>reducing</w:t>
      </w:r>
      <w:r w:rsidRPr="004E055D">
        <w:rPr>
          <w:rStyle w:val="Emphasis"/>
        </w:rPr>
        <w:t xml:space="preserve"> the amount of </w:t>
      </w:r>
      <w:r w:rsidRPr="00E96549">
        <w:rPr>
          <w:rStyle w:val="Emphasis"/>
          <w:highlight w:val="green"/>
        </w:rPr>
        <w:t>fertilizer and pesticide runoff</w:t>
      </w:r>
      <w:r w:rsidRPr="004E055D">
        <w:rPr>
          <w:rStyle w:val="Emphasis"/>
        </w:rPr>
        <w:t xml:space="preserve"> into rivers and lakes, may also </w:t>
      </w:r>
      <w:r w:rsidRPr="00E96549">
        <w:rPr>
          <w:rStyle w:val="Emphasis"/>
          <w:highlight w:val="green"/>
        </w:rPr>
        <w:t>add to the economic benefit of transitioning to next-gen</w:t>
      </w:r>
      <w:r w:rsidRPr="004E055D">
        <w:rPr>
          <w:rStyle w:val="Emphasis"/>
        </w:rPr>
        <w:t xml:space="preserve">eration </w:t>
      </w:r>
      <w:r w:rsidRPr="00E96549">
        <w:rPr>
          <w:rStyle w:val="Emphasis"/>
          <w:highlight w:val="green"/>
        </w:rPr>
        <w:t>biofuels</w:t>
      </w:r>
      <w:r w:rsidRPr="00E96549">
        <w:rPr>
          <w:highlight w:val="green"/>
        </w:rPr>
        <w:t>.</w:t>
      </w:r>
      <w:r w:rsidRPr="004E055D">
        <w:t xml:space="preserve"> </w:t>
      </w:r>
      <w:r w:rsidRPr="004E055D">
        <w:rPr>
          <w:rStyle w:val="StyleUnderline"/>
        </w:rPr>
        <w:t>Regents professor David Tilman of the university's ecology, evolution and behavior department also contributed to the paper, as did scientists from Stanford University and the Argonne National Laboratory of the U.S. Department of Energy.</w:t>
      </w:r>
      <w:r w:rsidRPr="004E055D">
        <w:t xml:space="preserve"> Research funding was provided in part by the Initiative for Renewable Energy and the Environment, a signature program of the University of Minnesota's Institute on the Environment.</w:t>
      </w:r>
    </w:p>
    <w:p w:rsidR="00941FA9" w:rsidRDefault="00941FA9" w:rsidP="00941FA9"/>
    <w:p w:rsidR="00941FA9" w:rsidRDefault="00941FA9" w:rsidP="00941FA9">
      <w:pPr>
        <w:pStyle w:val="Heading4"/>
      </w:pPr>
      <w:proofErr w:type="spellStart"/>
      <w:r>
        <w:t>Cellulosics</w:t>
      </w:r>
      <w:proofErr w:type="spellEnd"/>
      <w:r>
        <w:t xml:space="preserve"> </w:t>
      </w:r>
      <w:r>
        <w:rPr>
          <w:u w:val="single"/>
        </w:rPr>
        <w:t>replace harmful grain biofuels</w:t>
      </w:r>
      <w:r>
        <w:t xml:space="preserve"> and have </w:t>
      </w:r>
      <w:r>
        <w:rPr>
          <w:u w:val="single"/>
        </w:rPr>
        <w:t>massive environmental benefits</w:t>
      </w:r>
      <w:r>
        <w:t>—no land impact</w:t>
      </w:r>
    </w:p>
    <w:p w:rsidR="00941FA9" w:rsidRDefault="00941FA9" w:rsidP="00941FA9">
      <w:r w:rsidRPr="003071E4">
        <w:rPr>
          <w:rStyle w:val="Style13ptBold"/>
        </w:rPr>
        <w:t>ESA 08</w:t>
      </w:r>
      <w:r>
        <w:t xml:space="preserve">. (Ecological Society of America. The Sustainability of Cellulosic Biofuels. Congressional Briefing. June 11, 2008. </w:t>
      </w:r>
      <w:hyperlink r:id="rId15" w:history="1">
        <w:r w:rsidRPr="00CE69EA">
          <w:rPr>
            <w:rStyle w:val="Hyperlink"/>
          </w:rPr>
          <w:t>http://esa.org/pao/policyActivities/Sustainability%20of%20Cellulosic%20Biofuels%20handout%206.11.pdf</w:t>
        </w:r>
      </w:hyperlink>
      <w:r>
        <w:t>)</w:t>
      </w:r>
    </w:p>
    <w:p w:rsidR="00941FA9" w:rsidRPr="003071E4" w:rsidRDefault="00941FA9" w:rsidP="00941FA9"/>
    <w:p w:rsidR="00941FA9" w:rsidRDefault="00941FA9" w:rsidP="00941FA9">
      <w:r w:rsidRPr="003071E4">
        <w:t xml:space="preserve">All biofuels, by definition, are made from plant material. The main biofuel on the U.S. market is corn ethanol, a type of biofuel made using the starch in corn grain. But </w:t>
      </w:r>
      <w:r w:rsidRPr="003071E4">
        <w:rPr>
          <w:rStyle w:val="StyleUnderline"/>
        </w:rPr>
        <w:t>only</w:t>
      </w:r>
      <w:r>
        <w:rPr>
          <w:rStyle w:val="StyleUnderline"/>
        </w:rPr>
        <w:t xml:space="preserve"> </w:t>
      </w:r>
      <w:r w:rsidRPr="003071E4">
        <w:rPr>
          <w:rStyle w:val="StyleUnderline"/>
        </w:rPr>
        <w:t>using grain to produce biofuels can lead to a tug of war</w:t>
      </w:r>
      <w:r>
        <w:rPr>
          <w:rStyle w:val="StyleUnderline"/>
        </w:rPr>
        <w:t xml:space="preserve"> </w:t>
      </w:r>
      <w:r w:rsidRPr="003071E4">
        <w:rPr>
          <w:rStyle w:val="StyleUnderline"/>
        </w:rPr>
        <w:t>between food and fuel sources, as well as other</w:t>
      </w:r>
      <w:r>
        <w:rPr>
          <w:rStyle w:val="StyleUnderline"/>
        </w:rPr>
        <w:t xml:space="preserve"> </w:t>
      </w:r>
      <w:r w:rsidRPr="003071E4">
        <w:rPr>
          <w:rStyle w:val="StyleUnderline"/>
        </w:rPr>
        <w:t>environmental and economic challenges</w:t>
      </w:r>
      <w:r w:rsidRPr="003071E4">
        <w:t xml:space="preserve">. </w:t>
      </w:r>
      <w:r w:rsidRPr="003071E4">
        <w:rPr>
          <w:rStyle w:val="Emphasis"/>
        </w:rPr>
        <w:t xml:space="preserve">Biofuels made from </w:t>
      </w:r>
      <w:r w:rsidRPr="00E96549">
        <w:rPr>
          <w:rStyle w:val="Emphasis"/>
        </w:rPr>
        <w:t>cellulosic</w:t>
      </w:r>
      <w:r w:rsidRPr="003071E4">
        <w:rPr>
          <w:rStyle w:val="Emphasis"/>
        </w:rPr>
        <w:t xml:space="preserve"> sources – the leaves, stems,</w:t>
      </w:r>
      <w:r>
        <w:rPr>
          <w:rStyle w:val="Emphasis"/>
        </w:rPr>
        <w:t xml:space="preserve"> </w:t>
      </w:r>
      <w:r w:rsidRPr="003071E4">
        <w:rPr>
          <w:rStyle w:val="Emphasis"/>
        </w:rPr>
        <w:t>and other fibrous parts of a plant – have been touted as a</w:t>
      </w:r>
      <w:r>
        <w:rPr>
          <w:rStyle w:val="Emphasis"/>
        </w:rPr>
        <w:t xml:space="preserve"> </w:t>
      </w:r>
      <w:r w:rsidRPr="003071E4">
        <w:rPr>
          <w:rStyle w:val="Emphasis"/>
        </w:rPr>
        <w:t>promising renewable energy source</w:t>
      </w:r>
      <w:r w:rsidRPr="003071E4">
        <w:t xml:space="preserve">. </w:t>
      </w:r>
      <w:r w:rsidRPr="00E96549">
        <w:rPr>
          <w:rStyle w:val="Emphasis"/>
          <w:sz w:val="26"/>
          <w:highlight w:val="green"/>
        </w:rPr>
        <w:t>Not only is cellulose the most abundant biological material on Earth</w:t>
      </w:r>
      <w:r w:rsidRPr="003071E4">
        <w:rPr>
          <w:rStyle w:val="Emphasis"/>
          <w:sz w:val="26"/>
        </w:rPr>
        <w:t xml:space="preserve">, </w:t>
      </w:r>
      <w:r w:rsidRPr="00E96549">
        <w:rPr>
          <w:rStyle w:val="Emphasis"/>
          <w:sz w:val="26"/>
          <w:highlight w:val="green"/>
        </w:rPr>
        <w:t>but using cellulose to produce biofuels instead of grain can have environmental benefits</w:t>
      </w:r>
      <w:r w:rsidRPr="003071E4">
        <w:rPr>
          <w:rStyle w:val="Emphasis"/>
          <w:sz w:val="26"/>
        </w:rPr>
        <w:t>.</w:t>
      </w:r>
      <w:r>
        <w:rPr>
          <w:rStyle w:val="Emphasis"/>
          <w:sz w:val="26"/>
        </w:rPr>
        <w:t xml:space="preserve"> </w:t>
      </w:r>
      <w:r w:rsidRPr="003071E4">
        <w:rPr>
          <w:rStyle w:val="StyleUnderline"/>
        </w:rPr>
        <w:t xml:space="preserve">Cellulosic biofuel sources offer </w:t>
      </w:r>
      <w:r w:rsidRPr="00E96549">
        <w:rPr>
          <w:rStyle w:val="StyleUnderline"/>
          <w:highlight w:val="green"/>
        </w:rPr>
        <w:t>a substantially greater energy return</w:t>
      </w:r>
      <w:r w:rsidRPr="003071E4">
        <w:rPr>
          <w:rStyle w:val="StyleUnderline"/>
        </w:rPr>
        <w:t xml:space="preserve"> on investment compared to grain-based</w:t>
      </w:r>
      <w:r>
        <w:rPr>
          <w:rStyle w:val="StyleUnderline"/>
        </w:rPr>
        <w:t xml:space="preserve"> </w:t>
      </w:r>
      <w:r w:rsidRPr="003071E4">
        <w:rPr>
          <w:rStyle w:val="StyleUnderline"/>
        </w:rPr>
        <w:t>sources</w:t>
      </w:r>
      <w:r w:rsidRPr="003071E4">
        <w:t xml:space="preserve">. However, environmental benefits are not guaranteed. The environmental success of cellulosic biofuels will depend on 1) which cellulosic crops are grown, 2) the practices used to manage them, and 3) the geographic location of crops. Both grain-based and cellulosic biofuels can help lessen our use of fossil fuels and can help offset carbon dioxide emissions. </w:t>
      </w:r>
      <w:r w:rsidRPr="003071E4">
        <w:rPr>
          <w:rStyle w:val="Emphasis"/>
        </w:rPr>
        <w:t xml:space="preserve">But cellulosic biofuels are </w:t>
      </w:r>
      <w:r w:rsidRPr="00E96549">
        <w:rPr>
          <w:rStyle w:val="Emphasis"/>
          <w:highlight w:val="green"/>
        </w:rPr>
        <w:t>able to offset more gasoline than can grain-based biofuels</w:t>
      </w:r>
      <w:r w:rsidRPr="003071E4">
        <w:rPr>
          <w:rStyle w:val="Emphasis"/>
        </w:rPr>
        <w:t xml:space="preserve"> – and they</w:t>
      </w:r>
      <w:r>
        <w:rPr>
          <w:rStyle w:val="Emphasis"/>
        </w:rPr>
        <w:t xml:space="preserve"> </w:t>
      </w:r>
      <w:r w:rsidRPr="003071E4">
        <w:rPr>
          <w:rStyle w:val="Emphasis"/>
        </w:rPr>
        <w:t>do so with environmental co-benefits.</w:t>
      </w:r>
      <w:r>
        <w:rPr>
          <w:rStyle w:val="Emphasis"/>
        </w:rPr>
        <w:t xml:space="preserve"> </w:t>
      </w:r>
      <w:r w:rsidRPr="003071E4">
        <w:t xml:space="preserve">Cellulosic Biofuels Help Reduce Competition for Land </w:t>
      </w:r>
      <w:r w:rsidRPr="00E96549">
        <w:rPr>
          <w:rStyle w:val="Emphasis"/>
          <w:sz w:val="26"/>
          <w:highlight w:val="green"/>
        </w:rPr>
        <w:t>Cellulosic</w:t>
      </w:r>
      <w:r w:rsidRPr="00E96549">
        <w:rPr>
          <w:rStyle w:val="Emphasis"/>
          <w:sz w:val="26"/>
        </w:rPr>
        <w:t xml:space="preserve"> f</w:t>
      </w:r>
      <w:r w:rsidRPr="003071E4">
        <w:rPr>
          <w:rStyle w:val="Emphasis"/>
          <w:sz w:val="26"/>
        </w:rPr>
        <w:t>uel crop</w:t>
      </w:r>
      <w:r w:rsidRPr="00E96549">
        <w:rPr>
          <w:rStyle w:val="Emphasis"/>
          <w:sz w:val="26"/>
          <w:highlight w:val="green"/>
        </w:rPr>
        <w:t>s</w:t>
      </w:r>
      <w:r w:rsidRPr="003071E4">
        <w:rPr>
          <w:rStyle w:val="Emphasis"/>
          <w:sz w:val="26"/>
        </w:rPr>
        <w:t xml:space="preserve"> can </w:t>
      </w:r>
      <w:r w:rsidRPr="00E96549">
        <w:rPr>
          <w:rStyle w:val="Emphasis"/>
          <w:sz w:val="26"/>
          <w:highlight w:val="green"/>
        </w:rPr>
        <w:t>grow on lands</w:t>
      </w:r>
      <w:r w:rsidRPr="003071E4">
        <w:rPr>
          <w:rStyle w:val="Emphasis"/>
          <w:sz w:val="26"/>
        </w:rPr>
        <w:t xml:space="preserve"> that are </w:t>
      </w:r>
      <w:r w:rsidRPr="00E96549">
        <w:rPr>
          <w:rStyle w:val="Emphasis"/>
          <w:sz w:val="26"/>
          <w:highlight w:val="green"/>
        </w:rPr>
        <w:t>not</w:t>
      </w:r>
      <w:r w:rsidRPr="003071E4">
        <w:rPr>
          <w:rStyle w:val="Emphasis"/>
          <w:sz w:val="26"/>
        </w:rPr>
        <w:t xml:space="preserve"> necessarily </w:t>
      </w:r>
      <w:r w:rsidRPr="00E96549">
        <w:rPr>
          <w:rStyle w:val="Emphasis"/>
          <w:sz w:val="26"/>
          <w:highlight w:val="green"/>
        </w:rPr>
        <w:t>suitable for food crops</w:t>
      </w:r>
      <w:r w:rsidRPr="003071E4">
        <w:rPr>
          <w:rStyle w:val="Emphasis"/>
          <w:sz w:val="26"/>
        </w:rPr>
        <w:t xml:space="preserve"> and </w:t>
      </w:r>
      <w:r w:rsidRPr="00E96549">
        <w:rPr>
          <w:rStyle w:val="Emphasis"/>
          <w:sz w:val="26"/>
          <w:highlight w:val="green"/>
        </w:rPr>
        <w:t>thereby reduce</w:t>
      </w:r>
      <w:r w:rsidRPr="003071E4">
        <w:rPr>
          <w:rStyle w:val="Emphasis"/>
          <w:sz w:val="26"/>
        </w:rPr>
        <w:t xml:space="preserve"> or avoid food vs. fuel </w:t>
      </w:r>
      <w:r w:rsidRPr="00E96549">
        <w:rPr>
          <w:rStyle w:val="Emphasis"/>
          <w:sz w:val="26"/>
          <w:highlight w:val="green"/>
        </w:rPr>
        <w:t>competition</w:t>
      </w:r>
      <w:r w:rsidRPr="00E96549">
        <w:rPr>
          <w:highlight w:val="green"/>
        </w:rPr>
        <w:t>.</w:t>
      </w:r>
      <w:r w:rsidRPr="003071E4">
        <w:t xml:space="preserve"> If </w:t>
      </w:r>
      <w:r w:rsidRPr="003071E4">
        <w:rPr>
          <w:rStyle w:val="StyleUnderline"/>
        </w:rPr>
        <w:t>grown on land</w:t>
      </w:r>
      <w:r>
        <w:rPr>
          <w:rStyle w:val="StyleUnderline"/>
        </w:rPr>
        <w:t xml:space="preserve"> </w:t>
      </w:r>
      <w:r w:rsidRPr="003071E4">
        <w:rPr>
          <w:rStyle w:val="StyleUnderline"/>
        </w:rPr>
        <w:t xml:space="preserve">that has already been cleared, cellulosic crops do </w:t>
      </w:r>
      <w:r w:rsidRPr="00E96549">
        <w:rPr>
          <w:rStyle w:val="StyleUnderline"/>
          <w:highlight w:val="green"/>
        </w:rPr>
        <w:t>not further contribute to the release of carbon</w:t>
      </w:r>
      <w:r w:rsidRPr="003071E4">
        <w:rPr>
          <w:rStyle w:val="StyleUnderline"/>
        </w:rPr>
        <w:t xml:space="preserve"> to the atmosphere.</w:t>
      </w:r>
      <w:r>
        <w:rPr>
          <w:rStyle w:val="StyleUnderline"/>
        </w:rPr>
        <w:t xml:space="preserve"> </w:t>
      </w:r>
      <w:r w:rsidRPr="003071E4">
        <w:t xml:space="preserve">Because many </w:t>
      </w:r>
      <w:r w:rsidRPr="003071E4">
        <w:rPr>
          <w:rStyle w:val="Emphasis"/>
        </w:rPr>
        <w:t xml:space="preserve">cellulosic crops are perennial and </w:t>
      </w:r>
      <w:r w:rsidRPr="00E96549">
        <w:rPr>
          <w:rStyle w:val="Emphasis"/>
          <w:highlight w:val="green"/>
        </w:rPr>
        <w:t>roots</w:t>
      </w:r>
      <w:r w:rsidRPr="003071E4">
        <w:rPr>
          <w:rStyle w:val="Emphasis"/>
        </w:rPr>
        <w:t xml:space="preserve"> are always present, they</w:t>
      </w:r>
      <w:r>
        <w:rPr>
          <w:rStyle w:val="Emphasis"/>
        </w:rPr>
        <w:t xml:space="preserve"> </w:t>
      </w:r>
      <w:r w:rsidRPr="00E96549">
        <w:rPr>
          <w:rStyle w:val="Emphasis"/>
          <w:highlight w:val="green"/>
        </w:rPr>
        <w:t>guard against soil erosion</w:t>
      </w:r>
      <w:r w:rsidRPr="003071E4">
        <w:rPr>
          <w:rStyle w:val="Emphasis"/>
        </w:rPr>
        <w:t xml:space="preserve"> and better retain nitrogen fertilizer</w:t>
      </w:r>
      <w:r w:rsidRPr="003071E4">
        <w:t xml:space="preserve">. Additionally, </w:t>
      </w:r>
      <w:r w:rsidRPr="003071E4">
        <w:rPr>
          <w:rStyle w:val="StyleUnderline"/>
        </w:rPr>
        <w:t>carbon is sequestered belowground in roots and soil organic matter because there</w:t>
      </w:r>
      <w:r>
        <w:rPr>
          <w:rStyle w:val="StyleUnderline"/>
        </w:rPr>
        <w:t xml:space="preserve"> </w:t>
      </w:r>
      <w:r w:rsidRPr="003071E4">
        <w:rPr>
          <w:rStyle w:val="StyleUnderline"/>
        </w:rPr>
        <w:t xml:space="preserve">is no further tillage after crop establishment. Most </w:t>
      </w:r>
      <w:r w:rsidRPr="003071E4">
        <w:rPr>
          <w:rStyle w:val="Emphasis"/>
        </w:rPr>
        <w:t xml:space="preserve">cellulosic sources </w:t>
      </w:r>
      <w:r w:rsidRPr="00E96549">
        <w:rPr>
          <w:rStyle w:val="Emphasis"/>
          <w:highlight w:val="green"/>
        </w:rPr>
        <w:t>require</w:t>
      </w:r>
      <w:r>
        <w:rPr>
          <w:rStyle w:val="Emphasis"/>
        </w:rPr>
        <w:t xml:space="preserve"> </w:t>
      </w:r>
      <w:r w:rsidRPr="003071E4">
        <w:rPr>
          <w:rStyle w:val="Emphasis"/>
        </w:rPr>
        <w:t xml:space="preserve">much </w:t>
      </w:r>
      <w:r w:rsidRPr="00E96549">
        <w:rPr>
          <w:rStyle w:val="Emphasis"/>
          <w:highlight w:val="green"/>
        </w:rPr>
        <w:t>less intensive management</w:t>
      </w:r>
      <w:r w:rsidRPr="003071E4">
        <w:rPr>
          <w:rStyle w:val="Emphasis"/>
        </w:rPr>
        <w:t xml:space="preserve"> than do grain crops, </w:t>
      </w:r>
      <w:r w:rsidRPr="00E96549">
        <w:rPr>
          <w:rStyle w:val="Emphasis"/>
          <w:highlight w:val="green"/>
        </w:rPr>
        <w:t>saving</w:t>
      </w:r>
      <w:r w:rsidRPr="003071E4">
        <w:rPr>
          <w:rStyle w:val="Emphasis"/>
        </w:rPr>
        <w:t xml:space="preserve"> the </w:t>
      </w:r>
      <w:r w:rsidRPr="00E96549">
        <w:rPr>
          <w:rStyle w:val="Emphasis"/>
          <w:highlight w:val="green"/>
        </w:rPr>
        <w:t>fuel and carbon</w:t>
      </w:r>
      <w:r w:rsidRPr="003071E4">
        <w:rPr>
          <w:rStyle w:val="Emphasis"/>
        </w:rPr>
        <w:t xml:space="preserve"> dioxide c</w:t>
      </w:r>
      <w:r w:rsidRPr="00E96549">
        <w:rPr>
          <w:rStyle w:val="Emphasis"/>
          <w:highlight w:val="green"/>
        </w:rPr>
        <w:t>osts</w:t>
      </w:r>
      <w:r w:rsidRPr="003071E4">
        <w:rPr>
          <w:rStyle w:val="Emphasis"/>
        </w:rPr>
        <w:t xml:space="preserve"> associated with</w:t>
      </w:r>
      <w:r>
        <w:rPr>
          <w:rStyle w:val="Emphasis"/>
        </w:rPr>
        <w:t xml:space="preserve"> </w:t>
      </w:r>
      <w:r w:rsidRPr="003071E4">
        <w:rPr>
          <w:rStyle w:val="Emphasis"/>
        </w:rPr>
        <w:t>field crop operations such as planting, tillage, and weed control.</w:t>
      </w:r>
      <w:r>
        <w:rPr>
          <w:rStyle w:val="StyleUnderline"/>
        </w:rPr>
        <w:t xml:space="preserve"> </w:t>
      </w:r>
      <w:r w:rsidRPr="003071E4">
        <w:rPr>
          <w:rStyle w:val="StyleUnderline"/>
        </w:rPr>
        <w:t>Cellulosic Biofuels Provide Environmental Benefits and Increase Ecosystem Services</w:t>
      </w:r>
      <w:r>
        <w:rPr>
          <w:rStyle w:val="StyleUnderline"/>
        </w:rPr>
        <w:t xml:space="preserve"> </w:t>
      </w:r>
      <w:r w:rsidRPr="003071E4">
        <w:rPr>
          <w:rStyle w:val="StyleUnderline"/>
        </w:rPr>
        <w:t>Ecosystems are communities of living things and the environment in which they</w:t>
      </w:r>
      <w:r>
        <w:rPr>
          <w:rStyle w:val="StyleUnderline"/>
        </w:rPr>
        <w:t xml:space="preserve"> </w:t>
      </w:r>
      <w:r w:rsidRPr="003071E4">
        <w:rPr>
          <w:rStyle w:val="StyleUnderline"/>
        </w:rPr>
        <w:t>interact. Ecosystems are essential to life, providing innumerable and invaluable services</w:t>
      </w:r>
      <w:r>
        <w:rPr>
          <w:rStyle w:val="StyleUnderline"/>
        </w:rPr>
        <w:t xml:space="preserve"> </w:t>
      </w:r>
      <w:r w:rsidRPr="003071E4">
        <w:rPr>
          <w:rStyle w:val="StyleUnderline"/>
        </w:rPr>
        <w:t>such as clean water, food, and fiber, nutrient cycling, crop pollination, and pest</w:t>
      </w:r>
      <w:r>
        <w:rPr>
          <w:rStyle w:val="StyleUnderline"/>
        </w:rPr>
        <w:t xml:space="preserve"> </w:t>
      </w:r>
      <w:r w:rsidRPr="003071E4">
        <w:rPr>
          <w:rStyle w:val="StyleUnderline"/>
        </w:rPr>
        <w:t xml:space="preserve">suppression. </w:t>
      </w:r>
      <w:r w:rsidRPr="003071E4">
        <w:t xml:space="preserve">Biodiversity refers to the portfolio of organisms in a natural community. Generally, the more diverse the portfolio, the greater the degree of ecosystem services provided. </w:t>
      </w:r>
    </w:p>
    <w:p w:rsidR="00941FA9" w:rsidRPr="00A31E12" w:rsidRDefault="00941FA9" w:rsidP="00941FA9">
      <w:pPr>
        <w:rPr>
          <w:u w:val="single"/>
        </w:rPr>
      </w:pPr>
    </w:p>
    <w:p w:rsidR="00941FA9" w:rsidRDefault="00941FA9" w:rsidP="00941FA9"/>
    <w:p w:rsidR="00941FA9" w:rsidRDefault="00941FA9" w:rsidP="00941FA9">
      <w:pPr>
        <w:pStyle w:val="Heading3"/>
      </w:pPr>
      <w:r>
        <w:t>at: food impact</w:t>
      </w:r>
    </w:p>
    <w:p w:rsidR="00941FA9" w:rsidRPr="004D586E" w:rsidRDefault="00941FA9" w:rsidP="00941FA9">
      <w:pPr>
        <w:keepNext/>
        <w:keepLines/>
        <w:spacing w:before="200"/>
        <w:outlineLvl w:val="3"/>
        <w:rPr>
          <w:rFonts w:ascii="Arial" w:eastAsiaTheme="majorEastAsia" w:hAnsi="Arial" w:cs="Times New Roman"/>
          <w:b/>
          <w:iCs/>
        </w:rPr>
      </w:pPr>
      <w:r w:rsidRPr="004D586E">
        <w:rPr>
          <w:rFonts w:ascii="Arial" w:eastAsiaTheme="majorEastAsia" w:hAnsi="Arial" w:cs="Times New Roman"/>
          <w:b/>
          <w:iCs/>
        </w:rPr>
        <w:t>Second generation biofuels don’t trade-off with food</w:t>
      </w:r>
    </w:p>
    <w:p w:rsidR="00941FA9" w:rsidRPr="004D586E" w:rsidRDefault="00941FA9" w:rsidP="00941FA9">
      <w:pPr>
        <w:rPr>
          <w:rFonts w:ascii="Arial" w:eastAsia="Times New Roman" w:hAnsi="Arial" w:cs="Arial"/>
          <w:sz w:val="16"/>
        </w:rPr>
      </w:pPr>
      <w:proofErr w:type="spellStart"/>
      <w:r w:rsidRPr="004D586E">
        <w:rPr>
          <w:rFonts w:ascii="Arial" w:eastAsia="Times New Roman" w:hAnsi="Arial" w:cs="Arial"/>
          <w:b/>
          <w:bCs/>
          <w:u w:val="single"/>
        </w:rPr>
        <w:t>Araghi</w:t>
      </w:r>
      <w:proofErr w:type="spellEnd"/>
      <w:r w:rsidRPr="004D586E">
        <w:rPr>
          <w:rFonts w:ascii="Arial" w:eastAsia="Times New Roman" w:hAnsi="Arial" w:cs="Arial"/>
          <w:b/>
          <w:bCs/>
          <w:u w:val="single"/>
        </w:rPr>
        <w:t xml:space="preserve"> 13</w:t>
      </w:r>
      <w:r w:rsidRPr="004D586E">
        <w:rPr>
          <w:rFonts w:ascii="Arial" w:eastAsia="Times New Roman" w:hAnsi="Arial" w:cs="Arial"/>
          <w:sz w:val="16"/>
        </w:rPr>
        <w:t>, (PhD Researcher, Faculty of Technology Policy and Management, Biofuels: a key factor for the future of airline industry, Delft University of Technology, rstrail.nl/new/</w:t>
      </w:r>
      <w:proofErr w:type="spellStart"/>
      <w:r w:rsidRPr="004D586E">
        <w:rPr>
          <w:rFonts w:ascii="Arial" w:eastAsia="Times New Roman" w:hAnsi="Arial" w:cs="Arial"/>
          <w:sz w:val="16"/>
        </w:rPr>
        <w:t>wp</w:t>
      </w:r>
      <w:proofErr w:type="spellEnd"/>
      <w:r w:rsidRPr="004D586E">
        <w:rPr>
          <w:rFonts w:ascii="Arial" w:eastAsia="Times New Roman" w:hAnsi="Arial" w:cs="Arial"/>
          <w:sz w:val="16"/>
        </w:rPr>
        <w:t>-content/uploads/2015/02/araghi_yashar.pdf)</w:t>
      </w:r>
    </w:p>
    <w:p w:rsidR="00941FA9" w:rsidRPr="004D586E" w:rsidRDefault="00941FA9" w:rsidP="00941FA9">
      <w:pPr>
        <w:rPr>
          <w:rFonts w:ascii="Arial" w:eastAsia="Times New Roman" w:hAnsi="Arial" w:cs="Arial"/>
          <w:sz w:val="16"/>
        </w:rPr>
      </w:pPr>
      <w:r w:rsidRPr="004D586E">
        <w:rPr>
          <w:rFonts w:ascii="Arial" w:eastAsia="Times New Roman" w:hAnsi="Arial" w:cs="Arial"/>
          <w:sz w:val="16"/>
        </w:rPr>
        <w:t xml:space="preserve">Various types of biofuels </w:t>
      </w:r>
    </w:p>
    <w:p w:rsidR="00941FA9" w:rsidRPr="004D586E" w:rsidRDefault="00941FA9" w:rsidP="00941FA9">
      <w:pPr>
        <w:rPr>
          <w:rFonts w:ascii="Arial" w:eastAsia="Times New Roman" w:hAnsi="Arial" w:cs="Arial"/>
          <w:sz w:val="16"/>
        </w:rPr>
      </w:pPr>
      <w:r w:rsidRPr="004D586E">
        <w:rPr>
          <w:rFonts w:ascii="Arial" w:eastAsia="Times New Roman" w:hAnsi="Arial" w:cs="Arial"/>
          <w:sz w:val="16"/>
        </w:rPr>
        <w:t xml:space="preserve">Charles et al. (2007) distinguish biofuels into two generations. </w:t>
      </w:r>
      <w:r w:rsidRPr="004D586E">
        <w:rPr>
          <w:rFonts w:ascii="Arial" w:eastAsia="Times New Roman" w:hAnsi="Arial" w:cs="Arial"/>
          <w:u w:val="single"/>
        </w:rPr>
        <w:t xml:space="preserve">The first and the </w:t>
      </w:r>
      <w:r w:rsidRPr="004D586E">
        <w:rPr>
          <w:rFonts w:ascii="Arial" w:eastAsia="Times New Roman" w:hAnsi="Arial" w:cs="Arial"/>
          <w:highlight w:val="green"/>
          <w:u w:val="single"/>
        </w:rPr>
        <w:t>older</w:t>
      </w:r>
      <w:r w:rsidRPr="004D586E">
        <w:rPr>
          <w:rFonts w:ascii="Arial" w:eastAsia="Times New Roman" w:hAnsi="Arial" w:cs="Arial"/>
          <w:u w:val="single"/>
        </w:rPr>
        <w:t xml:space="preserve"> generation of </w:t>
      </w:r>
      <w:r w:rsidRPr="004D586E">
        <w:rPr>
          <w:rFonts w:ascii="Arial" w:eastAsia="Times New Roman" w:hAnsi="Arial" w:cs="Arial"/>
          <w:highlight w:val="green"/>
          <w:u w:val="single"/>
        </w:rPr>
        <w:t>biofuels consist mostly of bio-ethanol</w:t>
      </w:r>
      <w:r w:rsidRPr="004D586E">
        <w:rPr>
          <w:rFonts w:ascii="Arial" w:eastAsia="Times New Roman" w:hAnsi="Arial" w:cs="Arial"/>
          <w:sz w:val="16"/>
          <w:highlight w:val="green"/>
        </w:rPr>
        <w:t>.</w:t>
      </w:r>
      <w:r w:rsidRPr="004D586E">
        <w:rPr>
          <w:rFonts w:ascii="Arial" w:eastAsia="Times New Roman" w:hAnsi="Arial" w:cs="Arial"/>
          <w:sz w:val="16"/>
        </w:rPr>
        <w:t xml:space="preserve"> Bio-ethanol is primarily introduced for the automobile industry in Brazilian (and to some extent in US) market. </w:t>
      </w:r>
      <w:r w:rsidRPr="004D586E">
        <w:rPr>
          <w:rFonts w:ascii="Arial" w:eastAsia="Times New Roman" w:hAnsi="Arial" w:cs="Arial"/>
          <w:u w:val="single"/>
        </w:rPr>
        <w:t>This</w:t>
      </w:r>
      <w:r w:rsidRPr="004D586E">
        <w:rPr>
          <w:rFonts w:ascii="Arial" w:eastAsia="Times New Roman" w:hAnsi="Arial" w:cs="Arial"/>
          <w:sz w:val="16"/>
        </w:rPr>
        <w:t xml:space="preserve"> generation of biofuels </w:t>
      </w:r>
      <w:r w:rsidRPr="004D586E">
        <w:rPr>
          <w:rFonts w:ascii="Arial" w:eastAsia="Times New Roman" w:hAnsi="Arial" w:cs="Arial"/>
          <w:u w:val="single"/>
        </w:rPr>
        <w:t>is produced in large quantities from biomass of crops</w:t>
      </w:r>
      <w:r w:rsidRPr="004D586E">
        <w:rPr>
          <w:rFonts w:ascii="Arial" w:eastAsia="Times New Roman" w:hAnsi="Arial" w:cs="Arial"/>
          <w:sz w:val="16"/>
        </w:rPr>
        <w:t xml:space="preserve"> (e.g. sugarcane and maize), </w:t>
      </w:r>
      <w:r w:rsidRPr="004D586E">
        <w:rPr>
          <w:rFonts w:ascii="Arial" w:eastAsia="Times New Roman" w:hAnsi="Arial" w:cs="Arial"/>
          <w:u w:val="single"/>
        </w:rPr>
        <w:t>which</w:t>
      </w:r>
      <w:r w:rsidRPr="004D586E">
        <w:rPr>
          <w:rFonts w:ascii="Arial" w:eastAsia="Times New Roman" w:hAnsi="Arial" w:cs="Arial"/>
          <w:sz w:val="16"/>
        </w:rPr>
        <w:t xml:space="preserve"> can </w:t>
      </w:r>
      <w:r w:rsidRPr="004D586E">
        <w:rPr>
          <w:rFonts w:ascii="Arial" w:eastAsia="Times New Roman" w:hAnsi="Arial" w:cs="Arial"/>
          <w:u w:val="single"/>
        </w:rPr>
        <w:t>supply food to humans</w:t>
      </w:r>
      <w:r w:rsidRPr="004D586E">
        <w:rPr>
          <w:rFonts w:ascii="Arial" w:eastAsia="Times New Roman" w:hAnsi="Arial" w:cs="Arial"/>
          <w:sz w:val="16"/>
        </w:rPr>
        <w:t xml:space="preserve"> (Van der </w:t>
      </w:r>
      <w:proofErr w:type="spellStart"/>
      <w:r w:rsidRPr="004D586E">
        <w:rPr>
          <w:rFonts w:ascii="Arial" w:eastAsia="Times New Roman" w:hAnsi="Arial" w:cs="Arial"/>
          <w:sz w:val="16"/>
        </w:rPr>
        <w:t>Laak</w:t>
      </w:r>
      <w:proofErr w:type="spellEnd"/>
      <w:r w:rsidRPr="004D586E">
        <w:rPr>
          <w:rFonts w:ascii="Arial" w:eastAsia="Times New Roman" w:hAnsi="Arial" w:cs="Arial"/>
          <w:sz w:val="16"/>
        </w:rPr>
        <w:t xml:space="preserve">, 2007). These actions have raised criticism from UN’s world food program (WFP) who is dealing with increasing hungry populations in underdeveloped countries. </w:t>
      </w:r>
    </w:p>
    <w:p w:rsidR="00941FA9" w:rsidRPr="004D586E" w:rsidRDefault="00941FA9" w:rsidP="00941FA9">
      <w:pPr>
        <w:rPr>
          <w:rFonts w:ascii="Arial" w:eastAsia="Times New Roman" w:hAnsi="Arial" w:cs="Arial"/>
          <w:sz w:val="16"/>
        </w:rPr>
      </w:pPr>
      <w:r w:rsidRPr="004D586E">
        <w:rPr>
          <w:rFonts w:ascii="Arial" w:eastAsia="Times New Roman" w:hAnsi="Arial" w:cs="Arial"/>
          <w:highlight w:val="green"/>
          <w:u w:val="single"/>
        </w:rPr>
        <w:t>The second gen</w:t>
      </w:r>
      <w:r w:rsidRPr="004D586E">
        <w:rPr>
          <w:rFonts w:ascii="Arial" w:eastAsia="Times New Roman" w:hAnsi="Arial" w:cs="Arial"/>
          <w:u w:val="single"/>
        </w:rPr>
        <w:t>eration of biofuel</w:t>
      </w:r>
      <w:r w:rsidRPr="004D586E">
        <w:rPr>
          <w:rFonts w:ascii="Arial" w:eastAsia="Times New Roman" w:hAnsi="Arial" w:cs="Arial"/>
          <w:sz w:val="16"/>
        </w:rPr>
        <w:t xml:space="preserve">, fortunately, </w:t>
      </w:r>
      <w:r w:rsidRPr="004D586E">
        <w:rPr>
          <w:rFonts w:ascii="Arial" w:eastAsia="Times New Roman" w:hAnsi="Arial" w:cs="Arial"/>
          <w:b/>
          <w:iCs/>
          <w:sz w:val="16"/>
          <w:highlight w:val="green"/>
          <w:u w:val="single"/>
        </w:rPr>
        <w:t>has nothing to do with human food supply</w:t>
      </w:r>
      <w:r w:rsidRPr="004D586E">
        <w:rPr>
          <w:rFonts w:ascii="Arial" w:eastAsia="Times New Roman" w:hAnsi="Arial" w:cs="Arial"/>
          <w:b/>
          <w:iCs/>
          <w:sz w:val="16"/>
          <w:u w:val="single"/>
        </w:rPr>
        <w:t xml:space="preserve"> chain</w:t>
      </w:r>
      <w:r w:rsidRPr="004D586E">
        <w:rPr>
          <w:rFonts w:ascii="Arial" w:eastAsia="Times New Roman" w:hAnsi="Arial" w:cs="Arial"/>
          <w:sz w:val="16"/>
        </w:rPr>
        <w:t xml:space="preserve">. Therefore, </w:t>
      </w:r>
      <w:r w:rsidRPr="004D586E">
        <w:rPr>
          <w:rFonts w:ascii="Arial" w:eastAsia="Times New Roman" w:hAnsi="Arial" w:cs="Arial"/>
          <w:highlight w:val="green"/>
          <w:u w:val="single"/>
        </w:rPr>
        <w:t>there is less speculation over this</w:t>
      </w:r>
      <w:r w:rsidRPr="004D586E">
        <w:rPr>
          <w:rFonts w:ascii="Arial" w:eastAsia="Times New Roman" w:hAnsi="Arial" w:cs="Arial"/>
          <w:u w:val="single"/>
        </w:rPr>
        <w:t xml:space="preserve"> generation of biofuels</w:t>
      </w:r>
      <w:r w:rsidRPr="004D586E">
        <w:rPr>
          <w:rFonts w:ascii="Arial" w:eastAsia="Times New Roman" w:hAnsi="Arial" w:cs="Arial"/>
          <w:sz w:val="16"/>
        </w:rPr>
        <w:t xml:space="preserve"> (Charles, 2007). </w:t>
      </w:r>
      <w:r w:rsidRPr="004D586E">
        <w:rPr>
          <w:rFonts w:ascii="Arial" w:eastAsia="Times New Roman" w:hAnsi="Arial" w:cs="Arial"/>
          <w:u w:val="single"/>
        </w:rPr>
        <w:t>Another advantage</w:t>
      </w:r>
      <w:r w:rsidRPr="004D586E">
        <w:rPr>
          <w:rFonts w:ascii="Arial" w:eastAsia="Times New Roman" w:hAnsi="Arial" w:cs="Arial"/>
          <w:sz w:val="16"/>
        </w:rPr>
        <w:t xml:space="preserve"> of second generation biofuels </w:t>
      </w:r>
      <w:r w:rsidRPr="004D586E">
        <w:rPr>
          <w:rFonts w:ascii="Arial" w:eastAsia="Times New Roman" w:hAnsi="Arial" w:cs="Arial"/>
          <w:u w:val="single"/>
        </w:rPr>
        <w:t>is</w:t>
      </w:r>
      <w:r w:rsidRPr="004D586E">
        <w:rPr>
          <w:rFonts w:ascii="Arial" w:eastAsia="Times New Roman" w:hAnsi="Arial" w:cs="Arial"/>
          <w:sz w:val="16"/>
        </w:rPr>
        <w:t xml:space="preserve"> that </w:t>
      </w:r>
      <w:r w:rsidRPr="004D586E">
        <w:rPr>
          <w:rFonts w:ascii="Arial" w:eastAsia="Times New Roman" w:hAnsi="Arial" w:cs="Arial"/>
          <w:u w:val="single"/>
        </w:rPr>
        <w:t>they pollute less when</w:t>
      </w:r>
      <w:r w:rsidRPr="004D586E">
        <w:rPr>
          <w:rFonts w:ascii="Arial" w:eastAsia="Times New Roman" w:hAnsi="Arial" w:cs="Arial"/>
          <w:sz w:val="16"/>
        </w:rPr>
        <w:t xml:space="preserve"> they are </w:t>
      </w:r>
      <w:r w:rsidRPr="004D586E">
        <w:rPr>
          <w:rFonts w:ascii="Arial" w:eastAsia="Times New Roman" w:hAnsi="Arial" w:cs="Arial"/>
          <w:u w:val="single"/>
        </w:rPr>
        <w:t>burned in jet engines</w:t>
      </w:r>
      <w:r w:rsidRPr="004D586E">
        <w:rPr>
          <w:rFonts w:ascii="Arial" w:eastAsia="Times New Roman" w:hAnsi="Arial" w:cs="Arial"/>
          <w:sz w:val="16"/>
        </w:rPr>
        <w:t xml:space="preserve"> (Charles, 2007). The National Renewable Energy Laboratory (</w:t>
      </w:r>
      <w:r w:rsidRPr="004D586E">
        <w:rPr>
          <w:rFonts w:ascii="Arial" w:eastAsia="Times New Roman" w:hAnsi="Arial" w:cs="Arial"/>
          <w:u w:val="single"/>
        </w:rPr>
        <w:t>NREL</w:t>
      </w:r>
      <w:r w:rsidRPr="004D586E">
        <w:rPr>
          <w:rFonts w:ascii="Arial" w:eastAsia="Times New Roman" w:hAnsi="Arial" w:cs="Arial"/>
          <w:sz w:val="16"/>
        </w:rPr>
        <w:t xml:space="preserve">) in the United States </w:t>
      </w:r>
      <w:r w:rsidRPr="004D586E">
        <w:rPr>
          <w:rFonts w:ascii="Arial" w:eastAsia="Times New Roman" w:hAnsi="Arial" w:cs="Arial"/>
          <w:u w:val="single"/>
        </w:rPr>
        <w:t>claims</w:t>
      </w:r>
      <w:r w:rsidRPr="004D586E">
        <w:rPr>
          <w:rFonts w:ascii="Arial" w:eastAsia="Times New Roman" w:hAnsi="Arial" w:cs="Arial"/>
          <w:sz w:val="16"/>
        </w:rPr>
        <w:t xml:space="preserve"> that one type of </w:t>
      </w:r>
      <w:r w:rsidRPr="004D586E">
        <w:rPr>
          <w:rFonts w:ascii="Arial" w:eastAsia="Times New Roman" w:hAnsi="Arial" w:cs="Arial"/>
          <w:u w:val="single"/>
        </w:rPr>
        <w:t>algae</w:t>
      </w:r>
      <w:r w:rsidRPr="004D586E">
        <w:rPr>
          <w:rFonts w:ascii="Arial" w:eastAsia="Times New Roman" w:hAnsi="Arial" w:cs="Arial"/>
          <w:sz w:val="16"/>
        </w:rPr>
        <w:t xml:space="preserve">, which contains high amount of lipid, </w:t>
      </w:r>
      <w:r w:rsidRPr="004D586E">
        <w:rPr>
          <w:rFonts w:ascii="Arial" w:eastAsia="Times New Roman" w:hAnsi="Arial" w:cs="Arial"/>
          <w:u w:val="single"/>
        </w:rPr>
        <w:t>can produce biofuel three times as much as Soybean</w:t>
      </w:r>
      <w:r w:rsidRPr="004D586E">
        <w:rPr>
          <w:rFonts w:ascii="Arial" w:eastAsia="Times New Roman" w:hAnsi="Arial" w:cs="Arial"/>
          <w:sz w:val="16"/>
        </w:rPr>
        <w:t xml:space="preserve"> (Marsh, 2008). </w:t>
      </w:r>
    </w:p>
    <w:p w:rsidR="00941FA9" w:rsidRDefault="00941FA9" w:rsidP="00941FA9"/>
    <w:p w:rsidR="00941FA9" w:rsidRPr="00941FA9" w:rsidRDefault="00941FA9" w:rsidP="00941FA9"/>
    <w:p w:rsidR="00941FA9" w:rsidRPr="00941FA9" w:rsidRDefault="00941FA9" w:rsidP="00941FA9">
      <w:pPr>
        <w:pStyle w:val="Heading3"/>
      </w:pPr>
      <w:r>
        <w:t>2ac warming turn</w:t>
      </w:r>
    </w:p>
    <w:p w:rsidR="00941FA9" w:rsidRPr="003849A9" w:rsidRDefault="00941FA9" w:rsidP="00941FA9">
      <w:pPr>
        <w:pStyle w:val="Heading4"/>
        <w:rPr>
          <w:rFonts w:eastAsia="Times New Roman"/>
        </w:rPr>
      </w:pPr>
      <w:r>
        <w:rPr>
          <w:rFonts w:eastAsia="Times New Roman"/>
        </w:rPr>
        <w:t>Cellulosic biofuels solve catastrophic climate change</w:t>
      </w:r>
    </w:p>
    <w:p w:rsidR="00941FA9" w:rsidRDefault="00941FA9" w:rsidP="00941FA9">
      <w:r>
        <w:rPr>
          <w:rStyle w:val="Style13ptBold"/>
        </w:rPr>
        <w:t xml:space="preserve">Mazza </w:t>
      </w:r>
      <w:r w:rsidRPr="003849A9">
        <w:rPr>
          <w:rStyle w:val="Style13ptBold"/>
        </w:rPr>
        <w:t>8</w:t>
      </w:r>
      <w:r w:rsidRPr="003849A9">
        <w:t xml:space="preserve"> (Patrick Mazza, Climate Solutions Research Director, 3/12/08, "Growing Sustainable Biofuels: Common Sense on Biofuels," Climate Solutions, </w:t>
      </w:r>
      <w:hyperlink r:id="rId16" w:history="1">
        <w:r w:rsidRPr="003849A9">
          <w:t>http://www.worldchanging.com/archives/007885.html</w:t>
        </w:r>
      </w:hyperlink>
      <w:r w:rsidRPr="003849A9">
        <w:t>)</w:t>
      </w:r>
    </w:p>
    <w:p w:rsidR="00941FA9" w:rsidRPr="003849A9" w:rsidRDefault="00941FA9" w:rsidP="00941FA9"/>
    <w:p w:rsidR="00941FA9" w:rsidRDefault="00941FA9" w:rsidP="00941FA9">
      <w:pPr>
        <w:rPr>
          <w:rStyle w:val="StyleUnderline"/>
        </w:rPr>
      </w:pPr>
      <w:r w:rsidRPr="003849A9">
        <w:t>The future of the Earth could well hinge on the future of earth, the soil beneath our feet.</w:t>
      </w:r>
      <w:r w:rsidRPr="003849A9">
        <w:rPr>
          <w:rFonts w:ascii="MS Gothic" w:eastAsia="MS Gothic" w:hAnsi="MS Gothic" w:cs="MS Gothic" w:hint="eastAsia"/>
        </w:rPr>
        <w:t>  </w:t>
      </w:r>
      <w:r w:rsidRPr="003849A9">
        <w:t xml:space="preserve">One statistic makes clear why – soils and plants growing on them contain 2.7 times more carbon than the atmosphere.  Outside the oceans they represent the Earth’s largest store of biological carbon.  </w:t>
      </w:r>
      <w:r w:rsidRPr="003849A9">
        <w:rPr>
          <w:rStyle w:val="StyleUnderline"/>
        </w:rPr>
        <w:t>Using soils and plants in ways that release carbon intensifies climate change.  This is the second greatest source of climate-disrupting greenhouse gases after fossil-fuel burning.</w:t>
      </w:r>
      <w:r w:rsidRPr="003849A9">
        <w:t xml:space="preserve">  </w:t>
      </w:r>
      <w:r w:rsidRPr="003849A9">
        <w:rPr>
          <w:rFonts w:ascii="MS Gothic" w:eastAsia="MS Gothic" w:hAnsi="MS Gothic" w:cs="MS Gothic" w:hint="eastAsia"/>
        </w:rPr>
        <w:t>  </w:t>
      </w:r>
      <w:r w:rsidRPr="003849A9">
        <w:t xml:space="preserve">On the other hand, </w:t>
      </w:r>
      <w:r w:rsidRPr="00FB45A6">
        <w:rPr>
          <w:rStyle w:val="StyleUnderline"/>
          <w:highlight w:val="yellow"/>
        </w:rPr>
        <w:t>employing</w:t>
      </w:r>
      <w:r w:rsidRPr="003849A9">
        <w:rPr>
          <w:rStyle w:val="StyleUnderline"/>
        </w:rPr>
        <w:t xml:space="preserve"> the </w:t>
      </w:r>
      <w:r w:rsidRPr="00FB45A6">
        <w:rPr>
          <w:rStyle w:val="StyleUnderline"/>
          <w:highlight w:val="yellow"/>
        </w:rPr>
        <w:t>land to soak up atmospheric carbon increasingly appears central to averting global climate meltdown</w:t>
      </w:r>
      <w:r w:rsidRPr="003849A9">
        <w:rPr>
          <w:rStyle w:val="StyleUnderline"/>
        </w:rPr>
        <w:t>,</w:t>
      </w:r>
      <w:r w:rsidRPr="003849A9">
        <w:t xml:space="preserve"> quite literally.  </w:t>
      </w:r>
      <w:r w:rsidRPr="00FB45A6">
        <w:rPr>
          <w:rStyle w:val="StyleUnderline"/>
          <w:highlight w:val="yellow"/>
        </w:rPr>
        <w:t>Carbon levels</w:t>
      </w:r>
      <w:r w:rsidRPr="003849A9">
        <w:rPr>
          <w:rStyle w:val="StyleUnderline"/>
        </w:rPr>
        <w:t xml:space="preserve"> in the atmosphere may have already </w:t>
      </w:r>
      <w:r w:rsidRPr="00FB45A6">
        <w:rPr>
          <w:rStyle w:val="StyleUnderline"/>
          <w:highlight w:val="yellow"/>
        </w:rPr>
        <w:t>reached a point where simply stopping</w:t>
      </w:r>
      <w:r w:rsidRPr="003849A9">
        <w:rPr>
          <w:rStyle w:val="StyleUnderline"/>
        </w:rPr>
        <w:t xml:space="preserve"> the </w:t>
      </w:r>
      <w:r w:rsidRPr="00FB45A6">
        <w:rPr>
          <w:rStyle w:val="StyleUnderline"/>
          <w:highlight w:val="yellow"/>
        </w:rPr>
        <w:t>increase</w:t>
      </w:r>
      <w:r w:rsidRPr="003849A9">
        <w:rPr>
          <w:rStyle w:val="StyleUnderline"/>
        </w:rPr>
        <w:t xml:space="preserve"> in greenhouse gas concentrations </w:t>
      </w:r>
      <w:r w:rsidRPr="00FB45A6">
        <w:rPr>
          <w:rStyle w:val="StyleUnderline"/>
          <w:highlight w:val="yellow"/>
        </w:rPr>
        <w:t xml:space="preserve">may not be enough to stop the worst climate </w:t>
      </w:r>
      <w:r w:rsidRPr="003849A9">
        <w:rPr>
          <w:rStyle w:val="StyleUnderline"/>
        </w:rPr>
        <w:t xml:space="preserve">change </w:t>
      </w:r>
      <w:r w:rsidRPr="00FB45A6">
        <w:rPr>
          <w:rStyle w:val="StyleUnderline"/>
          <w:highlight w:val="yellow"/>
        </w:rPr>
        <w:t>impacts. Whether massive loss of polar ice and sea</w:t>
      </w:r>
      <w:r w:rsidRPr="003849A9">
        <w:rPr>
          <w:rStyle w:val="StyleUnderline"/>
        </w:rPr>
        <w:t xml:space="preserve"> level </w:t>
      </w:r>
      <w:r w:rsidRPr="00FB45A6">
        <w:rPr>
          <w:rStyle w:val="StyleUnderline"/>
          <w:highlight w:val="yellow"/>
        </w:rPr>
        <w:t>rises</w:t>
      </w:r>
      <w:r w:rsidRPr="003849A9">
        <w:rPr>
          <w:rStyle w:val="StyleUnderline"/>
        </w:rPr>
        <w:t xml:space="preserve"> measured in the tens of feet </w:t>
      </w:r>
      <w:r w:rsidRPr="00FB45A6">
        <w:rPr>
          <w:rStyle w:val="StyleUnderline"/>
          <w:highlight w:val="yellow"/>
        </w:rPr>
        <w:t>can be prevented</w:t>
      </w:r>
      <w:r w:rsidRPr="003849A9">
        <w:rPr>
          <w:rStyle w:val="StyleUnderline"/>
        </w:rPr>
        <w:t xml:space="preserve"> </w:t>
      </w:r>
      <w:r w:rsidRPr="00FB45A6">
        <w:rPr>
          <w:rStyle w:val="StyleUnderline"/>
          <w:highlight w:val="yellow"/>
        </w:rPr>
        <w:t>may</w:t>
      </w:r>
      <w:r w:rsidRPr="003849A9">
        <w:rPr>
          <w:rStyle w:val="StyleUnderline"/>
        </w:rPr>
        <w:t xml:space="preserve"> very well </w:t>
      </w:r>
      <w:r w:rsidRPr="00FB45A6">
        <w:rPr>
          <w:rStyle w:val="StyleUnderline"/>
          <w:highlight w:val="yellow"/>
        </w:rPr>
        <w:t>depend on</w:t>
      </w:r>
      <w:r w:rsidRPr="003849A9">
        <w:rPr>
          <w:rStyle w:val="StyleUnderline"/>
        </w:rPr>
        <w:t xml:space="preserve"> the skill of </w:t>
      </w:r>
      <w:r w:rsidRPr="00FB45A6">
        <w:rPr>
          <w:rStyle w:val="StyleUnderline"/>
          <w:highlight w:val="yellow"/>
        </w:rPr>
        <w:t>farmers</w:t>
      </w:r>
      <w:r w:rsidRPr="003849A9">
        <w:rPr>
          <w:rStyle w:val="StyleUnderline"/>
        </w:rPr>
        <w:t xml:space="preserve"> and foresters in growing soil carbon</w:t>
      </w:r>
      <w:r w:rsidRPr="003849A9">
        <w:t>.  </w:t>
      </w:r>
      <w:r w:rsidRPr="003849A9">
        <w:rPr>
          <w:rFonts w:ascii="MS Gothic" w:eastAsia="MS Gothic" w:hAnsi="MS Gothic" w:cs="MS Gothic" w:hint="eastAsia"/>
        </w:rPr>
        <w:t>  </w:t>
      </w:r>
      <w:r w:rsidRPr="00FB45A6">
        <w:rPr>
          <w:rStyle w:val="StyleUnderline"/>
          <w:highlight w:val="yellow"/>
        </w:rPr>
        <w:t>Biofuels play a critical role</w:t>
      </w:r>
      <w:r w:rsidRPr="003849A9">
        <w:rPr>
          <w:rStyle w:val="StyleUnderline"/>
        </w:rPr>
        <w:t xml:space="preserve"> in this picture.</w:t>
      </w:r>
      <w:r w:rsidRPr="003849A9">
        <w:rPr>
          <w:u w:val="single"/>
        </w:rPr>
        <w:t> </w:t>
      </w:r>
      <w:r w:rsidRPr="003849A9">
        <w:t xml:space="preserve"> Two new studies detailed in </w:t>
      </w:r>
      <w:hyperlink r:id="rId17" w:history="1">
        <w:r w:rsidRPr="003849A9">
          <w:rPr>
            <w:color w:val="0000FF"/>
            <w:u w:val="single"/>
          </w:rPr>
          <w:t>Part 1</w:t>
        </w:r>
      </w:hyperlink>
      <w:r w:rsidRPr="003849A9">
        <w:t xml:space="preserve"> show how biofuels feedstock production can potentially release huge amounts of soil carbon.   Though biofuels themselves reduce greenhouse gases (GHGs) converting lands from non-farm uses to grow feedstocks could cause a net increase in GHGs.  One of the studies called “Land Clearing and the Biofuel Carbon Debt,” (Joseph </w:t>
      </w:r>
      <w:proofErr w:type="spellStart"/>
      <w:r w:rsidRPr="003849A9">
        <w:t>Fargione</w:t>
      </w:r>
      <w:proofErr w:type="spellEnd"/>
      <w:r w:rsidRPr="003849A9">
        <w:t xml:space="preserve"> et al, </w:t>
      </w:r>
      <w:proofErr w:type="spellStart"/>
      <w:r w:rsidRPr="003849A9">
        <w:t>Sciencexpress</w:t>
      </w:r>
      <w:proofErr w:type="spellEnd"/>
      <w:r w:rsidRPr="003849A9">
        <w:t>, Feb. 7, 2008) is the source of the above statistic.</w:t>
      </w:r>
      <w:r w:rsidRPr="003849A9">
        <w:rPr>
          <w:rFonts w:ascii="MS Gothic" w:eastAsia="MS Gothic" w:hAnsi="MS Gothic" w:cs="MS Gothic" w:hint="eastAsia"/>
        </w:rPr>
        <w:t>  </w:t>
      </w:r>
      <w:r w:rsidRPr="003849A9">
        <w:t xml:space="preserve">The second study, “Use of U.S. Croplands for Biofuels Increases Greenhouse Gases Through Emissions from Land Use Change” (Timothy </w:t>
      </w:r>
      <w:proofErr w:type="spellStart"/>
      <w:r w:rsidRPr="003849A9">
        <w:t>Searchinger</w:t>
      </w:r>
      <w:proofErr w:type="spellEnd"/>
      <w:r w:rsidRPr="003849A9">
        <w:t xml:space="preserve"> et al, </w:t>
      </w:r>
      <w:proofErr w:type="spellStart"/>
      <w:r w:rsidRPr="003849A9">
        <w:t>Sciencexpress</w:t>
      </w:r>
      <w:proofErr w:type="spellEnd"/>
      <w:r w:rsidRPr="003849A9">
        <w:t>, Feb. 7, 2008), calculates prospective impacts from expanding U.S. corn ethanol production six times over the current amount.  This study looks at indirect land use change, the new farmlands opened to replace corn diverted to fuel uses, and finds it could swamp GHG reductions from fuel use.  </w:t>
      </w:r>
      <w:r w:rsidRPr="003849A9">
        <w:rPr>
          <w:rFonts w:ascii="MS Gothic" w:eastAsia="MS Gothic" w:hAnsi="MS Gothic" w:cs="MS Gothic" w:hint="eastAsia"/>
        </w:rPr>
        <w:t>  </w:t>
      </w:r>
      <w:r w:rsidRPr="003849A9">
        <w:t xml:space="preserve">Both </w:t>
      </w:r>
      <w:r w:rsidRPr="00FB45A6">
        <w:rPr>
          <w:rStyle w:val="StyleUnderline"/>
          <w:highlight w:val="yellow"/>
        </w:rPr>
        <w:t>studies highlight</w:t>
      </w:r>
      <w:r w:rsidRPr="003849A9">
        <w:rPr>
          <w:rStyle w:val="StyleUnderline"/>
        </w:rPr>
        <w:t xml:space="preserve"> the </w:t>
      </w:r>
      <w:r w:rsidRPr="00FB45A6">
        <w:rPr>
          <w:rStyle w:val="StyleUnderline"/>
          <w:highlight w:val="yellow"/>
        </w:rPr>
        <w:t>need to direct biofuels growth in sustainable directions</w:t>
      </w:r>
      <w:r w:rsidRPr="003849A9">
        <w:rPr>
          <w:rStyle w:val="StyleUnderline"/>
        </w:rPr>
        <w:t>, using feedstocks that minimize competition for prime croplands.  These include</w:t>
      </w:r>
      <w:r w:rsidRPr="003849A9">
        <w:t xml:space="preserve"> farm, forest and municipal waste streams</w:t>
      </w:r>
      <w:r w:rsidRPr="003849A9">
        <w:rPr>
          <w:u w:val="single"/>
        </w:rPr>
        <w:t xml:space="preserve">; </w:t>
      </w:r>
      <w:r w:rsidRPr="003849A9">
        <w:rPr>
          <w:rStyle w:val="StyleUnderline"/>
        </w:rPr>
        <w:t>energy crops grown on marginal lands,</w:t>
      </w:r>
      <w:r w:rsidRPr="003849A9">
        <w:t xml:space="preserve"> and </w:t>
      </w:r>
      <w:proofErr w:type="spellStart"/>
      <w:r w:rsidRPr="003849A9">
        <w:t>algaes</w:t>
      </w:r>
      <w:proofErr w:type="spellEnd"/>
      <w:r w:rsidRPr="003849A9">
        <w:t xml:space="preserve">.  </w:t>
      </w:r>
      <w:r w:rsidRPr="003849A9">
        <w:rPr>
          <w:rStyle w:val="StyleUnderline"/>
        </w:rPr>
        <w:t xml:space="preserve">These </w:t>
      </w:r>
      <w:r w:rsidRPr="00FB45A6">
        <w:rPr>
          <w:rStyle w:val="Emphasis"/>
          <w:highlight w:val="yellow"/>
        </w:rPr>
        <w:t>second gen</w:t>
      </w:r>
      <w:r w:rsidRPr="00B85F61">
        <w:rPr>
          <w:rStyle w:val="Emphasis"/>
        </w:rPr>
        <w:t xml:space="preserve">eration </w:t>
      </w:r>
      <w:r w:rsidRPr="00FB45A6">
        <w:rPr>
          <w:rStyle w:val="Emphasis"/>
          <w:highlight w:val="yellow"/>
        </w:rPr>
        <w:t>biofuels</w:t>
      </w:r>
      <w:r w:rsidRPr="00B85F61">
        <w:rPr>
          <w:rStyle w:val="Emphasis"/>
        </w:rPr>
        <w:t xml:space="preserve"> feedstocks </w:t>
      </w:r>
      <w:r w:rsidRPr="00FB45A6">
        <w:rPr>
          <w:rStyle w:val="Emphasis"/>
          <w:highlight w:val="yellow"/>
        </w:rPr>
        <w:t xml:space="preserve">are expected to dramatically reduce GHGs compared to first generation biofuels </w:t>
      </w:r>
      <w:r w:rsidRPr="00B85F61">
        <w:rPr>
          <w:rStyle w:val="Emphasis"/>
        </w:rPr>
        <w:t xml:space="preserve">such as corn ethanol.  </w:t>
      </w:r>
      <w:r w:rsidRPr="00FB45A6">
        <w:rPr>
          <w:rStyle w:val="Emphasis"/>
          <w:highlight w:val="yellow"/>
        </w:rPr>
        <w:t>They could</w:t>
      </w:r>
      <w:r w:rsidRPr="00B85F61">
        <w:rPr>
          <w:rStyle w:val="Emphasis"/>
        </w:rPr>
        <w:t xml:space="preserve"> also </w:t>
      </w:r>
      <w:r w:rsidRPr="00FB45A6">
        <w:rPr>
          <w:rStyle w:val="Emphasis"/>
          <w:highlight w:val="yellow"/>
        </w:rPr>
        <w:t>increase storage of carbon in soils</w:t>
      </w:r>
      <w:r w:rsidRPr="003849A9">
        <w:rPr>
          <w:rStyle w:val="StyleUnderline"/>
        </w:rPr>
        <w:t>.  </w:t>
      </w:r>
      <w:r w:rsidRPr="003849A9">
        <w:rPr>
          <w:rStyle w:val="StyleUnderline"/>
          <w:rFonts w:ascii="MS Gothic" w:eastAsia="MS Gothic" w:hAnsi="MS Gothic" w:cs="MS Gothic" w:hint="eastAsia"/>
        </w:rPr>
        <w:t>  </w:t>
      </w:r>
      <w:r w:rsidRPr="003849A9">
        <w:rPr>
          <w:rStyle w:val="StyleUnderline"/>
        </w:rPr>
        <w:t>In other words, biofuels done unsustainably could make the climate problem worse, while biofuels done sustainably could play a leading role in solving the carbon challenge.</w:t>
      </w:r>
    </w:p>
    <w:p w:rsidR="00941FA9" w:rsidRPr="001653CD" w:rsidRDefault="00941FA9" w:rsidP="00941FA9">
      <w:pPr>
        <w:keepNext/>
        <w:keepLines/>
        <w:spacing w:before="200"/>
        <w:outlineLvl w:val="3"/>
        <w:rPr>
          <w:rFonts w:eastAsiaTheme="majorEastAsia"/>
          <w:b/>
          <w:iCs/>
        </w:rPr>
      </w:pPr>
      <w:r w:rsidRPr="001653CD">
        <w:rPr>
          <w:rFonts w:eastAsiaTheme="majorEastAsia"/>
          <w:b/>
          <w:iCs/>
        </w:rPr>
        <w:t>That causes extinction</w:t>
      </w:r>
    </w:p>
    <w:p w:rsidR="00941FA9" w:rsidRPr="001653CD" w:rsidRDefault="00941FA9" w:rsidP="00941FA9">
      <w:pPr>
        <w:rPr>
          <w:b/>
          <w:bCs/>
          <w:sz w:val="28"/>
          <w:u w:val="single"/>
        </w:rPr>
      </w:pPr>
      <w:r w:rsidRPr="001653CD">
        <w:rPr>
          <w:b/>
          <w:bCs/>
          <w:u w:val="single"/>
        </w:rPr>
        <w:t>Pachauri &amp; Meyer 15</w:t>
      </w:r>
      <w:r w:rsidRPr="001653CD">
        <w:rPr>
          <w:b/>
          <w:bCs/>
          <w:sz w:val="28"/>
          <w:u w:val="single"/>
        </w:rPr>
        <w:t xml:space="preserve"> </w:t>
      </w:r>
      <w:r w:rsidRPr="001653CD">
        <w:t xml:space="preserve">(Rajendra K. Pachauri Chairman of the IPCC, Leo Meyer Head, Technical Support Unit IPCC were the editors for this IPCC report, “Climate Change 2014 Synthesis Report” </w:t>
      </w:r>
      <w:hyperlink r:id="rId18" w:history="1">
        <w:r w:rsidRPr="001653CD">
          <w:t>http://epic.awi.de/37530/1/IPCC_AR5_SYR_Final.pdf</w:t>
        </w:r>
      </w:hyperlink>
      <w:r w:rsidRPr="001653CD">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rsidR="00941FA9" w:rsidRPr="001653CD" w:rsidRDefault="00941FA9" w:rsidP="00941FA9">
      <w:r w:rsidRPr="001653CD">
        <w:t>SPM 2.3 Future risks and impacts caused by a changing climate</w:t>
      </w:r>
    </w:p>
    <w:p w:rsidR="00941FA9" w:rsidRPr="001653CD" w:rsidRDefault="00941FA9" w:rsidP="00941FA9">
      <w:r w:rsidRPr="001653CD">
        <w:rPr>
          <w:u w:val="single"/>
        </w:rPr>
        <w:t xml:space="preserve">Climate change will </w:t>
      </w:r>
      <w:r w:rsidRPr="001653CD">
        <w:rPr>
          <w:b/>
          <w:iCs/>
          <w:u w:val="single"/>
        </w:rPr>
        <w:t>amplify existing risks</w:t>
      </w:r>
      <w:r w:rsidRPr="001653CD">
        <w:rPr>
          <w:u w:val="single"/>
        </w:rPr>
        <w:t xml:space="preserve"> and </w:t>
      </w:r>
      <w:r w:rsidRPr="001653CD">
        <w:rPr>
          <w:b/>
          <w:iCs/>
          <w:u w:val="single"/>
        </w:rPr>
        <w:t>create new risks for natural and human systems</w:t>
      </w:r>
      <w:r w:rsidRPr="001653CD">
        <w:t xml:space="preserve">. </w:t>
      </w:r>
      <w:r w:rsidRPr="001653CD">
        <w:rPr>
          <w:u w:val="single"/>
        </w:rPr>
        <w:t>Risks are unevenly distributed and are generally greater for disadvantaged people</w:t>
      </w:r>
      <w:r w:rsidRPr="001653CD">
        <w:t xml:space="preserve"> and communities in countries</w:t>
      </w:r>
      <w:r w:rsidRPr="001653CD">
        <w:rPr>
          <w:u w:val="single"/>
        </w:rPr>
        <w:t xml:space="preserve"> at all levels of development</w:t>
      </w:r>
      <w:r w:rsidRPr="001653CD">
        <w:t>. {2.3}</w:t>
      </w:r>
    </w:p>
    <w:p w:rsidR="00941FA9" w:rsidRPr="001653CD" w:rsidRDefault="00941FA9" w:rsidP="00941FA9">
      <w:r w:rsidRPr="001653CD">
        <w:t xml:space="preserve">Risk of </w:t>
      </w:r>
      <w:r w:rsidRPr="001653CD">
        <w:rPr>
          <w:u w:val="single"/>
        </w:rPr>
        <w:t>climate-related impacts results from the</w:t>
      </w:r>
      <w:r w:rsidRPr="001653CD">
        <w:t xml:space="preserve"> </w:t>
      </w:r>
      <w:r w:rsidRPr="001653CD">
        <w:rPr>
          <w:u w:val="single"/>
        </w:rPr>
        <w:t>interaction of climate-related hazards</w:t>
      </w:r>
      <w:r w:rsidRPr="001653CD">
        <w:t xml:space="preserve"> (including hazardous events and trends) </w:t>
      </w:r>
      <w:r w:rsidRPr="001653CD">
        <w:rPr>
          <w:u w:val="single"/>
        </w:rPr>
        <w:t>with the vulnerability and exposure of human and natural systems</w:t>
      </w:r>
      <w:r w:rsidRPr="001653CD">
        <w:t xml:space="preserve">, </w:t>
      </w:r>
      <w:r w:rsidRPr="001653CD">
        <w:rPr>
          <w:u w:val="single"/>
        </w:rPr>
        <w:t>including their ability to adapt</w:t>
      </w:r>
      <w:r w:rsidRPr="001653CD">
        <w:t xml:space="preserve">. </w:t>
      </w:r>
      <w:r w:rsidRPr="001653CD">
        <w:rPr>
          <w:highlight w:val="green"/>
          <w:u w:val="single"/>
        </w:rPr>
        <w:t>Rising</w:t>
      </w:r>
      <w:r w:rsidRPr="001653CD">
        <w:t xml:space="preserve"> rates and </w:t>
      </w:r>
      <w:r w:rsidRPr="001653CD">
        <w:rPr>
          <w:b/>
          <w:iCs/>
          <w:highlight w:val="green"/>
          <w:u w:val="single"/>
        </w:rPr>
        <w:t>magnitudes of warming</w:t>
      </w:r>
      <w:r w:rsidRPr="001653CD">
        <w:rPr>
          <w:highlight w:val="green"/>
        </w:rPr>
        <w:t xml:space="preserve"> </w:t>
      </w:r>
      <w:r w:rsidRPr="001653CD">
        <w:rPr>
          <w:highlight w:val="green"/>
          <w:u w:val="single"/>
        </w:rPr>
        <w:t>and</w:t>
      </w:r>
      <w:r w:rsidRPr="001653CD">
        <w:rPr>
          <w:u w:val="single"/>
        </w:rPr>
        <w:t xml:space="preserve"> other changes</w:t>
      </w:r>
      <w:r w:rsidRPr="001653CD">
        <w:t xml:space="preserve"> in the climate system, </w:t>
      </w:r>
      <w:r w:rsidRPr="001653CD">
        <w:rPr>
          <w:b/>
          <w:iCs/>
          <w:u w:val="single"/>
        </w:rPr>
        <w:t xml:space="preserve">accompanied by </w:t>
      </w:r>
      <w:r w:rsidRPr="001653CD">
        <w:rPr>
          <w:b/>
          <w:iCs/>
          <w:highlight w:val="green"/>
          <w:u w:val="single"/>
        </w:rPr>
        <w:t>ocean acidification</w:t>
      </w:r>
      <w:r w:rsidRPr="001653CD">
        <w:t xml:space="preserve">, </w:t>
      </w:r>
      <w:r w:rsidRPr="001653CD">
        <w:rPr>
          <w:highlight w:val="green"/>
          <w:u w:val="single"/>
        </w:rPr>
        <w:t>increase</w:t>
      </w:r>
      <w:r w:rsidRPr="001653CD">
        <w:rPr>
          <w:u w:val="single"/>
        </w:rPr>
        <w:t xml:space="preserve"> </w:t>
      </w:r>
      <w:r w:rsidRPr="001653CD">
        <w:rPr>
          <w:highlight w:val="green"/>
          <w:u w:val="single"/>
        </w:rPr>
        <w:t>the risk of</w:t>
      </w:r>
      <w:r w:rsidRPr="001653CD">
        <w:rPr>
          <w:u w:val="single"/>
        </w:rPr>
        <w:t xml:space="preserve"> severe, </w:t>
      </w:r>
      <w:r w:rsidRPr="001653CD">
        <w:t xml:space="preserve">pervasive and in some cases </w:t>
      </w:r>
      <w:r w:rsidRPr="001653CD">
        <w:rPr>
          <w:highlight w:val="green"/>
          <w:u w:val="single"/>
        </w:rPr>
        <w:t>irreversible</w:t>
      </w:r>
      <w:r w:rsidRPr="001653CD">
        <w:t xml:space="preserve"> detrimental </w:t>
      </w:r>
      <w:r w:rsidRPr="001653CD">
        <w:rPr>
          <w:highlight w:val="green"/>
          <w:u w:val="single"/>
        </w:rPr>
        <w:t>impacts</w:t>
      </w:r>
      <w:r w:rsidRPr="001653CD">
        <w:t xml:space="preserve">. Some risks are particularly relevant for individual regions (Figure SPM.8), while others are global. </w:t>
      </w:r>
      <w:r w:rsidRPr="001653CD">
        <w:rPr>
          <w:u w:val="single"/>
        </w:rPr>
        <w:t>The overall risks</w:t>
      </w:r>
      <w:r w:rsidRPr="001653CD">
        <w:t xml:space="preserve"> of future climate change impacts </w:t>
      </w:r>
      <w:r w:rsidRPr="001653CD">
        <w:rPr>
          <w:u w:val="single"/>
        </w:rPr>
        <w:t xml:space="preserve">can be reduced by </w:t>
      </w:r>
      <w:r w:rsidRPr="001653CD">
        <w:rPr>
          <w:b/>
          <w:iCs/>
          <w:u w:val="single"/>
        </w:rPr>
        <w:t>limiting the rate and magnitude of climate change</w:t>
      </w:r>
      <w:r w:rsidRPr="001653CD">
        <w:t xml:space="preserve">, </w:t>
      </w:r>
      <w:r w:rsidRPr="001653CD">
        <w:rPr>
          <w:u w:val="single"/>
        </w:rPr>
        <w:t>including ocean acidification.</w:t>
      </w:r>
      <w:r w:rsidRPr="001653CD">
        <w:t xml:space="preserve"> </w:t>
      </w:r>
      <w:r w:rsidRPr="001653CD">
        <w:rPr>
          <w:u w:val="single"/>
        </w:rPr>
        <w:t>The precise levels</w:t>
      </w:r>
      <w:r w:rsidRPr="001653CD">
        <w:t xml:space="preserve"> of climate change sufficient </w:t>
      </w:r>
      <w:r w:rsidRPr="001653CD">
        <w:rPr>
          <w:u w:val="single"/>
        </w:rPr>
        <w:t xml:space="preserve">to trigger </w:t>
      </w:r>
      <w:r w:rsidRPr="001653CD">
        <w:t>abrupt and irre</w:t>
      </w:r>
      <w:r w:rsidRPr="001653CD">
        <w:rPr>
          <w:u w:val="single"/>
        </w:rPr>
        <w:t xml:space="preserve">versible change remain uncertain, but </w:t>
      </w:r>
      <w:r w:rsidRPr="001653CD">
        <w:rPr>
          <w:highlight w:val="green"/>
          <w:u w:val="single"/>
        </w:rPr>
        <w:t xml:space="preserve">the risk associated with </w:t>
      </w:r>
      <w:r w:rsidRPr="001653CD">
        <w:rPr>
          <w:b/>
          <w:iCs/>
          <w:highlight w:val="green"/>
          <w:u w:val="single"/>
        </w:rPr>
        <w:t>crossing</w:t>
      </w:r>
      <w:r w:rsidRPr="001653CD">
        <w:rPr>
          <w:b/>
          <w:iCs/>
          <w:u w:val="single"/>
        </w:rPr>
        <w:t xml:space="preserve"> such </w:t>
      </w:r>
      <w:r w:rsidRPr="001653CD">
        <w:rPr>
          <w:b/>
          <w:iCs/>
          <w:highlight w:val="green"/>
          <w:u w:val="single"/>
        </w:rPr>
        <w:t>thresholds increases with</w:t>
      </w:r>
      <w:r w:rsidRPr="001653CD">
        <w:rPr>
          <w:b/>
          <w:iCs/>
          <w:u w:val="single"/>
        </w:rPr>
        <w:t xml:space="preserve"> rising </w:t>
      </w:r>
      <w:r w:rsidRPr="001653CD">
        <w:rPr>
          <w:b/>
          <w:iCs/>
          <w:highlight w:val="green"/>
          <w:u w:val="single"/>
        </w:rPr>
        <w:t>temperature</w:t>
      </w:r>
      <w:r w:rsidRPr="001653CD">
        <w:t xml:space="preserve"> (medium confidence). For risk assessment, </w:t>
      </w:r>
      <w:r w:rsidRPr="001653CD">
        <w:rPr>
          <w:u w:val="single"/>
        </w:rPr>
        <w:t>it is important to evaluate the</w:t>
      </w:r>
      <w:r w:rsidRPr="001653CD">
        <w:t xml:space="preserve"> </w:t>
      </w:r>
      <w:r w:rsidRPr="001653CD">
        <w:rPr>
          <w:b/>
          <w:iCs/>
          <w:u w:val="single"/>
        </w:rPr>
        <w:t>widest possible range of impacts</w:t>
      </w:r>
      <w:r w:rsidRPr="001653CD">
        <w:t xml:space="preserve">, </w:t>
      </w:r>
      <w:r w:rsidRPr="001653CD">
        <w:rPr>
          <w:u w:val="single"/>
        </w:rPr>
        <w:t>including low-probability outcomes with large consequences</w:t>
      </w:r>
      <w:r w:rsidRPr="001653CD">
        <w:t>. {1.5, 2.3, 2.4, 3.3, Box Introduction.1, Box 2.3, Box 2.4}</w:t>
      </w:r>
    </w:p>
    <w:p w:rsidR="00941FA9" w:rsidRPr="001653CD" w:rsidRDefault="00941FA9" w:rsidP="00941FA9">
      <w:r w:rsidRPr="001653CD">
        <w:rPr>
          <w:u w:val="single"/>
        </w:rPr>
        <w:t xml:space="preserve">A large fraction of </w:t>
      </w:r>
      <w:r w:rsidRPr="001653CD">
        <w:rPr>
          <w:highlight w:val="green"/>
          <w:u w:val="single"/>
        </w:rPr>
        <w:t>species face</w:t>
      </w:r>
      <w:r w:rsidRPr="001653CD">
        <w:t xml:space="preserve">s </w:t>
      </w:r>
      <w:r w:rsidRPr="001653CD">
        <w:rPr>
          <w:b/>
          <w:iCs/>
          <w:u w:val="single"/>
        </w:rPr>
        <w:t xml:space="preserve">increased </w:t>
      </w:r>
      <w:r w:rsidRPr="001653CD">
        <w:rPr>
          <w:b/>
          <w:iCs/>
          <w:highlight w:val="green"/>
          <w:u w:val="single"/>
        </w:rPr>
        <w:t>extinction</w:t>
      </w:r>
      <w:r w:rsidRPr="001653CD">
        <w:rPr>
          <w:b/>
          <w:iCs/>
          <w:u w:val="single"/>
        </w:rPr>
        <w:t xml:space="preserve"> risk</w:t>
      </w:r>
      <w:r w:rsidRPr="001653CD">
        <w:t xml:space="preserve"> </w:t>
      </w:r>
      <w:r w:rsidRPr="001653CD">
        <w:rPr>
          <w:u w:val="single"/>
        </w:rPr>
        <w:t>due to climate change</w:t>
      </w:r>
      <w:r w:rsidRPr="001653CD">
        <w:t xml:space="preserve"> during and beyond the 21st century, especially </w:t>
      </w:r>
      <w:r w:rsidRPr="001653CD">
        <w:rPr>
          <w:u w:val="single"/>
        </w:rPr>
        <w:t>as climate change interacts with other stressors</w:t>
      </w:r>
      <w:r w:rsidRPr="001653CD">
        <w:t xml:space="preserve"> (high confidence). Most </w:t>
      </w:r>
      <w:r w:rsidRPr="001653CD">
        <w:rPr>
          <w:highlight w:val="green"/>
          <w:u w:val="single"/>
        </w:rPr>
        <w:t>plant</w:t>
      </w:r>
      <w:r w:rsidRPr="001653CD">
        <w:rPr>
          <w:u w:val="single"/>
        </w:rPr>
        <w:t xml:space="preserve"> species </w:t>
      </w:r>
      <w:r w:rsidRPr="001653CD">
        <w:rPr>
          <w:highlight w:val="green"/>
          <w:u w:val="single"/>
        </w:rPr>
        <w:t>cannot</w:t>
      </w:r>
      <w:r w:rsidRPr="001653CD">
        <w:rPr>
          <w:u w:val="single"/>
        </w:rPr>
        <w:t xml:space="preserve"> naturally </w:t>
      </w:r>
      <w:r w:rsidRPr="001653CD">
        <w:rPr>
          <w:highlight w:val="green"/>
          <w:u w:val="single"/>
        </w:rPr>
        <w:t>shift their</w:t>
      </w:r>
      <w:r w:rsidRPr="001653CD">
        <w:rPr>
          <w:u w:val="single"/>
        </w:rPr>
        <w:t xml:space="preserve"> geographical </w:t>
      </w:r>
      <w:r w:rsidRPr="001653CD">
        <w:rPr>
          <w:highlight w:val="green"/>
          <w:u w:val="single"/>
        </w:rPr>
        <w:t>ranges</w:t>
      </w:r>
      <w:r w:rsidRPr="001653CD">
        <w:rPr>
          <w:u w:val="single"/>
        </w:rPr>
        <w:t xml:space="preserve"> sufficiently fast to keep up with current and high projected rates of climate change</w:t>
      </w:r>
      <w:r w:rsidRPr="001653CD">
        <w:t xml:space="preserve"> in most landscapes; most small mammals and freshwater </w:t>
      </w:r>
      <w:proofErr w:type="spellStart"/>
      <w:r w:rsidRPr="001653CD">
        <w:t>molluscs</w:t>
      </w:r>
      <w:proofErr w:type="spellEnd"/>
      <w:r w:rsidRPr="001653CD">
        <w:t xml:space="preserve"> will not be able to keep up at the rates projected under RCP4.5 and above in flat landscapes in this century (high confidence). Future risk is indicated to be high by the observation that</w:t>
      </w:r>
      <w:r w:rsidRPr="001653CD">
        <w:rPr>
          <w:u w:val="single"/>
        </w:rPr>
        <w:t xml:space="preserve"> natural global climate change at rates lower than current anthropogenic climate change caused significant ecosystem shifts and species extinctions during the past millions of years</w:t>
      </w:r>
      <w:r w:rsidRPr="001653CD">
        <w:t xml:space="preserve">. </w:t>
      </w:r>
      <w:r w:rsidRPr="001653CD">
        <w:rPr>
          <w:b/>
          <w:iCs/>
          <w:highlight w:val="green"/>
          <w:u w:val="single"/>
        </w:rPr>
        <w:t>Marine organisms</w:t>
      </w:r>
      <w:r w:rsidRPr="001653CD">
        <w:rPr>
          <w:b/>
          <w:iCs/>
          <w:u w:val="single"/>
        </w:rPr>
        <w:t xml:space="preserve"> will </w:t>
      </w:r>
      <w:r w:rsidRPr="001653CD">
        <w:rPr>
          <w:b/>
          <w:iCs/>
          <w:highlight w:val="green"/>
          <w:u w:val="single"/>
        </w:rPr>
        <w:t>face</w:t>
      </w:r>
      <w:r w:rsidRPr="001653CD">
        <w:rPr>
          <w:b/>
          <w:iCs/>
          <w:u w:val="single"/>
        </w:rPr>
        <w:t xml:space="preserve"> progressively </w:t>
      </w:r>
      <w:r w:rsidRPr="001653CD">
        <w:rPr>
          <w:b/>
          <w:iCs/>
          <w:highlight w:val="green"/>
          <w:u w:val="single"/>
        </w:rPr>
        <w:t>low</w:t>
      </w:r>
      <w:r w:rsidRPr="001653CD">
        <w:t xml:space="preserve">er </w:t>
      </w:r>
      <w:r w:rsidRPr="001653CD">
        <w:rPr>
          <w:b/>
          <w:iCs/>
          <w:highlight w:val="green"/>
          <w:u w:val="single"/>
        </w:rPr>
        <w:t>oxygen levels</w:t>
      </w:r>
      <w:r w:rsidRPr="001653CD">
        <w:t xml:space="preserve"> </w:t>
      </w:r>
      <w:r w:rsidRPr="001653CD">
        <w:rPr>
          <w:highlight w:val="green"/>
          <w:u w:val="single"/>
        </w:rPr>
        <w:t>and</w:t>
      </w:r>
      <w:r w:rsidRPr="001653CD">
        <w:rPr>
          <w:u w:val="single"/>
        </w:rPr>
        <w:t xml:space="preserve"> high rates and magnitudes of ocean </w:t>
      </w:r>
      <w:r w:rsidRPr="001653CD">
        <w:rPr>
          <w:highlight w:val="green"/>
          <w:u w:val="single"/>
        </w:rPr>
        <w:t>acidification</w:t>
      </w:r>
      <w:r w:rsidRPr="001653CD">
        <w:t xml:space="preserve"> (high confidence), </w:t>
      </w:r>
      <w:r w:rsidRPr="001653CD">
        <w:rPr>
          <w:u w:val="single"/>
        </w:rPr>
        <w:t xml:space="preserve">with associated risks </w:t>
      </w:r>
      <w:r w:rsidRPr="001653CD">
        <w:rPr>
          <w:highlight w:val="green"/>
          <w:u w:val="single"/>
        </w:rPr>
        <w:t>exacerbated by rising ocean temperature</w:t>
      </w:r>
      <w:r w:rsidRPr="001653CD">
        <w:rPr>
          <w:u w:val="single"/>
        </w:rPr>
        <w:t xml:space="preserve"> extremes</w:t>
      </w:r>
      <w:r w:rsidRPr="001653CD">
        <w:t xml:space="preserve"> (medium confidence). </w:t>
      </w:r>
      <w:r w:rsidRPr="001653CD">
        <w:rPr>
          <w:b/>
          <w:iCs/>
          <w:highlight w:val="green"/>
          <w:u w:val="single"/>
        </w:rPr>
        <w:t>Coral</w:t>
      </w:r>
      <w:r w:rsidRPr="001653CD">
        <w:rPr>
          <w:b/>
          <w:iCs/>
          <w:u w:val="single"/>
        </w:rPr>
        <w:t xml:space="preserve"> reefs </w:t>
      </w:r>
      <w:r w:rsidRPr="001653CD">
        <w:rPr>
          <w:b/>
          <w:iCs/>
          <w:highlight w:val="green"/>
          <w:u w:val="single"/>
        </w:rPr>
        <w:t>and polar ecosystems are</w:t>
      </w:r>
      <w:r w:rsidRPr="001653CD">
        <w:rPr>
          <w:b/>
          <w:iCs/>
          <w:u w:val="single"/>
        </w:rPr>
        <w:t xml:space="preserve"> highly </w:t>
      </w:r>
      <w:r w:rsidRPr="001653CD">
        <w:rPr>
          <w:b/>
          <w:iCs/>
          <w:highlight w:val="green"/>
          <w:u w:val="single"/>
        </w:rPr>
        <w:t>vulnerable</w:t>
      </w:r>
      <w:r w:rsidRPr="001653CD">
        <w:t>. Coastal systems and low-lying areas are at risk from sea level rise, which will continue for centuries even if the global mean temperature is stabilized (high confidence). {2.3, 2.4, Figure 2.5}</w:t>
      </w:r>
    </w:p>
    <w:p w:rsidR="00941FA9" w:rsidRPr="001653CD" w:rsidRDefault="00941FA9" w:rsidP="00941FA9">
      <w:r w:rsidRPr="001653CD">
        <w:rPr>
          <w:u w:val="single"/>
        </w:rPr>
        <w:t xml:space="preserve">Climate change is projected to </w:t>
      </w:r>
      <w:r w:rsidRPr="001653CD">
        <w:rPr>
          <w:highlight w:val="green"/>
          <w:u w:val="single"/>
        </w:rPr>
        <w:t>undermine food security</w:t>
      </w:r>
      <w:r w:rsidRPr="001653CD">
        <w:t xml:space="preserve"> (Figure SPM.9). </w:t>
      </w:r>
      <w:r w:rsidRPr="001653CD">
        <w:rPr>
          <w:u w:val="single"/>
        </w:rPr>
        <w:t>Due to</w:t>
      </w:r>
      <w:r w:rsidRPr="001653CD">
        <w:t xml:space="preserve"> projected climate change by the mid-21st century and beyond, </w:t>
      </w:r>
      <w:r w:rsidRPr="001653CD">
        <w:rPr>
          <w:u w:val="single"/>
        </w:rPr>
        <w:t xml:space="preserve">global marine species redistribution and marine </w:t>
      </w:r>
      <w:r w:rsidRPr="001653CD">
        <w:rPr>
          <w:highlight w:val="green"/>
          <w:u w:val="single"/>
        </w:rPr>
        <w:t>biod</w:t>
      </w:r>
      <w:r w:rsidRPr="001653CD">
        <w:t xml:space="preserve">iversity </w:t>
      </w:r>
      <w:r w:rsidRPr="001653CD">
        <w:rPr>
          <w:highlight w:val="green"/>
          <w:u w:val="single"/>
        </w:rPr>
        <w:t>reduction</w:t>
      </w:r>
      <w:r w:rsidRPr="001653CD">
        <w:rPr>
          <w:u w:val="single"/>
        </w:rPr>
        <w:t xml:space="preserve"> in sensitive regions will</w:t>
      </w:r>
      <w:r w:rsidRPr="001653CD">
        <w:t xml:space="preserve"> </w:t>
      </w:r>
      <w:r w:rsidRPr="001653CD">
        <w:rPr>
          <w:b/>
          <w:iCs/>
          <w:highlight w:val="green"/>
          <w:u w:val="single"/>
        </w:rPr>
        <w:t>challenge</w:t>
      </w:r>
      <w:r w:rsidRPr="001653CD">
        <w:rPr>
          <w:b/>
          <w:iCs/>
          <w:u w:val="single"/>
        </w:rPr>
        <w:t xml:space="preserve"> the </w:t>
      </w:r>
      <w:r w:rsidRPr="001653CD">
        <w:rPr>
          <w:b/>
          <w:iCs/>
          <w:highlight w:val="green"/>
          <w:u w:val="single"/>
        </w:rPr>
        <w:t>sustained provision of fisheries</w:t>
      </w:r>
      <w:r w:rsidRPr="001653CD">
        <w:t xml:space="preserve"> </w:t>
      </w:r>
      <w:r w:rsidRPr="001653CD">
        <w:rPr>
          <w:u w:val="single"/>
        </w:rPr>
        <w:t>productivity and other ecosystem services</w:t>
      </w:r>
      <w:r w:rsidRPr="001653CD">
        <w:t xml:space="preserve"> (high confidence). </w:t>
      </w:r>
      <w:r w:rsidRPr="001653CD">
        <w:rPr>
          <w:u w:val="single"/>
        </w:rPr>
        <w:t>For wheat, rice and</w:t>
      </w:r>
      <w:r w:rsidRPr="001653CD">
        <w:t xml:space="preserve"> </w:t>
      </w:r>
      <w:r w:rsidRPr="001653CD">
        <w:rPr>
          <w:u w:val="single"/>
        </w:rPr>
        <w:t>maize in tropical and temperate regions</w:t>
      </w:r>
      <w:r w:rsidRPr="001653CD">
        <w:t xml:space="preserve">, </w:t>
      </w:r>
      <w:r w:rsidRPr="001653CD">
        <w:rPr>
          <w:u w:val="single"/>
        </w:rPr>
        <w:t>climate change without adaptation is projected to negatively impact production</w:t>
      </w:r>
      <w:r w:rsidRPr="001653CD">
        <w:t xml:space="preserve"> for local temperature increases of 2°C or more above late 20th century levels, although individual locations may benefit (medium confidence). </w:t>
      </w:r>
      <w:r w:rsidRPr="001653CD">
        <w:rPr>
          <w:u w:val="single"/>
        </w:rPr>
        <w:t>Global temperature increases of ~</w:t>
      </w:r>
      <w:r w:rsidRPr="001653CD">
        <w:rPr>
          <w:highlight w:val="green"/>
          <w:u w:val="single"/>
        </w:rPr>
        <w:t>4°C</w:t>
      </w:r>
      <w:r w:rsidRPr="001653CD">
        <w:rPr>
          <w:u w:val="single"/>
        </w:rPr>
        <w:t xml:space="preserve"> or more </w:t>
      </w:r>
      <w:r w:rsidRPr="001653CD">
        <w:t xml:space="preserve">13 above late 20th century levels, </w:t>
      </w:r>
      <w:r w:rsidRPr="001653CD">
        <w:rPr>
          <w:highlight w:val="green"/>
          <w:u w:val="single"/>
        </w:rPr>
        <w:t>combined with increasing food demand</w:t>
      </w:r>
      <w:r w:rsidRPr="001653CD">
        <w:rPr>
          <w:u w:val="single"/>
        </w:rPr>
        <w:t xml:space="preserve">, would </w:t>
      </w:r>
      <w:r w:rsidRPr="001653CD">
        <w:rPr>
          <w:highlight w:val="green"/>
          <w:u w:val="single"/>
        </w:rPr>
        <w:t>pose</w:t>
      </w:r>
      <w:r w:rsidRPr="001653CD">
        <w:rPr>
          <w:u w:val="single"/>
        </w:rPr>
        <w:t xml:space="preserve"> large </w:t>
      </w:r>
      <w:r w:rsidRPr="001653CD">
        <w:rPr>
          <w:highlight w:val="green"/>
          <w:u w:val="single"/>
        </w:rPr>
        <w:t>risks to</w:t>
      </w:r>
      <w:r w:rsidRPr="001653CD">
        <w:rPr>
          <w:highlight w:val="green"/>
        </w:rPr>
        <w:t xml:space="preserve"> </w:t>
      </w:r>
      <w:r w:rsidRPr="001653CD">
        <w:rPr>
          <w:b/>
          <w:iCs/>
          <w:highlight w:val="green"/>
          <w:u w:val="single"/>
        </w:rPr>
        <w:t>food</w:t>
      </w:r>
      <w:r w:rsidRPr="001653CD">
        <w:rPr>
          <w:b/>
          <w:iCs/>
          <w:u w:val="single"/>
        </w:rPr>
        <w:t xml:space="preserve"> security </w:t>
      </w:r>
      <w:r w:rsidRPr="001653CD">
        <w:rPr>
          <w:b/>
          <w:iCs/>
          <w:highlight w:val="green"/>
          <w:u w:val="single"/>
        </w:rPr>
        <w:t>globally</w:t>
      </w:r>
      <w:r w:rsidRPr="001653CD">
        <w:rPr>
          <w:b/>
          <w:iCs/>
          <w:u w:val="single"/>
        </w:rPr>
        <w:t xml:space="preserve"> </w:t>
      </w:r>
      <w:r w:rsidRPr="001653CD">
        <w:t xml:space="preserve">(high confidence). </w:t>
      </w:r>
      <w:r w:rsidRPr="001653CD">
        <w:rPr>
          <w:u w:val="single"/>
        </w:rPr>
        <w:t xml:space="preserve">Climate change is projected to reduce renewable </w:t>
      </w:r>
      <w:r w:rsidRPr="001653CD">
        <w:rPr>
          <w:b/>
          <w:iCs/>
          <w:u w:val="single"/>
        </w:rPr>
        <w:t>surface water and groundwater resources</w:t>
      </w:r>
      <w:r w:rsidRPr="001653CD">
        <w:t xml:space="preserve"> in most dry subtropical regions (robust evidence, high agreement), </w:t>
      </w:r>
      <w:r w:rsidRPr="001653CD">
        <w:rPr>
          <w:b/>
          <w:iCs/>
          <w:highlight w:val="green"/>
          <w:u w:val="single"/>
        </w:rPr>
        <w:t>intensifying competition for water</w:t>
      </w:r>
      <w:r w:rsidRPr="001653CD">
        <w:rPr>
          <w:b/>
          <w:iCs/>
          <w:u w:val="single"/>
        </w:rPr>
        <w:t xml:space="preserve"> among sectors</w:t>
      </w:r>
      <w:r w:rsidRPr="001653CD">
        <w:t xml:space="preserve"> (limited evidence, medium agreement). {2.3.1, 2.3.2}</w:t>
      </w:r>
    </w:p>
    <w:p w:rsidR="00941FA9" w:rsidRPr="001653CD" w:rsidRDefault="00941FA9" w:rsidP="00941FA9">
      <w:r w:rsidRPr="001653CD">
        <w:t xml:space="preserve">Until mid-century, projected </w:t>
      </w:r>
      <w:r w:rsidRPr="001653CD">
        <w:rPr>
          <w:highlight w:val="green"/>
          <w:u w:val="single"/>
        </w:rPr>
        <w:t xml:space="preserve">climate change will </w:t>
      </w:r>
      <w:r w:rsidRPr="001653CD">
        <w:rPr>
          <w:u w:val="single"/>
        </w:rPr>
        <w:t xml:space="preserve">impact human health mainly by </w:t>
      </w:r>
      <w:r w:rsidRPr="001653CD">
        <w:rPr>
          <w:highlight w:val="green"/>
          <w:u w:val="single"/>
        </w:rPr>
        <w:t>exacerbat</w:t>
      </w:r>
      <w:r w:rsidRPr="001653CD">
        <w:t xml:space="preserve">ing </w:t>
      </w:r>
      <w:r w:rsidRPr="001653CD">
        <w:rPr>
          <w:highlight w:val="green"/>
          <w:u w:val="single"/>
        </w:rPr>
        <w:t>health problems</w:t>
      </w:r>
      <w:r w:rsidRPr="001653CD">
        <w:rPr>
          <w:u w:val="single"/>
        </w:rPr>
        <w:t xml:space="preserve"> that already exist</w:t>
      </w:r>
      <w:r w:rsidRPr="001653CD">
        <w:t xml:space="preserve"> (very high confidence). Throughout the 21st century, </w:t>
      </w:r>
      <w:r w:rsidRPr="001653CD">
        <w:rPr>
          <w:u w:val="single"/>
        </w:rPr>
        <w:t xml:space="preserve">climate change is expected to lead to </w:t>
      </w:r>
      <w:r w:rsidRPr="001653CD">
        <w:rPr>
          <w:b/>
          <w:iCs/>
          <w:u w:val="single"/>
        </w:rPr>
        <w:t>increases in ill-health</w:t>
      </w:r>
      <w:r w:rsidRPr="001653CD">
        <w:t xml:space="preserve"> </w:t>
      </w:r>
      <w:r w:rsidRPr="001653CD">
        <w:rPr>
          <w:u w:val="single"/>
        </w:rPr>
        <w:t>in many regions and especially in</w:t>
      </w:r>
      <w:r w:rsidRPr="001653CD">
        <w:t xml:space="preserve"> developing </w:t>
      </w:r>
      <w:r w:rsidRPr="001653CD">
        <w:rPr>
          <w:u w:val="single"/>
        </w:rPr>
        <w:t>countries with low income</w:t>
      </w:r>
      <w:r w:rsidRPr="001653CD">
        <w:t xml:space="preserve">, as compared to a baseline without climate change (high confidence). By 2100 for RCP8.5, </w:t>
      </w:r>
      <w:r w:rsidRPr="001653CD">
        <w:rPr>
          <w:u w:val="single"/>
        </w:rPr>
        <w:t>the combination of high temperature and humidit</w:t>
      </w:r>
      <w:r w:rsidRPr="001653CD">
        <w:t xml:space="preserve">y in some areas for parts of the year </w:t>
      </w:r>
      <w:r w:rsidRPr="001653CD">
        <w:rPr>
          <w:u w:val="single"/>
        </w:rPr>
        <w:t>is expected to compromise common human activities</w:t>
      </w:r>
      <w:r w:rsidRPr="001653CD">
        <w:t xml:space="preserve">, </w:t>
      </w:r>
      <w:r w:rsidRPr="001653CD">
        <w:rPr>
          <w:u w:val="single"/>
        </w:rPr>
        <w:t>including growing food and working outdoors</w:t>
      </w:r>
      <w:r w:rsidRPr="001653CD">
        <w:t xml:space="preserve"> (high confidence). {2.3.2}</w:t>
      </w:r>
    </w:p>
    <w:p w:rsidR="00941FA9" w:rsidRPr="001653CD" w:rsidRDefault="00941FA9" w:rsidP="00941FA9">
      <w:r w:rsidRPr="001653CD">
        <w:rPr>
          <w:u w:val="single"/>
        </w:rPr>
        <w:t xml:space="preserve">In urban areas climate change is projected to </w:t>
      </w:r>
      <w:r w:rsidRPr="001653CD">
        <w:rPr>
          <w:highlight w:val="green"/>
          <w:u w:val="single"/>
        </w:rPr>
        <w:t>increase risks</w:t>
      </w:r>
      <w:r w:rsidRPr="001653CD">
        <w:rPr>
          <w:u w:val="single"/>
        </w:rPr>
        <w:t xml:space="preserve"> for people, assets, economies and ecosystems</w:t>
      </w:r>
      <w:r w:rsidRPr="001653CD">
        <w:t xml:space="preserve">, including risks </w:t>
      </w:r>
      <w:r w:rsidRPr="001653CD">
        <w:rPr>
          <w:highlight w:val="green"/>
          <w:u w:val="single"/>
        </w:rPr>
        <w:t xml:space="preserve">from </w:t>
      </w:r>
      <w:r w:rsidRPr="001653CD">
        <w:rPr>
          <w:b/>
          <w:iCs/>
          <w:highlight w:val="green"/>
          <w:u w:val="single"/>
        </w:rPr>
        <w:t>heat stress</w:t>
      </w:r>
      <w:r w:rsidRPr="001653CD">
        <w:t xml:space="preserve">, </w:t>
      </w:r>
      <w:r w:rsidRPr="001653CD">
        <w:rPr>
          <w:b/>
          <w:iCs/>
          <w:highlight w:val="green"/>
          <w:u w:val="single"/>
        </w:rPr>
        <w:t>storms</w:t>
      </w:r>
      <w:r w:rsidRPr="001653CD">
        <w:t xml:space="preserve"> and </w:t>
      </w:r>
      <w:r w:rsidRPr="001653CD">
        <w:rPr>
          <w:b/>
          <w:iCs/>
          <w:highlight w:val="green"/>
          <w:u w:val="single"/>
        </w:rPr>
        <w:t>extreme precipitation</w:t>
      </w:r>
      <w:r w:rsidRPr="001653CD">
        <w:t xml:space="preserve">, </w:t>
      </w:r>
      <w:r w:rsidRPr="001653CD">
        <w:rPr>
          <w:b/>
          <w:iCs/>
          <w:u w:val="single"/>
        </w:rPr>
        <w:t xml:space="preserve">inland and coastal </w:t>
      </w:r>
      <w:r w:rsidRPr="001653CD">
        <w:rPr>
          <w:b/>
          <w:iCs/>
          <w:highlight w:val="green"/>
          <w:u w:val="single"/>
        </w:rPr>
        <w:t>flooding,</w:t>
      </w:r>
      <w:r w:rsidRPr="001653CD">
        <w:rPr>
          <w:highlight w:val="green"/>
        </w:rPr>
        <w:t xml:space="preserve"> </w:t>
      </w:r>
      <w:r w:rsidRPr="001653CD">
        <w:rPr>
          <w:b/>
          <w:iCs/>
          <w:highlight w:val="green"/>
          <w:u w:val="single"/>
        </w:rPr>
        <w:t>landslides</w:t>
      </w:r>
      <w:r w:rsidRPr="001653CD">
        <w:t xml:space="preserve">, </w:t>
      </w:r>
      <w:r w:rsidRPr="001653CD">
        <w:rPr>
          <w:b/>
          <w:iCs/>
          <w:highlight w:val="green"/>
          <w:u w:val="single"/>
        </w:rPr>
        <w:t>air pollution</w:t>
      </w:r>
      <w:r w:rsidRPr="001653CD">
        <w:t xml:space="preserve">, </w:t>
      </w:r>
      <w:r w:rsidRPr="001653CD">
        <w:rPr>
          <w:b/>
          <w:iCs/>
          <w:highlight w:val="green"/>
          <w:u w:val="single"/>
        </w:rPr>
        <w:t>drought</w:t>
      </w:r>
      <w:r w:rsidRPr="001653CD">
        <w:t xml:space="preserve">, </w:t>
      </w:r>
      <w:r w:rsidRPr="001653CD">
        <w:rPr>
          <w:b/>
          <w:iCs/>
          <w:u w:val="single"/>
        </w:rPr>
        <w:t>water scarcity</w:t>
      </w:r>
      <w:r w:rsidRPr="001653CD">
        <w:t xml:space="preserve">, </w:t>
      </w:r>
      <w:r w:rsidRPr="001653CD">
        <w:rPr>
          <w:b/>
          <w:iCs/>
          <w:highlight w:val="green"/>
          <w:u w:val="single"/>
        </w:rPr>
        <w:t>sea level rise</w:t>
      </w:r>
      <w:r w:rsidRPr="001653CD">
        <w:rPr>
          <w:highlight w:val="green"/>
        </w:rPr>
        <w:t xml:space="preserve"> </w:t>
      </w:r>
      <w:r w:rsidRPr="001653CD">
        <w:rPr>
          <w:highlight w:val="green"/>
          <w:u w:val="single"/>
        </w:rPr>
        <w:t>and storm surges</w:t>
      </w:r>
      <w:r w:rsidRPr="001653CD">
        <w:t xml:space="preserve"> (very high confidence). </w:t>
      </w:r>
      <w:r w:rsidRPr="001653CD">
        <w:rPr>
          <w:u w:val="single"/>
        </w:rPr>
        <w:t xml:space="preserve">These risks are </w:t>
      </w:r>
      <w:r w:rsidRPr="001653CD">
        <w:rPr>
          <w:highlight w:val="green"/>
          <w:u w:val="single"/>
        </w:rPr>
        <w:t>amplified for those</w:t>
      </w:r>
      <w:r w:rsidRPr="001653CD">
        <w:rPr>
          <w:u w:val="single"/>
        </w:rPr>
        <w:t xml:space="preserve"> </w:t>
      </w:r>
      <w:r w:rsidRPr="001653CD">
        <w:rPr>
          <w:highlight w:val="green"/>
          <w:u w:val="single"/>
        </w:rPr>
        <w:t>lacking</w:t>
      </w:r>
      <w:r w:rsidRPr="001653CD">
        <w:rPr>
          <w:u w:val="single"/>
        </w:rPr>
        <w:t xml:space="preserve"> essential</w:t>
      </w:r>
      <w:r w:rsidRPr="001653CD">
        <w:t xml:space="preserve"> </w:t>
      </w:r>
      <w:r w:rsidRPr="001653CD">
        <w:rPr>
          <w:highlight w:val="green"/>
          <w:u w:val="single"/>
        </w:rPr>
        <w:t>infrastructure</w:t>
      </w:r>
      <w:r w:rsidRPr="001653CD">
        <w:rPr>
          <w:u w:val="single"/>
        </w:rPr>
        <w:t xml:space="preserve"> and services </w:t>
      </w:r>
      <w:r w:rsidRPr="001653CD">
        <w:t>or living in exposed areas. {2.3.2}</w:t>
      </w:r>
    </w:p>
    <w:p w:rsidR="00941FA9" w:rsidRPr="001653CD" w:rsidRDefault="00941FA9" w:rsidP="00941FA9">
      <w:r w:rsidRPr="001653CD">
        <w:rPr>
          <w:u w:val="single"/>
        </w:rPr>
        <w:t>Rural areas are expected to experience</w:t>
      </w:r>
      <w:r w:rsidRPr="001653CD">
        <w:t xml:space="preserve"> </w:t>
      </w:r>
      <w:r w:rsidRPr="001653CD">
        <w:rPr>
          <w:u w:val="single"/>
        </w:rPr>
        <w:t xml:space="preserve">major impacts on water availability </w:t>
      </w:r>
      <w:r w:rsidRPr="001653CD">
        <w:t xml:space="preserve">and </w:t>
      </w:r>
      <w:r w:rsidRPr="001653CD">
        <w:rPr>
          <w:u w:val="single"/>
        </w:rPr>
        <w:t>supply, food security, infrastructure and agricultural incomes</w:t>
      </w:r>
      <w:r w:rsidRPr="001653CD">
        <w:t>, including shifts in the production areas of food and non-food crops around the world (high confidence). {2.3.2}</w:t>
      </w:r>
    </w:p>
    <w:p w:rsidR="00941FA9" w:rsidRPr="001653CD" w:rsidRDefault="00941FA9" w:rsidP="00941FA9">
      <w:r w:rsidRPr="001653CD">
        <w:rPr>
          <w:b/>
          <w:iCs/>
          <w:u w:val="single"/>
        </w:rPr>
        <w:t xml:space="preserve">Aggregate </w:t>
      </w:r>
      <w:r w:rsidRPr="001653CD">
        <w:rPr>
          <w:b/>
          <w:iCs/>
          <w:highlight w:val="green"/>
          <w:u w:val="single"/>
        </w:rPr>
        <w:t>economic losses accelerate with</w:t>
      </w:r>
      <w:r w:rsidRPr="001653CD">
        <w:rPr>
          <w:b/>
          <w:iCs/>
          <w:u w:val="single"/>
        </w:rPr>
        <w:t xml:space="preserve"> increasing </w:t>
      </w:r>
      <w:r w:rsidRPr="001653CD">
        <w:rPr>
          <w:b/>
          <w:iCs/>
          <w:highlight w:val="green"/>
          <w:u w:val="single"/>
        </w:rPr>
        <w:t>temperature</w:t>
      </w:r>
      <w:r w:rsidRPr="001653CD">
        <w:t xml:space="preserve"> (limited evidence, high agreement), but global economic impacts from climate change are currently difficult to estimate. </w:t>
      </w:r>
      <w:r w:rsidRPr="001653CD">
        <w:rPr>
          <w:u w:val="single"/>
        </w:rPr>
        <w:t>From a poverty perspective</w:t>
      </w:r>
      <w:r w:rsidRPr="001653CD">
        <w:t xml:space="preserve">, </w:t>
      </w:r>
      <w:r w:rsidRPr="001653CD">
        <w:rPr>
          <w:b/>
          <w:iCs/>
          <w:u w:val="single"/>
        </w:rPr>
        <w:t xml:space="preserve">climate change impacts are projected </w:t>
      </w:r>
      <w:r w:rsidRPr="001653CD">
        <w:rPr>
          <w:b/>
          <w:iCs/>
          <w:highlight w:val="green"/>
          <w:u w:val="single"/>
        </w:rPr>
        <w:t>to slow down</w:t>
      </w:r>
      <w:r w:rsidRPr="001653CD">
        <w:rPr>
          <w:b/>
          <w:iCs/>
          <w:u w:val="single"/>
        </w:rPr>
        <w:t xml:space="preserve"> economic </w:t>
      </w:r>
      <w:r w:rsidRPr="001653CD">
        <w:rPr>
          <w:b/>
          <w:iCs/>
          <w:highlight w:val="green"/>
          <w:u w:val="single"/>
        </w:rPr>
        <w:t>growth</w:t>
      </w:r>
      <w:r w:rsidRPr="001653CD">
        <w:t xml:space="preserve">, </w:t>
      </w:r>
      <w:r w:rsidRPr="001653CD">
        <w:rPr>
          <w:u w:val="single"/>
        </w:rPr>
        <w:t>make poverty reduction more difficult</w:t>
      </w:r>
      <w:r w:rsidRPr="001653CD">
        <w:t xml:space="preserve">, </w:t>
      </w:r>
      <w:r w:rsidRPr="001653CD">
        <w:rPr>
          <w:u w:val="single"/>
        </w:rPr>
        <w:t xml:space="preserve">further erode food security </w:t>
      </w:r>
      <w:r w:rsidRPr="001653CD">
        <w:rPr>
          <w:highlight w:val="green"/>
          <w:u w:val="single"/>
        </w:rPr>
        <w:t>and</w:t>
      </w:r>
      <w:r w:rsidRPr="001653CD">
        <w:rPr>
          <w:u w:val="single"/>
        </w:rPr>
        <w:t xml:space="preserve"> prolong </w:t>
      </w:r>
      <w:r w:rsidRPr="001653CD">
        <w:rPr>
          <w:b/>
          <w:iCs/>
          <w:u w:val="single"/>
        </w:rPr>
        <w:t xml:space="preserve">existing and </w:t>
      </w:r>
      <w:r w:rsidRPr="001653CD">
        <w:rPr>
          <w:b/>
          <w:iCs/>
          <w:highlight w:val="green"/>
          <w:u w:val="single"/>
        </w:rPr>
        <w:t>create new poverty traps</w:t>
      </w:r>
      <w:r w:rsidRPr="001653CD">
        <w:t>, the latter particularly in urban areas and emerging hotspots of hunger (medium confidence). International dimensions such as trade and relations among states are also important for understanding the risks of climate change at regional scales. {2.3.2}</w:t>
      </w:r>
    </w:p>
    <w:p w:rsidR="00941FA9" w:rsidRPr="001653CD" w:rsidRDefault="00941FA9" w:rsidP="00941FA9">
      <w:r w:rsidRPr="001653CD">
        <w:rPr>
          <w:highlight w:val="green"/>
          <w:u w:val="single"/>
        </w:rPr>
        <w:t>Climate change</w:t>
      </w:r>
      <w:r w:rsidRPr="001653CD">
        <w:rPr>
          <w:u w:val="single"/>
        </w:rPr>
        <w:t xml:space="preserve"> is projected to increase </w:t>
      </w:r>
      <w:r w:rsidRPr="001653CD">
        <w:rPr>
          <w:highlight w:val="green"/>
          <w:u w:val="single"/>
        </w:rPr>
        <w:t>displace</w:t>
      </w:r>
      <w:r w:rsidRPr="001653CD">
        <w:t xml:space="preserve">ment </w:t>
      </w:r>
      <w:r w:rsidRPr="001653CD">
        <w:rPr>
          <w:u w:val="single"/>
        </w:rPr>
        <w:t xml:space="preserve">of </w:t>
      </w:r>
      <w:r w:rsidRPr="001653CD">
        <w:rPr>
          <w:highlight w:val="green"/>
          <w:u w:val="single"/>
        </w:rPr>
        <w:t>people</w:t>
      </w:r>
      <w:r w:rsidRPr="001653CD">
        <w:t xml:space="preserve"> (medium evidence, high agreement). </w:t>
      </w:r>
      <w:r w:rsidRPr="001653CD">
        <w:rPr>
          <w:u w:val="single"/>
        </w:rPr>
        <w:t>Populations that lack the resources for planned migration experience</w:t>
      </w:r>
      <w:r w:rsidRPr="001653CD">
        <w:t xml:space="preserve"> higher exposure to extreme weather events, </w:t>
      </w:r>
      <w:r w:rsidRPr="001653CD">
        <w:rPr>
          <w:u w:val="single"/>
        </w:rPr>
        <w:t>particularly in developing countries with low income</w:t>
      </w:r>
      <w:r w:rsidRPr="001653CD">
        <w:t xml:space="preserve">. </w:t>
      </w:r>
      <w:r w:rsidRPr="001653CD">
        <w:rPr>
          <w:b/>
          <w:iCs/>
          <w:u w:val="single"/>
        </w:rPr>
        <w:t xml:space="preserve">Climate change can indirectly increase </w:t>
      </w:r>
      <w:r w:rsidRPr="001653CD">
        <w:rPr>
          <w:b/>
          <w:iCs/>
          <w:highlight w:val="green"/>
          <w:u w:val="single"/>
        </w:rPr>
        <w:t>risks of</w:t>
      </w:r>
      <w:r w:rsidRPr="001653CD">
        <w:rPr>
          <w:b/>
          <w:iCs/>
          <w:u w:val="single"/>
        </w:rPr>
        <w:t xml:space="preserve"> violent </w:t>
      </w:r>
      <w:r w:rsidRPr="001653CD">
        <w:rPr>
          <w:b/>
          <w:iCs/>
          <w:highlight w:val="green"/>
          <w:u w:val="single"/>
        </w:rPr>
        <w:t>conflicts</w:t>
      </w:r>
      <w:r w:rsidRPr="001653CD">
        <w:t xml:space="preserve"> </w:t>
      </w:r>
      <w:r w:rsidRPr="001653CD">
        <w:rPr>
          <w:u w:val="single"/>
        </w:rPr>
        <w:t xml:space="preserve">by </w:t>
      </w:r>
      <w:r w:rsidRPr="001653CD">
        <w:rPr>
          <w:highlight w:val="green"/>
          <w:u w:val="single"/>
        </w:rPr>
        <w:t>amplify</w:t>
      </w:r>
      <w:r w:rsidRPr="001653CD">
        <w:t>ing</w:t>
      </w:r>
      <w:r w:rsidRPr="001653CD">
        <w:rPr>
          <w:u w:val="single"/>
        </w:rPr>
        <w:t xml:space="preserve"> well-documented </w:t>
      </w:r>
      <w:r w:rsidRPr="001653CD">
        <w:rPr>
          <w:highlight w:val="green"/>
          <w:u w:val="single"/>
        </w:rPr>
        <w:t>drivers of</w:t>
      </w:r>
      <w:r w:rsidRPr="001653CD">
        <w:rPr>
          <w:u w:val="single"/>
        </w:rPr>
        <w:t xml:space="preserve"> these </w:t>
      </w:r>
      <w:r w:rsidRPr="001653CD">
        <w:rPr>
          <w:highlight w:val="green"/>
          <w:u w:val="single"/>
        </w:rPr>
        <w:t>conflicts</w:t>
      </w:r>
      <w:r w:rsidRPr="001653CD">
        <w:rPr>
          <w:u w:val="single"/>
        </w:rPr>
        <w:t xml:space="preserve"> such as </w:t>
      </w:r>
      <w:r w:rsidRPr="001653CD">
        <w:rPr>
          <w:highlight w:val="green"/>
          <w:u w:val="single"/>
        </w:rPr>
        <w:t>poverty and economic shocks</w:t>
      </w:r>
      <w:r w:rsidRPr="001653CD">
        <w:t xml:space="preserve"> (medium confidence). {2.3.2}</w:t>
      </w:r>
    </w:p>
    <w:p w:rsidR="00941FA9" w:rsidRPr="001653CD" w:rsidRDefault="00941FA9" w:rsidP="00941FA9">
      <w:pPr>
        <w:keepNext/>
        <w:keepLines/>
        <w:spacing w:before="200"/>
        <w:outlineLvl w:val="3"/>
        <w:rPr>
          <w:rFonts w:eastAsiaTheme="majorEastAsia" w:cstheme="majorBidi"/>
          <w:b/>
          <w:iCs/>
        </w:rPr>
      </w:pPr>
      <w:r w:rsidRPr="001653CD">
        <w:rPr>
          <w:rFonts w:eastAsiaTheme="majorEastAsia" w:cstheme="majorBidi"/>
          <w:b/>
          <w:iCs/>
        </w:rPr>
        <w:t>Some warming is inevitable, but cuts now can avoid catastrophic levels that risk extinction</w:t>
      </w:r>
    </w:p>
    <w:p w:rsidR="00941FA9" w:rsidRPr="001653CD" w:rsidRDefault="00941FA9" w:rsidP="00941FA9">
      <w:r w:rsidRPr="001653CD">
        <w:rPr>
          <w:b/>
          <w:bCs/>
          <w:u w:val="single"/>
        </w:rPr>
        <w:t>Stover 15</w:t>
      </w:r>
      <w:r w:rsidRPr="001653CD">
        <w:rPr>
          <w:b/>
          <w:bCs/>
        </w:rPr>
        <w:t xml:space="preserve"> –</w:t>
      </w:r>
      <w:r w:rsidRPr="001653CD">
        <w:t xml:space="preserve"> Dawn Stover, Contributing Editor for Energy, Environment, and Climate at BAS, Winner of the Knight-Risser Prize for Western Environmental Journalism, Editor at the Scientific American, MA in Journalism from New York University, BA in Biology from Carleton College, “Climate Change: Irreversible But Not Unstoppable”, Bulletin of the Atomic Scientists, 2-26, http://thebulletin.org/climate-change-irreversible-not-unstoppable8044</w:t>
      </w:r>
    </w:p>
    <w:p w:rsidR="00941FA9" w:rsidRPr="001653CD" w:rsidRDefault="00941FA9" w:rsidP="00941FA9">
      <w:r w:rsidRPr="001653CD">
        <w:t xml:space="preserve">When </w:t>
      </w:r>
      <w:r w:rsidRPr="001653CD">
        <w:rPr>
          <w:b/>
          <w:u w:val="single"/>
        </w:rPr>
        <w:t>scientific e</w:t>
      </w:r>
      <w:r w:rsidRPr="001653CD">
        <w:rPr>
          <w:b/>
          <w:highlight w:val="green"/>
          <w:u w:val="single"/>
        </w:rPr>
        <w:t>xperts</w:t>
      </w:r>
      <w:r w:rsidRPr="001653CD">
        <w:t xml:space="preserve"> moved the hands of the Bulletin’s Doomsday Clock two minutes closer to midnight last month, </w:t>
      </w:r>
      <w:r w:rsidRPr="001653CD">
        <w:rPr>
          <w:b/>
          <w:highlight w:val="green"/>
          <w:u w:val="single"/>
        </w:rPr>
        <w:t>call</w:t>
      </w:r>
      <w:r w:rsidRPr="001653CD">
        <w:t xml:space="preserve">ing </w:t>
      </w:r>
      <w:r w:rsidRPr="001653CD">
        <w:rPr>
          <w:b/>
          <w:highlight w:val="green"/>
          <w:u w:val="single"/>
        </w:rPr>
        <w:t>current efforts to prevent</w:t>
      </w:r>
      <w:r w:rsidRPr="001653CD">
        <w:t xml:space="preserve"> catastrophic global </w:t>
      </w:r>
      <w:r w:rsidRPr="001653CD">
        <w:rPr>
          <w:b/>
          <w:highlight w:val="green"/>
          <w:u w:val="single"/>
        </w:rPr>
        <w:t>warming “entirely insufficient</w:t>
      </w:r>
      <w:r w:rsidRPr="001653CD">
        <w:rPr>
          <w:b/>
          <w:u w:val="single"/>
        </w:rPr>
        <w:t>,”</w:t>
      </w:r>
      <w:r w:rsidRPr="001653CD">
        <w:t xml:space="preserve"> some people responded that climate change is a far less disastrous threat than nuclear war because it is reversible. This is a common misconception.</w:t>
      </w:r>
    </w:p>
    <w:p w:rsidR="00941FA9" w:rsidRPr="001653CD" w:rsidRDefault="00941FA9" w:rsidP="00941FA9">
      <w:r w:rsidRPr="001653CD">
        <w:t xml:space="preserve">In ongoing data collection by the Cultural Cognition Project at Yale Law School, fewer than one in four people in a general population sample in Southeast Florida understood that </w:t>
      </w:r>
      <w:r w:rsidRPr="001653CD">
        <w:rPr>
          <w:b/>
          <w:highlight w:val="green"/>
          <w:u w:val="single"/>
        </w:rPr>
        <w:t>if human beings stopped emitting</w:t>
      </w:r>
      <w:r w:rsidRPr="001653CD">
        <w:t xml:space="preserve"> carbon dioxide </w:t>
      </w:r>
      <w:r w:rsidRPr="001653CD">
        <w:rPr>
          <w:b/>
          <w:highlight w:val="green"/>
          <w:u w:val="single"/>
        </w:rPr>
        <w:t>tomorrow, global temperatures would</w:t>
      </w:r>
      <w:r w:rsidRPr="001653CD">
        <w:rPr>
          <w:b/>
          <w:u w:val="single"/>
        </w:rPr>
        <w:t xml:space="preserve"> </w:t>
      </w:r>
      <w:r w:rsidRPr="001653CD">
        <w:rPr>
          <w:b/>
          <w:iCs/>
          <w:u w:val="single"/>
        </w:rPr>
        <w:t xml:space="preserve">continue to </w:t>
      </w:r>
      <w:r w:rsidRPr="001653CD">
        <w:rPr>
          <w:b/>
          <w:iCs/>
          <w:highlight w:val="green"/>
          <w:u w:val="single"/>
        </w:rPr>
        <w:t>rise</w:t>
      </w:r>
      <w:r w:rsidRPr="001653CD">
        <w:rPr>
          <w:highlight w:val="green"/>
        </w:rPr>
        <w:t>.</w:t>
      </w:r>
      <w:r w:rsidRPr="001653CD">
        <w:t xml:space="preserve"> “Believers” in human-caused global warming were just as likely as “disbelievers” to misunderstand the extent to which we are already committed to future temperature rises.</w:t>
      </w:r>
    </w:p>
    <w:p w:rsidR="00941FA9" w:rsidRPr="001653CD" w:rsidRDefault="00941FA9" w:rsidP="00941FA9">
      <w:r w:rsidRPr="001653CD">
        <w:t xml:space="preserve">The widespread notion that the climate is something we can fix later—after more pressing priorities have been addressed—may be the biggest obstacle to actions and </w:t>
      </w:r>
      <w:r w:rsidRPr="001653CD">
        <w:rPr>
          <w:b/>
          <w:u w:val="single"/>
        </w:rPr>
        <w:t>p</w:t>
      </w:r>
      <w:r w:rsidRPr="001653CD">
        <w:rPr>
          <w:b/>
          <w:highlight w:val="green"/>
          <w:u w:val="single"/>
        </w:rPr>
        <w:t>olicies</w:t>
      </w:r>
      <w:r w:rsidRPr="001653CD">
        <w:t xml:space="preserve"> that would </w:t>
      </w:r>
      <w:r w:rsidRPr="001653CD">
        <w:rPr>
          <w:b/>
          <w:iCs/>
          <w:highlight w:val="green"/>
          <w:u w:val="single"/>
        </w:rPr>
        <w:t>slow</w:t>
      </w:r>
      <w:r w:rsidRPr="001653CD">
        <w:rPr>
          <w:b/>
          <w:highlight w:val="green"/>
          <w:u w:val="single"/>
        </w:rPr>
        <w:t xml:space="preserve"> global warming, </w:t>
      </w:r>
      <w:r w:rsidRPr="001653CD">
        <w:rPr>
          <w:b/>
          <w:iCs/>
          <w:highlight w:val="green"/>
          <w:u w:val="single"/>
        </w:rPr>
        <w:t>avoid</w:t>
      </w:r>
      <w:r w:rsidRPr="001653CD">
        <w:t xml:space="preserve"> some of </w:t>
      </w:r>
      <w:r w:rsidRPr="001653CD">
        <w:rPr>
          <w:b/>
          <w:iCs/>
          <w:u w:val="single"/>
        </w:rPr>
        <w:t xml:space="preserve">its </w:t>
      </w:r>
      <w:r w:rsidRPr="001653CD">
        <w:rPr>
          <w:b/>
          <w:iCs/>
          <w:highlight w:val="green"/>
          <w:u w:val="single"/>
        </w:rPr>
        <w:t>worst potential impacts</w:t>
      </w:r>
      <w:r w:rsidRPr="001653CD">
        <w:rPr>
          <w:b/>
          <w:highlight w:val="green"/>
          <w:u w:val="single"/>
        </w:rPr>
        <w:t>, and allow</w:t>
      </w:r>
      <w:r w:rsidRPr="001653CD">
        <w:t xml:space="preserve"> more time for humans and other </w:t>
      </w:r>
      <w:r w:rsidRPr="001653CD">
        <w:rPr>
          <w:b/>
          <w:highlight w:val="green"/>
          <w:u w:val="single"/>
        </w:rPr>
        <w:t xml:space="preserve">species to </w:t>
      </w:r>
      <w:r w:rsidRPr="001653CD">
        <w:rPr>
          <w:b/>
          <w:iCs/>
          <w:highlight w:val="green"/>
          <w:u w:val="single"/>
        </w:rPr>
        <w:t>adapt</w:t>
      </w:r>
      <w:r w:rsidRPr="001653CD">
        <w:t xml:space="preserve"> to a changing climate. Even though scientists have repeatedly emphasized the urgency of the situation, their message isn’t getting through to the general public or to legislators who could make a difference.</w:t>
      </w:r>
    </w:p>
    <w:p w:rsidR="00941FA9" w:rsidRPr="001653CD" w:rsidRDefault="00941FA9" w:rsidP="00941FA9">
      <w:r w:rsidRPr="001653CD">
        <w:t xml:space="preserve">What’s missing are vivid, personalized depictions of what life will be like in the future if emissions continue unabated. </w:t>
      </w:r>
      <w:r w:rsidRPr="001653CD">
        <w:rPr>
          <w:b/>
          <w:u w:val="single"/>
        </w:rPr>
        <w:t xml:space="preserve">Human activities have </w:t>
      </w:r>
      <w:r w:rsidRPr="001653CD">
        <w:rPr>
          <w:b/>
          <w:iCs/>
          <w:u w:val="single"/>
        </w:rPr>
        <w:t>already</w:t>
      </w:r>
      <w:r w:rsidRPr="001653CD">
        <w:rPr>
          <w:b/>
          <w:u w:val="single"/>
        </w:rPr>
        <w:t xml:space="preserve"> altered </w:t>
      </w:r>
      <w:r w:rsidRPr="001653CD">
        <w:t xml:space="preserve">the </w:t>
      </w:r>
      <w:r w:rsidRPr="001653CD">
        <w:rPr>
          <w:b/>
          <w:u w:val="single"/>
        </w:rPr>
        <w:t>climate</w:t>
      </w:r>
      <w:r w:rsidRPr="001653CD">
        <w:t xml:space="preserve"> so </w:t>
      </w:r>
      <w:r w:rsidRPr="001653CD">
        <w:rPr>
          <w:b/>
          <w:u w:val="single"/>
        </w:rPr>
        <w:t>radically</w:t>
      </w:r>
      <w:r w:rsidRPr="001653CD">
        <w:t xml:space="preserve"> that many scientists refer to the current geologic era as the Anthropocene, from the Greek words for “human” and “new.” But that sounds friendly and progressive compared with what actually lies ahead: a climate very similar to that of Earth’s last major warm period, the Pliocene epoch of several million years ago, minus the mastodons and mammoths. And unlike nuclear war, </w:t>
      </w:r>
      <w:r w:rsidRPr="001653CD">
        <w:rPr>
          <w:b/>
          <w:highlight w:val="green"/>
          <w:u w:val="single"/>
        </w:rPr>
        <w:t>it’s</w:t>
      </w:r>
      <w:r w:rsidRPr="001653CD">
        <w:rPr>
          <w:b/>
          <w:u w:val="single"/>
        </w:rPr>
        <w:t xml:space="preserve"> </w:t>
      </w:r>
      <w:r w:rsidRPr="001653CD">
        <w:rPr>
          <w:b/>
          <w:iCs/>
          <w:u w:val="single"/>
        </w:rPr>
        <w:t xml:space="preserve">not </w:t>
      </w:r>
      <w:r w:rsidRPr="001653CD">
        <w:rPr>
          <w:b/>
          <w:iCs/>
          <w:highlight w:val="green"/>
          <w:u w:val="single"/>
        </w:rPr>
        <w:t xml:space="preserve">a question </w:t>
      </w:r>
      <w:r w:rsidRPr="001653CD">
        <w:rPr>
          <w:b/>
          <w:iCs/>
          <w:u w:val="single"/>
        </w:rPr>
        <w:t>of whether</w:t>
      </w:r>
      <w:r w:rsidRPr="001653CD">
        <w:rPr>
          <w:b/>
          <w:u w:val="single"/>
        </w:rPr>
        <w:t xml:space="preserve"> climate change will rock our world, </w:t>
      </w:r>
      <w:r w:rsidRPr="001653CD">
        <w:rPr>
          <w:b/>
          <w:iCs/>
          <w:highlight w:val="green"/>
          <w:u w:val="single"/>
        </w:rPr>
        <w:t>only of how bad things</w:t>
      </w:r>
      <w:r w:rsidRPr="001653CD">
        <w:rPr>
          <w:b/>
          <w:highlight w:val="green"/>
          <w:u w:val="single"/>
        </w:rPr>
        <w:t xml:space="preserve"> will get</w:t>
      </w:r>
      <w:r w:rsidRPr="001653CD">
        <w:t>.</w:t>
      </w:r>
    </w:p>
    <w:p w:rsidR="00941FA9" w:rsidRPr="001653CD" w:rsidRDefault="00941FA9" w:rsidP="00941FA9">
      <w:pPr>
        <w:rPr>
          <w:u w:val="single"/>
        </w:rPr>
      </w:pPr>
      <w:r w:rsidRPr="001653CD">
        <w:t xml:space="preserve">Committed to climate change. Though we’re seeing obvious warning signs of what is to come, such as melting glaciers and steadily increasing levels of atmospheric carbon dioxide, thus far the global average surface temperature has risen by only about 0.8 of a degree Celsius (or 1.4 degrees Fahrenheit) since 1880. However, </w:t>
      </w:r>
      <w:r w:rsidRPr="001653CD">
        <w:rPr>
          <w:b/>
          <w:u w:val="single"/>
        </w:rPr>
        <w:t>the climate system has</w:t>
      </w:r>
      <w:r w:rsidRPr="001653CD">
        <w:t xml:space="preserve"> some </w:t>
      </w:r>
      <w:r w:rsidRPr="001653CD">
        <w:rPr>
          <w:b/>
          <w:iCs/>
          <w:u w:val="single"/>
        </w:rPr>
        <w:t>built-in inertia</w:t>
      </w:r>
      <w:r w:rsidRPr="001653CD">
        <w:rPr>
          <w:b/>
          <w:u w:val="single"/>
        </w:rPr>
        <w:t xml:space="preserve">, and the impacts of </w:t>
      </w:r>
      <w:r w:rsidRPr="001653CD">
        <w:rPr>
          <w:b/>
          <w:iCs/>
          <w:u w:val="single"/>
        </w:rPr>
        <w:t>past</w:t>
      </w:r>
      <w:r w:rsidRPr="001653CD">
        <w:rPr>
          <w:b/>
          <w:u w:val="single"/>
        </w:rPr>
        <w:t xml:space="preserve"> human activities will be felt far into the future. Scientists refer to these unavoidable future changes as our climate change </w:t>
      </w:r>
      <w:r w:rsidRPr="001653CD">
        <w:rPr>
          <w:b/>
          <w:iCs/>
          <w:u w:val="single"/>
        </w:rPr>
        <w:t>“commitment.”</w:t>
      </w:r>
    </w:p>
    <w:p w:rsidR="00941FA9" w:rsidRPr="001653CD" w:rsidRDefault="00941FA9" w:rsidP="00941FA9">
      <w:r w:rsidRPr="001653CD">
        <w:rPr>
          <w:b/>
          <w:u w:val="single"/>
        </w:rPr>
        <w:t>Some</w:t>
      </w:r>
      <w:r w:rsidRPr="001653CD">
        <w:t xml:space="preserve"> of the inertia </w:t>
      </w:r>
      <w:r w:rsidRPr="001653CD">
        <w:rPr>
          <w:b/>
          <w:u w:val="single"/>
        </w:rPr>
        <w:t>comes from the elevated levels of carbon dioxide</w:t>
      </w:r>
      <w:r w:rsidRPr="001653CD">
        <w:t xml:space="preserve"> and other greenhouse gases </w:t>
      </w:r>
      <w:r w:rsidRPr="001653CD">
        <w:rPr>
          <w:b/>
          <w:iCs/>
          <w:u w:val="single"/>
        </w:rPr>
        <w:t>already</w:t>
      </w:r>
      <w:r w:rsidRPr="001653CD">
        <w:rPr>
          <w:b/>
          <w:u w:val="single"/>
        </w:rPr>
        <w:t xml:space="preserve"> in the atmosphere. If humans were to cease</w:t>
      </w:r>
      <w:r w:rsidRPr="001653CD">
        <w:t xml:space="preserve"> their </w:t>
      </w:r>
      <w:r w:rsidRPr="001653CD">
        <w:rPr>
          <w:b/>
          <w:u w:val="single"/>
        </w:rPr>
        <w:t>emissions overnight</w:t>
      </w:r>
      <w:r w:rsidRPr="001653CD">
        <w:t xml:space="preserve">, the </w:t>
      </w:r>
      <w:r w:rsidRPr="001653CD">
        <w:rPr>
          <w:b/>
          <w:u w:val="single"/>
        </w:rPr>
        <w:t>oceans would</w:t>
      </w:r>
      <w:r w:rsidRPr="001653CD">
        <w:t xml:space="preserve"> quickly </w:t>
      </w:r>
      <w:r w:rsidRPr="001653CD">
        <w:rPr>
          <w:b/>
          <w:u w:val="single"/>
        </w:rPr>
        <w:t>absorb some</w:t>
      </w:r>
      <w:r w:rsidRPr="001653CD">
        <w:t xml:space="preserve"> of these gases. </w:t>
      </w:r>
      <w:r w:rsidRPr="001653CD">
        <w:rPr>
          <w:b/>
          <w:u w:val="single"/>
        </w:rPr>
        <w:t>But</w:t>
      </w:r>
      <w:r w:rsidRPr="001653CD">
        <w:t xml:space="preserve"> the </w:t>
      </w:r>
      <w:r w:rsidRPr="001653CD">
        <w:rPr>
          <w:b/>
          <w:u w:val="single"/>
        </w:rPr>
        <w:t>oceans</w:t>
      </w:r>
      <w:r w:rsidRPr="001653CD">
        <w:t xml:space="preserve"> also </w:t>
      </w:r>
      <w:r w:rsidRPr="001653CD">
        <w:rPr>
          <w:b/>
          <w:u w:val="single"/>
        </w:rPr>
        <w:t>release gases back</w:t>
      </w:r>
      <w:r w:rsidRPr="001653CD">
        <w:t xml:space="preserve"> to the atmosphere, </w:t>
      </w:r>
      <w:r w:rsidRPr="001653CD">
        <w:rPr>
          <w:b/>
          <w:u w:val="single"/>
        </w:rPr>
        <w:t>and the level</w:t>
      </w:r>
      <w:r w:rsidRPr="001653CD">
        <w:t xml:space="preserve"> of greenhouse gases in the atmosphere </w:t>
      </w:r>
      <w:r w:rsidRPr="001653CD">
        <w:rPr>
          <w:b/>
          <w:u w:val="single"/>
        </w:rPr>
        <w:t xml:space="preserve">would </w:t>
      </w:r>
      <w:r w:rsidRPr="001653CD">
        <w:rPr>
          <w:b/>
          <w:iCs/>
          <w:u w:val="single"/>
        </w:rPr>
        <w:t>not subside back</w:t>
      </w:r>
      <w:r w:rsidRPr="001653CD">
        <w:t xml:space="preserve"> to pre-industrial levels </w:t>
      </w:r>
      <w:r w:rsidRPr="001653CD">
        <w:rPr>
          <w:b/>
          <w:iCs/>
          <w:u w:val="single"/>
        </w:rPr>
        <w:t>for many centuries</w:t>
      </w:r>
      <w:r w:rsidRPr="001653CD">
        <w:t>.</w:t>
      </w:r>
    </w:p>
    <w:p w:rsidR="00941FA9" w:rsidRPr="001653CD" w:rsidRDefault="00941FA9" w:rsidP="00941FA9">
      <w:r w:rsidRPr="001653CD">
        <w:t>Another problem is that industrial air pollution has a cooling, as well as a warming, effect. Fossil fuel combustion releases aerosols, tiny particles and droplets that reflect sunlight and enhance cloud formation, masking the impacts of greenhouse gases. If we stopped burning fossil fuels, this cooling effect—which is difficult to quantify, but probably has less than half the impact of the greenhouse warming effect—would end.</w:t>
      </w:r>
    </w:p>
    <w:p w:rsidR="00941FA9" w:rsidRPr="001653CD" w:rsidRDefault="00941FA9" w:rsidP="00941FA9">
      <w:r w:rsidRPr="001653CD">
        <w:rPr>
          <w:b/>
          <w:u w:val="single"/>
        </w:rPr>
        <w:t xml:space="preserve">“A large fraction of climate change is </w:t>
      </w:r>
      <w:r w:rsidRPr="001653CD">
        <w:rPr>
          <w:b/>
          <w:iCs/>
          <w:u w:val="single"/>
        </w:rPr>
        <w:t>largely irreversible</w:t>
      </w:r>
      <w:r w:rsidRPr="001653CD">
        <w:rPr>
          <w:b/>
          <w:u w:val="single"/>
        </w:rPr>
        <w:t xml:space="preserve"> on human time scales,” the most recent assessment report from the</w:t>
      </w:r>
      <w:r w:rsidRPr="001653CD">
        <w:t xml:space="preserve"> Intergovernmental Panel on Climate Change </w:t>
      </w:r>
      <w:r w:rsidRPr="001653CD">
        <w:rPr>
          <w:b/>
          <w:u w:val="single"/>
        </w:rPr>
        <w:t>(IPCC) warned</w:t>
      </w:r>
      <w:r w:rsidRPr="001653CD">
        <w:t>. Only if human emissions were “strongly negative over a sustained period”—for example, if tree planting and other activities were to sequester far more carbon than humans release—would climate change begin to be reversed. At the moment, of course, emissions are still rising rapidly.</w:t>
      </w:r>
    </w:p>
    <w:p w:rsidR="00941FA9" w:rsidRPr="001653CD" w:rsidRDefault="00941FA9" w:rsidP="00941FA9">
      <w:r w:rsidRPr="001653CD">
        <w:rPr>
          <w:b/>
          <w:u w:val="single"/>
        </w:rPr>
        <w:t xml:space="preserve">Points of no return. If </w:t>
      </w:r>
      <w:r w:rsidRPr="001653CD">
        <w:rPr>
          <w:b/>
          <w:highlight w:val="green"/>
          <w:u w:val="single"/>
        </w:rPr>
        <w:t>the concentration of carbon dioxide in the atmosphere can be limited to a doubling</w:t>
      </w:r>
      <w:r w:rsidRPr="001653CD">
        <w:t>—from about 280 parts per million (ppm) in the pre-industrial era to 560 ppm in the future (we’re currently at about 400 ppm)—</w:t>
      </w:r>
      <w:r w:rsidRPr="001653CD">
        <w:rPr>
          <w:b/>
          <w:u w:val="single"/>
        </w:rPr>
        <w:t xml:space="preserve">the IPCC assessment estimated with “high confidence” </w:t>
      </w:r>
      <w:r w:rsidRPr="001653CD">
        <w:rPr>
          <w:b/>
          <w:highlight w:val="green"/>
          <w:u w:val="single"/>
        </w:rPr>
        <w:t>that Earth’s temperature will reach an equilibrium</w:t>
      </w:r>
      <w:r w:rsidRPr="001653CD">
        <w:t xml:space="preserve"> somewhere </w:t>
      </w:r>
      <w:r w:rsidRPr="001653CD">
        <w:rPr>
          <w:b/>
          <w:u w:val="single"/>
        </w:rPr>
        <w:t>between 1.5 and 4.5 degrees Celsius</w:t>
      </w:r>
      <w:r w:rsidRPr="001653CD">
        <w:t xml:space="preserve"> above pre-industrial temperatures. However, the report cautioned, “some aspects of climate will continue to change even if temperatures are stabilized.”</w:t>
      </w:r>
    </w:p>
    <w:p w:rsidR="00941FA9" w:rsidRPr="001653CD" w:rsidRDefault="00941FA9" w:rsidP="00941FA9">
      <w:r w:rsidRPr="001653CD">
        <w:t>Among some of the most likely changes: The melting of snow and ice will expose darker patches of water and land that absorb more of the sun’s radiation, accelerating global warming and the retreat of ice sheets and glaciers. Scientists agree that the Western Antarctic Ice Sheet has already gone into an unstoppable decline. Currents that transport heat within the oceans will be disrupted. Ocean acidification will continue to rise, with unknown effects on marine life. Thawing permafrost and sea beds will release methane, a greenhouse gas. Droughts predicted to be the worst in 1,000 years will trigger vegetation changes and wildfires, releasing carbon. Species unable to adapt quickly to a changing climate will go extinct. Coastal communities will be submerged, creating a humanitarian crisis.</w:t>
      </w:r>
    </w:p>
    <w:p w:rsidR="00941FA9" w:rsidRPr="001653CD" w:rsidRDefault="00941FA9" w:rsidP="00941FA9">
      <w:r w:rsidRPr="001653CD">
        <w:t xml:space="preserve">Some of these changes may persist for hundreds or even thousands of years after the Earth’s temperature stabilizes. Scientists worry that </w:t>
      </w:r>
      <w:r w:rsidRPr="001653CD">
        <w:rPr>
          <w:b/>
          <w:u w:val="single"/>
        </w:rPr>
        <w:t>elements</w:t>
      </w:r>
      <w:r w:rsidRPr="001653CD">
        <w:t xml:space="preserve"> of the climate system </w:t>
      </w:r>
      <w:r w:rsidRPr="001653CD">
        <w:rPr>
          <w:b/>
          <w:u w:val="single"/>
        </w:rPr>
        <w:t xml:space="preserve">could even reach </w:t>
      </w:r>
      <w:r w:rsidRPr="001653CD">
        <w:rPr>
          <w:b/>
          <w:iCs/>
          <w:u w:val="single"/>
        </w:rPr>
        <w:t>tipping points</w:t>
      </w:r>
      <w:r w:rsidRPr="001653CD">
        <w:rPr>
          <w:b/>
          <w:u w:val="single"/>
        </w:rPr>
        <w:t xml:space="preserve"> beyond which </w:t>
      </w:r>
      <w:r w:rsidRPr="001653CD">
        <w:rPr>
          <w:b/>
          <w:iCs/>
          <w:u w:val="single"/>
        </w:rPr>
        <w:t>abrupt and planetary-scale changes</w:t>
      </w:r>
      <w:r w:rsidRPr="001653CD">
        <w:rPr>
          <w:b/>
          <w:u w:val="single"/>
        </w:rPr>
        <w:t xml:space="preserve"> might occur</w:t>
      </w:r>
      <w:r w:rsidRPr="001653CD">
        <w:t>, such as the disappearance of monsoon cycles or the Amazon’s vast tropical forests.</w:t>
      </w:r>
    </w:p>
    <w:p w:rsidR="00941FA9" w:rsidRPr="001653CD" w:rsidRDefault="00941FA9" w:rsidP="00941FA9">
      <w:r w:rsidRPr="001653CD">
        <w:t>Welcome to the Pliocene. Even if countries reduce emissions enough to keep temperatures from rising much above the internationally agreed-upon “danger” threshold of 2 degrees Celsius (which seems increasingly unlikely), we can still look forward to conditions similar to those of the mid-Pliocene epoch of 3 million years ago. At that time, the continents were in much the same positions that they are today, carbon dioxide levels ranged between 350 and 400 ppm, the global average temperature was 2 to 3 degrees Celsius higher than it is today (but up to 20 degrees higher than today at the northernmost latitudes), the global sea level was about 25 meters higher, and most of today’s North American forests were grasslands and savanna.</w:t>
      </w:r>
    </w:p>
    <w:p w:rsidR="00941FA9" w:rsidRPr="001653CD" w:rsidRDefault="00941FA9" w:rsidP="00941FA9">
      <w:pPr>
        <w:rPr>
          <w:sz w:val="10"/>
        </w:rPr>
      </w:pPr>
      <w:r w:rsidRPr="001653CD">
        <w:t xml:space="preserve">A mid-Pliocene climate looks comfortable, though, compared with what will happen if we continue to emit carbon dioxide at today’s rate. As noted in the Doomsday Clock announcement, the IPCC “warned that </w:t>
      </w:r>
      <w:r w:rsidRPr="001653CD">
        <w:rPr>
          <w:b/>
          <w:u w:val="single"/>
        </w:rPr>
        <w:t>warming—</w:t>
      </w:r>
      <w:r w:rsidRPr="001653CD">
        <w:rPr>
          <w:b/>
          <w:highlight w:val="green"/>
          <w:u w:val="single"/>
        </w:rPr>
        <w:t>if</w:t>
      </w:r>
      <w:r w:rsidRPr="001653CD">
        <w:rPr>
          <w:b/>
          <w:u w:val="single"/>
        </w:rPr>
        <w:t xml:space="preserve"> </w:t>
      </w:r>
      <w:r w:rsidRPr="001653CD">
        <w:rPr>
          <w:b/>
          <w:highlight w:val="green"/>
          <w:u w:val="single"/>
        </w:rPr>
        <w:t>unchecked</w:t>
      </w:r>
      <w:r w:rsidRPr="001653CD">
        <w:t xml:space="preserve"> by urgent and concerted global efforts to greatly reduce greenhouse gas emissions—</w:t>
      </w:r>
      <w:r w:rsidRPr="001653CD">
        <w:rPr>
          <w:b/>
          <w:highlight w:val="green"/>
          <w:u w:val="single"/>
        </w:rPr>
        <w:t>would reach</w:t>
      </w:r>
      <w:r w:rsidRPr="001653CD">
        <w:t xml:space="preserve"> 3 to </w:t>
      </w:r>
      <w:r w:rsidRPr="001653CD">
        <w:rPr>
          <w:b/>
          <w:highlight w:val="green"/>
          <w:u w:val="single"/>
        </w:rPr>
        <w:t>8 degrees</w:t>
      </w:r>
      <w:r w:rsidRPr="001653CD">
        <w:t xml:space="preserve"> Celsius (about 5.5 to 14.5 degrees Fahrenheit) </w:t>
      </w:r>
      <w:r w:rsidRPr="001653CD">
        <w:rPr>
          <w:b/>
          <w:u w:val="single"/>
        </w:rPr>
        <w:t>by the end of the century</w:t>
      </w:r>
      <w:r w:rsidRPr="001653CD">
        <w:rPr>
          <w:sz w:val="10"/>
        </w:rPr>
        <w:t>.”</w:t>
      </w:r>
    </w:p>
    <w:p w:rsidR="00941FA9" w:rsidRPr="001653CD" w:rsidRDefault="00941FA9" w:rsidP="00941FA9">
      <w:pPr>
        <w:rPr>
          <w:sz w:val="10"/>
        </w:rPr>
      </w:pPr>
      <w:r w:rsidRPr="001653CD">
        <w:rPr>
          <w:sz w:val="10"/>
        </w:rPr>
        <w:t>Social inertia. Is there any way to avoid Pliocene-like conditions? “If carbon dioxide emissions could be eliminated entirely,” two scientists argued in Nature Geoscience in 2010, “temperatures would quickly stabilize or even decrease over time. Future warming is therefore driven by socio-economic inertia, and is only as inevitable as future emissions.”</w:t>
      </w:r>
    </w:p>
    <w:p w:rsidR="00941FA9" w:rsidRPr="001653CD" w:rsidRDefault="00941FA9" w:rsidP="00941FA9">
      <w:pPr>
        <w:rPr>
          <w:sz w:val="10"/>
        </w:rPr>
      </w:pPr>
      <w:r w:rsidRPr="001653CD">
        <w:rPr>
          <w:sz w:val="10"/>
        </w:rPr>
        <w:t>That is about as helpful as telling obese people that if they just stopped eating, they would lose weight quickly. At the moment, we’d be doing well to cut humanity’s diet of fossil fuels to a level that would merely prevent further weight gain. Instead what we see is a planetary binge, with increases in fossil fuel consumption that have dwarfed the development of low-carbon energy sources during the past decade.</w:t>
      </w:r>
    </w:p>
    <w:p w:rsidR="00941FA9" w:rsidRPr="001653CD" w:rsidRDefault="00941FA9" w:rsidP="00941FA9">
      <w:pPr>
        <w:rPr>
          <w:sz w:val="10"/>
        </w:rPr>
      </w:pPr>
      <w:r w:rsidRPr="001653CD">
        <w:rPr>
          <w:sz w:val="10"/>
        </w:rPr>
        <w:t>The scientists, however, put their finger on what is needed to turn things in the right direction: socio-economic action. Changing self-destructive behaviors can be extremely difficult, as any dieter knows, and unrealistic optimism can be just as counterproductive as defeatism. In fact, these are the twin enemies of climate action. Even climate “believers” seem to feel that either there is little they can do to prevent disaster (beyond pointing fingers at “disbelievers,” of course) or, alternatively, that technology is making (or will make) speedy progress against the problem.</w:t>
      </w:r>
    </w:p>
    <w:p w:rsidR="00941FA9" w:rsidRPr="001653CD" w:rsidRDefault="00941FA9" w:rsidP="00941FA9">
      <w:pPr>
        <w:rPr>
          <w:sz w:val="10"/>
        </w:rPr>
      </w:pPr>
      <w:r w:rsidRPr="001653CD">
        <w:rPr>
          <w:sz w:val="10"/>
        </w:rPr>
        <w:t>Those in the over-optimistic camp may think that geoengineering, for example, can turn back the climate clock in a pinch. Unfortunately, although measures such as injecting sulfate aerosols into the stratosphere merit increased research and development, they are not ready to be safely deployed at the scale necessary to combat climate change. As a National Research Council committee recently concluded, “there is no substitute for dramatic reductions in greenhouse gas emissions.” The world needs an emissions diet plan—and a full complement of socio-economic incentives and support systems to ensure its success.</w:t>
      </w:r>
    </w:p>
    <w:p w:rsidR="00941FA9" w:rsidRPr="00FB0D1B" w:rsidRDefault="00941FA9" w:rsidP="00941FA9">
      <w:r w:rsidRPr="001653CD">
        <w:rPr>
          <w:sz w:val="10"/>
        </w:rPr>
        <w:t xml:space="preserve">Out of the fire and into the frying pan. </w:t>
      </w:r>
      <w:r w:rsidRPr="001653CD">
        <w:rPr>
          <w:b/>
          <w:highlight w:val="green"/>
          <w:u w:val="single"/>
        </w:rPr>
        <w:t xml:space="preserve">The inevitability of climate change </w:t>
      </w:r>
      <w:r w:rsidRPr="001653CD">
        <w:rPr>
          <w:b/>
          <w:iCs/>
          <w:highlight w:val="green"/>
          <w:u w:val="single"/>
        </w:rPr>
        <w:t>doesn’t mean that we don’t have a choice</w:t>
      </w:r>
      <w:r w:rsidRPr="001653CD">
        <w:rPr>
          <w:b/>
          <w:u w:val="single"/>
        </w:rPr>
        <w:t xml:space="preserve"> to make: If </w:t>
      </w:r>
      <w:r w:rsidRPr="001653CD">
        <w:rPr>
          <w:b/>
          <w:highlight w:val="green"/>
          <w:u w:val="single"/>
        </w:rPr>
        <w:t xml:space="preserve">we act </w:t>
      </w:r>
      <w:r w:rsidRPr="001653CD">
        <w:rPr>
          <w:b/>
          <w:iCs/>
          <w:highlight w:val="green"/>
          <w:u w:val="single"/>
        </w:rPr>
        <w:t>quickly</w:t>
      </w:r>
      <w:r w:rsidRPr="001653CD">
        <w:rPr>
          <w:b/>
          <w:highlight w:val="green"/>
          <w:u w:val="single"/>
        </w:rPr>
        <w:t xml:space="preserve"> and </w:t>
      </w:r>
      <w:r w:rsidRPr="001653CD">
        <w:rPr>
          <w:b/>
          <w:iCs/>
          <w:highlight w:val="green"/>
          <w:u w:val="single"/>
        </w:rPr>
        <w:t>boldly</w:t>
      </w:r>
      <w:r w:rsidRPr="001653CD">
        <w:rPr>
          <w:b/>
          <w:highlight w:val="green"/>
          <w:u w:val="single"/>
        </w:rPr>
        <w:t xml:space="preserve">, there is a </w:t>
      </w:r>
      <w:r w:rsidRPr="001653CD">
        <w:rPr>
          <w:b/>
          <w:iCs/>
          <w:highlight w:val="green"/>
          <w:u w:val="single"/>
        </w:rPr>
        <w:t>small window of opportunity</w:t>
      </w:r>
      <w:r w:rsidRPr="001653CD">
        <w:rPr>
          <w:b/>
          <w:u w:val="single"/>
        </w:rPr>
        <w:t xml:space="preserve"> in which we can work </w:t>
      </w:r>
      <w:r w:rsidRPr="001653CD">
        <w:rPr>
          <w:b/>
          <w:highlight w:val="green"/>
          <w:u w:val="single"/>
        </w:rPr>
        <w:t xml:space="preserve">to </w:t>
      </w:r>
      <w:r w:rsidRPr="001653CD">
        <w:rPr>
          <w:b/>
          <w:iCs/>
          <w:highlight w:val="green"/>
          <w:u w:val="single"/>
        </w:rPr>
        <w:t>keep global warming to a minimum</w:t>
      </w:r>
      <w:r w:rsidRPr="001653CD">
        <w:rPr>
          <w:b/>
          <w:highlight w:val="green"/>
          <w:u w:val="single"/>
        </w:rPr>
        <w:t xml:space="preserve">. Or we can keep accelerating toward </w:t>
      </w:r>
      <w:r w:rsidRPr="001653CD">
        <w:rPr>
          <w:b/>
          <w:iCs/>
          <w:highlight w:val="green"/>
          <w:u w:val="single"/>
        </w:rPr>
        <w:t>catastrophe</w:t>
      </w:r>
      <w:r w:rsidRPr="001653CD">
        <w:rPr>
          <w:highlight w:val="green"/>
        </w:rPr>
        <w:t>.</w:t>
      </w:r>
      <w:r w:rsidRPr="001653CD">
        <w:t xml:space="preserve"> As Richard Somerville, one of the climate scientists on the Bulletin’s Science and Security Board, recently told me: “People today, whether they realize it or not, have control of the thermostat that will set the climate for future generations.”</w:t>
      </w:r>
    </w:p>
    <w:p w:rsidR="00941FA9" w:rsidRPr="00941FA9" w:rsidRDefault="00941FA9" w:rsidP="00941FA9"/>
    <w:p w:rsidR="00AC22DC" w:rsidRDefault="00AC22DC" w:rsidP="00AC22DC">
      <w:pPr>
        <w:pStyle w:val="Heading2"/>
      </w:pPr>
      <w:r>
        <w:t>politics answers</w:t>
      </w:r>
    </w:p>
    <w:p w:rsidR="00AC22DC" w:rsidRDefault="00AC22DC" w:rsidP="00AC22DC">
      <w:pPr>
        <w:pStyle w:val="Heading3"/>
      </w:pPr>
      <w:r>
        <w:t>at: politics</w:t>
      </w:r>
    </w:p>
    <w:p w:rsidR="00AC22DC" w:rsidRDefault="00AC22DC" w:rsidP="00AC22DC">
      <w:pPr>
        <w:pStyle w:val="Heading4"/>
      </w:pPr>
      <w:r>
        <w:t xml:space="preserve">All their links are about </w:t>
      </w:r>
      <w:r>
        <w:rPr>
          <w:u w:val="single"/>
        </w:rPr>
        <w:t>immigration</w:t>
      </w:r>
      <w:r w:rsidRPr="003E1CFC">
        <w:t xml:space="preserve"> and </w:t>
      </w:r>
      <w:r>
        <w:rPr>
          <w:u w:val="single"/>
        </w:rPr>
        <w:t>ideology</w:t>
      </w:r>
      <w:r>
        <w:t xml:space="preserve"> but EB-5 visas about district-specific money  — the plan won’t be spun as a win or a loss for either party. </w:t>
      </w:r>
    </w:p>
    <w:p w:rsidR="00AC22DC" w:rsidRPr="00222037" w:rsidRDefault="00941FA9" w:rsidP="00AC22DC">
      <w:r w:rsidRPr="00941FA9">
        <w:rPr>
          <w:b/>
        </w:rPr>
        <w:t>Rodriguez</w:t>
      </w:r>
      <w:r w:rsidRPr="00070F6B">
        <w:rPr>
          <w:rStyle w:val="Style13ptBold"/>
        </w:rPr>
        <w:t xml:space="preserve"> </w:t>
      </w:r>
      <w:r w:rsidR="00AC22DC" w:rsidRPr="00070F6B">
        <w:rPr>
          <w:rStyle w:val="Style13ptBold"/>
        </w:rPr>
        <w:t>et al 17</w:t>
      </w:r>
      <w:r w:rsidR="00AC22DC">
        <w:t xml:space="preserve"> – (Rene Rodriguez, Jennifer Lu, and Glenn Garvin. “</w:t>
      </w:r>
      <w:r w:rsidR="00AC22DC" w:rsidRPr="00070F6B">
        <w:t>These visas may vanish, even though they have paid for lots of Miami buildings</w:t>
      </w:r>
      <w:r w:rsidR="00AC22DC">
        <w:t xml:space="preserve">,” July 24, 2017, </w:t>
      </w:r>
      <w:r w:rsidR="00AC22DC" w:rsidRPr="00070F6B">
        <w:t>https://www.miamiherald.com/news/local/immigration/article163169213.html</w:t>
      </w:r>
      <w:r w:rsidR="00AC22DC">
        <w:t>)//sy</w:t>
      </w:r>
    </w:p>
    <w:p w:rsidR="00AC22DC" w:rsidRPr="005219C6" w:rsidRDefault="00AC22DC" w:rsidP="00AC22DC">
      <w:r>
        <w:t xml:space="preserve">EB-5 opponents That’s not one of the proposals on the table in Congress. Those range from killing the EB-5 visa outright to drastically raising its price — which might kill it anyway, many EB-5 supporters say. And </w:t>
      </w:r>
      <w:r w:rsidRPr="003E1CFC">
        <w:rPr>
          <w:rStyle w:val="StyleUnderline"/>
        </w:rPr>
        <w:t>although</w:t>
      </w:r>
      <w:r>
        <w:t xml:space="preserve"> President </w:t>
      </w:r>
      <w:r w:rsidRPr="003E1CFC">
        <w:rPr>
          <w:rStyle w:val="StyleUnderline"/>
        </w:rPr>
        <w:t>Trump’s aversion to immigration is well known, the proposals to curtail the EB-5 originated well before his election</w:t>
      </w:r>
      <w:r>
        <w:t xml:space="preserve">. </w:t>
      </w:r>
      <w:r w:rsidRPr="003E1CFC">
        <w:rPr>
          <w:rStyle w:val="StyleUnderline"/>
        </w:rPr>
        <w:t>Before</w:t>
      </w:r>
      <w:r>
        <w:t xml:space="preserve"> President </w:t>
      </w:r>
      <w:r w:rsidRPr="003E1CFC">
        <w:rPr>
          <w:rStyle w:val="StyleUnderline"/>
        </w:rPr>
        <w:t>Obama left</w:t>
      </w:r>
      <w:r>
        <w:t xml:space="preserve"> office, </w:t>
      </w:r>
      <w:r w:rsidRPr="003E1CFC">
        <w:rPr>
          <w:rStyle w:val="StyleUnderline"/>
        </w:rPr>
        <w:t>the D</w:t>
      </w:r>
      <w:r>
        <w:t xml:space="preserve">epartment of </w:t>
      </w:r>
      <w:r w:rsidRPr="003E1CFC">
        <w:rPr>
          <w:rStyle w:val="StyleUnderline"/>
        </w:rPr>
        <w:t>H</w:t>
      </w:r>
      <w:r w:rsidRPr="003E1CFC">
        <w:t>o</w:t>
      </w:r>
      <w:r>
        <w:t xml:space="preserve">meland </w:t>
      </w:r>
      <w:r w:rsidRPr="003E1CFC">
        <w:rPr>
          <w:rStyle w:val="StyleUnderline"/>
        </w:rPr>
        <w:t>S</w:t>
      </w:r>
      <w:r>
        <w:t xml:space="preserve">ecurity, which oversees the EB-5 program through its United States Citizenship and Immigration Services office, </w:t>
      </w:r>
      <w:r w:rsidRPr="003E1CFC">
        <w:rPr>
          <w:rStyle w:val="StyleUnderline"/>
        </w:rPr>
        <w:t>proposed</w:t>
      </w:r>
      <w:r>
        <w:t xml:space="preserve"> a series </w:t>
      </w:r>
      <w:r w:rsidRPr="003E1CFC">
        <w:rPr>
          <w:rStyle w:val="StyleUnderline"/>
        </w:rPr>
        <w:t>of changes that would raise the minimum EB-5 investment</w:t>
      </w:r>
      <w:r>
        <w:t xml:space="preserve"> </w:t>
      </w:r>
      <w:r w:rsidRPr="003E1CFC">
        <w:rPr>
          <w:rStyle w:val="StyleUnderline"/>
        </w:rPr>
        <w:t>from $500,000 to $1.35 million.</w:t>
      </w:r>
      <w:r>
        <w:rPr>
          <w:rStyle w:val="StyleUnderline"/>
        </w:rPr>
        <w:t xml:space="preserve"> </w:t>
      </w:r>
      <w:r>
        <w:t xml:space="preserve">“If the cost goes above $1 million, that’s going to seriously impact the program,” said attorney Randy </w:t>
      </w:r>
      <w:proofErr w:type="spellStart"/>
      <w:r>
        <w:t>Sidlosca</w:t>
      </w:r>
      <w:proofErr w:type="spellEnd"/>
      <w:r>
        <w:t xml:space="preserve">, a partner in the EB-5 Immigration Investor Program Practice at Cozen O’Connor in Miami. “People just don’t want to part with a million dollars for five or six years, which is how long it usually takes to get your money back from an EB-5.” </w:t>
      </w:r>
      <w:proofErr w:type="spellStart"/>
      <w:r>
        <w:t>Sidlosca</w:t>
      </w:r>
      <w:proofErr w:type="spellEnd"/>
      <w:r>
        <w:t xml:space="preserve"> favors a compromise increase to $850,000, which is gaining support in the EB-5 community. “We can live with that,” he said. “Change is going to come, it’s inevitable, and we need to accept that.” </w:t>
      </w:r>
      <w:r w:rsidRPr="003E1CFC">
        <w:rPr>
          <w:rStyle w:val="Emphasis"/>
        </w:rPr>
        <w:t>Compromise is possible</w:t>
      </w:r>
      <w:r>
        <w:t xml:space="preserve">, said Ronald Fieldstone, one of the most active EB-5 attorneys in Miami, because </w:t>
      </w:r>
      <w:r w:rsidRPr="003E1CFC">
        <w:rPr>
          <w:rStyle w:val="Emphasis"/>
        </w:rPr>
        <w:t>the fight about EB-5s is about money rather than ideology</w:t>
      </w:r>
      <w:r>
        <w:t xml:space="preserve">, </w:t>
      </w:r>
      <w:r w:rsidRPr="003E1CFC">
        <w:rPr>
          <w:rStyle w:val="StyleUnderline"/>
        </w:rPr>
        <w:t>a subject Congress knows how to negotiate</w:t>
      </w:r>
      <w:r>
        <w:t>. “</w:t>
      </w:r>
      <w:r w:rsidRPr="003E1CFC">
        <w:rPr>
          <w:rStyle w:val="Emphasis"/>
        </w:rPr>
        <w:t>This isn’t about Trump and people who don’t like Trump, or Republicans and Democrats, or pro-immigration and anti-immigration</w:t>
      </w:r>
      <w:r>
        <w:t>,” Fieldstone said. “</w:t>
      </w:r>
      <w:r w:rsidRPr="003E1CFC">
        <w:rPr>
          <w:rStyle w:val="Emphasis"/>
        </w:rPr>
        <w:t>It’s about rural versus urban.</w:t>
      </w:r>
      <w:r>
        <w:rPr>
          <w:rStyle w:val="Emphasis"/>
        </w:rPr>
        <w:t xml:space="preserve"> </w:t>
      </w:r>
      <w:r>
        <w:t>“</w:t>
      </w:r>
      <w:r w:rsidRPr="003E1CFC">
        <w:rPr>
          <w:rStyle w:val="StyleUnderline"/>
        </w:rPr>
        <w:t>The most combative opponents of EB-5 are people</w:t>
      </w:r>
      <w:r>
        <w:t xml:space="preserve"> like [Iowa’s Republican U.S. Senator] Charles Grassley, </w:t>
      </w:r>
      <w:r w:rsidRPr="003E1CFC">
        <w:rPr>
          <w:rStyle w:val="StyleUnderline"/>
        </w:rPr>
        <w:t>whose state gets almost none of the EB-5 money because of the way the program has been administered</w:t>
      </w:r>
      <w:r>
        <w:t xml:space="preserve">. … </w:t>
      </w:r>
      <w:r w:rsidRPr="003E1CFC">
        <w:rPr>
          <w:rStyle w:val="StyleUnderline"/>
        </w:rPr>
        <w:t>I think this can get worked out</w:t>
      </w:r>
      <w:r>
        <w:t>.”</w:t>
      </w:r>
    </w:p>
    <w:p w:rsidR="00AC22DC" w:rsidRPr="00580200" w:rsidRDefault="00AC22DC" w:rsidP="00AC22DC"/>
    <w:p w:rsidR="00941FA9" w:rsidRDefault="00941FA9" w:rsidP="00941FA9">
      <w:pPr>
        <w:pStyle w:val="Heading4"/>
      </w:pPr>
      <w:r>
        <w:t>The plan boosts Trump’s popularity – it aligns with his campaign rhetoric on infrastructure and helping rural communities.</w:t>
      </w:r>
    </w:p>
    <w:p w:rsidR="00941FA9" w:rsidRDefault="00941FA9" w:rsidP="00941FA9">
      <w:r w:rsidRPr="00D930FD">
        <w:rPr>
          <w:rStyle w:val="Style13ptBold"/>
        </w:rPr>
        <w:t>Jan 17</w:t>
      </w:r>
      <w:r>
        <w:t xml:space="preserve"> – (Tracy Jan is a reporter at the Washington Post.</w:t>
      </w:r>
      <w:r w:rsidRPr="00D930FD">
        <w:t xml:space="preserve"> She previously was a national political reporter for the Boston Globe</w:t>
      </w:r>
      <w:r>
        <w:t>. Received a BA in communication and a MA in sociology at Stanford University. “</w:t>
      </w:r>
      <w:r w:rsidRPr="00D930FD">
        <w:t>Congress soon could make it harder for rich people to move to the U.S.</w:t>
      </w:r>
      <w:r>
        <w:t xml:space="preserve">” April 27, 2017, </w:t>
      </w:r>
      <w:hyperlink r:id="rId19" w:history="1">
        <w:r w:rsidRPr="0042388B">
          <w:rPr>
            <w:rStyle w:val="Hyperlink"/>
          </w:rPr>
          <w:t>https://www.washingtonpost.com/news/wonk/wp/2017/04/27/on-friday-congress-could-make-it-a-lot-harder-for-rich-people-to-move-to-the-u-s/?utm_term=.849b8c575799</w:t>
        </w:r>
      </w:hyperlink>
      <w:r>
        <w:t>)//sy</w:t>
      </w:r>
    </w:p>
    <w:p w:rsidR="00941FA9" w:rsidRDefault="00941FA9" w:rsidP="00941FA9">
      <w:r w:rsidRPr="006E48D1">
        <w:t xml:space="preserve">“None of these projects would qualify under the proposed changes,” said Brunner, who is also the spokeswoman for the </w:t>
      </w:r>
      <w:r w:rsidRPr="00D930FD">
        <w:rPr>
          <w:rStyle w:val="StyleUnderline"/>
        </w:rPr>
        <w:t>EB-5</w:t>
      </w:r>
      <w:r w:rsidRPr="006E48D1">
        <w:t xml:space="preserve"> Investment Coalition. “This </w:t>
      </w:r>
      <w:r w:rsidRPr="00D930FD">
        <w:rPr>
          <w:rStyle w:val="StyleUnderline"/>
        </w:rPr>
        <w:t>is an</w:t>
      </w:r>
      <w:r w:rsidRPr="006E48D1">
        <w:t xml:space="preserve"> essential </w:t>
      </w:r>
      <w:r w:rsidRPr="00D930FD">
        <w:rPr>
          <w:rStyle w:val="Emphasis"/>
        </w:rPr>
        <w:t>economic development tool.</w:t>
      </w:r>
      <w:r w:rsidRPr="006E48D1">
        <w:t xml:space="preserve"> The availability of </w:t>
      </w:r>
      <w:r w:rsidRPr="00D930FD">
        <w:rPr>
          <w:rStyle w:val="StyleUnderline"/>
        </w:rPr>
        <w:t>EB-5 money is critical</w:t>
      </w:r>
      <w:r w:rsidRPr="006E48D1">
        <w:t xml:space="preserve"> to these projects</w:t>
      </w:r>
      <w:r w:rsidRPr="00D930FD">
        <w:rPr>
          <w:rStyle w:val="StyleUnderline"/>
        </w:rPr>
        <w:t xml:space="preserve"> because we are often in neighborhoods that are not investors’ first choice</w:t>
      </w:r>
      <w:r w:rsidRPr="006E48D1">
        <w:t xml:space="preserve"> </w:t>
      </w:r>
      <w:r w:rsidRPr="00D930FD">
        <w:rPr>
          <w:rStyle w:val="StyleUnderline"/>
        </w:rPr>
        <w:t>or a bank’s first choice</w:t>
      </w:r>
      <w:r w:rsidRPr="006E48D1">
        <w:t>.</w:t>
      </w:r>
      <w:r>
        <w:t xml:space="preserve"> Of the various visa programs, she said the </w:t>
      </w:r>
      <w:r w:rsidRPr="00D930FD">
        <w:rPr>
          <w:rStyle w:val="Emphasis"/>
        </w:rPr>
        <w:t>EB-5</w:t>
      </w:r>
      <w:r>
        <w:t xml:space="preserve"> in particular </w:t>
      </w:r>
      <w:r w:rsidRPr="00D930FD">
        <w:rPr>
          <w:rStyle w:val="Emphasis"/>
        </w:rPr>
        <w:t>can be more effectively deployed to bolster Trump’s agenda</w:t>
      </w:r>
      <w:r>
        <w:t xml:space="preserve">, both </w:t>
      </w:r>
      <w:r w:rsidRPr="00D930FD">
        <w:rPr>
          <w:rStyle w:val="Emphasis"/>
        </w:rPr>
        <w:t>in funding his infrastructure goals as well as revitalizing the rural and distressed urban communities</w:t>
      </w:r>
      <w:r>
        <w:t xml:space="preserve"> </w:t>
      </w:r>
      <w:r w:rsidRPr="00D930FD">
        <w:rPr>
          <w:rStyle w:val="Emphasis"/>
        </w:rPr>
        <w:t>he spoke so much about on the campaign trail.</w:t>
      </w:r>
      <w:r>
        <w:rPr>
          <w:rStyle w:val="Emphasis"/>
        </w:rPr>
        <w:t xml:space="preserve"> </w:t>
      </w:r>
      <w:r>
        <w:t>“</w:t>
      </w:r>
      <w:r w:rsidRPr="00D930FD">
        <w:rPr>
          <w:rStyle w:val="Emphasis"/>
        </w:rPr>
        <w:t>This is 100 percent aligned with Donald Trump’s job creation rhetoric</w:t>
      </w:r>
      <w:r>
        <w:t>,” Brunner said.</w:t>
      </w:r>
    </w:p>
    <w:p w:rsidR="00941FA9" w:rsidRPr="0037096D" w:rsidRDefault="00941FA9" w:rsidP="00941FA9"/>
    <w:sectPr w:rsidR="00941FA9" w:rsidRPr="00370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skerville">
    <w:altName w:val="Arial"/>
    <w:charset w:val="00"/>
    <w:family w:val="auto"/>
    <w:pitch w:val="variable"/>
    <w:sig w:usb0="00000000"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88662872"/>
    <w:docVar w:name="VerbatimVersion" w:val="5.1"/>
  </w:docVars>
  <w:rsids>
    <w:rsidRoot w:val="00485BC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1844"/>
    <w:rsid w:val="00407037"/>
    <w:rsid w:val="004223C0"/>
    <w:rsid w:val="004605D6"/>
    <w:rsid w:val="00485BCC"/>
    <w:rsid w:val="004C60E8"/>
    <w:rsid w:val="004E3579"/>
    <w:rsid w:val="004E728B"/>
    <w:rsid w:val="004F39E0"/>
    <w:rsid w:val="00504EA2"/>
    <w:rsid w:val="00537BD5"/>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8C7CA7"/>
    <w:rsid w:val="0091627E"/>
    <w:rsid w:val="00941FA9"/>
    <w:rsid w:val="009440E0"/>
    <w:rsid w:val="00967982"/>
    <w:rsid w:val="0097032B"/>
    <w:rsid w:val="009D2EAD"/>
    <w:rsid w:val="009D54B2"/>
    <w:rsid w:val="009E1922"/>
    <w:rsid w:val="009E5121"/>
    <w:rsid w:val="009F365D"/>
    <w:rsid w:val="009F7ED2"/>
    <w:rsid w:val="00A93661"/>
    <w:rsid w:val="00A95652"/>
    <w:rsid w:val="00A971B6"/>
    <w:rsid w:val="00AC0AB8"/>
    <w:rsid w:val="00AC22DC"/>
    <w:rsid w:val="00B25EF2"/>
    <w:rsid w:val="00B33C6D"/>
    <w:rsid w:val="00B4508F"/>
    <w:rsid w:val="00B55AD5"/>
    <w:rsid w:val="00B8057C"/>
    <w:rsid w:val="00BD6238"/>
    <w:rsid w:val="00BF593B"/>
    <w:rsid w:val="00BF773A"/>
    <w:rsid w:val="00BF7E81"/>
    <w:rsid w:val="00C13773"/>
    <w:rsid w:val="00C17CC8"/>
    <w:rsid w:val="00C60627"/>
    <w:rsid w:val="00C759BA"/>
    <w:rsid w:val="00C83417"/>
    <w:rsid w:val="00C9604F"/>
    <w:rsid w:val="00CA19AA"/>
    <w:rsid w:val="00CB1CEB"/>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AFBE"/>
  <w15:chartTrackingRefBased/>
  <w15:docId w15:val="{BD9190C7-0FC0-4ACD-8745-2DC32030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60627"/>
    <w:pPr>
      <w:spacing w:after="0" w:line="240" w:lineRule="auto"/>
    </w:pPr>
    <w:rPr>
      <w:rFonts w:ascii="Georgia" w:hAnsi="Georgia"/>
    </w:rPr>
  </w:style>
  <w:style w:type="paragraph" w:styleId="Heading1">
    <w:name w:val="heading 1"/>
    <w:aliases w:val="Pocket"/>
    <w:basedOn w:val="Normal"/>
    <w:next w:val="Normal"/>
    <w:link w:val="Heading1Char"/>
    <w:qFormat/>
    <w:rsid w:val="00C606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Char Char Char Char Char Char,Heading 2 Char Char1 Char,Heading 2 Char1 Char1,Heading 2 Char Char Char1,Tags"/>
    <w:basedOn w:val="Normal"/>
    <w:next w:val="Normal"/>
    <w:link w:val="Heading2Char"/>
    <w:uiPriority w:val="1"/>
    <w:unhideWhenUsed/>
    <w:qFormat/>
    <w:rsid w:val="00C60627"/>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Heading 3 Char Char,Char,Char Char Char Char Char Char Char,Char Char,Heading 3 Char1,No Underline,Text 7,3: Cite,Index Headers,Bold Cite,Heading 3 Char1 Char Char,Citation Char Char Char Char,no,Citation"/>
    <w:basedOn w:val="Normal"/>
    <w:next w:val="Normal"/>
    <w:link w:val="Heading3Char"/>
    <w:uiPriority w:val="2"/>
    <w:unhideWhenUsed/>
    <w:qFormat/>
    <w:rsid w:val="00C6062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unhideWhenUsed/>
    <w:qFormat/>
    <w:rsid w:val="00C6062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C606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0627"/>
  </w:style>
  <w:style w:type="character" w:customStyle="1" w:styleId="Heading1Char">
    <w:name w:val="Heading 1 Char"/>
    <w:aliases w:val="Pocket Char"/>
    <w:basedOn w:val="DefaultParagraphFont"/>
    <w:link w:val="Heading1"/>
    <w:rsid w:val="00C60627"/>
    <w:rPr>
      <w:rFonts w:ascii="Georgia" w:eastAsiaTheme="majorEastAsia" w:hAnsi="Georgia" w:cstheme="majorBidi"/>
      <w:b/>
      <w:caps/>
      <w:sz w:val="52"/>
      <w:szCs w:val="32"/>
    </w:rPr>
  </w:style>
  <w:style w:type="character" w:customStyle="1" w:styleId="Heading2Char">
    <w:name w:val="Heading 2 Char"/>
    <w:aliases w:val="Hat Char, Char Char Char Char Char Char Char,Heading 2 Char Char1 Char Char,Heading 2 Char1 Char1 Char,Heading 2 Char Char Char1 Char,Tags Char"/>
    <w:basedOn w:val="DefaultParagraphFont"/>
    <w:link w:val="Heading2"/>
    <w:uiPriority w:val="1"/>
    <w:rsid w:val="00C60627"/>
    <w:rPr>
      <w:rFonts w:ascii="Georgia" w:eastAsiaTheme="majorEastAsia" w:hAnsi="Georgia" w:cstheme="majorBidi"/>
      <w:b/>
      <w:caps/>
      <w:sz w:val="44"/>
      <w:szCs w:val="26"/>
      <w:u w:val="double"/>
    </w:rPr>
  </w:style>
  <w:style w:type="character" w:customStyle="1" w:styleId="Heading3Char">
    <w:name w:val="Heading 3 Char"/>
    <w:aliases w:val="Block Char,Heading 3 Char Char Char,Char Char3,Char Char Char Char Char Char Char Char,Char Char Char,Heading 3 Char1 Char,No Underline Char,Text 7 Char,3: Cite Char,Index Headers Char,Bold Cite Char1"/>
    <w:basedOn w:val="DefaultParagraphFont"/>
    <w:link w:val="Heading3"/>
    <w:uiPriority w:val="2"/>
    <w:rsid w:val="00C60627"/>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60627"/>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7"/>
    <w:qFormat/>
    <w:rsid w:val="00C6062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0627"/>
    <w:rPr>
      <w:rFonts w:ascii="Georgia" w:hAnsi="Georgia"/>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C6062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Text Char1,Heading 1 Char1,Pocket Char1"/>
    <w:basedOn w:val="DefaultParagraphFont"/>
    <w:uiPriority w:val="99"/>
    <w:unhideWhenUsed/>
    <w:rsid w:val="00C60627"/>
    <w:rPr>
      <w:color w:val="auto"/>
      <w:u w:val="none"/>
    </w:rPr>
  </w:style>
  <w:style w:type="character" w:styleId="FollowedHyperlink">
    <w:name w:val="FollowedHyperlink"/>
    <w:basedOn w:val="DefaultParagraphFont"/>
    <w:uiPriority w:val="99"/>
    <w:semiHidden/>
    <w:unhideWhenUsed/>
    <w:rsid w:val="00C60627"/>
    <w:rPr>
      <w:color w:val="auto"/>
      <w:u w:val="none"/>
    </w:rPr>
  </w:style>
  <w:style w:type="paragraph" w:customStyle="1" w:styleId="textbold">
    <w:name w:val="text bold"/>
    <w:basedOn w:val="Normal"/>
    <w:link w:val="Emphasis"/>
    <w:uiPriority w:val="7"/>
    <w:qFormat/>
    <w:rsid w:val="00485BC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paragraph" w:customStyle="1" w:styleId="card">
    <w:name w:val="card"/>
    <w:aliases w:val="Medium Grid 21"/>
    <w:basedOn w:val="Normal"/>
    <w:next w:val="Normal"/>
    <w:link w:val="StyleUnderline"/>
    <w:uiPriority w:val="6"/>
    <w:qFormat/>
    <w:rsid w:val="00485BCC"/>
    <w:pPr>
      <w:ind w:left="288" w:right="288"/>
    </w:pPr>
    <w:rPr>
      <w:rFonts w:asciiTheme="minorHAnsi" w:hAnsiTheme="minorHAnsi"/>
      <w:u w:val="single"/>
    </w:rPr>
  </w:style>
  <w:style w:type="character" w:customStyle="1" w:styleId="UnderlineChar">
    <w:name w:val="Underline Char"/>
    <w:basedOn w:val="DefaultParagraphFont"/>
    <w:rsid w:val="00485BCC"/>
    <w:rPr>
      <w:rFonts w:ascii="Baskerville" w:hAnsi="Baskerville" w:cs="Baskerville" w:hint="default"/>
      <w:sz w:val="22"/>
      <w:szCs w:val="24"/>
      <w:u w:val="thick"/>
      <w:lang w:val="en-US" w:eastAsia="en-US" w:bidi="ar-SA"/>
    </w:rPr>
  </w:style>
  <w:style w:type="character" w:styleId="UnresolvedMention">
    <w:name w:val="Unresolved Mention"/>
    <w:basedOn w:val="DefaultParagraphFont"/>
    <w:uiPriority w:val="99"/>
    <w:semiHidden/>
    <w:unhideWhenUsed/>
    <w:rsid w:val="00485BCC"/>
    <w:rPr>
      <w:color w:val="808080"/>
      <w:shd w:val="clear" w:color="auto" w:fill="E6E6E6"/>
    </w:rPr>
  </w:style>
  <w:style w:type="character" w:customStyle="1" w:styleId="TitleChar">
    <w:name w:val="Title Char"/>
    <w:basedOn w:val="DefaultParagraphFont"/>
    <w:link w:val="Title"/>
    <w:uiPriority w:val="6"/>
    <w:qFormat/>
    <w:rsid w:val="00AC22DC"/>
    <w:rPr>
      <w:sz w:val="24"/>
      <w:u w:val="single"/>
    </w:rPr>
  </w:style>
  <w:style w:type="paragraph" w:customStyle="1" w:styleId="Emphasis1">
    <w:name w:val="Emphasis1"/>
    <w:basedOn w:val="Normal"/>
    <w:autoRedefine/>
    <w:uiPriority w:val="7"/>
    <w:qFormat/>
    <w:rsid w:val="00AC22DC"/>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8" w:space="0" w:color="auto"/>
    </w:rPr>
  </w:style>
  <w:style w:type="paragraph" w:styleId="Title">
    <w:name w:val="Title"/>
    <w:basedOn w:val="Normal"/>
    <w:link w:val="TitleChar"/>
    <w:uiPriority w:val="6"/>
    <w:qFormat/>
    <w:rsid w:val="00AC22DC"/>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1">
    <w:name w:val="Title Char1"/>
    <w:basedOn w:val="DefaultParagraphFont"/>
    <w:uiPriority w:val="99"/>
    <w:semiHidden/>
    <w:rsid w:val="00AC22D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894599">
      <w:bodyDiv w:val="1"/>
      <w:marLeft w:val="0"/>
      <w:marRight w:val="0"/>
      <w:marTop w:val="0"/>
      <w:marBottom w:val="0"/>
      <w:divBdr>
        <w:top w:val="none" w:sz="0" w:space="0" w:color="auto"/>
        <w:left w:val="none" w:sz="0" w:space="0" w:color="auto"/>
        <w:bottom w:val="none" w:sz="0" w:space="0" w:color="auto"/>
        <w:right w:val="none" w:sz="0" w:space="0" w:color="auto"/>
      </w:divBdr>
    </w:div>
    <w:div w:id="198720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ei.org/publication/could-the-united-states-and-turkey-go-to-war/" TargetMode="External"/><Relationship Id="rId13" Type="http://schemas.openxmlformats.org/officeDocument/2006/relationships/hyperlink" Target="https://investorplace.com/2018/05/housing-market-may-end-up-climbing-a-wall-of-worry/" TargetMode="External"/><Relationship Id="rId18" Type="http://schemas.openxmlformats.org/officeDocument/2006/relationships/hyperlink" Target="http://epic.awi.de/37530/1/IPCC_AR5_SYR_Final.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nationalinterest.org/feature/turkeys-biggest-national-security-threat-its-economy-25101/page/0/1)//sy" TargetMode="External"/><Relationship Id="rId12" Type="http://schemas.openxmlformats.org/officeDocument/2006/relationships/hyperlink" Target="https://realestate.usnews.com/real-estate/articles/what-will-the-housing-market-look-like-in-the-next-recession" TargetMode="External"/><Relationship Id="rId17" Type="http://schemas.openxmlformats.org/officeDocument/2006/relationships/hyperlink" Target="http://climatesolutions.org/?s=journal&amp;aid=94" TargetMode="External"/><Relationship Id="rId2" Type="http://schemas.openxmlformats.org/officeDocument/2006/relationships/numbering" Target="numbering.xml"/><Relationship Id="rId16" Type="http://schemas.openxmlformats.org/officeDocument/2006/relationships/hyperlink" Target="http://www.worldchanging.com/archives/007885.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bloomberg.com/news/articles/2018-04-03/turkey-overheating-means-race-against-time-for-president-erdogan" TargetMode="External"/><Relationship Id="rId11" Type="http://schemas.openxmlformats.org/officeDocument/2006/relationships/hyperlink" Target="http://www.businessinsider.com/commercial-real-estate-bubble-may-be-about-to-pop-2018-4" TargetMode="External"/><Relationship Id="rId5" Type="http://schemas.openxmlformats.org/officeDocument/2006/relationships/webSettings" Target="webSettings.xml"/><Relationship Id="rId15" Type="http://schemas.openxmlformats.org/officeDocument/2006/relationships/hyperlink" Target="http://esa.org/pao/policyActivities/Sustainability%20of%20Cellulosic%20Biofuels%20handout%206.11.pdf" TargetMode="External"/><Relationship Id="rId10" Type="http://schemas.openxmlformats.org/officeDocument/2006/relationships/hyperlink" Target="https://psmag.com/environment/underestimated-flood-risk-could-crash-the-housing-market" TargetMode="External"/><Relationship Id="rId19" Type="http://schemas.openxmlformats.org/officeDocument/2006/relationships/hyperlink" Target="https://www.washingtonpost.com/news/wonk/wp/2017/04/27/on-friday-congress-could-make-it-a-lot-harder-for-rich-people-to-move-to-the-u-s/?utm_term=.849b8c575799" TargetMode="External"/><Relationship Id="rId4" Type="http://schemas.openxmlformats.org/officeDocument/2006/relationships/settings" Target="settings.xml"/><Relationship Id="rId9" Type="http://schemas.openxmlformats.org/officeDocument/2006/relationships/hyperlink" Target="https://seekingalpha.com/article/4186861-steady-u-s-real-estate-rebound" TargetMode="External"/><Relationship Id="rId14" Type="http://schemas.openxmlformats.org/officeDocument/2006/relationships/hyperlink" Target="https://www.washingtonpost.com/news/wonk/wp/2016/02/12/the-poor-are-better-off-when-we-build-more-housing-for-the-rich/?utm_term=.66038078b0b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A3C8-B458-43F4-8E3A-FE5CADAB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136</TotalTime>
  <Pages>1</Pages>
  <Words>35781</Words>
  <Characters>203954</Characters>
  <Application>Microsoft Office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5</cp:revision>
  <dcterms:created xsi:type="dcterms:W3CDTF">2018-07-16T22:45:00Z</dcterms:created>
  <dcterms:modified xsi:type="dcterms:W3CDTF">2018-07-23T02:27:00Z</dcterms:modified>
</cp:coreProperties>
</file>