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762A" w:rsidRDefault="0055762A" w:rsidP="0055762A">
      <w:pPr>
        <w:pStyle w:val="Heading1"/>
      </w:pPr>
      <w:r>
        <w:t>neg – eb-5 2.0 – bfhpr – michigan 2018</w:t>
      </w:r>
      <w:bookmarkStart w:id="0" w:name="_GoBack"/>
      <w:bookmarkEnd w:id="0"/>
    </w:p>
    <w:p w:rsidR="00C717FB" w:rsidRDefault="00C717FB" w:rsidP="00A65E9B">
      <w:pPr>
        <w:pStyle w:val="Heading2"/>
      </w:pPr>
      <w:r>
        <w:t>startup adv answers</w:t>
      </w:r>
    </w:p>
    <w:p w:rsidR="00C717FB" w:rsidRDefault="00C717FB" w:rsidP="00C717FB">
      <w:pPr>
        <w:pStyle w:val="Heading3"/>
      </w:pPr>
      <w:r>
        <w:t>1nc startups fail</w:t>
      </w:r>
    </w:p>
    <w:p w:rsidR="00C717FB" w:rsidRPr="009D0276" w:rsidRDefault="00C717FB" w:rsidP="00C717FB"/>
    <w:p w:rsidR="00C717FB" w:rsidRPr="009D0276" w:rsidRDefault="00C717FB" w:rsidP="00C717FB">
      <w:pPr>
        <w:pStyle w:val="Heading4"/>
      </w:pPr>
      <w:r w:rsidRPr="009D0276">
        <w:t xml:space="preserve">Startups don’t solve jobs – they fail at a higher rate and use resources poorly – economic data shows that nations do better with fewer new businesses </w:t>
      </w:r>
    </w:p>
    <w:p w:rsidR="00C717FB" w:rsidRPr="009D0276" w:rsidRDefault="00C717FB" w:rsidP="00C717FB">
      <w:r w:rsidRPr="009D0276">
        <w:rPr>
          <w:b/>
        </w:rPr>
        <w:t>Shane, 9</w:t>
      </w:r>
      <w:r w:rsidRPr="009D0276">
        <w:t xml:space="preserve"> – A. Malachi Mixon III Professor of Entrepreneurial Studies at Case Western Reserve University, Winner of the 2009 Global Award for Entrepreneurship Research (Scott, 1/7. “The Start-Ups We Don’t Need.” The American. http://www.american.com/archive/2009/entrepreneurship-the-start-ups-we-don2019t-need)</w:t>
      </w:r>
    </w:p>
    <w:p w:rsidR="00C717FB" w:rsidRPr="009D0276" w:rsidRDefault="00C717FB" w:rsidP="00C717FB"/>
    <w:p w:rsidR="00C717FB" w:rsidRPr="009D0276" w:rsidRDefault="00C717FB" w:rsidP="00C717FB">
      <w:r w:rsidRPr="009D0276">
        <w:rPr>
          <w:highlight w:val="yellow"/>
          <w:u w:val="single"/>
        </w:rPr>
        <w:t>Policymakers</w:t>
      </w:r>
      <w:r w:rsidRPr="009D0276">
        <w:rPr>
          <w:u w:val="single"/>
        </w:rPr>
        <w:t xml:space="preserve"> believe a dangerous myth. They </w:t>
      </w:r>
      <w:r w:rsidRPr="009D0276">
        <w:rPr>
          <w:highlight w:val="yellow"/>
          <w:u w:val="single"/>
        </w:rPr>
        <w:t xml:space="preserve">think that start-up companies are a magic bullet that will </w:t>
      </w:r>
      <w:r w:rsidRPr="009D0276">
        <w:rPr>
          <w:u w:val="single"/>
        </w:rPr>
        <w:t xml:space="preserve">transform depressed economic regions, </w:t>
      </w:r>
      <w:r w:rsidRPr="009D0276">
        <w:rPr>
          <w:highlight w:val="yellow"/>
          <w:u w:val="single"/>
        </w:rPr>
        <w:t>generate innovation, create jobs, and conduct</w:t>
      </w:r>
      <w:r w:rsidRPr="009D0276">
        <w:t xml:space="preserve"> all sorts of other </w:t>
      </w:r>
      <w:r w:rsidRPr="009D0276">
        <w:rPr>
          <w:highlight w:val="yellow"/>
          <w:u w:val="single"/>
        </w:rPr>
        <w:t>economic wizardry</w:t>
      </w:r>
      <w:r w:rsidRPr="009D0276">
        <w:t xml:space="preserve">. </w:t>
      </w:r>
      <w:r w:rsidRPr="009D0276">
        <w:rPr>
          <w:sz w:val="12"/>
        </w:rPr>
        <w:t>So they provide people with transfer payments, loans, subsidies, regulatory exemptions, and tax benefits if they start businesses. Any businesses. Take, for example, the remarks of President George W. Bush, who said in a speech to the Small Business Week Conference in 2006, “Small businesses are vital for our workers…. That’s why it makes sense to have the small business at the cornerstone of a pro-growth economic policy…. The Small Business Administration is working hard to make it easier for people to start up companies. We understand that sometimes people have got a good idea, but they’re not sure how to get something started…. And so we’ve doubled the number of small business loans out of the SBA since I came to office.”</w:t>
      </w:r>
      <w:r w:rsidRPr="009D0276">
        <w:t xml:space="preserve"> </w:t>
      </w:r>
      <w:r w:rsidRPr="009D0276">
        <w:rPr>
          <w:highlight w:val="yellow"/>
          <w:u w:val="single"/>
        </w:rPr>
        <w:t>This is bad</w:t>
      </w:r>
      <w:r w:rsidRPr="009D0276">
        <w:rPr>
          <w:u w:val="single"/>
        </w:rPr>
        <w:t xml:space="preserve"> public </w:t>
      </w:r>
      <w:r w:rsidRPr="009D0276">
        <w:rPr>
          <w:highlight w:val="yellow"/>
          <w:u w:val="single"/>
        </w:rPr>
        <w:t>policy. Encouraging more</w:t>
      </w:r>
      <w:r w:rsidRPr="009D0276">
        <w:rPr>
          <w:u w:val="single"/>
        </w:rPr>
        <w:t xml:space="preserve"> and more people to </w:t>
      </w:r>
      <w:r w:rsidRPr="009D0276">
        <w:rPr>
          <w:highlight w:val="yellow"/>
          <w:u w:val="single"/>
        </w:rPr>
        <w:t>start businesses won’t enhance economic growth or create</w:t>
      </w:r>
      <w:r w:rsidRPr="009D0276">
        <w:rPr>
          <w:u w:val="single"/>
        </w:rPr>
        <w:t xml:space="preserve"> a lot of </w:t>
      </w:r>
      <w:r w:rsidRPr="009D0276">
        <w:rPr>
          <w:highlight w:val="yellow"/>
          <w:u w:val="single"/>
        </w:rPr>
        <w:t>jobs because start-ups</w:t>
      </w:r>
      <w:r w:rsidRPr="009D0276">
        <w:t xml:space="preserve">, in general, </w:t>
      </w:r>
      <w:r w:rsidRPr="009D0276">
        <w:rPr>
          <w:b/>
          <w:highlight w:val="yellow"/>
          <w:u w:val="single"/>
        </w:rPr>
        <w:t>aren’t the source of our economic vitality or job creation</w:t>
      </w:r>
      <w:r w:rsidRPr="009D0276">
        <w:t xml:space="preserve">. </w:t>
      </w:r>
      <w:r w:rsidRPr="009D0276">
        <w:rPr>
          <w:u w:val="single"/>
        </w:rPr>
        <w:t>You might be startled by this position, going</w:t>
      </w:r>
      <w:r w:rsidRPr="009D0276">
        <w:t xml:space="preserve">, as it does, </w:t>
      </w:r>
      <w:r w:rsidRPr="009D0276">
        <w:rPr>
          <w:u w:val="single"/>
        </w:rPr>
        <w:t>against the grain of most popular arguments</w:t>
      </w:r>
      <w:r w:rsidRPr="009D0276">
        <w:t xml:space="preserve">. </w:t>
      </w:r>
      <w:r w:rsidRPr="009D0276">
        <w:rPr>
          <w:sz w:val="12"/>
        </w:rPr>
        <w:t>It might even seem illogical to you. After all</w:t>
      </w:r>
      <w:r w:rsidRPr="009D0276">
        <w:t xml:space="preserve">, </w:t>
      </w:r>
      <w:r w:rsidRPr="009D0276">
        <w:rPr>
          <w:u w:val="single"/>
        </w:rPr>
        <w:t>companies such as Apple</w:t>
      </w:r>
      <w:r w:rsidRPr="009D0276">
        <w:t xml:space="preserve"> in computers, </w:t>
      </w:r>
      <w:r w:rsidRPr="009D0276">
        <w:rPr>
          <w:u w:val="single"/>
        </w:rPr>
        <w:t>Microsoft</w:t>
      </w:r>
      <w:r w:rsidRPr="009D0276">
        <w:t xml:space="preserve"> in software, </w:t>
      </w:r>
      <w:r w:rsidRPr="009D0276">
        <w:rPr>
          <w:u w:val="single"/>
        </w:rPr>
        <w:t>Google</w:t>
      </w:r>
      <w:r w:rsidRPr="009D0276">
        <w:t xml:space="preserve"> in Internet search, a</w:t>
      </w:r>
      <w:r w:rsidRPr="009D0276">
        <w:rPr>
          <w:u w:val="single"/>
        </w:rPr>
        <w:t>nd Genentech</w:t>
      </w:r>
      <w:r w:rsidRPr="009D0276">
        <w:t xml:space="preserve"> </w:t>
      </w:r>
      <w:r w:rsidRPr="009D0276">
        <w:rPr>
          <w:sz w:val="12"/>
        </w:rPr>
        <w:t>in biotechnology are all examples of wildly successful start-ups. Federal Express and Wal-Mart were also start-up companies not too long ago. So, surely, these companies must have contributed to economic growth? Yes, of course they have. But those companies</w:t>
      </w:r>
      <w:r w:rsidRPr="009D0276">
        <w:t xml:space="preserve"> </w:t>
      </w:r>
      <w:r w:rsidRPr="009D0276">
        <w:rPr>
          <w:u w:val="single"/>
        </w:rPr>
        <w:t>are not typical start-ups</w:t>
      </w:r>
      <w:r w:rsidRPr="009D0276">
        <w:rPr>
          <w:sz w:val="12"/>
        </w:rPr>
        <w:t>. The typical start-up is a company capitalized with about $25,000 of the founder’s savings that operates in retail or personal services. Odds are pretty good that it is a home-based business, and the founder aspires to generate around $100,000 in revenue in five years. So</w:t>
      </w:r>
      <w:r w:rsidRPr="009D0276">
        <w:t xml:space="preserve"> </w:t>
      </w:r>
      <w:r w:rsidRPr="009D0276">
        <w:rPr>
          <w:u w:val="single"/>
        </w:rPr>
        <w:t>even at the time that Apple, Microsoft, Google, and FedEx were founded, they weren’t anything like the typical new business</w:t>
      </w:r>
      <w:r w:rsidRPr="009D0276">
        <w:t xml:space="preserve">. </w:t>
      </w:r>
      <w:r w:rsidRPr="009D0276">
        <w:rPr>
          <w:highlight w:val="yellow"/>
          <w:u w:val="single"/>
        </w:rPr>
        <w:t>To get more economic growth by having more start-ups, new companies would need to be more productive than existing companies. But they’re not. A study by economists</w:t>
      </w:r>
      <w:r w:rsidRPr="009D0276">
        <w:t xml:space="preserve"> John Haltiwanger, Julia Lane, and James Spletzer, published in the American Economic Review Papers and Proceedings, </w:t>
      </w:r>
      <w:r w:rsidRPr="009D0276">
        <w:rPr>
          <w:u w:val="single"/>
        </w:rPr>
        <w:t xml:space="preserve">combined data from the U.S. Census and other sources to look at the relationship between firm productivity and firm age. The results </w:t>
      </w:r>
      <w:r w:rsidRPr="009D0276">
        <w:rPr>
          <w:highlight w:val="yellow"/>
          <w:u w:val="single"/>
        </w:rPr>
        <w:t>showed that firm productivity increases with</w:t>
      </w:r>
      <w:r w:rsidRPr="009D0276">
        <w:rPr>
          <w:u w:val="single"/>
        </w:rPr>
        <w:t xml:space="preserve"> firm </w:t>
      </w:r>
      <w:r w:rsidRPr="009D0276">
        <w:rPr>
          <w:highlight w:val="yellow"/>
          <w:u w:val="single"/>
        </w:rPr>
        <w:t>age</w:t>
      </w:r>
      <w:r w:rsidRPr="009D0276">
        <w:rPr>
          <w:u w:val="single"/>
        </w:rPr>
        <w:t xml:space="preserve">. </w:t>
      </w:r>
      <w:r w:rsidRPr="009D0276">
        <w:t xml:space="preserve">This means that </w:t>
      </w:r>
      <w:r w:rsidRPr="009D0276">
        <w:rPr>
          <w:highlight w:val="yellow"/>
          <w:u w:val="single"/>
        </w:rPr>
        <w:t>the average new firm makes worse use of resources than the average existing</w:t>
      </w:r>
      <w:r w:rsidRPr="009D0276">
        <w:rPr>
          <w:u w:val="single"/>
        </w:rPr>
        <w:t xml:space="preserve"> firm, which is </w:t>
      </w:r>
      <w:r w:rsidRPr="009D0276">
        <w:rPr>
          <w:highlight w:val="yellow"/>
          <w:u w:val="single"/>
        </w:rPr>
        <w:t xml:space="preserve">not what you would expect if economic growth benefits </w:t>
      </w:r>
      <w:r w:rsidRPr="009D0276">
        <w:rPr>
          <w:u w:val="single"/>
        </w:rPr>
        <w:t xml:space="preserve">more </w:t>
      </w:r>
      <w:r w:rsidRPr="009D0276">
        <w:rPr>
          <w:highlight w:val="yellow"/>
          <w:u w:val="single"/>
        </w:rPr>
        <w:t>from the creation of new firms</w:t>
      </w:r>
      <w:r w:rsidRPr="009D0276">
        <w:rPr>
          <w:u w:val="single"/>
        </w:rPr>
        <w:t xml:space="preserve"> than from the expansion of existing ones</w:t>
      </w:r>
      <w:r w:rsidRPr="009D0276">
        <w:t xml:space="preserve">. And you shouldn’t think that the typical start-up makes up for its poor productivity when it gets older, because </w:t>
      </w:r>
      <w:r w:rsidRPr="009D0276">
        <w:rPr>
          <w:b/>
          <w:highlight w:val="yellow"/>
        </w:rPr>
        <w:t>the typical start-up is dead in five years</w:t>
      </w:r>
      <w:r w:rsidRPr="009D0276">
        <w:t xml:space="preserve">. This pattern makes sense: there shouldn’t be a positive correlation between economic growth and the rate at which typical start-ups are formed over the long term. </w:t>
      </w:r>
      <w:r w:rsidRPr="009D0276">
        <w:rPr>
          <w:u w:val="single"/>
        </w:rPr>
        <w:t>Economist Niels Noorderhaven</w:t>
      </w:r>
      <w:r w:rsidRPr="009D0276">
        <w:t xml:space="preserve"> and his colleagues, in an article published in Entrepreneurship Theory and Practice, have </w:t>
      </w:r>
      <w:r w:rsidRPr="009D0276">
        <w:rPr>
          <w:u w:val="single"/>
        </w:rPr>
        <w:t xml:space="preserve">explained how </w:t>
      </w:r>
      <w:r w:rsidRPr="009D0276">
        <w:rPr>
          <w:highlight w:val="yellow"/>
          <w:u w:val="single"/>
        </w:rPr>
        <w:t>as countries become wealthier, the rate at which they create start-ups falls</w:t>
      </w:r>
      <w:r w:rsidRPr="009D0276">
        <w:rPr>
          <w:u w:val="single"/>
        </w:rPr>
        <w:t xml:space="preserve">. </w:t>
      </w:r>
      <w:r w:rsidRPr="009D0276">
        <w:t xml:space="preserve">Societal wealth leads average wages to go up, which encourages business owners to use machines to replace work that used to be done by hand. Capital (the machinery) is subject to greater economies of scale—the reduction in the cost of production that comes from generating things in higher volume—than labor. As a result, </w:t>
      </w:r>
      <w:r w:rsidRPr="009D0276">
        <w:rPr>
          <w:u w:val="single"/>
        </w:rPr>
        <w:t>the increased use of capital leads companies to grow in size and hire people who would otherwise have gone into business for themselves</w:t>
      </w:r>
      <w:r w:rsidRPr="009D0276">
        <w:t xml:space="preserve">. Moreover, as economist Martin Caree and his colleagues have shown in a study published in Small Business Economics, when countries get wealthier and real wages rise, the opportunity cost of running your own business goes up, because the amount of money that you could have earned working for someone else increases. This increased opportunity cost leads more people to go to work for others than when real wages are lower. Finally, as countries get richer, they change where economic value is created: first from agriculture to manufacturing, and then from manufacturing to services. Economist David Blau, in a study in the Journal of Political Economy, has explained that as the source of economic value shifts from activities where self-employment is more common, such as agriculture, toward activities where self-employment is less common, such as manufacturing, the proportion of people running their own businesses drops. So if you want to find countries where there are a lot of entrepreneurs, go to Africa or South America. Rich countries are richer than poor countries because they had more economic growth in the past. So, if we measure new business creation and economic growth over a long enough horizon to see real differences in economic growth among countries, </w:t>
      </w:r>
      <w:r w:rsidRPr="009D0276">
        <w:rPr>
          <w:u w:val="single"/>
        </w:rPr>
        <w:t xml:space="preserve">the </w:t>
      </w:r>
      <w:r w:rsidRPr="009D0276">
        <w:rPr>
          <w:highlight w:val="yellow"/>
          <w:u w:val="single"/>
        </w:rPr>
        <w:t>countries that have had consistently faster economic growth</w:t>
      </w:r>
      <w:r w:rsidRPr="009D0276">
        <w:t xml:space="preserve"> (the rich ones) actually </w:t>
      </w:r>
      <w:r w:rsidRPr="009D0276">
        <w:rPr>
          <w:highlight w:val="yellow"/>
          <w:u w:val="single"/>
        </w:rPr>
        <w:t>have declining rates of new firm formation</w:t>
      </w:r>
      <w:r w:rsidRPr="009D0276">
        <w:t xml:space="preserve">. In fact, </w:t>
      </w:r>
      <w:r w:rsidRPr="009D0276">
        <w:rPr>
          <w:u w:val="single"/>
        </w:rPr>
        <w:t>if we look at the correlations between rates of new firm formation and economic growth over the medium to long term, we see that firm formation declines as economic growth increase</w:t>
      </w:r>
      <w:r w:rsidRPr="009D0276">
        <w:t xml:space="preserve">s. For instance, in an article in Work, Employment and Society, sociologists Dieter Bögenhold and Udo Staber report that the correlation between real GNP growth rates and the rate of self-employment in France, West Germany, and Italy between 1953 and 1987, and in Sweden between 1962 and 1987, was negative. </w:t>
      </w:r>
      <w:r w:rsidRPr="009D0276">
        <w:rPr>
          <w:u w:val="single"/>
        </w:rPr>
        <w:t xml:space="preserve">We also have ample evidence that </w:t>
      </w:r>
      <w:r w:rsidRPr="009D0276">
        <w:rPr>
          <w:highlight w:val="yellow"/>
          <w:u w:val="single"/>
        </w:rPr>
        <w:t>when governments</w:t>
      </w:r>
      <w:r w:rsidRPr="009D0276">
        <w:rPr>
          <w:u w:val="single"/>
        </w:rPr>
        <w:t xml:space="preserve"> intervene to </w:t>
      </w:r>
      <w:r w:rsidRPr="009D0276">
        <w:rPr>
          <w:highlight w:val="yellow"/>
          <w:u w:val="single"/>
        </w:rPr>
        <w:t>encourage the creation of new businesses, they stimulate</w:t>
      </w:r>
      <w:r w:rsidRPr="009D0276">
        <w:rPr>
          <w:u w:val="single"/>
        </w:rPr>
        <w:t xml:space="preserve"> more </w:t>
      </w:r>
      <w:r w:rsidRPr="009D0276">
        <w:rPr>
          <w:highlight w:val="yellow"/>
          <w:u w:val="single"/>
        </w:rPr>
        <w:t>people to start new companies disproportionately in competitive industries with lower barriers to entry and high rates of failure</w:t>
      </w:r>
      <w:r w:rsidRPr="009D0276">
        <w:rPr>
          <w:u w:val="single"/>
        </w:rPr>
        <w:t xml:space="preserve">. </w:t>
      </w:r>
      <w:r w:rsidRPr="009D0276">
        <w:t xml:space="preserve">That’s because the typical entrepreneur is very bad at picking industries and chooses the ones that are easiest to enter, not the ones that are best for start-ups. Rather than picking industries in which new companies are most successful, most entrepreneurs pick industries in which </w:t>
      </w:r>
      <w:r w:rsidRPr="009D0276">
        <w:rPr>
          <w:highlight w:val="yellow"/>
          <w:u w:val="single"/>
        </w:rPr>
        <w:t>most start-ups fail</w:t>
      </w:r>
      <w:r w:rsidRPr="009D0276">
        <w:t xml:space="preserve">. So </w:t>
      </w:r>
      <w:r w:rsidRPr="009D0276">
        <w:rPr>
          <w:highlight w:val="yellow"/>
          <w:u w:val="single"/>
        </w:rPr>
        <w:t>by providing incentives for people to start businesses</w:t>
      </w:r>
      <w:r w:rsidRPr="009D0276">
        <w:rPr>
          <w:u w:val="single"/>
        </w:rPr>
        <w:t xml:space="preserve"> in general, </w:t>
      </w:r>
      <w:r w:rsidRPr="009D0276">
        <w:rPr>
          <w:highlight w:val="yellow"/>
          <w:u w:val="single"/>
        </w:rPr>
        <w:t>we provide incentives for people to start the typical business, which is gone in five years</w:t>
      </w:r>
      <w:r w:rsidRPr="009D0276">
        <w:t>.</w:t>
      </w:r>
      <w:r w:rsidRPr="009D0276">
        <w:rPr>
          <w:u w:val="single"/>
        </w:rPr>
        <w:t xml:space="preserve"> And who is most likely to respond to those incentives and start businesses? Not the best entrepreneurs.</w:t>
      </w:r>
      <w:r w:rsidRPr="009D0276">
        <w:t xml:space="preserve"> We know that unemployed people are more likely to start businesses than people who have jobs. Why? Because they have less to lose by becoming entrepreneurs. After all, it’s less costly to you to start a company if your alternative is watching daytime TV than if it is taking home a paycheck from a job.</w:t>
      </w:r>
    </w:p>
    <w:p w:rsidR="00C717FB" w:rsidRPr="009D0276" w:rsidRDefault="00C717FB" w:rsidP="00C717FB">
      <w:r w:rsidRPr="009D0276">
        <w:t xml:space="preserve">The problem is that people who are unemployed also tend to perform worse when they start companies than people who quit their jobs to start businesses, probably because their bar for what kind of business to pursue is much lower. So </w:t>
      </w:r>
      <w:r w:rsidRPr="009D0276">
        <w:rPr>
          <w:highlight w:val="yellow"/>
          <w:u w:val="single"/>
        </w:rPr>
        <w:t>policies designed to increase the total number of new businesses disproportionately attract the worst entrepreneurs</w:t>
      </w:r>
      <w:r w:rsidRPr="009D0276">
        <w:t>.</w:t>
      </w:r>
    </w:p>
    <w:p w:rsidR="00C717FB" w:rsidRDefault="00C717FB" w:rsidP="00C717FB"/>
    <w:p w:rsidR="00C717FB" w:rsidRDefault="00C717FB" w:rsidP="00C717FB">
      <w:pPr>
        <w:pStyle w:val="Heading3"/>
      </w:pPr>
      <w:r>
        <w:t>2nc startups fail</w:t>
      </w:r>
    </w:p>
    <w:p w:rsidR="00C717FB" w:rsidRPr="009D0276" w:rsidRDefault="00C717FB" w:rsidP="00C717FB">
      <w:pPr>
        <w:pStyle w:val="Heading4"/>
      </w:pPr>
      <w:r w:rsidRPr="009D0276">
        <w:t>Startups cause net job loss</w:t>
      </w:r>
    </w:p>
    <w:p w:rsidR="00C717FB" w:rsidRPr="009D0276" w:rsidRDefault="00C717FB" w:rsidP="00C717FB">
      <w:r w:rsidRPr="009D0276">
        <w:rPr>
          <w:b/>
        </w:rPr>
        <w:t>Shane, 9</w:t>
      </w:r>
      <w:r w:rsidRPr="009D0276">
        <w:t xml:space="preserve"> – A. Malachi Mixon III Professor of Entrepreneurial Studies at Case Western Reserve University, Winner of the 2009 Global Award for Entrepreneurship Research (Scott, 1/7. “The Start-Ups We Don’t Need.” The American. http://www.american.com/archive/2009/entrepreneurship-the-start-ups-we-don2019t-need)</w:t>
      </w:r>
    </w:p>
    <w:p w:rsidR="00C717FB" w:rsidRPr="009D0276" w:rsidRDefault="00C717FB" w:rsidP="00C717FB"/>
    <w:p w:rsidR="00C717FB" w:rsidRPr="009D0276" w:rsidRDefault="00C717FB" w:rsidP="00C717FB">
      <w:pPr>
        <w:rPr>
          <w:b/>
          <w:bCs/>
          <w:color w:val="5275AD"/>
          <w:sz w:val="21"/>
          <w:szCs w:val="21"/>
          <w:u w:val="single"/>
        </w:rPr>
      </w:pPr>
      <w:r w:rsidRPr="009D0276">
        <w:t xml:space="preserve">Okay, new firm formation might not enhance economic growth, but, as </w:t>
      </w:r>
      <w:r w:rsidRPr="009D0276">
        <w:rPr>
          <w:u w:val="single"/>
        </w:rPr>
        <w:t xml:space="preserve">everyone knows, </w:t>
      </w:r>
      <w:r w:rsidRPr="009D0276">
        <w:rPr>
          <w:highlight w:val="yellow"/>
          <w:u w:val="single"/>
        </w:rPr>
        <w:t>new firms create more jobs than existing firms, right?</w:t>
      </w:r>
      <w:r w:rsidRPr="009D0276">
        <w:rPr>
          <w:u w:val="single"/>
        </w:rPr>
        <w:t xml:space="preserve"> </w:t>
      </w:r>
      <w:r w:rsidRPr="009D0276">
        <w:t xml:space="preserve">As John Case, commentator for Inc. Magazine, explained, “Most of the 20 million new jobs created during the past 15 years came not from established giants, the companies that had led America’s growth up till then. The jobs came from companies that were smaller, newer—or both. They came from that ‘independent entrepreneurial sector.’” But </w:t>
      </w:r>
      <w:r w:rsidRPr="009D0276">
        <w:rPr>
          <w:u w:val="single"/>
        </w:rPr>
        <w:t xml:space="preserve">Case, and the others who make the same argument, are </w:t>
      </w:r>
      <w:r w:rsidRPr="009D0276">
        <w:rPr>
          <w:highlight w:val="yellow"/>
          <w:u w:val="single"/>
        </w:rPr>
        <w:t>wrong</w:t>
      </w:r>
      <w:r w:rsidRPr="009D0276">
        <w:rPr>
          <w:u w:val="single"/>
        </w:rPr>
        <w:t xml:space="preserve">. </w:t>
      </w:r>
      <w:r w:rsidRPr="009D0276">
        <w:rPr>
          <w:highlight w:val="yellow"/>
          <w:u w:val="single"/>
        </w:rPr>
        <w:t xml:space="preserve">Very few people work in new firms. </w:t>
      </w:r>
      <w:r w:rsidRPr="009D0276">
        <w:rPr>
          <w:u w:val="single"/>
        </w:rPr>
        <w:t>Companies with at least one employee that are less than two years old account for only 1 percent of all employment in the United States, according to analysis published in Regional Studies by economists Zoltan Acs and Catherine Armington</w:t>
      </w:r>
      <w:r w:rsidRPr="009D0276">
        <w:t xml:space="preserve">. By contrast, </w:t>
      </w:r>
      <w:r w:rsidRPr="009D0276">
        <w:rPr>
          <w:u w:val="single"/>
        </w:rPr>
        <w:t>companies with at least one employee that are more than ten years old account for 60 percent of all employment</w:t>
      </w:r>
      <w:r w:rsidRPr="009D0276">
        <w:t xml:space="preserve"> in this country. So how many jobs do new businesses create? Data from the Bureau of Labor Statistics show that 31,472,000 jobs were created in the United States in 2004. That year, 580,900 new firms with at least one employee were started, each of which had an average of 3.8 employees. Thus, in 2004, new firms created 2,207,420 jobs, or 7 percent of the total number of jobs created in that year. Measuring net job creation—new jobs created minus old jobs lost—is a whole lot harder than measuring gross job creation. So we have fewer estimates of it. But </w:t>
      </w:r>
      <w:r w:rsidRPr="009D0276">
        <w:rPr>
          <w:highlight w:val="yellow"/>
          <w:u w:val="single"/>
        </w:rPr>
        <w:t xml:space="preserve">estimates of net job creation by new firms are </w:t>
      </w:r>
      <w:r w:rsidRPr="009D0276">
        <w:rPr>
          <w:u w:val="single"/>
        </w:rPr>
        <w:t xml:space="preserve">remarkably </w:t>
      </w:r>
      <w:r w:rsidRPr="009D0276">
        <w:rPr>
          <w:highlight w:val="yellow"/>
          <w:u w:val="single"/>
        </w:rPr>
        <w:t>similar to the estimates of gross job creation.</w:t>
      </w:r>
      <w:r w:rsidRPr="009D0276">
        <w:rPr>
          <w:u w:val="single"/>
        </w:rPr>
        <w:t xml:space="preserve"> A study in The Quarterly Journal of Economics</w:t>
      </w:r>
      <w:r w:rsidRPr="009D0276">
        <w:t xml:space="preserve"> by economists Steven Davis and John Haltiwanger </w:t>
      </w:r>
      <w:r w:rsidRPr="009D0276">
        <w:rPr>
          <w:u w:val="single"/>
        </w:rPr>
        <w:t xml:space="preserve">shows that </w:t>
      </w:r>
      <w:r w:rsidRPr="009D0276">
        <w:t>in manufacturing</w:t>
      </w:r>
      <w:r w:rsidRPr="009D0276">
        <w:rPr>
          <w:u w:val="single"/>
        </w:rPr>
        <w:t>, one-year-old firms created 6.4 percent of the net new jobs, an estimate that is consistent across industries,</w:t>
      </w:r>
      <w:r w:rsidRPr="009D0276">
        <w:t xml:space="preserve"> regions, firm size, and type of firm ownership.</w:t>
      </w:r>
      <w:r w:rsidRPr="009D0276">
        <w:rPr>
          <w:b/>
          <w:bCs/>
          <w:color w:val="5275AD"/>
          <w:sz w:val="21"/>
          <w:szCs w:val="21"/>
        </w:rPr>
        <w:t xml:space="preserve"> </w:t>
      </w:r>
      <w:r w:rsidRPr="009D0276">
        <w:t xml:space="preserve">So every year a cohort of new firms is founded that generates about 6 percent or 7 percent of the new jobs created in that year. But how many jobs does that cohort of firms account for in its second year? And what about in its third year? And in all years after that? On average, the answer is none. For instance, in an article published in the Monthly Labor Review, Amy Knaup at the Bureau of Labor Statistics found that </w:t>
      </w:r>
      <w:r w:rsidRPr="009D0276">
        <w:rPr>
          <w:u w:val="single"/>
        </w:rPr>
        <w:t>the cohort of new employer firms founded in the United States in 1998 employed 798,066 people in its first year but employed only 670,111 people in 2002</w:t>
      </w:r>
      <w:r w:rsidRPr="009D0276">
        <w:rPr>
          <w:highlight w:val="yellow"/>
        </w:rPr>
        <w:t>.</w:t>
      </w:r>
      <w:r w:rsidRPr="009D0276">
        <w:t xml:space="preserve"> In other words, </w:t>
      </w:r>
      <w:r w:rsidRPr="009D0276">
        <w:rPr>
          <w:highlight w:val="yellow"/>
          <w:u w:val="single"/>
        </w:rPr>
        <w:t xml:space="preserve">the number of jobs lost by new firms that close down in their second year, third year, fourth year, and so on, exceeds the number of jobs added by </w:t>
      </w:r>
      <w:r w:rsidRPr="009D0276">
        <w:rPr>
          <w:u w:val="single"/>
        </w:rPr>
        <w:t xml:space="preserve">the expansion of </w:t>
      </w:r>
      <w:r w:rsidRPr="009D0276">
        <w:rPr>
          <w:highlight w:val="yellow"/>
          <w:u w:val="single"/>
        </w:rPr>
        <w:t>the new firms that survive. Far from being job creators</w:t>
      </w:r>
      <w:r w:rsidRPr="009D0276">
        <w:rPr>
          <w:u w:val="single"/>
        </w:rPr>
        <w:t xml:space="preserve">, as a whole, </w:t>
      </w:r>
      <w:r w:rsidRPr="009D0276">
        <w:rPr>
          <w:highlight w:val="yellow"/>
          <w:u w:val="single"/>
        </w:rPr>
        <w:t>new firms have net job </w:t>
      </w:r>
      <w:r w:rsidRPr="009D0276">
        <w:rPr>
          <w:i/>
          <w:iCs/>
          <w:highlight w:val="yellow"/>
          <w:u w:val="single"/>
        </w:rPr>
        <w:t>destruction</w:t>
      </w:r>
      <w:r w:rsidRPr="009D0276">
        <w:rPr>
          <w:highlight w:val="yellow"/>
          <w:u w:val="single"/>
        </w:rPr>
        <w:t> </w:t>
      </w:r>
      <w:r w:rsidRPr="009D0276">
        <w:rPr>
          <w:u w:val="single"/>
        </w:rPr>
        <w:t>after their first year.</w:t>
      </w:r>
      <w:r w:rsidRPr="009D0276">
        <w:rPr>
          <w:b/>
          <w:bCs/>
          <w:color w:val="5275AD"/>
          <w:sz w:val="21"/>
          <w:szCs w:val="21"/>
          <w:u w:val="single"/>
        </w:rPr>
        <w:t xml:space="preserve"> </w:t>
      </w:r>
      <w:r w:rsidRPr="009D0276">
        <w:rPr>
          <w:highlight w:val="yellow"/>
          <w:u w:val="single"/>
        </w:rPr>
        <w:t>It also takes a lot of entrepreneurs to create lasting jobs</w:t>
      </w:r>
      <w:r w:rsidRPr="009D0276">
        <w:rPr>
          <w:u w:val="single"/>
        </w:rPr>
        <w:t>. T</w:t>
      </w:r>
      <w:r w:rsidRPr="009D0276">
        <w:t xml:space="preserve">o get one business employing at least one person ten years from now, we need 43 entrepreneurs to begin the process of starting a company. And how many jobs will that startup have, on average, ten years after it was founded? The answer is nine. In short, </w:t>
      </w:r>
      <w:r w:rsidRPr="009D0276">
        <w:rPr>
          <w:highlight w:val="yellow"/>
          <w:u w:val="single"/>
        </w:rPr>
        <w:t>43 people have to try to start companies so that we can have nine jobs a decade from now. That’s not the</w:t>
      </w:r>
      <w:r w:rsidRPr="009D0276">
        <w:rPr>
          <w:u w:val="single"/>
        </w:rPr>
        <w:t xml:space="preserve"> spectacular </w:t>
      </w:r>
      <w:r w:rsidRPr="009D0276">
        <w:rPr>
          <w:highlight w:val="yellow"/>
          <w:u w:val="single"/>
        </w:rPr>
        <w:t>yield</w:t>
      </w:r>
      <w:r w:rsidRPr="009D0276">
        <w:rPr>
          <w:u w:val="single"/>
        </w:rPr>
        <w:t xml:space="preserve"> that y</w:t>
      </w:r>
      <w:r w:rsidRPr="009D0276">
        <w:rPr>
          <w:highlight w:val="yellow"/>
          <w:u w:val="single"/>
        </w:rPr>
        <w:t>ou might expect if you read the press reports about the job creation of start-ups</w:t>
      </w:r>
      <w:r w:rsidRPr="009D0276">
        <w:t>.</w:t>
      </w:r>
    </w:p>
    <w:p w:rsidR="00C717FB" w:rsidRPr="009D0276" w:rsidRDefault="00C717FB" w:rsidP="00C717FB">
      <w:pPr>
        <w:rPr>
          <w:szCs w:val="20"/>
        </w:rPr>
      </w:pPr>
    </w:p>
    <w:p w:rsidR="00C717FB" w:rsidRPr="009D0276" w:rsidRDefault="00C717FB" w:rsidP="00C717FB">
      <w:pPr>
        <w:pStyle w:val="Heading4"/>
      </w:pPr>
      <w:r w:rsidRPr="009D0276">
        <w:t>Startups don’t solve jobs</w:t>
      </w:r>
    </w:p>
    <w:p w:rsidR="00C717FB" w:rsidRPr="009D0276" w:rsidRDefault="00C717FB" w:rsidP="00C717FB">
      <w:r w:rsidRPr="009D0276">
        <w:rPr>
          <w:b/>
        </w:rPr>
        <w:t>Shane, 9</w:t>
      </w:r>
      <w:r w:rsidRPr="009D0276">
        <w:t xml:space="preserve"> – A. Malachi Mixon III Professor of Entrepreneurial Studies at Case Western Reserve University, Winner of the 2009 Global Award for Entrepreneurship Research (Scott, 1/7. “The Start-Ups We Don’t Need.” The American. http://www.american.com/archive/2009/entrepreneurship-the-start-ups-we-don2019t-need)</w:t>
      </w:r>
    </w:p>
    <w:p w:rsidR="00C717FB" w:rsidRPr="009D0276" w:rsidRDefault="00C717FB" w:rsidP="00C717FB">
      <w:pPr>
        <w:rPr>
          <w:szCs w:val="20"/>
        </w:rPr>
      </w:pPr>
    </w:p>
    <w:p w:rsidR="00C717FB" w:rsidRPr="009D0276" w:rsidRDefault="00C717FB" w:rsidP="00C717FB">
      <w:r w:rsidRPr="009D0276">
        <w:rPr>
          <w:u w:val="single"/>
        </w:rPr>
        <w:t xml:space="preserve">Clearly, </w:t>
      </w:r>
      <w:r w:rsidRPr="009D0276">
        <w:rPr>
          <w:highlight w:val="yellow"/>
          <w:u w:val="single"/>
        </w:rPr>
        <w:t>creating</w:t>
      </w:r>
      <w:r w:rsidRPr="009D0276">
        <w:t xml:space="preserve"> </w:t>
      </w:r>
      <w:r w:rsidRPr="009D0276">
        <w:rPr>
          <w:sz w:val="12"/>
        </w:rPr>
        <w:t>typical</w:t>
      </w:r>
      <w:r w:rsidRPr="009D0276">
        <w:t xml:space="preserve"> </w:t>
      </w:r>
      <w:r w:rsidRPr="009D0276">
        <w:rPr>
          <w:highlight w:val="yellow"/>
          <w:u w:val="single"/>
        </w:rPr>
        <w:t>start-ups isn’t the way to enhance economic growth and create jobs</w:t>
      </w:r>
      <w:r w:rsidRPr="009D0276">
        <w:rPr>
          <w:u w:val="single"/>
        </w:rPr>
        <w:t>. So what is?</w:t>
      </w:r>
      <w:r w:rsidRPr="009D0276">
        <w:t xml:space="preserve"> </w:t>
      </w:r>
      <w:r w:rsidRPr="009D0276">
        <w:rPr>
          <w:sz w:val="12"/>
        </w:rPr>
        <w:t xml:space="preserve">It’s pretty straightforward. </w:t>
      </w:r>
      <w:r w:rsidRPr="009D0276">
        <w:rPr>
          <w:u w:val="single"/>
        </w:rPr>
        <w:t>Stop subsidizing the formation of the</w:t>
      </w:r>
      <w:r w:rsidRPr="009D0276">
        <w:t xml:space="preserve"> </w:t>
      </w:r>
      <w:r w:rsidRPr="009D0276">
        <w:rPr>
          <w:sz w:val="12"/>
        </w:rPr>
        <w:t>typical</w:t>
      </w:r>
      <w:r w:rsidRPr="009D0276">
        <w:t xml:space="preserve"> </w:t>
      </w:r>
      <w:r w:rsidRPr="009D0276">
        <w:rPr>
          <w:u w:val="single"/>
        </w:rPr>
        <w:t xml:space="preserve">start-up and focus on the subset of businesses with growth potential. </w:t>
      </w:r>
      <w:r w:rsidRPr="009D0276">
        <w:rPr>
          <w:highlight w:val="yellow"/>
          <w:u w:val="single"/>
        </w:rPr>
        <w:t xml:space="preserve">Getting </w:t>
      </w:r>
      <w:r w:rsidRPr="009D0276">
        <w:rPr>
          <w:u w:val="single"/>
        </w:rPr>
        <w:t xml:space="preserve">economic </w:t>
      </w:r>
      <w:r w:rsidRPr="009D0276">
        <w:rPr>
          <w:highlight w:val="yellow"/>
          <w:u w:val="single"/>
        </w:rPr>
        <w:t>growth and jobs</w:t>
      </w:r>
      <w:r w:rsidRPr="009D0276">
        <w:rPr>
          <w:u w:val="single"/>
        </w:rPr>
        <w:t xml:space="preserve"> creation </w:t>
      </w:r>
      <w:r w:rsidRPr="009D0276">
        <w:rPr>
          <w:highlight w:val="yellow"/>
          <w:u w:val="single"/>
        </w:rPr>
        <w:t>from entrepreneurs isn’t a numbers game</w:t>
      </w:r>
      <w:r w:rsidRPr="009D0276">
        <w:rPr>
          <w:u w:val="single"/>
        </w:rPr>
        <w:t>. It’s about encouraging the founding of high-quality, high-growth companies. A tiny sliver of startups accounts for the vast majority of the contribution to job creation and economic growth that comes from entrepreneurial activity</w:t>
      </w:r>
      <w:r w:rsidRPr="009D0276">
        <w:t xml:space="preserve">. </w:t>
      </w:r>
      <w:r w:rsidRPr="009D0276">
        <w:rPr>
          <w:sz w:val="12"/>
        </w:rPr>
        <w:t>According to data from the National Venture Capital Association, since 1970, venture capitalists have funded an average of 820 new companies per year. These 820 startups—out of the more than two million companies started in this country every year—have enormous economic impact. A report posted on the Venture Impact website explains that, in 2003, companies that were backed by venture capitalists employed 10 million people, or 9.4 percent of the private sector labor force in the United States, and generated $1.8 trillion in sales, or 9.6 percent of business sales in this country. Moreover, in their book </w:t>
      </w:r>
      <w:r w:rsidRPr="009D0276">
        <w:rPr>
          <w:i/>
          <w:iCs/>
          <w:sz w:val="12"/>
        </w:rPr>
        <w:t>The Money of Invention: How Venture Capital Creates New Wealth</w:t>
      </w:r>
      <w:r w:rsidRPr="009D0276">
        <w:rPr>
          <w:sz w:val="12"/>
        </w:rPr>
        <w:t>, economists Paul Gompers and Josh Lerner report that in 2000, the 2,180 public companies that received venture-capital backing between 1972 and 2000 comprised 20 percent of all public companies in the United States, 11 percent of their sales, 13 percent of their profits, 6 percent of their employees, and one-third of their market value, a figure in excess of $2.7 trillion dollars.</w:t>
      </w:r>
      <w:r w:rsidRPr="009D0276">
        <w:t xml:space="preserve"> </w:t>
      </w:r>
      <w:r w:rsidRPr="009D0276">
        <w:rPr>
          <w:highlight w:val="yellow"/>
          <w:u w:val="single"/>
        </w:rPr>
        <w:t>Instead of just believing</w:t>
      </w:r>
      <w:r w:rsidRPr="009D0276">
        <w:rPr>
          <w:u w:val="single"/>
        </w:rPr>
        <w:t xml:space="preserve"> naively </w:t>
      </w:r>
      <w:r w:rsidRPr="009D0276">
        <w:rPr>
          <w:highlight w:val="yellow"/>
          <w:u w:val="single"/>
        </w:rPr>
        <w:t>that all entrepreneurship is good, policymakers need to recognize that only a select few entrepreneurs will create the businesses that</w:t>
      </w:r>
      <w:r w:rsidRPr="009D0276">
        <w:rPr>
          <w:u w:val="single"/>
        </w:rPr>
        <w:t xml:space="preserve"> will take people out of poverty, </w:t>
      </w:r>
      <w:r w:rsidRPr="009D0276">
        <w:rPr>
          <w:highlight w:val="yellow"/>
          <w:u w:val="single"/>
        </w:rPr>
        <w:t>encourage innovation, create job</w:t>
      </w:r>
      <w:r w:rsidRPr="009D0276">
        <w:rPr>
          <w:u w:val="single"/>
        </w:rPr>
        <w:t xml:space="preserve">s, reduce unemployment, make markets more competitive, </w:t>
      </w:r>
      <w:r w:rsidRPr="009D0276">
        <w:rPr>
          <w:highlight w:val="yellow"/>
          <w:u w:val="single"/>
        </w:rPr>
        <w:t>and enhance</w:t>
      </w:r>
      <w:r w:rsidRPr="009D0276">
        <w:rPr>
          <w:u w:val="single"/>
        </w:rPr>
        <w:t xml:space="preserve"> economic </w:t>
      </w:r>
      <w:r w:rsidRPr="009D0276">
        <w:rPr>
          <w:highlight w:val="yellow"/>
          <w:u w:val="single"/>
        </w:rPr>
        <w:t>growth</w:t>
      </w:r>
      <w:r w:rsidRPr="009D0276">
        <w:t xml:space="preserve">. </w:t>
      </w:r>
      <w:r w:rsidRPr="009D0276">
        <w:rPr>
          <w:sz w:val="12"/>
        </w:rPr>
        <w:t>Therefore, as unfair as it might sound,</w:t>
      </w:r>
      <w:r w:rsidRPr="009D0276">
        <w:t xml:space="preserve"> </w:t>
      </w:r>
      <w:r w:rsidRPr="009D0276">
        <w:rPr>
          <w:highlight w:val="yellow"/>
          <w:u w:val="single"/>
        </w:rPr>
        <w:t>policymakers need to “stop spreading the peanut butter so thin</w:t>
      </w:r>
      <w:r w:rsidRPr="009D0276">
        <w:rPr>
          <w:u w:val="single"/>
        </w:rPr>
        <w:t>.”</w:t>
      </w:r>
      <w:r w:rsidRPr="009D0276">
        <w:t xml:space="preserve"> </w:t>
      </w:r>
      <w:r w:rsidRPr="009D0276">
        <w:rPr>
          <w:sz w:val="12"/>
        </w:rPr>
        <w:t>They need to recognize that</w:t>
      </w:r>
      <w:r w:rsidRPr="009D0276">
        <w:t xml:space="preserve"> </w:t>
      </w:r>
      <w:r w:rsidRPr="009D0276">
        <w:rPr>
          <w:highlight w:val="yellow"/>
          <w:u w:val="single"/>
        </w:rPr>
        <w:t>all entrepreneurs are not created equal</w:t>
      </w:r>
      <w:r w:rsidRPr="009D0276">
        <w:rPr>
          <w:u w:val="single"/>
        </w:rPr>
        <w:t>. They need to think like venture capitalists and concentrate time and money on extraordinary entrepreneurs</w:t>
      </w:r>
      <w:r w:rsidRPr="009D0276">
        <w:rPr>
          <w:sz w:val="12"/>
        </w:rPr>
        <w:t>, and to worry less about the typical ones.</w:t>
      </w:r>
    </w:p>
    <w:p w:rsidR="00C717FB" w:rsidRPr="009D0276" w:rsidRDefault="00C717FB" w:rsidP="00C717FB">
      <w:pPr>
        <w:rPr>
          <w:szCs w:val="20"/>
        </w:rPr>
      </w:pPr>
    </w:p>
    <w:p w:rsidR="00C717FB" w:rsidRPr="00C717FB" w:rsidRDefault="00C717FB" w:rsidP="00C717FB"/>
    <w:p w:rsidR="00C717FB" w:rsidRDefault="00C717FB" w:rsidP="00A65E9B">
      <w:pPr>
        <w:pStyle w:val="Heading2"/>
      </w:pPr>
      <w:r>
        <w:t>turkey adv answers</w:t>
      </w:r>
    </w:p>
    <w:p w:rsidR="00C717FB" w:rsidRPr="00C717FB" w:rsidRDefault="00C717FB" w:rsidP="00C717FB">
      <w:pPr>
        <w:pStyle w:val="Heading3"/>
      </w:pPr>
      <w:r>
        <w:t>1nc turkey overheating adv</w:t>
      </w:r>
    </w:p>
    <w:p w:rsidR="00C717FB" w:rsidRPr="00C717FB" w:rsidRDefault="00C717FB" w:rsidP="00C717FB">
      <w:pPr>
        <w:pStyle w:val="Heading4"/>
      </w:pPr>
      <w:r>
        <w:t>No Turkish overheating and squo solves reforms --- zero chance it brings down the econ</w:t>
      </w:r>
    </w:p>
    <w:p w:rsidR="00C717FB" w:rsidRDefault="00C717FB" w:rsidP="00C717FB">
      <w:r w:rsidRPr="00C717FB">
        <w:rPr>
          <w:b/>
        </w:rPr>
        <w:t>Berman 18</w:t>
      </w:r>
      <w:r>
        <w:t xml:space="preserve"> [Neuberger Berman, 16 Jul 2018, “Comment: Why we remain invested in Turkish bonds,” http://www.internationalinvestment.net/comment/comment-why-we-remain-invested-in-turkish-bonds]</w:t>
      </w:r>
    </w:p>
    <w:p w:rsidR="00C717FB" w:rsidRDefault="00C717FB" w:rsidP="00C717FB"/>
    <w:p w:rsidR="00C717FB" w:rsidRDefault="00C717FB" w:rsidP="00C717FB">
      <w:pPr>
        <w:rPr>
          <w:sz w:val="16"/>
        </w:rPr>
      </w:pPr>
      <w:r w:rsidRPr="00C717FB">
        <w:rPr>
          <w:sz w:val="16"/>
        </w:rPr>
        <w:t xml:space="preserve">An imbalanced economy Last year, when the emerging world was growing fast, Turkey’s 7% real growth rate stood out. It has remained strong this year, at 7.4% in the first quarter, driven very much by accommodative monetary and fiscal policies which boosted credit growth, consumption, and the real estate and construction sectors. This is all in line with Erdoğan’s push for mega-projects ahead of the centennial of the Republic in 2023. However, it is at odds with the usual Central and Eastern European playbook of boosting value-add in export sectors, which has left Turkey with significant macroeconomic imbalances. The current account deficit has continued to widen, partly due to higher oil prices, as Turkey is a large net oil importer. It is also partly because foreign direct investment remains low, covering just 15-20% of the current account deficit – versus an average of 80% in the rest of Central and Eastern Europe. These imbalances have strained the investment environment, fuelling the lira sell-off and forcing the central bank to hike rates by five percentage points in a fight to curb inflation. The </w:t>
      </w:r>
      <w:r w:rsidRPr="00C717FB">
        <w:rPr>
          <w:rStyle w:val="StyleUnderline"/>
        </w:rPr>
        <w:t>official inflation target is 5%, but the Consumer Price Index for June showed a rate of 15.4%, the highest since the introduction of a new method for measuring inflation in 2004</w:t>
      </w:r>
      <w:r w:rsidRPr="00C717FB">
        <w:rPr>
          <w:sz w:val="16"/>
        </w:rPr>
        <w:t xml:space="preserve">. Current expectations are for a peak as high as 17% and </w:t>
      </w:r>
      <w:r w:rsidRPr="00C717FB">
        <w:rPr>
          <w:rStyle w:val="StyleUnderline"/>
        </w:rPr>
        <w:t>Turkey’s Producer Price Index already shows inflation at 24%.</w:t>
      </w:r>
      <w:r>
        <w:rPr>
          <w:rStyle w:val="StyleUnderline"/>
        </w:rPr>
        <w:t xml:space="preserve"> </w:t>
      </w:r>
      <w:r w:rsidRPr="00C717FB">
        <w:rPr>
          <w:sz w:val="16"/>
        </w:rPr>
        <w:t xml:space="preserve">Setting up for a slump In short, </w:t>
      </w:r>
      <w:r w:rsidRPr="00C717FB">
        <w:rPr>
          <w:rStyle w:val="StyleUnderline"/>
        </w:rPr>
        <w:t>Turkey’s economy will have to adjust through a significant slowdown, with domestic demand growth likely halving from last year</w:t>
      </w:r>
      <w:r w:rsidRPr="00C717FB">
        <w:rPr>
          <w:sz w:val="16"/>
        </w:rPr>
        <w:t>. To do so successfully</w:t>
      </w:r>
      <w:r w:rsidRPr="00C717FB">
        <w:rPr>
          <w:rStyle w:val="StyleUnderline"/>
        </w:rPr>
        <w:t>, the central bank will need more space than it has been allowed recently. Before recent hikes, its ability to respond was impaired by persistent political interference – Erdoğan takes the unorthodox view higher interest rates cause higher inflation rather than the other way around</w:t>
      </w:r>
      <w:r w:rsidRPr="00C717FB">
        <w:rPr>
          <w:sz w:val="16"/>
        </w:rPr>
        <w:t xml:space="preserve">, while outgoing Prime Minister Binali Yıldırım reiterated ‘lowering interest rates and lowering inflation’ would be the government’s top priorities. Nonetheless, </w:t>
      </w:r>
      <w:r w:rsidRPr="00C717FB">
        <w:rPr>
          <w:rStyle w:val="Emphasis"/>
        </w:rPr>
        <w:t xml:space="preserve">for all the challenges, Turkey’s starting point appears strong. </w:t>
      </w:r>
      <w:r w:rsidRPr="00C717FB">
        <w:rPr>
          <w:sz w:val="16"/>
        </w:rPr>
        <w:t xml:space="preserve">Public debt is only 25% of GDP and the budget deficit was just 2.1% of GDP last year. While there is a material risk of a rise in non-performing loans given the weak lira and the pending slowdown, on the whole, </w:t>
      </w:r>
      <w:r w:rsidRPr="00C717FB">
        <w:rPr>
          <w:rStyle w:val="StyleUnderline"/>
        </w:rPr>
        <w:t>Turkey’s banking sector appears healthy and liquid.</w:t>
      </w:r>
      <w:r>
        <w:rPr>
          <w:rStyle w:val="StyleUnderline"/>
        </w:rPr>
        <w:t xml:space="preserve"> </w:t>
      </w:r>
      <w:r w:rsidRPr="00C717FB">
        <w:rPr>
          <w:rStyle w:val="StyleUnderline"/>
        </w:rPr>
        <w:t>Its economy stands out among countries with external imbalances exposed to higher global borrowing costs. Market discipline as well as large foreign-exchange liabilities in the non-financial corporate sector serve as an effective – check on ultra-pro-growth monetary and fiscal policies. Turkey also has a number of structural strengths, including strong demographics and a vibrant and competitive private sector,</w:t>
      </w:r>
      <w:r w:rsidRPr="00C717FB">
        <w:rPr>
          <w:sz w:val="16"/>
        </w:rPr>
        <w:t xml:space="preserve"> which provides key links in the European supply chain.</w:t>
      </w:r>
    </w:p>
    <w:p w:rsidR="00C717FB" w:rsidRDefault="00C717FB" w:rsidP="00C717FB">
      <w:pPr>
        <w:rPr>
          <w:sz w:val="16"/>
        </w:rPr>
      </w:pPr>
    </w:p>
    <w:p w:rsidR="00C717FB" w:rsidRDefault="00C717FB" w:rsidP="00C717FB">
      <w:pPr>
        <w:pStyle w:val="Heading4"/>
      </w:pPr>
      <w:r>
        <w:t>Turkey can’t act as a stabilizing force in the Middle East – HR abuses and democratic failures</w:t>
      </w:r>
    </w:p>
    <w:p w:rsidR="00C717FB" w:rsidRPr="00143AF7" w:rsidRDefault="00C717FB" w:rsidP="00C717FB">
      <w:r w:rsidRPr="00945AA9">
        <w:rPr>
          <w:rStyle w:val="Style13ptBold"/>
        </w:rPr>
        <w:t>Cornell 12</w:t>
      </w:r>
      <w:r>
        <w:t xml:space="preserve"> – (S</w:t>
      </w:r>
      <w:r w:rsidRPr="00945AA9">
        <w:t>vante E. Cornell is research director of the Central Asia-Caucasus Institute and Silk Road Studies Program, affiliated with Johns Hopkins University's School of Advanced International Studies and the Stockholm-based Institute for Security and Development Policy.</w:t>
      </w:r>
      <w:r>
        <w:t xml:space="preserve"> “</w:t>
      </w:r>
      <w:r w:rsidRPr="00945AA9">
        <w:t>What Drives Turkish Foreign Policy?</w:t>
      </w:r>
      <w:r>
        <w:t xml:space="preserve">” January 1, 2012, </w:t>
      </w:r>
      <w:r w:rsidRPr="00945AA9">
        <w:t>https://www.meforum.org/articles/2011/what-drives-turkish-foreign-policy</w:t>
      </w:r>
      <w:r>
        <w:t>)</w:t>
      </w:r>
    </w:p>
    <w:p w:rsidR="00C717FB" w:rsidRPr="00143AF7" w:rsidRDefault="00C717FB" w:rsidP="00C717FB">
      <w:pPr>
        <w:rPr>
          <w:sz w:val="16"/>
        </w:rPr>
      </w:pPr>
      <w:r w:rsidRPr="00143AF7">
        <w:rPr>
          <w:sz w:val="16"/>
        </w:rPr>
        <w:t xml:space="preserve">A second conclusion is that </w:t>
      </w:r>
      <w:r w:rsidRPr="00CF18FA">
        <w:rPr>
          <w:rStyle w:val="StyleUnderline"/>
        </w:rPr>
        <w:t xml:space="preserve">the AKP government had grossly </w:t>
      </w:r>
      <w:r w:rsidRPr="00CF18FA">
        <w:rPr>
          <w:rStyle w:val="Emphasis"/>
        </w:rPr>
        <w:t>overestimated its influence in the Middle East</w:t>
      </w:r>
      <w:r w:rsidRPr="00143AF7">
        <w:rPr>
          <w:sz w:val="16"/>
        </w:rPr>
        <w:t>. Erdo</w:t>
      </w:r>
      <w:r w:rsidRPr="00143AF7">
        <w:rPr>
          <w:rFonts w:ascii="Times New Roman" w:hAnsi="Times New Roman" w:cs="Times New Roman"/>
          <w:sz w:val="16"/>
        </w:rPr>
        <w:t>ğ</w:t>
      </w:r>
      <w:r w:rsidRPr="00143AF7">
        <w:rPr>
          <w:sz w:val="16"/>
        </w:rPr>
        <w:t>an's hard line on Israel has indeed made him a darling of the Arab street, and the AKP government spent significant efforts building trade relations across the region. While Ankara peddled its clout in the Middle East as a key reason for the West to be supportive of its decisions, the events of 2011 suggest that at least for now its rhetoric has not been matched by actual influence. Erdo</w:t>
      </w:r>
      <w:r w:rsidRPr="00143AF7">
        <w:rPr>
          <w:rFonts w:ascii="Times New Roman" w:hAnsi="Times New Roman" w:cs="Times New Roman"/>
          <w:sz w:val="16"/>
        </w:rPr>
        <w:t>ğ</w:t>
      </w:r>
      <w:r w:rsidRPr="00143AF7">
        <w:rPr>
          <w:sz w:val="16"/>
        </w:rPr>
        <w:t>an's visit to Egypt in September 2011, when the Muslim Brotherhood appeared unwilling to adopt his suggestion that they emulate Turkey's political system, is a case in point.[62] This is not to say that Turkey is not a rising power, rather that the country's leadership has been unable to realistically gauge its true level of influence. Indeed, building regional influence of the type to which Turkey aspires is a process that takes place gradually and incrementally over decades and not as an immediate result of the hyperactivity of Davuto</w:t>
      </w:r>
      <w:r w:rsidRPr="00143AF7">
        <w:rPr>
          <w:rFonts w:ascii="Times New Roman" w:hAnsi="Times New Roman" w:cs="Times New Roman"/>
          <w:sz w:val="16"/>
        </w:rPr>
        <w:t>ğ</w:t>
      </w:r>
      <w:r w:rsidRPr="00143AF7">
        <w:rPr>
          <w:sz w:val="16"/>
        </w:rPr>
        <w:t xml:space="preserve">lu's diplomacy. Finally, </w:t>
      </w:r>
      <w:r w:rsidRPr="00CF18FA">
        <w:rPr>
          <w:rStyle w:val="StyleUnderline"/>
        </w:rPr>
        <w:t>Ankara's policies never squared the circle of the AKP's rhetorical embrace of democracy and human rights</w:t>
      </w:r>
      <w:r w:rsidRPr="00143AF7">
        <w:rPr>
          <w:sz w:val="16"/>
        </w:rPr>
        <w:t>, on the one hand, and its focus on developing ties with the authoritarian regimes of the region on the other.[63] Indeed, a policy of "zero problems" essentially suggests the absence of principles or, for that matter, concrete and well-defined national interests.</w:t>
      </w:r>
      <w:r w:rsidRPr="00CF18FA">
        <w:rPr>
          <w:rStyle w:val="StyleUnderline"/>
        </w:rPr>
        <w:t xml:space="preserve"> While some of the missteps in regard to Libya and Syria can be understood against the backdrop of Turkish overconfidence, the dramatic divergence in Ankara's attitude to the various countries in the region cannot be so easily explained. </w:t>
      </w:r>
      <w:r w:rsidRPr="00143AF7">
        <w:rPr>
          <w:sz w:val="16"/>
        </w:rPr>
        <w:t>Indeed, the slack that Turkey's leadership was willing to cut Iran's Ahmadinejad or Syria's Assad, or even Libya's Qaddafi, stood in marked contrast to the vehemence with which it denounced Egypt's Mubarak. In the fall of 2010, the author asked a former AKP minister and deputy chairman why Turkey was so much more assertive on the Gaza issue than the Arab countries. The answer was straightforward: One should not misconstrue the Arab regimes with the Arab countries. These, he argued, are all monarchies that are doomed to collapse. When that happens, democratic forces sharing the AKP's views on these issues would seize power.[64] While the response was indeed prescient given the events that would follow, it betrayed a deep disdain for the pro-Western regimes of the Arab world as well as an expectation that Islamic movements would replace them and see Turkey as a leader or model. Indeed, this senior official's perspective echoes Davuto</w:t>
      </w:r>
      <w:r w:rsidRPr="00143AF7">
        <w:rPr>
          <w:rFonts w:ascii="Times New Roman" w:hAnsi="Times New Roman" w:cs="Times New Roman"/>
          <w:sz w:val="16"/>
        </w:rPr>
        <w:t>ğ</w:t>
      </w:r>
      <w:r w:rsidRPr="00143AF7">
        <w:rPr>
          <w:sz w:val="16"/>
        </w:rPr>
        <w:t xml:space="preserve">lu's worldview. It indicates an expectation of a fundamental remake of the Middle East with the demise of the pro-Western regimes. Thus far, the vision might not differ much from that of Western supporters of the wave of popular protests sweeping the Arab world. The question, of course, is what would succeed the regimes that had hitherto been safely ensconced in power for decades. While in the early 1990s, Turkey was touted for its secularism and democracy as a model for the newly independent Muslim-majority states of the former Soviet Union, in the wake of the Egyptian revolution, Ankara was looked to as a model for a different reason: In the words of The New York Times, it was perceived as "a template that effectively integrates Islam, democracy, and vibrant economics."[65] Indeed, </w:t>
      </w:r>
      <w:r w:rsidRPr="00CF18FA">
        <w:rPr>
          <w:rStyle w:val="StyleUnderline"/>
        </w:rPr>
        <w:t>Islamist movements across the Middle East</w:t>
      </w:r>
      <w:r w:rsidRPr="00143AF7">
        <w:rPr>
          <w:sz w:val="16"/>
        </w:rPr>
        <w:t>—primarily in North Africa—</w:t>
      </w:r>
      <w:r w:rsidRPr="00CF18FA">
        <w:rPr>
          <w:rStyle w:val="StyleUnderline"/>
        </w:rPr>
        <w:t>have emulated the AKP's approach to gaining power through democratic means. The question, however, is: Do these movements see a party that truly democratized its ideology and accepted underlying liberal democratic principles, or a party that successfully used the democratic system in order to achieve power without being committed to democratic values and ideals?</w:t>
      </w:r>
      <w:r w:rsidRPr="00143AF7">
        <w:rPr>
          <w:sz w:val="16"/>
        </w:rPr>
        <w:t xml:space="preserve"> The jury is still out on this question, but the developments in Egypt are indeed cause for concern given the Muslim Brotherhood's growing dominance over the country's political scene. </w:t>
      </w:r>
      <w:r w:rsidRPr="00CF18FA">
        <w:rPr>
          <w:rStyle w:val="Emphasis"/>
        </w:rPr>
        <w:t>As the AKP's recent authoritarian tendencies have become increasingly acknowledged, its credibility as a force of true democratization in the Middle East has suffered concomitantly.</w:t>
      </w:r>
      <w:r w:rsidRPr="00143AF7">
        <w:rPr>
          <w:sz w:val="16"/>
        </w:rPr>
        <w:t xml:space="preserve"> More and more it appears that the AKP—and Turkey—has adopted a rather simplistic understanding of democracy as majority rule: In societies where the overwhelming majority are conservative Muslims, democracy will ensure that the political forces representing these conservative Muslims will be ushered into power.</w:t>
      </w:r>
    </w:p>
    <w:p w:rsidR="00C717FB" w:rsidRDefault="00C717FB" w:rsidP="00C717FB"/>
    <w:p w:rsidR="00C717FB" w:rsidRPr="00D209B8" w:rsidRDefault="00C717FB" w:rsidP="00C717FB">
      <w:pPr>
        <w:pStyle w:val="Heading4"/>
      </w:pPr>
      <w:r>
        <w:t>Turkey’s resilient—low interest, industrial production buffer, tame currency</w:t>
      </w:r>
    </w:p>
    <w:p w:rsidR="00C717FB" w:rsidRPr="00D209B8" w:rsidRDefault="00C717FB" w:rsidP="00C717FB">
      <w:r w:rsidRPr="00D209B8">
        <w:t xml:space="preserve">JOE </w:t>
      </w:r>
      <w:r w:rsidRPr="00A2658E">
        <w:rPr>
          <w:b/>
        </w:rPr>
        <w:t>PARKINSON and</w:t>
      </w:r>
      <w:r w:rsidRPr="00D209B8">
        <w:t xml:space="preserve"> YELIZ </w:t>
      </w:r>
      <w:r w:rsidRPr="00FB25D2">
        <w:rPr>
          <w:b/>
          <w:highlight w:val="yellow"/>
        </w:rPr>
        <w:t>CANDEMIR</w:t>
      </w:r>
      <w:r w:rsidRPr="00FB25D2">
        <w:rPr>
          <w:highlight w:val="yellow"/>
        </w:rPr>
        <w:t xml:space="preserve"> </w:t>
      </w:r>
      <w:r w:rsidRPr="00D209B8">
        <w:t>01/09/</w:t>
      </w:r>
      <w:r w:rsidRPr="00FB25D2">
        <w:rPr>
          <w:b/>
          <w:highlight w:val="yellow"/>
        </w:rPr>
        <w:t>12</w:t>
      </w:r>
      <w:r w:rsidRPr="00FB25D2">
        <w:rPr>
          <w:highlight w:val="yellow"/>
        </w:rPr>
        <w:t xml:space="preserve"> </w:t>
      </w:r>
      <w:r w:rsidRPr="00D209B8">
        <w:t xml:space="preserve">(Wall Street Journal, “ Turkish Industrial Output Rises Sharply”, </w:t>
      </w:r>
      <w:hyperlink r:id="rId6" w:history="1">
        <w:r w:rsidRPr="00D209B8">
          <w:rPr>
            <w:rStyle w:val="Hyperlink"/>
          </w:rPr>
          <w:t>http://online.wsj.com/article/SB10001424052970204124204577150232899559796.html?mod=googlenews_wsj</w:t>
        </w:r>
      </w:hyperlink>
      <w:r w:rsidRPr="00D209B8">
        <w:t>)</w:t>
      </w:r>
    </w:p>
    <w:p w:rsidR="00C717FB" w:rsidRPr="00D209B8" w:rsidRDefault="00C717FB" w:rsidP="00C717FB"/>
    <w:p w:rsidR="00C717FB" w:rsidRPr="00A2658E" w:rsidRDefault="00C717FB" w:rsidP="00C717FB">
      <w:pPr>
        <w:rPr>
          <w:sz w:val="16"/>
        </w:rPr>
      </w:pPr>
      <w:r w:rsidRPr="00A2658E">
        <w:rPr>
          <w:rStyle w:val="StyleUnderline"/>
          <w:highlight w:val="yellow"/>
        </w:rPr>
        <w:t>Turkish industrial production</w:t>
      </w:r>
      <w:r w:rsidRPr="00A2658E">
        <w:rPr>
          <w:sz w:val="16"/>
        </w:rPr>
        <w:t xml:space="preserve">, the leading indicator of economic output, </w:t>
      </w:r>
      <w:r w:rsidRPr="00A2658E">
        <w:rPr>
          <w:rStyle w:val="StyleUnderline"/>
          <w:highlight w:val="yellow"/>
        </w:rPr>
        <w:t>rose sharply</w:t>
      </w:r>
      <w:r w:rsidRPr="00A2658E">
        <w:rPr>
          <w:sz w:val="16"/>
          <w:highlight w:val="yellow"/>
        </w:rPr>
        <w:t xml:space="preserve"> </w:t>
      </w:r>
      <w:r w:rsidRPr="00A2658E">
        <w:rPr>
          <w:sz w:val="16"/>
        </w:rPr>
        <w:t xml:space="preserve">in November underscoring the continued momentum of Turkey's fast-growing economy </w:t>
      </w:r>
      <w:r w:rsidRPr="00A2658E">
        <w:rPr>
          <w:rStyle w:val="StyleUnderline"/>
          <w:highlight w:val="yellow"/>
        </w:rPr>
        <w:t>despite</w:t>
      </w:r>
      <w:r w:rsidRPr="00A2658E">
        <w:rPr>
          <w:sz w:val="16"/>
          <w:highlight w:val="yellow"/>
        </w:rPr>
        <w:t xml:space="preserve"> </w:t>
      </w:r>
      <w:r w:rsidRPr="00A2658E">
        <w:rPr>
          <w:sz w:val="16"/>
        </w:rPr>
        <w:t xml:space="preserve">dwindling demand in </w:t>
      </w:r>
      <w:r w:rsidRPr="00A2658E">
        <w:rPr>
          <w:rStyle w:val="StyleUnderline"/>
          <w:highlight w:val="yellow"/>
        </w:rPr>
        <w:t>the euro zone</w:t>
      </w:r>
      <w:r w:rsidRPr="00A2658E">
        <w:rPr>
          <w:sz w:val="16"/>
        </w:rPr>
        <w:t xml:space="preserve">. Data from the national statistics institute, or TUIK, showed production gained 8.4% on the year, exactly in line with the market consensus. However, data also showed production dipped 8.6% on the month in November, indicating that Turkish industry could also be starting to see the effects of the dip in global sentiment, particularly in Europe, its key export market. Monthly production data can be volatile. November's annual industrial output, which was strong across almost all sub-sectors, was also higher than the 7.3% annual rise recorded in October. </w:t>
      </w:r>
      <w:r w:rsidRPr="00A2658E">
        <w:rPr>
          <w:rStyle w:val="StyleUnderline"/>
          <w:highlight w:val="yellow"/>
        </w:rPr>
        <w:t>The data had little impact on</w:t>
      </w:r>
      <w:r w:rsidRPr="00A2658E">
        <w:rPr>
          <w:sz w:val="16"/>
          <w:highlight w:val="yellow"/>
        </w:rPr>
        <w:t xml:space="preserve"> </w:t>
      </w:r>
      <w:r w:rsidRPr="00A2658E">
        <w:rPr>
          <w:rStyle w:val="StyleUnderline"/>
          <w:highlight w:val="yellow"/>
        </w:rPr>
        <w:t>Turkish stocks</w:t>
      </w:r>
      <w:r w:rsidRPr="00A2658E">
        <w:rPr>
          <w:sz w:val="16"/>
          <w:highlight w:val="yellow"/>
        </w:rPr>
        <w:t xml:space="preserve"> </w:t>
      </w:r>
      <w:r w:rsidRPr="00A2658E">
        <w:rPr>
          <w:sz w:val="16"/>
        </w:rPr>
        <w:t xml:space="preserve">or the lira, which moved higher after the data was released on news the central bank had offered two separate foreign exchange auctions of $50 million. Economists said </w:t>
      </w:r>
      <w:r w:rsidRPr="00A2658E">
        <w:rPr>
          <w:rStyle w:val="StyleUnderline"/>
          <w:highlight w:val="yellow"/>
        </w:rPr>
        <w:t xml:space="preserve">the numbers underscored Turkey's </w:t>
      </w:r>
      <w:r w:rsidRPr="00A2658E">
        <w:rPr>
          <w:rStyle w:val="StyleUnderline"/>
        </w:rPr>
        <w:t xml:space="preserve">economic </w:t>
      </w:r>
      <w:r w:rsidRPr="00A2658E">
        <w:rPr>
          <w:rStyle w:val="StyleUnderline"/>
          <w:highlight w:val="yellow"/>
        </w:rPr>
        <w:t>resilience</w:t>
      </w:r>
      <w:r w:rsidRPr="00A2658E">
        <w:rPr>
          <w:sz w:val="16"/>
        </w:rPr>
        <w:t>, and forecast a strong expansion in full-year gross domestic product for 2011. "</w:t>
      </w:r>
      <w:r w:rsidRPr="00A2658E">
        <w:rPr>
          <w:rStyle w:val="StyleUnderline"/>
          <w:highlight w:val="yellow"/>
        </w:rPr>
        <w:t>Despite the sour global developments</w:t>
      </w:r>
      <w:r w:rsidRPr="00A2658E">
        <w:rPr>
          <w:sz w:val="16"/>
        </w:rPr>
        <w:t xml:space="preserve"> [the] </w:t>
      </w:r>
      <w:r w:rsidRPr="00A2658E">
        <w:rPr>
          <w:rStyle w:val="StyleUnderline"/>
          <w:highlight w:val="yellow"/>
        </w:rPr>
        <w:t>Turkish economy shows</w:t>
      </w:r>
      <w:r w:rsidRPr="00A2658E">
        <w:rPr>
          <w:sz w:val="16"/>
          <w:highlight w:val="yellow"/>
        </w:rPr>
        <w:t xml:space="preserve"> </w:t>
      </w:r>
      <w:r w:rsidRPr="00A2658E">
        <w:rPr>
          <w:sz w:val="16"/>
        </w:rPr>
        <w:t xml:space="preserve">a significant </w:t>
      </w:r>
      <w:r w:rsidRPr="00A2658E">
        <w:rPr>
          <w:rStyle w:val="StyleUnderline"/>
          <w:highlight w:val="yellow"/>
        </w:rPr>
        <w:t>resilience</w:t>
      </w:r>
      <w:r w:rsidRPr="00A2658E">
        <w:rPr>
          <w:sz w:val="16"/>
          <w:highlight w:val="yellow"/>
        </w:rPr>
        <w:t xml:space="preserve"> </w:t>
      </w:r>
      <w:r w:rsidRPr="00A2658E">
        <w:rPr>
          <w:sz w:val="16"/>
        </w:rPr>
        <w:t xml:space="preserve">and this was mainly </w:t>
      </w:r>
      <w:r w:rsidRPr="00A2658E">
        <w:rPr>
          <w:rStyle w:val="StyleUnderline"/>
          <w:highlight w:val="yellow"/>
        </w:rPr>
        <w:t>due to</w:t>
      </w:r>
      <w:r w:rsidRPr="00A2658E">
        <w:rPr>
          <w:sz w:val="16"/>
          <w:highlight w:val="yellow"/>
        </w:rPr>
        <w:t xml:space="preserve"> </w:t>
      </w:r>
      <w:r w:rsidRPr="00A2658E">
        <w:rPr>
          <w:sz w:val="16"/>
        </w:rPr>
        <w:t xml:space="preserve">historically </w:t>
      </w:r>
      <w:r w:rsidRPr="00A2658E">
        <w:rPr>
          <w:rStyle w:val="StyleUnderline"/>
          <w:highlight w:val="yellow"/>
        </w:rPr>
        <w:t>low interest rates and</w:t>
      </w:r>
      <w:r w:rsidRPr="00A2658E">
        <w:rPr>
          <w:sz w:val="16"/>
          <w:highlight w:val="yellow"/>
        </w:rPr>
        <w:t xml:space="preserve"> </w:t>
      </w:r>
      <w:r w:rsidRPr="00A2658E">
        <w:rPr>
          <w:sz w:val="16"/>
        </w:rPr>
        <w:t xml:space="preserve">[lira] </w:t>
      </w:r>
      <w:r w:rsidRPr="00A2658E">
        <w:rPr>
          <w:rStyle w:val="StyleUnderline"/>
          <w:highlight w:val="yellow"/>
        </w:rPr>
        <w:t>depreciation</w:t>
      </w:r>
      <w:r w:rsidRPr="00A2658E">
        <w:rPr>
          <w:sz w:val="16"/>
          <w:highlight w:val="yellow"/>
        </w:rPr>
        <w:t xml:space="preserve"> </w:t>
      </w:r>
      <w:r w:rsidRPr="00A2658E">
        <w:rPr>
          <w:sz w:val="16"/>
        </w:rPr>
        <w:t xml:space="preserve">that supported overall export performance," said Ozgur Altug, an economist at BGC Partners in Istanbul. Turkey's economy outstripped China to record the fastest growth of any economy in the Group of 20 industrialized and developing nations in the first half of 2011, propelled by record low interest rates and booming domestic demand. Top government policy makers have forecast that the economy expanded 7.5% last year. </w:t>
      </w:r>
    </w:p>
    <w:p w:rsidR="00C717FB" w:rsidRDefault="00C717FB" w:rsidP="00C717FB">
      <w:pPr>
        <w:pStyle w:val="Heading3"/>
        <w:rPr>
          <w:rFonts w:eastAsiaTheme="minorHAnsi"/>
        </w:rPr>
      </w:pPr>
      <w:r>
        <w:rPr>
          <w:rFonts w:eastAsiaTheme="minorHAnsi"/>
        </w:rPr>
        <w:t>2nc turkey econ resilient</w:t>
      </w:r>
    </w:p>
    <w:p w:rsidR="00C717FB" w:rsidRPr="00612B45" w:rsidRDefault="00C717FB" w:rsidP="00C717FB">
      <w:pPr>
        <w:pStyle w:val="Heading4"/>
        <w:rPr>
          <w:shd w:val="clear" w:color="auto" w:fill="FFFFFF"/>
        </w:rPr>
      </w:pPr>
      <w:r>
        <w:rPr>
          <w:shd w:val="clear" w:color="auto" w:fill="FFFFFF"/>
        </w:rPr>
        <w:t>Even if Turkey declines, they have strong enough support to get assistance and inspire confidence</w:t>
      </w:r>
    </w:p>
    <w:p w:rsidR="00C717FB" w:rsidRPr="00612B45" w:rsidRDefault="00C717FB" w:rsidP="00C717FB">
      <w:r w:rsidRPr="00612B45">
        <w:rPr>
          <w:b/>
        </w:rPr>
        <w:t>Falk, 11</w:t>
      </w:r>
      <w:r w:rsidRPr="00612B45">
        <w:t xml:space="preserve"> - p</w:t>
      </w:r>
      <w:r w:rsidRPr="00612B45">
        <w:rPr>
          <w:rStyle w:val="apple-style-span"/>
        </w:rPr>
        <w:t>rofessor Emeritus of International Law and Practice at Princeton University (Richard, “</w:t>
      </w:r>
      <w:r w:rsidRPr="00612B45">
        <w:rPr>
          <w:rFonts w:cs="Arial"/>
          <w:szCs w:val="32"/>
        </w:rPr>
        <w:t xml:space="preserve">Turkey’s Rise in a Period of Heightened Globalization,” Encompassing Crescent, May, </w:t>
      </w:r>
      <w:r w:rsidRPr="00612B45">
        <w:rPr>
          <w:color w:val="000000"/>
        </w:rPr>
        <w:t>http://encompassingcrescent.com/2011/05/turkey%E2%80%99s-rise-in-a-period-of-heightened-globalization/</w:t>
      </w:r>
      <w:r w:rsidRPr="00612B45">
        <w:t>)</w:t>
      </w:r>
    </w:p>
    <w:p w:rsidR="00C717FB" w:rsidRPr="00612B45" w:rsidRDefault="00C717FB" w:rsidP="00C717FB"/>
    <w:p w:rsidR="00C717FB" w:rsidRPr="00612B45" w:rsidRDefault="00C717FB" w:rsidP="00C717FB">
      <w:pPr>
        <w:rPr>
          <w:sz w:val="16"/>
          <w:shd w:val="clear" w:color="auto" w:fill="FFFFFF"/>
        </w:rPr>
      </w:pPr>
      <w:r w:rsidRPr="00A2658E">
        <w:rPr>
          <w:highlight w:val="yellow"/>
          <w:u w:val="single"/>
          <w:shd w:val="clear" w:color="auto" w:fill="FFFFFF"/>
        </w:rPr>
        <w:t xml:space="preserve">In addition to </w:t>
      </w:r>
      <w:r w:rsidRPr="00612B45">
        <w:rPr>
          <w:u w:val="single"/>
          <w:shd w:val="clear" w:color="auto" w:fill="FFFFFF"/>
        </w:rPr>
        <w:t xml:space="preserve">the personal </w:t>
      </w:r>
      <w:r w:rsidRPr="00A2658E">
        <w:rPr>
          <w:highlight w:val="yellow"/>
          <w:u w:val="single"/>
          <w:shd w:val="clear" w:color="auto" w:fill="FFFFFF"/>
        </w:rPr>
        <w:t xml:space="preserve">success of </w:t>
      </w:r>
      <w:r w:rsidRPr="00612B45">
        <w:rPr>
          <w:u w:val="single"/>
          <w:shd w:val="clear" w:color="auto" w:fill="FFFFFF"/>
        </w:rPr>
        <w:t xml:space="preserve">the Davutoglu’s </w:t>
      </w:r>
      <w:r w:rsidRPr="00A2658E">
        <w:rPr>
          <w:highlight w:val="yellow"/>
          <w:u w:val="single"/>
          <w:shd w:val="clear" w:color="auto" w:fill="FFFFFF"/>
        </w:rPr>
        <w:t xml:space="preserve">diplomacy there has been </w:t>
      </w:r>
      <w:r w:rsidRPr="00612B45">
        <w:rPr>
          <w:u w:val="single"/>
          <w:shd w:val="clear" w:color="auto" w:fill="FFFFFF"/>
        </w:rPr>
        <w:t xml:space="preserve">the wider impact on the region of Turkey’s domestic stability and </w:t>
      </w:r>
      <w:r w:rsidRPr="00A2658E">
        <w:rPr>
          <w:highlight w:val="yellow"/>
          <w:u w:val="single"/>
          <w:shd w:val="clear" w:color="auto" w:fill="FFFFFF"/>
        </w:rPr>
        <w:t xml:space="preserve">successful adaptation to the </w:t>
      </w:r>
      <w:r w:rsidRPr="00612B45">
        <w:rPr>
          <w:u w:val="single"/>
          <w:shd w:val="clear" w:color="auto" w:fill="FFFFFF"/>
        </w:rPr>
        <w:t xml:space="preserve">world economic </w:t>
      </w:r>
      <w:r w:rsidRPr="00A2658E">
        <w:rPr>
          <w:highlight w:val="yellow"/>
          <w:u w:val="single"/>
          <w:shd w:val="clear" w:color="auto" w:fill="FFFFFF"/>
        </w:rPr>
        <w:t xml:space="preserve">recession. This combination </w:t>
      </w:r>
      <w:r w:rsidRPr="00612B45">
        <w:rPr>
          <w:u w:val="single"/>
          <w:shd w:val="clear" w:color="auto" w:fill="FFFFFF"/>
        </w:rPr>
        <w:t xml:space="preserve">of achievements </w:t>
      </w:r>
      <w:r w:rsidRPr="00A2658E">
        <w:rPr>
          <w:highlight w:val="yellow"/>
          <w:u w:val="single"/>
          <w:shd w:val="clear" w:color="auto" w:fill="FFFFFF"/>
        </w:rPr>
        <w:t xml:space="preserve">has made Turkey trusted </w:t>
      </w:r>
      <w:r w:rsidRPr="00612B45">
        <w:rPr>
          <w:u w:val="single"/>
          <w:shd w:val="clear" w:color="auto" w:fill="FFFFFF"/>
        </w:rPr>
        <w:t>diplomatically as a constructive and creative actor</w:t>
      </w:r>
      <w:r w:rsidRPr="00612B45">
        <w:rPr>
          <w:sz w:val="16"/>
          <w:shd w:val="clear" w:color="auto" w:fill="FFFFFF"/>
        </w:rPr>
        <w:t xml:space="preserve">.  More importantly, </w:t>
      </w:r>
      <w:r w:rsidRPr="00A2658E">
        <w:rPr>
          <w:highlight w:val="yellow"/>
          <w:u w:val="single"/>
          <w:shd w:val="clear" w:color="auto" w:fill="FFFFFF"/>
        </w:rPr>
        <w:t xml:space="preserve">in </w:t>
      </w:r>
      <w:r w:rsidRPr="00612B45">
        <w:rPr>
          <w:u w:val="single"/>
          <w:shd w:val="clear" w:color="auto" w:fill="FFFFFF"/>
        </w:rPr>
        <w:t xml:space="preserve">this period of </w:t>
      </w:r>
      <w:r w:rsidRPr="00A2658E">
        <w:rPr>
          <w:highlight w:val="yellow"/>
          <w:u w:val="single"/>
          <w:shd w:val="clear" w:color="auto" w:fill="FFFFFF"/>
        </w:rPr>
        <w:t xml:space="preserve">upheaval </w:t>
      </w:r>
      <w:r w:rsidRPr="00612B45">
        <w:rPr>
          <w:u w:val="single"/>
          <w:shd w:val="clear" w:color="auto" w:fill="FFFFFF"/>
        </w:rPr>
        <w:t xml:space="preserve">in the Arab world, </w:t>
      </w:r>
      <w:r w:rsidRPr="00A2658E">
        <w:rPr>
          <w:highlight w:val="yellow"/>
          <w:u w:val="single"/>
          <w:shd w:val="clear" w:color="auto" w:fill="FFFFFF"/>
        </w:rPr>
        <w:t xml:space="preserve">it has provided a model </w:t>
      </w:r>
      <w:r w:rsidRPr="00612B45">
        <w:rPr>
          <w:u w:val="single"/>
          <w:shd w:val="clear" w:color="auto" w:fill="FFFFFF"/>
        </w:rPr>
        <w:t>worth emulating, while keeping the distinctiveness of each national experience</w:t>
      </w:r>
      <w:r w:rsidRPr="00612B45">
        <w:rPr>
          <w:sz w:val="16"/>
          <w:shd w:val="clear" w:color="auto" w:fill="FFFFFF"/>
        </w:rPr>
        <w:t>. Turkey is especially admired for the way it has blended a democratizing leadership with Islamic leanings that respect societal pluralism and secular principles. In this regard, Turkey offers a positive example of accommodating Muslim values and traditions in contrast to the negative model of repression and rigidity that has befallen Iran as a consequence of the outright subordination of politics to religion or the anti-religious governing style of strict secular regimes.</w:t>
      </w:r>
    </w:p>
    <w:p w:rsidR="00C717FB" w:rsidRPr="00612B45" w:rsidRDefault="00C717FB" w:rsidP="00C717FB">
      <w:pPr>
        <w:pStyle w:val="Heading4"/>
      </w:pPr>
      <w:r>
        <w:t>The broader trend is up—Turkey started from the bottom</w:t>
      </w:r>
    </w:p>
    <w:p w:rsidR="00C717FB" w:rsidRPr="00612B45" w:rsidRDefault="00C717FB" w:rsidP="00C717FB">
      <w:pPr>
        <w:rPr>
          <w:sz w:val="16"/>
        </w:rPr>
      </w:pPr>
      <w:r w:rsidRPr="00612B45">
        <w:rPr>
          <w:b/>
        </w:rPr>
        <w:t xml:space="preserve">Cagaptay </w:t>
      </w:r>
      <w:r>
        <w:rPr>
          <w:b/>
        </w:rPr>
        <w:t>1</w:t>
      </w:r>
      <w:r w:rsidRPr="00612B45">
        <w:rPr>
          <w:b/>
        </w:rPr>
        <w:t>2</w:t>
      </w:r>
      <w:r w:rsidRPr="00612B45">
        <w:rPr>
          <w:sz w:val="16"/>
        </w:rPr>
        <w:t xml:space="preserve"> – director of the Turkish Research Program at The Washington Institute (Soner, "Turkey's Post-EU World" Washington institute, </w:t>
      </w:r>
      <w:hyperlink r:id="rId7" w:history="1">
        <w:r w:rsidRPr="00612B45">
          <w:rPr>
            <w:rStyle w:val="Hyperlink"/>
            <w:sz w:val="16"/>
          </w:rPr>
          <w:t>http://www.washingtoninstitute.org/templateC06.php?CID=1833</w:t>
        </w:r>
      </w:hyperlink>
      <w:r w:rsidRPr="00612B45">
        <w:rPr>
          <w:sz w:val="16"/>
        </w:rPr>
        <w:t>)</w:t>
      </w:r>
    </w:p>
    <w:p w:rsidR="00C717FB" w:rsidRPr="00612B45" w:rsidRDefault="00C717FB" w:rsidP="00C717FB">
      <w:pPr>
        <w:rPr>
          <w:sz w:val="16"/>
        </w:rPr>
      </w:pPr>
    </w:p>
    <w:p w:rsidR="00C717FB" w:rsidRPr="00612B45" w:rsidRDefault="00C717FB" w:rsidP="00C717FB">
      <w:pPr>
        <w:rPr>
          <w:sz w:val="16"/>
        </w:rPr>
      </w:pPr>
      <w:r w:rsidRPr="00612B45">
        <w:rPr>
          <w:sz w:val="16"/>
        </w:rPr>
        <w:t xml:space="preserve">In the past 10 years the relationship between Turkey and the European Union (EU) has transformed drastically. </w:t>
      </w:r>
      <w:r w:rsidRPr="00D209B8">
        <w:rPr>
          <w:rStyle w:val="StyleUnderline"/>
          <w:highlight w:val="yellow"/>
        </w:rPr>
        <w:t>A decade ago, Turkey lacked any</w:t>
      </w:r>
      <w:r w:rsidRPr="00612B45">
        <w:rPr>
          <w:rStyle w:val="StyleUnderline"/>
        </w:rPr>
        <w:t xml:space="preserve"> real economic </w:t>
      </w:r>
      <w:r w:rsidRPr="00D209B8">
        <w:rPr>
          <w:rStyle w:val="StyleUnderline"/>
          <w:highlight w:val="yellow"/>
        </w:rPr>
        <w:t>growth</w:t>
      </w:r>
      <w:r w:rsidRPr="00612B45">
        <w:rPr>
          <w:rStyle w:val="StyleUnderline"/>
        </w:rPr>
        <w:t>, which translated into low self-esteem nationally</w:t>
      </w:r>
      <w:r w:rsidRPr="00612B45">
        <w:rPr>
          <w:sz w:val="16"/>
        </w:rPr>
        <w:t xml:space="preserve">. </w:t>
      </w:r>
      <w:r w:rsidRPr="00612B45">
        <w:rPr>
          <w:rStyle w:val="StyleUnderline"/>
        </w:rPr>
        <w:t>Turkey,</w:t>
      </w:r>
      <w:r w:rsidRPr="00612B45">
        <w:rPr>
          <w:sz w:val="16"/>
        </w:rPr>
        <w:t xml:space="preserve"> believing its only solution was to become a member of the European community, </w:t>
      </w:r>
      <w:r w:rsidRPr="00612B45">
        <w:rPr>
          <w:rStyle w:val="StyleUnderline"/>
        </w:rPr>
        <w:t xml:space="preserve">desperately hoped for a successful bid into the EU. </w:t>
      </w:r>
      <w:r w:rsidRPr="00D209B8">
        <w:rPr>
          <w:rStyle w:val="StyleUnderline"/>
          <w:highlight w:val="yellow"/>
        </w:rPr>
        <w:t>This perception</w:t>
      </w:r>
      <w:r w:rsidRPr="00612B45">
        <w:rPr>
          <w:sz w:val="16"/>
        </w:rPr>
        <w:t xml:space="preserve">, however -- that Turkey has to subsume itself under the European continent and become a member of Europe in order to succeed -- </w:t>
      </w:r>
      <w:r w:rsidRPr="00D209B8">
        <w:rPr>
          <w:rStyle w:val="StyleUnderline"/>
          <w:highlight w:val="yellow"/>
        </w:rPr>
        <w:t>is now history</w:t>
      </w:r>
      <w:r w:rsidRPr="00612B45">
        <w:rPr>
          <w:rStyle w:val="StyleUnderline"/>
        </w:rPr>
        <w:t>.</w:t>
      </w:r>
    </w:p>
    <w:p w:rsidR="00C717FB" w:rsidRPr="00384247" w:rsidRDefault="00C717FB" w:rsidP="00C717FB">
      <w:r w:rsidRPr="00612B45">
        <w:rPr>
          <w:sz w:val="16"/>
        </w:rPr>
        <w:t xml:space="preserve">A great deal has changed within the past decade, which has shifted Turkey's focus away from the EU. </w:t>
      </w:r>
      <w:r w:rsidRPr="00D209B8">
        <w:rPr>
          <w:rStyle w:val="StyleUnderline"/>
          <w:highlight w:val="yellow"/>
        </w:rPr>
        <w:t xml:space="preserve">Europe's </w:t>
      </w:r>
      <w:r w:rsidRPr="00612B45">
        <w:rPr>
          <w:rStyle w:val="StyleUnderline"/>
        </w:rPr>
        <w:t>economic conundrums</w:t>
      </w:r>
      <w:r w:rsidRPr="00612B45">
        <w:rPr>
          <w:sz w:val="16"/>
        </w:rPr>
        <w:t xml:space="preserve"> and </w:t>
      </w:r>
      <w:r w:rsidRPr="00D209B8">
        <w:rPr>
          <w:rStyle w:val="StyleUnderline"/>
          <w:highlight w:val="yellow"/>
        </w:rPr>
        <w:t>problems</w:t>
      </w:r>
      <w:r w:rsidRPr="00D209B8">
        <w:rPr>
          <w:sz w:val="16"/>
          <w:highlight w:val="yellow"/>
        </w:rPr>
        <w:t xml:space="preserve"> </w:t>
      </w:r>
      <w:r w:rsidRPr="00612B45">
        <w:rPr>
          <w:sz w:val="16"/>
        </w:rPr>
        <w:t xml:space="preserve">arising within individual member states have </w:t>
      </w:r>
      <w:r w:rsidRPr="00D209B8">
        <w:rPr>
          <w:rStyle w:val="StyleUnderline"/>
          <w:highlight w:val="yellow"/>
        </w:rPr>
        <w:t xml:space="preserve">made the EU </w:t>
      </w:r>
      <w:r w:rsidRPr="00612B45">
        <w:rPr>
          <w:rStyle w:val="StyleUnderline"/>
        </w:rPr>
        <w:t xml:space="preserve">a </w:t>
      </w:r>
      <w:r w:rsidRPr="00D209B8">
        <w:rPr>
          <w:rStyle w:val="StyleUnderline"/>
          <w:highlight w:val="yellow"/>
        </w:rPr>
        <w:t xml:space="preserve">less attractive </w:t>
      </w:r>
      <w:r w:rsidRPr="00612B45">
        <w:rPr>
          <w:rStyle w:val="StyleUnderline"/>
        </w:rPr>
        <w:t>venture</w:t>
      </w:r>
      <w:r w:rsidRPr="00612B45">
        <w:rPr>
          <w:sz w:val="16"/>
        </w:rPr>
        <w:t xml:space="preserve"> in the minds of many Turks. Beyond this, however, is the fact that </w:t>
      </w:r>
      <w:r w:rsidRPr="00612B45">
        <w:rPr>
          <w:rStyle w:val="StyleUnderline"/>
        </w:rPr>
        <w:t xml:space="preserve">in the last decade, </w:t>
      </w:r>
      <w:r w:rsidRPr="00D209B8">
        <w:rPr>
          <w:rStyle w:val="StyleUnderline"/>
          <w:highlight w:val="yellow"/>
        </w:rPr>
        <w:t>the Turkish economy has grown significantly.</w:t>
      </w:r>
      <w:r w:rsidRPr="00D209B8">
        <w:rPr>
          <w:sz w:val="16"/>
          <w:highlight w:val="yellow"/>
        </w:rPr>
        <w:t xml:space="preserve"> </w:t>
      </w:r>
      <w:r w:rsidRPr="00612B45">
        <w:rPr>
          <w:sz w:val="16"/>
        </w:rPr>
        <w:t xml:space="preserve">According to some estimates, </w:t>
      </w:r>
      <w:r w:rsidRPr="00612B45">
        <w:rPr>
          <w:rStyle w:val="StyleUnderline"/>
        </w:rPr>
        <w:t xml:space="preserve">the GDP has more than doubled, income per capita has increased by three times and Turks are wealthier than ever before. </w:t>
      </w:r>
      <w:r w:rsidRPr="00D209B8">
        <w:rPr>
          <w:rStyle w:val="StyleUnderline"/>
          <w:highlight w:val="yellow"/>
        </w:rPr>
        <w:t xml:space="preserve">This </w:t>
      </w:r>
      <w:r w:rsidRPr="00612B45">
        <w:rPr>
          <w:rStyle w:val="StyleUnderline"/>
        </w:rPr>
        <w:t xml:space="preserve">high rate of economic growth </w:t>
      </w:r>
      <w:r w:rsidRPr="00D209B8">
        <w:rPr>
          <w:rStyle w:val="StyleUnderline"/>
          <w:highlight w:val="yellow"/>
        </w:rPr>
        <w:t>has given Turks</w:t>
      </w:r>
      <w:r w:rsidRPr="00D209B8">
        <w:rPr>
          <w:sz w:val="16"/>
          <w:highlight w:val="yellow"/>
        </w:rPr>
        <w:t xml:space="preserve"> </w:t>
      </w:r>
      <w:r w:rsidRPr="00612B45">
        <w:rPr>
          <w:sz w:val="16"/>
        </w:rPr>
        <w:t xml:space="preserve">a new sense of self-confidence as well </w:t>
      </w:r>
      <w:r w:rsidRPr="00D209B8">
        <w:rPr>
          <w:rStyle w:val="StyleUnderline"/>
        </w:rPr>
        <w:t xml:space="preserve">as </w:t>
      </w:r>
      <w:r w:rsidRPr="00D209B8">
        <w:rPr>
          <w:rStyle w:val="StyleUnderline"/>
          <w:highlight w:val="yellow"/>
        </w:rPr>
        <w:t xml:space="preserve">a newfound role </w:t>
      </w:r>
      <w:r w:rsidRPr="00612B45">
        <w:rPr>
          <w:rStyle w:val="StyleUnderline"/>
        </w:rPr>
        <w:t xml:space="preserve">for the country's foreign policy. </w:t>
      </w:r>
    </w:p>
    <w:p w:rsidR="00C717FB" w:rsidRPr="00F71F4C" w:rsidRDefault="00C717FB" w:rsidP="00C717FB"/>
    <w:p w:rsidR="00C717FB" w:rsidRDefault="00C717FB" w:rsidP="00C717FB"/>
    <w:p w:rsidR="00C717FB" w:rsidRDefault="00C717FB" w:rsidP="00C717FB"/>
    <w:p w:rsidR="00C717FB" w:rsidRPr="00C717FB" w:rsidRDefault="00C717FB" w:rsidP="00C717FB"/>
    <w:p w:rsidR="00A65E9B" w:rsidRPr="002D06DF" w:rsidRDefault="00A65E9B" w:rsidP="00A65E9B">
      <w:pPr>
        <w:pStyle w:val="Heading2"/>
      </w:pPr>
      <w:r w:rsidRPr="002D06DF">
        <w:t xml:space="preserve">agriculture </w:t>
      </w:r>
      <w:r>
        <w:t>advantage answers</w:t>
      </w:r>
    </w:p>
    <w:p w:rsidR="00C717FB" w:rsidRDefault="00C717FB" w:rsidP="00C717FB">
      <w:pPr>
        <w:pStyle w:val="Heading3"/>
      </w:pPr>
      <w:r>
        <w:t>1nc us not key</w:t>
      </w:r>
    </w:p>
    <w:p w:rsidR="00C717FB" w:rsidRDefault="00C717FB" w:rsidP="00C717FB">
      <w:pPr>
        <w:pStyle w:val="Heading4"/>
      </w:pPr>
      <w:r>
        <w:t>The US isn’t the key to global agriculture — climate change is fueling Russia’s rise as a lead grain exporter.</w:t>
      </w:r>
    </w:p>
    <w:p w:rsidR="00C717FB" w:rsidRDefault="00C717FB" w:rsidP="00C717FB">
      <w:r w:rsidRPr="000A5E47">
        <w:rPr>
          <w:rStyle w:val="Style13ptBold"/>
        </w:rPr>
        <w:t>Bershidsky 17</w:t>
      </w:r>
      <w:r>
        <w:t xml:space="preserve"> – (</w:t>
      </w:r>
      <w:r w:rsidRPr="000A5E47">
        <w:t>Leonid Bershidsky is a Bloomberg Opinion columnist covering European politics and business. He was the founding editor of the Russian business daily Vedomosti</w:t>
      </w:r>
      <w:r>
        <w:t>. “</w:t>
      </w:r>
      <w:r w:rsidRPr="000A5E47">
        <w:t>Russia Is an Emerging Superpower in Global Food Supply</w:t>
      </w:r>
      <w:r>
        <w:t xml:space="preserve">,” September 4, 2017, </w:t>
      </w:r>
      <w:hyperlink r:id="rId8" w:history="1">
        <w:r w:rsidRPr="00CC103C">
          <w:rPr>
            <w:rStyle w:val="Hyperlink"/>
          </w:rPr>
          <w:t>https://agfundernews.com/agrifood-investment-surges-10bn-new-normal.html</w:t>
        </w:r>
      </w:hyperlink>
      <w:r>
        <w:t>)</w:t>
      </w:r>
    </w:p>
    <w:p w:rsidR="00C717FB" w:rsidRDefault="00C717FB" w:rsidP="00C717FB">
      <w:pPr>
        <w:rPr>
          <w:rStyle w:val="Emphasis"/>
        </w:rPr>
      </w:pPr>
      <w:r w:rsidRPr="00C40A14">
        <w:rPr>
          <w:sz w:val="16"/>
        </w:rPr>
        <w:t xml:space="preserve">Russia is often seen as a country that produces little that the world wants except energy commodities. The oil export dependence looks like a major time bomb under the country's future, given the current focus in the West and in China on reducing the use of hydrocarbon fuels. By an ironic quirk, however, </w:t>
      </w:r>
      <w:r w:rsidRPr="00C40A14">
        <w:rPr>
          <w:rStyle w:val="StyleUnderline"/>
        </w:rPr>
        <w:t>Russia appears to be benefiting from the climate change</w:t>
      </w:r>
      <w:r w:rsidRPr="00C40A14">
        <w:rPr>
          <w:rStyle w:val="Emphasis"/>
        </w:rPr>
        <w:t xml:space="preserve"> </w:t>
      </w:r>
      <w:r w:rsidRPr="00C40A14">
        <w:rPr>
          <w:sz w:val="16"/>
        </w:rPr>
        <w:t>its energy resources are helping to fuel: It</w:t>
      </w:r>
      <w:r w:rsidRPr="00C40A14">
        <w:rPr>
          <w:rStyle w:val="Emphasis"/>
        </w:rPr>
        <w:t>s prospects as the world's biggest wheat exporter and a grain superpower are bright</w:t>
      </w:r>
      <w:r w:rsidRPr="00C40A14">
        <w:rPr>
          <w:sz w:val="16"/>
        </w:rPr>
        <w:t xml:space="preserve">, not least because of the rise in global temperatures. In the last marketing year, which ran from July 2016 through June 2017, </w:t>
      </w:r>
      <w:r w:rsidRPr="00C40A14">
        <w:rPr>
          <w:rStyle w:val="StyleUnderline"/>
        </w:rPr>
        <w:t>Russia exported 27.8 million metric tons of wheat, more than the entire European Union</w:t>
      </w:r>
      <w:r w:rsidRPr="00C40A14">
        <w:rPr>
          <w:sz w:val="16"/>
        </w:rPr>
        <w:t xml:space="preserve">, to claim first place in the world for the first time since the EU has been counted as a unit. In the current marketing year, </w:t>
      </w:r>
      <w:r w:rsidRPr="00C40A14">
        <w:rPr>
          <w:rStyle w:val="StyleUnderline"/>
        </w:rPr>
        <w:t>the U.S. Department of Agriculture predicts, Russia will export 31.5 million metric tons</w:t>
      </w:r>
      <w:r w:rsidRPr="00C40A14">
        <w:rPr>
          <w:sz w:val="16"/>
        </w:rPr>
        <w:t xml:space="preserve">, increasing its global lead; it's already facing infrastructure constraints because of the fast growth. </w:t>
      </w:r>
      <w:r w:rsidRPr="00C40A14">
        <w:rPr>
          <w:rStyle w:val="StyleUnderline"/>
        </w:rPr>
        <w:t>It's also a leading exporter of corn, barley and oats</w:t>
      </w:r>
      <w:r w:rsidRPr="00C40A14">
        <w:rPr>
          <w:sz w:val="16"/>
        </w:rPr>
        <w:t xml:space="preserve">. Along with Ukraine and Kazakhstan, </w:t>
      </w:r>
      <w:r w:rsidRPr="00C40A14">
        <w:rPr>
          <w:rStyle w:val="StyleUnderline"/>
        </w:rPr>
        <w:t>it's part of the force increasingly shaping global grain markets</w:t>
      </w:r>
      <w:r w:rsidRPr="00C40A14">
        <w:rPr>
          <w:sz w:val="16"/>
        </w:rPr>
        <w:t xml:space="preserve"> -- RUK, as it is known to market experts. Alexander Tkachev, Russia's agriculture minister, has repeatedly said that he sees grain eventually displacing oil as the country's biggest export revenue source. That's not a view the Kremlin likes to entertain -- it would rather hope for a technology boom -- but Tkachev's prophecy may be more realistic for a number of reasons. The first two of these are outside of Russia's purview: The growing global population and climate change. Global grain consumption grew, on average, 2.8 percent a year in 2011-2016, and the International Grains Council predicts 1.4 percent annual increases through 2021. At the same time, climate studies show that, compared to the late 1980s, the time of the Soviet Union's demise, which depressed Eurasian agriculture for more than a decade, the temperature in Eurasia's grain-producing areas will increase by up to 1.8 degrees by the 2020s and by up to 3.9 degrees by the 2050s, with the greatest increase in winter. This means a longer growing season and better crop yields. More carbon dioxide in the atmosphere is also good for crops. </w:t>
      </w:r>
      <w:r w:rsidRPr="00C40A14">
        <w:rPr>
          <w:rStyle w:val="StyleUnderline"/>
        </w:rPr>
        <w:t>The climate factor may already be helping Russia grab new export markets in Asia as U.S., Canadian and Australian rivals suffer from droughts.</w:t>
      </w:r>
      <w:r>
        <w:rPr>
          <w:rStyle w:val="StyleUnderline"/>
        </w:rPr>
        <w:t xml:space="preserve"> </w:t>
      </w:r>
      <w:r w:rsidRPr="00C40A14">
        <w:rPr>
          <w:rStyle w:val="StyleUnderline"/>
        </w:rPr>
        <w:t>Climate change means Russian farms can expand northward, to lands that were never used to grow grain</w:t>
      </w:r>
      <w:r w:rsidRPr="00C40A14">
        <w:rPr>
          <w:sz w:val="16"/>
        </w:rPr>
        <w:t xml:space="preserve">. But more importantly, </w:t>
      </w:r>
      <w:r w:rsidRPr="00C40A14">
        <w:rPr>
          <w:rStyle w:val="StyleUnderline"/>
        </w:rPr>
        <w:t>it will help Russia</w:t>
      </w:r>
      <w:r w:rsidRPr="00C40A14">
        <w:rPr>
          <w:sz w:val="16"/>
        </w:rPr>
        <w:t>, and to a lesser extent Ukraine and Kazakhstan</w:t>
      </w:r>
      <w:r w:rsidRPr="00C40A14">
        <w:rPr>
          <w:rStyle w:val="StyleUnderline"/>
        </w:rPr>
        <w:t>, reclaim cropland that has fallen into disuse in 1991 through 2000</w:t>
      </w:r>
      <w:r w:rsidRPr="00C40A14">
        <w:rPr>
          <w:sz w:val="16"/>
        </w:rPr>
        <w:t xml:space="preserve"> -- some 140 million acres. </w:t>
      </w:r>
      <w:r w:rsidRPr="00C40A14">
        <w:rPr>
          <w:rStyle w:val="StyleUnderline"/>
        </w:rPr>
        <w:t>Those lands were abandoned in the early years of post-Soviet capitalism because they required too much investment and yielded little if any profit</w:t>
      </w:r>
      <w:r w:rsidRPr="00C40A14">
        <w:rPr>
          <w:sz w:val="16"/>
        </w:rPr>
        <w:t xml:space="preserve">; </w:t>
      </w:r>
      <w:r w:rsidRPr="00C40A14">
        <w:rPr>
          <w:rStyle w:val="StyleUnderline"/>
        </w:rPr>
        <w:t>that's changing, both for climate-related reasons and with tech</w:t>
      </w:r>
      <w:r w:rsidRPr="00C40A14">
        <w:rPr>
          <w:sz w:val="16"/>
        </w:rPr>
        <w:t>nological</w:t>
      </w:r>
      <w:r w:rsidRPr="00C40A14">
        <w:rPr>
          <w:rStyle w:val="StyleUnderline"/>
        </w:rPr>
        <w:t xml:space="preserve"> advances.</w:t>
      </w:r>
      <w:r>
        <w:rPr>
          <w:rStyle w:val="StyleUnderline"/>
        </w:rPr>
        <w:t xml:space="preserve"> </w:t>
      </w:r>
      <w:r w:rsidRPr="00C40A14">
        <w:rPr>
          <w:sz w:val="16"/>
        </w:rPr>
        <w:t xml:space="preserve">These have been relentless in Russia and the neighboring grain-growing countries in recent years. </w:t>
      </w:r>
      <w:r w:rsidRPr="00C40A14">
        <w:rPr>
          <w:rStyle w:val="StyleUnderline"/>
        </w:rPr>
        <w:t>The Russian capitalist transition and the almost-free but excessively bureaucratized trade in land have created a few dozen large agricultural conglomerates, which have adopted Western tech</w:t>
      </w:r>
      <w:r w:rsidRPr="00C40A14">
        <w:rPr>
          <w:sz w:val="16"/>
        </w:rPr>
        <w:t xml:space="preserve">nology </w:t>
      </w:r>
      <w:r w:rsidRPr="00C40A14">
        <w:rPr>
          <w:rStyle w:val="StyleUnderline"/>
        </w:rPr>
        <w:t>to increase yields</w:t>
      </w:r>
      <w:r w:rsidRPr="00C40A14">
        <w:rPr>
          <w:sz w:val="16"/>
        </w:rPr>
        <w:t xml:space="preserve"> and which have been receiving increased government support since 2005, when the Kremlin declared agriculture a national priority. These vertically integrated giants are both a blessing for Russian exports -- they have driven the growth -- and a curse. A recent collection of scholarly articles on the Eurasian Wheat Belt pointed out that smaller private farms manage land more efficiently and achieve better crop yields than corporations and recommended that Russia, Ukraine and Kazakhstan reform their land regulations to make it easier for individuals to farm. Russia has a head start in this, since it liberalized land ownership in the early 2000s. Ukraine doesn't even have a legal land market today, which should explain its slower grain production growth in recent years. But given that much of the country's industrial base is now in a war zone, it has to rely more on agriculture; besides, it's under pressure from the International Monetary Fund to allow the free sale of land. While warmer Ukraine benefits less than Russia from climate change, it still has that huge unused resource. Together</w:t>
      </w:r>
      <w:r w:rsidRPr="00C40A14">
        <w:rPr>
          <w:rStyle w:val="StyleUnderline"/>
        </w:rPr>
        <w:t>, climate change, population growth, the remaining technological lag between Western and post-Soviet agriculture, and the opportunity to fix regulatory inefficiencies create a huge growth potential for Russia, Ukraine and Kazakhstan</w:t>
      </w:r>
      <w:r w:rsidRPr="00C40A14">
        <w:rPr>
          <w:sz w:val="16"/>
        </w:rPr>
        <w:t xml:space="preserve">. Though their political paths have diverged, these three may, to a degree, share an economic future in the post-oil world. Of course, a focus on agricultural exports still means a commodity dependence and a vulnerability to global trends in a much less concentrated market than the oil one; Russian wheat sold for more than $350 per ton in 2012, but the price is down to $180 now. Besides, in agriculture growth depends on government support, unlike in the case of hydrocarbons, where the government can passively draw a rent. The export infrastructure, given the Russian state's hold on transportation, is also a bottleneck that requires taxpayers' money to remove. But the </w:t>
      </w:r>
      <w:r w:rsidRPr="00C40A14">
        <w:rPr>
          <w:rStyle w:val="StyleUnderline"/>
        </w:rPr>
        <w:t>support may eventually pay a dividend if Russia succeeds in developing higher-margin agricultural production -- that of meat, milk and vegetables, which the country still imports</w:t>
      </w:r>
      <w:r w:rsidRPr="00C40A14">
        <w:rPr>
          <w:sz w:val="16"/>
        </w:rPr>
        <w:t xml:space="preserve">. The Russian government has been trying to stimulate that development by putting an embargo on Western products, and it has spurred growth, but so far, Russian producers sorely lack the expertise and resources for a real breakthrough. </w:t>
      </w:r>
      <w:r w:rsidRPr="00C40A14">
        <w:rPr>
          <w:rStyle w:val="Emphasis"/>
        </w:rPr>
        <w:t>Even run by a corrupt, backward-looking, authoritarian regime, Russia remains a country of enormous resilience that shouldn't be written off</w:t>
      </w:r>
      <w:r w:rsidRPr="00C40A14">
        <w:rPr>
          <w:sz w:val="16"/>
        </w:rPr>
        <w:t xml:space="preserve"> as an economic basket case. </w:t>
      </w:r>
      <w:r w:rsidRPr="00C40A14">
        <w:rPr>
          <w:rStyle w:val="Emphasis"/>
        </w:rPr>
        <w:t>Its growing importance in the grain markets is evidence of that.</w:t>
      </w:r>
    </w:p>
    <w:p w:rsidR="00C717FB" w:rsidRPr="00C40A14" w:rsidRDefault="00C717FB" w:rsidP="00C717FB">
      <w:pPr>
        <w:rPr>
          <w:rStyle w:val="Emphasis"/>
        </w:rPr>
      </w:pPr>
    </w:p>
    <w:p w:rsidR="00A65E9B" w:rsidRPr="002D06DF" w:rsidRDefault="00A65E9B" w:rsidP="00A65E9B">
      <w:pPr>
        <w:pStyle w:val="Heading3"/>
      </w:pPr>
      <w:r w:rsidRPr="002D06DF">
        <w:t>1nc solvency</w:t>
      </w:r>
    </w:p>
    <w:p w:rsidR="00A65E9B" w:rsidRPr="002D06DF" w:rsidRDefault="00A65E9B" w:rsidP="00A65E9B">
      <w:pPr>
        <w:pStyle w:val="Heading4"/>
      </w:pPr>
      <w:r w:rsidRPr="002D06DF">
        <w:t xml:space="preserve">US ag sustainable now --- farm transition programs ensure sufficient labor supply </w:t>
      </w:r>
    </w:p>
    <w:p w:rsidR="00A65E9B" w:rsidRPr="002D06DF" w:rsidRDefault="00A65E9B" w:rsidP="00A65E9B">
      <w:r w:rsidRPr="002D06DF">
        <w:rPr>
          <w:b/>
        </w:rPr>
        <w:t>Dewey 17</w:t>
      </w:r>
      <w:r w:rsidRPr="002D06DF">
        <w:t xml:space="preserve"> [Caitlin Dewey, “A growing number of young Americans are leaving desk jobs to farm,” November 23, 2017, Washington Post, https://www.washingtonpost.com/business/economy/a-growing-number-of-young-americans-are-leaving-desk-jobs-to-farm/2017/11/23/e3c018ae-c64e-11e7-afe9-4f60b5a6c4a0_story.html?nid&amp;utm_term=.2414482e8f62]</w:t>
      </w:r>
    </w:p>
    <w:p w:rsidR="00A65E9B" w:rsidRPr="002D06DF" w:rsidRDefault="00A65E9B" w:rsidP="00A65E9B"/>
    <w:p w:rsidR="00A65E9B" w:rsidRPr="002D06DF" w:rsidRDefault="00A65E9B" w:rsidP="00A65E9B">
      <w:pPr>
        <w:rPr>
          <w:rStyle w:val="StyleUnderline"/>
        </w:rPr>
      </w:pPr>
      <w:r w:rsidRPr="002D06DF">
        <w:rPr>
          <w:sz w:val="16"/>
        </w:rPr>
        <w:t xml:space="preserve">Liz Whitehurst dabbled in several careers before she ended up here, crating fistfuls of fresh-cut arugula in the early-November chill. The hours were better at her nonprofit jobs. So were the benefits. But two years ago, the 32-year-old Whitehurst — who graduated from a liberal arts college and grew up in the Chicago suburbs — abandoned Washington for this three-acre farm in Upper Marlboro, Md. </w:t>
      </w:r>
      <w:r w:rsidRPr="002D06DF">
        <w:rPr>
          <w:rStyle w:val="StyleUnderline"/>
        </w:rPr>
        <w:t>She joined a growing movement of highly educated, ex-urban, first-time farmers who are capitalizing on booming consumer demand for local and sustainable foods and who, experts say, could have a broad impact on the food system</w:t>
      </w:r>
      <w:r w:rsidRPr="002D06DF">
        <w:rPr>
          <w:sz w:val="16"/>
        </w:rPr>
        <w:t xml:space="preserve">.  For only the second time in the last century, the number of farmers under 35 years old is increasing, according to the U.S. Department of Agriculture’s latest Census of Agriculture. Sixty-nine percent of the surveyed young farmers had college degrees — significantly higher than the general population. This new generation can’t hope to replace the numbers that farming is losing to age. But </w:t>
      </w:r>
      <w:r w:rsidRPr="002D06DF">
        <w:rPr>
          <w:rStyle w:val="StyleUnderline"/>
        </w:rPr>
        <w:t xml:space="preserve">it is already contributing to the growth of the local-food movement and could help preserve the place of midsize farms in the rural landscape. </w:t>
      </w:r>
      <w:r w:rsidRPr="002D06DF">
        <w:rPr>
          <w:sz w:val="16"/>
        </w:rPr>
        <w:t>“</w:t>
      </w:r>
      <w:r w:rsidRPr="002D06DF">
        <w:rPr>
          <w:rStyle w:val="Emphasis"/>
        </w:rPr>
        <w:t>We’re going to see a sea change in American agriculture as the next generation gets on the land</w:t>
      </w:r>
      <w:r w:rsidRPr="002D06DF">
        <w:rPr>
          <w:sz w:val="16"/>
        </w:rPr>
        <w:t xml:space="preserve">,” said Kathleen Merrigan, the head of the Food Institute at George Washington University and a deputy secretary at the Department of Agriculture under President Barack Obama. “The only question is whether they’ll get on the land, given the challenges.” The number of farmers age 25 to 34 grew 2.2 percent between 2007 and 2012, according to the 2014 USDA census, a period when other groups of farmers — save the oldest — shrunk by double digits. </w:t>
      </w:r>
      <w:r w:rsidRPr="002D06DF">
        <w:rPr>
          <w:rStyle w:val="StyleUnderline"/>
        </w:rPr>
        <w:t>In some states</w:t>
      </w:r>
      <w:r w:rsidRPr="002D06DF">
        <w:rPr>
          <w:sz w:val="16"/>
        </w:rPr>
        <w:t xml:space="preserve">, such as California, Nebraska and South Dakota, </w:t>
      </w:r>
      <w:r w:rsidRPr="002D06DF">
        <w:rPr>
          <w:rStyle w:val="StyleUnderline"/>
        </w:rPr>
        <w:t>the number of beginning farmers has grown by 20 percent or more</w:t>
      </w:r>
      <w:r w:rsidRPr="002D06DF">
        <w:rPr>
          <w:sz w:val="16"/>
        </w:rPr>
        <w:t xml:space="preserve">. A survey conducted by the National Young Farmers Coalition, an advocacy group, with Merrigan’s help shows that </w:t>
      </w:r>
      <w:r w:rsidRPr="002D06DF">
        <w:rPr>
          <w:rStyle w:val="Emphasis"/>
        </w:rPr>
        <w:t>the majority of young farmers did not grow up in agricultural families</w:t>
      </w:r>
      <w:r w:rsidRPr="002D06DF">
        <w:rPr>
          <w:sz w:val="16"/>
        </w:rPr>
        <w:t xml:space="preserve">. They are also far more likely than the general farming population to grow organically, limit pesticide and fertilizer use, diversify their crops or animals, and be deeply involved in their local food systems via community supported agriculture (CSA) programs and farmers markets. </w:t>
      </w:r>
      <w:r w:rsidRPr="002D06DF">
        <w:rPr>
          <w:rStyle w:val="StyleUnderline"/>
        </w:rPr>
        <w:t xml:space="preserve">Today’s young farmers also tend to operate small farms </w:t>
      </w:r>
      <w:r w:rsidRPr="002D06DF">
        <w:rPr>
          <w:sz w:val="16"/>
        </w:rPr>
        <w:t xml:space="preserve">of less than 50 acres, though that number increases with each successive year of experience. Whitehurst bought her farm, Owl’s Nest, from a retiring farmer in 2015. The farm sits at the end of a gravel road, a series of vegetable fields unfurling from a steep hill capped by her tiny white house. Like the farmer who worked this land before her, she leases the house and the fields from a neighboring couple in their 70s. She grows organically certified peppers, cabbages, tomatoes and salad greens from baby kale to arugula, rotating her fields to enrich the soil and planting cover crops in the offseason. On Tuesdays, Thursdays and Fridays, she and two longtime friends from Washington wake up in semidarkness to harvest by hand, kneeling in the mud to cut handfuls of greens before the sun can wilt them. All three young women, who also live on the farm, make their living off the produce Whitehurst sells, whether to restaurants, through CSA shares or at a D.C. farmers market.  Finances can be tight. The women admit they’ve given up higher standards of living to farm. “I wanted to have a positive impact, and that just felt very distant in my other jobs out of college,” Whitehurst said. “In farming, on the other hand, you make a difference. Your impact is immediate.” </w:t>
      </w:r>
      <w:r w:rsidRPr="002D06DF">
        <w:rPr>
          <w:rStyle w:val="StyleUnderline"/>
        </w:rPr>
        <w:t>That impact could grow as young farmers scale up and become a larger part of the commercial food system</w:t>
      </w:r>
      <w:r w:rsidRPr="002D06DF">
        <w:rPr>
          <w:sz w:val="16"/>
        </w:rPr>
        <w:t xml:space="preserve">, Merrigan said. Already, several national grocery chains, including Walmart and SuperValu, have built out local-food-buying programs, according to AT Kearney, a management consulting firm. </w:t>
      </w:r>
      <w:r w:rsidRPr="002D06DF">
        <w:rPr>
          <w:rStyle w:val="StyleUnderline"/>
        </w:rPr>
        <w:t>Young farmers are also creating their own “food hubs,” allowing them to store, process and market food</w:t>
      </w:r>
      <w:r w:rsidRPr="002D06DF">
        <w:rPr>
          <w:sz w:val="16"/>
        </w:rPr>
        <w:t xml:space="preserve"> </w:t>
      </w:r>
      <w:r w:rsidRPr="002D06DF">
        <w:rPr>
          <w:rStyle w:val="StyleUnderline"/>
        </w:rPr>
        <w:t>collectively</w:t>
      </w:r>
      <w:r w:rsidRPr="002D06DF">
        <w:rPr>
          <w:sz w:val="16"/>
        </w:rPr>
        <w:t xml:space="preserve">, and supply grocery and restaurant chains at a price competitive with national suppliers. </w:t>
      </w:r>
      <w:r w:rsidRPr="002D06DF">
        <w:rPr>
          <w:rStyle w:val="StyleUnderline"/>
        </w:rPr>
        <w:t>That’s strengthening the local and organic food movement</w:t>
      </w:r>
      <w:r w:rsidRPr="002D06DF">
        <w:rPr>
          <w:sz w:val="16"/>
        </w:rPr>
        <w:t xml:space="preserve">, experts say. “I get calls all the time from farmers — some of the largest farmers in the country — asking me when the local and organic fads will be over,” said Eve Turow Paul, a consultant who advises farms and food companies on millennial preferences. “It’s my pleasure to tell them: Look at this generation. Get on board or go out of business.” There are also hopes that </w:t>
      </w:r>
      <w:r w:rsidRPr="002D06DF">
        <w:rPr>
          <w:rStyle w:val="StyleUnderline"/>
        </w:rPr>
        <w:t>the influx of young farmers could provide some counter to the aging of American agriculture.</w:t>
      </w:r>
      <w:r w:rsidRPr="002D06DF">
        <w:rPr>
          <w:sz w:val="16"/>
        </w:rPr>
        <w:t xml:space="preserve"> The age of the average American farmer has crept toward 60 over several decades, risking the security of midsize family farms where children aren’t interested in succeeding their parents. Between 1992 and 2012, the country lost more than 250,000 midsize and small commercial farms, according to the USDA. During that same period, more than 35,000 very large farms started up, and the large farms already in existence consolidated their acreage. Midsize farms are critical to rural economies, generating jobs, spending and tax revenue. And while they’re large enough to supply mainstream markets, they’re also small enough to respond to environmental changes and consumer demand. If today’s young farmers can continue to grow their operations, said Shoshanah Inwood, a rural sociologist at Ohio State University, they could bolster these sorts of farms — and in the process prevent the land from falling into the hands of large-scale industrial operations or residential developers. “Multigenerational family farms are shrinking. And big farms are getting bigger,” Inwood said. “For the resiliency of the food system and of rural communities, we need more agriculture of the middle.” It’s too early to say at this point whether young farmers will effect that sort of change. The number of young farmers entering the field is nowhere near enough to replace the number exiting, according to the USDA: Between 2007 and 2012, agriculture gained 2,384 farmers between ages 25 and 34 — and lost nearly 100,000 between 45 and 54. And </w:t>
      </w:r>
      <w:r w:rsidRPr="002D06DF">
        <w:rPr>
          <w:rStyle w:val="StyleUnderline"/>
        </w:rPr>
        <w:t>young farmers face formidable challenges</w:t>
      </w:r>
      <w:r w:rsidRPr="002D06DF">
        <w:rPr>
          <w:sz w:val="16"/>
        </w:rPr>
        <w:t xml:space="preserve"> to starting and scaling their businesses. The costs of farmland and farm equipment are prohibitive. </w:t>
      </w:r>
      <w:r w:rsidRPr="002D06DF">
        <w:rPr>
          <w:rStyle w:val="StyleUnderline"/>
        </w:rPr>
        <w:t>Young farmers are frequently dependent on government programs, including child-care subsidies and public health insurance, to cover basic needs.</w:t>
      </w:r>
      <w:r w:rsidRPr="002D06DF">
        <w:rPr>
          <w:sz w:val="16"/>
        </w:rPr>
        <w:t xml:space="preserve"> And student loan debt — which 46 percent of young farmers consider a “challenge,” according to the National Young Farmers Coalition — can strain already tight finances and disqualify them from receiving other forms of credit. But Lindsey Lusher Shute, the executive director of the coalition, said </w:t>
      </w:r>
      <w:r w:rsidRPr="002D06DF">
        <w:rPr>
          <w:rStyle w:val="StyleUnderline"/>
        </w:rPr>
        <w:t>she has seen the first wave of back-to-the-landers grow up in the eight years since she co-founded the advocacy group</w:t>
      </w:r>
      <w:r w:rsidRPr="002D06DF">
        <w:rPr>
          <w:sz w:val="16"/>
        </w:rPr>
        <w:t xml:space="preserve">. And she suggested that </w:t>
      </w:r>
      <w:r w:rsidRPr="002D06DF">
        <w:rPr>
          <w:rStyle w:val="Emphasis"/>
        </w:rPr>
        <w:t>new policy initiatives, including student loan forgiveness and farm transition programs, could further help them</w:t>
      </w:r>
      <w:r w:rsidRPr="002D06DF">
        <w:rPr>
          <w:sz w:val="16"/>
        </w:rPr>
        <w:t>. “</w:t>
      </w:r>
      <w:r w:rsidRPr="002D06DF">
        <w:rPr>
          <w:rStyle w:val="StyleUnderline"/>
        </w:rPr>
        <w:t>Young farmers tend to start small and sell to direct markets, because that’s a viable way for them to get into farming</w:t>
      </w:r>
      <w:r w:rsidRPr="002D06DF">
        <w:rPr>
          <w:sz w:val="16"/>
        </w:rPr>
        <w:t xml:space="preserve">,” Lusher Shute said. “But </w:t>
      </w:r>
      <w:r w:rsidRPr="002D06DF">
        <w:rPr>
          <w:rStyle w:val="StyleUnderline"/>
        </w:rPr>
        <w:t>many are shifting gears as they get into it — getting bigger or moving into wholesale.”</w:t>
      </w:r>
    </w:p>
    <w:p w:rsidR="00A65E9B" w:rsidRPr="002D06DF" w:rsidRDefault="00A65E9B" w:rsidP="00A65E9B"/>
    <w:p w:rsidR="00A65E9B" w:rsidRPr="002D06DF" w:rsidRDefault="00A65E9B" w:rsidP="00A65E9B">
      <w:pPr>
        <w:pStyle w:val="Heading4"/>
      </w:pPr>
      <w:r w:rsidRPr="002D06DF">
        <w:t>Alt cause --- credit crunch and farm sector debt</w:t>
      </w:r>
    </w:p>
    <w:p w:rsidR="00A65E9B" w:rsidRPr="002D06DF" w:rsidRDefault="00A65E9B" w:rsidP="00A65E9B">
      <w:r w:rsidRPr="002D06DF">
        <w:rPr>
          <w:b/>
        </w:rPr>
        <w:t>Harvie 17</w:t>
      </w:r>
      <w:r w:rsidRPr="002D06DF">
        <w:t xml:space="preserve"> [Alicia Harvie, Farm Aid's program manager, “A Looming Crisis on American Farms,” April 13, 2017, https://www.farmaid.org/issues/farm-economy-in-crisis/looming-crisis-american-farms]</w:t>
      </w:r>
    </w:p>
    <w:p w:rsidR="00A65E9B" w:rsidRPr="002D06DF" w:rsidRDefault="00A65E9B" w:rsidP="00A65E9B"/>
    <w:p w:rsidR="00A65E9B" w:rsidRPr="002D06DF" w:rsidRDefault="00A65E9B" w:rsidP="00A65E9B">
      <w:pPr>
        <w:rPr>
          <w:sz w:val="16"/>
        </w:rPr>
      </w:pPr>
      <w:r w:rsidRPr="002D06DF">
        <w:rPr>
          <w:sz w:val="16"/>
        </w:rPr>
        <w:t xml:space="preserve">FARM SOLVENCY WEAKENING In addition to income, </w:t>
      </w:r>
      <w:r w:rsidRPr="002D06DF">
        <w:rPr>
          <w:rStyle w:val="StyleUnderline"/>
        </w:rPr>
        <w:t>several factors influence a farm’s financial health</w:t>
      </w:r>
      <w:r w:rsidRPr="002D06DF">
        <w:rPr>
          <w:sz w:val="16"/>
        </w:rPr>
        <w:t xml:space="preserve">. </w:t>
      </w:r>
      <w:r w:rsidRPr="002D06DF">
        <w:rPr>
          <w:rStyle w:val="StyleUnderline"/>
        </w:rPr>
        <w:t>While conditions are not as worrisome as in the 1980s</w:t>
      </w:r>
      <w:r w:rsidRPr="002D06DF">
        <w:rPr>
          <w:sz w:val="16"/>
        </w:rPr>
        <w:t xml:space="preserve">, </w:t>
      </w:r>
      <w:r w:rsidRPr="002D06DF">
        <w:rPr>
          <w:rStyle w:val="StyleUnderline"/>
        </w:rPr>
        <w:t>many anticipate a sharp rise in delinquent</w:t>
      </w:r>
      <w:r w:rsidRPr="002D06DF">
        <w:rPr>
          <w:sz w:val="16"/>
        </w:rPr>
        <w:t xml:space="preserve"> or defaulted </w:t>
      </w:r>
      <w:r w:rsidRPr="002D06DF">
        <w:rPr>
          <w:rStyle w:val="StyleUnderline"/>
        </w:rPr>
        <w:t>loans, which can imperil farm viability</w:t>
      </w:r>
      <w:r w:rsidRPr="002D06DF">
        <w:rPr>
          <w:sz w:val="16"/>
        </w:rPr>
        <w:t xml:space="preserve">. The following trends indicate that farmers and ranchers are feeling pressure in a strained farm economy:  </w:t>
      </w:r>
      <w:r w:rsidRPr="002D06DF">
        <w:rPr>
          <w:rStyle w:val="StyleUnderline"/>
        </w:rPr>
        <w:t>The farm sector’s debt-to-income ratio is the highest it’s been in three decades</w:t>
      </w:r>
      <w:r w:rsidRPr="002D06DF">
        <w:rPr>
          <w:sz w:val="16"/>
        </w:rPr>
        <w:t xml:space="preserve">. </w:t>
      </w:r>
      <w:r w:rsidRPr="002D06DF">
        <w:rPr>
          <w:rStyle w:val="StyleUnderline"/>
        </w:rPr>
        <w:t>Farm real estate values represent a huge portion of farm assets in a given year</w:t>
      </w:r>
      <w:r w:rsidRPr="002D06DF">
        <w:rPr>
          <w:sz w:val="16"/>
        </w:rPr>
        <w:t xml:space="preserve">, </w:t>
      </w:r>
      <w:r w:rsidRPr="002D06DF">
        <w:rPr>
          <w:rStyle w:val="StyleUnderline"/>
        </w:rPr>
        <w:t>and thus are critical to the viability of farms</w:t>
      </w:r>
      <w:r w:rsidRPr="002D06DF">
        <w:rPr>
          <w:sz w:val="16"/>
        </w:rPr>
        <w:t xml:space="preserve">. In 2016, key regions experienced declines in real estates values, including the Northern Plains and Corn Belt, which declined by 4.3% and 0.9%, respectively. </w:t>
      </w:r>
      <w:r w:rsidRPr="002D06DF">
        <w:rPr>
          <w:rStyle w:val="StyleUnderline"/>
        </w:rPr>
        <w:t xml:space="preserve">2017 represents the fifth consecutive year that </w:t>
      </w:r>
      <w:r w:rsidRPr="002D06DF">
        <w:rPr>
          <w:rStyle w:val="Emphasis"/>
        </w:rPr>
        <w:t>farm solvency ratios have weakened</w:t>
      </w:r>
      <w:r w:rsidRPr="002D06DF">
        <w:rPr>
          <w:rStyle w:val="StyleUnderline"/>
        </w:rPr>
        <w:t xml:space="preserve">, while liquidity ratios and working capital have </w:t>
      </w:r>
      <w:r w:rsidRPr="002D06DF">
        <w:rPr>
          <w:rStyle w:val="Emphasis"/>
        </w:rPr>
        <w:t>deteriorated to their weakest levels</w:t>
      </w:r>
      <w:r w:rsidRPr="002D06DF">
        <w:rPr>
          <w:rStyle w:val="StyleUnderline"/>
        </w:rPr>
        <w:t xml:space="preserve"> since 2002.</w:t>
      </w:r>
      <w:r w:rsidRPr="002D06DF">
        <w:rPr>
          <w:sz w:val="16"/>
        </w:rPr>
        <w:t xml:space="preserve"> FARM CREDIT TIGHTENING </w:t>
      </w:r>
      <w:r w:rsidRPr="002D06DF">
        <w:rPr>
          <w:rStyle w:val="StyleUnderline"/>
        </w:rPr>
        <w:t>Farmers rely heavily on credit to buy the seeds, fertilizer, machinery, livestock and other inputs that keep their farms running</w:t>
      </w:r>
      <w:r w:rsidRPr="002D06DF">
        <w:rPr>
          <w:sz w:val="16"/>
        </w:rPr>
        <w:t xml:space="preserve">. </w:t>
      </w:r>
      <w:r w:rsidRPr="002D06DF">
        <w:rPr>
          <w:rStyle w:val="Emphasis"/>
        </w:rPr>
        <w:t xml:space="preserve">If they can’t secure affordable and timely credit, they face an economic uncertainty that threatens the survival of their farms. </w:t>
      </w:r>
      <w:r w:rsidRPr="002D06DF">
        <w:rPr>
          <w:sz w:val="16"/>
        </w:rPr>
        <w:t xml:space="preserve"> </w:t>
      </w:r>
      <w:r w:rsidRPr="002D06DF">
        <w:rPr>
          <w:rStyle w:val="StyleUnderline"/>
        </w:rPr>
        <w:t>The downturn in the farm economy has lead to deteriorating credit conditions.</w:t>
      </w:r>
      <w:r w:rsidRPr="002D06DF">
        <w:rPr>
          <w:sz w:val="16"/>
        </w:rPr>
        <w:t xml:space="preserve"> </w:t>
      </w:r>
      <w:r w:rsidRPr="002D06DF">
        <w:rPr>
          <w:rStyle w:val="StyleUnderline"/>
        </w:rPr>
        <w:t xml:space="preserve">Many banks are increasing their interest rates and collateral requirements, both of which make it more expensive and risky for farmers to borrow. </w:t>
      </w:r>
      <w:r w:rsidRPr="002D06DF">
        <w:rPr>
          <w:sz w:val="16"/>
        </w:rPr>
        <w:t xml:space="preserve">The Federal Reserve Bank of Kansas City also reports that toward the end of 2016, bankers reduced the amount of funds available for financing. These conditions are challenging for all farmers, but </w:t>
      </w:r>
      <w:r w:rsidRPr="002D06DF">
        <w:rPr>
          <w:rStyle w:val="StyleUnderline"/>
        </w:rPr>
        <w:t>beginning farmers, smaller and midsized farmers, and other disadvantaged farmers in particular will struggle to secure the credit they need</w:t>
      </w:r>
      <w:r w:rsidRPr="002D06DF">
        <w:rPr>
          <w:sz w:val="16"/>
        </w:rPr>
        <w:t>.</w:t>
      </w:r>
    </w:p>
    <w:p w:rsidR="00A65E9B" w:rsidRPr="002D06DF" w:rsidRDefault="00A65E9B" w:rsidP="00A65E9B"/>
    <w:p w:rsidR="00C717FB" w:rsidRPr="00922DDD" w:rsidRDefault="00C717FB" w:rsidP="00C717FB">
      <w:pPr>
        <w:pStyle w:val="Heading3"/>
      </w:pPr>
      <w:r>
        <w:t>2nc investment high</w:t>
      </w:r>
    </w:p>
    <w:p w:rsidR="00C717FB" w:rsidRDefault="00C717FB" w:rsidP="00C717FB">
      <w:pPr>
        <w:pStyle w:val="Heading4"/>
      </w:pPr>
      <w:r>
        <w:t xml:space="preserve">Funding for agricultural tech is at </w:t>
      </w:r>
      <w:r w:rsidRPr="00B01C3B">
        <w:rPr>
          <w:u w:val="single"/>
        </w:rPr>
        <w:t>record levels</w:t>
      </w:r>
      <w:r>
        <w:t xml:space="preserve"> now — tech innovation is inevitable.</w:t>
      </w:r>
    </w:p>
    <w:p w:rsidR="00C717FB" w:rsidRPr="00B01C3B" w:rsidRDefault="00C717FB" w:rsidP="00C717FB">
      <w:r w:rsidRPr="00B01C3B">
        <w:rPr>
          <w:rStyle w:val="Style13ptBold"/>
        </w:rPr>
        <w:t>Leclerc 16</w:t>
      </w:r>
      <w:r>
        <w:t xml:space="preserve"> – (</w:t>
      </w:r>
      <w:r w:rsidRPr="00B01C3B">
        <w:t>Rob Leclerc</w:t>
      </w:r>
      <w:r>
        <w:t>, “</w:t>
      </w:r>
      <w:r w:rsidRPr="00B01C3B">
        <w:t>The Next Phase For Agriculture Technology</w:t>
      </w:r>
      <w:r>
        <w:t xml:space="preserve">,” July 5, 2016, </w:t>
      </w:r>
      <w:r w:rsidRPr="00B01C3B">
        <w:t>https://www.forbes.com/sites/robleclerc/2016/07/05/the-next-phase-for-agriculture-technology/#4faaf3d56b88</w:t>
      </w:r>
      <w:r>
        <w:t>)//sy</w:t>
      </w:r>
    </w:p>
    <w:p w:rsidR="00C717FB" w:rsidRPr="0049009D" w:rsidRDefault="00C717FB" w:rsidP="00C717FB">
      <w:r>
        <w:t>***CHARTS AND GRAPHS OMITTED</w:t>
      </w:r>
    </w:p>
    <w:p w:rsidR="00C717FB" w:rsidRDefault="00C717FB" w:rsidP="00C717FB">
      <w:pPr>
        <w:rPr>
          <w:rStyle w:val="StyleUnderline"/>
        </w:rPr>
      </w:pPr>
      <w:r w:rsidRPr="007D2DA8">
        <w:rPr>
          <w:rStyle w:val="StyleUnderline"/>
        </w:rPr>
        <w:t>Ag</w:t>
      </w:r>
      <w:r w:rsidRPr="00B01C3B">
        <w:rPr>
          <w:sz w:val="16"/>
        </w:rPr>
        <w:t xml:space="preserve">riculture </w:t>
      </w:r>
      <w:r w:rsidRPr="007D2DA8">
        <w:rPr>
          <w:rStyle w:val="StyleUnderline"/>
        </w:rPr>
        <w:t>technology is no longer a niche that no one's heard about.</w:t>
      </w:r>
      <w:r w:rsidRPr="00B01C3B">
        <w:rPr>
          <w:sz w:val="16"/>
        </w:rPr>
        <w:t xml:space="preserve"> </w:t>
      </w:r>
      <w:r w:rsidRPr="007D2DA8">
        <w:rPr>
          <w:rStyle w:val="StyleUnderline"/>
        </w:rPr>
        <w:t xml:space="preserve">Agriculture has confirmed its place as an industry of interest for the venture capital community after </w:t>
      </w:r>
      <w:r w:rsidRPr="007D2DA8">
        <w:rPr>
          <w:rStyle w:val="Emphasis"/>
        </w:rPr>
        <w:t>investment in agtech broke records for the past three years in a row</w:t>
      </w:r>
      <w:r w:rsidRPr="007D2DA8">
        <w:rPr>
          <w:rStyle w:val="StyleUnderline"/>
        </w:rPr>
        <w:t xml:space="preserve">, reaching $4.6 </w:t>
      </w:r>
    </w:p>
    <w:p w:rsidR="00C717FB" w:rsidRPr="00B01C3B" w:rsidRDefault="00C717FB" w:rsidP="00C717FB">
      <w:pPr>
        <w:rPr>
          <w:sz w:val="16"/>
        </w:rPr>
      </w:pPr>
      <w:r w:rsidRPr="000953FD">
        <w:rPr>
          <w:rStyle w:val="StyleUnderline"/>
        </w:rPr>
        <w:t>https://agfundernews.com/agrifood-investment-surges-10bn-new-normal.html</w:t>
      </w:r>
      <w:r w:rsidRPr="007D2DA8">
        <w:rPr>
          <w:rStyle w:val="StyleUnderline"/>
        </w:rPr>
        <w:t>billion in 2015</w:t>
      </w:r>
      <w:r w:rsidRPr="00B01C3B">
        <w:rPr>
          <w:sz w:val="16"/>
        </w:rPr>
        <w:t xml:space="preserve">. For a long time, it wasn’t a target sector for venture capitalists or entrepreneurs. Only a handful of funds served the market, largely focused on biotech opportunities. And until recently, entrepreneurs were also too focused on what Steve Case calls the “Second Wave” of innovation, -- web services, social media, and mobile technology -- to look at agriculture, the least digitized industry in the world, according to McKinsey &amp; Co. Michael Macrie, chief information officer at agriculture cooperative Land O’ Lakes recently told Forbes that he counted only 20 agtech companies as recently as 2010. But now, </w:t>
      </w:r>
      <w:r w:rsidRPr="007D2DA8">
        <w:rPr>
          <w:rStyle w:val="StyleUnderline"/>
        </w:rPr>
        <w:t>the opportunity to bring agriculture</w:t>
      </w:r>
      <w:r w:rsidRPr="00B01C3B">
        <w:rPr>
          <w:sz w:val="16"/>
        </w:rPr>
        <w:t xml:space="preserve">, a $7.8 trillion industry representing 10% of global GDP, into the modern age </w:t>
      </w:r>
      <w:r w:rsidRPr="007D2DA8">
        <w:rPr>
          <w:rStyle w:val="StyleUnderline"/>
        </w:rPr>
        <w:t>has caught the attention of a growing number of investors globally</w:t>
      </w:r>
      <w:r w:rsidRPr="00B01C3B">
        <w:rPr>
          <w:sz w:val="16"/>
        </w:rPr>
        <w:t xml:space="preserve">. </w:t>
      </w:r>
      <w:r w:rsidRPr="007D2DA8">
        <w:rPr>
          <w:rStyle w:val="StyleUnderline"/>
        </w:rPr>
        <w:t>In</w:t>
      </w:r>
      <w:r w:rsidRPr="00B01C3B">
        <w:rPr>
          <w:sz w:val="16"/>
        </w:rPr>
        <w:t xml:space="preserve"> our </w:t>
      </w:r>
      <w:r w:rsidRPr="007D2DA8">
        <w:rPr>
          <w:rStyle w:val="StyleUnderline"/>
        </w:rPr>
        <w:t xml:space="preserve">2015 </w:t>
      </w:r>
      <w:r w:rsidRPr="00B01C3B">
        <w:rPr>
          <w:sz w:val="16"/>
        </w:rPr>
        <w:t xml:space="preserve">annual report, </w:t>
      </w:r>
      <w:r w:rsidRPr="007D2DA8">
        <w:rPr>
          <w:rStyle w:val="StyleUnderline"/>
        </w:rPr>
        <w:t>we recorded</w:t>
      </w:r>
      <w:r w:rsidRPr="00B01C3B">
        <w:rPr>
          <w:sz w:val="16"/>
        </w:rPr>
        <w:t xml:space="preserve"> </w:t>
      </w:r>
      <w:r w:rsidRPr="007D2DA8">
        <w:rPr>
          <w:rStyle w:val="StyleUnderline"/>
        </w:rPr>
        <w:t>503 individual companies raising funding</w:t>
      </w:r>
      <w:r w:rsidRPr="00B01C3B">
        <w:rPr>
          <w:sz w:val="16"/>
        </w:rPr>
        <w:t xml:space="preserve">. This increasing interest in the sector coincides with a more general “Third Wave” in technological innovation, where all companies are internet-powered tech companies, and startups are challenging the biggest incumbent industries like hospitality, transport, and now agriculture. There is huge potential, and need, to help the ag industry find efficiencies, conserve valuable resources, meet global demands for protein, and ensure consumers have access to clean, safe, healthy food. In all this, </w:t>
      </w:r>
      <w:r w:rsidRPr="007D2DA8">
        <w:rPr>
          <w:rStyle w:val="Emphasis"/>
        </w:rPr>
        <w:t>technological innovation is inevitable.</w:t>
      </w:r>
      <w:r>
        <w:rPr>
          <w:rStyle w:val="Emphasis"/>
        </w:rPr>
        <w:t xml:space="preserve"> </w:t>
      </w:r>
      <w:r w:rsidRPr="00B01C3B">
        <w:rPr>
          <w:sz w:val="16"/>
        </w:rPr>
        <w:t xml:space="preserve">It’s a complex and diverse industry, however, with many subsectors for farmers, investors, and industry stakeholders to navigate. </w:t>
      </w:r>
      <w:r w:rsidRPr="007D2DA8">
        <w:rPr>
          <w:rStyle w:val="StyleUnderline"/>
        </w:rPr>
        <w:t>Entrepreneurs are innovating across agricultural disciplines</w:t>
      </w:r>
      <w:r w:rsidRPr="00B01C3B">
        <w:rPr>
          <w:sz w:val="16"/>
        </w:rPr>
        <w:t xml:space="preserve">, aiming to disrupt the beef, dairy, row crop, permanent crop, aquaculture, forestry, and fisheries sectors. Each discipline has a specific set of needs that will differ from the others. The technologies for the subsectors do have similarities and can be divided into a few clear categories. Those aiming to impact the industry “on the farm”: input technologies (encompassing all inputs such as fertilizers, pesticides, soil amendments, genetics, seeds, and feed); precision agriculture (including drones &amp; robotics, big data, smart equipment &amp; sensors and farm management software); new production and new business models (indoor or controlled environment agriculture, cellular agriculture, input and asset sharing). And the technologies looking to disrupt the supply chain after the farmgate: traceability and packaging; processing technologies; waste reducing technologies such as biotechnologies producing biomaterials from food and agricultural waste; farm-to-consumer distribution; e-grocers; and food nutrition transparency. These </w:t>
      </w:r>
      <w:r w:rsidRPr="007D2DA8">
        <w:rPr>
          <w:rStyle w:val="Emphasis"/>
        </w:rPr>
        <w:t>technologies are being applied globally across developed and emerging markets</w:t>
      </w:r>
      <w:r w:rsidRPr="007D2DA8">
        <w:rPr>
          <w:rStyle w:val="StyleUnderline"/>
        </w:rPr>
        <w:t>, although the vast majority of the activity is taking place in the US.</w:t>
      </w:r>
      <w:r>
        <w:rPr>
          <w:rStyle w:val="StyleUnderline"/>
        </w:rPr>
        <w:t xml:space="preserve"> </w:t>
      </w:r>
      <w:r w:rsidRPr="00B01C3B">
        <w:rPr>
          <w:sz w:val="16"/>
        </w:rPr>
        <w:t xml:space="preserve">How quickly we get there With these different technological subsectors laid out, each with its own growing ecosystem of startups and investors, </w:t>
      </w:r>
      <w:r w:rsidRPr="007D2DA8">
        <w:rPr>
          <w:rStyle w:val="StyleUnderline"/>
        </w:rPr>
        <w:t>now all eyes are on how quickly these technologies will be adopted by the industry</w:t>
      </w:r>
      <w:r w:rsidRPr="00B01C3B">
        <w:rPr>
          <w:sz w:val="16"/>
        </w:rPr>
        <w:t xml:space="preserve">. Depressed commodity prices have raised concerns about the spending power of farmers and agribusinesses in the short-to-medium term but, at the same time, a survey recently showed that one in four Midwest farmers are planning to purchase new technologies in the hope of increasing efficiencies, and with them, profits. The rate of adoption for each subsector will differ, and each will face a different set of challenges. The same can be said for agtech being developed for the emerging markets, where innovators are often meeting different needs and creating business models to fit the even more disjointed ag industries in these countries. Some of these challenges have been recognized by investors, and some have not. What most agree is that the positive impact of a technology on the bottom line of a farmer, agribusiness, or food company needs to be obvious immediately if they’re to adopt it. </w:t>
      </w:r>
      <w:r w:rsidRPr="007D2DA8">
        <w:rPr>
          <w:rStyle w:val="StyleUnderline"/>
        </w:rPr>
        <w:t>The most high profile and best-funded subsectors</w:t>
      </w:r>
      <w:r w:rsidRPr="00B01C3B">
        <w:rPr>
          <w:sz w:val="16"/>
        </w:rPr>
        <w:t xml:space="preserve"> to date in</w:t>
      </w:r>
      <w:r w:rsidRPr="007D2DA8">
        <w:rPr>
          <w:rStyle w:val="StyleUnderline"/>
        </w:rPr>
        <w:t>clude those using digital, precision, biological, genetic, and big data technologies to help farmers improve efficiencies on the farm and use fewer resources</w:t>
      </w:r>
      <w:r w:rsidRPr="00B01C3B">
        <w:rPr>
          <w:sz w:val="16"/>
        </w:rPr>
        <w:t xml:space="preserve">. (Precision agriculture, the act of using resources more precisely and efficiently to increase agricultural yields, encompasses a series of different technologies including farm management software, drones, satellite imagery, sensors.) In an incredibly complex industry, </w:t>
      </w:r>
      <w:r w:rsidRPr="007D2DA8">
        <w:rPr>
          <w:rStyle w:val="Emphasis"/>
        </w:rPr>
        <w:t>it’s relatively easy for investors to understand the potential for these technologies to help reduce reliance on declining water resources, damaging chemicals, and a stable climate</w:t>
      </w:r>
      <w:r w:rsidRPr="00B01C3B">
        <w:rPr>
          <w:sz w:val="16"/>
        </w:rPr>
        <w:t>.</w:t>
      </w:r>
    </w:p>
    <w:p w:rsidR="00C717FB" w:rsidRDefault="00C717FB" w:rsidP="00C717FB">
      <w:pPr>
        <w:pStyle w:val="Heading4"/>
      </w:pPr>
      <w:r>
        <w:t>Agriculture tech startups are growing along with investments — past declines are reversing.</w:t>
      </w:r>
    </w:p>
    <w:p w:rsidR="00C717FB" w:rsidRDefault="00C717FB" w:rsidP="00C717FB">
      <w:r w:rsidRPr="000953FD">
        <w:rPr>
          <w:rStyle w:val="Style13ptBold"/>
        </w:rPr>
        <w:t>Cosgrove 18</w:t>
      </w:r>
      <w:r>
        <w:t xml:space="preserve"> – (Emma Cosgrove, “AgriFood Tech Investment Surges to $10.1bn Bringing in a New Normal,” March 8, 2018, </w:t>
      </w:r>
      <w:r w:rsidRPr="000953FD">
        <w:t>https://agfundernews.com/agrifood-investment-surges-10bn-new-normal.html</w:t>
      </w:r>
      <w:r>
        <w:t>)</w:t>
      </w:r>
    </w:p>
    <w:p w:rsidR="00C717FB" w:rsidRPr="000953FD" w:rsidRDefault="00C717FB" w:rsidP="00C717FB">
      <w:pPr>
        <w:rPr>
          <w:sz w:val="16"/>
        </w:rPr>
      </w:pPr>
      <w:r w:rsidRPr="000953FD">
        <w:rPr>
          <w:rStyle w:val="StyleUnderline"/>
        </w:rPr>
        <w:t>Early Stage investment in agrifood tech startups reached $10.1 billion in 2017</w:t>
      </w:r>
      <w:r w:rsidRPr="000953FD">
        <w:rPr>
          <w:rStyle w:val="Emphasis"/>
        </w:rPr>
        <w:t>, posting a 29% year-over-year increase and reversing the downward trend of 2016</w:t>
      </w:r>
      <w:r w:rsidRPr="000953FD">
        <w:rPr>
          <w:sz w:val="16"/>
        </w:rPr>
        <w:t xml:space="preserve"> when agrifood tech investing dropped 9% to $7.8 billion from $8.6 billion in 2015. 2017 was a year of extremes. Large deals pushed the total investment volume up to post an encouraging 29% growth, but deal count fell by 17% to 949, with the most dramatic contraction at the crucial seed stage. </w:t>
      </w:r>
      <w:r w:rsidRPr="000953FD">
        <w:rPr>
          <w:rStyle w:val="StyleUnderline"/>
        </w:rPr>
        <w:t>Large deals characterized 2017 funding for agrifood tech startups</w:t>
      </w:r>
      <w:r w:rsidRPr="000953FD">
        <w:rPr>
          <w:sz w:val="16"/>
        </w:rPr>
        <w:t xml:space="preserve"> </w:t>
      </w:r>
      <w:r w:rsidRPr="000953FD">
        <w:rPr>
          <w:rStyle w:val="StyleUnderline"/>
        </w:rPr>
        <w:t>as the sector continues to mature and some large, international investors entered the space.</w:t>
      </w:r>
      <w:r>
        <w:rPr>
          <w:rStyle w:val="StyleUnderline"/>
        </w:rPr>
        <w:t xml:space="preserve"> </w:t>
      </w:r>
      <w:r w:rsidRPr="000953FD">
        <w:rPr>
          <w:sz w:val="16"/>
        </w:rPr>
        <w:t xml:space="preserve">Record-Breaking Deals and the New Normal Food ecommerce, traditionally where we find mega deals within agrifood, did not disappoint in 2017. Chinese Restaurant Marketplace ele.me raised a $1 billion Series H round, German Restaurant Marketplace Delivery Hero raised a $421 million Series H round in May, a month before listing on the Frankfurt Stock Exchange with a $5.1 billion valuation. And Instacart, raised $400 million in Series D funding from high-profile VC investors including Andreessen Horowitz and Kleiner Perkins Caufield &amp; Byers. While Restaurant Marketplaces seemed to continue to dominate funding in the Mid Year report, by the end of 2017 the category represented a smaller portion of the agrifood tech funding than in the past with 21% of the pie. However, overall, funding for the category still increased 14% year-over-year. eGrocery startups raised 96% more funding in 2017 than 2016, driven largely by international deals that demonstrate investors’ continued interest in the space despite multiple VC-backed failures. But despite these monster rounds, a major story of 2017 is that upstream agrifood technology deals are starting to match weight with downstream deals (excluding Chinese deals as we often must). </w:t>
      </w:r>
      <w:r w:rsidRPr="000953FD">
        <w:rPr>
          <w:rStyle w:val="StyleUnderline"/>
        </w:rPr>
        <w:t>One of the most high profile deals was the $200 million Series B round from Plenty, the California-based indoor farming company</w:t>
      </w:r>
      <w:r w:rsidRPr="000953FD">
        <w:rPr>
          <w:sz w:val="16"/>
        </w:rPr>
        <w:t xml:space="preserve">. The round attracted investment from Japan’s SoftBank via its $100 billion Vision Fund. </w:t>
      </w:r>
      <w:r w:rsidRPr="000953FD">
        <w:rPr>
          <w:rStyle w:val="StyleUnderline"/>
        </w:rPr>
        <w:t>An early stage business, yet to post any revenue, it broke records for farm tech funding when the deal was announced in July.</w:t>
      </w:r>
      <w:r w:rsidRPr="000953FD">
        <w:rPr>
          <w:sz w:val="16"/>
        </w:rPr>
        <w:t xml:space="preserve"> Plenty was soon overtaken by Indigo Agriculture, the microbial seed coating company with an innovative business model, as it raised $203 million in Series D funding after attracting Dubai’s sovereign wealth fund. The round values Indigo at over $1 billion, taking it to unicorn status. The year closed out with another agrifood tech unicorn in Ginkgo Bioworks raising a whopping $275 million in Series D funding involving private equity firm General Atlantic, Bill Gates and Y Combinator’s Continuity Fund. This one large deal also brought the category of Midstream Technologies to new prominence within agrifood tech. Increasing demand for transparency, traceability, efficiency and safe food drives much of the innovation taking place in the midstream category, which comes into play post farm gate and preconsumer. Midstream Technologies became the third best-funded category in 2017 with 9% of total funding and 89 startups raising $924 million. The growth in Midstream technologies is in keeping with a global ”trend to watch” according to Venture Pulse as cross-industry or multi-disciplinary companies develop technologies that can apply to multiple industries. Within agrifood, these companies tend to be part of the Midstream category, though several remote sensing startups within Farm Management, Software, Sensing, &amp; IoT also fit the “multi-disciplinary” label. The being said, Ginkgo Bioworks’ Series D round represents 30% of funding in that category so its growth will not necessarily last. </w:t>
      </w:r>
      <w:r w:rsidRPr="000953FD">
        <w:rPr>
          <w:rStyle w:val="StyleUnderline"/>
        </w:rPr>
        <w:t>Novel Farming Systems startups</w:t>
      </w:r>
      <w:r w:rsidRPr="000953FD">
        <w:rPr>
          <w:sz w:val="16"/>
        </w:rPr>
        <w:t>, of which Plenty is one, a</w:t>
      </w:r>
      <w:r w:rsidRPr="000953FD">
        <w:rPr>
          <w:rStyle w:val="StyleUnderline"/>
        </w:rPr>
        <w:t>lso saw remarkable growth in 2017, increasing by 233% year-over-year</w:t>
      </w:r>
      <w:r w:rsidRPr="000953FD">
        <w:rPr>
          <w:sz w:val="16"/>
        </w:rPr>
        <w:t xml:space="preserve"> to $652 million across 57 deals. Since many of these businesses, which include indoor farms, aquaculture, insect, and algae production, have high overhead costs, more large rounds are expected in this category with the caveat that investors may want to see clear results from existing players before funding new ones. The increased size of deals overall can be clearly seen at the Series D stage. This relatively advanced stage posted the greatest increase in total value, up 108% year-over-year reaching $2.3 billion. It’s companies raising large Series D rounds that suggest agrifood tech startups are coming in line with the global trend for venture-backed companies to stay independent longer, holding out for larger valuations. And </w:t>
      </w:r>
      <w:r w:rsidRPr="000953FD">
        <w:rPr>
          <w:rStyle w:val="StyleUnderline"/>
        </w:rPr>
        <w:t>investors seem to be on board, favoring disruptive ideas that have some market testing behind them</w:t>
      </w:r>
      <w:r w:rsidRPr="000953FD">
        <w:rPr>
          <w:sz w:val="16"/>
        </w:rPr>
        <w:t xml:space="preserve">. M&amp;A and New Possibilities </w:t>
      </w:r>
      <w:r w:rsidRPr="000953FD">
        <w:rPr>
          <w:rStyle w:val="StyleUnderline"/>
        </w:rPr>
        <w:t>Major acquisitions during 2017 changed the narrative around agtech exits, with John Deere acquiring robotics company Blue River Technology for $305 million</w:t>
      </w:r>
      <w:r w:rsidRPr="000953FD">
        <w:rPr>
          <w:sz w:val="16"/>
        </w:rPr>
        <w:t xml:space="preserve">, and DowDuPont acquiring farm management software platform Granular for $300 million. </w:t>
      </w:r>
      <w:r w:rsidRPr="000953FD">
        <w:rPr>
          <w:rStyle w:val="StyleUnderline"/>
        </w:rPr>
        <w:t>Both deals were applauded by investors and presented agrifood tech startups with a more recent model for exiting startups in the industry</w:t>
      </w:r>
      <w:r w:rsidRPr="000953FD">
        <w:rPr>
          <w:sz w:val="16"/>
        </w:rPr>
        <w:t xml:space="preserve"> than Monsanto’s acquisition of Climate Corporation back in 2013. These big deals involving big corporate ag players show the growing role of corporate investment initiatives. Syngenta Ventures was the most active strategic corporate VC in the fam tech space making five investments in 2017. Monsanto Growth Ventures, Maumee Ventures, BASF Venture Capital, Bunge Ventures, Cavallo Ventures, Taylor Farms Ventures, and Cargill also participated in deals. While experts have long posited that agriculture was headed for the “pharma model” of innovation, where large entrenched players use acquisition as the primary mode of obtaining new technologies, the large agribusinesses have been distracted by consolidation and the ensuing M&amp;A. Now, </w:t>
      </w:r>
      <w:r w:rsidRPr="000953FD">
        <w:rPr>
          <w:rStyle w:val="Emphasis"/>
        </w:rPr>
        <w:t>the large strategic players could have more time, and money, to pursue more exits</w:t>
      </w:r>
      <w:r w:rsidRPr="000953FD">
        <w:rPr>
          <w:sz w:val="16"/>
        </w:rPr>
        <w:t xml:space="preserve">. In fact, already in 2018 Syngenta acquired remote sensing startup Farm Shots in order to add remote sensing capabilities to their in-house digital platform — the prototypical pharma modus operandi. Not only are startups seeing a new vision for the valuations they can reach, </w:t>
      </w:r>
      <w:r w:rsidRPr="000953FD">
        <w:rPr>
          <w:rStyle w:val="StyleUnderline"/>
        </w:rPr>
        <w:t xml:space="preserve">but some are even beginning to imagine a future as stand-alone companies. The size of 2017’s rounds and the nature of the investors — which include private equity capital </w:t>
      </w:r>
      <w:r w:rsidRPr="000953FD">
        <w:rPr>
          <w:sz w:val="16"/>
        </w:rPr>
        <w:t xml:space="preserve">— </w:t>
      </w:r>
      <w:r w:rsidRPr="000953FD">
        <w:rPr>
          <w:rStyle w:val="StyleUnderline"/>
        </w:rPr>
        <w:t>indicate the intention of some of these startups to build stand-alone businesses with no plans for acquisition by the majors.</w:t>
      </w:r>
      <w:r w:rsidRPr="000953FD">
        <w:rPr>
          <w:sz w:val="16"/>
        </w:rPr>
        <w:t xml:space="preserve"> Indigo Agriculture and disruptive agribusiness marketplace Farmers Business Network are two startups that have confirmed they plan to list on a public exchange instead of seeking acquisition as an exit.</w:t>
      </w:r>
    </w:p>
    <w:p w:rsidR="00C717FB" w:rsidRDefault="0055762A" w:rsidP="00C717FB">
      <w:pPr>
        <w:pStyle w:val="Heading3"/>
      </w:pPr>
      <w:r>
        <w:t>2nc alt causes</w:t>
      </w:r>
    </w:p>
    <w:p w:rsidR="00C717FB" w:rsidRDefault="00C717FB" w:rsidP="00C717FB">
      <w:pPr>
        <w:pStyle w:val="Heading4"/>
      </w:pPr>
      <w:r>
        <w:t xml:space="preserve">Tech and implementation errors along with IP concerns are alt causes to ag tech, but we’re more at risk of a </w:t>
      </w:r>
      <w:r w:rsidRPr="00B01C3B">
        <w:rPr>
          <w:u w:val="single"/>
        </w:rPr>
        <w:t>bubble</w:t>
      </w:r>
      <w:r>
        <w:t xml:space="preserve"> than a funding </w:t>
      </w:r>
      <w:r w:rsidRPr="00B01C3B">
        <w:rPr>
          <w:u w:val="single"/>
        </w:rPr>
        <w:t>shortage</w:t>
      </w:r>
      <w:r>
        <w:t xml:space="preserve">. </w:t>
      </w:r>
    </w:p>
    <w:p w:rsidR="00C717FB" w:rsidRPr="00B01C3B" w:rsidRDefault="00C717FB" w:rsidP="00C717FB">
      <w:r w:rsidRPr="00B01C3B">
        <w:rPr>
          <w:rStyle w:val="Style13ptBold"/>
        </w:rPr>
        <w:t>Leclerc 16</w:t>
      </w:r>
      <w:r>
        <w:t xml:space="preserve"> – (</w:t>
      </w:r>
      <w:r w:rsidRPr="00B01C3B">
        <w:t>Rob Leclerc</w:t>
      </w:r>
      <w:r>
        <w:t>, “</w:t>
      </w:r>
      <w:r w:rsidRPr="00B01C3B">
        <w:t>The Next Phase For Agriculture Technology</w:t>
      </w:r>
      <w:r>
        <w:t xml:space="preserve">,” July 5, 2016, </w:t>
      </w:r>
      <w:r w:rsidRPr="00B01C3B">
        <w:t>https://www.forbes.com/sites/robleclerc/2016/07/05/the-next-phase-for-agriculture-technology/#4faaf3d56b88</w:t>
      </w:r>
      <w:r>
        <w:t>)//sy</w:t>
      </w:r>
    </w:p>
    <w:p w:rsidR="00C717FB" w:rsidRPr="00B01C3B" w:rsidRDefault="00C717FB" w:rsidP="00C717FB">
      <w:r>
        <w:t>***CHARTS AND GRAPHS OMITTED</w:t>
      </w:r>
    </w:p>
    <w:p w:rsidR="00C717FB" w:rsidRDefault="00C717FB" w:rsidP="00C717FB">
      <w:pPr>
        <w:rPr>
          <w:sz w:val="16"/>
        </w:rPr>
      </w:pPr>
      <w:r w:rsidRPr="007D2DA8">
        <w:rPr>
          <w:rStyle w:val="StyleUnderline"/>
        </w:rPr>
        <w:t>There are some clear challenges ahead for these technologies</w:t>
      </w:r>
      <w:r w:rsidRPr="00B01C3B">
        <w:rPr>
          <w:sz w:val="16"/>
        </w:rPr>
        <w:t xml:space="preserve">, however. I've addressed some of these below. Sensors: Startups producing sensors were some of the first to emerge in the nascent digital agtech scene, mostly offering farmers insights on the level of moisture in their soils, but it soon became a case of too many me-toos. Rolling out sensors across thousands of acres of farmland can be a challenge, as well as interoperability with existing software. The cost of hardware production is offputting to venture capital firms, too. Expect consolidation in this segment and some distressed roll-ups, although we do hear that farmers want to see more hardware options. Drones: Robots are heralded as the solution to labor shortages and limitations on the farm. </w:t>
      </w:r>
      <w:r w:rsidRPr="007D2DA8">
        <w:rPr>
          <w:rStyle w:val="StyleUnderline"/>
        </w:rPr>
        <w:t>Drones</w:t>
      </w:r>
      <w:r w:rsidRPr="00B01C3B">
        <w:rPr>
          <w:sz w:val="16"/>
        </w:rPr>
        <w:t xml:space="preserve"> are a part of this and are seen as having huge potential to help farmers monitor their fields, make timely decisions to avoid yield losses, and even help with applying inputs onto the land. Many farmers were quick to purchase drones, but few have found them more than a nice-to-have. The </w:t>
      </w:r>
      <w:r w:rsidRPr="007D2DA8">
        <w:rPr>
          <w:rStyle w:val="StyleUnderline"/>
        </w:rPr>
        <w:t>challenges include: limited battery life, inability to analyze the imagery data in real-time to provide real decision-making benefits, time-consuming and labor-intensive to launch and fly under regulations, and lack of clear customer base</w:t>
      </w:r>
      <w:r w:rsidRPr="00B01C3B">
        <w:rPr>
          <w:sz w:val="16"/>
        </w:rPr>
        <w:t xml:space="preserve"> -- is it the farmer himself, or his agronomist or consultants? </w:t>
      </w:r>
      <w:r w:rsidRPr="007D2DA8">
        <w:rPr>
          <w:rStyle w:val="StyleUnderline"/>
        </w:rPr>
        <w:t>Entrepreneurs are constantly innovating in this space</w:t>
      </w:r>
      <w:r w:rsidRPr="00B01C3B">
        <w:rPr>
          <w:sz w:val="16"/>
        </w:rPr>
        <w:t xml:space="preserve">, however, to bring better sensors, analysis, and flight tools. There is no doubt drones will revolutionize agriculture and become widely adopted, it just might take a bit longer to iron out some of the kinks and provide immediate value on the farm. Farm management software: </w:t>
      </w:r>
      <w:r w:rsidRPr="007D2DA8">
        <w:rPr>
          <w:rStyle w:val="StyleUnderline"/>
        </w:rPr>
        <w:t>Startups that are aiming to capture</w:t>
      </w:r>
      <w:r w:rsidRPr="00B01C3B">
        <w:rPr>
          <w:sz w:val="16"/>
        </w:rPr>
        <w:t xml:space="preserve">, integrate and analyze all the </w:t>
      </w:r>
      <w:r w:rsidRPr="007D2DA8">
        <w:rPr>
          <w:rStyle w:val="StyleUnderline"/>
        </w:rPr>
        <w:t>data coming off the farm</w:t>
      </w:r>
      <w:r w:rsidRPr="00B01C3B">
        <w:rPr>
          <w:sz w:val="16"/>
        </w:rPr>
        <w:t xml:space="preserve">, whether from sensors, drones, machinery, or imagery, stand to significantly improve the decision-making process and business management for farmers. The ideal outcome is that farmers can be given recommendations on how much of an input to apply, and when. The amount they use is then measured and set against their expenses, yield predictions are made, and the farmer can get insight into how her end-of-year earnings will look in advance. </w:t>
      </w:r>
      <w:r w:rsidRPr="007D2DA8">
        <w:rPr>
          <w:rStyle w:val="StyleUnderline"/>
        </w:rPr>
        <w:t>There are some big hurdles to jump to get here and prove the real value of these products to farmers: ease of use, connectivity, interoperability of data-capturing devices, data standardization, and price are just some.</w:t>
      </w:r>
      <w:r>
        <w:rPr>
          <w:rStyle w:val="StyleUnderline"/>
        </w:rPr>
        <w:t xml:space="preserve"> </w:t>
      </w:r>
      <w:r w:rsidRPr="007D2DA8">
        <w:rPr>
          <w:rStyle w:val="StyleUnderline"/>
        </w:rPr>
        <w:t>Biological inputs: This segment -- of fertilizers, pesticides, and other inputs made through biological means as opposed to more traditional chemistry -- has been on venture capitalists’ radars for a much longer time</w:t>
      </w:r>
      <w:r w:rsidRPr="00B01C3B">
        <w:rPr>
          <w:sz w:val="16"/>
        </w:rPr>
        <w:t xml:space="preserve"> more than other agtech subsectors. It was responsible for some of agtech’s first venture capital exits -- Bayer acquired AgraQuest for $425 million and BASF acquired Becker Underwood for $1 million -- but the segment has suffered a reputational crisis as biological products have failed to perform as expected. While bio-pesticides and bio-fertilizers cannot completely replace their chemical counterparts, they can reduce the amount of chemicals needed and thereby reduce costs. Research around the plant microbiome and how that can be harnessed to increase crop yields is still in its infancy, but is a hot topic for investors and has a huge amount of potential. </w:t>
      </w:r>
      <w:r w:rsidRPr="007D2DA8">
        <w:rPr>
          <w:rStyle w:val="StyleUnderline"/>
        </w:rPr>
        <w:t>There are some concerns that companies operating in this space have been valued too highly before they are even close to producing products, however</w:t>
      </w:r>
      <w:r w:rsidRPr="00B01C3B">
        <w:rPr>
          <w:sz w:val="16"/>
        </w:rPr>
        <w:t xml:space="preserve">. </w:t>
      </w:r>
      <w:r w:rsidRPr="007D2DA8">
        <w:rPr>
          <w:rStyle w:val="StyleUnderline"/>
        </w:rPr>
        <w:t>Gene editing and big data in biology:</w:t>
      </w:r>
      <w:r w:rsidRPr="00B01C3B">
        <w:rPr>
          <w:sz w:val="16"/>
        </w:rPr>
        <w:t xml:space="preserve"> While much of the discussion around big data has focused on on-farm data capture and analysis, biotech startups are also harnessing big data to make genetic and molecular discoveries at a never-before-seen speed. One of the most high-profile uses of this technology, which often involves machine learning, is gene editing. Through a range of different tools -- CRISPR and TALEN are the most well known -- tech companies are disrupting both the livestock and crop industries, without the burdensome label of being genetically modified (GM). This classification is still up for debate, and it would be hugely detrimental to these amazing discoveries if regulators changed their mind on gene editing. </w:t>
      </w:r>
      <w:r w:rsidRPr="007D2DA8">
        <w:rPr>
          <w:rStyle w:val="StyleUnderline"/>
        </w:rPr>
        <w:t>There are also some issues around the intellectual property of some of the processes that still need to be ironed out.</w:t>
      </w:r>
      <w:r>
        <w:rPr>
          <w:rStyle w:val="StyleUnderline"/>
        </w:rPr>
        <w:t xml:space="preserve"> </w:t>
      </w:r>
      <w:r w:rsidRPr="00B01C3B">
        <w:rPr>
          <w:sz w:val="16"/>
        </w:rPr>
        <w:t xml:space="preserve">Staying power It’s certainly not plain-sailing for many agtech startups out there. </w:t>
      </w:r>
      <w:r w:rsidRPr="007D2DA8">
        <w:rPr>
          <w:rStyle w:val="StyleUnderline"/>
        </w:rPr>
        <w:t>Agriculture is the world’s oldest and most entrenched industry that’s survived centuries. It’s not easily disruptable</w:t>
      </w:r>
      <w:r w:rsidRPr="00B01C3B">
        <w:rPr>
          <w:sz w:val="16"/>
        </w:rPr>
        <w:t xml:space="preserve">. </w:t>
      </w:r>
      <w:r w:rsidRPr="007D2DA8">
        <w:rPr>
          <w:rStyle w:val="StyleUnderline"/>
        </w:rPr>
        <w:t>It’s tied to regulatory schemes; influenced, and in many ways controlled, by the incumbent seed and chemicals companies</w:t>
      </w:r>
      <w:r w:rsidRPr="00B01C3B">
        <w:rPr>
          <w:sz w:val="16"/>
        </w:rPr>
        <w:t xml:space="preserve">; and has worked through the same distribution channels for decades. </w:t>
      </w:r>
      <w:r w:rsidRPr="007D2DA8">
        <w:rPr>
          <w:rStyle w:val="StyleUnderline"/>
        </w:rPr>
        <w:t>There are onlookers wondering if</w:t>
      </w:r>
      <w:r w:rsidRPr="00B01C3B">
        <w:rPr>
          <w:sz w:val="16"/>
        </w:rPr>
        <w:t xml:space="preserve"> much of </w:t>
      </w:r>
      <w:r w:rsidRPr="007D2DA8">
        <w:rPr>
          <w:rStyle w:val="StyleUnderline"/>
        </w:rPr>
        <w:t>this</w:t>
      </w:r>
      <w:r w:rsidRPr="00B01C3B">
        <w:rPr>
          <w:sz w:val="16"/>
        </w:rPr>
        <w:t xml:space="preserve"> sci-fi like </w:t>
      </w:r>
      <w:r w:rsidRPr="007D2DA8">
        <w:rPr>
          <w:rStyle w:val="StyleUnderline"/>
        </w:rPr>
        <w:t>tech</w:t>
      </w:r>
      <w:r w:rsidRPr="00B01C3B">
        <w:rPr>
          <w:sz w:val="16"/>
        </w:rPr>
        <w:t xml:space="preserve">nology can really deliver on its promises </w:t>
      </w:r>
      <w:r w:rsidRPr="007D2DA8">
        <w:rPr>
          <w:rStyle w:val="Emphasis"/>
        </w:rPr>
        <w:t xml:space="preserve">and whether recent funding activity from the venture community and interest from entrepreneurs, is a bubble waiting to burst. </w:t>
      </w:r>
      <w:r w:rsidRPr="00B01C3B">
        <w:rPr>
          <w:sz w:val="16"/>
        </w:rPr>
        <w:t xml:space="preserve">It’s a good question. </w:t>
      </w:r>
    </w:p>
    <w:p w:rsidR="00C717FB" w:rsidRDefault="00C717FB" w:rsidP="00C717FB">
      <w:pPr>
        <w:rPr>
          <w:sz w:val="16"/>
        </w:rPr>
      </w:pPr>
    </w:p>
    <w:p w:rsidR="00C717FB" w:rsidRDefault="00C717FB" w:rsidP="00C717FB">
      <w:pPr>
        <w:pStyle w:val="Heading4"/>
      </w:pPr>
      <w:r>
        <w:t>US- China trade war will wreck the ag sector — job and income loss</w:t>
      </w:r>
    </w:p>
    <w:p w:rsidR="00C717FB" w:rsidRDefault="00C717FB" w:rsidP="00C717FB">
      <w:r w:rsidRPr="009B7634">
        <w:rPr>
          <w:rStyle w:val="Style13ptBold"/>
        </w:rPr>
        <w:t>Xinhua 18</w:t>
      </w:r>
      <w:r>
        <w:t xml:space="preserve"> – (Xinhua, “</w:t>
      </w:r>
      <w:r w:rsidRPr="009B7634">
        <w:t>U.S. agriculture to receive heaviest blow from China-U.S. trade bickering</w:t>
      </w:r>
      <w:r>
        <w:t xml:space="preserve">,” 2018-05-04, </w:t>
      </w:r>
      <w:hyperlink r:id="rId9" w:history="1">
        <w:r w:rsidRPr="00CC103C">
          <w:rPr>
            <w:rStyle w:val="Hyperlink"/>
          </w:rPr>
          <w:t>http://www.xinhuanet.com/english/2018-05/04/c_137154745.htm</w:t>
        </w:r>
      </w:hyperlink>
      <w:r>
        <w:t>)</w:t>
      </w:r>
    </w:p>
    <w:p w:rsidR="00C717FB" w:rsidRDefault="00C717FB" w:rsidP="00C717FB">
      <w:pPr>
        <w:rPr>
          <w:rStyle w:val="Emphasis"/>
        </w:rPr>
      </w:pPr>
      <w:r w:rsidRPr="009B7634">
        <w:rPr>
          <w:sz w:val="16"/>
        </w:rPr>
        <w:t xml:space="preserve">SAN FRANCISCO, May 3 (Xinhua) -- </w:t>
      </w:r>
      <w:r w:rsidRPr="009B7634">
        <w:rPr>
          <w:rStyle w:val="Emphasis"/>
        </w:rPr>
        <w:t>U.S. ag</w:t>
      </w:r>
      <w:r w:rsidRPr="009B7634">
        <w:rPr>
          <w:sz w:val="16"/>
        </w:rPr>
        <w:t xml:space="preserve">ricultural sector </w:t>
      </w:r>
      <w:r w:rsidRPr="009B7634">
        <w:rPr>
          <w:rStyle w:val="Emphasis"/>
        </w:rPr>
        <w:t>will suffer the heaviest blow from</w:t>
      </w:r>
      <w:r w:rsidRPr="009B7634">
        <w:rPr>
          <w:sz w:val="16"/>
        </w:rPr>
        <w:t xml:space="preserve"> a simmering </w:t>
      </w:r>
      <w:r w:rsidRPr="009B7634">
        <w:rPr>
          <w:rStyle w:val="Emphasis"/>
        </w:rPr>
        <w:t xml:space="preserve">trade bickering between the United States and China </w:t>
      </w:r>
      <w:r w:rsidRPr="009B7634">
        <w:rPr>
          <w:rStyle w:val="StyleUnderline"/>
        </w:rPr>
        <w:t>as American farmers will lose 15 percent of their net farm income and about 181,000 jobs</w:t>
      </w:r>
      <w:r w:rsidRPr="009B7634">
        <w:rPr>
          <w:sz w:val="16"/>
        </w:rPr>
        <w:t xml:space="preserve">, a report said Thursday. If U.S. President Donald Trump's administration cannot rein in the escalating trade tension with China over a tit-for-tat tariff war, </w:t>
      </w:r>
      <w:r w:rsidRPr="009B7634">
        <w:rPr>
          <w:rStyle w:val="StyleUnderline"/>
        </w:rPr>
        <w:t>the United States will lose nearly 455,000 jobs and 49.2 billion U.S. dollars in the value of gross domestic product</w:t>
      </w:r>
      <w:r w:rsidRPr="009B7634">
        <w:rPr>
          <w:sz w:val="16"/>
        </w:rPr>
        <w:t xml:space="preserve"> annually in the first couple of years, an agricultural newspaper in the U.S. western state of Washington said. A full-blown trade war would cost America nearly 134,000 jobs and a 2.9-billion-dollar reduction in U.S. output annually, the Oregon-based weekly Capital Press said Thursday, quoting a new research by Trade Partnerships Worldwide, LLC, an international trade and economic consulting firm. "</w:t>
      </w:r>
      <w:r w:rsidRPr="009B7634">
        <w:rPr>
          <w:rStyle w:val="StyleUnderline"/>
        </w:rPr>
        <w:t>Agricultural jobs are going to get hit the hardest among all the sectors we looked at</w:t>
      </w:r>
      <w:r w:rsidRPr="009B7634">
        <w:rPr>
          <w:sz w:val="16"/>
        </w:rPr>
        <w:t xml:space="preserve">," Laura Baughman, president of Trade Partnership Worldwide, LLC, told Capital Press. Early last month, U.S. President Donald Trump threatened to slap 25 percent tariffs on 150 billion dollars worth of Chinese exports to the United States over a so-called U.S. trade deficit against China. China responded with the same amount of tariffs on U.S. exports to China. Even with no retaliation from China and U.S. tariffs on only 50 billion dollars in imports, the United States would suffer more than 76,000 job losses and a 1.6-billion-dollar decline in its GDP, analysts said. This would mean the loss of more than 7,000 jobs and less than 1 percent in net farm income annually in the first couple of years, Capital Press said. Nearly half of those job losses, 67,248, would be in agriculture, and net farm income would drop 6.7 percent annually, it said. "As administration officials prepare to head off to China for trade talks, </w:t>
      </w:r>
      <w:r w:rsidRPr="009B7634">
        <w:rPr>
          <w:rStyle w:val="StyleUnderline"/>
        </w:rPr>
        <w:t>the livelihoods of American workers hang in the balance</w:t>
      </w:r>
      <w:r w:rsidRPr="009B7634">
        <w:rPr>
          <w:sz w:val="16"/>
        </w:rPr>
        <w:t xml:space="preserve">," Matthew Shay, president and CEO of the National Retail Federation, said earlier. Gary Shapiro, CEO of the Consumer Technology Association, said that </w:t>
      </w:r>
      <w:r w:rsidRPr="009B7634">
        <w:rPr>
          <w:rStyle w:val="Emphasis"/>
        </w:rPr>
        <w:t>rising costs on farmers, manufacturers and service providers show "protectionism will weaken America."</w:t>
      </w:r>
      <w:r w:rsidRPr="006E2477">
        <w:t xml:space="preserve"> </w:t>
      </w:r>
      <w:r>
        <w:rPr>
          <w:rStyle w:val="Emphasis"/>
        </w:rPr>
        <w:t xml:space="preserve"> </w:t>
      </w:r>
    </w:p>
    <w:p w:rsidR="00C717FB" w:rsidRDefault="00C717FB" w:rsidP="00C717FB">
      <w:pPr>
        <w:pStyle w:val="Heading4"/>
      </w:pPr>
      <w:r>
        <w:t>Global wildlife extinction poses a greater threat to food supplies.</w:t>
      </w:r>
    </w:p>
    <w:p w:rsidR="00C717FB" w:rsidRDefault="00C717FB" w:rsidP="00C717FB">
      <w:r w:rsidRPr="00667AB3">
        <w:rPr>
          <w:rStyle w:val="Style13ptBold"/>
        </w:rPr>
        <w:t>Carrington 17</w:t>
      </w:r>
      <w:r>
        <w:t xml:space="preserve"> – (</w:t>
      </w:r>
      <w:r w:rsidRPr="00667AB3">
        <w:t>Damian Carrington is the Guardian's Environment editor</w:t>
      </w:r>
      <w:r>
        <w:t>. “</w:t>
      </w:r>
      <w:r w:rsidRPr="00667AB3">
        <w:t>Sixth mass extinction of wildlife also threatens global food supplies</w:t>
      </w:r>
      <w:r>
        <w:t xml:space="preserve">,” September 26, 2017, </w:t>
      </w:r>
      <w:hyperlink r:id="rId10" w:history="1">
        <w:r w:rsidRPr="00CC103C">
          <w:rPr>
            <w:rStyle w:val="Hyperlink"/>
          </w:rPr>
          <w:t>https://www.theguardian.com/environment/2017/sep/26/sixth-mass-extinction-of-wildlife-also-threatens-global-food-supplies</w:t>
        </w:r>
      </w:hyperlink>
      <w:r>
        <w:t>)</w:t>
      </w:r>
    </w:p>
    <w:p w:rsidR="00C717FB" w:rsidRPr="00667AB3" w:rsidRDefault="00C717FB" w:rsidP="00C717FB">
      <w:pPr>
        <w:rPr>
          <w:sz w:val="16"/>
        </w:rPr>
      </w:pPr>
      <w:r w:rsidRPr="00374AED">
        <w:rPr>
          <w:rStyle w:val="Emphasis"/>
        </w:rPr>
        <w:t xml:space="preserve">The sixth mass extinction of global wildlife already under way is seriously threatening the world’s food supplies, </w:t>
      </w:r>
      <w:r w:rsidRPr="00374AED">
        <w:rPr>
          <w:rStyle w:val="StyleUnderline"/>
        </w:rPr>
        <w:t>according to experts.</w:t>
      </w:r>
      <w:r>
        <w:rPr>
          <w:rStyle w:val="StyleUnderline"/>
        </w:rPr>
        <w:t xml:space="preserve"> </w:t>
      </w:r>
      <w:r w:rsidRPr="00667AB3">
        <w:rPr>
          <w:sz w:val="16"/>
        </w:rPr>
        <w:t>“</w:t>
      </w:r>
      <w:r w:rsidRPr="00374AED">
        <w:rPr>
          <w:rStyle w:val="StyleUnderline"/>
        </w:rPr>
        <w:t xml:space="preserve">Huge proportions of the plant and animal species that form the foundation of our food supply are just as endangered </w:t>
      </w:r>
      <w:r w:rsidRPr="00667AB3">
        <w:rPr>
          <w:sz w:val="16"/>
        </w:rPr>
        <w:t>[as wildlife] and are getting almost no attention,” said Ann Tutwiler, director general of Bioversity International, a research group that published a new report on Tuesday. “</w:t>
      </w:r>
      <w:r w:rsidRPr="00374AED">
        <w:rPr>
          <w:rStyle w:val="StyleUnderline"/>
        </w:rPr>
        <w:t>If there is one thing we cannot allow to become extinct, it is the species that provide the food that sustains</w:t>
      </w:r>
      <w:r w:rsidRPr="00667AB3">
        <w:rPr>
          <w:sz w:val="16"/>
        </w:rPr>
        <w:t xml:space="preserve"> each and every one of the </w:t>
      </w:r>
      <w:r w:rsidRPr="00374AED">
        <w:rPr>
          <w:rStyle w:val="StyleUnderline"/>
        </w:rPr>
        <w:t>seven billion people</w:t>
      </w:r>
      <w:r w:rsidRPr="00667AB3">
        <w:rPr>
          <w:sz w:val="16"/>
        </w:rPr>
        <w:t xml:space="preserve"> on our planet,” she said in an article for the Guardian. “This </w:t>
      </w:r>
      <w:r w:rsidRPr="00374AED">
        <w:rPr>
          <w:rStyle w:val="StyleUnderline"/>
        </w:rPr>
        <w:t>‘agrobiodiversity’</w:t>
      </w:r>
      <w:r w:rsidRPr="00667AB3">
        <w:rPr>
          <w:sz w:val="16"/>
        </w:rPr>
        <w:t xml:space="preserve"> </w:t>
      </w:r>
      <w:r w:rsidRPr="00374AED">
        <w:rPr>
          <w:rStyle w:val="StyleUnderline"/>
        </w:rPr>
        <w:t>is a</w:t>
      </w:r>
      <w:r w:rsidRPr="00667AB3">
        <w:rPr>
          <w:sz w:val="16"/>
        </w:rPr>
        <w:t xml:space="preserve"> precious </w:t>
      </w:r>
      <w:r w:rsidRPr="00374AED">
        <w:rPr>
          <w:rStyle w:val="StyleUnderline"/>
        </w:rPr>
        <w:t>resource that we are losing,</w:t>
      </w:r>
      <w:r w:rsidRPr="00667AB3">
        <w:rPr>
          <w:sz w:val="16"/>
        </w:rPr>
        <w:t xml:space="preserve"> and </w:t>
      </w:r>
      <w:r w:rsidRPr="00374AED">
        <w:rPr>
          <w:rStyle w:val="StyleUnderline"/>
        </w:rPr>
        <w:t>yet it can also help</w:t>
      </w:r>
      <w:r w:rsidRPr="00667AB3">
        <w:rPr>
          <w:sz w:val="16"/>
        </w:rPr>
        <w:t xml:space="preserve"> solve or </w:t>
      </w:r>
      <w:r w:rsidRPr="00374AED">
        <w:rPr>
          <w:rStyle w:val="StyleUnderline"/>
        </w:rPr>
        <w:t>mitigate many challenges the world is facing</w:t>
      </w:r>
      <w:r w:rsidRPr="00667AB3">
        <w:rPr>
          <w:sz w:val="16"/>
        </w:rPr>
        <w:t xml:space="preserve">. </w:t>
      </w:r>
      <w:r w:rsidRPr="00374AED">
        <w:rPr>
          <w:rStyle w:val="StyleUnderline"/>
        </w:rPr>
        <w:t>It has a critical</w:t>
      </w:r>
      <w:r w:rsidRPr="00667AB3">
        <w:rPr>
          <w:sz w:val="16"/>
        </w:rPr>
        <w:t xml:space="preserve"> yet overlooked </w:t>
      </w:r>
      <w:r w:rsidRPr="00374AED">
        <w:rPr>
          <w:rStyle w:val="StyleUnderline"/>
        </w:rPr>
        <w:t>role in helping us</w:t>
      </w:r>
      <w:r w:rsidRPr="00667AB3">
        <w:rPr>
          <w:sz w:val="16"/>
        </w:rPr>
        <w:t xml:space="preserve"> improve global nutrition, reduce our impact on the environment and </w:t>
      </w:r>
      <w:r w:rsidRPr="00374AED">
        <w:rPr>
          <w:rStyle w:val="StyleUnderline"/>
        </w:rPr>
        <w:t>adapt to climate change</w:t>
      </w:r>
      <w:r w:rsidRPr="00667AB3">
        <w:rPr>
          <w:sz w:val="16"/>
        </w:rPr>
        <w:t xml:space="preserve">.” </w:t>
      </w:r>
      <w:r w:rsidRPr="00667AB3">
        <w:rPr>
          <w:rStyle w:val="StyleUnderline"/>
        </w:rPr>
        <w:t>Three-quarters of the world’s food today comes from just 12 crops and five animal species and this leaves supplies very vulnerable to disease and pests</w:t>
      </w:r>
      <w:r w:rsidRPr="00667AB3">
        <w:rPr>
          <w:sz w:val="16"/>
        </w:rPr>
        <w:t xml:space="preserve"> that can sweep through large areas of monocultures, as happened in the Irish potato famine when a million people starved to death. Reliance on only a few strains also means the world’s fast changing climate will cut yields just as the demand from a growing global population is rising. </w:t>
      </w:r>
      <w:r w:rsidRPr="00667AB3">
        <w:rPr>
          <w:rStyle w:val="StyleUnderline"/>
        </w:rPr>
        <w:t>There are tens of thousands of wild or rarely cultivated species that could provide a richly varied range of nutritious foods,</w:t>
      </w:r>
      <w:r w:rsidRPr="00667AB3">
        <w:rPr>
          <w:sz w:val="16"/>
        </w:rPr>
        <w:t xml:space="preserve"> resistant to disease and tolerant of the changing environment. </w:t>
      </w:r>
      <w:r w:rsidRPr="00667AB3">
        <w:rPr>
          <w:rStyle w:val="Emphasis"/>
        </w:rPr>
        <w:t>But the destruction of wild areas, pollution and overhunting has started a mass extinction of species on Earth.</w:t>
      </w:r>
      <w:r w:rsidRPr="00667AB3">
        <w:rPr>
          <w:sz w:val="16"/>
        </w:rPr>
        <w:t xml:space="preserve"> The focus to date has been on wild animals – half of which have been lost in the last 40 years – but the new report reveals that the same pressures are endangering humanity’s food supply, with at least 1,000 cultivated species already endangered. Tutwiler said saving </w:t>
      </w:r>
      <w:r w:rsidRPr="00667AB3">
        <w:rPr>
          <w:rStyle w:val="StyleUnderline"/>
        </w:rPr>
        <w:t>the world’s agrobiodiversity is also vital in tackling</w:t>
      </w:r>
      <w:r w:rsidRPr="00667AB3">
        <w:rPr>
          <w:sz w:val="16"/>
        </w:rPr>
        <w:t xml:space="preserve"> the number one cause of human death and disability in the world – </w:t>
      </w:r>
      <w:r w:rsidRPr="00667AB3">
        <w:rPr>
          <w:rStyle w:val="StyleUnderline"/>
        </w:rPr>
        <w:t>poor diet, which includes both too much and too little food</w:t>
      </w:r>
      <w:r w:rsidRPr="00667AB3">
        <w:rPr>
          <w:sz w:val="16"/>
        </w:rPr>
        <w:t>. “We are not winning the battle against obesity and undernutrition,” she said. “Poor diets are in large part because we have very unified diets based on a narrow set of commodities and we are not consuming enough diversity.”</w:t>
      </w:r>
    </w:p>
    <w:p w:rsidR="00C717FB" w:rsidRDefault="00C717FB" w:rsidP="00C717FB">
      <w:pPr>
        <w:pStyle w:val="Heading4"/>
      </w:pPr>
      <w:r>
        <w:t>CP limits corporate control on agriculture – if we kick the CP, it becomes an alt cause to the aff.</w:t>
      </w:r>
    </w:p>
    <w:p w:rsidR="00C717FB" w:rsidRPr="00F61033" w:rsidRDefault="00C717FB" w:rsidP="00C717FB">
      <w:r w:rsidRPr="00C45E5B">
        <w:rPr>
          <w:rStyle w:val="Style13ptBold"/>
        </w:rPr>
        <w:t>Harvie 17</w:t>
      </w:r>
      <w:r>
        <w:t xml:space="preserve"> – (Alicia Harvie is </w:t>
      </w:r>
      <w:r w:rsidRPr="003C6573">
        <w:t>Farm Aid’s Advocacy &amp; Farmer Services Director</w:t>
      </w:r>
      <w:r>
        <w:t>.</w:t>
      </w:r>
      <w:r w:rsidRPr="003C6573">
        <w:t xml:space="preserve"> Alicia has a masters degree in Agricultural &amp; Environmental Science and Policy from the Tufts Friedman School of Nutrition Science and Policy. Her previous work includes research into U.S. farm household economics and a year spent interviewing farmers across several states for her undergraduate thesis.</w:t>
      </w:r>
      <w:r>
        <w:t xml:space="preserve"> “</w:t>
      </w:r>
      <w:r w:rsidRPr="003C6573">
        <w:t>A Looming Crisis on American Farms</w:t>
      </w:r>
      <w:r>
        <w:t xml:space="preserve">,” </w:t>
      </w:r>
      <w:r w:rsidRPr="00C45E5B">
        <w:t>APRIL 13, 2017</w:t>
      </w:r>
      <w:r>
        <w:t xml:space="preserve">, </w:t>
      </w:r>
      <w:r w:rsidRPr="003C6573">
        <w:t>https://www.farmaid.org/issues/farm-economy-in-crisis/looming-crisis-american-farms/</w:t>
      </w:r>
      <w:r>
        <w:t>)</w:t>
      </w:r>
    </w:p>
    <w:p w:rsidR="00C717FB" w:rsidRPr="00BE4450" w:rsidRDefault="00C717FB" w:rsidP="00C717FB">
      <w:pPr>
        <w:rPr>
          <w:rStyle w:val="StyleUnderline"/>
        </w:rPr>
      </w:pPr>
      <w:r w:rsidRPr="00BE4450">
        <w:rPr>
          <w:rStyle w:val="StyleUnderline"/>
        </w:rPr>
        <w:t>A handful of corporations control our food from farm to fork. Their unbridled power grants them</w:t>
      </w:r>
      <w:r>
        <w:t xml:space="preserve"> increasing </w:t>
      </w:r>
      <w:r w:rsidRPr="00BE4450">
        <w:rPr>
          <w:rStyle w:val="StyleUnderline"/>
        </w:rPr>
        <w:t>political influence over the rules that govern our food system</w:t>
      </w:r>
      <w:r>
        <w:t xml:space="preserve"> and allows them to manipulate the marketplace – </w:t>
      </w:r>
      <w:r w:rsidRPr="00BE4450">
        <w:rPr>
          <w:rStyle w:val="Emphasis"/>
        </w:rPr>
        <w:t>pushing down</w:t>
      </w:r>
      <w:r>
        <w:t xml:space="preserve"> the </w:t>
      </w:r>
      <w:r w:rsidRPr="00BE4450">
        <w:rPr>
          <w:rStyle w:val="Emphasis"/>
        </w:rPr>
        <w:t>prices</w:t>
      </w:r>
      <w:r>
        <w:t xml:space="preserve"> paid to family farmers </w:t>
      </w:r>
      <w:r w:rsidRPr="00BE4450">
        <w:rPr>
          <w:rStyle w:val="Emphasis"/>
        </w:rPr>
        <w:t>and driving them out of business</w:t>
      </w:r>
      <w:r>
        <w:t xml:space="preserve">. </w:t>
      </w:r>
      <w:r w:rsidRPr="00BE4450">
        <w:rPr>
          <w:rStyle w:val="StyleUnderline"/>
        </w:rPr>
        <w:t>Below are some of the policies</w:t>
      </w:r>
      <w:r>
        <w:t xml:space="preserve"> Farm Aid advocates for in order </w:t>
      </w:r>
      <w:r w:rsidRPr="00BE4450">
        <w:rPr>
          <w:rStyle w:val="StyleUnderline"/>
        </w:rPr>
        <w:t>to reign in corporate power in our food system:</w:t>
      </w:r>
    </w:p>
    <w:p w:rsidR="00C717FB" w:rsidRDefault="00C717FB" w:rsidP="00C717FB"/>
    <w:p w:rsidR="00C717FB" w:rsidRPr="00BE4450" w:rsidRDefault="00C717FB" w:rsidP="00C717FB">
      <w:pPr>
        <w:rPr>
          <w:rStyle w:val="StyleUnderline"/>
        </w:rPr>
      </w:pPr>
      <w:r w:rsidRPr="00BE4450">
        <w:rPr>
          <w:rStyle w:val="StyleUnderline"/>
        </w:rPr>
        <w:t xml:space="preserve">Enforce </w:t>
      </w:r>
      <w:r>
        <w:t xml:space="preserve">America’s antitrust laws, including </w:t>
      </w:r>
      <w:r w:rsidRPr="00BE4450">
        <w:rPr>
          <w:rStyle w:val="StyleUnderline"/>
        </w:rPr>
        <w:t>the Sherman Antitrust Act, Clayton Antitrust Act and Packers &amp; Stockyards Act.</w:t>
      </w:r>
    </w:p>
    <w:p w:rsidR="00C717FB" w:rsidRDefault="00C717FB" w:rsidP="00C717FB">
      <w:r w:rsidRPr="00BE4450">
        <w:rPr>
          <w:rStyle w:val="StyleUnderline"/>
        </w:rPr>
        <w:t>Stop mega mergers occurring throughout the food and agricultural sector</w:t>
      </w:r>
      <w:r>
        <w:t>, particularly in the seed sector where the “Big Six” seed and agrichemical firms are consolidating into the Big Three.</w:t>
      </w:r>
    </w:p>
    <w:p w:rsidR="00C717FB" w:rsidRPr="00BE4450" w:rsidRDefault="00C717FB" w:rsidP="00C717FB">
      <w:pPr>
        <w:rPr>
          <w:rStyle w:val="StyleUnderline"/>
        </w:rPr>
      </w:pPr>
      <w:r w:rsidRPr="00BE4450">
        <w:rPr>
          <w:rStyle w:val="StyleUnderline"/>
        </w:rPr>
        <w:t>Enact comprehensive pricing reform in the dairy industry and expose corporations’ price manipulation on the Chicago Mercantile Exchange.</w:t>
      </w:r>
    </w:p>
    <w:p w:rsidR="00C717FB" w:rsidRPr="00BE4450" w:rsidRDefault="00C717FB" w:rsidP="00C717FB">
      <w:pPr>
        <w:rPr>
          <w:rStyle w:val="StyleUnderline"/>
        </w:rPr>
      </w:pPr>
      <w:r w:rsidRPr="00BE4450">
        <w:rPr>
          <w:rStyle w:val="StyleUnderline"/>
        </w:rPr>
        <w:t>Finalize the USDA Farmer Fair Practice Rules to increase market transparency, establish fair contracts and protect the first amendment rights of livestock and poultry growers.</w:t>
      </w:r>
    </w:p>
    <w:p w:rsidR="00C717FB" w:rsidRDefault="00C717FB" w:rsidP="00C717FB">
      <w:r w:rsidRPr="00BE4450">
        <w:rPr>
          <w:rStyle w:val="StyleUnderline"/>
        </w:rPr>
        <w:t xml:space="preserve">Reform federal checkoff programs that tax cattle ranchers, hog producers, dairy farmers and other farmers on their goods </w:t>
      </w:r>
      <w:r w:rsidRPr="00BE4450">
        <w:t>in order</w:t>
      </w:r>
      <w:r w:rsidRPr="00BE4450">
        <w:rPr>
          <w:rStyle w:val="StyleUnderline"/>
        </w:rPr>
        <w:t xml:space="preserve"> to fund marketing campaigns that </w:t>
      </w:r>
      <w:r w:rsidRPr="00BE4450">
        <w:t>tend to</w:t>
      </w:r>
      <w:r w:rsidRPr="00BE4450">
        <w:rPr>
          <w:rStyle w:val="StyleUnderline"/>
        </w:rPr>
        <w:t xml:space="preserve"> benefit corporate agribusiness</w:t>
      </w:r>
      <w:r>
        <w:t>.</w:t>
      </w:r>
    </w:p>
    <w:p w:rsidR="00C717FB" w:rsidRPr="00BE4450" w:rsidRDefault="00C717FB" w:rsidP="00C717FB">
      <w:r w:rsidRPr="00BE4450">
        <w:rPr>
          <w:rStyle w:val="StyleUnderline"/>
        </w:rPr>
        <w:t xml:space="preserve">Reinstate Country of Origin Labeling </w:t>
      </w:r>
      <w:r w:rsidRPr="00BE4450">
        <w:t>(COOL) and other</w:t>
      </w:r>
      <w:r w:rsidRPr="00BE4450">
        <w:rPr>
          <w:rStyle w:val="StyleUnderline"/>
        </w:rPr>
        <w:t xml:space="preserve"> programs that increase transparency in the food system and allow eaters to support American farmers </w:t>
      </w:r>
      <w:r w:rsidRPr="00BE4450">
        <w:t>and ranchers.</w:t>
      </w:r>
    </w:p>
    <w:p w:rsidR="00C717FB" w:rsidRPr="00BE4450" w:rsidRDefault="00C717FB" w:rsidP="00C717FB">
      <w:pPr>
        <w:rPr>
          <w:rStyle w:val="StyleUnderline"/>
        </w:rPr>
      </w:pPr>
      <w:r w:rsidRPr="00BE4450">
        <w:rPr>
          <w:rStyle w:val="StyleUnderline"/>
        </w:rPr>
        <w:t>Preserve local control laws and defend the rights of local communities to stop the creation or expansion of factory farms that threaten their air, water, soil and quality of life.</w:t>
      </w:r>
    </w:p>
    <w:p w:rsidR="00C717FB" w:rsidRDefault="00C717FB" w:rsidP="00C717FB">
      <w:pPr>
        <w:rPr>
          <w:rStyle w:val="StyleUnderline"/>
        </w:rPr>
      </w:pPr>
      <w:r w:rsidRPr="00BE4450">
        <w:rPr>
          <w:rStyle w:val="StyleUnderline"/>
        </w:rPr>
        <w:t xml:space="preserve">Advance food sovereignty and limit the role corporations can play in writing </w:t>
      </w:r>
      <w:r w:rsidRPr="00BE4450">
        <w:t>our</w:t>
      </w:r>
      <w:r w:rsidRPr="00BE4450">
        <w:rPr>
          <w:rStyle w:val="StyleUnderline"/>
        </w:rPr>
        <w:t xml:space="preserve"> trade deals.</w:t>
      </w:r>
      <w:r w:rsidRPr="00B86AF2">
        <w:t xml:space="preserve"> </w:t>
      </w:r>
    </w:p>
    <w:p w:rsidR="00C717FB" w:rsidRDefault="00C717FB" w:rsidP="00C717FB">
      <w:pPr>
        <w:pStyle w:val="Heading4"/>
      </w:pPr>
      <w:r>
        <w:t xml:space="preserve">Food scarcity could lead to conflict, but </w:t>
      </w:r>
      <w:r w:rsidRPr="00E232A1">
        <w:rPr>
          <w:u w:val="single"/>
        </w:rPr>
        <w:t>greater production</w:t>
      </w:r>
      <w:r>
        <w:t xml:space="preserve"> doesn’t prevent fighting either – </w:t>
      </w:r>
      <w:r w:rsidRPr="00E232A1">
        <w:rPr>
          <w:u w:val="single"/>
        </w:rPr>
        <w:t>unequal distribution</w:t>
      </w:r>
      <w:r>
        <w:t xml:space="preserve"> raise the risk of instability.</w:t>
      </w:r>
    </w:p>
    <w:p w:rsidR="00C717FB" w:rsidRPr="00E232A1" w:rsidRDefault="00C717FB" w:rsidP="00C717FB">
      <w:r w:rsidRPr="00E232A1">
        <w:rPr>
          <w:rStyle w:val="Style13ptBold"/>
        </w:rPr>
        <w:t>Koren 16</w:t>
      </w:r>
      <w:r>
        <w:t xml:space="preserve"> – (Ore Koren </w:t>
      </w:r>
      <w:r w:rsidRPr="00E232A1">
        <w:t>is a PhD candidate at the University of Minnesota and a Jennings Randolph Fellow at the United States Institute of Peace</w:t>
      </w:r>
      <w:r>
        <w:t>. “</w:t>
      </w:r>
      <w:r w:rsidRPr="00E232A1">
        <w:t>Food scarcity causes conflicts — but so can food abundance. H</w:t>
      </w:r>
      <w:r>
        <w:t xml:space="preserve">ere’s why.” </w:t>
      </w:r>
      <w:r w:rsidRPr="00E232A1">
        <w:t>November 23, 2016</w:t>
      </w:r>
      <w:r>
        <w:t xml:space="preserve">, </w:t>
      </w:r>
      <w:r w:rsidRPr="00E232A1">
        <w:t>https://www.washingtonpost.com/news/monkey-cage/wp/2016/11/23/food-scarcity-causes-conflicts-but-so-does-food-abundance-heres-why/?utm_term=.74c2e9f9fae7</w:t>
      </w:r>
      <w:r>
        <w:t>)</w:t>
      </w:r>
    </w:p>
    <w:p w:rsidR="00C717FB" w:rsidRDefault="00C717FB" w:rsidP="00C717FB">
      <w:pPr>
        <w:rPr>
          <w:rStyle w:val="StyleUnderline"/>
        </w:rPr>
      </w:pPr>
      <w:r w:rsidRPr="001F1B17">
        <w:rPr>
          <w:sz w:val="16"/>
        </w:rPr>
        <w:t xml:space="preserve">How can an abundance of food lead to war? </w:t>
      </w:r>
      <w:r w:rsidRPr="001F1B17">
        <w:rPr>
          <w:rStyle w:val="Emphasis"/>
        </w:rPr>
        <w:t>Food scarcity, however, is only one aspect of food security.</w:t>
      </w:r>
      <w:r w:rsidRPr="001F1B17">
        <w:rPr>
          <w:rStyle w:val="StyleUnderline"/>
        </w:rPr>
        <w:t xml:space="preserve"> Whether people have easy access to food resources is also important. S</w:t>
      </w:r>
      <w:r w:rsidRPr="00680941">
        <w:rPr>
          <w:rStyle w:val="StyleUnderline"/>
        </w:rPr>
        <w:t xml:space="preserve">o </w:t>
      </w:r>
      <w:r w:rsidRPr="001F1B17">
        <w:rPr>
          <w:rStyle w:val="Emphasis"/>
        </w:rPr>
        <w:t>even in countries where plenty of food is available, a large share of the population might still go hungry.</w:t>
      </w:r>
      <w:r>
        <w:rPr>
          <w:rStyle w:val="Emphasis"/>
        </w:rPr>
        <w:t xml:space="preserve"> </w:t>
      </w:r>
      <w:r w:rsidRPr="001F1B17">
        <w:rPr>
          <w:sz w:val="16"/>
        </w:rPr>
        <w:t xml:space="preserve">As Nobel Laureate Amartya Sen notes, “Starvation is the characteristic of some people not having enough food to eat. It is not the characteristic of there being not enough food to eat.” </w:t>
      </w:r>
      <w:r w:rsidRPr="001F1B17">
        <w:rPr>
          <w:rStyle w:val="StyleUnderline"/>
        </w:rPr>
        <w:t>Grievances over food and the necessity to secure access to food resources can motivate marginalized groups to participate in rebellions and wars.</w:t>
      </w:r>
      <w:r w:rsidRPr="001F1B17">
        <w:rPr>
          <w:sz w:val="16"/>
        </w:rPr>
        <w:t xml:space="preserve"> A number of scholars are researching how </w:t>
      </w:r>
      <w:r w:rsidRPr="001F1B17">
        <w:rPr>
          <w:rStyle w:val="StyleUnderline"/>
        </w:rPr>
        <w:t>inequitable access to food affects violence within the state.</w:t>
      </w:r>
      <w:r w:rsidRPr="001F1B17">
        <w:rPr>
          <w:sz w:val="16"/>
        </w:rPr>
        <w:t xml:space="preserve"> As Ben Bagozzi and I show in a recent paper, armed actors worldwide are motivated to fight over local food resources. Here’s why these conflicts tend to happen in regions with more food crops, not less. </w:t>
      </w:r>
      <w:r w:rsidRPr="001F1B17">
        <w:rPr>
          <w:rStyle w:val="StyleUnderline"/>
        </w:rPr>
        <w:t>For rebel groups</w:t>
      </w:r>
      <w:r w:rsidRPr="001F1B17">
        <w:rPr>
          <w:sz w:val="16"/>
        </w:rPr>
        <w:t xml:space="preserve">, securing — and controlling — </w:t>
      </w:r>
      <w:r w:rsidRPr="001F1B17">
        <w:rPr>
          <w:rStyle w:val="StyleUnderline"/>
        </w:rPr>
        <w:t>food resources is vital for the insurgency to advance.</w:t>
      </w:r>
      <w:r w:rsidRPr="001F1B17">
        <w:rPr>
          <w:sz w:val="16"/>
        </w:rPr>
        <w:t xml:space="preserve"> And </w:t>
      </w:r>
      <w:r w:rsidRPr="001F1B17">
        <w:rPr>
          <w:rStyle w:val="StyleUnderline"/>
        </w:rPr>
        <w:t xml:space="preserve">when the government is </w:t>
      </w:r>
      <w:r w:rsidRPr="001F1B17">
        <w:rPr>
          <w:sz w:val="16"/>
        </w:rPr>
        <w:t xml:space="preserve">slow or </w:t>
      </w:r>
      <w:r w:rsidRPr="001F1B17">
        <w:rPr>
          <w:rStyle w:val="StyleUnderline"/>
        </w:rPr>
        <w:t>unable to supply combat rations, state forces also may be forced to extract food supplies from the local population,</w:t>
      </w:r>
      <w:r>
        <w:rPr>
          <w:rStyle w:val="StyleUnderline"/>
        </w:rPr>
        <w:t xml:space="preserve"> </w:t>
      </w:r>
      <w:r w:rsidRPr="001F1B17">
        <w:rPr>
          <w:sz w:val="16"/>
        </w:rPr>
        <w:t xml:space="preserve">So scarce food resources in a region locked in conflict act as both fuel and reward for hungry combatants. </w:t>
      </w:r>
      <w:r w:rsidRPr="001F1B17">
        <w:rPr>
          <w:rStyle w:val="StyleUnderline"/>
        </w:rPr>
        <w:t>Access to more local food resources</w:t>
      </w:r>
      <w:r w:rsidRPr="001F1B17">
        <w:rPr>
          <w:sz w:val="16"/>
        </w:rPr>
        <w:t xml:space="preserve">, especially in the case of rebel groups, </w:t>
      </w:r>
      <w:r w:rsidRPr="001F1B17">
        <w:rPr>
          <w:rStyle w:val="StyleUnderline"/>
        </w:rPr>
        <w:t>can also be used to attract recruits,</w:t>
      </w:r>
      <w:r w:rsidRPr="001F1B17">
        <w:rPr>
          <w:sz w:val="16"/>
        </w:rPr>
        <w:t xml:space="preserve"> </w:t>
      </w:r>
      <w:r w:rsidRPr="001F1B17">
        <w:rPr>
          <w:rStyle w:val="StyleUnderline"/>
        </w:rPr>
        <w:t>as happened in Sierra Leone and Somalia</w:t>
      </w:r>
      <w:r w:rsidRPr="001F1B17">
        <w:rPr>
          <w:sz w:val="16"/>
        </w:rPr>
        <w:t xml:space="preserve">. Regions where wheat and barley are grown are also an important source of support for the Islamic State in Iraq and Syria. [It’s not just funded by oil and looting. How the Islamic State uses agriculture.] The focus on how the demand for food resources influences armed conflict complements the research done on the effects of food scarcity. </w:t>
      </w:r>
      <w:r w:rsidRPr="001F1B17">
        <w:rPr>
          <w:rStyle w:val="StyleUnderline"/>
        </w:rPr>
        <w:t>It also explains why agricultural areas see more violence</w:t>
      </w:r>
      <w:r w:rsidRPr="001F1B17">
        <w:rPr>
          <w:sz w:val="16"/>
        </w:rPr>
        <w:t xml:space="preserve">. In these regions, individuals live largely on locally grown food. If the government’s safety nets are mismanaged or weak, those who control access to food can more easily recruit individuals and operate for a longer period of time. And </w:t>
      </w:r>
      <w:r w:rsidRPr="001F1B17">
        <w:rPr>
          <w:rStyle w:val="StyleUnderline"/>
        </w:rPr>
        <w:t>this also explains why there is an uptick in violence during times of more rainfall</w:t>
      </w:r>
      <w:r w:rsidRPr="001F1B17">
        <w:rPr>
          <w:sz w:val="16"/>
        </w:rPr>
        <w:t xml:space="preserve"> — for instance, </w:t>
      </w:r>
      <w:r w:rsidRPr="001F1B17">
        <w:rPr>
          <w:rStyle w:val="StyleUnderline"/>
        </w:rPr>
        <w:t xml:space="preserve">in sub-Saharan Africa. </w:t>
      </w:r>
      <w:r w:rsidRPr="001F1B17">
        <w:rPr>
          <w:sz w:val="16"/>
        </w:rPr>
        <w:t xml:space="preserve">By providing armed groups with an added motivation to fight as well as the ability to expand their numbers and strength, </w:t>
      </w:r>
      <w:r w:rsidRPr="001F1B17">
        <w:rPr>
          <w:rStyle w:val="StyleUnderline"/>
        </w:rPr>
        <w:t>local food security can therefore shape global conflict patterns.</w:t>
      </w:r>
    </w:p>
    <w:p w:rsidR="00C717FB" w:rsidRDefault="00C717FB" w:rsidP="00C717FB">
      <w:pPr>
        <w:pStyle w:val="Heading4"/>
      </w:pPr>
      <w:r>
        <w:t xml:space="preserve">Trump raises the risk of food scarcity by undermining US leadership </w:t>
      </w:r>
    </w:p>
    <w:p w:rsidR="00C717FB" w:rsidRDefault="00C717FB" w:rsidP="00C717FB">
      <w:r w:rsidRPr="00184959">
        <w:rPr>
          <w:rStyle w:val="Style13ptBold"/>
        </w:rPr>
        <w:t>Lambers 18</w:t>
      </w:r>
      <w:r>
        <w:t xml:space="preserve"> – (William Lambers</w:t>
      </w:r>
      <w:r w:rsidRPr="00184959">
        <w:t xml:space="preserve"> is an author who partnered with the UN World Food Program on the book Ending World Hunger. He writes on History News Network, HuffPost, The Hill and many other news outlets.</w:t>
      </w:r>
      <w:r>
        <w:t xml:space="preserve"> “Trump's bigger Africa problem: He ignores a growing food crisis,” January 17, 2018, </w:t>
      </w:r>
      <w:hyperlink r:id="rId11" w:history="1">
        <w:r w:rsidRPr="00CC103C">
          <w:rPr>
            <w:rStyle w:val="Hyperlink"/>
          </w:rPr>
          <w:t>http://www.nydailynews.com/opinion/trump-bigger-africa-problem-ignores-growing-food-crisis-article-1.3762319</w:t>
        </w:r>
      </w:hyperlink>
      <w:r>
        <w:t>)</w:t>
      </w:r>
    </w:p>
    <w:p w:rsidR="00C717FB" w:rsidRPr="00614A07" w:rsidRDefault="00C717FB" w:rsidP="00C717FB">
      <w:pPr>
        <w:rPr>
          <w:sz w:val="16"/>
        </w:rPr>
      </w:pPr>
      <w:r w:rsidRPr="00614A07">
        <w:rPr>
          <w:rStyle w:val="StyleUnderline"/>
        </w:rPr>
        <w:t>The Congo is not alone in its suffering</w:t>
      </w:r>
      <w:r w:rsidRPr="00614A07">
        <w:rPr>
          <w:sz w:val="16"/>
        </w:rPr>
        <w:t xml:space="preserve">. </w:t>
      </w:r>
      <w:r w:rsidRPr="00614A07">
        <w:rPr>
          <w:rStyle w:val="StyleUnderline"/>
        </w:rPr>
        <w:t>South Sudan, Nigeria and Somalia are three other African nations on the brink of famine because of conflict</w:t>
      </w:r>
      <w:r w:rsidRPr="00614A07">
        <w:rPr>
          <w:sz w:val="16"/>
        </w:rPr>
        <w:t xml:space="preserve">. Mali, Ethiopia and Kenya are also afflicted by hunger from war or drought. </w:t>
      </w:r>
      <w:r w:rsidRPr="00614A07">
        <w:rPr>
          <w:rStyle w:val="Emphasis"/>
        </w:rPr>
        <w:t>U.S. leadership is needed to defeat famine</w:t>
      </w:r>
      <w:r w:rsidRPr="00614A07">
        <w:rPr>
          <w:sz w:val="16"/>
        </w:rPr>
        <w:t xml:space="preserve">, as we did in Europe and Asia after World War II. </w:t>
      </w:r>
      <w:r w:rsidRPr="00614A07">
        <w:rPr>
          <w:rStyle w:val="Emphasis"/>
        </w:rPr>
        <w:t>But Trump last year proposed eliminating the U.S. Food for Peace program, our main tool for fighting world hunger</w:t>
      </w:r>
      <w:r w:rsidRPr="00614A07">
        <w:rPr>
          <w:sz w:val="16"/>
        </w:rPr>
        <w:t xml:space="preserve">. Food for Peace funds the UN World Food Program, Catholic Relief Services, Save the Children and others agencies that fight hunger overseas. </w:t>
      </w:r>
      <w:r w:rsidRPr="00614A07">
        <w:rPr>
          <w:rStyle w:val="StyleUnderline"/>
        </w:rPr>
        <w:t>Trump also proposed eliminating the McGovern-Dole school lunch program, which feeds children in Africa</w:t>
      </w:r>
      <w:r w:rsidRPr="00614A07">
        <w:rPr>
          <w:sz w:val="16"/>
        </w:rPr>
        <w:t xml:space="preserve"> and other impoverished nations. </w:t>
      </w:r>
      <w:r w:rsidRPr="00614A07">
        <w:rPr>
          <w:rStyle w:val="StyleUnderline"/>
        </w:rPr>
        <w:t>Trump is not doing what a President should do when a food crisis strikes: increase hunger relief funds.</w:t>
      </w:r>
      <w:r w:rsidRPr="00614A07">
        <w:rPr>
          <w:sz w:val="16"/>
        </w:rPr>
        <w:t xml:space="preserve"> Instead, he talks about funding questionable border walls and nuclear weapons, which we don't need more of.</w:t>
      </w:r>
    </w:p>
    <w:p w:rsidR="00C717FB" w:rsidRDefault="00C717FB" w:rsidP="00C717FB">
      <w:pPr>
        <w:pStyle w:val="Heading4"/>
      </w:pPr>
      <w:r>
        <w:t>FDA regulations limit the application of biotech and precision agriculture technologies.</w:t>
      </w:r>
    </w:p>
    <w:p w:rsidR="00C717FB" w:rsidRDefault="00C717FB" w:rsidP="00C717FB">
      <w:r w:rsidRPr="002D67DE">
        <w:rPr>
          <w:rStyle w:val="Style13ptBold"/>
        </w:rPr>
        <w:t>Stanoch 18</w:t>
      </w:r>
      <w:r>
        <w:t xml:space="preserve"> – (Tammy Lee Stanoch </w:t>
      </w:r>
      <w:r w:rsidRPr="002D67DE">
        <w:t>is the president &amp; CEO of Recombinetics, an animal gene-editing company based in St. Paul, Minnesota.</w:t>
      </w:r>
      <w:r>
        <w:t xml:space="preserve"> “</w:t>
      </w:r>
      <w:r w:rsidRPr="002D67DE">
        <w:t>Regulatory restructure of biotech is critical to the future of US agriculture</w:t>
      </w:r>
      <w:r>
        <w:t>,” 2/11/18,</w:t>
      </w:r>
      <w:hyperlink r:id="rId12" w:history="1">
        <w:r w:rsidRPr="00CC103C">
          <w:rPr>
            <w:rStyle w:val="Hyperlink"/>
          </w:rPr>
          <w:t>http://thehill.com/opinion/energy-environment/373361-regulatory-restructure-of-biotech-is-critical-to-the-future-of-us</w:t>
        </w:r>
      </w:hyperlink>
      <w:r>
        <w:t>)</w:t>
      </w:r>
    </w:p>
    <w:p w:rsidR="00C717FB" w:rsidRPr="00EE2CD0" w:rsidRDefault="00C717FB" w:rsidP="00C717FB">
      <w:pPr>
        <w:rPr>
          <w:rStyle w:val="StyleUnderline"/>
        </w:rPr>
      </w:pPr>
      <w:r w:rsidRPr="00EE2CD0">
        <w:rPr>
          <w:sz w:val="16"/>
        </w:rPr>
        <w:t xml:space="preserve">Many pork producers, conscious consumers, and animal genetics companies are already on board with this technology — which represents a commercial pull for these animal health and well-being traits. But </w:t>
      </w:r>
      <w:r w:rsidRPr="00B86AF2">
        <w:rPr>
          <w:rStyle w:val="Emphasis"/>
        </w:rPr>
        <w:t>under the current regulatory framework</w:t>
      </w:r>
      <w:r w:rsidRPr="00B86AF2">
        <w:rPr>
          <w:rStyle w:val="StyleUnderline"/>
        </w:rPr>
        <w:t xml:space="preserve"> — with oversight from the FDA —</w:t>
      </w:r>
      <w:r w:rsidRPr="00EE2CD0">
        <w:rPr>
          <w:sz w:val="16"/>
        </w:rPr>
        <w:t xml:space="preserve"> </w:t>
      </w:r>
      <w:r w:rsidRPr="00B86AF2">
        <w:rPr>
          <w:rStyle w:val="Emphasis"/>
        </w:rPr>
        <w:t>our path to market is uncertain due to unknown time and cost for approval.</w:t>
      </w:r>
      <w:r>
        <w:rPr>
          <w:rStyle w:val="Emphasis"/>
        </w:rPr>
        <w:t xml:space="preserve"> </w:t>
      </w:r>
      <w:r w:rsidRPr="00B86AF2">
        <w:rPr>
          <w:rStyle w:val="StyleUnderline"/>
        </w:rPr>
        <w:t>Whether it is providing alternatives to avoid surgical castration in male pigs or dehorning in cattle</w:t>
      </w:r>
      <w:r w:rsidRPr="00EE2CD0">
        <w:rPr>
          <w:sz w:val="16"/>
        </w:rPr>
        <w:t xml:space="preserve"> (where their horns are burned off, cut off, or dissolved through caustic chemical pastes), </w:t>
      </w:r>
      <w:r w:rsidRPr="00B86AF2">
        <w:rPr>
          <w:rStyle w:val="StyleUnderline"/>
        </w:rPr>
        <w:t>we can and should use tech</w:t>
      </w:r>
      <w:r w:rsidRPr="00EE2CD0">
        <w:rPr>
          <w:sz w:val="16"/>
        </w:rPr>
        <w:t xml:space="preserve">nology </w:t>
      </w:r>
      <w:r w:rsidRPr="00B86AF2">
        <w:rPr>
          <w:rStyle w:val="StyleUnderline"/>
        </w:rPr>
        <w:t xml:space="preserve">to raise food animals </w:t>
      </w:r>
      <w:r w:rsidRPr="00EE2CD0">
        <w:rPr>
          <w:sz w:val="16"/>
        </w:rPr>
        <w:t xml:space="preserve">when the opportunity provides a pain-free outcome of improved health and well-being. </w:t>
      </w:r>
      <w:r w:rsidRPr="00B86AF2">
        <w:rPr>
          <w:rStyle w:val="StyleUnderline"/>
        </w:rPr>
        <w:t>Animal welfare groups</w:t>
      </w:r>
      <w:r w:rsidRPr="00EE2CD0">
        <w:rPr>
          <w:sz w:val="16"/>
        </w:rPr>
        <w:t xml:space="preserve">, such as the U.S. Humane Society, </w:t>
      </w:r>
      <w:r w:rsidRPr="00B86AF2">
        <w:rPr>
          <w:rStyle w:val="StyleUnderline"/>
        </w:rPr>
        <w:t xml:space="preserve">already support gene-editing for animal health and well-being. </w:t>
      </w:r>
      <w:r w:rsidRPr="00EE2CD0">
        <w:rPr>
          <w:sz w:val="16"/>
        </w:rPr>
        <w:t xml:space="preserve">Several breeders associations also want to bring these animal welfare traits into their elite genetic lines. In addition to our partnership for castration-free swine, we have partnerships with global genetics companies to distribute the polled and heat tolerance traits through their elite genetics to farmers and ranchers around the world. </w:t>
      </w:r>
      <w:r w:rsidRPr="00B86AF2">
        <w:rPr>
          <w:rStyle w:val="Emphasis"/>
        </w:rPr>
        <w:t>Fast action is needed, or the U.S. will be prevented from deploying this promising technology and risk losing our leadership position in livestock genetics and in global meat and dairy production and export</w:t>
      </w:r>
      <w:r w:rsidRPr="00EE2CD0">
        <w:rPr>
          <w:sz w:val="16"/>
        </w:rPr>
        <w:t xml:space="preserve">. We are already out of sync with the rest of the world, including European authorities (and livestock breeders), who are increasingly characterizing such approaches simply as advanced breeding. Other countries, like China, Canada, Australia and Brazil, will be deploying this technology with or without the guidance of the United States. They will also begin to become more formidable exporters of their beef, pork, poultry and fish products. Ag Secretary Sonny </w:t>
      </w:r>
      <w:r w:rsidRPr="00B86AF2">
        <w:rPr>
          <w:rStyle w:val="StyleUnderline"/>
        </w:rPr>
        <w:t>Perdue</w:t>
      </w:r>
      <w:r w:rsidRPr="00EE2CD0">
        <w:rPr>
          <w:sz w:val="16"/>
        </w:rPr>
        <w:t xml:space="preserve"> is the right leader to provide regulatory oversight during this critical time in ag innovation. He </w:t>
      </w:r>
      <w:r w:rsidRPr="00B86AF2">
        <w:rPr>
          <w:rStyle w:val="StyleUnderline"/>
        </w:rPr>
        <w:t>led the administration’s Task Force on Agriculture and Rural Prosperity and issued a report stating, “</w:t>
      </w:r>
      <w:r w:rsidRPr="00EE2CD0">
        <w:rPr>
          <w:sz w:val="16"/>
        </w:rPr>
        <w:t xml:space="preserve">Despite American leadership in technological innovation in agriculture, </w:t>
      </w:r>
      <w:r w:rsidRPr="00B86AF2">
        <w:rPr>
          <w:rStyle w:val="StyleUnderline"/>
        </w:rPr>
        <w:t>Federal regulations are currently limiting both precision agriculture and biotechnology applications</w:t>
      </w:r>
      <w:r w:rsidRPr="00EE2CD0">
        <w:rPr>
          <w:sz w:val="16"/>
        </w:rPr>
        <w:t xml:space="preserve">.” We applaud Secretary Perdue and the Trump administration’s focus on fixing policies that drive jobs and innovation offshore. </w:t>
      </w:r>
      <w:r w:rsidRPr="00EE2CD0">
        <w:rPr>
          <w:rStyle w:val="StyleUnderline"/>
        </w:rPr>
        <w:t>We hope Perdue will request a regulatory move from the FDA to the USDA for gene-edited food animals</w:t>
      </w:r>
      <w:r w:rsidRPr="00EE2CD0">
        <w:rPr>
          <w:sz w:val="16"/>
        </w:rPr>
        <w:t>. It’s the right thing to do today for U.S. companies, ag producers, and animals</w:t>
      </w:r>
      <w:r w:rsidRPr="00EE2CD0">
        <w:rPr>
          <w:rStyle w:val="StyleUnderline"/>
        </w:rPr>
        <w:t>. It’s also necessary to meet the future food demands of a growing and hungry population.</w:t>
      </w:r>
    </w:p>
    <w:p w:rsidR="00C717FB" w:rsidRPr="002D06DF" w:rsidRDefault="00C717FB" w:rsidP="00C717FB">
      <w:pPr>
        <w:rPr>
          <w:rStyle w:val="TitleChar"/>
        </w:rPr>
      </w:pPr>
    </w:p>
    <w:p w:rsidR="00C717FB" w:rsidRPr="002D06DF" w:rsidRDefault="00C717FB" w:rsidP="00C717FB"/>
    <w:p w:rsidR="00A65E9B" w:rsidRPr="002D06DF" w:rsidRDefault="00A65E9B" w:rsidP="00A65E9B">
      <w:pPr>
        <w:pStyle w:val="Heading3"/>
      </w:pPr>
      <w:r w:rsidRPr="002D06DF">
        <w:t>1nc impact defense</w:t>
      </w:r>
    </w:p>
    <w:p w:rsidR="00A65E9B" w:rsidRPr="002D06DF" w:rsidRDefault="00A65E9B" w:rsidP="00A65E9B">
      <w:pPr>
        <w:pStyle w:val="Heading4"/>
      </w:pPr>
      <w:r w:rsidRPr="002D06DF">
        <w:t>No correlation between resources and war</w:t>
      </w:r>
    </w:p>
    <w:p w:rsidR="00A65E9B" w:rsidRPr="002D06DF" w:rsidRDefault="00A65E9B" w:rsidP="00A65E9B">
      <w:r w:rsidRPr="002D06DF">
        <w:rPr>
          <w:rStyle w:val="Style13ptBold"/>
        </w:rPr>
        <w:t>Atkins, 16</w:t>
      </w:r>
      <w:r w:rsidRPr="002D06DF">
        <w:t xml:space="preserve">—PhD Candidate in Energy, Environment &amp; Resilience at the University of Bristol (Ed, “Environmental Conflict: A Misnomer?,” </w:t>
      </w:r>
      <w:hyperlink r:id="rId13" w:history="1">
        <w:r w:rsidRPr="002D06DF">
          <w:rPr>
            <w:rStyle w:val="Hyperlink"/>
          </w:rPr>
          <w:t>http://www.e-ir.info/2016/05/12/environmental-conflict-a-misnomer/</w:t>
        </w:r>
      </w:hyperlink>
      <w:r w:rsidRPr="002D06DF">
        <w:t>, dml)</w:t>
      </w:r>
    </w:p>
    <w:p w:rsidR="00A65E9B" w:rsidRPr="002D06DF" w:rsidRDefault="00A65E9B" w:rsidP="00A65E9B"/>
    <w:p w:rsidR="00A65E9B" w:rsidRPr="002D06DF" w:rsidRDefault="00A65E9B" w:rsidP="00A65E9B">
      <w:r w:rsidRPr="002D06DF">
        <w:t xml:space="preserve">The economic and strategic importance of oil and other non-renewable resource is indisputable. Yet </w:t>
      </w:r>
      <w:r w:rsidRPr="002D06DF">
        <w:rPr>
          <w:rStyle w:val="StyleUnderline"/>
        </w:rPr>
        <w:t xml:space="preserve">the globalised character of international commerce has resulted in many nations </w:t>
      </w:r>
      <w:r w:rsidRPr="002D06DF">
        <w:rPr>
          <w:rStyle w:val="Emphasis"/>
        </w:rPr>
        <w:t>ceasing to perceive resource dependency as a threat</w:t>
      </w:r>
      <w:r w:rsidRPr="002D06DF">
        <w:rPr>
          <w:rStyle w:val="StyleUnderline"/>
        </w:rPr>
        <w:t xml:space="preserve"> to autonomy or survival</w:t>
      </w:r>
      <w:r w:rsidRPr="002D06DF">
        <w:t xml:space="preserve"> (Deudney, 1990). This </w:t>
      </w:r>
      <w:r w:rsidRPr="002D06DF">
        <w:rPr>
          <w:rStyle w:val="StyleUnderline"/>
        </w:rPr>
        <w:t xml:space="preserve">interdependence has resulted in the </w:t>
      </w:r>
      <w:r w:rsidRPr="002D06DF">
        <w:rPr>
          <w:rStyle w:val="Emphasis"/>
        </w:rPr>
        <w:t>decreased likelihood of inter-state conflict</w:t>
      </w:r>
      <w:r w:rsidRPr="002D06DF">
        <w:rPr>
          <w:rStyle w:val="StyleUnderline"/>
        </w:rPr>
        <w:t xml:space="preserve"> over control of resources, due to the price shocks these actions could propel across the system</w:t>
      </w:r>
      <w:r w:rsidRPr="002D06DF">
        <w:t xml:space="preserve"> and the increasingly technological developments (Lipschutz and Holdren, 1990). </w:t>
      </w:r>
      <w:r w:rsidRPr="002D06DF">
        <w:rPr>
          <w:rStyle w:val="StyleUnderline"/>
        </w:rPr>
        <w:t xml:space="preserve">Such dynamics are </w:t>
      </w:r>
      <w:r w:rsidRPr="002D06DF">
        <w:rPr>
          <w:rStyle w:val="Emphasis"/>
        </w:rPr>
        <w:t>well illustrated</w:t>
      </w:r>
      <w:r w:rsidRPr="002D06DF">
        <w:rPr>
          <w:rStyle w:val="StyleUnderline"/>
        </w:rPr>
        <w:t xml:space="preserve"> by the </w:t>
      </w:r>
      <w:r w:rsidRPr="002D06DF">
        <w:rPr>
          <w:rStyle w:val="Emphasis"/>
        </w:rPr>
        <w:t>1973 oil crisis</w:t>
      </w:r>
      <w:r w:rsidRPr="002D06DF">
        <w:t xml:space="preserve"> (Dabelko and Dabelko, 1993). Although </w:t>
      </w:r>
      <w:r w:rsidRPr="002D06DF">
        <w:rPr>
          <w:rStyle w:val="StyleUnderline"/>
        </w:rPr>
        <w:t>the move by</w:t>
      </w:r>
      <w:r w:rsidRPr="002D06DF">
        <w:t xml:space="preserve"> the Organisation of Arab Petroleum Exporting Countries (</w:t>
      </w:r>
      <w:r w:rsidRPr="002D06DF">
        <w:rPr>
          <w:rStyle w:val="StyleUnderline"/>
        </w:rPr>
        <w:t>OAPEC</w:t>
      </w:r>
      <w:r w:rsidRPr="002D06DF">
        <w:t xml:space="preserve">) </w:t>
      </w:r>
      <w:r w:rsidRPr="002D06DF">
        <w:rPr>
          <w:rStyle w:val="StyleUnderline"/>
        </w:rPr>
        <w:t>to restrict exports</w:t>
      </w:r>
      <w:r w:rsidRPr="002D06DF">
        <w:t xml:space="preserve"> resulted in record price rises and the transformation of the international sphere, thus illustrating the economic relevance of resources, it </w:t>
      </w:r>
      <w:r w:rsidRPr="002D06DF">
        <w:rPr>
          <w:rStyle w:val="Emphasis"/>
        </w:rPr>
        <w:t>did not result in international violent conflict</w:t>
      </w:r>
      <w:r w:rsidRPr="002D06DF">
        <w:t xml:space="preserve">. Furthermore, Le Billon (2001) has stated that </w:t>
      </w:r>
      <w:r w:rsidRPr="002D06DF">
        <w:rPr>
          <w:rStyle w:val="StyleUnderline"/>
        </w:rPr>
        <w:t xml:space="preserve">the spectre of resource scarcity has resulted in the escalation of </w:t>
      </w:r>
      <w:r w:rsidRPr="002D06DF">
        <w:rPr>
          <w:rStyle w:val="Emphasis"/>
        </w:rPr>
        <w:t>socioeconomic innovation</w:t>
      </w:r>
      <w:r w:rsidRPr="002D06DF">
        <w:rPr>
          <w:rStyle w:val="StyleUnderline"/>
        </w:rPr>
        <w:t xml:space="preserve"> and </w:t>
      </w:r>
      <w:r w:rsidRPr="002D06DF">
        <w:rPr>
          <w:rStyle w:val="Emphasis"/>
        </w:rPr>
        <w:t>economic diversification</w:t>
      </w:r>
      <w:r w:rsidRPr="002D06DF">
        <w:rPr>
          <w:rStyle w:val="StyleUnderline"/>
        </w:rPr>
        <w:t xml:space="preserve"> – with the market mechanisms of contemporary capitalism creating an </w:t>
      </w:r>
      <w:r w:rsidRPr="002D06DF">
        <w:rPr>
          <w:rStyle w:val="Emphasis"/>
        </w:rPr>
        <w:t>important impediment to conflict</w:t>
      </w:r>
      <w:r w:rsidRPr="002D06DF">
        <w:t xml:space="preserve">. In Botswana and Norway, </w:t>
      </w:r>
      <w:r w:rsidRPr="002D06DF">
        <w:rPr>
          <w:rStyle w:val="StyleUnderline"/>
        </w:rPr>
        <w:t>minerals and oil</w:t>
      </w:r>
      <w:r w:rsidRPr="002D06DF">
        <w:t xml:space="preserve">, respectively, </w:t>
      </w:r>
      <w:r w:rsidRPr="002D06DF">
        <w:rPr>
          <w:rStyle w:val="StyleUnderline"/>
        </w:rPr>
        <w:t xml:space="preserve">have been mobilised to ensure </w:t>
      </w:r>
      <w:r w:rsidRPr="002D06DF">
        <w:rPr>
          <w:rStyle w:val="Emphasis"/>
        </w:rPr>
        <w:t>peaceful development rather than violent confrontation</w:t>
      </w:r>
      <w:r w:rsidRPr="002D06DF">
        <w:t xml:space="preserve"> (Le Billon, 2001). Furthermore, in many cases </w:t>
      </w:r>
      <w:r w:rsidRPr="002D06DF">
        <w:rPr>
          <w:rStyle w:val="StyleUnderline"/>
        </w:rPr>
        <w:t xml:space="preserve">potential scarcity has resulted in increased </w:t>
      </w:r>
      <w:r w:rsidRPr="002D06DF">
        <w:rPr>
          <w:rStyle w:val="Emphasis"/>
        </w:rPr>
        <w:t>inter-state cooperation</w:t>
      </w:r>
      <w:r w:rsidRPr="002D06DF">
        <w:rPr>
          <w:rStyle w:val="StyleUnderline"/>
        </w:rPr>
        <w:t xml:space="preserve"> due to the </w:t>
      </w:r>
      <w:r w:rsidRPr="002D06DF">
        <w:rPr>
          <w:rStyle w:val="Emphasis"/>
        </w:rPr>
        <w:t>shared interest</w:t>
      </w:r>
      <w:r w:rsidRPr="002D06DF">
        <w:rPr>
          <w:rStyle w:val="StyleUnderline"/>
        </w:rPr>
        <w:t xml:space="preserve"> in continued supply. The continued sanctity of the 1960 </w:t>
      </w:r>
      <w:r w:rsidRPr="002D06DF">
        <w:rPr>
          <w:rStyle w:val="Emphasis"/>
        </w:rPr>
        <w:t>Indus Waters Treaty</w:t>
      </w:r>
      <w:r w:rsidRPr="002D06DF">
        <w:t xml:space="preserve">, between Pakistan and India, </w:t>
      </w:r>
      <w:r w:rsidRPr="002D06DF">
        <w:rPr>
          <w:rStyle w:val="StyleUnderline"/>
        </w:rPr>
        <w:t xml:space="preserve">is an </w:t>
      </w:r>
      <w:r w:rsidRPr="002D06DF">
        <w:rPr>
          <w:rStyle w:val="Emphasis"/>
        </w:rPr>
        <w:t>important example</w:t>
      </w:r>
      <w:r w:rsidRPr="002D06DF">
        <w:rPr>
          <w:rStyle w:val="StyleUnderline"/>
        </w:rPr>
        <w:t xml:space="preserve">, with the spirit of cooperation over water resources </w:t>
      </w:r>
      <w:r w:rsidRPr="002D06DF">
        <w:rPr>
          <w:rStyle w:val="Emphasis"/>
        </w:rPr>
        <w:t>enduring despite increased political tensions</w:t>
      </w:r>
      <w:r w:rsidRPr="002D06DF">
        <w:rPr>
          <w:rStyle w:val="StyleUnderline"/>
        </w:rPr>
        <w:t xml:space="preserve"> between the two nations</w:t>
      </w:r>
      <w:r w:rsidRPr="002D06DF">
        <w:t xml:space="preserve"> (Wolf, 1998).</w:t>
      </w:r>
    </w:p>
    <w:p w:rsidR="00A65E9B" w:rsidRPr="002D06DF" w:rsidRDefault="00A65E9B" w:rsidP="00A65E9B"/>
    <w:p w:rsidR="00A65E9B" w:rsidRPr="002D06DF" w:rsidRDefault="00A65E9B" w:rsidP="00A65E9B">
      <w:pPr>
        <w:pStyle w:val="Heading4"/>
      </w:pPr>
      <w:r w:rsidRPr="002D06DF">
        <w:t>Global agriculture production is resilient—increasingly adopted technology maximizes production</w:t>
      </w:r>
    </w:p>
    <w:p w:rsidR="00A65E9B" w:rsidRPr="002D06DF" w:rsidRDefault="00A65E9B" w:rsidP="00A65E9B">
      <w:pPr>
        <w:pStyle w:val="Small"/>
      </w:pPr>
      <w:r w:rsidRPr="002D06DF">
        <w:rPr>
          <w:rStyle w:val="Style13ptBold"/>
          <w:rFonts w:eastAsiaTheme="majorEastAsia"/>
        </w:rPr>
        <w:t>BW 16</w:t>
      </w:r>
      <w:r w:rsidRPr="002D06DF">
        <w:t xml:space="preserve"> - Business Wire, a Berkshire Hathaway subsidiary, is a company that disseminates full-text press releases from thousands of companies and organizations worldwide to news media, financial markets, disclosure systems, investors, information web sites, databases, bloggers, social networks and other audiences. (“Global Precision Agriculture Market Will Boom Following the Need to Maximize Food Production Through 2019, says Technavio,” http://www.businesswire.com/news/home/20160229006011/en/Global-Precision-Agriculture-Market-Boom-Maximize-Food 2/29/2016) STRYKER</w:t>
      </w:r>
    </w:p>
    <w:p w:rsidR="00A65E9B" w:rsidRPr="002D06DF" w:rsidRDefault="00A65E9B" w:rsidP="00A65E9B">
      <w:pPr>
        <w:pStyle w:val="Small"/>
      </w:pPr>
      <w:r w:rsidRPr="002D06DF">
        <w:t>LONDON--(BUSINESS WIRE)--</w:t>
      </w:r>
      <w:r w:rsidRPr="002D06DF">
        <w:rPr>
          <w:rStyle w:val="StyleUnderline"/>
          <w:rFonts w:eastAsiaTheme="majorEastAsia"/>
        </w:rPr>
        <w:t xml:space="preserve">Technavio analysts forecast the global precision agriculture market to post a </w:t>
      </w:r>
      <w:r w:rsidRPr="002D06DF">
        <w:rPr>
          <w:rStyle w:val="Emphasis"/>
          <w:rFonts w:eastAsiaTheme="majorEastAsia"/>
        </w:rPr>
        <w:t>CAGR of more than 14%</w:t>
      </w:r>
      <w:r w:rsidRPr="002D06DF">
        <w:rPr>
          <w:rStyle w:val="StyleUnderline"/>
          <w:rFonts w:eastAsiaTheme="majorEastAsia"/>
        </w:rPr>
        <w:t xml:space="preserve"> by 2019</w:t>
      </w:r>
      <w:r w:rsidRPr="002D06DF">
        <w:t xml:space="preserve">, according to their latest report. The research study covers the present scenario and growth prospects of the global precision agriculture market for 2015-2019. To calculate the market size, the report considers the revenue generated from sales of the following precision farming products: automation and control systems, sensing and monitoring devices, and farm management systems. </w:t>
      </w:r>
      <w:r w:rsidRPr="002D06DF">
        <w:rPr>
          <w:rStyle w:val="StyleUnderline"/>
          <w:rFonts w:eastAsiaTheme="majorEastAsia"/>
        </w:rPr>
        <w:t>Technavio analysts highlight the following four factors that are contributing to the growth of the global precision agriculture market</w:t>
      </w:r>
      <w:r w:rsidRPr="002D06DF">
        <w:t xml:space="preserve">: Growing awareness and acceptance Need to maximize food production Optimization of inputs Control over farm data </w:t>
      </w:r>
      <w:r w:rsidRPr="002D06DF">
        <w:rPr>
          <w:rStyle w:val="Emphasis"/>
          <w:rFonts w:eastAsiaTheme="majorEastAsia"/>
        </w:rPr>
        <w:t>Growing awareness and acceptance</w:t>
      </w:r>
      <w:r w:rsidRPr="002D06DF">
        <w:t xml:space="preserve"> According to the report </w:t>
      </w:r>
      <w:r w:rsidRPr="002D06DF">
        <w:rPr>
          <w:rStyle w:val="StyleUnderline"/>
          <w:rFonts w:eastAsiaTheme="majorEastAsia"/>
        </w:rPr>
        <w:t>the acceptance and adoption of any technology is influenced by return on investment</w:t>
      </w:r>
      <w:r w:rsidRPr="002D06DF">
        <w:t xml:space="preserve"> (ROI) </w:t>
      </w:r>
      <w:r w:rsidRPr="002D06DF">
        <w:rPr>
          <w:rStyle w:val="StyleUnderline"/>
          <w:rFonts w:eastAsiaTheme="majorEastAsia"/>
        </w:rPr>
        <w:t>and the farmer's ability to bear risk</w:t>
      </w:r>
      <w:r w:rsidRPr="002D06DF">
        <w:t xml:space="preserve">. Despite the fact that precision farming technologies have been available commercially since the 1990s, their awareness and uptake has been relatively slow. However, </w:t>
      </w:r>
      <w:r w:rsidRPr="002D06DF">
        <w:rPr>
          <w:rStyle w:val="StyleUnderline"/>
          <w:rFonts w:eastAsiaTheme="majorEastAsia"/>
        </w:rPr>
        <w:t xml:space="preserve">with advances in socio-demographic factors like improved education and computer literacy among farmers, the </w:t>
      </w:r>
      <w:r w:rsidRPr="002D06DF">
        <w:rPr>
          <w:rStyle w:val="Emphasis"/>
          <w:rFonts w:eastAsiaTheme="majorEastAsia"/>
        </w:rPr>
        <w:t>adoption rate has increased</w:t>
      </w:r>
      <w:r w:rsidRPr="002D06DF">
        <w:rPr>
          <w:rStyle w:val="StyleUnderline"/>
          <w:rFonts w:eastAsiaTheme="majorEastAsia"/>
        </w:rPr>
        <w:t xml:space="preserve"> in modern times</w:t>
      </w:r>
      <w:r w:rsidRPr="002D06DF">
        <w:t>. “</w:t>
      </w:r>
      <w:r w:rsidRPr="002D06DF">
        <w:rPr>
          <w:rStyle w:val="StyleUnderline"/>
          <w:rFonts w:eastAsiaTheme="majorEastAsia"/>
        </w:rPr>
        <w:t>Awareness of the benefits of precision farming technologies, revealed in the form of improved yields and profitability, have provided the biggest incentive for their acceptance and adoption, driving growth in the market</w:t>
      </w:r>
      <w:r w:rsidRPr="002D06DF">
        <w:t xml:space="preserve">,” says Faizan Akhtar, a research expert from Technavio’s agricultural equipment research team. </w:t>
      </w:r>
      <w:r w:rsidRPr="002D06DF">
        <w:rPr>
          <w:rStyle w:val="Emphasis"/>
          <w:rFonts w:eastAsiaTheme="majorEastAsia"/>
        </w:rPr>
        <w:t>Need to maximize food production</w:t>
      </w:r>
      <w:r w:rsidRPr="002D06DF">
        <w:t xml:space="preserve"> </w:t>
      </w:r>
      <w:r w:rsidRPr="002D06DF">
        <w:rPr>
          <w:rStyle w:val="StyleUnderline"/>
          <w:rFonts w:eastAsiaTheme="majorEastAsia"/>
        </w:rPr>
        <w:t xml:space="preserve">With the growing global population, </w:t>
      </w:r>
      <w:r w:rsidRPr="002D06DF">
        <w:rPr>
          <w:rStyle w:val="Emphasis"/>
          <w:rFonts w:eastAsiaTheme="majorEastAsia"/>
        </w:rPr>
        <w:t>demand for food is rising</w:t>
      </w:r>
      <w:r w:rsidRPr="002D06DF">
        <w:rPr>
          <w:rStyle w:val="StyleUnderline"/>
          <w:rFonts w:eastAsiaTheme="majorEastAsia"/>
        </w:rPr>
        <w:t xml:space="preserve"> but the </w:t>
      </w:r>
      <w:r w:rsidRPr="002D06DF">
        <w:rPr>
          <w:rStyle w:val="Emphasis"/>
          <w:rFonts w:eastAsiaTheme="majorEastAsia"/>
        </w:rPr>
        <w:t>size of arable land is decreasing</w:t>
      </w:r>
      <w:r w:rsidRPr="002D06DF">
        <w:rPr>
          <w:rStyle w:val="StyleUnderline"/>
          <w:rFonts w:eastAsiaTheme="majorEastAsia"/>
        </w:rPr>
        <w:t xml:space="preserve">. Farmers are thus </w:t>
      </w:r>
      <w:r w:rsidRPr="002D06DF">
        <w:rPr>
          <w:rStyle w:val="Emphasis"/>
          <w:rFonts w:eastAsiaTheme="majorEastAsia"/>
        </w:rPr>
        <w:t>facing the pressure</w:t>
      </w:r>
      <w:r w:rsidRPr="002D06DF">
        <w:rPr>
          <w:rStyle w:val="StyleUnderline"/>
          <w:rFonts w:eastAsiaTheme="majorEastAsia"/>
        </w:rPr>
        <w:t xml:space="preserve"> of maximizing production within these limitations and are seeking out progressive techniques to make their farmlands more efficient. These factors combined are expected to </w:t>
      </w:r>
      <w:r w:rsidRPr="002D06DF">
        <w:rPr>
          <w:rStyle w:val="Emphasis"/>
          <w:rFonts w:eastAsiaTheme="majorEastAsia"/>
        </w:rPr>
        <w:t>drive the popularity of precision farming technologies</w:t>
      </w:r>
      <w:r w:rsidRPr="002D06DF">
        <w:rPr>
          <w:rStyle w:val="StyleUnderline"/>
          <w:rFonts w:eastAsiaTheme="majorEastAsia"/>
        </w:rPr>
        <w:t xml:space="preserve"> in the market because they allow more effective management of farmland and thus increase production in a sustainable manner.</w:t>
      </w:r>
      <w:r w:rsidRPr="002D06DF">
        <w:t xml:space="preserve"> </w:t>
      </w:r>
      <w:r w:rsidRPr="002D06DF">
        <w:rPr>
          <w:rStyle w:val="Emphasis"/>
          <w:rFonts w:eastAsiaTheme="majorEastAsia"/>
        </w:rPr>
        <w:t>Optimization of inputs</w:t>
      </w:r>
      <w:r w:rsidRPr="002D06DF">
        <w:t xml:space="preserve"> </w:t>
      </w:r>
      <w:r w:rsidRPr="002D06DF">
        <w:rPr>
          <w:rStyle w:val="StyleUnderline"/>
          <w:rFonts w:eastAsiaTheme="majorEastAsia"/>
        </w:rPr>
        <w:t>Agricultural inputs like seeds, irrigation, and fertilizers account for a major cost to farmers and are witnessing a rise in prices</w:t>
      </w:r>
      <w:r w:rsidRPr="002D06DF">
        <w:t xml:space="preserve">. Farmers have strived to mitigate the costs associated with inputs and simultaneously increase yields. </w:t>
      </w:r>
      <w:r w:rsidRPr="002D06DF">
        <w:rPr>
          <w:rStyle w:val="StyleUnderline"/>
          <w:rFonts w:eastAsiaTheme="majorEastAsia"/>
        </w:rPr>
        <w:t>Precision farming technologies such as variable-rate technology</w:t>
      </w:r>
      <w:r w:rsidRPr="002D06DF">
        <w:t xml:space="preserve"> (VRT) </w:t>
      </w:r>
      <w:r w:rsidRPr="002D06DF">
        <w:rPr>
          <w:rStyle w:val="StyleUnderline"/>
          <w:rFonts w:eastAsiaTheme="majorEastAsia"/>
        </w:rPr>
        <w:t>provide this benefit as they facilitate control of the timing, quantity, and placement of inputs for any given area on the farm</w:t>
      </w:r>
      <w:r w:rsidRPr="002D06DF">
        <w:t xml:space="preserve">. This allows for better efficiency of planting because it allows farmers to optimize and customize inputs and reduce the misapplication of products. “The VRT tools can be used to evaluate the natural soil variability of a field and reduce irrigation in areas where soil is detected to better retain water. Precision farming can thus translate into major cost and energy savings through efficient use of resources. This is expected to drive demand in the market over the next five years,” says Faizan. </w:t>
      </w:r>
      <w:r w:rsidRPr="002D06DF">
        <w:rPr>
          <w:rStyle w:val="Emphasis"/>
          <w:rFonts w:eastAsiaTheme="majorEastAsia"/>
        </w:rPr>
        <w:t>Control over farm data</w:t>
      </w:r>
      <w:r w:rsidRPr="002D06DF">
        <w:t xml:space="preserve"> </w:t>
      </w:r>
      <w:r w:rsidRPr="002D06DF">
        <w:rPr>
          <w:rStyle w:val="StyleUnderline"/>
          <w:rFonts w:eastAsiaTheme="majorEastAsia"/>
        </w:rPr>
        <w:t>Farm data security and privacy is a major concern of the precision farming market</w:t>
      </w:r>
      <w:r w:rsidRPr="002D06DF">
        <w:t xml:space="preserve">. This farm data is related to planting, production and harvesting practices and can be sent by farmers to ATPs (agricultural technology providers). Vendors in the market including Deere and Company and Monsanto have developed services that make use of these data, analyze them, and offer field prescriptions and benchmarks to aid farmers in decision-making. While some farmers are open to this, others refrain from allowing ATPs to use them. Certain farm data tools such as FARMServer have facilitated the sharing of data, vesting its privacy and security in the hands of the farmer. </w:t>
      </w:r>
      <w:r w:rsidRPr="002D06DF">
        <w:rPr>
          <w:rStyle w:val="StyleUnderline"/>
          <w:rFonts w:eastAsiaTheme="majorEastAsia"/>
        </w:rPr>
        <w:t>This could help accelerate the advances in the precision farming field through collaborative efforts between the farmers and agribusinesses</w:t>
      </w:r>
      <w:r w:rsidRPr="002D06DF">
        <w:t>.</w:t>
      </w:r>
    </w:p>
    <w:p w:rsidR="00A65E9B" w:rsidRPr="002D06DF" w:rsidRDefault="00A65E9B" w:rsidP="00A65E9B">
      <w:pPr>
        <w:pStyle w:val="Heading4"/>
      </w:pPr>
      <w:r w:rsidRPr="002D06DF">
        <w:t xml:space="preserve">No internal link - lots of alt causes to farm viability - outsourcing, subsidies, unsustainability of animal feeding operations, their ONLY costs key card is from a News reporter is an interview of a group of farmers they’ve got ZERO cards that the effect of healthcare costs gut overall farms </w:t>
      </w:r>
    </w:p>
    <w:p w:rsidR="00A65E9B" w:rsidRPr="002D06DF" w:rsidRDefault="00A65E9B" w:rsidP="00A65E9B"/>
    <w:p w:rsidR="00A65E9B" w:rsidRPr="002D06DF" w:rsidRDefault="00A65E9B" w:rsidP="00A65E9B">
      <w:pPr>
        <w:pStyle w:val="Heading4"/>
      </w:pPr>
      <w:r w:rsidRPr="002D06DF">
        <w:t>Industrial animal operations thump</w:t>
      </w:r>
    </w:p>
    <w:p w:rsidR="00A65E9B" w:rsidRPr="002D06DF" w:rsidRDefault="00A65E9B" w:rsidP="00A65E9B">
      <w:pPr>
        <w:rPr>
          <w:sz w:val="18"/>
          <w:szCs w:val="18"/>
        </w:rPr>
      </w:pPr>
      <w:r w:rsidRPr="002D06DF">
        <w:rPr>
          <w:rStyle w:val="Heading4Char"/>
        </w:rPr>
        <w:t>HSI</w:t>
      </w:r>
      <w:r w:rsidRPr="002D06DF">
        <w:rPr>
          <w:b/>
          <w:sz w:val="18"/>
          <w:szCs w:val="18"/>
        </w:rPr>
        <w:t xml:space="preserve"> </w:t>
      </w:r>
      <w:r w:rsidRPr="002D06DF">
        <w:rPr>
          <w:sz w:val="18"/>
          <w:szCs w:val="18"/>
        </w:rPr>
        <w:t>November</w:t>
      </w:r>
      <w:r w:rsidRPr="002D06DF">
        <w:rPr>
          <w:b/>
          <w:sz w:val="18"/>
          <w:szCs w:val="18"/>
        </w:rPr>
        <w:t xml:space="preserve"> </w:t>
      </w:r>
      <w:r w:rsidRPr="002D06DF">
        <w:rPr>
          <w:rStyle w:val="Heading4Char"/>
        </w:rPr>
        <w:t>2011</w:t>
      </w:r>
      <w:r w:rsidRPr="002D06DF">
        <w:rPr>
          <w:b/>
          <w:sz w:val="18"/>
          <w:szCs w:val="18"/>
        </w:rPr>
        <w:t xml:space="preserve"> </w:t>
      </w:r>
      <w:r w:rsidRPr="002D06DF">
        <w:rPr>
          <w:sz w:val="18"/>
          <w:szCs w:val="18"/>
        </w:rPr>
        <w:t xml:space="preserve">-- International division of the human society (Humane Society International, “An HSI Report: The Impact of Animal Agriculture on World Hunger,” November 2011, </w:t>
      </w:r>
      <w:hyperlink r:id="rId14" w:history="1">
        <w:r w:rsidRPr="002D06DF">
          <w:rPr>
            <w:rStyle w:val="Hyperlink"/>
            <w:sz w:val="18"/>
            <w:szCs w:val="18"/>
          </w:rPr>
          <w:t>http://www.humanesociety.org/assets/pdfs/farm/hsus-the-impact-of-animal-agriculture-on-global-warming-and-climate-change.pdf)</w:t>
        </w:r>
      </w:hyperlink>
    </w:p>
    <w:p w:rsidR="00A65E9B" w:rsidRPr="002D06DF" w:rsidRDefault="00A65E9B" w:rsidP="00A65E9B">
      <w:pPr>
        <w:rPr>
          <w:rStyle w:val="TitleChar"/>
        </w:rPr>
      </w:pPr>
      <w:r w:rsidRPr="002D06DF">
        <w:rPr>
          <w:sz w:val="16"/>
        </w:rPr>
        <w:t>[</w:t>
      </w:r>
      <w:r w:rsidRPr="002D06DF">
        <w:rPr>
          <w:rStyle w:val="TitleChar"/>
        </w:rPr>
        <w:t>I]n a world where food and land are in short supply, livestock production is a hugely inefficient use of grain</w:t>
      </w:r>
      <w:r w:rsidRPr="002D06DF">
        <w:rPr>
          <w:sz w:val="16"/>
        </w:rPr>
        <w:t xml:space="preserve">…Most analyses—including New Scientist’s—place blame with the changing dietary patterns in developing countries, which are resulting in a greater demand for meat. That’s certainly a problem, but so is the fact that the west is not reducing its own meat consumption…[I]n terms of people ultimately fed, using land to grow animal feed is still inefficient compared with growing food crops for humans. And </w:t>
      </w:r>
      <w:r w:rsidRPr="002D06DF">
        <w:rPr>
          <w:rStyle w:val="TitleChar"/>
        </w:rPr>
        <w:t>efficiency gains with livestock have come at a cost to animal welfare and the environment—</w:t>
      </w:r>
      <w:r w:rsidRPr="002D06DF">
        <w:rPr>
          <w:rStyle w:val="Emphasis"/>
        </w:rPr>
        <w:t>problems that current animal science will at best mitigate, not solve</w:t>
      </w:r>
      <w:r w:rsidRPr="002D06DF">
        <w:rPr>
          <w:sz w:val="16"/>
        </w:rPr>
        <w:t>…So is using animals still the best approach to producing the meat that humans increasingly want to consume</w:t>
      </w:r>
      <w:r w:rsidRPr="002D06DF">
        <w:rPr>
          <w:rStyle w:val="TitleChar"/>
        </w:rPr>
        <w:t xml:space="preserve">? If we are to invest resources in developing more efficient meat production, why not bypass animals altogether </w:t>
      </w:r>
      <w:r w:rsidRPr="002D06DF">
        <w:rPr>
          <w:sz w:val="16"/>
        </w:rPr>
        <w:t>and grow it in vitro?...[I]f the end product is to be the white meat of a month-old broiler chicken or the minced meat of a hamburger, prepared without care and eaten absent-mindedly, why make the detour through a sentient vertebrate which needs kilos of grain just to keep upright and has a brain that may feel fear and frustration?...</w:t>
      </w:r>
      <w:r w:rsidRPr="002D06DF">
        <w:rPr>
          <w:rStyle w:val="TitleChar"/>
        </w:rPr>
        <w:t>The way we produce livestock is not sustainable. If we’re not willing to reduce consumption, isn’t it time to bring</w:t>
      </w:r>
      <w:r w:rsidRPr="002D06DF">
        <w:rPr>
          <w:sz w:val="16"/>
        </w:rPr>
        <w:t xml:space="preserve"> non-animal </w:t>
      </w:r>
      <w:r w:rsidRPr="002D06DF">
        <w:rPr>
          <w:rStyle w:val="TitleChar"/>
        </w:rPr>
        <w:t>alternatives into a serious discussion of how to produce the meat we eat?</w:t>
      </w:r>
    </w:p>
    <w:p w:rsidR="00A65E9B" w:rsidRPr="002D06DF" w:rsidRDefault="00A65E9B" w:rsidP="00A65E9B">
      <w:pPr>
        <w:rPr>
          <w:sz w:val="16"/>
        </w:rPr>
      </w:pPr>
      <w:r w:rsidRPr="002D06DF">
        <w:rPr>
          <w:sz w:val="16"/>
        </w:rPr>
        <w:t>Conclusion</w:t>
      </w:r>
    </w:p>
    <w:p w:rsidR="00A65E9B" w:rsidRDefault="00A65E9B" w:rsidP="00A65E9B">
      <w:pPr>
        <w:rPr>
          <w:rStyle w:val="TitleChar"/>
          <w:u w:val="none"/>
        </w:rPr>
      </w:pPr>
      <w:r w:rsidRPr="002D06DF">
        <w:rPr>
          <w:rStyle w:val="TitleChar"/>
        </w:rPr>
        <w:t>Industrial animal agriculture is not a sustainable option in a carbon constrained world, where nearly 1 billion people do not get enough food</w:t>
      </w:r>
      <w:r w:rsidRPr="002D06DF">
        <w:rPr>
          <w:sz w:val="16"/>
        </w:rPr>
        <w:t xml:space="preserve">. </w:t>
      </w:r>
      <w:r w:rsidRPr="002D06DF">
        <w:rPr>
          <w:rStyle w:val="Emphasis"/>
        </w:rPr>
        <w:t>Phasing out industrial confinement facilities in favor of extensive farming systems will be necessary as agriculture moves to less fossil fuel-intensive methods of production</w:t>
      </w:r>
      <w:r w:rsidRPr="002D06DF">
        <w:rPr>
          <w:sz w:val="16"/>
        </w:rPr>
        <w:t xml:space="preserve">.55 In addition, consumers will need to reduce their reliance on meat, eggs, and milk, and replace them with plant-based sources of protein and other nutrients. </w:t>
      </w:r>
      <w:r w:rsidRPr="002D06DF">
        <w:rPr>
          <w:rStyle w:val="Emphasis"/>
        </w:rPr>
        <w:t>Governments and policymakers</w:t>
      </w:r>
      <w:r w:rsidRPr="002D06DF">
        <w:rPr>
          <w:sz w:val="16"/>
        </w:rPr>
        <w:t xml:space="preserve">, however, also </w:t>
      </w:r>
      <w:r w:rsidRPr="002D06DF">
        <w:rPr>
          <w:rStyle w:val="Emphasis"/>
        </w:rPr>
        <w:t>need to play a role in creating a global diet that can feed everyone and protect the environment.</w:t>
      </w:r>
      <w:r w:rsidRPr="002D06DF">
        <w:rPr>
          <w:sz w:val="16"/>
        </w:rPr>
        <w:t xml:space="preserve"> </w:t>
      </w:r>
      <w:r w:rsidRPr="002D06DF">
        <w:rPr>
          <w:rStyle w:val="TitleChar"/>
        </w:rPr>
        <w:t>The failures of industrial animal agriculture, including its contribution to hunger and greenhouse gas emissions, may have been unintentional, but that does not negate the hasty need for moving to more environmentally sustainable and healthier methods of food production</w:t>
      </w:r>
      <w:r w:rsidRPr="00C717FB">
        <w:rPr>
          <w:rStyle w:val="TitleChar"/>
          <w:u w:val="none"/>
        </w:rPr>
        <w:t>.</w:t>
      </w:r>
    </w:p>
    <w:p w:rsidR="00C717FB" w:rsidRDefault="00C717FB" w:rsidP="00A65E9B">
      <w:pPr>
        <w:rPr>
          <w:rStyle w:val="TitleChar"/>
          <w:u w:val="none"/>
        </w:rPr>
      </w:pPr>
    </w:p>
    <w:p w:rsidR="0055762A" w:rsidRDefault="0055762A" w:rsidP="0055762A">
      <w:pPr>
        <w:pStyle w:val="Heading2"/>
      </w:pPr>
      <w:r>
        <w:t xml:space="preserve">cafo’s adv cp </w:t>
      </w:r>
    </w:p>
    <w:p w:rsidR="0055762A" w:rsidRPr="00D8580F" w:rsidRDefault="0055762A" w:rsidP="0055762A">
      <w:pPr>
        <w:pStyle w:val="Heading3"/>
      </w:pPr>
      <w:r>
        <w:t xml:space="preserve">1nc adv cp </w:t>
      </w:r>
    </w:p>
    <w:p w:rsidR="0055762A" w:rsidRPr="00283E72" w:rsidRDefault="0055762A" w:rsidP="0055762A">
      <w:pPr>
        <w:pStyle w:val="Heading4"/>
      </w:pPr>
      <w:r>
        <w:t xml:space="preserve">The United States federal government should create </w:t>
      </w:r>
      <w:r w:rsidRPr="00744E58">
        <w:t>New Source Performance Standards</w:t>
      </w:r>
      <w:r>
        <w:t xml:space="preserve"> for emissions of greenhouse gases from Animal Feeding Operations.</w:t>
      </w:r>
    </w:p>
    <w:p w:rsidR="0055762A" w:rsidRPr="00B00A13" w:rsidRDefault="0055762A" w:rsidP="0055762A">
      <w:pPr>
        <w:pStyle w:val="Heading4"/>
      </w:pPr>
      <w:r>
        <w:t>CP regulates CAFO’s out of existence --- that solves global ag and food security on a far wide scale than the aff</w:t>
      </w:r>
    </w:p>
    <w:p w:rsidR="0055762A" w:rsidRPr="00057C85" w:rsidRDefault="0055762A" w:rsidP="0055762A">
      <w:pPr>
        <w:rPr>
          <w:sz w:val="18"/>
          <w:szCs w:val="18"/>
        </w:rPr>
      </w:pPr>
      <w:r>
        <w:rPr>
          <w:rStyle w:val="Heading4Char"/>
        </w:rPr>
        <w:t>HIS 11</w:t>
      </w:r>
      <w:r w:rsidRPr="00057C85">
        <w:rPr>
          <w:b/>
          <w:sz w:val="18"/>
          <w:szCs w:val="18"/>
        </w:rPr>
        <w:t xml:space="preserve"> </w:t>
      </w:r>
      <w:r w:rsidRPr="00057C85">
        <w:rPr>
          <w:sz w:val="18"/>
          <w:szCs w:val="18"/>
        </w:rPr>
        <w:t xml:space="preserve">-- International division of the human society (Humane Society International, “An HSI Report: The Impact of Animal Agriculture on World Hunger,” November 2011, </w:t>
      </w:r>
      <w:hyperlink r:id="rId15" w:history="1">
        <w:r w:rsidRPr="00057C85">
          <w:rPr>
            <w:rStyle w:val="Hyperlink"/>
            <w:sz w:val="18"/>
            <w:szCs w:val="18"/>
          </w:rPr>
          <w:t>http://www.humanesociety.org/assets/pdfs/farm/hsus-the-impact-of-animal-agriculture-on-global-warming-and-climate-change.pdf)</w:t>
        </w:r>
      </w:hyperlink>
    </w:p>
    <w:p w:rsidR="0055762A" w:rsidRPr="00B00A13" w:rsidRDefault="0055762A" w:rsidP="0055762A">
      <w:pPr>
        <w:rPr>
          <w:b/>
        </w:rPr>
      </w:pPr>
    </w:p>
    <w:p w:rsidR="0055762A" w:rsidRPr="00B00A13" w:rsidRDefault="0055762A" w:rsidP="0055762A">
      <w:pPr>
        <w:rPr>
          <w:sz w:val="16"/>
        </w:rPr>
      </w:pPr>
      <w:r w:rsidRPr="00B00A13">
        <w:rPr>
          <w:rStyle w:val="TitleChar"/>
        </w:rPr>
        <w:t xml:space="preserve">Of the world’s nearly 6.8 billion humans, almost </w:t>
      </w:r>
      <w:r w:rsidRPr="007A0C6C">
        <w:rPr>
          <w:rStyle w:val="TitleChar"/>
          <w:highlight w:val="cyan"/>
        </w:rPr>
        <w:t>1 billion people are malnourished. Feedi</w:t>
      </w:r>
      <w:r w:rsidRPr="00C508DF">
        <w:rPr>
          <w:rStyle w:val="TitleChar"/>
          <w:highlight w:val="cyan"/>
        </w:rPr>
        <w:t>ng</w:t>
      </w:r>
      <w:r w:rsidRPr="00B00A13">
        <w:rPr>
          <w:rStyle w:val="TitleChar"/>
        </w:rPr>
        <w:t xml:space="preserve"> half </w:t>
      </w:r>
      <w:r w:rsidRPr="007A0C6C">
        <w:rPr>
          <w:rStyle w:val="TitleChar"/>
        </w:rPr>
        <w:t xml:space="preserve">the world’s </w:t>
      </w:r>
      <w:r w:rsidRPr="00C508DF">
        <w:rPr>
          <w:rStyle w:val="TitleChar"/>
          <w:highlight w:val="cyan"/>
        </w:rPr>
        <w:t>grain crop to animals</w:t>
      </w:r>
      <w:r w:rsidRPr="00B00A13">
        <w:rPr>
          <w:rStyle w:val="TitleChar"/>
        </w:rPr>
        <w:t xml:space="preserve"> raised for meat, </w:t>
      </w:r>
      <w:r w:rsidRPr="00B00A13">
        <w:rPr>
          <w:sz w:val="16"/>
        </w:rPr>
        <w:t xml:space="preserve">eggs, and milk </w:t>
      </w:r>
      <w:r w:rsidRPr="00C508DF">
        <w:rPr>
          <w:rStyle w:val="TitleChar"/>
          <w:highlight w:val="cyan"/>
        </w:rPr>
        <w:t>instead o</w:t>
      </w:r>
      <w:r w:rsidRPr="00B00A13">
        <w:rPr>
          <w:rStyle w:val="TitleChar"/>
        </w:rPr>
        <w:t xml:space="preserve">f directly to </w:t>
      </w:r>
      <w:r w:rsidRPr="00C508DF">
        <w:rPr>
          <w:rStyle w:val="TitleChar"/>
          <w:highlight w:val="cyan"/>
        </w:rPr>
        <w:t xml:space="preserve">humans is </w:t>
      </w:r>
      <w:r w:rsidRPr="007A0C6C">
        <w:rPr>
          <w:rStyle w:val="TitleChar"/>
        </w:rPr>
        <w:t>a significant waste of natural resources, including fossil fuels, water, and land. Raising animals for food is also</w:t>
      </w:r>
      <w:r w:rsidRPr="00B00A13">
        <w:rPr>
          <w:rStyle w:val="TitleChar"/>
        </w:rPr>
        <w:t xml:space="preserve"> </w:t>
      </w:r>
      <w:r w:rsidRPr="007A0C6C">
        <w:rPr>
          <w:rStyle w:val="TitleChar"/>
        </w:rPr>
        <w:t xml:space="preserve">a major contributor to global warming, which is </w:t>
      </w:r>
      <w:r w:rsidRPr="00C508DF">
        <w:rPr>
          <w:rStyle w:val="TitleChar"/>
          <w:highlight w:val="cyan"/>
        </w:rPr>
        <w:t>expected to</w:t>
      </w:r>
      <w:r w:rsidRPr="00B00A13">
        <w:rPr>
          <w:rStyle w:val="TitleChar"/>
        </w:rPr>
        <w:t xml:space="preserve"> further </w:t>
      </w:r>
      <w:r w:rsidRPr="00C508DF">
        <w:rPr>
          <w:rStyle w:val="TitleChar"/>
          <w:highlight w:val="cyan"/>
        </w:rPr>
        <w:t>worsen food security globally</w:t>
      </w:r>
      <w:r w:rsidRPr="00B00A13">
        <w:rPr>
          <w:sz w:val="16"/>
        </w:rPr>
        <w:t xml:space="preserve">. To meet the daily nutritional needs of a rapidly expanding population, the world’s human community, particularly in </w:t>
      </w:r>
      <w:r w:rsidRPr="00B00A13">
        <w:rPr>
          <w:rStyle w:val="TitleChar"/>
        </w:rPr>
        <w:t>Western countries, must reduce</w:t>
      </w:r>
      <w:r w:rsidRPr="00B00A13">
        <w:rPr>
          <w:sz w:val="16"/>
        </w:rPr>
        <w:t xml:space="preserve"> its </w:t>
      </w:r>
      <w:r w:rsidRPr="00B00A13">
        <w:rPr>
          <w:rStyle w:val="TitleChar"/>
        </w:rPr>
        <w:t>reliance on animal products</w:t>
      </w:r>
      <w:r w:rsidRPr="00B00A13">
        <w:rPr>
          <w:sz w:val="16"/>
        </w:rPr>
        <w:t xml:space="preserve"> and shift to a more plant-based diet.</w:t>
      </w:r>
    </w:p>
    <w:p w:rsidR="0055762A" w:rsidRPr="00B00A13" w:rsidRDefault="0055762A" w:rsidP="0055762A">
      <w:pPr>
        <w:rPr>
          <w:sz w:val="16"/>
        </w:rPr>
      </w:pPr>
      <w:r w:rsidRPr="00B00A13">
        <w:rPr>
          <w:sz w:val="16"/>
        </w:rPr>
        <w:t>Global Hunger</w:t>
      </w:r>
    </w:p>
    <w:p w:rsidR="0055762A" w:rsidRPr="00B00A13" w:rsidRDefault="0055762A" w:rsidP="0055762A">
      <w:pPr>
        <w:rPr>
          <w:rStyle w:val="TitleChar"/>
        </w:rPr>
      </w:pPr>
      <w:r w:rsidRPr="00B00A13">
        <w:rPr>
          <w:sz w:val="16"/>
        </w:rPr>
        <w:t xml:space="preserve">In 2008, the Food and Agriculture Organization of the United Nations (FAO) estimated that nearly 1 billion people worldwide were considered “hungry” or undernourished, not consuming enough calories daily to maintain good health.1 This figure has risen since 2007, when approximately 850 million people were not getting enough to eat.2 The United Nations Millennium Development Goals, which were established in 2000, call for hunger to be halved by 2015,3 but it is unlikely that this important aim will be achieved. High food prices throughout 2008 have left many of both the urban and rural poor without the economic ability to purchase staples such as rice or wheat, or to buy seeds to grow their own food.4 As a result, riots have occurred in many parts of the developing world.5 At the October 2008 Community Food Security Coalition conference, Eric Holt Gimenez, Executive Director of the Institute for Food and Development Policy/Food First, told participants that while record high food prices have been called a “Silent Tsunami” by the World Food Program,6,7 the United Nations agency that oversees international food aid,8 problems have been building over time. According to Gimenez, </w:t>
      </w:r>
      <w:r w:rsidRPr="00B00A13">
        <w:rPr>
          <w:rStyle w:val="TitleChar"/>
        </w:rPr>
        <w:t>in addition to the global economic crisis and high prices for food, the effects of fluctuating weather patterns as a result of climate change,* extremely low grain reserves, high oil prices, the surge in biofuels production,† and the “meatification” of the global diet have contributed to the increase in the number of hungry in recent years.</w:t>
      </w:r>
      <w:r w:rsidRPr="00B00A13">
        <w:rPr>
          <w:sz w:val="16"/>
        </w:rPr>
        <w:t xml:space="preserve">9 </w:t>
      </w:r>
      <w:r w:rsidRPr="00C508DF">
        <w:rPr>
          <w:rStyle w:val="TitleChar"/>
          <w:highlight w:val="cyan"/>
        </w:rPr>
        <w:t>More people</w:t>
      </w:r>
      <w:r w:rsidRPr="00B00A13">
        <w:rPr>
          <w:sz w:val="16"/>
        </w:rPr>
        <w:t xml:space="preserve">, particularly the growing middle class in the developing world, </w:t>
      </w:r>
      <w:r w:rsidRPr="00C508DF">
        <w:rPr>
          <w:rStyle w:val="TitleChar"/>
          <w:highlight w:val="cyan"/>
        </w:rPr>
        <w:t>are consuming</w:t>
      </w:r>
      <w:r w:rsidRPr="00B00A13">
        <w:rPr>
          <w:rStyle w:val="TitleChar"/>
        </w:rPr>
        <w:t xml:space="preserve"> greater quantities meat and other </w:t>
      </w:r>
      <w:r w:rsidRPr="00C508DF">
        <w:rPr>
          <w:rStyle w:val="TitleChar"/>
          <w:highlight w:val="cyan"/>
        </w:rPr>
        <w:t>animal products</w:t>
      </w:r>
      <w:r w:rsidRPr="00B00A13">
        <w:rPr>
          <w:rStyle w:val="TitleChar"/>
        </w:rPr>
        <w:t xml:space="preserve"> than ever </w:t>
      </w:r>
      <w:r w:rsidRPr="007A0C6C">
        <w:rPr>
          <w:rStyle w:val="TitleChar"/>
        </w:rPr>
        <w:t xml:space="preserve">before with much of it coming </w:t>
      </w:r>
      <w:r w:rsidRPr="00C508DF">
        <w:rPr>
          <w:rStyle w:val="TitleChar"/>
          <w:highlight w:val="cyan"/>
        </w:rPr>
        <w:t xml:space="preserve">from </w:t>
      </w:r>
      <w:r w:rsidRPr="00C508DF">
        <w:rPr>
          <w:rStyle w:val="Emphasis"/>
          <w:highlight w:val="cyan"/>
        </w:rPr>
        <w:t>industrialized animal operations.</w:t>
      </w:r>
    </w:p>
    <w:p w:rsidR="0055762A" w:rsidRPr="00B00A13" w:rsidRDefault="0055762A" w:rsidP="0055762A">
      <w:pPr>
        <w:rPr>
          <w:sz w:val="16"/>
        </w:rPr>
      </w:pPr>
      <w:r w:rsidRPr="00B00A13">
        <w:rPr>
          <w:sz w:val="16"/>
        </w:rPr>
        <w:t>Global Meat and Dairy Production and Consumption</w:t>
      </w:r>
    </w:p>
    <w:p w:rsidR="0055762A" w:rsidRPr="00B00A13" w:rsidRDefault="0055762A" w:rsidP="0055762A">
      <w:pPr>
        <w:rPr>
          <w:sz w:val="16"/>
        </w:rPr>
      </w:pPr>
      <w:r w:rsidRPr="00B00A13">
        <w:rPr>
          <w:sz w:val="16"/>
        </w:rPr>
        <w:t xml:space="preserve">According to the FAO, the </w:t>
      </w:r>
      <w:r w:rsidRPr="00C508DF">
        <w:rPr>
          <w:rStyle w:val="TitleChar"/>
          <w:highlight w:val="cyan"/>
        </w:rPr>
        <w:t>worldwide production of meat and dairy is projected to more than double</w:t>
      </w:r>
      <w:r w:rsidRPr="00B00A13">
        <w:rPr>
          <w:rStyle w:val="TitleChar"/>
        </w:rPr>
        <w:t xml:space="preserve"> by 2050:</w:t>
      </w:r>
    </w:p>
    <w:p w:rsidR="0055762A" w:rsidRPr="00B00A13" w:rsidRDefault="0055762A" w:rsidP="0055762A">
      <w:pPr>
        <w:rPr>
          <w:sz w:val="16"/>
        </w:rPr>
      </w:pPr>
      <w:r w:rsidRPr="00B00A13">
        <w:rPr>
          <w:sz w:val="16"/>
        </w:rPr>
        <w:t>The most rapid growth in production has been in the developing world. In 1995, more meat and dairy products were produced in developing countries than in industrialized countries for the first time, and this trend has continued consistently.13 By 2006, nearly 60% of meat was produced in developing nations.</w:t>
      </w:r>
    </w:p>
    <w:p w:rsidR="0055762A" w:rsidRPr="00B00A13" w:rsidRDefault="0055762A" w:rsidP="0055762A">
      <w:pPr>
        <w:rPr>
          <w:rStyle w:val="TitleChar"/>
        </w:rPr>
      </w:pPr>
      <w:r w:rsidRPr="00B00A13">
        <w:rPr>
          <w:sz w:val="16"/>
        </w:rPr>
        <w:t>In 2006, as much as 48 kg (106 lb) of meat from farmed animals, 102 kg (224 lb) of dairy, and 10 kg (22 lb) of eggs were produced per capita worldwide, but animal product consumption varies greatly by region and socioeconomic status.15,16 In the industrial world in 2003, consumers ate more than twice the global average—as much as 324 kg (713 lb) of farmed animal products—per person per year,17 but meat, egg, and dairy consumption is rising the fastest in the developing world, where people eat as much as 91 kg (200 lb) of farmed animal products per person year, more than doubling consumption since 1963.18 According to food and agricultural policy expert Christopher Delgado, formerly with the International Food Policy Research Institute (IFPRI) and currently with the World Bank,</w:t>
      </w:r>
      <w:r w:rsidRPr="00B00A13">
        <w:rPr>
          <w:rStyle w:val="TitleChar"/>
        </w:rPr>
        <w:t xml:space="preserve"> this increase in consumption of animal products is multifactorial, due to rising population growth, movement of more people to cities, and the subsequent need for urban residents to purchase rather than produce food, as well as their greater access to street foods and fast food.</w:t>
      </w:r>
    </w:p>
    <w:p w:rsidR="0055762A" w:rsidRPr="00B00A13" w:rsidRDefault="0055762A" w:rsidP="0055762A">
      <w:pPr>
        <w:rPr>
          <w:sz w:val="16"/>
        </w:rPr>
      </w:pPr>
      <w:r w:rsidRPr="00B00A13">
        <w:rPr>
          <w:sz w:val="16"/>
        </w:rPr>
        <w:t>The world’s urban population has grown more than the rural population over the last 20 years, and, according to the United Nations (UN), 61% of the world’s populace will live in urban areas by 2040. Demographic data from the UN Population Division indicate that in 2008, for the first time in human history, more people resided in urban, rather than rural, areas.19 As urbanization increases, economists and demographers predict an increase in demand for meat. In some parts of Asia, consumption of beef, pork, and/or poultry products could increase by 100% by 2025.</w:t>
      </w:r>
    </w:p>
    <w:p w:rsidR="0055762A" w:rsidRPr="00B00A13" w:rsidRDefault="0055762A" w:rsidP="0055762A">
      <w:pPr>
        <w:rPr>
          <w:sz w:val="16"/>
        </w:rPr>
      </w:pPr>
      <w:r w:rsidRPr="00B00A13">
        <w:rPr>
          <w:rStyle w:val="TitleChar"/>
        </w:rPr>
        <w:t xml:space="preserve">High economic growth rates in the developing world are </w:t>
      </w:r>
      <w:r w:rsidRPr="00B00A13">
        <w:rPr>
          <w:sz w:val="16"/>
        </w:rPr>
        <w:t xml:space="preserve">also </w:t>
      </w:r>
      <w:r w:rsidRPr="00B00A13">
        <w:rPr>
          <w:rStyle w:val="TitleChar"/>
        </w:rPr>
        <w:t>contributing to the increase in meat consumption</w:t>
      </w:r>
      <w:r w:rsidRPr="00B00A13">
        <w:rPr>
          <w:sz w:val="16"/>
        </w:rPr>
        <w:t xml:space="preserve">. According to a 2007 report by IFPRI, even countries with a high incidence and prevalence of hunger reported strong economic growth rates over the past five years. In the world’s 34 most food-insecure countries, 22 had average economic growth rates, from 5-16% annually between 2004 and 2006, and developing-country growth was expected to average 6% in 2008.21 This </w:t>
      </w:r>
      <w:r w:rsidRPr="00B00A13">
        <w:rPr>
          <w:rStyle w:val="TitleChar"/>
        </w:rPr>
        <w:t>growth is a “central force of change</w:t>
      </w:r>
      <w:r w:rsidRPr="00B00A13">
        <w:rPr>
          <w:sz w:val="16"/>
        </w:rPr>
        <w:t xml:space="preserve">,” according to IFPRI’s analysis, </w:t>
      </w:r>
      <w:r w:rsidRPr="00B00A13">
        <w:rPr>
          <w:rStyle w:val="TitleChar"/>
        </w:rPr>
        <w:t>and has led to changes in demand for certain types of food, including meat, milk, and eggs</w:t>
      </w:r>
      <w:r w:rsidRPr="00B00A13">
        <w:rPr>
          <w:sz w:val="16"/>
        </w:rPr>
        <w:t>.22 Meat and other animal products are often considered both nutritionally superior and a symbol of wealth and social status. As a result, there is a greater demand for more meat, eggs, and dairy products, as well as Western fast food.</w:t>
      </w:r>
    </w:p>
    <w:p w:rsidR="0055762A" w:rsidRPr="00B00A13" w:rsidRDefault="0055762A" w:rsidP="0055762A">
      <w:pPr>
        <w:rPr>
          <w:rStyle w:val="TitleChar"/>
        </w:rPr>
      </w:pPr>
      <w:r w:rsidRPr="00B00A13">
        <w:rPr>
          <w:rStyle w:val="TitleChar"/>
        </w:rPr>
        <w:t xml:space="preserve">Much of </w:t>
      </w:r>
      <w:r w:rsidRPr="007A0C6C">
        <w:rPr>
          <w:rStyle w:val="TitleChar"/>
        </w:rPr>
        <w:t xml:space="preserve">the </w:t>
      </w:r>
      <w:r w:rsidRPr="00C508DF">
        <w:rPr>
          <w:rStyle w:val="TitleChar"/>
          <w:highlight w:val="cyan"/>
        </w:rPr>
        <w:t xml:space="preserve">growing demand </w:t>
      </w:r>
      <w:r w:rsidRPr="007A0C6C">
        <w:rPr>
          <w:rStyle w:val="TitleChar"/>
        </w:rPr>
        <w:t xml:space="preserve">for animal products </w:t>
      </w:r>
      <w:r w:rsidRPr="00C508DF">
        <w:rPr>
          <w:rStyle w:val="TitleChar"/>
          <w:highlight w:val="cyan"/>
        </w:rPr>
        <w:t>is being met by industrial animal operations</w:t>
      </w:r>
      <w:r w:rsidRPr="00B00A13">
        <w:rPr>
          <w:rStyle w:val="TitleChar"/>
        </w:rPr>
        <w:t>—large-scale production facilities that are spreading</w:t>
      </w:r>
      <w:r w:rsidRPr="00B00A13">
        <w:rPr>
          <w:sz w:val="16"/>
        </w:rPr>
        <w:t xml:space="preserve"> around the world, including Brazil, China, India, Mexico, Thailand, and Vietnam.23 </w:t>
      </w:r>
      <w:r w:rsidRPr="00B00A13">
        <w:rPr>
          <w:rStyle w:val="TitleChar"/>
        </w:rPr>
        <w:t>On a global scale as of 2001-2003, these operations produced 67% of the world’s farmed chickens, 50% of eggs, and 42% of farmed pigs.</w:t>
      </w:r>
    </w:p>
    <w:p w:rsidR="0055762A" w:rsidRPr="00B00A13" w:rsidRDefault="0055762A" w:rsidP="0055762A">
      <w:pPr>
        <w:rPr>
          <w:rStyle w:val="Emphasis"/>
        </w:rPr>
      </w:pPr>
      <w:r w:rsidRPr="007A0C6C">
        <w:rPr>
          <w:rStyle w:val="TitleChar"/>
        </w:rPr>
        <w:t>Industrial animal agriculture facilities intensively confine animals by the thousands and even hundreds of thousands,</w:t>
      </w:r>
      <w:r w:rsidRPr="007A0C6C">
        <w:rPr>
          <w:sz w:val="16"/>
        </w:rPr>
        <w:t xml:space="preserve"> preventing them from engaging in much of their natural behavioral repertoire, </w:t>
      </w:r>
      <w:r w:rsidRPr="007A0C6C">
        <w:rPr>
          <w:rStyle w:val="TitleChar"/>
        </w:rPr>
        <w:t>and produce massive amounts of waste</w:t>
      </w:r>
      <w:r w:rsidRPr="007A0C6C">
        <w:rPr>
          <w:sz w:val="16"/>
        </w:rPr>
        <w:t>.‡</w:t>
      </w:r>
      <w:r w:rsidRPr="00B00A13">
        <w:rPr>
          <w:sz w:val="16"/>
        </w:rPr>
        <w:t xml:space="preserve"> </w:t>
      </w:r>
      <w:r w:rsidRPr="00C508DF">
        <w:rPr>
          <w:rStyle w:val="Emphasis"/>
          <w:highlight w:val="cyan"/>
        </w:rPr>
        <w:t xml:space="preserve">Confined animal feeding operations </w:t>
      </w:r>
      <w:r w:rsidRPr="006F517D">
        <w:rPr>
          <w:rStyle w:val="Emphasis"/>
        </w:rPr>
        <w:t xml:space="preserve">in the United States </w:t>
      </w:r>
      <w:r w:rsidRPr="00C508DF">
        <w:rPr>
          <w:rStyle w:val="Emphasis"/>
          <w:highlight w:val="cyan"/>
        </w:rPr>
        <w:t>produce more than 500 million tons of waste annually</w:t>
      </w:r>
      <w:r w:rsidRPr="00B00A13">
        <w:rPr>
          <w:rStyle w:val="Emphasis"/>
        </w:rPr>
        <w:t xml:space="preserve">,25 polluting the air, soil, and water. Large-scale </w:t>
      </w:r>
      <w:r w:rsidRPr="00C508DF">
        <w:rPr>
          <w:rStyle w:val="Emphasis"/>
          <w:highlight w:val="cyan"/>
        </w:rPr>
        <w:t>facilities can also exacerbate the emergence and spread of foodborne pathogens and zoonotic diseases</w:t>
      </w:r>
      <w:r w:rsidRPr="00B00A13">
        <w:rPr>
          <w:rStyle w:val="Emphasis"/>
        </w:rPr>
        <w:t>, such as pathogenic E. coli and avian influenza.</w:t>
      </w:r>
    </w:p>
    <w:p w:rsidR="0055762A" w:rsidRPr="00B00A13" w:rsidRDefault="0055762A" w:rsidP="0055762A">
      <w:pPr>
        <w:rPr>
          <w:sz w:val="16"/>
        </w:rPr>
      </w:pPr>
      <w:r w:rsidRPr="00B00A13">
        <w:rPr>
          <w:sz w:val="16"/>
        </w:rPr>
        <w:t>The Inefficiencies of Grain-Based Animal Agriculture</w:t>
      </w:r>
    </w:p>
    <w:p w:rsidR="0055762A" w:rsidRPr="00B00A13" w:rsidRDefault="0055762A" w:rsidP="0055762A">
      <w:pPr>
        <w:rPr>
          <w:sz w:val="16"/>
        </w:rPr>
      </w:pPr>
      <w:r w:rsidRPr="007A0C6C">
        <w:rPr>
          <w:rStyle w:val="TitleChar"/>
        </w:rPr>
        <w:t>According to recent research</w:t>
      </w:r>
      <w:r w:rsidRPr="00B00A13">
        <w:rPr>
          <w:sz w:val="16"/>
        </w:rPr>
        <w:t xml:space="preserve"> by IFPRI, </w:t>
      </w:r>
      <w:r w:rsidRPr="00C508DF">
        <w:rPr>
          <w:rStyle w:val="Emphasis"/>
          <w:highlight w:val="cyan"/>
        </w:rPr>
        <w:t>the</w:t>
      </w:r>
      <w:r w:rsidRPr="00B00A13">
        <w:rPr>
          <w:rStyle w:val="Emphasis"/>
        </w:rPr>
        <w:t xml:space="preserve"> global </w:t>
      </w:r>
      <w:r w:rsidRPr="00C508DF">
        <w:rPr>
          <w:rStyle w:val="Emphasis"/>
          <w:highlight w:val="cyan"/>
        </w:rPr>
        <w:t xml:space="preserve">meat industry “may find itself </w:t>
      </w:r>
      <w:r w:rsidRPr="007A0C6C">
        <w:rPr>
          <w:rStyle w:val="Emphasis"/>
        </w:rPr>
        <w:t xml:space="preserve">in a position of </w:t>
      </w:r>
      <w:r w:rsidRPr="00C508DF">
        <w:rPr>
          <w:rStyle w:val="Emphasis"/>
          <w:highlight w:val="cyan"/>
        </w:rPr>
        <w:t>competing with poor people for cereals</w:t>
      </w:r>
      <w:r w:rsidRPr="00B00A13">
        <w:rPr>
          <w:sz w:val="16"/>
        </w:rPr>
        <w:t xml:space="preserve">”27 and other grains </w:t>
      </w:r>
      <w:r w:rsidRPr="00B00A13">
        <w:rPr>
          <w:rStyle w:val="TitleChar"/>
        </w:rPr>
        <w:t>used as feed stocks for farmed animals</w:t>
      </w:r>
      <w:r w:rsidRPr="00B00A13">
        <w:rPr>
          <w:sz w:val="16"/>
        </w:rPr>
        <w:t>. As much as 80% of the global soybean crop and 40-50% of the annual corn crop are fed to cattle, pigs, chickens, and other animals used in agriculture,28 in large part due to grain consumption facilitating rapid weight gain,29 which allows industries to slaughter animals in less time.</w:t>
      </w:r>
    </w:p>
    <w:p w:rsidR="0055762A" w:rsidRPr="00B00A13" w:rsidRDefault="0055762A" w:rsidP="0055762A">
      <w:pPr>
        <w:rPr>
          <w:sz w:val="16"/>
        </w:rPr>
      </w:pPr>
      <w:r w:rsidRPr="00B00A13">
        <w:rPr>
          <w:rStyle w:val="TitleChar"/>
        </w:rPr>
        <w:t xml:space="preserve">The use of grain for animal feed is </w:t>
      </w:r>
      <w:r w:rsidRPr="00B00A13">
        <w:rPr>
          <w:sz w:val="16"/>
        </w:rPr>
        <w:t xml:space="preserve">an </w:t>
      </w:r>
      <w:r w:rsidRPr="00B00A13">
        <w:rPr>
          <w:rStyle w:val="TitleChar"/>
        </w:rPr>
        <w:t>extremely inefficient</w:t>
      </w:r>
      <w:r w:rsidRPr="00B00A13">
        <w:rPr>
          <w:sz w:val="16"/>
        </w:rPr>
        <w:t xml:space="preserve"> use of food. Typically, 3 kg (6.6 lb) of grain is needed to produce just 1 kg (2.2 lb) of meat.30 Protein conversion inefficiencies compiled by Distinguished Professor Vaclav Smil in the Faculty of Environment at the University of Manitoba clearly show that depending on animal products for protein is not the most efficient use of resources.31 According to his research, chickens fed a diet of corn and soybeans can only utilize 20% of the protein present in those grains, meaning that 80% is simply wasted; for pigs, 90% of the protein they are fed in grain is lost.32 Most of the energy farm animals consume from grains and other sources of food is used for metabolic processes or for forming bones, cartilage, and other non-edible parts (offal), as well as feces.</w:t>
      </w:r>
    </w:p>
    <w:p w:rsidR="0055762A" w:rsidRPr="00B00A13" w:rsidRDefault="0055762A" w:rsidP="0055762A">
      <w:pPr>
        <w:rPr>
          <w:rStyle w:val="TitleChar"/>
        </w:rPr>
      </w:pPr>
      <w:r w:rsidRPr="00B00A13">
        <w:rPr>
          <w:sz w:val="16"/>
        </w:rPr>
        <w:t>According to the UN Environment Programme, “</w:t>
      </w:r>
      <w:r w:rsidRPr="00C508DF">
        <w:rPr>
          <w:rStyle w:val="TitleChar"/>
          <w:highlight w:val="cyan"/>
        </w:rPr>
        <w:t>stabilizing</w:t>
      </w:r>
      <w:r w:rsidRPr="00B00A13">
        <w:rPr>
          <w:sz w:val="16"/>
        </w:rPr>
        <w:t xml:space="preserve"> the </w:t>
      </w:r>
      <w:r w:rsidRPr="00C508DF">
        <w:rPr>
          <w:rStyle w:val="TitleChar"/>
          <w:highlight w:val="cyan"/>
        </w:rPr>
        <w:t xml:space="preserve">current </w:t>
      </w:r>
      <w:r w:rsidRPr="007A0C6C">
        <w:rPr>
          <w:rStyle w:val="TitleChar"/>
        </w:rPr>
        <w:t xml:space="preserve">meat </w:t>
      </w:r>
      <w:r w:rsidRPr="00C508DF">
        <w:rPr>
          <w:rStyle w:val="TitleChar"/>
          <w:highlight w:val="cyan"/>
        </w:rPr>
        <w:t xml:space="preserve">production </w:t>
      </w:r>
      <w:r w:rsidRPr="007A0C6C">
        <w:rPr>
          <w:rStyle w:val="TitleChar"/>
        </w:rPr>
        <w:t xml:space="preserve">per capita </w:t>
      </w:r>
      <w:r w:rsidRPr="00B00A13">
        <w:t xml:space="preserve">by reducing meat </w:t>
      </w:r>
      <w:r w:rsidRPr="007A0C6C">
        <w:t xml:space="preserve">consumption </w:t>
      </w:r>
      <w:r w:rsidRPr="007A0C6C">
        <w:rPr>
          <w:rStyle w:val="TitleChar"/>
        </w:rPr>
        <w:t>in the industrialized world</w:t>
      </w:r>
      <w:r w:rsidRPr="00B00A13">
        <w:rPr>
          <w:rStyle w:val="TitleChar"/>
        </w:rPr>
        <w:t xml:space="preserve"> and restraining it </w:t>
      </w:r>
      <w:r w:rsidRPr="00B00A13">
        <w:rPr>
          <w:sz w:val="16"/>
        </w:rPr>
        <w:t xml:space="preserve">worldwide to 2000 level of 37.4/kg/capita in 2050 </w:t>
      </w:r>
      <w:r w:rsidRPr="00C508DF">
        <w:rPr>
          <w:rStyle w:val="Emphasis"/>
          <w:highlight w:val="cyan"/>
        </w:rPr>
        <w:t>would free</w:t>
      </w:r>
      <w:r w:rsidRPr="00B00A13">
        <w:rPr>
          <w:rStyle w:val="Emphasis"/>
        </w:rPr>
        <w:t xml:space="preserve"> estimated </w:t>
      </w:r>
      <w:r w:rsidRPr="00C508DF">
        <w:rPr>
          <w:rStyle w:val="Emphasis"/>
          <w:highlight w:val="cyan"/>
        </w:rPr>
        <w:t>400 million tons of cereal per year for human consumption</w:t>
      </w:r>
      <w:r w:rsidRPr="00B00A13">
        <w:rPr>
          <w:rStyle w:val="Emphasis"/>
        </w:rPr>
        <w:t>.”</w:t>
      </w:r>
      <w:r w:rsidRPr="00B00A13">
        <w:rPr>
          <w:sz w:val="16"/>
        </w:rPr>
        <w:t xml:space="preserve">34 </w:t>
      </w:r>
      <w:r w:rsidRPr="00C508DF">
        <w:rPr>
          <w:rStyle w:val="TitleChar"/>
          <w:highlight w:val="cyan"/>
        </w:rPr>
        <w:t>That is enough food to satisfy the annual caloric needs for more than 1 billion people</w:t>
      </w:r>
      <w:r w:rsidRPr="00B00A13">
        <w:rPr>
          <w:rStyle w:val="TitleChar"/>
        </w:rPr>
        <w:t>.</w:t>
      </w:r>
    </w:p>
    <w:p w:rsidR="0055762A" w:rsidRPr="00B00A13" w:rsidRDefault="0055762A" w:rsidP="0055762A">
      <w:pPr>
        <w:rPr>
          <w:sz w:val="16"/>
        </w:rPr>
      </w:pPr>
      <w:r w:rsidRPr="00C508DF">
        <w:rPr>
          <w:rStyle w:val="TitleChar"/>
          <w:highlight w:val="cyan"/>
        </w:rPr>
        <w:t>It is not only food</w:t>
      </w:r>
      <w:r w:rsidRPr="00B00A13">
        <w:rPr>
          <w:rStyle w:val="TitleChar"/>
        </w:rPr>
        <w:t xml:space="preserve"> resources that </w:t>
      </w:r>
      <w:r w:rsidRPr="007A0C6C">
        <w:rPr>
          <w:rStyle w:val="TitleChar"/>
        </w:rPr>
        <w:t xml:space="preserve">are depleted </w:t>
      </w:r>
      <w:r w:rsidRPr="007A0C6C">
        <w:rPr>
          <w:sz w:val="16"/>
        </w:rPr>
        <w:t>to</w:t>
      </w:r>
      <w:r w:rsidRPr="00B00A13">
        <w:rPr>
          <w:sz w:val="16"/>
        </w:rPr>
        <w:t xml:space="preserve"> produce meat, eggs, and dairy. </w:t>
      </w:r>
      <w:r w:rsidRPr="00C508DF">
        <w:rPr>
          <w:rStyle w:val="TitleChar"/>
          <w:highlight w:val="cyan"/>
        </w:rPr>
        <w:t>Water is</w:t>
      </w:r>
      <w:r w:rsidRPr="00B00A13">
        <w:rPr>
          <w:sz w:val="16"/>
        </w:rPr>
        <w:t xml:space="preserve">, perhaps, </w:t>
      </w:r>
      <w:r w:rsidRPr="00C508DF">
        <w:rPr>
          <w:rStyle w:val="TitleChar"/>
          <w:highlight w:val="cyan"/>
        </w:rPr>
        <w:t>the most important ingredient in agriculture</w:t>
      </w:r>
      <w:r w:rsidRPr="00B00A13">
        <w:rPr>
          <w:sz w:val="16"/>
        </w:rPr>
        <w:t xml:space="preserve">—both for food crops and meat, egg, and dairy production.36 </w:t>
      </w:r>
      <w:r w:rsidRPr="00C508DF">
        <w:rPr>
          <w:rStyle w:val="TitleChar"/>
          <w:highlight w:val="cyan"/>
        </w:rPr>
        <w:t>As the effects of climate change increase</w:t>
      </w:r>
      <w:r w:rsidRPr="00B00A13">
        <w:rPr>
          <w:rStyle w:val="TitleChar"/>
        </w:rPr>
        <w:t xml:space="preserve">, however, </w:t>
      </w:r>
      <w:r w:rsidRPr="00C508DF">
        <w:rPr>
          <w:rStyle w:val="TitleChar"/>
          <w:highlight w:val="cyan"/>
        </w:rPr>
        <w:t>water</w:t>
      </w:r>
      <w:r w:rsidRPr="00B00A13">
        <w:rPr>
          <w:rStyle w:val="TitleChar"/>
        </w:rPr>
        <w:t xml:space="preserve"> resources </w:t>
      </w:r>
      <w:r w:rsidRPr="00C508DF">
        <w:rPr>
          <w:rStyle w:val="TitleChar"/>
          <w:highlight w:val="cyan"/>
        </w:rPr>
        <w:t>will be jeopardized</w:t>
      </w:r>
      <w:r w:rsidRPr="00B00A13">
        <w:rPr>
          <w:rStyle w:val="TitleChar"/>
        </w:rPr>
        <w:t>.</w:t>
      </w:r>
      <w:r w:rsidRPr="00B00A13">
        <w:rPr>
          <w:sz w:val="16"/>
        </w:rPr>
        <w:t xml:space="preserve"> </w:t>
      </w:r>
      <w:r w:rsidRPr="00B00A13">
        <w:rPr>
          <w:rStyle w:val="TitleChar"/>
        </w:rPr>
        <w:t>Raising animals for food requires substantially greater quantities of water than raising plants</w:t>
      </w:r>
      <w:r w:rsidRPr="00B00A13">
        <w:rPr>
          <w:sz w:val="16"/>
        </w:rPr>
        <w:t xml:space="preserve"> for human consumption. It can take 5 times as much water to supply 10 grams of protein from beef than from rice and 20 times more water to supply 500 calories from beef than from rice.37 According to the International Water Management Institute and the Stockholm International Water Institute, an average of 6 m3 /kg of water is required to produce 1 kg (2.2 lb) of chicken, whereas 0.4-3 m3 /kg of water is needed to produce 1 kg (2.2 lb) of cereals.</w:t>
      </w:r>
    </w:p>
    <w:p w:rsidR="0055762A" w:rsidRPr="007A0C6C" w:rsidRDefault="0055762A" w:rsidP="0055762A">
      <w:pPr>
        <w:rPr>
          <w:rStyle w:val="TitleChar"/>
        </w:rPr>
      </w:pPr>
      <w:r w:rsidRPr="00B00A13">
        <w:rPr>
          <w:rStyle w:val="TitleChar"/>
        </w:rPr>
        <w:t xml:space="preserve">Additionally, </w:t>
      </w:r>
      <w:r w:rsidRPr="007A0C6C">
        <w:rPr>
          <w:rStyle w:val="TitleChar"/>
        </w:rPr>
        <w:t>water is needed for hydrating farm animals and an increasing amount is required—particularly at industrial operations—to clean enclosures</w:t>
      </w:r>
      <w:r w:rsidRPr="007A0C6C">
        <w:rPr>
          <w:sz w:val="16"/>
        </w:rPr>
        <w:t xml:space="preserve"> (e.g., cages, stalls, pens) and sheds, to dispose of waste, and for cooling animals via misters or sprays during periods</w:t>
      </w:r>
      <w:r w:rsidRPr="00B00A13">
        <w:rPr>
          <w:sz w:val="16"/>
        </w:rPr>
        <w:t xml:space="preserve"> of high temperatures.39 Generally, </w:t>
      </w:r>
      <w:r w:rsidRPr="00C508DF">
        <w:rPr>
          <w:rStyle w:val="Emphasis"/>
          <w:highlight w:val="cyan"/>
        </w:rPr>
        <w:t xml:space="preserve">industrial production systems are more water intensive </w:t>
      </w:r>
      <w:r w:rsidRPr="006F517D">
        <w:rPr>
          <w:rStyle w:val="Emphasis"/>
        </w:rPr>
        <w:t>than extensive, pasture-based farming</w:t>
      </w:r>
      <w:r w:rsidRPr="006F517D">
        <w:rPr>
          <w:sz w:val="16"/>
        </w:rPr>
        <w:t>. Pig production requires the greatest water use, particularly those operations that employ “flushing systems”— production facilities that use a large volume of water to carry manure to a storage lagoon or tank.</w:t>
      </w:r>
      <w:r w:rsidRPr="006F517D">
        <w:rPr>
          <w:rStyle w:val="TitleChar"/>
        </w:rPr>
        <w:t>40 Industrial milk and egg ope</w:t>
      </w:r>
      <w:r w:rsidRPr="007A0C6C">
        <w:rPr>
          <w:rStyle w:val="TitleChar"/>
        </w:rPr>
        <w:t>rations also</w:t>
      </w:r>
      <w:r w:rsidRPr="007A0C6C">
        <w:rPr>
          <w:sz w:val="16"/>
        </w:rPr>
        <w:t xml:space="preserve"> likely </w:t>
      </w:r>
      <w:r w:rsidRPr="007A0C6C">
        <w:rPr>
          <w:rStyle w:val="TitleChar"/>
        </w:rPr>
        <w:t>require greater quantities of water compared to animals raised on pasture.</w:t>
      </w:r>
    </w:p>
    <w:p w:rsidR="0055762A" w:rsidRPr="007A0C6C" w:rsidRDefault="0055762A" w:rsidP="0055762A">
      <w:pPr>
        <w:rPr>
          <w:sz w:val="16"/>
        </w:rPr>
      </w:pPr>
      <w:r w:rsidRPr="007A0C6C">
        <w:rPr>
          <w:sz w:val="16"/>
        </w:rPr>
        <w:t>Processing animal products also requires large volumes of water and can result in significant amounts of wastewater.42 At cattle slaughter plants, 44</w:t>
      </w:r>
      <w:r w:rsidRPr="00B00A13">
        <w:rPr>
          <w:sz w:val="16"/>
        </w:rPr>
        <w:t xml:space="preserve">-60% of total water used for processing is utilized during slaughter, evisceration, and de-boning. Processing of chickens, however, is usually more water intensive per kilogram of weight than the processing of cattle. A “conservative” </w:t>
      </w:r>
      <w:r w:rsidRPr="007A0C6C">
        <w:rPr>
          <w:sz w:val="16"/>
        </w:rPr>
        <w:t>estimate by FAO in 2005 found that processing chickens for meat uses 1.9 km3 (0.45 mi3 ), which represents 0.05% of all water used globally.</w:t>
      </w:r>
    </w:p>
    <w:p w:rsidR="0055762A" w:rsidRPr="007A0C6C" w:rsidRDefault="0055762A" w:rsidP="0055762A">
      <w:pPr>
        <w:rPr>
          <w:rStyle w:val="TitleChar"/>
        </w:rPr>
      </w:pPr>
      <w:r w:rsidRPr="007A0C6C">
        <w:rPr>
          <w:rStyle w:val="TitleChar"/>
        </w:rPr>
        <w:t>In a growing world in which nearly 1 billion people are already hungry, animal products represent an extremely wasteful choice of nourishment.</w:t>
      </w:r>
    </w:p>
    <w:p w:rsidR="0055762A" w:rsidRPr="007A0C6C" w:rsidRDefault="0055762A" w:rsidP="0055762A">
      <w:pPr>
        <w:rPr>
          <w:sz w:val="16"/>
        </w:rPr>
      </w:pPr>
      <w:r w:rsidRPr="007A0C6C">
        <w:rPr>
          <w:sz w:val="16"/>
        </w:rPr>
        <w:t>Alleviating Hunger</w:t>
      </w:r>
    </w:p>
    <w:p w:rsidR="0055762A" w:rsidRPr="00B00A13" w:rsidRDefault="0055762A" w:rsidP="0055762A">
      <w:pPr>
        <w:rPr>
          <w:rStyle w:val="TitleChar"/>
        </w:rPr>
      </w:pPr>
      <w:r w:rsidRPr="007A0C6C">
        <w:rPr>
          <w:sz w:val="16"/>
        </w:rPr>
        <w:t>It is likely that the diet of consumers, particularly in the industrial world, will look very different in 50 years</w:t>
      </w:r>
      <w:r w:rsidRPr="00B00A13">
        <w:rPr>
          <w:sz w:val="16"/>
        </w:rPr>
        <w:t xml:space="preserve">. The human community may increasingly begin using food choices as tools, similar to changing their light bulbs and driving less, in the fight against climate change and as a way to reduce global hunger and to protect their own health. </w:t>
      </w:r>
      <w:r w:rsidRPr="00B00A13">
        <w:rPr>
          <w:rStyle w:val="TitleChar"/>
        </w:rPr>
        <w:t>In October 2008</w:t>
      </w:r>
      <w:r w:rsidRPr="00B00A13">
        <w:rPr>
          <w:sz w:val="16"/>
        </w:rPr>
        <w:t xml:space="preserve">, food writer </w:t>
      </w:r>
      <w:r w:rsidRPr="00B00A13">
        <w:rPr>
          <w:rStyle w:val="TitleChar"/>
        </w:rPr>
        <w:t>Michael Pollan published an open letter to the next President of the United States, calling for</w:t>
      </w:r>
      <w:r w:rsidRPr="00B00A13">
        <w:rPr>
          <w:sz w:val="16"/>
        </w:rPr>
        <w:t xml:space="preserve"> the Chief Executive to start looking at developing </w:t>
      </w:r>
      <w:r w:rsidRPr="00B00A13">
        <w:rPr>
          <w:rStyle w:val="TitleChar"/>
        </w:rPr>
        <w:t>better food policy</w:t>
      </w:r>
      <w:r w:rsidRPr="00B00A13">
        <w:rPr>
          <w:sz w:val="16"/>
        </w:rPr>
        <w:t xml:space="preserve">.44 Pollan noted </w:t>
      </w:r>
      <w:r w:rsidRPr="00B00A13">
        <w:rPr>
          <w:rStyle w:val="TitleChar"/>
        </w:rPr>
        <w:t>that until recently, presidents have not had to think much about food in the United States or around the world, but that is changing due to the obesity epidemic and other health challenges, rising food prices, and the impending threat of climate change. Among Pollan’s suggestions were advocating for more local and regional production of food</w:t>
      </w:r>
      <w:r w:rsidRPr="00B00A13">
        <w:rPr>
          <w:sz w:val="16"/>
        </w:rPr>
        <w:t xml:space="preserve"> and eating lower on the food chain </w:t>
      </w:r>
      <w:r w:rsidRPr="00B00A13">
        <w:rPr>
          <w:rStyle w:val="TitleChar"/>
        </w:rPr>
        <w:t>as a way to reduce our dependence on fossil fuel and curb global warming.</w:t>
      </w:r>
    </w:p>
    <w:p w:rsidR="0055762A" w:rsidRPr="006F517D" w:rsidRDefault="0055762A" w:rsidP="0055762A">
      <w:pPr>
        <w:rPr>
          <w:rStyle w:val="TitleChar"/>
        </w:rPr>
      </w:pPr>
      <w:r w:rsidRPr="00B00A13">
        <w:rPr>
          <w:sz w:val="16"/>
        </w:rPr>
        <w:t xml:space="preserve">Although projections from IFPRI indicate that animal product consumption is expected to continue to increase, it is unrealistic to assume that demand for meat, eggs, and milk will be able to be satisfied. </w:t>
      </w:r>
      <w:r w:rsidRPr="00C508DF">
        <w:rPr>
          <w:rStyle w:val="TitleChar"/>
          <w:highlight w:val="cyan"/>
        </w:rPr>
        <w:t xml:space="preserve">Industrial </w:t>
      </w:r>
      <w:r w:rsidRPr="00B00A13">
        <w:rPr>
          <w:rStyle w:val="TitleChar"/>
        </w:rPr>
        <w:t xml:space="preserve">farm </w:t>
      </w:r>
      <w:r w:rsidRPr="00C508DF">
        <w:rPr>
          <w:rStyle w:val="TitleChar"/>
          <w:highlight w:val="cyan"/>
        </w:rPr>
        <w:t xml:space="preserve">animal operations are inherently unsustainable, </w:t>
      </w:r>
      <w:r w:rsidRPr="006F517D">
        <w:rPr>
          <w:rStyle w:val="TitleChar"/>
        </w:rPr>
        <w:t>environmentally and economically, and such a fossil fuel dependent method of food production cannot continue at even its present scale.</w:t>
      </w:r>
    </w:p>
    <w:p w:rsidR="0055762A" w:rsidRPr="006F517D" w:rsidRDefault="0055762A" w:rsidP="0055762A">
      <w:pPr>
        <w:rPr>
          <w:sz w:val="16"/>
        </w:rPr>
      </w:pPr>
      <w:r w:rsidRPr="006F517D">
        <w:rPr>
          <w:sz w:val="16"/>
        </w:rPr>
        <w:t>To address human health issues, in addition to environmental concerns, trending towards greater consumption of plant-based foods must be implemented. Indeed, public health advocates, medical professionals, and other policy leaders have increasingly published recommendations for eating habits that are beneficial for both planetary and personal health. A 2007 article in the European Journal of Clinical Nutrition, for example, suggests that plant-based diets “could play an important role in preserving environmental resources and reducing hunger and malnutrition in poorer nations.”47 The authors noted that vegetarian and vegan diets have a much lower impact on water resources and contribute less pollution than diets that include beef, eggs, chicken, and dairy.48 Similarly, a 2007 position paper by the American Dietetic Association states that dieticians “can encourage eating that is both healthful and conserving of soil, water, and energy by emphasizing plant sources of protein and foods that have been produced with fewer agricultural inputs.”49 That same year, The Lancet, one of the world’s leading medical journals, published an article that suggests that consumers in wealthier countries should limit their meat consumption to 90 grams per day, which is about one-half of a chicken’s breast, to help reduce greenhouse gas emissions from industrial animal agriculture. The authors also noted that a reduction in the consumption of animal products could also decrease the incidence of cardiovascular disease, certain cancers, and obesity.</w:t>
      </w:r>
    </w:p>
    <w:p w:rsidR="0055762A" w:rsidRPr="006F517D" w:rsidRDefault="0055762A" w:rsidP="0055762A">
      <w:pPr>
        <w:rPr>
          <w:sz w:val="16"/>
        </w:rPr>
      </w:pPr>
      <w:r w:rsidRPr="006F517D">
        <w:rPr>
          <w:sz w:val="16"/>
        </w:rPr>
        <w:t>Dr. Rajendra Pachauri, chair of the Nobel prize-winning Intergovernmental Panel on Climate Change, has been very vocal in encouraging individuals to shop less, drive less, and eat less meat to combat climate change,51 and has also encouraged viewing reduction of greenhouse gas emissions as an opportunity both to benefit the planet and help struggling economies. According to Pachauri, utilizing more sustainable forms of energy, transit, and agriculture that do not rely as heavily on petroleum-based fuel sources will provide more jobs and better livelihoods.52 Innovative substitutes to traditional animal products may also contribute to combating climate change and alleviating hunger. At Vrije University in Amsterdam, researchers are developing what they consider more sustainable forms of protein, including highly nutritious and inexpensive legume-based foods. As consumers learn more about the ethical and ecological impacts of how meat, eggs, and milk is produced, plant-based alternatives are becoming more popular.53 There is also potential for even more novel meat substitutes to replace factory-farmed products. Researchers in the United States and The Netherlands are investigating ways to use modern tissue engineering techniques to produce animal tissue in vitro. Such “cultured meat” would look, taste, and smell like meat, but would not require animals to be bred, raised, and slaughtered. Additionally, in vitro meat can be produced to have higher nutritional content than conventionally-raised meat products.</w:t>
      </w:r>
    </w:p>
    <w:p w:rsidR="0055762A" w:rsidRPr="006F517D" w:rsidRDefault="0055762A" w:rsidP="0055762A">
      <w:pPr>
        <w:rPr>
          <w:sz w:val="16"/>
        </w:rPr>
      </w:pPr>
      <w:r w:rsidRPr="006F517D">
        <w:rPr>
          <w:sz w:val="16"/>
        </w:rPr>
        <w:t>Commenting on current and future meat production and consumption, Institute for Molecular and Cell Biology animal scientist Anna Olsson wrote:</w:t>
      </w:r>
    </w:p>
    <w:p w:rsidR="0055762A" w:rsidRPr="00B00A13" w:rsidRDefault="0055762A" w:rsidP="0055762A">
      <w:pPr>
        <w:rPr>
          <w:rStyle w:val="TitleChar"/>
        </w:rPr>
      </w:pPr>
      <w:r w:rsidRPr="006F517D">
        <w:rPr>
          <w:sz w:val="16"/>
        </w:rPr>
        <w:t>[</w:t>
      </w:r>
      <w:r w:rsidRPr="006F517D">
        <w:rPr>
          <w:rStyle w:val="TitleChar"/>
        </w:rPr>
        <w:t>I]n a world where food and land are in short supply, livestock production is a hugely inefficient use of grain</w:t>
      </w:r>
      <w:r w:rsidRPr="006F517D">
        <w:rPr>
          <w:sz w:val="16"/>
        </w:rPr>
        <w:t xml:space="preserve">…Most analyses—including New Scientist’s—place blame with the changing dietary patterns in developing countries, which are resulting in a greater demand for meat. That’s certainly a problem, but so is the fact that the west is not reducing its own meat consumption…[I]n terms of people ultimately fed, using land to grow animal feed is still inefficient compared with growing food crops for humans. And </w:t>
      </w:r>
      <w:r w:rsidRPr="006F517D">
        <w:rPr>
          <w:rStyle w:val="TitleChar"/>
        </w:rPr>
        <w:t>efficiency gains with livestock have come at a cost to animal welfare and the environment—</w:t>
      </w:r>
      <w:r w:rsidRPr="006F517D">
        <w:rPr>
          <w:rStyle w:val="Emphasis"/>
        </w:rPr>
        <w:t>problems that current animal science will at best mitigate, not solve</w:t>
      </w:r>
      <w:r w:rsidRPr="006F517D">
        <w:rPr>
          <w:sz w:val="16"/>
        </w:rPr>
        <w:t>…So is using animals still the best approach to producing the meat that humans increasingly want to consume</w:t>
      </w:r>
      <w:r w:rsidRPr="006F517D">
        <w:rPr>
          <w:rStyle w:val="TitleChar"/>
        </w:rPr>
        <w:t xml:space="preserve">? If we are to invest resources in developing more efficient meat production, why not bypass animals altogether </w:t>
      </w:r>
      <w:r w:rsidRPr="006F517D">
        <w:rPr>
          <w:sz w:val="16"/>
        </w:rPr>
        <w:t>and grow it in vitro?...[I]f the end product is to be the white meat of a month-old broiler chicken or the minced meat of a hamburger, prepared without care and eaten absent-mindedly, why make the detour through a sentient vertebrate which needs kilos of grain just t</w:t>
      </w:r>
      <w:r w:rsidRPr="00B00A13">
        <w:rPr>
          <w:sz w:val="16"/>
        </w:rPr>
        <w:t>o keep upright and has a brain that may feel fear and frustration?...</w:t>
      </w:r>
      <w:r w:rsidRPr="00B00A13">
        <w:rPr>
          <w:rStyle w:val="TitleChar"/>
        </w:rPr>
        <w:t>The way we produce livestock is not sustainable. If we’re not willing to reduce consumption, isn’t it time to bring</w:t>
      </w:r>
      <w:r w:rsidRPr="00B00A13">
        <w:rPr>
          <w:sz w:val="16"/>
        </w:rPr>
        <w:t xml:space="preserve"> non-animal </w:t>
      </w:r>
      <w:r w:rsidRPr="00B00A13">
        <w:rPr>
          <w:rStyle w:val="TitleChar"/>
        </w:rPr>
        <w:t>alternatives into a serious discussion of how to produce the meat we eat?</w:t>
      </w:r>
    </w:p>
    <w:p w:rsidR="0055762A" w:rsidRPr="00B00A13" w:rsidRDefault="0055762A" w:rsidP="0055762A">
      <w:pPr>
        <w:rPr>
          <w:sz w:val="16"/>
        </w:rPr>
      </w:pPr>
      <w:r w:rsidRPr="00B00A13">
        <w:rPr>
          <w:sz w:val="16"/>
        </w:rPr>
        <w:t>Conclusion</w:t>
      </w:r>
    </w:p>
    <w:p w:rsidR="0055762A" w:rsidRDefault="0055762A" w:rsidP="0055762A">
      <w:pPr>
        <w:rPr>
          <w:rStyle w:val="TitleChar"/>
        </w:rPr>
      </w:pPr>
      <w:r w:rsidRPr="00B00A13">
        <w:rPr>
          <w:rStyle w:val="TitleChar"/>
        </w:rPr>
        <w:t>Industrial animal agriculture is not a sustainable option in a carbon constrained world, where nearly 1 billion people do not get enough food</w:t>
      </w:r>
      <w:r w:rsidRPr="00B00A13">
        <w:rPr>
          <w:sz w:val="16"/>
        </w:rPr>
        <w:t xml:space="preserve">. </w:t>
      </w:r>
      <w:r w:rsidRPr="00C508DF">
        <w:rPr>
          <w:rStyle w:val="Emphasis"/>
          <w:highlight w:val="cyan"/>
        </w:rPr>
        <w:t xml:space="preserve">Phasing out industrial confinement </w:t>
      </w:r>
      <w:r w:rsidRPr="00C508DF">
        <w:rPr>
          <w:rStyle w:val="Emphasis"/>
        </w:rPr>
        <w:t xml:space="preserve">facilities </w:t>
      </w:r>
      <w:r w:rsidRPr="00C508DF">
        <w:rPr>
          <w:rStyle w:val="Emphasis"/>
          <w:highlight w:val="cyan"/>
        </w:rPr>
        <w:t xml:space="preserve">in favor of extensive farming systems will be necessary </w:t>
      </w:r>
      <w:r w:rsidRPr="00C508DF">
        <w:rPr>
          <w:rStyle w:val="Emphasis"/>
        </w:rPr>
        <w:t xml:space="preserve">as </w:t>
      </w:r>
      <w:r w:rsidRPr="006F517D">
        <w:rPr>
          <w:rStyle w:val="Emphasis"/>
        </w:rPr>
        <w:t>agriculture moves to less fossil fuel-intensive methods of production</w:t>
      </w:r>
      <w:r w:rsidRPr="006F517D">
        <w:rPr>
          <w:sz w:val="16"/>
        </w:rPr>
        <w:t xml:space="preserve">.55 In addition, consumers will need to reduce their reliance on meat, eggs, and milk, and replace them with plant-based sources of protein and other nutrients. </w:t>
      </w:r>
      <w:r w:rsidRPr="006F517D">
        <w:rPr>
          <w:rStyle w:val="Emphasis"/>
        </w:rPr>
        <w:t>Governments and policymakers</w:t>
      </w:r>
      <w:r w:rsidRPr="006F517D">
        <w:rPr>
          <w:sz w:val="16"/>
        </w:rPr>
        <w:t xml:space="preserve">, however, also </w:t>
      </w:r>
      <w:r w:rsidRPr="006F517D">
        <w:rPr>
          <w:rStyle w:val="Emphasis"/>
        </w:rPr>
        <w:t>need to play a role in creating a global diet that can feed everyone and protect the environment.</w:t>
      </w:r>
      <w:r w:rsidRPr="006F517D">
        <w:rPr>
          <w:sz w:val="16"/>
        </w:rPr>
        <w:t xml:space="preserve"> </w:t>
      </w:r>
      <w:r w:rsidRPr="006F517D">
        <w:rPr>
          <w:rStyle w:val="TitleChar"/>
        </w:rPr>
        <w:t>The failures of industrial animal agriculture, including its contribution to hunger and greenhouse gas emissions, may have been unintentional, but that does not negate the hasty need for moving to more environmentally sustainable and healthier methods of food producti</w:t>
      </w:r>
      <w:r w:rsidRPr="00C508DF">
        <w:rPr>
          <w:rStyle w:val="TitleChar"/>
        </w:rPr>
        <w:t>on</w:t>
      </w:r>
      <w:r w:rsidRPr="00283E72">
        <w:rPr>
          <w:rStyle w:val="TitleChar"/>
        </w:rPr>
        <w:t>.</w:t>
      </w:r>
    </w:p>
    <w:p w:rsidR="0055762A" w:rsidRDefault="0055762A" w:rsidP="0055762A">
      <w:pPr>
        <w:rPr>
          <w:rStyle w:val="TitleChar"/>
        </w:rPr>
      </w:pPr>
    </w:p>
    <w:p w:rsidR="0055762A" w:rsidRDefault="0055762A" w:rsidP="0055762A">
      <w:pPr>
        <w:pStyle w:val="Heading3"/>
      </w:pPr>
      <w:r>
        <w:t>2nc cp solves ag</w:t>
      </w:r>
    </w:p>
    <w:p w:rsidR="0055762A" w:rsidRDefault="0055762A" w:rsidP="0055762A">
      <w:pPr>
        <w:pStyle w:val="Heading4"/>
      </w:pPr>
      <w:r>
        <w:t>Section 111 functionally disbands CAFOs.</w:t>
      </w:r>
    </w:p>
    <w:p w:rsidR="0055762A" w:rsidRDefault="0055762A" w:rsidP="0055762A">
      <w:r w:rsidRPr="001058BA">
        <w:rPr>
          <w:rStyle w:val="Style13ptBold"/>
        </w:rPr>
        <w:t>WORSHAM</w:t>
      </w:r>
      <w:r>
        <w:rPr>
          <w:rStyle w:val="Style13ptBold"/>
        </w:rPr>
        <w:t xml:space="preserve"> 16</w:t>
      </w:r>
      <w:r>
        <w:t>,</w:t>
      </w:r>
      <w:r w:rsidRPr="001058BA">
        <w:t xml:space="preserve"> </w:t>
      </w:r>
      <w:r>
        <w:t>J</w:t>
      </w:r>
      <w:r w:rsidRPr="001058BA">
        <w:t xml:space="preserve">.D., Harvard Law School, Class </w:t>
      </w:r>
      <w:r>
        <w:t xml:space="preserve">of 2017, [Karl J. “‘All I Do is Win’: The No-Lose Strategy of CAFO Regulation under the CAA,” </w:t>
      </w:r>
      <w:r w:rsidRPr="001058BA">
        <w:rPr>
          <w:i/>
        </w:rPr>
        <w:t>Journal of Food Law and Policy</w:t>
      </w:r>
      <w:r w:rsidRPr="001058BA">
        <w:t>, 12 J. Food L. &amp; Pol'y 83</w:t>
      </w:r>
      <w:r>
        <w:t>,</w:t>
      </w:r>
      <w:r w:rsidRPr="001058BA">
        <w:t xml:space="preserve"> </w:t>
      </w:r>
      <w:r>
        <w:t xml:space="preserve">Spring </w:t>
      </w:r>
      <w:r w:rsidRPr="001058BA">
        <w:t>2016</w:t>
      </w:r>
      <w:r>
        <w:t>, Accessed Online through Emory Libraries]</w:t>
      </w:r>
    </w:p>
    <w:p w:rsidR="0055762A" w:rsidRDefault="0055762A" w:rsidP="0055762A"/>
    <w:p w:rsidR="0055762A" w:rsidRPr="000E2610" w:rsidRDefault="0055762A" w:rsidP="0055762A">
      <w:pPr>
        <w:rPr>
          <w:sz w:val="16"/>
        </w:rPr>
      </w:pPr>
      <w:r w:rsidRPr="00C508DF">
        <w:rPr>
          <w:rStyle w:val="TitleChar"/>
          <w:highlight w:val="cyan"/>
        </w:rPr>
        <w:t>Regulating CAFOs under § 111</w:t>
      </w:r>
      <w:r w:rsidRPr="000E2610">
        <w:rPr>
          <w:sz w:val="16"/>
        </w:rPr>
        <w:t xml:space="preserve"> requires the most work on the agency's part, but it </w:t>
      </w:r>
      <w:r w:rsidRPr="00887A94">
        <w:rPr>
          <w:rStyle w:val="TitleChar"/>
        </w:rPr>
        <w:t xml:space="preserve">would give the CAA maximum regulatory effect and </w:t>
      </w:r>
      <w:r w:rsidRPr="00C508DF">
        <w:rPr>
          <w:rStyle w:val="TitleChar"/>
          <w:highlight w:val="cyan"/>
        </w:rPr>
        <w:t xml:space="preserve">has the best chance of creating </w:t>
      </w:r>
      <w:r w:rsidRPr="00C508DF">
        <w:rPr>
          <w:rStyle w:val="Emphasis"/>
          <w:highlight w:val="cyan"/>
        </w:rPr>
        <w:t>sufficient incentives to alter industry practices</w:t>
      </w:r>
      <w:r w:rsidRPr="000E2610">
        <w:rPr>
          <w:sz w:val="16"/>
        </w:rPr>
        <w:t xml:space="preserve">. As mentioned in Part II, under this section, </w:t>
      </w:r>
      <w:r w:rsidRPr="001B61A3">
        <w:rPr>
          <w:rStyle w:val="TitleChar"/>
        </w:rPr>
        <w:t>EPA would have authority to regulate CAFO as a category, and</w:t>
      </w:r>
      <w:r w:rsidRPr="000E2610">
        <w:rPr>
          <w:sz w:val="16"/>
        </w:rPr>
        <w:t xml:space="preserve"> thus </w:t>
      </w:r>
      <w:r w:rsidRPr="001B61A3">
        <w:rPr>
          <w:rStyle w:val="TitleChar"/>
        </w:rPr>
        <w:t>apply performance standards to all their emissions</w:t>
      </w:r>
      <w:r w:rsidRPr="000E2610">
        <w:rPr>
          <w:sz w:val="16"/>
        </w:rPr>
        <w:t xml:space="preserve">.189 </w:t>
      </w:r>
      <w:r w:rsidRPr="00C508DF">
        <w:rPr>
          <w:rStyle w:val="TitleChar"/>
          <w:highlight w:val="cyan"/>
        </w:rPr>
        <w:t xml:space="preserve">It could consider factors beyond air quality </w:t>
      </w:r>
      <w:r w:rsidRPr="00887A94">
        <w:rPr>
          <w:rStyle w:val="TitleChar"/>
        </w:rPr>
        <w:t>when setting the performance standards</w:t>
      </w:r>
      <w:r w:rsidRPr="00887A94">
        <w:rPr>
          <w:sz w:val="16"/>
        </w:rPr>
        <w:t>,190</w:t>
      </w:r>
      <w:r w:rsidRPr="000E2610">
        <w:rPr>
          <w:sz w:val="16"/>
        </w:rPr>
        <w:t xml:space="preserve"> </w:t>
      </w:r>
      <w:r w:rsidRPr="00C508DF">
        <w:rPr>
          <w:rStyle w:val="TitleChar"/>
          <w:highlight w:val="cyan"/>
        </w:rPr>
        <w:t xml:space="preserve">and </w:t>
      </w:r>
      <w:r w:rsidRPr="00887A94">
        <w:rPr>
          <w:rStyle w:val="TitleChar"/>
        </w:rPr>
        <w:t>such performance standards could</w:t>
      </w:r>
      <w:r w:rsidRPr="00887A94">
        <w:rPr>
          <w:sz w:val="16"/>
        </w:rPr>
        <w:t>, in an effort to help the regulated entity to</w:t>
      </w:r>
      <w:r w:rsidRPr="000E2610">
        <w:rPr>
          <w:sz w:val="16"/>
        </w:rPr>
        <w:t xml:space="preserve"> meet proscribed emission limits, </w:t>
      </w:r>
      <w:r w:rsidRPr="00C508DF">
        <w:rPr>
          <w:rStyle w:val="TitleChar"/>
          <w:highlight w:val="cyan"/>
        </w:rPr>
        <w:t>require specific</w:t>
      </w:r>
      <w:r w:rsidRPr="001B61A3">
        <w:rPr>
          <w:rStyle w:val="TitleChar"/>
        </w:rPr>
        <w:t xml:space="preserve"> work </w:t>
      </w:r>
      <w:r w:rsidRPr="00C508DF">
        <w:rPr>
          <w:rStyle w:val="TitleChar"/>
          <w:highlight w:val="cyan"/>
        </w:rPr>
        <w:t>practices</w:t>
      </w:r>
      <w:r w:rsidRPr="001B61A3">
        <w:rPr>
          <w:rStyle w:val="TitleChar"/>
        </w:rPr>
        <w:t xml:space="preserve"> if EPA found it impractical to measure or estimate a certain class of CAFO </w:t>
      </w:r>
      <w:r w:rsidRPr="00887A94">
        <w:rPr>
          <w:rStyle w:val="TitleChar"/>
        </w:rPr>
        <w:t>emissions</w:t>
      </w:r>
      <w:r w:rsidRPr="00887A94">
        <w:rPr>
          <w:sz w:val="16"/>
        </w:rPr>
        <w:t xml:space="preserve">.191 </w:t>
      </w:r>
      <w:r w:rsidRPr="00C508DF">
        <w:rPr>
          <w:rStyle w:val="TitleChar"/>
          <w:highlight w:val="cyan"/>
        </w:rPr>
        <w:t xml:space="preserve">Industry could only avoid this kind of regulation by </w:t>
      </w:r>
      <w:r w:rsidRPr="00C508DF">
        <w:rPr>
          <w:rStyle w:val="Emphasis"/>
          <w:highlight w:val="cyan"/>
        </w:rPr>
        <w:t>ceasing to be a CAFO</w:t>
      </w:r>
      <w:r w:rsidRPr="000E2610">
        <w:rPr>
          <w:sz w:val="16"/>
        </w:rPr>
        <w:t xml:space="preserve">,192 </w:t>
      </w:r>
      <w:r w:rsidRPr="00C508DF">
        <w:rPr>
          <w:rStyle w:val="TitleChar"/>
          <w:highlight w:val="cyan"/>
        </w:rPr>
        <w:t>and would be forced to</w:t>
      </w:r>
      <w:r w:rsidRPr="001B61A3">
        <w:rPr>
          <w:rStyle w:val="TitleChar"/>
        </w:rPr>
        <w:t xml:space="preserve"> either comply or </w:t>
      </w:r>
      <w:r w:rsidRPr="00C508DF">
        <w:rPr>
          <w:rStyle w:val="TitleChar"/>
          <w:highlight w:val="cyan"/>
        </w:rPr>
        <w:t>alter its practices</w:t>
      </w:r>
      <w:r w:rsidRPr="000E2610">
        <w:rPr>
          <w:sz w:val="16"/>
        </w:rPr>
        <w:t>.</w:t>
      </w:r>
    </w:p>
    <w:p w:rsidR="0055762A" w:rsidRDefault="0055762A" w:rsidP="0055762A">
      <w:pPr>
        <w:rPr>
          <w:sz w:val="16"/>
        </w:rPr>
      </w:pPr>
      <w:r w:rsidRPr="000E2610">
        <w:rPr>
          <w:sz w:val="16"/>
        </w:rPr>
        <w:t xml:space="preserve">Outside market forces amplify the power of the tools in EPA's regulatory arsenal.193 As mentioned above, </w:t>
      </w:r>
      <w:r w:rsidRPr="00C508DF">
        <w:rPr>
          <w:rStyle w:val="TitleChar"/>
          <w:highlight w:val="cyan"/>
        </w:rPr>
        <w:t>CAFOs are able to produce such inexpensive</w:t>
      </w:r>
      <w:r w:rsidRPr="00F75B39">
        <w:rPr>
          <w:rStyle w:val="TitleChar"/>
        </w:rPr>
        <w:t xml:space="preserve"> animal </w:t>
      </w:r>
      <w:r w:rsidRPr="00C508DF">
        <w:rPr>
          <w:rStyle w:val="TitleChar"/>
          <w:highlight w:val="cyan"/>
        </w:rPr>
        <w:t>products</w:t>
      </w:r>
      <w:r w:rsidRPr="00F75B39">
        <w:rPr>
          <w:rStyle w:val="TitleChar"/>
        </w:rPr>
        <w:t xml:space="preserve"> </w:t>
      </w:r>
      <w:r w:rsidRPr="00C508DF">
        <w:rPr>
          <w:rStyle w:val="TitleChar"/>
          <w:highlight w:val="cyan"/>
        </w:rPr>
        <w:t>because industry is not bearing its production cost</w:t>
      </w:r>
      <w:r w:rsidRPr="00F75B39">
        <w:rPr>
          <w:rStyle w:val="TitleChar"/>
        </w:rPr>
        <w:t xml:space="preserve"> alone</w:t>
      </w:r>
      <w:r w:rsidRPr="000E2610">
        <w:rPr>
          <w:sz w:val="16"/>
        </w:rPr>
        <w:t xml:space="preserve">.194 </w:t>
      </w:r>
      <w:r w:rsidRPr="00C508DF">
        <w:rPr>
          <w:rStyle w:val="TitleChar"/>
          <w:highlight w:val="cyan"/>
        </w:rPr>
        <w:t>Regulating the emission of every</w:t>
      </w:r>
      <w:r w:rsidRPr="00F75B39">
        <w:rPr>
          <w:rStyle w:val="TitleChar"/>
        </w:rPr>
        <w:t xml:space="preserve"> air </w:t>
      </w:r>
      <w:r w:rsidRPr="00C508DF">
        <w:rPr>
          <w:rStyle w:val="TitleChar"/>
          <w:highlight w:val="cyan"/>
        </w:rPr>
        <w:t>pollutant</w:t>
      </w:r>
      <w:r w:rsidRPr="00F75B39">
        <w:rPr>
          <w:rStyle w:val="TitleChar"/>
        </w:rPr>
        <w:t xml:space="preserve"> from a CAFO </w:t>
      </w:r>
      <w:r w:rsidRPr="00C508DF">
        <w:rPr>
          <w:rStyle w:val="TitleChar"/>
          <w:highlight w:val="cyan"/>
        </w:rPr>
        <w:t>removes the indirect subsidy of non-internalization</w:t>
      </w:r>
      <w:r w:rsidRPr="000E2610">
        <w:rPr>
          <w:sz w:val="16"/>
        </w:rPr>
        <w:t xml:space="preserve">, almost certainly </w:t>
      </w:r>
      <w:r w:rsidRPr="00C508DF">
        <w:rPr>
          <w:rStyle w:val="TitleChar"/>
          <w:highlight w:val="cyan"/>
        </w:rPr>
        <w:t xml:space="preserve">increasing the price of </w:t>
      </w:r>
      <w:r w:rsidRPr="00887A94">
        <w:rPr>
          <w:rStyle w:val="TitleChar"/>
        </w:rPr>
        <w:t xml:space="preserve">CAFO animal </w:t>
      </w:r>
      <w:r w:rsidRPr="00C508DF">
        <w:rPr>
          <w:rStyle w:val="TitleChar"/>
          <w:highlight w:val="cyan"/>
        </w:rPr>
        <w:t>products</w:t>
      </w:r>
      <w:r w:rsidRPr="000E2610">
        <w:rPr>
          <w:sz w:val="16"/>
        </w:rPr>
        <w:t xml:space="preserve">.195 </w:t>
      </w:r>
      <w:r w:rsidRPr="00F75B39">
        <w:rPr>
          <w:rStyle w:val="TitleChar"/>
        </w:rPr>
        <w:t>There are</w:t>
      </w:r>
      <w:r w:rsidRPr="000E2610">
        <w:rPr>
          <w:sz w:val="16"/>
        </w:rPr>
        <w:t xml:space="preserve"> already </w:t>
      </w:r>
      <w:r w:rsidRPr="00F75B39">
        <w:rPr>
          <w:rStyle w:val="TitleChar"/>
        </w:rPr>
        <w:t>indications</w:t>
      </w:r>
      <w:r w:rsidRPr="000E2610">
        <w:rPr>
          <w:sz w:val="16"/>
        </w:rPr>
        <w:t xml:space="preserve"> that </w:t>
      </w:r>
      <w:r w:rsidRPr="00C508DF">
        <w:rPr>
          <w:rStyle w:val="TitleChar"/>
          <w:highlight w:val="cyan"/>
        </w:rPr>
        <w:t>consumers would choo</w:t>
      </w:r>
      <w:r w:rsidRPr="00887A94">
        <w:rPr>
          <w:rStyle w:val="TitleChar"/>
          <w:highlight w:val="cyan"/>
        </w:rPr>
        <w:t>se</w:t>
      </w:r>
      <w:r w:rsidRPr="00F75B39">
        <w:rPr>
          <w:rStyle w:val="TitleChar"/>
        </w:rPr>
        <w:t xml:space="preserve"> other, healthier, and </w:t>
      </w:r>
      <w:r w:rsidRPr="00C508DF">
        <w:rPr>
          <w:rStyle w:val="TitleChar"/>
          <w:highlight w:val="cyan"/>
        </w:rPr>
        <w:t xml:space="preserve">more humane options if the </w:t>
      </w:r>
      <w:r w:rsidRPr="00C508DF">
        <w:rPr>
          <w:rStyle w:val="Emphasis"/>
          <w:highlight w:val="cyan"/>
        </w:rPr>
        <w:t>prices were more comparable</w:t>
      </w:r>
      <w:r w:rsidRPr="000E2610">
        <w:rPr>
          <w:sz w:val="16"/>
        </w:rPr>
        <w:t xml:space="preserve">.196 In fact, the demand for such animal products is growing.197 This is not to say that there is a reasonable price point at which consumers would stop buying these products altogether; for meat especially, that does not seem to be the case.198 Yet, </w:t>
      </w:r>
      <w:r w:rsidRPr="00F75B39">
        <w:rPr>
          <w:rStyle w:val="TitleChar"/>
        </w:rPr>
        <w:t xml:space="preserve">if </w:t>
      </w:r>
      <w:r w:rsidRPr="00C508DF">
        <w:rPr>
          <w:rStyle w:val="TitleChar"/>
          <w:highlight w:val="cyan"/>
        </w:rPr>
        <w:t>the production costs of CAFO animal products were internalized</w:t>
      </w:r>
      <w:r w:rsidRPr="000E2610">
        <w:rPr>
          <w:sz w:val="16"/>
        </w:rPr>
        <w:t xml:space="preserve">, other, </w:t>
      </w:r>
      <w:r w:rsidRPr="00C508DF">
        <w:rPr>
          <w:rStyle w:val="Emphasis"/>
          <w:highlight w:val="cyan"/>
        </w:rPr>
        <w:t>better alternatives would thrive</w:t>
      </w:r>
      <w:r w:rsidRPr="000E2610">
        <w:rPr>
          <w:sz w:val="16"/>
        </w:rPr>
        <w:t>.199</w:t>
      </w:r>
    </w:p>
    <w:p w:rsidR="0055762A" w:rsidRPr="000E2610" w:rsidRDefault="0055762A" w:rsidP="0055762A">
      <w:pPr>
        <w:rPr>
          <w:sz w:val="16"/>
        </w:rPr>
      </w:pPr>
    </w:p>
    <w:p w:rsidR="0055762A" w:rsidRDefault="0055762A" w:rsidP="0055762A">
      <w:pPr>
        <w:pStyle w:val="Heading4"/>
      </w:pPr>
      <w:r>
        <w:t xml:space="preserve">Methane regulation is key to create a shift to horizontal integration – current incentives enable transition, but regulatory push is key </w:t>
      </w:r>
    </w:p>
    <w:p w:rsidR="0055762A" w:rsidRPr="00703DB6" w:rsidRDefault="0055762A" w:rsidP="0055762A">
      <w:r>
        <w:rPr>
          <w:b/>
        </w:rPr>
        <w:t xml:space="preserve">Verheul 11 </w:t>
      </w:r>
      <w:r>
        <w:t xml:space="preserve">-- </w:t>
      </w:r>
      <w:r>
        <w:rPr>
          <w:sz w:val="18"/>
          <w:szCs w:val="18"/>
        </w:rPr>
        <w:t>2011 graduate of the University of New Mexico School of Law, with a Certificate in Natural Resources and Environmental Law, and received the Albert E. Utton award for excellence in natural resources law. John. “Methane as a Greenhouse Gas: Why the EPA Should Regulate Emissions from Animal Feeding Operations and Concentrated Animal Feeding Operations Under the Clean Air Act,” Natural Resources Journal, Vol 51, http://lawschool.unm.edu/nrj/volumes/51/1/163-188.pdf.</w:t>
      </w:r>
    </w:p>
    <w:p w:rsidR="0055762A" w:rsidRDefault="0055762A" w:rsidP="0055762A"/>
    <w:p w:rsidR="0055762A" w:rsidRDefault="0055762A" w:rsidP="0055762A">
      <w:pPr>
        <w:rPr>
          <w:sz w:val="18"/>
          <w:szCs w:val="18"/>
        </w:rPr>
      </w:pPr>
      <w:r>
        <w:rPr>
          <w:sz w:val="18"/>
          <w:szCs w:val="18"/>
        </w:rPr>
        <w:t xml:space="preserve">Animal agriculture in general, and </w:t>
      </w:r>
      <w:r w:rsidRPr="00C508DF">
        <w:rPr>
          <w:rStyle w:val="TitleChar"/>
          <w:highlight w:val="cyan"/>
        </w:rPr>
        <w:t>AFOs and</w:t>
      </w:r>
      <w:r w:rsidRPr="00C508DF">
        <w:rPr>
          <w:sz w:val="18"/>
          <w:szCs w:val="18"/>
          <w:highlight w:val="cyan"/>
        </w:rPr>
        <w:t xml:space="preserve"> </w:t>
      </w:r>
      <w:r w:rsidRPr="00C508DF">
        <w:rPr>
          <w:rStyle w:val="TitleChar"/>
          <w:highlight w:val="cyan"/>
        </w:rPr>
        <w:t>CAFOs</w:t>
      </w:r>
      <w:r>
        <w:rPr>
          <w:sz w:val="18"/>
          <w:szCs w:val="18"/>
        </w:rPr>
        <w:t xml:space="preserve"> in particular, </w:t>
      </w:r>
      <w:r>
        <w:rPr>
          <w:rStyle w:val="TitleChar"/>
        </w:rPr>
        <w:t>generate a disproportionate amount of greenhouse gas in the form of methane when compared with the number of jobs supported and the percentage contributed to the GDP</w:t>
      </w:r>
      <w:r>
        <w:rPr>
          <w:sz w:val="18"/>
          <w:szCs w:val="18"/>
        </w:rPr>
        <w:t xml:space="preserve">.172 Economic considerations aside, </w:t>
      </w:r>
      <w:r>
        <w:rPr>
          <w:rStyle w:val="TitleChar"/>
        </w:rPr>
        <w:t>the industry should face increased regulation because: (1</w:t>
      </w:r>
      <w:r>
        <w:rPr>
          <w:rStyle w:val="TitleChar"/>
          <w:b/>
        </w:rPr>
        <w:t xml:space="preserve">) this industry </w:t>
      </w:r>
      <w:r w:rsidRPr="00C508DF">
        <w:rPr>
          <w:rStyle w:val="TitleChar"/>
          <w:b/>
          <w:highlight w:val="cyan"/>
        </w:rPr>
        <w:t xml:space="preserve">can use </w:t>
      </w:r>
      <w:r w:rsidRPr="008C66F2">
        <w:rPr>
          <w:rStyle w:val="TitleChar"/>
          <w:b/>
        </w:rPr>
        <w:t xml:space="preserve">readily </w:t>
      </w:r>
      <w:r w:rsidRPr="00C508DF">
        <w:rPr>
          <w:rStyle w:val="TitleChar"/>
          <w:b/>
          <w:highlight w:val="cyan"/>
        </w:rPr>
        <w:t>available technology to comply with regulation</w:t>
      </w:r>
      <w:r>
        <w:rPr>
          <w:rStyle w:val="TitleChar"/>
        </w:rPr>
        <w:t xml:space="preserve"> of their methane emissions, and (2</w:t>
      </w:r>
      <w:r w:rsidRPr="00C508DF">
        <w:rPr>
          <w:rStyle w:val="TitleChar"/>
          <w:highlight w:val="cyan"/>
        </w:rPr>
        <w:t xml:space="preserve">) </w:t>
      </w:r>
      <w:r w:rsidRPr="00C508DF">
        <w:rPr>
          <w:rStyle w:val="TitleChar"/>
          <w:b/>
          <w:highlight w:val="cyan"/>
        </w:rPr>
        <w:t>animal agriculture can reintegrate with crop growers</w:t>
      </w:r>
      <w:r w:rsidRPr="00C508DF">
        <w:rPr>
          <w:rStyle w:val="TitleChar"/>
          <w:highlight w:val="cyan"/>
        </w:rPr>
        <w:t xml:space="preserve"> based on the shifting economic decisions </w:t>
      </w:r>
      <w:r w:rsidRPr="008C66F2">
        <w:rPr>
          <w:rStyle w:val="TitleChar"/>
        </w:rPr>
        <w:t>that would result</w:t>
      </w:r>
      <w:r w:rsidRPr="00C508DF">
        <w:rPr>
          <w:rStyle w:val="TitleChar"/>
          <w:highlight w:val="cyan"/>
        </w:rPr>
        <w:t xml:space="preserve"> from </w:t>
      </w:r>
      <w:r w:rsidRPr="008C66F2">
        <w:rPr>
          <w:rStyle w:val="TitleChar"/>
        </w:rPr>
        <w:t xml:space="preserve">increased </w:t>
      </w:r>
      <w:r w:rsidRPr="00C508DF">
        <w:rPr>
          <w:rStyle w:val="TitleChar"/>
          <w:highlight w:val="cyan"/>
        </w:rPr>
        <w:t>regulation</w:t>
      </w:r>
      <w:r w:rsidRPr="00C508DF">
        <w:rPr>
          <w:sz w:val="18"/>
          <w:szCs w:val="18"/>
          <w:highlight w:val="cyan"/>
        </w:rPr>
        <w:t>.</w:t>
      </w:r>
    </w:p>
    <w:p w:rsidR="0055762A" w:rsidRDefault="0055762A" w:rsidP="0055762A">
      <w:pPr>
        <w:rPr>
          <w:sz w:val="18"/>
          <w:szCs w:val="18"/>
        </w:rPr>
      </w:pPr>
      <w:r w:rsidRPr="00C508DF">
        <w:rPr>
          <w:rStyle w:val="TitleChar"/>
          <w:highlight w:val="cyan"/>
        </w:rPr>
        <w:t>Technology to capture</w:t>
      </w:r>
      <w:r>
        <w:rPr>
          <w:rStyle w:val="TitleChar"/>
        </w:rPr>
        <w:t xml:space="preserve">, process, </w:t>
      </w:r>
      <w:r w:rsidRPr="008C66F2">
        <w:rPr>
          <w:rStyle w:val="TitleChar"/>
        </w:rPr>
        <w:t>and exploit</w:t>
      </w:r>
      <w:r>
        <w:rPr>
          <w:rStyle w:val="TitleChar"/>
        </w:rPr>
        <w:t xml:space="preserve"> animal </w:t>
      </w:r>
      <w:r w:rsidRPr="00C508DF">
        <w:rPr>
          <w:rStyle w:val="TitleChar"/>
          <w:highlight w:val="cyan"/>
        </w:rPr>
        <w:t>waste has existed for years</w:t>
      </w:r>
      <w:r>
        <w:rPr>
          <w:sz w:val="18"/>
          <w:szCs w:val="18"/>
        </w:rPr>
        <w:t>.173 “</w:t>
      </w:r>
      <w:r>
        <w:rPr>
          <w:rStyle w:val="TitleChar"/>
        </w:rPr>
        <w:t>Anaerobic digesters” compost organic waste in a machine that limits access to oxygen and encourages the generation of methane and CO2 by the microbes in the waste itself</w:t>
      </w:r>
      <w:r>
        <w:rPr>
          <w:sz w:val="18"/>
          <w:szCs w:val="18"/>
        </w:rPr>
        <w:t xml:space="preserve">.174 </w:t>
      </w:r>
      <w:r>
        <w:rPr>
          <w:rStyle w:val="TitleChar"/>
        </w:rPr>
        <w:t>This gas is then burned as fuel to make electricity</w:t>
      </w:r>
      <w:r>
        <w:rPr>
          <w:sz w:val="18"/>
          <w:szCs w:val="18"/>
        </w:rPr>
        <w:t xml:space="preserve">. These digesters are primarily designed for and used at solid waste landfills, as well as for animal waste from farms.175 </w:t>
      </w:r>
      <w:r w:rsidRPr="00C508DF">
        <w:rPr>
          <w:rStyle w:val="TitleChar"/>
          <w:highlight w:val="cyan"/>
        </w:rPr>
        <w:t xml:space="preserve">However, </w:t>
      </w:r>
      <w:r w:rsidRPr="008C66F2">
        <w:rPr>
          <w:rStyle w:val="TitleChar"/>
        </w:rPr>
        <w:t xml:space="preserve">their </w:t>
      </w:r>
      <w:r w:rsidRPr="00C508DF">
        <w:rPr>
          <w:rStyle w:val="TitleChar"/>
          <w:highlight w:val="cyan"/>
        </w:rPr>
        <w:t>use</w:t>
      </w:r>
      <w:r>
        <w:rPr>
          <w:rStyle w:val="TitleChar"/>
        </w:rPr>
        <w:t xml:space="preserve"> at</w:t>
      </w:r>
      <w:r>
        <w:rPr>
          <w:sz w:val="18"/>
          <w:szCs w:val="18"/>
        </w:rPr>
        <w:t xml:space="preserve"> AFOs and </w:t>
      </w:r>
      <w:r>
        <w:rPr>
          <w:rStyle w:val="TitleChar"/>
        </w:rPr>
        <w:t xml:space="preserve">CAFOs </w:t>
      </w:r>
      <w:r w:rsidRPr="00C508DF">
        <w:rPr>
          <w:rStyle w:val="TitleChar"/>
          <w:highlight w:val="cyan"/>
        </w:rPr>
        <w:t>is</w:t>
      </w:r>
      <w:r>
        <w:rPr>
          <w:rStyle w:val="TitleChar"/>
        </w:rPr>
        <w:t xml:space="preserve"> still somewhat </w:t>
      </w:r>
      <w:r w:rsidRPr="00C508DF">
        <w:rPr>
          <w:rStyle w:val="TitleChar"/>
          <w:highlight w:val="cyan"/>
        </w:rPr>
        <w:t xml:space="preserve">limited, </w:t>
      </w:r>
      <w:r w:rsidRPr="008C66F2">
        <w:rPr>
          <w:rStyle w:val="TitleChar"/>
        </w:rPr>
        <w:t xml:space="preserve">mainly </w:t>
      </w:r>
      <w:r w:rsidRPr="00C508DF">
        <w:rPr>
          <w:rStyle w:val="TitleChar"/>
          <w:highlight w:val="cyan"/>
        </w:rPr>
        <w:t xml:space="preserve">due to </w:t>
      </w:r>
      <w:r w:rsidRPr="008C66F2">
        <w:rPr>
          <w:rStyle w:val="TitleChar"/>
        </w:rPr>
        <w:t>their initial high</w:t>
      </w:r>
      <w:r>
        <w:rPr>
          <w:rStyle w:val="TitleChar"/>
        </w:rPr>
        <w:t xml:space="preserve"> </w:t>
      </w:r>
      <w:r w:rsidRPr="00C508DF">
        <w:rPr>
          <w:rStyle w:val="TitleChar"/>
          <w:highlight w:val="cyan"/>
        </w:rPr>
        <w:t>cost of implementation</w:t>
      </w:r>
      <w:r>
        <w:rPr>
          <w:sz w:val="18"/>
          <w:szCs w:val="18"/>
        </w:rPr>
        <w:t xml:space="preserve"> as well as the fact that they take up more land that could otherwise be used to spread manure or house more (profit-generating) animals.176</w:t>
      </w:r>
    </w:p>
    <w:p w:rsidR="0055762A" w:rsidRDefault="0055762A" w:rsidP="0055762A">
      <w:pPr>
        <w:rPr>
          <w:sz w:val="18"/>
          <w:szCs w:val="18"/>
        </w:rPr>
      </w:pPr>
      <w:r>
        <w:rPr>
          <w:sz w:val="18"/>
          <w:szCs w:val="18"/>
        </w:rPr>
        <w:t xml:space="preserve">Solutions exist, however. The USDA Natural Resources Conservation Service (NRCS) administers the Environmental Quality Incentives Program (EQIP), a “voluntary conservation program that promotes agricultural production and environmental quality as compatible National goals.”177 </w:t>
      </w:r>
      <w:r>
        <w:rPr>
          <w:rStyle w:val="TitleChar"/>
        </w:rPr>
        <w:t>Farmers and ranchers can apply for and receive financial and technical help through EQIP to implement conservation practices on ag- ricultural land</w:t>
      </w:r>
      <w:r>
        <w:rPr>
          <w:sz w:val="18"/>
          <w:szCs w:val="18"/>
        </w:rPr>
        <w:t xml:space="preserve">.178 </w:t>
      </w:r>
      <w:r>
        <w:rPr>
          <w:rStyle w:val="TitleChar"/>
        </w:rPr>
        <w:t>EQIP was reauthorized in the</w:t>
      </w:r>
      <w:r>
        <w:rPr>
          <w:sz w:val="18"/>
          <w:szCs w:val="18"/>
        </w:rPr>
        <w:t xml:space="preserve"> Food, Energy and Conservation Act of 2008179 (</w:t>
      </w:r>
      <w:r>
        <w:rPr>
          <w:rStyle w:val="TitleChar"/>
        </w:rPr>
        <w:t>Farm Bill</w:t>
      </w:r>
      <w:r>
        <w:rPr>
          <w:sz w:val="18"/>
          <w:szCs w:val="18"/>
        </w:rPr>
        <w:t xml:space="preserve">). </w:t>
      </w:r>
      <w:r>
        <w:rPr>
          <w:rStyle w:val="TitleChar"/>
        </w:rPr>
        <w:t>EQIP can pay for up to 75 percent of incurred costs and income foregone for specific conservation practices, such as installing anaerobic digesters</w:t>
      </w:r>
      <w:r>
        <w:rPr>
          <w:sz w:val="18"/>
          <w:szCs w:val="18"/>
        </w:rPr>
        <w:t>. Certain historically underserved producers can receive payments of up to 90 percent of these costs.180 According to the EPA, approximately 150 anaerobic digester projects are now operational thanks in part to federal programs such as these.181</w:t>
      </w:r>
    </w:p>
    <w:p w:rsidR="0055762A" w:rsidRDefault="0055762A" w:rsidP="0055762A">
      <w:pPr>
        <w:rPr>
          <w:sz w:val="18"/>
          <w:szCs w:val="18"/>
        </w:rPr>
      </w:pPr>
      <w:r w:rsidRPr="00C508DF">
        <w:rPr>
          <w:rStyle w:val="TitleChar"/>
          <w:b/>
          <w:highlight w:val="cyan"/>
        </w:rPr>
        <w:t xml:space="preserve">Were the EPA to begin regulating methane emissions, investment in technologies such as </w:t>
      </w:r>
      <w:r w:rsidRPr="008C66F2">
        <w:rPr>
          <w:rStyle w:val="TitleChar"/>
          <w:b/>
        </w:rPr>
        <w:t xml:space="preserve">these </w:t>
      </w:r>
      <w:r w:rsidRPr="00C508DF">
        <w:rPr>
          <w:rStyle w:val="TitleChar"/>
          <w:b/>
          <w:highlight w:val="cyan"/>
        </w:rPr>
        <w:t>digesters would become more attractive, as</w:t>
      </w:r>
      <w:r w:rsidRPr="00C508DF">
        <w:rPr>
          <w:sz w:val="18"/>
          <w:szCs w:val="18"/>
          <w:highlight w:val="cyan"/>
        </w:rPr>
        <w:t xml:space="preserve"> </w:t>
      </w:r>
      <w:r w:rsidRPr="008C66F2">
        <w:rPr>
          <w:rStyle w:val="TitleChar"/>
          <w:b/>
        </w:rPr>
        <w:t xml:space="preserve">AFOs and </w:t>
      </w:r>
      <w:r w:rsidRPr="00C508DF">
        <w:rPr>
          <w:rStyle w:val="TitleChar"/>
          <w:b/>
          <w:highlight w:val="cyan"/>
        </w:rPr>
        <w:t xml:space="preserve">CAFOs would have to factor in the </w:t>
      </w:r>
      <w:r w:rsidRPr="008C66F2">
        <w:rPr>
          <w:rStyle w:val="TitleChar"/>
          <w:b/>
        </w:rPr>
        <w:t xml:space="preserve">potential </w:t>
      </w:r>
      <w:r w:rsidRPr="00C508DF">
        <w:rPr>
          <w:rStyle w:val="TitleChar"/>
          <w:b/>
          <w:highlight w:val="cyan"/>
        </w:rPr>
        <w:t>costs of environmental fines</w:t>
      </w:r>
      <w:r w:rsidRPr="00C508DF">
        <w:rPr>
          <w:sz w:val="18"/>
          <w:szCs w:val="18"/>
          <w:highlight w:val="cyan"/>
        </w:rPr>
        <w:t xml:space="preserve">. </w:t>
      </w:r>
      <w:r w:rsidRPr="00C508DF">
        <w:rPr>
          <w:rStyle w:val="TitleChar"/>
          <w:highlight w:val="cyan"/>
        </w:rPr>
        <w:t>The federal government</w:t>
      </w:r>
      <w:r>
        <w:rPr>
          <w:rStyle w:val="TitleChar"/>
        </w:rPr>
        <w:t xml:space="preserve"> </w:t>
      </w:r>
      <w:r w:rsidRPr="008C66F2">
        <w:rPr>
          <w:rStyle w:val="TitleChar"/>
          <w:highlight w:val="cyan"/>
        </w:rPr>
        <w:t xml:space="preserve">is already assisting </w:t>
      </w:r>
      <w:r w:rsidRPr="00C508DF">
        <w:rPr>
          <w:rStyle w:val="TitleChar"/>
          <w:highlight w:val="cyan"/>
        </w:rPr>
        <w:t>farmers</w:t>
      </w:r>
      <w:r>
        <w:rPr>
          <w:rStyle w:val="TitleChar"/>
        </w:rPr>
        <w:t xml:space="preserve"> in taking these steps through the EQIP program; </w:t>
      </w:r>
      <w:r w:rsidRPr="00C508DF">
        <w:rPr>
          <w:rStyle w:val="TitleChar"/>
          <w:b/>
          <w:highlight w:val="cyan"/>
        </w:rPr>
        <w:t>EPA regulation would merely advance that process</w:t>
      </w:r>
      <w:r>
        <w:rPr>
          <w:sz w:val="18"/>
          <w:szCs w:val="18"/>
        </w:rPr>
        <w:t xml:space="preserve">. In short, </w:t>
      </w:r>
      <w:r>
        <w:rPr>
          <w:rStyle w:val="TitleChar"/>
        </w:rPr>
        <w:t>AFOs and CAFOs have a government-subsidized technological solution available to them to quickly comply with EPA regulation of methane emissions under the CAA</w:t>
      </w:r>
      <w:r>
        <w:rPr>
          <w:sz w:val="18"/>
          <w:szCs w:val="18"/>
        </w:rPr>
        <w:t xml:space="preserve">. An added benefit not related to methane, but germane to greenhouse gas emissions in general, is that </w:t>
      </w:r>
      <w:r>
        <w:rPr>
          <w:rStyle w:val="TitleChar"/>
        </w:rPr>
        <w:t>if farms could generate their own electricity this way, they could also reduce their overall load on the power grid.</w:t>
      </w:r>
    </w:p>
    <w:p w:rsidR="0055762A" w:rsidRDefault="0055762A" w:rsidP="0055762A">
      <w:pPr>
        <w:rPr>
          <w:sz w:val="18"/>
          <w:szCs w:val="18"/>
        </w:rPr>
      </w:pPr>
      <w:r>
        <w:rPr>
          <w:rStyle w:val="TitleChar"/>
        </w:rPr>
        <w:t>Critics argue that the CAA is the wrong tool with which to regulate greenhouse gases</w:t>
      </w:r>
      <w:r>
        <w:rPr>
          <w:sz w:val="18"/>
          <w:szCs w:val="18"/>
        </w:rPr>
        <w:t>. One industry attorney notes that “[t]he act was never meant to regulate a pollutant emitted in the quantities of CO2, especially when no control technology exists.”182 Methane is emitted in quantities much less than CO2 however,183 and the control technology does exist.</w:t>
      </w:r>
    </w:p>
    <w:p w:rsidR="0055762A" w:rsidRDefault="0055762A" w:rsidP="0055762A">
      <w:pPr>
        <w:rPr>
          <w:rStyle w:val="Emphasis"/>
        </w:rPr>
      </w:pPr>
      <w:r>
        <w:rPr>
          <w:rStyle w:val="TitleChar"/>
        </w:rPr>
        <w:t>Vertically integrated AFOs and CAFOs have become the dominant model in animal agriculture in America over the past 20 years</w:t>
      </w:r>
      <w:r>
        <w:rPr>
          <w:sz w:val="18"/>
          <w:szCs w:val="18"/>
        </w:rPr>
        <w:t xml:space="preserve">.184 </w:t>
      </w:r>
      <w:r>
        <w:rPr>
          <w:rStyle w:val="TitleChar"/>
        </w:rPr>
        <w:t>This occurred for the most part because these operations are more profitable than the alternative</w:t>
      </w:r>
      <w:r>
        <w:rPr>
          <w:sz w:val="18"/>
          <w:szCs w:val="18"/>
        </w:rPr>
        <w:t xml:space="preserve">: a “family style” farm.185 A “family style” farm is where livestock and crops are grown on the same plot of land, thereby eliminating lagoons and providing an immediate use for animal waste as fertilizer.186 Obviously, </w:t>
      </w:r>
      <w:r w:rsidRPr="008C66F2">
        <w:rPr>
          <w:sz w:val="18"/>
          <w:szCs w:val="18"/>
        </w:rPr>
        <w:t>these</w:t>
      </w:r>
      <w:r w:rsidRPr="00C508DF">
        <w:rPr>
          <w:sz w:val="18"/>
          <w:szCs w:val="18"/>
          <w:highlight w:val="cyan"/>
        </w:rPr>
        <w:t xml:space="preserve"> </w:t>
      </w:r>
      <w:r w:rsidRPr="00C508DF">
        <w:rPr>
          <w:rStyle w:val="TitleChar"/>
          <w:b/>
          <w:highlight w:val="cyan"/>
        </w:rPr>
        <w:t xml:space="preserve">horizontally integrated </w:t>
      </w:r>
      <w:r w:rsidRPr="008C66F2">
        <w:rPr>
          <w:rStyle w:val="TitleChar"/>
          <w:b/>
        </w:rPr>
        <w:t xml:space="preserve">sustainable </w:t>
      </w:r>
      <w:r>
        <w:rPr>
          <w:rStyle w:val="TitleChar"/>
          <w:b/>
          <w:highlight w:val="cyan"/>
        </w:rPr>
        <w:t>opera</w:t>
      </w:r>
      <w:r w:rsidRPr="00C508DF">
        <w:rPr>
          <w:rStyle w:val="TitleChar"/>
          <w:b/>
          <w:highlight w:val="cyan"/>
        </w:rPr>
        <w:t>tions</w:t>
      </w:r>
      <w:r>
        <w:rPr>
          <w:rStyle w:val="TitleChar"/>
          <w:b/>
        </w:rPr>
        <w:t xml:space="preserve">, which provide a use for animal waste, and </w:t>
      </w:r>
      <w:r w:rsidRPr="008C66F2">
        <w:rPr>
          <w:rStyle w:val="TitleChar"/>
          <w:b/>
          <w:highlight w:val="cyan"/>
        </w:rPr>
        <w:t xml:space="preserve">which avoid </w:t>
      </w:r>
      <w:r w:rsidRPr="008C66F2">
        <w:rPr>
          <w:rStyle w:val="TitleChar"/>
          <w:b/>
        </w:rPr>
        <w:t xml:space="preserve">the </w:t>
      </w:r>
      <w:r w:rsidRPr="00C508DF">
        <w:rPr>
          <w:rStyle w:val="TitleChar"/>
          <w:b/>
          <w:highlight w:val="cyan"/>
        </w:rPr>
        <w:t>methane-intense lagoons</w:t>
      </w:r>
      <w:r w:rsidRPr="00C508DF">
        <w:rPr>
          <w:sz w:val="18"/>
          <w:szCs w:val="18"/>
          <w:highlight w:val="cyan"/>
        </w:rPr>
        <w:t>,</w:t>
      </w:r>
      <w:r w:rsidRPr="008C66F2">
        <w:rPr>
          <w:sz w:val="18"/>
          <w:szCs w:val="18"/>
        </w:rPr>
        <w:t>187</w:t>
      </w:r>
      <w:r w:rsidRPr="00C508DF">
        <w:rPr>
          <w:sz w:val="18"/>
          <w:szCs w:val="18"/>
          <w:highlight w:val="cyan"/>
        </w:rPr>
        <w:t xml:space="preserve"> </w:t>
      </w:r>
      <w:r w:rsidRPr="008C66F2">
        <w:rPr>
          <w:rStyle w:val="TitleChar"/>
          <w:b/>
          <w:highlight w:val="cyan"/>
        </w:rPr>
        <w:t>would b</w:t>
      </w:r>
      <w:r w:rsidRPr="00C508DF">
        <w:rPr>
          <w:rStyle w:val="TitleChar"/>
          <w:b/>
          <w:highlight w:val="cyan"/>
        </w:rPr>
        <w:t xml:space="preserve">ecome more economically attractive were the EPA to start regulating methane emissions and force large agribusinesses to factor in the costs of </w:t>
      </w:r>
      <w:r w:rsidRPr="008C66F2">
        <w:rPr>
          <w:rStyle w:val="TitleChar"/>
          <w:b/>
        </w:rPr>
        <w:t xml:space="preserve">potential </w:t>
      </w:r>
      <w:r w:rsidRPr="00C508DF">
        <w:rPr>
          <w:rStyle w:val="TitleChar"/>
          <w:b/>
          <w:highlight w:val="cyan"/>
        </w:rPr>
        <w:t>fines</w:t>
      </w:r>
      <w:r>
        <w:rPr>
          <w:rStyle w:val="TitleChar"/>
          <w:b/>
        </w:rPr>
        <w:t>.</w:t>
      </w:r>
      <w:r>
        <w:rPr>
          <w:sz w:val="18"/>
          <w:szCs w:val="18"/>
        </w:rPr>
        <w:t xml:space="preserve"> In effect, </w:t>
      </w:r>
      <w:r w:rsidRPr="00C508DF">
        <w:rPr>
          <w:rStyle w:val="TitleChar"/>
          <w:b/>
          <w:highlight w:val="cyan"/>
        </w:rPr>
        <w:t xml:space="preserve">the EPA, through this one </w:t>
      </w:r>
      <w:r w:rsidRPr="008C66F2">
        <w:rPr>
          <w:rStyle w:val="TitleChar"/>
          <w:b/>
        </w:rPr>
        <w:t xml:space="preserve">form of </w:t>
      </w:r>
      <w:r w:rsidRPr="00C508DF">
        <w:rPr>
          <w:rStyle w:val="TitleChar"/>
          <w:b/>
          <w:highlight w:val="cyan"/>
        </w:rPr>
        <w:t>regulation, could reverse the shift of production</w:t>
      </w:r>
      <w:r w:rsidRPr="008C66F2">
        <w:rPr>
          <w:rStyle w:val="TitleChar"/>
          <w:b/>
        </w:rPr>
        <w:t xml:space="preserve">, from highly polluting, vertically integrated operations back </w:t>
      </w:r>
      <w:r w:rsidRPr="00C508DF">
        <w:rPr>
          <w:rStyle w:val="TitleChar"/>
          <w:b/>
          <w:highlight w:val="cyan"/>
        </w:rPr>
        <w:t>to smaller, sustainable farms</w:t>
      </w:r>
      <w:r>
        <w:rPr>
          <w:sz w:val="18"/>
          <w:szCs w:val="18"/>
        </w:rPr>
        <w:t xml:space="preserve">. These smaller, sustainable farms also generally allow animals to roam freely, not in the confinement situations found in CAFOs.188 </w:t>
      </w:r>
      <w:r>
        <w:rPr>
          <w:rStyle w:val="TitleChar"/>
        </w:rPr>
        <w:t>Animals roaming freely spread their own manure; the tradeoff for producers becomes the increased land needed for free roaming of livestock versus the costs of setting up lagoons and treatment systems</w:t>
      </w:r>
      <w:r w:rsidRPr="00C508DF">
        <w:rPr>
          <w:rStyle w:val="TitleChar"/>
          <w:highlight w:val="cyan"/>
        </w:rPr>
        <w:t xml:space="preserve">. </w:t>
      </w:r>
      <w:r w:rsidRPr="00C508DF">
        <w:rPr>
          <w:rStyle w:val="TitleChar"/>
          <w:b/>
          <w:highlight w:val="cyan"/>
        </w:rPr>
        <w:t xml:space="preserve">EPA regulation </w:t>
      </w:r>
      <w:r w:rsidRPr="008C66F2">
        <w:rPr>
          <w:rStyle w:val="TitleChar"/>
          <w:b/>
        </w:rPr>
        <w:t>and the costs associated with compliance could,</w:t>
      </w:r>
      <w:r>
        <w:rPr>
          <w:rStyle w:val="TitleChar"/>
          <w:b/>
        </w:rPr>
        <w:t xml:space="preserve"> again, </w:t>
      </w:r>
      <w:r w:rsidRPr="00C508DF">
        <w:rPr>
          <w:rStyle w:val="TitleChar"/>
          <w:b/>
          <w:highlight w:val="cyan"/>
        </w:rPr>
        <w:t>shift the balance in favor of</w:t>
      </w:r>
      <w:r>
        <w:rPr>
          <w:rStyle w:val="TitleChar"/>
          <w:b/>
        </w:rPr>
        <w:t xml:space="preserve"> more-</w:t>
      </w:r>
      <w:r w:rsidRPr="00C508DF">
        <w:rPr>
          <w:rStyle w:val="Emphasis"/>
          <w:highlight w:val="cyan"/>
        </w:rPr>
        <w:t>sustainable operations.</w:t>
      </w:r>
    </w:p>
    <w:p w:rsidR="0055762A" w:rsidRDefault="0055762A" w:rsidP="0055762A">
      <w:pPr>
        <w:rPr>
          <w:rStyle w:val="Emphasis"/>
        </w:rPr>
      </w:pPr>
    </w:p>
    <w:p w:rsidR="0055762A" w:rsidRDefault="0055762A" w:rsidP="0055762A">
      <w:pPr>
        <w:pStyle w:val="Heading4"/>
      </w:pPr>
      <w:r>
        <w:t>Horizontal operation transitions ensure future sustainability and increased yields</w:t>
      </w:r>
    </w:p>
    <w:p w:rsidR="0055762A" w:rsidRPr="007B57E7" w:rsidRDefault="0055762A" w:rsidP="0055762A">
      <w:pPr>
        <w:rPr>
          <w:sz w:val="18"/>
          <w:szCs w:val="18"/>
        </w:rPr>
      </w:pPr>
      <w:r w:rsidRPr="007B57E7">
        <w:rPr>
          <w:sz w:val="18"/>
          <w:szCs w:val="18"/>
        </w:rPr>
        <w:t xml:space="preserve">Brian </w:t>
      </w:r>
      <w:r w:rsidRPr="007B57E7">
        <w:rPr>
          <w:rStyle w:val="Heading4Char"/>
        </w:rPr>
        <w:t>Machovina et al</w:t>
      </w:r>
      <w:r w:rsidRPr="007B57E7">
        <w:rPr>
          <w:sz w:val="18"/>
          <w:szCs w:val="18"/>
        </w:rPr>
        <w:t xml:space="preserve">, July </w:t>
      </w:r>
      <w:r w:rsidRPr="007B57E7">
        <w:rPr>
          <w:rStyle w:val="Heading4Char"/>
        </w:rPr>
        <w:t>2015</w:t>
      </w:r>
      <w:r w:rsidRPr="007B57E7">
        <w:rPr>
          <w:sz w:val="18"/>
          <w:szCs w:val="18"/>
        </w:rPr>
        <w:t>. **Florida International University and Fairchild Tropical Botanic Garden; **Kenneth J. Feeley; **William J. Ripple, Department of Forest Ecosystems and Society, Oregon State University. “Biodiversity conservation: The key is reducing meat consumption,” Science of the Total Environment, 536, 419–431, http://www.cof.orst.edu/leopold/papers/Machovina_2015.pdf.</w:t>
      </w:r>
    </w:p>
    <w:p w:rsidR="0055762A" w:rsidRDefault="0055762A" w:rsidP="0055762A"/>
    <w:p w:rsidR="0055762A" w:rsidRPr="009E0170" w:rsidRDefault="0055762A" w:rsidP="0055762A">
      <w:pPr>
        <w:rPr>
          <w:sz w:val="18"/>
          <w:szCs w:val="18"/>
        </w:rPr>
      </w:pPr>
      <w:r w:rsidRPr="008C66F2">
        <w:rPr>
          <w:rStyle w:val="TitleChar"/>
        </w:rPr>
        <w:t>A major ongoing trend in livestock production is the intensification of production systems through</w:t>
      </w:r>
      <w:r w:rsidRPr="008C66F2">
        <w:rPr>
          <w:sz w:val="18"/>
          <w:szCs w:val="18"/>
        </w:rPr>
        <w:t xml:space="preserve"> industrial-scale feedcrop production and </w:t>
      </w:r>
      <w:r w:rsidRPr="008C66F2">
        <w:rPr>
          <w:rStyle w:val="TitleChar"/>
        </w:rPr>
        <w:t>confined livestock production in high capacity facilities</w:t>
      </w:r>
      <w:r w:rsidRPr="008C66F2">
        <w:rPr>
          <w:sz w:val="18"/>
          <w:szCs w:val="18"/>
        </w:rPr>
        <w:t>. Centralized agriculture feeding operations (</w:t>
      </w:r>
      <w:r w:rsidRPr="008C66F2">
        <w:rPr>
          <w:rStyle w:val="TitleChar"/>
        </w:rPr>
        <w:t>CAFOS</w:t>
      </w:r>
      <w:r w:rsidRPr="008C66F2">
        <w:rPr>
          <w:sz w:val="18"/>
          <w:szCs w:val="18"/>
        </w:rPr>
        <w:t xml:space="preserve">) in industrialized countries </w:t>
      </w:r>
      <w:r w:rsidRPr="008C66F2">
        <w:rPr>
          <w:rStyle w:val="TitleChar"/>
        </w:rPr>
        <w:t>are the source of much of the world's poultry and pig meat production</w:t>
      </w:r>
      <w:r w:rsidRPr="008C66F2">
        <w:rPr>
          <w:sz w:val="18"/>
          <w:szCs w:val="18"/>
        </w:rPr>
        <w:t>, and such systems are being established in developing countries</w:t>
      </w:r>
      <w:r w:rsidRPr="009E0170">
        <w:rPr>
          <w:sz w:val="18"/>
          <w:szCs w:val="18"/>
        </w:rPr>
        <w:t xml:space="preserve">, particularly in Asia, to meet increasing demand (Thornton, 2010) with at least 75% of total production growth to 2030 projected to occur in confined systems (Bruinsma, 2003). Traditional fibrous feedcrops are in relative decline, and protein-rich feeds together with nutritional additives that enhance feed conversion are on the rise (Steinfeld et al., 2006b). </w:t>
      </w:r>
      <w:r w:rsidRPr="00C508DF">
        <w:rPr>
          <w:rStyle w:val="TitleChar"/>
          <w:highlight w:val="cyan"/>
        </w:rPr>
        <w:t>As</w:t>
      </w:r>
      <w:r w:rsidRPr="009E0170">
        <w:rPr>
          <w:rStyle w:val="TitleChar"/>
        </w:rPr>
        <w:t xml:space="preserve"> global </w:t>
      </w:r>
      <w:r w:rsidRPr="00C508DF">
        <w:rPr>
          <w:rStyle w:val="TitleChar"/>
          <w:highlight w:val="cyan"/>
        </w:rPr>
        <w:t>livestock production</w:t>
      </w:r>
      <w:r w:rsidRPr="009E0170">
        <w:rPr>
          <w:rStyle w:val="TitleChar"/>
        </w:rPr>
        <w:t xml:space="preserve"> grows and </w:t>
      </w:r>
      <w:r w:rsidRPr="008C66F2">
        <w:rPr>
          <w:rStyle w:val="TitleChar"/>
          <w:highlight w:val="cyan"/>
        </w:rPr>
        <w:t>intensifies, it</w:t>
      </w:r>
      <w:r w:rsidRPr="009E0170">
        <w:rPr>
          <w:rStyle w:val="TitleChar"/>
        </w:rPr>
        <w:t xml:space="preserve"> </w:t>
      </w:r>
      <w:r w:rsidRPr="00C508DF">
        <w:rPr>
          <w:rStyle w:val="TitleChar"/>
          <w:highlight w:val="cyan"/>
        </w:rPr>
        <w:t xml:space="preserve">depends </w:t>
      </w:r>
      <w:r w:rsidRPr="008C66F2">
        <w:rPr>
          <w:rStyle w:val="TitleChar"/>
        </w:rPr>
        <w:t>less on locally-available feed resources</w:t>
      </w:r>
      <w:r w:rsidRPr="008C66F2">
        <w:rPr>
          <w:sz w:val="18"/>
          <w:szCs w:val="18"/>
        </w:rPr>
        <w:t xml:space="preserve"> </w:t>
      </w:r>
      <w:r w:rsidRPr="008C66F2">
        <w:rPr>
          <w:rStyle w:val="TitleChar"/>
        </w:rPr>
        <w:t>but</w:t>
      </w:r>
      <w:r w:rsidRPr="00C508DF">
        <w:rPr>
          <w:rStyle w:val="TitleChar"/>
          <w:highlight w:val="cyan"/>
        </w:rPr>
        <w:t xml:space="preserve"> increasingly on feed concentrates that are traded</w:t>
      </w:r>
      <w:r w:rsidRPr="009E0170">
        <w:rPr>
          <w:rStyle w:val="TitleChar"/>
        </w:rPr>
        <w:t xml:space="preserve"> domestically and </w:t>
      </w:r>
      <w:r w:rsidRPr="00C508DF">
        <w:rPr>
          <w:rStyle w:val="TitleChar"/>
          <w:highlight w:val="cyan"/>
        </w:rPr>
        <w:t>internationally</w:t>
      </w:r>
      <w:r w:rsidRPr="009E0170">
        <w:rPr>
          <w:rStyle w:val="TitleChar"/>
        </w:rPr>
        <w:t>. In 2004, a total of 690,000,000 tons of cereals were fed to livestock (34% of the global cereal harvest)</w:t>
      </w:r>
      <w:r w:rsidRPr="009E0170">
        <w:rPr>
          <w:sz w:val="18"/>
          <w:szCs w:val="18"/>
        </w:rPr>
        <w:t xml:space="preserve"> and another 18,000,000 tons of oilseeds (mainly soy). In addition, 295,000,000 tons of protein-rich processing by-products were used as feed (mainly bran, oilcakes and fish meal) (Steinfeld et al., 2006b).</w:t>
      </w:r>
    </w:p>
    <w:p w:rsidR="0055762A" w:rsidRPr="009E0170" w:rsidRDefault="0055762A" w:rsidP="0055762A">
      <w:pPr>
        <w:rPr>
          <w:sz w:val="18"/>
          <w:szCs w:val="18"/>
        </w:rPr>
      </w:pPr>
      <w:r w:rsidRPr="009E0170">
        <w:rPr>
          <w:sz w:val="18"/>
          <w:szCs w:val="18"/>
        </w:rPr>
        <w:t>Intensification of livestock operations is being supported by intensi- fication of crop production systems. From 1980 to 2004, the total global supply of cereals increased by 46% while the area dedicated to cereal production shrank by 5.2% (Steinfeld et al., 2006a). In some areas the intensification of global livestock production combined with yield increases have reduced some pressure to expand livestock industries into natural areas. For example, from 2006 to 2010, deforestation in the Amazon frontier state of Mato Grosso decreased to 30% of its average from 1996 to 2005, and 78% of production increases in soy were due to expansion (22% to yield increases), with 91% on previouslycleared land (Macedo et al., 2012). However, deforestation rates in the Brazilian Amazon have recently increased (Fonseca et al., 2015).</w:t>
      </w:r>
    </w:p>
    <w:p w:rsidR="0055762A" w:rsidRPr="009E0170" w:rsidRDefault="0055762A" w:rsidP="0055762A">
      <w:pPr>
        <w:rPr>
          <w:sz w:val="18"/>
          <w:szCs w:val="18"/>
        </w:rPr>
      </w:pPr>
      <w:r w:rsidRPr="00C508DF">
        <w:rPr>
          <w:rStyle w:val="TitleChar"/>
          <w:b/>
          <w:highlight w:val="cyan"/>
        </w:rPr>
        <w:t xml:space="preserve">Transitions </w:t>
      </w:r>
      <w:r w:rsidRPr="00B5004F">
        <w:rPr>
          <w:rStyle w:val="TitleChar"/>
          <w:b/>
        </w:rPr>
        <w:t>away</w:t>
      </w:r>
      <w:r w:rsidRPr="009E0170">
        <w:rPr>
          <w:rStyle w:val="TitleChar"/>
          <w:b/>
        </w:rPr>
        <w:t xml:space="preserve"> from extensive </w:t>
      </w:r>
      <w:r w:rsidRPr="00C508DF">
        <w:rPr>
          <w:rStyle w:val="TitleChar"/>
          <w:b/>
          <w:highlight w:val="cyan"/>
        </w:rPr>
        <w:t xml:space="preserve">to more </w:t>
      </w:r>
      <w:r w:rsidRPr="008C66F2">
        <w:rPr>
          <w:rStyle w:val="TitleChar"/>
          <w:b/>
        </w:rPr>
        <w:t xml:space="preserve">intensive and </w:t>
      </w:r>
      <w:r w:rsidRPr="00C508DF">
        <w:rPr>
          <w:rStyle w:val="TitleChar"/>
          <w:b/>
          <w:highlight w:val="cyan"/>
        </w:rPr>
        <w:t>efficient livestock production systems present an attractive mitigation opportunity for reducing CH4 and N2O emissions</w:t>
      </w:r>
      <w:r w:rsidRPr="009E0170">
        <w:rPr>
          <w:rStyle w:val="TitleChar"/>
          <w:b/>
        </w:rPr>
        <w:t xml:space="preserve"> per unit of livestock product</w:t>
      </w:r>
      <w:r w:rsidRPr="008C66F2">
        <w:rPr>
          <w:rStyle w:val="TitleChar"/>
          <w:b/>
        </w:rPr>
        <w:t>, while</w:t>
      </w:r>
      <w:r w:rsidRPr="009E0170">
        <w:rPr>
          <w:rStyle w:val="TitleChar"/>
          <w:b/>
        </w:rPr>
        <w:t xml:space="preserve"> at the same time increasing productivity</w:t>
      </w:r>
      <w:r w:rsidRPr="009E0170">
        <w:rPr>
          <w:sz w:val="18"/>
          <w:szCs w:val="18"/>
        </w:rPr>
        <w:t xml:space="preserve"> (Havlík et al., 2014). </w:t>
      </w:r>
      <w:r w:rsidRPr="00B5004F">
        <w:rPr>
          <w:rStyle w:val="TitleChar"/>
        </w:rPr>
        <w:t>Although the land footprin</w:t>
      </w:r>
      <w:r w:rsidRPr="008C66F2">
        <w:rPr>
          <w:rStyle w:val="TitleChar"/>
        </w:rPr>
        <w:t>t of intensive feedcrop-produced beef can be as low as one-tenth the area required by pasture-raised beef</w:t>
      </w:r>
      <w:r w:rsidRPr="008C66F2">
        <w:rPr>
          <w:sz w:val="18"/>
          <w:szCs w:val="18"/>
        </w:rPr>
        <w:t xml:space="preserve"> (Smith et al., 2013), or even 100 times less than some low-productivity tropical pasture beef (Cowan, 1986), </w:t>
      </w:r>
      <w:r w:rsidRPr="008C66F2">
        <w:rPr>
          <w:rStyle w:val="TitleChar"/>
        </w:rPr>
        <w:t>many negative tradeoffs result from intensive agriculture since it is highly dependent on non-renewable fossil fuel energy to produce fertilizers and biocides, as well as operate machinery, exacerbating climate change</w:t>
      </w:r>
      <w:r w:rsidRPr="009E0170">
        <w:rPr>
          <w:sz w:val="18"/>
          <w:szCs w:val="18"/>
        </w:rPr>
        <w:t xml:space="preserve">. </w:t>
      </w:r>
      <w:r w:rsidRPr="00C508DF">
        <w:rPr>
          <w:rStyle w:val="TitleChar"/>
          <w:highlight w:val="cyan"/>
        </w:rPr>
        <w:t>Increased nutrient pollution from</w:t>
      </w:r>
      <w:r w:rsidRPr="009E0170">
        <w:rPr>
          <w:rStyle w:val="TitleChar"/>
        </w:rPr>
        <w:t xml:space="preserve"> farms and </w:t>
      </w:r>
      <w:r w:rsidRPr="00C508DF">
        <w:rPr>
          <w:rStyle w:val="TitleChar"/>
          <w:highlight w:val="cyan"/>
        </w:rPr>
        <w:t>confined operations</w:t>
      </w:r>
      <w:r w:rsidRPr="009E0170">
        <w:rPr>
          <w:rStyle w:val="TitleChar"/>
        </w:rPr>
        <w:t xml:space="preserve">, </w:t>
      </w:r>
      <w:r w:rsidRPr="00C508DF">
        <w:rPr>
          <w:rStyle w:val="TitleChar"/>
          <w:highlight w:val="cyan"/>
        </w:rPr>
        <w:t>methane, N2O and ammonia production, soil erosion, and biocide, hormone and pharmaceutical contamination are all results of livestock</w:t>
      </w:r>
      <w:r w:rsidRPr="009E0170">
        <w:rPr>
          <w:rStyle w:val="TitleChar"/>
        </w:rPr>
        <w:t xml:space="preserve"> industry </w:t>
      </w:r>
      <w:r w:rsidRPr="00C508DF">
        <w:rPr>
          <w:rStyle w:val="TitleChar"/>
          <w:highlight w:val="cyan"/>
        </w:rPr>
        <w:t>intensification</w:t>
      </w:r>
      <w:r w:rsidRPr="009E0170">
        <w:rPr>
          <w:sz w:val="18"/>
          <w:szCs w:val="18"/>
        </w:rPr>
        <w:t xml:space="preserve"> (Steinfeld et al., 2006a). As point-source pollution sources, some opportunities exist to capture and utilize outputs such methane from CAFOS (Massé et al., 2011) or treat nutrient-rich livestock wastewater with constructed wetlands (Knight et al., 2000). However, </w:t>
      </w:r>
      <w:r w:rsidRPr="009E0170">
        <w:rPr>
          <w:rStyle w:val="TitleChar"/>
        </w:rPr>
        <w:t>CAFOS are now a major source of atmospheric methane and ammonia releases</w:t>
      </w:r>
      <w:r w:rsidRPr="009E0170">
        <w:rPr>
          <w:sz w:val="18"/>
          <w:szCs w:val="18"/>
        </w:rPr>
        <w:t>, (Golston et al., 2014), nutrient and microbial pollution to aquatic ecosystems (Mallin and Cahoon, 2003), and health problems among local residents (Juska, 2010).</w:t>
      </w:r>
    </w:p>
    <w:p w:rsidR="0055762A" w:rsidRPr="009E0170" w:rsidRDefault="0055762A" w:rsidP="0055762A">
      <w:pPr>
        <w:rPr>
          <w:sz w:val="18"/>
          <w:szCs w:val="18"/>
        </w:rPr>
      </w:pPr>
      <w:r w:rsidRPr="009E0170">
        <w:rPr>
          <w:sz w:val="18"/>
          <w:szCs w:val="18"/>
        </w:rPr>
        <w:t xml:space="preserve">Within the context of reducing animal product consumption (ideally to 10% of diets), and replacing much of the high environmentalfootprint ruminant production with monogastric or other low-impact protein production, intensification is an additional, but not optimal solution. Intensification is an ongoing, powerful trend undergoing high global growth that makes it challenging to shift to other potential systems that may have lower environmental impacts, but </w:t>
      </w:r>
      <w:r w:rsidRPr="00C508DF">
        <w:rPr>
          <w:rStyle w:val="TitleChar"/>
          <w:highlight w:val="cyan"/>
        </w:rPr>
        <w:t xml:space="preserve">alternative </w:t>
      </w:r>
      <w:r w:rsidRPr="008C66F2">
        <w:rPr>
          <w:rStyle w:val="TitleChar"/>
          <w:highlight w:val="cyan"/>
        </w:rPr>
        <w:t>solutions exist</w:t>
      </w:r>
      <w:r w:rsidRPr="009E0170">
        <w:rPr>
          <w:sz w:val="18"/>
          <w:szCs w:val="18"/>
        </w:rPr>
        <w:t xml:space="preserve">. </w:t>
      </w:r>
      <w:r w:rsidRPr="0019138F">
        <w:rPr>
          <w:rStyle w:val="TitleChar"/>
        </w:rPr>
        <w:t xml:space="preserve">With the release of highly-productive arable lands that would occur with reduction of meat consumption and replacement of ruminants, </w:t>
      </w:r>
      <w:r w:rsidRPr="00C508DF">
        <w:rPr>
          <w:rStyle w:val="TitleChar"/>
          <w:b/>
          <w:highlight w:val="cyan"/>
        </w:rPr>
        <w:t xml:space="preserve">an opportunity exists to reintegrate livestock production into </w:t>
      </w:r>
      <w:r w:rsidRPr="008C66F2">
        <w:rPr>
          <w:rStyle w:val="TitleChar"/>
          <w:b/>
        </w:rPr>
        <w:t xml:space="preserve">agricultural </w:t>
      </w:r>
      <w:r w:rsidRPr="00C508DF">
        <w:rPr>
          <w:rStyle w:val="TitleChar"/>
          <w:b/>
          <w:highlight w:val="cyan"/>
        </w:rPr>
        <w:t xml:space="preserve">systems </w:t>
      </w:r>
      <w:r w:rsidRPr="008C66F2">
        <w:rPr>
          <w:rStyle w:val="TitleChar"/>
          <w:b/>
        </w:rPr>
        <w:t xml:space="preserve">that are </w:t>
      </w:r>
      <w:r w:rsidRPr="00C508DF">
        <w:rPr>
          <w:rStyle w:val="TitleChar"/>
          <w:b/>
          <w:highlight w:val="cyan"/>
        </w:rPr>
        <w:t>designed around</w:t>
      </w:r>
      <w:r w:rsidRPr="0019138F">
        <w:rPr>
          <w:rStyle w:val="TitleChar"/>
          <w:b/>
        </w:rPr>
        <w:t xml:space="preserve"> the structure and </w:t>
      </w:r>
      <w:r w:rsidRPr="008C66F2">
        <w:rPr>
          <w:rStyle w:val="TitleChar"/>
          <w:b/>
        </w:rPr>
        <w:t xml:space="preserve">processes of </w:t>
      </w:r>
      <w:r w:rsidRPr="00C508DF">
        <w:rPr>
          <w:rStyle w:val="TitleChar"/>
          <w:b/>
          <w:highlight w:val="cyan"/>
        </w:rPr>
        <w:t>natural ecosystems</w:t>
      </w:r>
      <w:r w:rsidRPr="009E0170">
        <w:rPr>
          <w:sz w:val="18"/>
          <w:szCs w:val="18"/>
        </w:rPr>
        <w:t>. Much of Asia's traditional agricultural systems have operated in this fashion for thousands of years (Devendra and Thomas, 2002a, b), and this agricultural philosophy is the basis of modern permaculture (Mollison and Holmgren, 1979; Mollison, 1988) and agroecology (Hathaway, 2015). Ecologicallybased agricultural systems have been developed by an estimated 75% of the 1.5 billion smallholders, family farmers and indigenous people on 350 million small farms which comprise at least 50% of the global agricultural output for domestic consumption (Altieri and Nicholls, 2012).</w:t>
      </w:r>
    </w:p>
    <w:p w:rsidR="0055762A" w:rsidRPr="009E0170" w:rsidRDefault="0055762A" w:rsidP="0055762A">
      <w:pPr>
        <w:rPr>
          <w:sz w:val="18"/>
          <w:szCs w:val="18"/>
        </w:rPr>
      </w:pPr>
      <w:r w:rsidRPr="0019138F">
        <w:rPr>
          <w:rStyle w:val="TitleChar"/>
        </w:rPr>
        <w:t xml:space="preserve">In contrast to modern intensive livestock production, </w:t>
      </w:r>
      <w:r w:rsidRPr="008C66F2">
        <w:rPr>
          <w:rStyle w:val="TitleChar"/>
        </w:rPr>
        <w:t>within a permaculture or agroecological system, livestock are integrated into a designed and diverse agricultural production system that strives to maximize production of foods from solar (not fossil fuel) energy, conserve nutrients and water, and produce little waste</w:t>
      </w:r>
      <w:r w:rsidRPr="008C66F2">
        <w:rPr>
          <w:rStyle w:val="StyleUnderline"/>
        </w:rPr>
        <w:t xml:space="preserve">. </w:t>
      </w:r>
      <w:r w:rsidRPr="008C66F2">
        <w:rPr>
          <w:rStyle w:val="TitleChar"/>
        </w:rPr>
        <w:t>Livestock are integrated as herbivores or omnivores would be in a natural ecosystem, consuming a variety of feeds, and producing nutrient</w:t>
      </w:r>
      <w:r w:rsidRPr="0019138F">
        <w:rPr>
          <w:rStyle w:val="TitleChar"/>
        </w:rPr>
        <w:t>-rich waste that is returned into the system</w:t>
      </w:r>
      <w:r w:rsidRPr="009E0170">
        <w:rPr>
          <w:sz w:val="18"/>
          <w:szCs w:val="18"/>
        </w:rPr>
        <w:t xml:space="preserve">. Grazing ruminants are valuable resources on natural pastures that are not able to be cropped and can be a valuable part of a production system. However, continuous grazing systems and ‘improved’ pastures, which as opposed to semi-natural pastures, are sown and require artificial inputs, can have many negative consequences (Bajželj et al., 2014). </w:t>
      </w:r>
      <w:r w:rsidRPr="0019138F">
        <w:rPr>
          <w:rStyle w:val="TitleChar"/>
        </w:rPr>
        <w:t>Exclusion of livestock from riparian zones</w:t>
      </w:r>
      <w:r w:rsidRPr="009E0170">
        <w:rPr>
          <w:sz w:val="18"/>
          <w:szCs w:val="18"/>
        </w:rPr>
        <w:t xml:space="preserve"> (Batchelor et al., 2015) </w:t>
      </w:r>
      <w:r w:rsidRPr="0019138F">
        <w:rPr>
          <w:rStyle w:val="TitleChar"/>
        </w:rPr>
        <w:t xml:space="preserve">and </w:t>
      </w:r>
      <w:r w:rsidRPr="00C508DF">
        <w:rPr>
          <w:rStyle w:val="TitleChar"/>
          <w:highlight w:val="cyan"/>
        </w:rPr>
        <w:t>rotational grazing</w:t>
      </w:r>
      <w:r w:rsidRPr="0019138F">
        <w:rPr>
          <w:rStyle w:val="TitleChar"/>
        </w:rPr>
        <w:t xml:space="preserve"> that </w:t>
      </w:r>
      <w:r w:rsidRPr="00C508DF">
        <w:rPr>
          <w:rStyle w:val="TitleChar"/>
          <w:highlight w:val="cyan"/>
        </w:rPr>
        <w:t>better emulates the natural migration feeding patterns of wild herbivores can increase plant biodiversity</w:t>
      </w:r>
      <w:r w:rsidRPr="009E0170">
        <w:rPr>
          <w:sz w:val="18"/>
          <w:szCs w:val="18"/>
        </w:rPr>
        <w:t xml:space="preserve"> (Stinner et al., 1997), </w:t>
      </w:r>
      <w:r w:rsidRPr="00C508DF">
        <w:rPr>
          <w:rStyle w:val="TitleChar"/>
          <w:highlight w:val="cyan"/>
        </w:rPr>
        <w:t>build soils</w:t>
      </w:r>
      <w:r w:rsidRPr="0019138F">
        <w:rPr>
          <w:rStyle w:val="TitleChar"/>
        </w:rPr>
        <w:t>, sequester carbon, increase soil nitrogen</w:t>
      </w:r>
      <w:r w:rsidRPr="009E0170">
        <w:rPr>
          <w:sz w:val="18"/>
          <w:szCs w:val="18"/>
        </w:rPr>
        <w:t xml:space="preserve"> (Ciesiolka et al., 2008), </w:t>
      </w:r>
      <w:r w:rsidRPr="0019138F">
        <w:rPr>
          <w:rStyle w:val="TitleChar"/>
        </w:rPr>
        <w:t>increase soil water content</w:t>
      </w:r>
      <w:r w:rsidRPr="009E0170">
        <w:rPr>
          <w:sz w:val="18"/>
          <w:szCs w:val="18"/>
        </w:rPr>
        <w:t xml:space="preserve"> (Weber and Gokhale, 2011</w:t>
      </w:r>
      <w:r w:rsidRPr="00B5004F">
        <w:rPr>
          <w:rStyle w:val="Emphasis"/>
        </w:rPr>
        <w:t>),</w:t>
      </w:r>
      <w:r w:rsidRPr="00C508DF">
        <w:rPr>
          <w:rStyle w:val="Emphasis"/>
          <w:highlight w:val="cyan"/>
        </w:rPr>
        <w:t xml:space="preserve"> and overall </w:t>
      </w:r>
      <w:r w:rsidRPr="00B5004F">
        <w:rPr>
          <w:rStyle w:val="Emphasis"/>
        </w:rPr>
        <w:t xml:space="preserve">potentially </w:t>
      </w:r>
      <w:r w:rsidRPr="00C508DF">
        <w:rPr>
          <w:rStyle w:val="Emphasis"/>
          <w:highlight w:val="cyan"/>
        </w:rPr>
        <w:t>increase productivity and sustainability</w:t>
      </w:r>
      <w:r w:rsidRPr="009E0170">
        <w:rPr>
          <w:sz w:val="18"/>
          <w:szCs w:val="18"/>
        </w:rPr>
        <w:t xml:space="preserve"> (Jacobo et al., 2006). In addition to providing food for humans, livestock provide many services within the system. For example, in addition to being fed grains, chickens can be utilized in movable zones to prepare fields for planting. This “chicken tractor” produces eggs and meat, turns the surface of the soil, removes insects and other pests, and deposits nutrients. Though many permaculture and agroecological technologies are typically used on smallholder systems, ecological designs can be scaled up to operate in larger commercial systems. Chickens and turkeys have been integrated into large areas of pasture. After cattle have finished grazing and been moved to another location, the birds are directed into the grazed pasture to feed on insects uncovered by grazing and attracted to the manure (Strom, 2013). Permaculture systems are designed to best fit into local ecological limitations and opportunities, and appropriate products can be produced to supply market demands.</w:t>
      </w:r>
    </w:p>
    <w:p w:rsidR="0055762A" w:rsidRPr="009E0170" w:rsidRDefault="0055762A" w:rsidP="0055762A">
      <w:pPr>
        <w:rPr>
          <w:sz w:val="18"/>
          <w:szCs w:val="18"/>
        </w:rPr>
      </w:pPr>
      <w:r w:rsidRPr="0019138F">
        <w:rPr>
          <w:rStyle w:val="TitleChar"/>
        </w:rPr>
        <w:t>The closed-system, diverse, coupled designs of permaculture systems are reflected in traditional integrated agriculture-aquaculture (IAA) systems of Asia</w:t>
      </w:r>
      <w:r w:rsidRPr="009E0170">
        <w:rPr>
          <w:sz w:val="18"/>
          <w:szCs w:val="18"/>
        </w:rPr>
        <w:t xml:space="preserve"> (Prein, 2002), </w:t>
      </w:r>
      <w:r w:rsidRPr="0019138F">
        <w:rPr>
          <w:rStyle w:val="TitleChar"/>
        </w:rPr>
        <w:t>which supply diets traditionally based primarily on consumption of fruits, vegetables, and whole grains with small amounts of animal products</w:t>
      </w:r>
      <w:r w:rsidRPr="009E0170">
        <w:rPr>
          <w:sz w:val="18"/>
          <w:szCs w:val="18"/>
        </w:rPr>
        <w:t xml:space="preserve"> (Campbell and Campbell, 2007). These systems are based on multiple synergies in which outputs from sub-systems in an integrated farming system become inputs to other sub-systems instead of being wasted. The flow and reuse of energy and nutrients between enterprises produces higher efficiency outputs while reducing external energy or nutrient inputs. Many types of IAA systems exist such as the rice-aquaculture systems from which fish, freshwater prawns and crabs, snails, mussels and frogs are harvested, and which may be fertilized with agricultural, livestock, or human waste. For example, in the Mekong Delta of Vietnam, fruit orchards are built upon berms dug from adjacent canals that provide fish habitat and connect to nearby rice fields. Fish and freshwater prawns can move between the sub-systems and benefit from the decomposing rice straw as well as fruit and insects dropping into the water. Due to energetic ef- ficiencies of fish metabolism and the use of energy and nutrient inputs that are often wasted or not utilized in modern high production livestock systems, IAA systems can have very high productivities. The area required to produce 1 kg of fish is as small as 1 m2 to 2 m2 (Prein, 2002), which is much less than area required to produce beef (68 m2 ), pork (19 m2 ), chicken (7 m2 ) (Röös et al., 2013), or even soybeans (4 m2 ) (Masuda and Goldsmith, 2009). Aquaculture, which has high energetic efficiencies, provides over 40% of global aquatic animal food for human consumption (Bostock et al., 2010), but many aquaculture practices are not optimal and would be greatly improved with a reduction of wild fish inputs in feed and adoption more ecologically sound management practices (Naylor et al., 2000). Integrated multi-trophic aquaculture (IMTA), in which the by-products (wastes) from one species are recycled to become inputs (fertilizers, food and energy) for another, are more ecologically efficient and less polluting (Ridler et al., 2007; Barrington et al., 2009). Agroecological systems can be designed to produce a variety of products that are desired by local societies or potentially traded on international markets.</w:t>
      </w:r>
    </w:p>
    <w:p w:rsidR="0055762A" w:rsidRPr="009E0170" w:rsidRDefault="0055762A" w:rsidP="0055762A">
      <w:pPr>
        <w:rPr>
          <w:sz w:val="18"/>
          <w:szCs w:val="18"/>
        </w:rPr>
      </w:pPr>
      <w:r w:rsidRPr="00C508DF">
        <w:rPr>
          <w:rStyle w:val="TitleChar"/>
          <w:b/>
          <w:highlight w:val="cyan"/>
        </w:rPr>
        <w:t xml:space="preserve">Shifting to the kind of </w:t>
      </w:r>
      <w:r w:rsidRPr="008C66F2">
        <w:rPr>
          <w:rStyle w:val="TitleChar"/>
          <w:b/>
        </w:rPr>
        <w:t xml:space="preserve">integrated </w:t>
      </w:r>
      <w:r w:rsidRPr="00C508DF">
        <w:rPr>
          <w:rStyle w:val="TitleChar"/>
          <w:b/>
          <w:highlight w:val="cyan"/>
        </w:rPr>
        <w:t>polyculture system</w:t>
      </w:r>
      <w:r w:rsidRPr="0019138F">
        <w:rPr>
          <w:rStyle w:val="TitleChar"/>
          <w:b/>
        </w:rPr>
        <w:t xml:space="preserve"> usually </w:t>
      </w:r>
      <w:r w:rsidRPr="008C66F2">
        <w:rPr>
          <w:rStyle w:val="TitleChar"/>
          <w:b/>
        </w:rPr>
        <w:t xml:space="preserve">employed in agroecology </w:t>
      </w:r>
      <w:r w:rsidRPr="00C508DF">
        <w:rPr>
          <w:rStyle w:val="TitleChar"/>
          <w:b/>
          <w:highlight w:val="cyan"/>
        </w:rPr>
        <w:t xml:space="preserve">can increase yields by an average of </w:t>
      </w:r>
      <w:r w:rsidRPr="008C66F2">
        <w:rPr>
          <w:rStyle w:val="TitleChar"/>
          <w:b/>
        </w:rPr>
        <w:t xml:space="preserve">20 to </w:t>
      </w:r>
      <w:r w:rsidRPr="00C508DF">
        <w:rPr>
          <w:rStyle w:val="TitleChar"/>
          <w:b/>
          <w:highlight w:val="cyan"/>
        </w:rPr>
        <w:t xml:space="preserve">60% over monocrop systems, because polycultures reduce of losses due to </w:t>
      </w:r>
      <w:r w:rsidRPr="008C66F2">
        <w:rPr>
          <w:rStyle w:val="TitleChar"/>
          <w:b/>
        </w:rPr>
        <w:t xml:space="preserve">weeds, insects, and </w:t>
      </w:r>
      <w:r w:rsidRPr="00C508DF">
        <w:rPr>
          <w:rStyle w:val="TitleChar"/>
          <w:b/>
          <w:highlight w:val="cyan"/>
        </w:rPr>
        <w:t>diseases, and make a more efficient use of the available resources</w:t>
      </w:r>
      <w:r w:rsidRPr="0019138F">
        <w:rPr>
          <w:rStyle w:val="TitleChar"/>
          <w:b/>
        </w:rPr>
        <w:t xml:space="preserve"> of water, light, and nutrients</w:t>
      </w:r>
      <w:r w:rsidRPr="009E0170">
        <w:rPr>
          <w:sz w:val="18"/>
          <w:szCs w:val="18"/>
        </w:rPr>
        <w:t xml:space="preserve">. </w:t>
      </w:r>
      <w:r w:rsidRPr="0019138F">
        <w:rPr>
          <w:rStyle w:val="TitleChar"/>
        </w:rPr>
        <w:t xml:space="preserve">Overall, </w:t>
      </w:r>
      <w:r w:rsidRPr="00C508DF">
        <w:rPr>
          <w:rStyle w:val="TitleChar"/>
          <w:highlight w:val="cyan"/>
        </w:rPr>
        <w:t xml:space="preserve">ecologically integrated farms are more productive than large farms if total output is considered </w:t>
      </w:r>
      <w:r w:rsidRPr="008C66F2">
        <w:rPr>
          <w:rStyle w:val="TitleChar"/>
        </w:rPr>
        <w:t>rather than yield from a single crop</w:t>
      </w:r>
      <w:r w:rsidRPr="009E0170">
        <w:rPr>
          <w:sz w:val="18"/>
          <w:szCs w:val="18"/>
        </w:rPr>
        <w:t xml:space="preserve">. In addition, </w:t>
      </w:r>
      <w:r w:rsidRPr="00C508DF">
        <w:rPr>
          <w:rStyle w:val="TitleChar"/>
          <w:highlight w:val="cyan"/>
        </w:rPr>
        <w:t>these systems provide a much greater level of resiliency to climatic perturbations</w:t>
      </w:r>
      <w:r w:rsidRPr="009E0170">
        <w:rPr>
          <w:sz w:val="18"/>
          <w:szCs w:val="18"/>
        </w:rPr>
        <w:t xml:space="preserve"> (Altieri et al., 2012). However, expanding or scaling up permaculture or agroecological systems has been difficult for a number of reasons, including a lack of access to local-regional markets, lack of land tenure, and limited to no government support such as credit, seeds or dissemination of agroecological technologies by extension agents. </w:t>
      </w:r>
      <w:r w:rsidRPr="0019138F">
        <w:rPr>
          <w:rStyle w:val="TitleChar"/>
        </w:rPr>
        <w:t>An underlying and powerful obstacle to the spread of permaculture and agroecological technologies has been the economic and institutional interests backing conventional agroindustrial approaches</w:t>
      </w:r>
      <w:r w:rsidRPr="009E0170">
        <w:rPr>
          <w:sz w:val="18"/>
          <w:szCs w:val="18"/>
        </w:rPr>
        <w:t>, while research and development for agroecology and sustainable approaches has in most countries been largely ignored or ostracized (Altieri, 2002). It may be more practical to transistion smallscale farms in developing countries (where biodiversity is highest) to permaculture and agroecological methods, as many of these farms are still labor-intensive and because these methods often build on existing traditional farming methods and knowledge (Hathaway, 2015).</w:t>
      </w:r>
    </w:p>
    <w:p w:rsidR="0055762A" w:rsidRPr="00FA4A9B" w:rsidRDefault="0055762A" w:rsidP="0055762A">
      <w:r>
        <w:t xml:space="preserve">The United States federal government should. </w:t>
      </w:r>
    </w:p>
    <w:p w:rsidR="0055762A" w:rsidRPr="00982DCA" w:rsidRDefault="0055762A" w:rsidP="0055762A">
      <w:pPr>
        <w:pStyle w:val="Heading4"/>
      </w:pPr>
      <w:r>
        <w:t>Only eliminating CAFOs solves</w:t>
      </w:r>
      <w:r w:rsidRPr="00982DCA">
        <w:t xml:space="preserve"> </w:t>
      </w:r>
      <w:r>
        <w:t xml:space="preserve">ag productivity </w:t>
      </w:r>
      <w:r w:rsidRPr="00982DCA">
        <w:t>– factory farming props up the whole system</w:t>
      </w:r>
    </w:p>
    <w:p w:rsidR="0055762A" w:rsidRDefault="0055762A" w:rsidP="0055762A">
      <w:pPr>
        <w:rPr>
          <w:sz w:val="16"/>
        </w:rPr>
      </w:pPr>
      <w:r>
        <w:rPr>
          <w:b/>
        </w:rPr>
        <w:t>Rosenberg and Cummins 16</w:t>
      </w:r>
      <w:r>
        <w:t xml:space="preserve"> –</w:t>
      </w:r>
      <w:r>
        <w:rPr>
          <w:sz w:val="16"/>
        </w:rPr>
        <w:t xml:space="preserve"> investigative health reporter, national director of the</w:t>
      </w:r>
      <w:hyperlink r:id="rId16" w:tgtFrame="_blank" w:history="1">
        <w:r>
          <w:rPr>
            <w:rStyle w:val="Hyperlink"/>
            <w:sz w:val="16"/>
          </w:rPr>
          <w:t> Organic Consumers Association</w:t>
        </w:r>
      </w:hyperlink>
      <w:r>
        <w:rPr>
          <w:sz w:val="16"/>
        </w:rPr>
        <w:t xml:space="preserve"> (Martha and Ronnie, “Time to drive factory-farmed food off the market,” Truth Out, September 12, 2016, http://www.truth-out.org/opinion/item/37575-time-to-drive-factory-farmed-food-off-the-market</w:t>
      </w:r>
    </w:p>
    <w:p w:rsidR="0055762A" w:rsidRDefault="0055762A" w:rsidP="0055762A">
      <w:pPr>
        <w:rPr>
          <w:rStyle w:val="StyleUnderline"/>
        </w:rPr>
      </w:pPr>
      <w:r>
        <w:rPr>
          <w:rStyle w:val="StyleUnderline"/>
        </w:rPr>
        <w:t>After a decade</w:t>
      </w:r>
      <w:r>
        <w:rPr>
          <w:sz w:val="16"/>
        </w:rPr>
        <w:t xml:space="preserve"> of exposing and demonizing Monsanto and genetically engineered foods, including an intense four-year battle to force mandatory labeling of GMOs (a battle rudely terminated in July when Congress rammed through the outrageous</w:t>
      </w:r>
      <w:hyperlink r:id="rId17" w:tgtFrame="_blank" w:history="1">
        <w:r>
          <w:rPr>
            <w:rStyle w:val="Hyperlink"/>
            <w:sz w:val="16"/>
          </w:rPr>
          <w:t>DARK Act</w:t>
        </w:r>
      </w:hyperlink>
      <w:r>
        <w:rPr>
          <w:sz w:val="16"/>
        </w:rPr>
        <w:t xml:space="preserve">), </w:t>
      </w:r>
      <w:r>
        <w:rPr>
          <w:rStyle w:val="StyleUnderline"/>
        </w:rPr>
        <w:t>the US food movement stands at the crossroads. </w:t>
      </w:r>
    </w:p>
    <w:p w:rsidR="0055762A" w:rsidRDefault="0055762A" w:rsidP="0055762A">
      <w:pPr>
        <w:rPr>
          <w:rStyle w:val="StyleUnderline"/>
        </w:rPr>
      </w:pPr>
      <w:r>
        <w:rPr>
          <w:sz w:val="16"/>
        </w:rPr>
        <w:t xml:space="preserve">Should we keep badgering Monsanto's minions in Washington for the right to know what's in our food, a sentiment shared by the overwhelming majority of consumers? Or </w:t>
      </w:r>
      <w:r>
        <w:rPr>
          <w:rStyle w:val="StyleUnderline"/>
          <w:highlight w:val="cyan"/>
        </w:rPr>
        <w:t>should we focus</w:t>
      </w:r>
      <w:r>
        <w:rPr>
          <w:rStyle w:val="StyleUnderline"/>
        </w:rPr>
        <w:t xml:space="preserve"> more </w:t>
      </w:r>
      <w:r>
        <w:rPr>
          <w:rStyle w:val="StyleUnderline"/>
          <w:highlight w:val="cyan"/>
        </w:rPr>
        <w:t>on</w:t>
      </w:r>
      <w:r>
        <w:rPr>
          <w:rStyle w:val="StyleUnderline"/>
        </w:rPr>
        <w:t xml:space="preserve"> single-issue </w:t>
      </w:r>
      <w:r>
        <w:rPr>
          <w:rStyle w:val="StyleUnderline"/>
          <w:highlight w:val="cyan"/>
        </w:rPr>
        <w:t>reforms, such as banning</w:t>
      </w:r>
      <w:r>
        <w:rPr>
          <w:sz w:val="16"/>
        </w:rPr>
        <w:t xml:space="preserve"> neonicotinoid bee-killing </w:t>
      </w:r>
      <w:r>
        <w:rPr>
          <w:rStyle w:val="StyleUnderline"/>
          <w:highlight w:val="cyan"/>
        </w:rPr>
        <w:t>pesticides</w:t>
      </w:r>
      <w:r>
        <w:rPr>
          <w:rStyle w:val="StyleUnderline"/>
        </w:rPr>
        <w:t>, better nutrition</w:t>
      </w:r>
      <w:r>
        <w:rPr>
          <w:sz w:val="16"/>
        </w:rPr>
        <w:t xml:space="preserve"> in schools, taxes on soda, </w:t>
      </w:r>
      <w:r>
        <w:rPr>
          <w:rStyle w:val="StyleUnderline"/>
          <w:highlight w:val="cyan"/>
        </w:rPr>
        <w:t>and an end to</w:t>
      </w:r>
      <w:r>
        <w:rPr>
          <w:rStyle w:val="StyleUnderline"/>
        </w:rPr>
        <w:t xml:space="preserve"> the reckless use of </w:t>
      </w:r>
      <w:r>
        <w:rPr>
          <w:rStyle w:val="StyleUnderline"/>
          <w:highlight w:val="cyan"/>
        </w:rPr>
        <w:t>antibiotics</w:t>
      </w:r>
      <w:r>
        <w:rPr>
          <w:rStyle w:val="StyleUnderline"/>
        </w:rPr>
        <w:t xml:space="preserve"> in animal feed? </w:t>
      </w:r>
    </w:p>
    <w:p w:rsidR="0055762A" w:rsidRDefault="0055762A" w:rsidP="0055762A">
      <w:pPr>
        <w:rPr>
          <w:sz w:val="16"/>
        </w:rPr>
      </w:pPr>
      <w:r>
        <w:rPr>
          <w:rStyle w:val="StyleUnderline"/>
        </w:rPr>
        <w:t xml:space="preserve">A growing number of food activists believe </w:t>
      </w:r>
      <w:r>
        <w:rPr>
          <w:rStyle w:val="Emphasis"/>
          <w:highlight w:val="cyan"/>
        </w:rPr>
        <w:t>it's time to move beyond limited or single-issue campaigning</w:t>
      </w:r>
      <w:r>
        <w:rPr>
          <w:rStyle w:val="Emphasis"/>
        </w:rPr>
        <w:t xml:space="preserve"> and lobbying </w:t>
      </w:r>
      <w:r>
        <w:rPr>
          <w:rStyle w:val="Emphasis"/>
          <w:highlight w:val="cyan"/>
        </w:rPr>
        <w:t>and take on the entire</w:t>
      </w:r>
      <w:r>
        <w:rPr>
          <w:rStyle w:val="Emphasis"/>
        </w:rPr>
        <w:t xml:space="preserve"> degenerative food and </w:t>
      </w:r>
      <w:r>
        <w:rPr>
          <w:rStyle w:val="Emphasis"/>
          <w:highlight w:val="cyan"/>
        </w:rPr>
        <w:t>farming system, starting with the malevolent profit-driver and lynchpin of industrial agriculture</w:t>
      </w:r>
      <w:r>
        <w:rPr>
          <w:sz w:val="16"/>
        </w:rPr>
        <w:t xml:space="preserve">, GMOs and fast food: </w:t>
      </w:r>
      <w:r>
        <w:rPr>
          <w:rStyle w:val="Emphasis"/>
          <w:highlight w:val="cyan"/>
        </w:rPr>
        <w:t>factory farming</w:t>
      </w:r>
      <w:r>
        <w:rPr>
          <w:rStyle w:val="Emphasis"/>
        </w:rPr>
        <w:t>.</w:t>
      </w:r>
    </w:p>
    <w:p w:rsidR="0055762A" w:rsidRDefault="0055762A" w:rsidP="0055762A">
      <w:pPr>
        <w:rPr>
          <w:sz w:val="16"/>
        </w:rPr>
      </w:pPr>
      <w:r>
        <w:rPr>
          <w:rStyle w:val="StyleUnderline"/>
        </w:rPr>
        <w:t xml:space="preserve">We </w:t>
      </w:r>
      <w:r>
        <w:rPr>
          <w:sz w:val="16"/>
        </w:rPr>
        <w:t>obviously</w:t>
      </w:r>
      <w:r>
        <w:rPr>
          <w:rStyle w:val="StyleUnderline"/>
        </w:rPr>
        <w:t xml:space="preserve"> can't count on a corrupt Congress or a Clinton/Trump White House to enact significant policy change</w:t>
      </w:r>
      <w:r>
        <w:rPr>
          <w:sz w:val="16"/>
        </w:rPr>
        <w:t>, no matter how popular or just our demands. So we need to shift our strategy and tactics. We need to aggressively mobilize a full-blown online and on-the-ground food fight, complete with marketplace pressure, popular education, boycotts, litigation, brand de-legitimization, and direct action.</w:t>
      </w:r>
    </w:p>
    <w:p w:rsidR="0055762A" w:rsidRDefault="0055762A" w:rsidP="0055762A">
      <w:pPr>
        <w:rPr>
          <w:sz w:val="16"/>
        </w:rPr>
      </w:pPr>
      <w:r>
        <w:rPr>
          <w:sz w:val="16"/>
        </w:rPr>
        <w:t>To bolster these strategies and tactics, we need to increase independent lab testing of brand-name foods so we can expose the human health and environmental poisons and toxins lurking in chemical-GMO-factory-farmed foods. At the same time, we will reveal the nutritional and environmental superiority of organic, grass-fed and regenerative foods and crops.</w:t>
      </w:r>
    </w:p>
    <w:p w:rsidR="0055762A" w:rsidRDefault="0055762A" w:rsidP="0055762A">
      <w:pPr>
        <w:rPr>
          <w:sz w:val="16"/>
        </w:rPr>
      </w:pPr>
      <w:r>
        <w:rPr>
          <w:rStyle w:val="StyleUnderline"/>
        </w:rPr>
        <w:t xml:space="preserve">Millions of Americans are rejecting Big Food's tainted fare, voting with their consumer dollars </w:t>
      </w:r>
      <w:r>
        <w:rPr>
          <w:sz w:val="16"/>
        </w:rPr>
        <w:t>for healthier, humane, environmental- and climate-friendly foods and products. Our job as consumer advocates is to move organic and regenerative food and farming, including meat, dairy and eggs, from being a niche market to being the dominant force in US and world agriculture. </w:t>
      </w:r>
    </w:p>
    <w:p w:rsidR="0055762A" w:rsidRDefault="0055762A" w:rsidP="0055762A">
      <w:pPr>
        <w:rPr>
          <w:sz w:val="16"/>
        </w:rPr>
      </w:pPr>
      <w:r>
        <w:rPr>
          <w:sz w:val="16"/>
        </w:rPr>
        <w:t>Factory Farms Are the Malevolent Profit-Driver of Big Food </w:t>
      </w:r>
    </w:p>
    <w:p w:rsidR="0055762A" w:rsidRDefault="0055762A" w:rsidP="0055762A">
      <w:pPr>
        <w:rPr>
          <w:sz w:val="16"/>
        </w:rPr>
      </w:pPr>
      <w:r>
        <w:rPr>
          <w:rStyle w:val="StyleUnderline"/>
        </w:rPr>
        <w:t>Why do we categorize factory farms</w:t>
      </w:r>
      <w:r>
        <w:rPr>
          <w:sz w:val="16"/>
        </w:rPr>
        <w:t xml:space="preserve"> (euphemistically called Concentrated Animal Feeding Operations or CAFOs by the government and industry) </w:t>
      </w:r>
      <w:r>
        <w:rPr>
          <w:rStyle w:val="StyleUnderline"/>
        </w:rPr>
        <w:t>the "malevolent profit-driver and lynchpin" of industrial and GMO agriculture? </w:t>
      </w:r>
    </w:p>
    <w:p w:rsidR="0055762A" w:rsidRDefault="0055762A" w:rsidP="0055762A">
      <w:pPr>
        <w:rPr>
          <w:sz w:val="16"/>
        </w:rPr>
      </w:pPr>
      <w:r w:rsidRPr="00982DCA">
        <w:rPr>
          <w:rStyle w:val="Emphasis"/>
          <w:highlight w:val="cyan"/>
        </w:rPr>
        <w:t>Factory farming</w:t>
      </w:r>
      <w:r>
        <w:rPr>
          <w:rStyle w:val="Emphasis"/>
        </w:rPr>
        <w:t xml:space="preserve"> is a trillion-dollar industry that </w:t>
      </w:r>
      <w:r w:rsidRPr="00982DCA">
        <w:rPr>
          <w:rStyle w:val="Emphasis"/>
          <w:highlight w:val="cyan"/>
        </w:rPr>
        <w:t>has a devastating impact on food quality, human health, animal welfare, farmworkers, rural communities, water quality, air pollution, biodiversity, and greenhouse gas emissions</w:t>
      </w:r>
      <w:r>
        <w:rPr>
          <w:rStyle w:val="Emphasis"/>
        </w:rPr>
        <w:t>.</w:t>
      </w:r>
      <w:r>
        <w:rPr>
          <w:sz w:val="16"/>
        </w:rPr>
        <w:t xml:space="preserve"> Globally, two-thirds of all farm animals are now confined on factory farms. In the US the figure is even higher -- 90-95 percent. </w:t>
      </w:r>
    </w:p>
    <w:p w:rsidR="0055762A" w:rsidRDefault="0055762A" w:rsidP="0055762A">
      <w:pPr>
        <w:rPr>
          <w:rStyle w:val="StyleUnderline"/>
        </w:rPr>
      </w:pPr>
      <w:r>
        <w:rPr>
          <w:rStyle w:val="StyleUnderline"/>
          <w:highlight w:val="cyan"/>
        </w:rPr>
        <w:t>The</w:t>
      </w:r>
      <w:r>
        <w:rPr>
          <w:rStyle w:val="StyleUnderline"/>
        </w:rPr>
        <w:t xml:space="preserve"> overwhelming </w:t>
      </w:r>
      <w:r>
        <w:rPr>
          <w:rStyle w:val="StyleUnderline"/>
          <w:highlight w:val="cyan"/>
        </w:rPr>
        <w:t>majority of US</w:t>
      </w:r>
      <w:r>
        <w:rPr>
          <w:rStyle w:val="StyleUnderline"/>
        </w:rPr>
        <w:t xml:space="preserve"> and </w:t>
      </w:r>
      <w:hyperlink r:id="rId18" w:tgtFrame="_blank" w:history="1">
        <w:r>
          <w:rPr>
            <w:rStyle w:val="StyleUnderline"/>
            <w:highlight w:val="cyan"/>
          </w:rPr>
          <w:t>global farmland</w:t>
        </w:r>
      </w:hyperlink>
      <w:r>
        <w:rPr>
          <w:rStyle w:val="StyleUnderline"/>
          <w:highlight w:val="cyan"/>
        </w:rPr>
        <w:t> today is used either to raise animals before they are sent to the CAFO feedlots, or to grow the</w:t>
      </w:r>
      <w:r>
        <w:rPr>
          <w:rStyle w:val="StyleUnderline"/>
        </w:rPr>
        <w:t xml:space="preserve"> GMO and </w:t>
      </w:r>
      <w:r>
        <w:rPr>
          <w:rStyle w:val="StyleUnderline"/>
          <w:highlight w:val="cyan"/>
        </w:rPr>
        <w:t>chemical intensive crops</w:t>
      </w:r>
      <w:r>
        <w:rPr>
          <w:rStyle w:val="StyleUnderline"/>
        </w:rPr>
        <w:t xml:space="preserve"> such as alfalfa, canola, corn, cotton, soybeans and sugar beets.</w:t>
      </w:r>
    </w:p>
    <w:p w:rsidR="0055762A" w:rsidRDefault="0055762A" w:rsidP="0055762A">
      <w:pPr>
        <w:rPr>
          <w:sz w:val="16"/>
        </w:rPr>
      </w:pPr>
      <w:r>
        <w:rPr>
          <w:rStyle w:val="StyleUnderline"/>
          <w:highlight w:val="cyan"/>
        </w:rPr>
        <w:t>The US factory farm</w:t>
      </w:r>
      <w:r>
        <w:rPr>
          <w:rStyle w:val="StyleUnderline"/>
        </w:rPr>
        <w:t xml:space="preserve"> meat, dairy and poultry </w:t>
      </w:r>
      <w:r>
        <w:rPr>
          <w:rStyle w:val="StyleUnderline"/>
          <w:highlight w:val="cyan"/>
        </w:rPr>
        <w:t>industry is</w:t>
      </w:r>
      <w:r>
        <w:rPr>
          <w:rStyle w:val="StyleUnderline"/>
        </w:rPr>
        <w:t xml:space="preserve"> an </w:t>
      </w:r>
      <w:r>
        <w:rPr>
          <w:rStyle w:val="StyleUnderline"/>
          <w:highlight w:val="cyan"/>
        </w:rPr>
        <w:t>out-of-control</w:t>
      </w:r>
      <w:r>
        <w:rPr>
          <w:rStyle w:val="StyleUnderline"/>
        </w:rPr>
        <w:t xml:space="preserve"> system based on cruel, filthy, disease-ridden and environmentally destructive animal prisons;</w:t>
      </w:r>
      <w:r>
        <w:rPr>
          <w:sz w:val="16"/>
        </w:rPr>
        <w:t xml:space="preserve"> GMO-and pesticide-tainted feeds; labor exploitation; false advertising; corporate corruption of government; and the use of massive amounts of dangerous pesticides, chemical fertilizers, antibiotics, hormones and growth promoters.</w:t>
      </w:r>
    </w:p>
    <w:p w:rsidR="0055762A" w:rsidRDefault="0055762A" w:rsidP="0055762A">
      <w:pPr>
        <w:rPr>
          <w:rStyle w:val="StyleUnderline"/>
        </w:rPr>
      </w:pPr>
      <w:r>
        <w:rPr>
          <w:rStyle w:val="StyleUnderline"/>
        </w:rPr>
        <w:t>Factory-farm meat, dairy, poultry and fish are the number one cause of water pollution, soil degradation, </w:t>
      </w:r>
      <w:hyperlink r:id="rId19" w:tgtFrame="_blank" w:history="1">
        <w:r>
          <w:rPr>
            <w:rStyle w:val="StyleUnderline"/>
          </w:rPr>
          <w:t>greenhouse gas emissions</w:t>
        </w:r>
      </w:hyperlink>
      <w:r>
        <w:rPr>
          <w:rStyle w:val="StyleUnderline"/>
        </w:rPr>
        <w:t> diseases such as cancer, heart disease, diabetes, reproductive defects, hormone disruption and obesity. </w:t>
      </w:r>
    </w:p>
    <w:p w:rsidR="0055762A" w:rsidRDefault="0055762A" w:rsidP="0055762A">
      <w:pPr>
        <w:rPr>
          <w:rStyle w:val="Emphasis"/>
        </w:rPr>
      </w:pPr>
      <w:r>
        <w:rPr>
          <w:rStyle w:val="Emphasis"/>
          <w:highlight w:val="cyan"/>
        </w:rPr>
        <w:t>We will never get rid of GMOs, chemical-intensive mono-crops, antibiotic resistance, animal cruelty and agriculturally derived greenhouse gas emissions until we eliminate factory farms.</w:t>
      </w:r>
      <w:r>
        <w:rPr>
          <w:rStyle w:val="Emphasis"/>
        </w:rPr>
        <w:t> </w:t>
      </w:r>
    </w:p>
    <w:p w:rsidR="0055762A" w:rsidRDefault="0055762A" w:rsidP="0055762A">
      <w:pPr>
        <w:rPr>
          <w:rStyle w:val="StyleUnderline"/>
        </w:rPr>
      </w:pPr>
      <w:r>
        <w:rPr>
          <w:sz w:val="16"/>
        </w:rPr>
        <w:t>We need to stop feeding herbivores (cattle, sheep, goats) billions of tons of GMO and pesticide-contaminated grain. We need to stop lacing animal feed with antibiotics and growth hormones. We need to promote zero consumption of factory farm foods</w:t>
      </w:r>
      <w:r>
        <w:rPr>
          <w:rStyle w:val="StyleUnderline"/>
        </w:rPr>
        <w:t xml:space="preserve">. </w:t>
      </w:r>
      <w:r>
        <w:rPr>
          <w:rStyle w:val="StyleUnderline"/>
          <w:highlight w:val="cyan"/>
        </w:rPr>
        <w:t>We need to move the world's billions of farm animals back onto the pastures</w:t>
      </w:r>
      <w:r>
        <w:rPr>
          <w:rStyle w:val="StyleUnderline"/>
        </w:rPr>
        <w:t>, rangelands, and agroforestry paddocks where they belong.</w:t>
      </w:r>
    </w:p>
    <w:p w:rsidR="0055762A" w:rsidRDefault="0055762A" w:rsidP="0055762A">
      <w:pPr>
        <w:rPr>
          <w:sz w:val="16"/>
        </w:rPr>
      </w:pPr>
      <w:r>
        <w:rPr>
          <w:rStyle w:val="StyleUnderline"/>
        </w:rPr>
        <w:t>And we need to stop the overconsumption of meat and animal products in general</w:t>
      </w:r>
      <w:r>
        <w:rPr>
          <w:sz w:val="16"/>
        </w:rPr>
        <w:t>. Americans consume on the average 10 ounces a day of meat, whereas natural health experts recommend three. </w:t>
      </w:r>
    </w:p>
    <w:p w:rsidR="0055762A" w:rsidRDefault="0055762A" w:rsidP="0055762A">
      <w:pPr>
        <w:rPr>
          <w:sz w:val="16"/>
        </w:rPr>
      </w:pPr>
      <w:r>
        <w:rPr>
          <w:sz w:val="16"/>
        </w:rPr>
        <w:t>It's time to mobilize public consciousness and market pressure against factory farming. It's time to transform our entire degenerate chemical- and energy-intensive industrial food and farming system into a system that regenerates -- a system that can restore biodiversity and revitalize public health, animal health, the environment, rural communities and the body politic, while drawing down billions of tons of excess CO2 from the atmosphere and safely sequestering this carbon in the soil and forests, where it belongs.</w:t>
      </w:r>
    </w:p>
    <w:p w:rsidR="0055762A" w:rsidRDefault="0055762A" w:rsidP="0055762A">
      <w:pPr>
        <w:rPr>
          <w:rStyle w:val="Emphasis"/>
        </w:rPr>
      </w:pPr>
      <w:r>
        <w:rPr>
          <w:rStyle w:val="StyleUnderline"/>
          <w:highlight w:val="cyan"/>
        </w:rPr>
        <w:t>It's time to drive factory farms</w:t>
      </w:r>
      <w:r>
        <w:rPr>
          <w:rStyle w:val="StyleUnderline"/>
        </w:rPr>
        <w:t xml:space="preserve"> </w:t>
      </w:r>
      <w:r>
        <w:rPr>
          <w:sz w:val="16"/>
        </w:rPr>
        <w:t xml:space="preserve">and GMOs </w:t>
      </w:r>
      <w:r>
        <w:rPr>
          <w:rStyle w:val="StyleUnderline"/>
          <w:highlight w:val="cyan"/>
        </w:rPr>
        <w:t>off the market</w:t>
      </w:r>
      <w:r>
        <w:rPr>
          <w:rStyle w:val="StyleUnderline"/>
        </w:rPr>
        <w:t>, for good.</w:t>
      </w:r>
    </w:p>
    <w:p w:rsidR="0055762A" w:rsidRDefault="0055762A" w:rsidP="0055762A">
      <w:pPr>
        <w:rPr>
          <w:rStyle w:val="Emphasis"/>
        </w:rPr>
      </w:pPr>
      <w:r>
        <w:rPr>
          <w:rStyle w:val="Emphasis"/>
        </w:rPr>
        <w:t>Factory Farms Are the Lynchpin of the GMO Industry</w:t>
      </w:r>
    </w:p>
    <w:p w:rsidR="0055762A" w:rsidRDefault="0055762A" w:rsidP="0055762A">
      <w:pPr>
        <w:rPr>
          <w:rStyle w:val="StyleUnderline"/>
        </w:rPr>
      </w:pPr>
      <w:r>
        <w:rPr>
          <w:rStyle w:val="Emphasis"/>
          <w:highlight w:val="cyan"/>
        </w:rPr>
        <w:t>The</w:t>
      </w:r>
      <w:r>
        <w:rPr>
          <w:rStyle w:val="Emphasis"/>
        </w:rPr>
        <w:t xml:space="preserve"> multi-billion dollar </w:t>
      </w:r>
      <w:r>
        <w:rPr>
          <w:rStyle w:val="Emphasis"/>
          <w:highlight w:val="cyan"/>
        </w:rPr>
        <w:t>GMO and pesticide industries could not survive without</w:t>
      </w:r>
      <w:r>
        <w:rPr>
          <w:rStyle w:val="Emphasis"/>
        </w:rPr>
        <w:t xml:space="preserve"> factory farms (or </w:t>
      </w:r>
      <w:r>
        <w:rPr>
          <w:rStyle w:val="Emphasis"/>
          <w:highlight w:val="cyan"/>
        </w:rPr>
        <w:t>CAFOs</w:t>
      </w:r>
      <w:r>
        <w:rPr>
          <w:rStyle w:val="Emphasis"/>
        </w:rPr>
        <w:t>).</w:t>
      </w:r>
      <w:r>
        <w:rPr>
          <w:sz w:val="16"/>
        </w:rPr>
        <w:t xml:space="preserve"> These </w:t>
      </w:r>
      <w:r w:rsidRPr="00982DCA">
        <w:rPr>
          <w:rStyle w:val="StyleUnderline"/>
          <w:highlight w:val="cyan"/>
        </w:rPr>
        <w:t>animal </w:t>
      </w:r>
      <w:hyperlink r:id="rId20" w:tgtFrame="_blank" w:history="1">
        <w:r w:rsidRPr="00982DCA">
          <w:rPr>
            <w:rStyle w:val="StyleUnderline"/>
            <w:highlight w:val="cyan"/>
          </w:rPr>
          <w:t>prisons</w:t>
        </w:r>
      </w:hyperlink>
      <w:r w:rsidRPr="00982DCA">
        <w:rPr>
          <w:rStyle w:val="StyleUnderline"/>
          <w:highlight w:val="cyan"/>
        </w:rPr>
        <w:t> monopoli</w:t>
      </w:r>
      <w:r>
        <w:rPr>
          <w:rStyle w:val="StyleUnderline"/>
        </w:rPr>
        <w:t>ze farmland</w:t>
      </w:r>
      <w:r>
        <w:rPr>
          <w:sz w:val="16"/>
        </w:rPr>
        <w:t xml:space="preserve"> for chemical fertilizer </w:t>
      </w:r>
      <w:r>
        <w:rPr>
          <w:rStyle w:val="StyleUnderline"/>
        </w:rPr>
        <w:t xml:space="preserve">and </w:t>
      </w:r>
      <w:r w:rsidRPr="00982DCA">
        <w:rPr>
          <w:rStyle w:val="StyleUnderline"/>
          <w:highlight w:val="cyan"/>
        </w:rPr>
        <w:t>pesticide-dependent GMO grains</w:t>
      </w:r>
      <w:r>
        <w:rPr>
          <w:rStyle w:val="StyleUnderline"/>
        </w:rPr>
        <w:t xml:space="preserve"> while denying animals access to pasture and the ability to exercise their natural behavior. </w:t>
      </w:r>
    </w:p>
    <w:p w:rsidR="0055762A" w:rsidRDefault="0055762A" w:rsidP="0055762A">
      <w:pPr>
        <w:rPr>
          <w:rStyle w:val="StyleUnderline"/>
        </w:rPr>
      </w:pPr>
      <w:r>
        <w:rPr>
          <w:sz w:val="16"/>
        </w:rPr>
        <w:t>Ninety-five percent of the nine </w:t>
      </w:r>
      <w:hyperlink r:id="rId21" w:tgtFrame="_blank" w:history="1">
        <w:r>
          <w:rPr>
            <w:rStyle w:val="Hyperlink"/>
            <w:sz w:val="16"/>
          </w:rPr>
          <w:t>billion</w:t>
        </w:r>
      </w:hyperlink>
      <w:r>
        <w:rPr>
          <w:sz w:val="16"/>
        </w:rPr>
        <w:t xml:space="preserve"> cows, pigs, goats, chickens and turkeys raised for meat in the US every year are kept in confinement for most of their lives. These </w:t>
      </w:r>
      <w:r w:rsidRPr="00982DCA">
        <w:rPr>
          <w:rStyle w:val="StyleUnderline"/>
          <w:highlight w:val="cyan"/>
        </w:rPr>
        <w:t>CAFO</w:t>
      </w:r>
      <w:r>
        <w:rPr>
          <w:rStyle w:val="StyleUnderline"/>
        </w:rPr>
        <w:t xml:space="preserve"> </w:t>
      </w:r>
      <w:r w:rsidRPr="00982DCA">
        <w:rPr>
          <w:rStyle w:val="StyleUnderline"/>
          <w:highlight w:val="cyan"/>
        </w:rPr>
        <w:t>prisons are the</w:t>
      </w:r>
      <w:r>
        <w:rPr>
          <w:rStyle w:val="StyleUnderline"/>
        </w:rPr>
        <w:t xml:space="preserve"> lynchpin and </w:t>
      </w:r>
      <w:r w:rsidRPr="00982DCA">
        <w:rPr>
          <w:rStyle w:val="StyleUnderline"/>
          <w:highlight w:val="cyan"/>
        </w:rPr>
        <w:t>foundation of</w:t>
      </w:r>
      <w:r>
        <w:rPr>
          <w:rStyle w:val="StyleUnderline"/>
        </w:rPr>
        <w:t xml:space="preserve"> Monsanto and the </w:t>
      </w:r>
      <w:r w:rsidRPr="00982DCA">
        <w:rPr>
          <w:rStyle w:val="StyleUnderline"/>
          <w:highlight w:val="cyan"/>
        </w:rPr>
        <w:t>Gene Giants.</w:t>
      </w:r>
    </w:p>
    <w:p w:rsidR="0055762A" w:rsidRDefault="0055762A" w:rsidP="0055762A">
      <w:pPr>
        <w:rPr>
          <w:sz w:val="16"/>
        </w:rPr>
      </w:pPr>
      <w:r>
        <w:rPr>
          <w:rStyle w:val="StyleUnderline"/>
          <w:highlight w:val="cyan"/>
        </w:rPr>
        <w:t>Factory farming creates a</w:t>
      </w:r>
      <w:r>
        <w:rPr>
          <w:rStyle w:val="StyleUnderline"/>
        </w:rPr>
        <w:t xml:space="preserve"> huge </w:t>
      </w:r>
      <w:r>
        <w:rPr>
          <w:rStyle w:val="StyleUnderline"/>
          <w:highlight w:val="cyan"/>
        </w:rPr>
        <w:t>market for "animal pharma</w:t>
      </w:r>
      <w:r>
        <w:rPr>
          <w:rStyle w:val="StyleUnderline"/>
        </w:rPr>
        <w:t>" -- the divisions of drug companies that create </w:t>
      </w:r>
      <w:hyperlink r:id="rId22" w:tgtFrame="_blank" w:history="1">
        <w:r>
          <w:rPr>
            <w:rStyle w:val="StyleUnderline"/>
          </w:rPr>
          <w:t>livestock</w:t>
        </w:r>
      </w:hyperlink>
      <w:r>
        <w:rPr>
          <w:rStyle w:val="StyleUnderline"/>
        </w:rPr>
        <w:t> drugs</w:t>
      </w:r>
      <w:r>
        <w:rPr>
          <w:sz w:val="16"/>
        </w:rPr>
        <w:t>. CAFO meat, dairy, and poultry is routinely laced with antibiotics, vaccines, anti-inflammatory drugs, hormones and growth chemicals to keep animals alive in deplorable conditions. These dangerous drug residues end up in food and drinking water. </w:t>
      </w:r>
    </w:p>
    <w:p w:rsidR="0055762A" w:rsidRDefault="0055762A" w:rsidP="0055762A">
      <w:pPr>
        <w:rPr>
          <w:rStyle w:val="StyleUnderline"/>
        </w:rPr>
      </w:pPr>
      <w:r>
        <w:rPr>
          <w:sz w:val="16"/>
        </w:rPr>
        <w:t>For example, the Office of Inspector General of the Food Safety and Inspection Service (</w:t>
      </w:r>
      <w:r>
        <w:rPr>
          <w:rStyle w:val="StyleUnderline"/>
        </w:rPr>
        <w:t>FSIS) </w:t>
      </w:r>
      <w:hyperlink r:id="rId23" w:tgtFrame="_top" w:history="1">
        <w:r>
          <w:rPr>
            <w:rStyle w:val="StyleUnderline"/>
          </w:rPr>
          <w:t>found</w:t>
        </w:r>
      </w:hyperlink>
      <w:r>
        <w:rPr>
          <w:rStyle w:val="StyleUnderline"/>
        </w:rPr>
        <w:t> in 2010 that beef released to the public contained penicillin, the antibiotics florfenicol, sulfamethazine and sulfadimethoxine, the anti-parasite drug ivermectin, the nonsteroidal anti-inflammatory drug flunixin and heavy metals.</w:t>
      </w:r>
    </w:p>
    <w:p w:rsidR="0055762A" w:rsidRDefault="0055762A" w:rsidP="0055762A">
      <w:pPr>
        <w:rPr>
          <w:sz w:val="16"/>
        </w:rPr>
      </w:pPr>
      <w:r>
        <w:rPr>
          <w:sz w:val="16"/>
        </w:rPr>
        <w:t>Factory farms are also unremittingly cruel. "We have industrialized the production of animals for food, putting them wing to wing and shoulder to shoulder in factory farms," </w:t>
      </w:r>
      <w:hyperlink r:id="rId24" w:tgtFrame="_blank" w:history="1">
        <w:r>
          <w:rPr>
            <w:rStyle w:val="Hyperlink"/>
            <w:sz w:val="16"/>
          </w:rPr>
          <w:t>writes</w:t>
        </w:r>
      </w:hyperlink>
      <w:r>
        <w:rPr>
          <w:sz w:val="16"/>
        </w:rPr>
        <w:t> Wayne Pacelle of HSUS. "We confine animals in small cages and crates; mutilate them by cutting off their tails or beaks without painkillers; slaughter them when they're too sick or injured to walk; and cause them immense chronic pain and disease through unhealthy breeding practices that swell their size and unnaturally accelerate their reproduction."</w:t>
      </w:r>
    </w:p>
    <w:p w:rsidR="0055762A" w:rsidRDefault="0055762A" w:rsidP="0055762A">
      <w:pPr>
        <w:rPr>
          <w:sz w:val="16"/>
        </w:rPr>
      </w:pPr>
      <w:r>
        <w:rPr>
          <w:sz w:val="16"/>
        </w:rPr>
        <w:t>Factory Farms Are a Blight on the Environment</w:t>
      </w:r>
    </w:p>
    <w:p w:rsidR="0055762A" w:rsidRDefault="0055762A" w:rsidP="0055762A">
      <w:pPr>
        <w:rPr>
          <w:rStyle w:val="StyleUnderline"/>
        </w:rPr>
      </w:pPr>
      <w:r>
        <w:rPr>
          <w:rStyle w:val="StyleUnderline"/>
          <w:highlight w:val="cyan"/>
        </w:rPr>
        <w:t xml:space="preserve">Mono-Cropping -- </w:t>
      </w:r>
      <w:r w:rsidRPr="00692654">
        <w:rPr>
          <w:rStyle w:val="StyleUnderline"/>
        </w:rPr>
        <w:t>repeatedly growing a </w:t>
      </w:r>
      <w:hyperlink r:id="rId25" w:tgtFrame="_blank" w:history="1">
        <w:r w:rsidRPr="00692654">
          <w:rPr>
            <w:rStyle w:val="StyleUnderline"/>
          </w:rPr>
          <w:t>single GMO crop</w:t>
        </w:r>
      </w:hyperlink>
      <w:r>
        <w:rPr>
          <w:rStyle w:val="StyleUnderline"/>
        </w:rPr>
        <w:t xml:space="preserve"> with chemical fertilizers and pesticides on large amounts of land </w:t>
      </w:r>
      <w:r>
        <w:rPr>
          <w:rStyle w:val="StyleUnderline"/>
          <w:highlight w:val="cyan"/>
        </w:rPr>
        <w:t>to feed animals</w:t>
      </w:r>
      <w:r>
        <w:rPr>
          <w:rStyle w:val="StyleUnderline"/>
        </w:rPr>
        <w:t xml:space="preserve"> -- </w:t>
      </w:r>
      <w:r>
        <w:rPr>
          <w:rStyle w:val="StyleUnderline"/>
          <w:highlight w:val="cyan"/>
        </w:rPr>
        <w:t>decarbonizes soil, reduces food quality</w:t>
      </w:r>
      <w:r>
        <w:rPr>
          <w:rStyle w:val="StyleUnderline"/>
        </w:rPr>
        <w:t xml:space="preserve"> and nutrients, </w:t>
      </w:r>
      <w:r>
        <w:rPr>
          <w:rStyle w:val="StyleUnderline"/>
          <w:highlight w:val="cyan"/>
        </w:rPr>
        <w:t>destroys biodiversity and creates "super pests</w:t>
      </w:r>
      <w:r>
        <w:rPr>
          <w:rStyle w:val="StyleUnderline"/>
        </w:rPr>
        <w:t>" and "super weeds." </w:t>
      </w:r>
    </w:p>
    <w:p w:rsidR="0055762A" w:rsidRDefault="0055762A" w:rsidP="0055762A">
      <w:pPr>
        <w:rPr>
          <w:sz w:val="16"/>
        </w:rPr>
      </w:pPr>
      <w:r>
        <w:rPr>
          <w:sz w:val="16"/>
        </w:rPr>
        <w:t xml:space="preserve">If that weren't bad enough, </w:t>
      </w:r>
      <w:r>
        <w:rPr>
          <w:rStyle w:val="StyleUnderline"/>
          <w:highlight w:val="cyan"/>
        </w:rPr>
        <w:t>factory farms are the nation's </w:t>
      </w:r>
      <w:hyperlink r:id="rId26" w:tgtFrame="_blank" w:history="1">
        <w:r>
          <w:rPr>
            <w:rStyle w:val="StyleUnderline"/>
            <w:highlight w:val="cyan"/>
          </w:rPr>
          <w:t>biggest polluters</w:t>
        </w:r>
      </w:hyperlink>
      <w:r>
        <w:rPr>
          <w:rStyle w:val="StyleUnderline"/>
        </w:rPr>
        <w:t xml:space="preserve">, contaminating not only soil, but air and water. </w:t>
      </w:r>
      <w:r>
        <w:rPr>
          <w:sz w:val="16"/>
        </w:rPr>
        <w:t>For example, </w:t>
      </w:r>
      <w:hyperlink r:id="rId27" w:tgtFrame="_blank" w:history="1">
        <w:r>
          <w:rPr>
            <w:rStyle w:val="Hyperlink"/>
            <w:sz w:val="16"/>
          </w:rPr>
          <w:t>Tyson Foods</w:t>
        </w:r>
      </w:hyperlink>
      <w:r>
        <w:rPr>
          <w:sz w:val="16"/>
        </w:rPr>
        <w:t> alone released 104.4 million pounds of toxic pollutants into waterways between 2010 and 2014 according to a </w:t>
      </w:r>
      <w:hyperlink r:id="rId28" w:tgtFrame="_blank" w:history="1">
        <w:r>
          <w:rPr>
            <w:rStyle w:val="Hyperlink"/>
            <w:sz w:val="16"/>
          </w:rPr>
          <w:t>report</w:t>
        </w:r>
      </w:hyperlink>
      <w:r>
        <w:rPr>
          <w:sz w:val="16"/>
        </w:rPr>
        <w:t> by Environment America.</w:t>
      </w:r>
    </w:p>
    <w:p w:rsidR="0055762A" w:rsidRPr="00692654" w:rsidRDefault="0055762A" w:rsidP="0055762A">
      <w:pPr>
        <w:rPr>
          <w:sz w:val="16"/>
        </w:rPr>
      </w:pPr>
      <w:r>
        <w:rPr>
          <w:sz w:val="16"/>
        </w:rPr>
        <w:t>In 2003, </w:t>
      </w:r>
      <w:hyperlink r:id="rId29" w:tgtFrame="_blank" w:history="1">
        <w:r>
          <w:rPr>
            <w:rStyle w:val="Hyperlink"/>
            <w:sz w:val="16"/>
          </w:rPr>
          <w:t>Tyson</w:t>
        </w:r>
      </w:hyperlink>
      <w:r>
        <w:rPr>
          <w:sz w:val="16"/>
        </w:rPr>
        <w:t> the second worst </w:t>
      </w:r>
      <w:hyperlink r:id="rId30" w:tgtFrame="_blank" w:history="1">
        <w:r>
          <w:rPr>
            <w:rStyle w:val="Hyperlink"/>
            <w:sz w:val="16"/>
          </w:rPr>
          <w:t>polluter</w:t>
        </w:r>
      </w:hyperlink>
      <w:r>
        <w:rPr>
          <w:sz w:val="16"/>
        </w:rPr>
        <w:t xml:space="preserve"> of US waterways (second only to a polluting steel manufacturing company) pleaded guilty to violating the Clean Water Act with effluvia from its Sedalia, Mo. facility and agreed to pay $7.5 million. But before </w:t>
      </w:r>
      <w:r w:rsidRPr="00692654">
        <w:rPr>
          <w:sz w:val="16"/>
        </w:rPr>
        <w:t xml:space="preserve">its probation ended, Tyson was charged by the state of Oklahoma with polluting the Illinois River watershed. </w:t>
      </w:r>
      <w:r w:rsidRPr="00692654">
        <w:rPr>
          <w:rStyle w:val="StyleUnderline"/>
        </w:rPr>
        <w:t>Poultry polluters eject as much phosphorous</w:t>
      </w:r>
      <w:hyperlink r:id="rId31" w:tgtFrame="_blank" w:history="1">
        <w:r w:rsidRPr="00692654">
          <w:rPr>
            <w:rStyle w:val="StyleUnderline"/>
          </w:rPr>
          <w:t>into the watershed</w:t>
        </w:r>
      </w:hyperlink>
      <w:r w:rsidRPr="00692654">
        <w:rPr>
          <w:rStyle w:val="StyleUnderline"/>
        </w:rPr>
        <w:t> as a city of ten million people,</w:t>
      </w:r>
      <w:r w:rsidRPr="00692654">
        <w:rPr>
          <w:sz w:val="16"/>
        </w:rPr>
        <w:t xml:space="preserve"> said State Attorney General Drew Edmondson in bringing charges.</w:t>
      </w:r>
    </w:p>
    <w:p w:rsidR="0055762A" w:rsidRDefault="0055762A" w:rsidP="0055762A">
      <w:pPr>
        <w:rPr>
          <w:sz w:val="16"/>
        </w:rPr>
      </w:pPr>
      <w:r w:rsidRPr="00692654">
        <w:rPr>
          <w:rStyle w:val="StyleUnderline"/>
        </w:rPr>
        <w:t>Factory farming and the mismanagement of fertilizers also have long been known to</w:t>
      </w:r>
      <w:hyperlink r:id="rId32" w:tgtFrame="_blank" w:history="1">
        <w:r w:rsidRPr="00692654">
          <w:rPr>
            <w:rStyle w:val="StyleUnderline"/>
          </w:rPr>
          <w:t>cause</w:t>
        </w:r>
      </w:hyperlink>
      <w:r w:rsidRPr="00692654">
        <w:rPr>
          <w:rStyle w:val="StyleUnderline"/>
        </w:rPr>
        <w:t> huge "dead zones" in the Gulf of Mexico, Chesapeake Bay and elsewhere.</w:t>
      </w:r>
      <w:r w:rsidRPr="00692654">
        <w:rPr>
          <w:sz w:val="16"/>
        </w:rPr>
        <w:t xml:space="preserve"> A 1998 EPA </w:t>
      </w:r>
      <w:hyperlink r:id="rId33" w:tgtFrame="_blank" w:history="1">
        <w:r w:rsidRPr="00692654">
          <w:rPr>
            <w:rStyle w:val="Hyperlink"/>
            <w:sz w:val="16"/>
          </w:rPr>
          <w:t>study</w:t>
        </w:r>
      </w:hyperlink>
      <w:r w:rsidRPr="00692654">
        <w:rPr>
          <w:sz w:val="16"/>
        </w:rPr>
        <w:t> found 35,000 miles of streams in 22 states and ground water in 17 states that had been polluted by factory farms. Even though six of the top 15</w:t>
      </w:r>
      <w:hyperlink r:id="rId34" w:tgtFrame="_blank" w:history="1">
        <w:r w:rsidRPr="00692654">
          <w:rPr>
            <w:rStyle w:val="Hyperlink"/>
            <w:sz w:val="16"/>
          </w:rPr>
          <w:t>polluting</w:t>
        </w:r>
      </w:hyperlink>
      <w:r w:rsidRPr="00692654">
        <w:rPr>
          <w:sz w:val="16"/>
        </w:rPr>
        <w:t> industries in the US are food producers -- paper and</w:t>
      </w:r>
      <w:r>
        <w:rPr>
          <w:sz w:val="16"/>
        </w:rPr>
        <w:t xml:space="preserve"> gasoline producers pollute less -- these factory farm polluters are exempt from federal water-pollution regulation.</w:t>
      </w:r>
    </w:p>
    <w:p w:rsidR="0055762A" w:rsidRDefault="0055762A" w:rsidP="0055762A">
      <w:pPr>
        <w:rPr>
          <w:sz w:val="16"/>
        </w:rPr>
      </w:pPr>
      <w:r>
        <w:rPr>
          <w:sz w:val="16"/>
        </w:rPr>
        <w:t>Factory Farms Harm Workers</w:t>
      </w:r>
    </w:p>
    <w:p w:rsidR="0055762A" w:rsidRDefault="0055762A" w:rsidP="0055762A">
      <w:pPr>
        <w:rPr>
          <w:sz w:val="16"/>
        </w:rPr>
      </w:pPr>
      <w:r>
        <w:rPr>
          <w:sz w:val="16"/>
        </w:rPr>
        <w:t>Those people who are against immigration or foreign workers don't seem to realize that without </w:t>
      </w:r>
      <w:hyperlink r:id="rId35" w:tgtFrame="_blank" w:history="1">
        <w:r>
          <w:rPr>
            <w:rStyle w:val="Hyperlink"/>
            <w:sz w:val="16"/>
          </w:rPr>
          <w:t>cheap labor</w:t>
        </w:r>
      </w:hyperlink>
      <w:r>
        <w:rPr>
          <w:sz w:val="16"/>
        </w:rPr>
        <w:t> their fast-food hamburgers would cost $10 -- not </w:t>
      </w:r>
      <w:hyperlink r:id="rId36" w:tgtFrame="_blank" w:history="1">
        <w:r>
          <w:rPr>
            <w:rStyle w:val="Hyperlink"/>
            <w:sz w:val="16"/>
          </w:rPr>
          <w:t>$1 - $4</w:t>
        </w:r>
      </w:hyperlink>
      <w:r>
        <w:rPr>
          <w:sz w:val="16"/>
        </w:rPr>
        <w:t>. The fact is, the fast food industry relies on cheap, foreign labor at factory farms to help keep costs and prices down.</w:t>
      </w:r>
    </w:p>
    <w:p w:rsidR="0055762A" w:rsidRDefault="0055762A" w:rsidP="0055762A">
      <w:pPr>
        <w:rPr>
          <w:sz w:val="16"/>
        </w:rPr>
      </w:pPr>
      <w:r>
        <w:rPr>
          <w:sz w:val="16"/>
        </w:rPr>
        <w:t>When it was raided in 2008, the huge kosher slaughterhouse Agriprocessors in Postville, Iowa, </w:t>
      </w:r>
      <w:hyperlink r:id="rId37" w:tgtFrame="_blank" w:history="1">
        <w:r>
          <w:rPr>
            <w:rStyle w:val="Hyperlink"/>
            <w:sz w:val="16"/>
          </w:rPr>
          <w:t>employed</w:t>
        </w:r>
      </w:hyperlink>
      <w:r>
        <w:rPr>
          <w:sz w:val="16"/>
        </w:rPr>
        <w:t> 290 Guatemalans, 93 Mexicans, two Israelis and four Ukrainians. (It also had a meth lab in the plant to keep workers motivated.) Within weeks of the raid, Agriprocessors was canvassing homeless shelters and running radio ads in Mexico to replenish its workforce. At many </w:t>
      </w:r>
      <w:hyperlink r:id="rId38" w:tgtFrame="_blank" w:history="1">
        <w:r>
          <w:rPr>
            <w:rStyle w:val="Hyperlink"/>
            <w:sz w:val="16"/>
          </w:rPr>
          <w:t>meat</w:t>
        </w:r>
      </w:hyperlink>
      <w:r>
        <w:rPr>
          <w:sz w:val="16"/>
        </w:rPr>
        <w:t> </w:t>
      </w:r>
      <w:hyperlink r:id="rId39" w:tgtFrame="_blank" w:history="1">
        <w:r>
          <w:rPr>
            <w:rStyle w:val="Hyperlink"/>
            <w:sz w:val="16"/>
          </w:rPr>
          <w:t>plants</w:t>
        </w:r>
      </w:hyperlink>
      <w:r>
        <w:rPr>
          <w:sz w:val="16"/>
        </w:rPr>
        <w:t> legal workers from places like Somali and the Palau Islands -- not US workers -- dominate. </w:t>
      </w:r>
    </w:p>
    <w:p w:rsidR="0055762A" w:rsidRDefault="0055762A" w:rsidP="0055762A">
      <w:pPr>
        <w:rPr>
          <w:rStyle w:val="StyleUnderline"/>
        </w:rPr>
      </w:pPr>
      <w:r w:rsidRPr="00982DCA">
        <w:rPr>
          <w:rStyle w:val="StyleUnderline"/>
          <w:highlight w:val="cyan"/>
        </w:rPr>
        <w:t xml:space="preserve">Factory farms </w:t>
      </w:r>
      <w:r w:rsidRPr="00692654">
        <w:rPr>
          <w:rStyle w:val="StyleUnderline"/>
        </w:rPr>
        <w:t xml:space="preserve">invariably </w:t>
      </w:r>
      <w:r w:rsidRPr="00982DCA">
        <w:rPr>
          <w:rStyle w:val="StyleUnderline"/>
          <w:highlight w:val="cyan"/>
        </w:rPr>
        <w:t>treat</w:t>
      </w:r>
      <w:r>
        <w:rPr>
          <w:sz w:val="16"/>
        </w:rPr>
        <w:t xml:space="preserve"> these </w:t>
      </w:r>
      <w:r w:rsidRPr="00982DCA">
        <w:rPr>
          <w:rStyle w:val="StyleUnderline"/>
          <w:highlight w:val="cyan"/>
        </w:rPr>
        <w:t>workers</w:t>
      </w:r>
      <w:r>
        <w:rPr>
          <w:rStyle w:val="StyleUnderline"/>
        </w:rPr>
        <w:t xml:space="preserve">, who cannot protest their working conditions, as </w:t>
      </w:r>
      <w:r w:rsidRPr="00982DCA">
        <w:rPr>
          <w:rStyle w:val="StyleUnderline"/>
          <w:highlight w:val="cyan"/>
        </w:rPr>
        <w:t xml:space="preserve">abysmally </w:t>
      </w:r>
      <w:r w:rsidRPr="00692654">
        <w:rPr>
          <w:rStyle w:val="StyleUnderline"/>
        </w:rPr>
        <w:t>as they do animals and the environment</w:t>
      </w:r>
      <w:r w:rsidRPr="00982DCA">
        <w:rPr>
          <w:rStyle w:val="StyleUnderline"/>
          <w:highlight w:val="cyan"/>
        </w:rPr>
        <w:t>. Still, lawmakers defend factory farms because they allegedly create "jobs."</w:t>
      </w:r>
      <w:r>
        <w:rPr>
          <w:rStyle w:val="StyleUnderline"/>
        </w:rPr>
        <w:t xml:space="preserve"> But what kind of jobs?</w:t>
      </w:r>
    </w:p>
    <w:p w:rsidR="0055762A" w:rsidRDefault="0055762A" w:rsidP="0055762A">
      <w:pPr>
        <w:rPr>
          <w:sz w:val="16"/>
        </w:rPr>
      </w:pPr>
      <w:r>
        <w:rPr>
          <w:sz w:val="16"/>
        </w:rPr>
        <w:t>Here's just a sampling of what factory farm workers have endured.</w:t>
      </w:r>
    </w:p>
    <w:p w:rsidR="0055762A" w:rsidRDefault="0055762A" w:rsidP="0055762A">
      <w:pPr>
        <w:rPr>
          <w:sz w:val="16"/>
        </w:rPr>
      </w:pPr>
      <w:r>
        <w:rPr>
          <w:sz w:val="16"/>
        </w:rPr>
        <w:t>"Aaron," an undercover investigator for Mercy for Animals who was employed at the egg producer Norco Ranch in Menifee, Calif., told the author that only two employees were in charge of seven barns, each holding 30,000 hens when he worked there. His job, maintaining conveyer belts 12 hours a day, six days a week with no overtime paid $8.50 an hour but his non-English-speaking coworkers earned less, he said.</w:t>
      </w:r>
    </w:p>
    <w:p w:rsidR="0055762A" w:rsidRDefault="0055762A" w:rsidP="0055762A">
      <w:pPr>
        <w:rPr>
          <w:sz w:val="16"/>
        </w:rPr>
      </w:pPr>
      <w:r>
        <w:rPr>
          <w:sz w:val="16"/>
        </w:rPr>
        <w:t>The </w:t>
      </w:r>
      <w:hyperlink r:id="rId40" w:tgtFrame="_blank" w:history="1">
        <w:r>
          <w:rPr>
            <w:rStyle w:val="Hyperlink"/>
            <w:sz w:val="16"/>
          </w:rPr>
          <w:t>death</w:t>
        </w:r>
      </w:hyperlink>
      <w:r>
        <w:rPr>
          <w:sz w:val="16"/>
        </w:rPr>
        <w:t> of a slaughterhouse worker from tuberculosis at a Tyson Foods slaughterhouse in 2007 brought tempers to a froth in Emporia, Kan. "Was Tyson attempting to deceive the public as to the reason or cause for this employee's death?" asked a commentator on the Emporia Gazette's website, according to an </w:t>
      </w:r>
      <w:hyperlink r:id="rId41" w:tgtFrame="_blank" w:history="1">
        <w:r>
          <w:rPr>
            <w:rStyle w:val="Hyperlink"/>
            <w:sz w:val="16"/>
          </w:rPr>
          <w:t>article</w:t>
        </w:r>
      </w:hyperlink>
      <w:r>
        <w:rPr>
          <w:sz w:val="16"/>
        </w:rPr>
        <w:t> on Counterpunch.</w:t>
      </w:r>
    </w:p>
    <w:p w:rsidR="0055762A" w:rsidRDefault="0055762A" w:rsidP="0055762A">
      <w:pPr>
        <w:rPr>
          <w:sz w:val="16"/>
        </w:rPr>
      </w:pPr>
      <w:r>
        <w:rPr>
          <w:sz w:val="16"/>
        </w:rPr>
        <w:t>According to a 2013 </w:t>
      </w:r>
      <w:hyperlink r:id="rId42" w:tgtFrame="_blank" w:history="1">
        <w:r>
          <w:rPr>
            <w:rStyle w:val="Hyperlink"/>
            <w:sz w:val="16"/>
          </w:rPr>
          <w:t>article</w:t>
        </w:r>
      </w:hyperlink>
      <w:r>
        <w:rPr>
          <w:sz w:val="16"/>
        </w:rPr>
        <w:t> in Alternet, the case of </w:t>
      </w:r>
      <w:hyperlink r:id="rId43" w:tgtFrame="_blank" w:history="1">
        <w:r>
          <w:rPr>
            <w:rStyle w:val="Hyperlink"/>
            <w:sz w:val="16"/>
          </w:rPr>
          <w:t>Jose Navarro</w:t>
        </w:r>
      </w:hyperlink>
      <w:r>
        <w:rPr>
          <w:sz w:val="16"/>
        </w:rPr>
        <w:t>, a federal poultry inspector who died at the age of 37, also raised questions. Navarro, who coughed up blood several months before his death, may have had lung and kidney failure, according to the autopsy report.</w:t>
      </w:r>
    </w:p>
    <w:p w:rsidR="0055762A" w:rsidRPr="00692654" w:rsidRDefault="0055762A" w:rsidP="0055762A">
      <w:pPr>
        <w:rPr>
          <w:sz w:val="16"/>
        </w:rPr>
      </w:pPr>
      <w:r>
        <w:rPr>
          <w:rStyle w:val="StyleUnderline"/>
        </w:rPr>
        <w:t>In 2007 and 2008, a debilitating </w:t>
      </w:r>
      <w:hyperlink r:id="rId44" w:tgtFrame="_blank" w:history="1">
        <w:r>
          <w:rPr>
            <w:rStyle w:val="StyleUnderline"/>
          </w:rPr>
          <w:t>neurological</w:t>
        </w:r>
      </w:hyperlink>
      <w:r>
        <w:rPr>
          <w:rStyle w:val="StyleUnderline"/>
        </w:rPr>
        <w:t> disease called progressive inflammatory neuropathy (PIN) broke out at Quality Pork Producers in Austin,</w:t>
      </w:r>
      <w:r>
        <w:rPr>
          <w:sz w:val="16"/>
        </w:rPr>
        <w:t xml:space="preserve"> Minn., Indiana Packers Corp. in Delphi, Ind. and Hormel Foods Corp. in Fremont, Neb. PIN </w:t>
      </w:r>
      <w:r>
        <w:rPr>
          <w:rStyle w:val="StyleUnderline"/>
        </w:rPr>
        <w:t xml:space="preserve">afflicted only those workers at the "head table" where hog brains were turbo-charged out the animals' snouts with a high pressure hose and poured into containers for shipment to countries where brains are considered a </w:t>
      </w:r>
      <w:r w:rsidRPr="00692654">
        <w:rPr>
          <w:rStyle w:val="StyleUnderline"/>
        </w:rPr>
        <w:t>delicacy.</w:t>
      </w:r>
      <w:r w:rsidRPr="00692654">
        <w:rPr>
          <w:sz w:val="16"/>
        </w:rPr>
        <w:t xml:space="preserve"> A Plexiglas shield protected the hose operator, but other workers were likely breathing the pulverized brain material and developing PIN.</w:t>
      </w:r>
    </w:p>
    <w:p w:rsidR="0055762A" w:rsidRPr="00692654" w:rsidRDefault="0055762A" w:rsidP="0055762A">
      <w:pPr>
        <w:rPr>
          <w:sz w:val="16"/>
        </w:rPr>
      </w:pPr>
      <w:r w:rsidRPr="00692654">
        <w:rPr>
          <w:sz w:val="16"/>
        </w:rPr>
        <w:t xml:space="preserve">PIN led to limb weakness, paralysis, wheelchairs and hospitalization. Employees </w:t>
      </w:r>
      <w:hyperlink r:id="rId45" w:tgtFrame="_blank" w:history="1">
        <w:r w:rsidRPr="00692654">
          <w:rPr>
            <w:rStyle w:val="Hyperlink"/>
            <w:sz w:val="16"/>
          </w:rPr>
          <w:t>protested</w:t>
        </w:r>
      </w:hyperlink>
      <w:r w:rsidRPr="00692654">
        <w:rPr>
          <w:sz w:val="16"/>
        </w:rPr>
        <w:t> at the Quality Pork Producers plant in Austin holding signs that said "Hormel and QPP Guilty For Our Disease."</w:t>
      </w:r>
    </w:p>
    <w:p w:rsidR="0055762A" w:rsidRPr="00692654" w:rsidRDefault="0055762A" w:rsidP="0055762A">
      <w:pPr>
        <w:rPr>
          <w:sz w:val="16"/>
        </w:rPr>
      </w:pPr>
      <w:r w:rsidRPr="00692654">
        <w:rPr>
          <w:sz w:val="16"/>
        </w:rPr>
        <w:t>The Dismal Lives of Animals on Factory Farms</w:t>
      </w:r>
    </w:p>
    <w:p w:rsidR="0055762A" w:rsidRPr="00692654" w:rsidRDefault="0055762A" w:rsidP="0055762A">
      <w:pPr>
        <w:rPr>
          <w:rStyle w:val="StyleUnderline"/>
        </w:rPr>
      </w:pPr>
      <w:r w:rsidRPr="00692654">
        <w:rPr>
          <w:rStyle w:val="StyleUnderline"/>
        </w:rPr>
        <w:t>Confining animals wing-to-wing and shoulder-to-shoulder over their own manure, then inundating them with chemicals to keep them from dying is clearly a recipe for disease. </w:t>
      </w:r>
    </w:p>
    <w:p w:rsidR="0055762A" w:rsidRDefault="0055762A" w:rsidP="0055762A">
      <w:pPr>
        <w:rPr>
          <w:sz w:val="16"/>
        </w:rPr>
      </w:pPr>
      <w:r w:rsidRPr="00692654">
        <w:rPr>
          <w:sz w:val="16"/>
        </w:rPr>
        <w:t>By May 2013, the scourge of porcine epidemic diarrhea virus</w:t>
      </w:r>
      <w:r>
        <w:rPr>
          <w:sz w:val="16"/>
        </w:rPr>
        <w:t xml:space="preserve"> (PEDv) had </w:t>
      </w:r>
      <w:hyperlink r:id="rId46" w:tgtFrame="_blank" w:history="1">
        <w:r>
          <w:rPr>
            <w:rStyle w:val="Hyperlink"/>
            <w:sz w:val="16"/>
          </w:rPr>
          <w:t>killed</w:t>
        </w:r>
      </w:hyperlink>
      <w:r>
        <w:rPr>
          <w:sz w:val="16"/>
        </w:rPr>
        <w:t> one-tenth of all US pigs -- a fact Big Meat was able to downplay in the media. By 2014, PEDv had killed at least </w:t>
      </w:r>
      <w:hyperlink r:id="rId47" w:tgtFrame="_blank" w:history="1">
        <w:r>
          <w:rPr>
            <w:rStyle w:val="Hyperlink"/>
            <w:sz w:val="16"/>
          </w:rPr>
          <w:t>7 million piglets</w:t>
        </w:r>
      </w:hyperlink>
      <w:r>
        <w:rPr>
          <w:sz w:val="16"/>
        </w:rPr>
        <w:t> in their first days of life. PEDv was so bad that the Humane Society of the United States (HSUS) caught a Kentucky farm that lost 900 piglets in two days </w:t>
      </w:r>
      <w:hyperlink r:id="rId48" w:tgtFrame="_blank" w:history="1">
        <w:r>
          <w:rPr>
            <w:rStyle w:val="Hyperlink"/>
            <w:sz w:val="16"/>
          </w:rPr>
          <w:t>feeding dead pigs</w:t>
        </w:r>
      </w:hyperlink>
      <w:r>
        <w:rPr>
          <w:sz w:val="16"/>
        </w:rPr>
        <w:t> to other pigs in an attempt to induce "immunity" in survivors. Footage from the Iron Maiden Hog Farm in Owensboro, Ky. also shows pigs whose legs had been bound together to keep them standing when they otherwise would have collapsed.</w:t>
      </w:r>
    </w:p>
    <w:p w:rsidR="0055762A" w:rsidRDefault="0055762A" w:rsidP="0055762A">
      <w:pPr>
        <w:rPr>
          <w:rStyle w:val="StyleUnderline"/>
        </w:rPr>
      </w:pPr>
      <w:r>
        <w:rPr>
          <w:rStyle w:val="StyleUnderline"/>
        </w:rPr>
        <w:t>Big Meat hopes the public has forgotten about </w:t>
      </w:r>
      <w:hyperlink r:id="rId49" w:tgtFrame="_blank" w:history="1">
        <w:r>
          <w:rPr>
            <w:rStyle w:val="StyleUnderline"/>
          </w:rPr>
          <w:t>bird flu</w:t>
        </w:r>
      </w:hyperlink>
      <w:r>
        <w:rPr>
          <w:rStyle w:val="StyleUnderline"/>
        </w:rPr>
        <w:t> which took the lives of 50million chickens and turkeys in 2015, mostly healthy animals killed through cruel suffocation methods to protect farmers' profits.</w:t>
      </w:r>
    </w:p>
    <w:p w:rsidR="0055762A" w:rsidRDefault="0055762A" w:rsidP="0055762A">
      <w:pPr>
        <w:rPr>
          <w:sz w:val="16"/>
        </w:rPr>
      </w:pPr>
      <w:r>
        <w:rPr>
          <w:rStyle w:val="StyleUnderline"/>
        </w:rPr>
        <w:t>"It's reasonable when we see these outbreaks to wonder if they are a manifestation of the unsustainability of the system</w:t>
      </w:r>
      <w:r>
        <w:rPr>
          <w:sz w:val="16"/>
        </w:rPr>
        <w:t>," </w:t>
      </w:r>
      <w:hyperlink r:id="rId50" w:tgtFrame="_blank" w:history="1">
        <w:r>
          <w:rPr>
            <w:rStyle w:val="Hyperlink"/>
            <w:sz w:val="16"/>
          </w:rPr>
          <w:t>says</w:t>
        </w:r>
      </w:hyperlink>
      <w:r>
        <w:rPr>
          <w:sz w:val="16"/>
        </w:rPr>
        <w:t> Suzanne McMillan, senior director of the farm and animal welfare campaign at the American Society for the Prevention of Cruelty to Animals (ASPCA) citing the intensive confinement, unsanitary conditions, unnatural and unsustainable conditions on factory farms. </w:t>
      </w:r>
    </w:p>
    <w:p w:rsidR="0055762A" w:rsidRDefault="0055762A" w:rsidP="0055762A">
      <w:pPr>
        <w:rPr>
          <w:rStyle w:val="StyleUnderline"/>
        </w:rPr>
      </w:pPr>
      <w:r>
        <w:rPr>
          <w:rStyle w:val="StyleUnderline"/>
        </w:rPr>
        <w:t>Big Meat downplayed both porcine epidemic diarrhea and bird flu in the press, not wanting customers to fear their products -- or to reveal the appalling conditions factory farmed animals live in.</w:t>
      </w:r>
    </w:p>
    <w:p w:rsidR="0055762A" w:rsidRDefault="0055762A" w:rsidP="0055762A">
      <w:pPr>
        <w:rPr>
          <w:sz w:val="16"/>
        </w:rPr>
      </w:pPr>
      <w:r>
        <w:rPr>
          <w:sz w:val="16"/>
        </w:rPr>
        <w:t>GMO Animals on the Dinner Plate</w:t>
      </w:r>
    </w:p>
    <w:p w:rsidR="0055762A" w:rsidRDefault="0055762A" w:rsidP="0055762A">
      <w:pPr>
        <w:rPr>
          <w:sz w:val="16"/>
        </w:rPr>
      </w:pPr>
      <w:r>
        <w:rPr>
          <w:sz w:val="16"/>
        </w:rPr>
        <w:t>While the </w:t>
      </w:r>
      <w:hyperlink r:id="rId51" w:tgtFrame="_blank" w:history="1">
        <w:r>
          <w:rPr>
            <w:rStyle w:val="Hyperlink"/>
            <w:sz w:val="16"/>
          </w:rPr>
          <w:t>FDA approval</w:t>
        </w:r>
      </w:hyperlink>
      <w:r>
        <w:rPr>
          <w:sz w:val="16"/>
        </w:rPr>
        <w:t> of the AquAdvantage "frankensalmon" got media attention, other, less well-publicized GMO animals are also in the works. </w:t>
      </w:r>
    </w:p>
    <w:p w:rsidR="0055762A" w:rsidRDefault="0055762A" w:rsidP="0055762A">
      <w:pPr>
        <w:rPr>
          <w:sz w:val="16"/>
        </w:rPr>
      </w:pPr>
      <w:r>
        <w:rPr>
          <w:sz w:val="16"/>
        </w:rPr>
        <w:t>Scientists at the University of Missouri, University of Pittsburgh Medical Center and Harvard Medical School have </w:t>
      </w:r>
      <w:hyperlink r:id="rId52" w:tgtFrame="_blank" w:history="1">
        <w:r>
          <w:rPr>
            <w:rStyle w:val="Hyperlink"/>
            <w:sz w:val="16"/>
          </w:rPr>
          <w:t>developed</w:t>
        </w:r>
      </w:hyperlink>
      <w:r>
        <w:rPr>
          <w:sz w:val="16"/>
        </w:rPr>
        <w:t> "White piglets with muscle tissue larded with omega-3 fatty acids," that can lead to "healthy pork," reports the New York Times, because such fatty acids are linked to a lowered incidence of heart disease. "People can continue to eat their junk food," rhapsodized Harvard's Alexander Leaf. "You won't have to change your diet, but you will be getting what you need." Aren't animals great?</w:t>
      </w:r>
    </w:p>
    <w:p w:rsidR="0055762A" w:rsidRDefault="0055762A" w:rsidP="0055762A">
      <w:pPr>
        <w:rPr>
          <w:sz w:val="16"/>
        </w:rPr>
      </w:pPr>
      <w:r>
        <w:rPr>
          <w:sz w:val="16"/>
        </w:rPr>
        <w:t>Brave New scientists at the </w:t>
      </w:r>
      <w:hyperlink r:id="rId53" w:tgtFrame="_blank" w:history="1">
        <w:r>
          <w:rPr>
            <w:rStyle w:val="Hyperlink"/>
            <w:sz w:val="16"/>
          </w:rPr>
          <w:t>Roslin Institute</w:t>
        </w:r>
      </w:hyperlink>
      <w:r>
        <w:rPr>
          <w:sz w:val="16"/>
        </w:rPr>
        <w:t> at the University of Edinburgh in Scotland, where the cloned sheep Dolly was created, have developed chickens that produce eggs with interferon functioning as living, breathing biofactories for humans. "Once you've made the transgenic birds, then it's very easy," enthused scientist Helen Sang, PhD. "You can breed up hundreds of birds from one cockerel [young male] -- because they can be bred with hundreds of hens and you can collect an egg a day and have hundreds of chicks in no time."</w:t>
      </w:r>
    </w:p>
    <w:p w:rsidR="0055762A" w:rsidRDefault="0055762A" w:rsidP="0055762A">
      <w:pPr>
        <w:rPr>
          <w:sz w:val="16"/>
        </w:rPr>
      </w:pPr>
      <w:r>
        <w:rPr>
          <w:sz w:val="16"/>
        </w:rPr>
        <w:t>The End Product -- Unhealthy, Toxic Food</w:t>
      </w:r>
    </w:p>
    <w:p w:rsidR="0055762A" w:rsidRPr="00692654" w:rsidRDefault="0055762A" w:rsidP="0055762A">
      <w:pPr>
        <w:rPr>
          <w:rStyle w:val="Emphasis"/>
        </w:rPr>
      </w:pPr>
      <w:r>
        <w:rPr>
          <w:rStyle w:val="Emphasis"/>
          <w:highlight w:val="cyan"/>
        </w:rPr>
        <w:t xml:space="preserve">In addition to causing water pollution, soil degradation, fish kills, dead zones, </w:t>
      </w:r>
      <w:r w:rsidRPr="00692654">
        <w:rPr>
          <w:rStyle w:val="Emphasis"/>
        </w:rPr>
        <w:t xml:space="preserve">greenhouse gas </w:t>
      </w:r>
      <w:r>
        <w:rPr>
          <w:rStyle w:val="Emphasis"/>
          <w:highlight w:val="cyan"/>
        </w:rPr>
        <w:t xml:space="preserve">emissions </w:t>
      </w:r>
      <w:r w:rsidRPr="00692654">
        <w:rPr>
          <w:rStyle w:val="Emphasis"/>
        </w:rPr>
        <w:t xml:space="preserve">and extreme animal cruelty, </w:t>
      </w:r>
      <w:r>
        <w:rPr>
          <w:rStyle w:val="Emphasis"/>
          <w:highlight w:val="cyan"/>
        </w:rPr>
        <w:t xml:space="preserve">factory farms harm human health </w:t>
      </w:r>
      <w:r w:rsidRPr="00692654">
        <w:rPr>
          <w:rStyle w:val="Emphasis"/>
        </w:rPr>
        <w:t>itself. They make fattening, over-processed, chemically-adulterated food so cheap, obesity, diabetes and metabolic syndrome are epidemic.</w:t>
      </w:r>
    </w:p>
    <w:p w:rsidR="0055762A" w:rsidRDefault="0055762A" w:rsidP="0055762A">
      <w:pPr>
        <w:rPr>
          <w:rStyle w:val="StyleUnderline"/>
        </w:rPr>
      </w:pPr>
      <w:r w:rsidRPr="00692654">
        <w:rPr>
          <w:rStyle w:val="StyleUnderline"/>
        </w:rPr>
        <w:t>But there is money in growing GMOs for livestock and unhealthy human foods and the industry increasingly monopolizes</w:t>
      </w:r>
      <w:r w:rsidRPr="00692654">
        <w:rPr>
          <w:rStyle w:val="Emphasis"/>
        </w:rPr>
        <w:t>. Ninety-five percent</w:t>
      </w:r>
      <w:r>
        <w:rPr>
          <w:rStyle w:val="Emphasis"/>
        </w:rPr>
        <w:t xml:space="preserve"> of all grain reserves in the world </w:t>
      </w:r>
      <w:hyperlink r:id="rId54" w:tgtFrame="_blank" w:history="1">
        <w:r>
          <w:rPr>
            <w:rStyle w:val="Emphasis"/>
          </w:rPr>
          <w:t>are now</w:t>
        </w:r>
      </w:hyperlink>
      <w:r>
        <w:rPr>
          <w:rStyle w:val="Emphasis"/>
        </w:rPr>
        <w:t> controlled by just six multinational agribusinesses</w:t>
      </w:r>
      <w:r>
        <w:rPr>
          <w:rStyle w:val="StyleUnderline"/>
        </w:rPr>
        <w:t xml:space="preserve"> and the same concentration of power is seen with beef packers, pork packers and flour milling.</w:t>
      </w:r>
      <w:r>
        <w:rPr>
          <w:sz w:val="16"/>
        </w:rPr>
        <w:t xml:space="preserve"> </w:t>
      </w:r>
      <w:r>
        <w:rPr>
          <w:rStyle w:val="StyleUnderline"/>
          <w:highlight w:val="cyan"/>
        </w:rPr>
        <w:t>Big Food has become so</w:t>
      </w:r>
      <w:r>
        <w:rPr>
          <w:rStyle w:val="StyleUnderline"/>
        </w:rPr>
        <w:t xml:space="preserve"> wealthy and politically powerful, </w:t>
      </w:r>
      <w:r>
        <w:rPr>
          <w:rStyle w:val="StyleUnderline"/>
          <w:highlight w:val="cyan"/>
        </w:rPr>
        <w:t>it "money bombs" </w:t>
      </w:r>
      <w:hyperlink r:id="rId55" w:tgtFrame="_blank" w:history="1">
        <w:r>
          <w:rPr>
            <w:rStyle w:val="StyleUnderline"/>
            <w:highlight w:val="cyan"/>
          </w:rPr>
          <w:t>politicians</w:t>
        </w:r>
      </w:hyperlink>
      <w:r>
        <w:rPr>
          <w:rStyle w:val="StyleUnderline"/>
        </w:rPr>
        <w:t xml:space="preserve"> in the US to pass law</w:t>
      </w:r>
      <w:r>
        <w:rPr>
          <w:sz w:val="16"/>
        </w:rPr>
        <w:t xml:space="preserve">s </w:t>
      </w:r>
      <w:r>
        <w:rPr>
          <w:rStyle w:val="StyleUnderline"/>
        </w:rPr>
        <w:t>that </w:t>
      </w:r>
      <w:hyperlink r:id="rId56" w:tgtFrame="_blank" w:history="1">
        <w:r>
          <w:rPr>
            <w:rStyle w:val="StyleUnderline"/>
          </w:rPr>
          <w:t>ensure</w:t>
        </w:r>
      </w:hyperlink>
      <w:r>
        <w:rPr>
          <w:sz w:val="16"/>
        </w:rPr>
        <w:t xml:space="preserve"> our degenerate chemical- and energy-intensive </w:t>
      </w:r>
      <w:r>
        <w:rPr>
          <w:rStyle w:val="StyleUnderline"/>
        </w:rPr>
        <w:t>industrial food and farming system. The system pumps out billions of tons of climate-disruptive greenhouse gases into the atmosphere and destroys soils, destroys biodiversity and drives climate change.</w:t>
      </w:r>
    </w:p>
    <w:p w:rsidR="0055762A" w:rsidRDefault="0055762A" w:rsidP="0055762A">
      <w:pPr>
        <w:rPr>
          <w:sz w:val="16"/>
        </w:rPr>
      </w:pPr>
      <w:r>
        <w:rPr>
          <w:sz w:val="16"/>
        </w:rPr>
        <w:t>But even though Monsanto, its indentured scientists, politicians, regulatory agencies and members of the mass media succeeded in ramming through the DARK Act this summer, consumers are building a grassroots-powered revolution that will succeed. </w:t>
      </w:r>
    </w:p>
    <w:p w:rsidR="0055762A" w:rsidRDefault="0055762A" w:rsidP="0055762A">
      <w:pPr>
        <w:rPr>
          <w:rStyle w:val="StyleUnderline"/>
        </w:rPr>
      </w:pPr>
      <w:r>
        <w:rPr>
          <w:sz w:val="16"/>
        </w:rPr>
        <w:t xml:space="preserve">Fast Food giants like McDonald's, Burger King, and KFC; factory farm kingpins like Cargill, Tyson, JBS, Perdue, and Archer Daniels Midland; along with junk food multinationals such Pepsi, Frito-Lay, Coca-Cola, General Mills, Kellogg's, Nestlé, Campbell's, Dannon, Smuckers and Starbucks are losing credibility and sales. </w:t>
      </w:r>
      <w:r>
        <w:rPr>
          <w:rStyle w:val="StyleUnderline"/>
          <w:highlight w:val="cyan"/>
        </w:rPr>
        <w:t>Yet even as</w:t>
      </w:r>
      <w:r>
        <w:rPr>
          <w:rStyle w:val="StyleUnderline"/>
        </w:rPr>
        <w:t xml:space="preserve"> their </w:t>
      </w:r>
      <w:r>
        <w:rPr>
          <w:rStyle w:val="StyleUnderline"/>
          <w:highlight w:val="cyan"/>
        </w:rPr>
        <w:t>profits stagnate, they want to hang on to their chemicals</w:t>
      </w:r>
      <w:r>
        <w:rPr>
          <w:rStyle w:val="StyleUnderline"/>
        </w:rPr>
        <w:t xml:space="preserve">, their food </w:t>
      </w:r>
      <w:r>
        <w:rPr>
          <w:rStyle w:val="StyleUnderline"/>
          <w:highlight w:val="cyan"/>
        </w:rPr>
        <w:t>additives</w:t>
      </w:r>
      <w:r>
        <w:rPr>
          <w:rStyle w:val="StyleUnderline"/>
        </w:rPr>
        <w:t xml:space="preserve">, GMOs, their </w:t>
      </w:r>
      <w:r>
        <w:rPr>
          <w:rStyle w:val="StyleUnderline"/>
          <w:highlight w:val="cyan"/>
        </w:rPr>
        <w:t>cronies in government, and</w:t>
      </w:r>
      <w:r>
        <w:rPr>
          <w:rStyle w:val="StyleUnderline"/>
        </w:rPr>
        <w:t xml:space="preserve"> their "cheap food" </w:t>
      </w:r>
      <w:r>
        <w:rPr>
          <w:rStyle w:val="StyleUnderline"/>
          <w:highlight w:val="cyan"/>
        </w:rPr>
        <w:t>factory farm empire.</w:t>
      </w:r>
      <w:r>
        <w:rPr>
          <w:rStyle w:val="StyleUnderline"/>
        </w:rPr>
        <w:t> </w:t>
      </w:r>
    </w:p>
    <w:p w:rsidR="0055762A" w:rsidRDefault="0055762A" w:rsidP="0055762A">
      <w:pPr>
        <w:rPr>
          <w:rStyle w:val="Emphasis"/>
        </w:rPr>
      </w:pPr>
      <w:r>
        <w:rPr>
          <w:sz w:val="16"/>
        </w:rPr>
        <w:t xml:space="preserve">But Big Food, Ag, and Pharma's current problems are just the beginning. </w:t>
      </w:r>
      <w:r>
        <w:rPr>
          <w:rStyle w:val="StyleUnderline"/>
        </w:rPr>
        <w:t>It's time for a change, Big Change</w:t>
      </w:r>
      <w:r>
        <w:rPr>
          <w:rStyle w:val="StyleUnderline"/>
          <w:highlight w:val="cyan"/>
        </w:rPr>
        <w:t>.</w:t>
      </w:r>
      <w:r>
        <w:rPr>
          <w:sz w:val="16"/>
          <w:highlight w:val="cyan"/>
        </w:rPr>
        <w:t xml:space="preserve"> </w:t>
      </w:r>
      <w:r>
        <w:rPr>
          <w:rStyle w:val="Emphasis"/>
          <w:highlight w:val="cyan"/>
        </w:rPr>
        <w:t>It's time to zero in on factory farms and the entire degenerate system food and farming system before it kills us all.</w:t>
      </w:r>
    </w:p>
    <w:p w:rsidR="0055762A" w:rsidRDefault="0055762A" w:rsidP="0055762A">
      <w:pPr>
        <w:pStyle w:val="Heading3"/>
      </w:pPr>
      <w:r>
        <w:t>at: cafo’s good</w:t>
      </w:r>
    </w:p>
    <w:p w:rsidR="0055762A" w:rsidRPr="003A6942" w:rsidRDefault="0055762A" w:rsidP="0055762A">
      <w:pPr>
        <w:pStyle w:val="Heading4"/>
      </w:pPr>
      <w:r w:rsidRPr="003A6942">
        <w:t>The idea that CAFOs feed the world is propaganda. Prefer meta-studies that aggregate results rather than single, snap shot images of production.</w:t>
      </w:r>
    </w:p>
    <w:p w:rsidR="0055762A" w:rsidRPr="003A6942" w:rsidRDefault="0055762A" w:rsidP="0055762A">
      <w:r w:rsidRPr="003A6942">
        <w:rPr>
          <w:b/>
        </w:rPr>
        <w:t xml:space="preserve">Ikerd 16 </w:t>
      </w:r>
      <w:r w:rsidRPr="003A6942">
        <w:t xml:space="preserve">-- Professor Emeritus of Agricultural &amp; Applied Economics, University of Missouri Columbia, College of Agriculture, Food and Natural Resources, [“With Factory Farms, there is no Middle Ground,” Prepared for Presentation at the </w:t>
      </w:r>
      <w:r w:rsidRPr="003A6942">
        <w:rPr>
          <w:i/>
        </w:rPr>
        <w:t>Factory Farm Summit</w:t>
      </w:r>
      <w:r w:rsidRPr="003A6942">
        <w:t>, September 10-11, 2016, http://johnikerd.com/with-factory-farms-there-is-no-middle-ground/]</w:t>
      </w:r>
    </w:p>
    <w:p w:rsidR="0055762A" w:rsidRPr="003A6942" w:rsidRDefault="0055762A" w:rsidP="0055762A"/>
    <w:p w:rsidR="0055762A" w:rsidRPr="003A6942" w:rsidRDefault="0055762A" w:rsidP="0055762A">
      <w:pPr>
        <w:rPr>
          <w:sz w:val="16"/>
        </w:rPr>
      </w:pPr>
      <w:r w:rsidRPr="003A6942">
        <w:rPr>
          <w:rStyle w:val="TitleChar"/>
        </w:rPr>
        <w:t>While factory farms are often touted as the future of agriculture</w:t>
      </w:r>
      <w:r w:rsidRPr="003A6942">
        <w:rPr>
          <w:sz w:val="16"/>
        </w:rPr>
        <w:t xml:space="preserve"> and a logical strategy for rural economic development, </w:t>
      </w:r>
      <w:r w:rsidRPr="003A6942">
        <w:rPr>
          <w:rStyle w:val="TitleChar"/>
        </w:rPr>
        <w:t>decades of rural economic and social reality provide compelling evidence of the direct opposite</w:t>
      </w:r>
      <w:r w:rsidRPr="003A6942">
        <w:rPr>
          <w:sz w:val="16"/>
        </w:rPr>
        <w:t xml:space="preserve">.  Whenever and </w:t>
      </w:r>
      <w:r w:rsidRPr="003A6942">
        <w:rPr>
          <w:rStyle w:val="TitleChar"/>
        </w:rPr>
        <w:t>wherever family farms have been replaced with CAFOs, 90% or more of the independent family livestock and poultry producers have been driven out of business</w:t>
      </w:r>
      <w:r w:rsidRPr="003A6942">
        <w:rPr>
          <w:sz w:val="16"/>
        </w:rPr>
        <w:t xml:space="preserve">. This has not been a simple matter of competitive markets replacing inefficient family farmers with more efficient CAFOs. Corporate agribusinesses use their contractual arrangements with </w:t>
      </w:r>
      <w:r w:rsidRPr="003A6942">
        <w:rPr>
          <w:rStyle w:val="TitleChar"/>
        </w:rPr>
        <w:t>CAFO operators</w:t>
      </w:r>
      <w:r w:rsidRPr="003A6942">
        <w:rPr>
          <w:sz w:val="16"/>
        </w:rPr>
        <w:t xml:space="preserve"> to </w:t>
      </w:r>
      <w:r w:rsidRPr="003A6942">
        <w:rPr>
          <w:rStyle w:val="Emphasis"/>
        </w:rPr>
        <w:t>manipulate markets</w:t>
      </w:r>
      <w:r w:rsidRPr="003A6942">
        <w:rPr>
          <w:rStyle w:val="TitleChar"/>
        </w:rPr>
        <w:t xml:space="preserve"> in ways that prevent independent farmers of even having access to</w:t>
      </w:r>
      <w:r w:rsidRPr="003A6942">
        <w:rPr>
          <w:sz w:val="16"/>
        </w:rPr>
        <w:t xml:space="preserve"> competitive </w:t>
      </w:r>
      <w:r w:rsidRPr="003A6942">
        <w:rPr>
          <w:rStyle w:val="TitleChar"/>
        </w:rPr>
        <w:t>markets</w:t>
      </w:r>
      <w:r w:rsidRPr="003A6942">
        <w:rPr>
          <w:sz w:val="16"/>
        </w:rPr>
        <w:t>.</w:t>
      </w:r>
    </w:p>
    <w:p w:rsidR="0055762A" w:rsidRPr="003A6942" w:rsidRDefault="0055762A" w:rsidP="0055762A">
      <w:pPr>
        <w:rPr>
          <w:sz w:val="16"/>
        </w:rPr>
      </w:pPr>
      <w:r w:rsidRPr="003A6942">
        <w:rPr>
          <w:sz w:val="16"/>
        </w:rPr>
        <w:t xml:space="preserve">CAFOs may increase local production, but it takes people, not just production, to support rural communities. People buy clothes, shoes, cars, and haircuts on Main Street; serve in volunteer fire departments, go to local churches, and send their kids to local schools. </w:t>
      </w:r>
      <w:r w:rsidRPr="003A6942">
        <w:rPr>
          <w:rStyle w:val="TitleChar"/>
        </w:rPr>
        <w:t>Factory farms gain their economic advantage by employing fewer people in lower-paying jobs</w:t>
      </w:r>
      <w:r w:rsidRPr="003A6942">
        <w:rPr>
          <w:sz w:val="16"/>
        </w:rPr>
        <w:t xml:space="preserve">. We don’t need sophisticated economic impact assessment models to tell us what factory farms do to rural communities. </w:t>
      </w:r>
      <w:r w:rsidRPr="003A6942">
        <w:rPr>
          <w:rStyle w:val="TitleChar"/>
        </w:rPr>
        <w:t>Whenever and wherever family farms have been replaced with factory farms, rural economies and social communities invariably wither and</w:t>
      </w:r>
      <w:r w:rsidRPr="003A6942">
        <w:rPr>
          <w:sz w:val="16"/>
        </w:rPr>
        <w:t xml:space="preserve"> often </w:t>
      </w:r>
      <w:r w:rsidRPr="003A6942">
        <w:rPr>
          <w:rStyle w:val="TitleChar"/>
        </w:rPr>
        <w:t>die</w:t>
      </w:r>
      <w:r w:rsidRPr="003A6942">
        <w:rPr>
          <w:sz w:val="16"/>
        </w:rPr>
        <w:t>.</w:t>
      </w:r>
    </w:p>
    <w:p w:rsidR="0055762A" w:rsidRPr="003A6942" w:rsidRDefault="0055762A" w:rsidP="0055762A">
      <w:pPr>
        <w:rPr>
          <w:sz w:val="16"/>
        </w:rPr>
      </w:pPr>
      <w:r w:rsidRPr="003A6942">
        <w:rPr>
          <w:rStyle w:val="TitleChar"/>
        </w:rPr>
        <w:t>People</w:t>
      </w:r>
      <w:r w:rsidRPr="003A6942">
        <w:rPr>
          <w:sz w:val="16"/>
        </w:rPr>
        <w:t xml:space="preserve"> in rural communities </w:t>
      </w:r>
      <w:r w:rsidRPr="003A6942">
        <w:rPr>
          <w:rStyle w:val="TitleChar"/>
        </w:rPr>
        <w:t>are led to believe</w:t>
      </w:r>
      <w:r w:rsidRPr="003A6942">
        <w:rPr>
          <w:sz w:val="16"/>
        </w:rPr>
        <w:t xml:space="preserve"> they must suffer the negative environmental, social, and economic consequences of </w:t>
      </w:r>
      <w:r w:rsidRPr="003A6942">
        <w:rPr>
          <w:rStyle w:val="TitleChar"/>
        </w:rPr>
        <w:t>factory farming</w:t>
      </w:r>
      <w:r w:rsidRPr="003A6942">
        <w:rPr>
          <w:sz w:val="16"/>
        </w:rPr>
        <w:t xml:space="preserve"> because American farmers have an ethical responsibility to </w:t>
      </w:r>
      <w:r w:rsidRPr="003A6942">
        <w:rPr>
          <w:rStyle w:val="TitleChar"/>
        </w:rPr>
        <w:t>help “feed the world.”</w:t>
      </w:r>
      <w:r w:rsidRPr="003A6942">
        <w:rPr>
          <w:sz w:val="16"/>
        </w:rPr>
        <w:t xml:space="preserve"> Again, </w:t>
      </w:r>
      <w:r w:rsidRPr="003A6942">
        <w:rPr>
          <w:rStyle w:val="TitleChar"/>
        </w:rPr>
        <w:t xml:space="preserve">this is </w:t>
      </w:r>
      <w:r w:rsidRPr="003A6942">
        <w:rPr>
          <w:rStyle w:val="Emphasis"/>
        </w:rPr>
        <w:t>pure propaganda</w:t>
      </w:r>
      <w:r w:rsidRPr="003A6942">
        <w:rPr>
          <w:sz w:val="16"/>
        </w:rPr>
        <w:t xml:space="preserve">. First, </w:t>
      </w:r>
      <w:r w:rsidRPr="003A6942">
        <w:rPr>
          <w:rStyle w:val="TitleChar"/>
        </w:rPr>
        <w:t xml:space="preserve">American agriculture isn’t even feeding all Americans. We have a higher percentage of </w:t>
      </w:r>
      <w:r w:rsidRPr="003A6942">
        <w:rPr>
          <w:rStyle w:val="Emphasis"/>
        </w:rPr>
        <w:t>“food insecure”</w:t>
      </w:r>
      <w:r w:rsidRPr="003A6942">
        <w:rPr>
          <w:rStyle w:val="TitleChar"/>
        </w:rPr>
        <w:t xml:space="preserve"> people in the U.S. today than in the 1960s. Most people are hungry because they are poor and poor people can’t compete economically with the market demand for biofuels and food exports</w:t>
      </w:r>
      <w:r w:rsidRPr="003A6942">
        <w:rPr>
          <w:sz w:val="16"/>
        </w:rPr>
        <w:t xml:space="preserve"> to emerging wealthy classes in developing countries. Second, </w:t>
      </w:r>
      <w:r w:rsidRPr="003A6942">
        <w:rPr>
          <w:rStyle w:val="TitleChar"/>
        </w:rPr>
        <w:t xml:space="preserve">contrary to popular belief, food for more than </w:t>
      </w:r>
      <w:r w:rsidRPr="003A6942">
        <w:rPr>
          <w:rStyle w:val="Emphasis"/>
        </w:rPr>
        <w:t>70% of the people in the world</w:t>
      </w:r>
      <w:r w:rsidRPr="003A6942">
        <w:rPr>
          <w:rStyle w:val="TitleChar"/>
        </w:rPr>
        <w:t xml:space="preserve"> still comes from small, subsistence family farms. Developing countries</w:t>
      </w:r>
      <w:r w:rsidRPr="003A6942">
        <w:rPr>
          <w:sz w:val="16"/>
        </w:rPr>
        <w:t xml:space="preserve"> have learned the lessons of the Green Revolution. They </w:t>
      </w:r>
      <w:r w:rsidRPr="003A6942">
        <w:rPr>
          <w:rStyle w:val="TitleChar"/>
        </w:rPr>
        <w:t>don’t want or need factory farms to displace their small farmers and leave their poor people hungry while production from factory farms is exported to more profitable markets elsewhere</w:t>
      </w:r>
      <w:r w:rsidRPr="003A6942">
        <w:rPr>
          <w:sz w:val="16"/>
        </w:rPr>
        <w:t xml:space="preserve"> in the world.</w:t>
      </w:r>
    </w:p>
    <w:p w:rsidR="0055762A" w:rsidRPr="003A6942" w:rsidRDefault="0055762A" w:rsidP="0055762A">
      <w:pPr>
        <w:rPr>
          <w:sz w:val="16"/>
          <w:szCs w:val="16"/>
        </w:rPr>
      </w:pPr>
      <w:r w:rsidRPr="003A6942">
        <w:rPr>
          <w:sz w:val="16"/>
          <w:szCs w:val="16"/>
        </w:rPr>
        <w:t>Animal welfare has garnered most of the negative factory farms publicity, perhaps because it goes to heart of the factory farm controversy.  The treatment of farm animals ultimately is an ethical or moral question, not a question of cost-benefit ratios or productivity. In CAFOs, animals are treated as inanimate mechanisms in a factory, not as living, sentient beings in a herd or flock. The fundamental questions are whether it is ethically or morally right for hogs to spend their lifetime in crates so small they cannot even turn around; whether laying hens should be kept in cages with each having space smaller than a sheet of writing paper; whether farm animals in general should be deprived of the ability to express the innate needs of their species – regardless of the economic implications. People obviously will continue to disagree about the ethics of killing and eating animals, but there is a growing public consensus that CAFOs are the epitome of inhumane treatment of farm animals. It’s a matter of ethics and morality.</w:t>
      </w:r>
    </w:p>
    <w:p w:rsidR="0055762A" w:rsidRPr="003A6942" w:rsidRDefault="0055762A" w:rsidP="0055762A">
      <w:pPr>
        <w:rPr>
          <w:sz w:val="16"/>
        </w:rPr>
      </w:pPr>
      <w:r w:rsidRPr="003A6942">
        <w:rPr>
          <w:sz w:val="16"/>
        </w:rPr>
        <w:t xml:space="preserve">The same </w:t>
      </w:r>
      <w:r w:rsidRPr="003A6942">
        <w:rPr>
          <w:rStyle w:val="TitleChar"/>
        </w:rPr>
        <w:t>ethical arguments</w:t>
      </w:r>
      <w:r w:rsidRPr="003A6942">
        <w:rPr>
          <w:sz w:val="16"/>
        </w:rPr>
        <w:t xml:space="preserve"> can be made, and </w:t>
      </w:r>
      <w:r w:rsidRPr="003A6942">
        <w:rPr>
          <w:rStyle w:val="TitleChar"/>
        </w:rPr>
        <w:t>should be made</w:t>
      </w:r>
      <w:r w:rsidRPr="003A6942">
        <w:rPr>
          <w:sz w:val="16"/>
        </w:rPr>
        <w:t xml:space="preserve">, </w:t>
      </w:r>
      <w:r w:rsidRPr="003A6942">
        <w:rPr>
          <w:rStyle w:val="TitleChar"/>
        </w:rPr>
        <w:t>concerning the negative environmental, social, and rural economic impacts of factory farms</w:t>
      </w:r>
      <w:r w:rsidRPr="003A6942">
        <w:rPr>
          <w:sz w:val="16"/>
        </w:rPr>
        <w:t>. The right to farm was never meant to include a right to threaten your neighbors’ health or well-being by polluting their air and water – regardless of the economic benefits of doing so. Farmers have a moral responsibility to consider the health and well-being of their workers, their neighbors, children in nearby schools, and consumers who ultimately buy and eat the meat, milk, and eggs they produce. Rural communities are not just places where corporations should be allowed to use factory farms to extract the wealth while leaving their chemical and biological waste behind. It is morally unacceptable for corporate shareholders and few local individuals to become wealthy by destroying rural communities – economically, socially, and culturally. The fact that all of these things are still legal does not make any of them morally or ethically right.</w:t>
      </w:r>
    </w:p>
    <w:p w:rsidR="0055762A" w:rsidRPr="003A6942" w:rsidRDefault="0055762A" w:rsidP="0055762A">
      <w:pPr>
        <w:rPr>
          <w:sz w:val="16"/>
        </w:rPr>
      </w:pPr>
      <w:r w:rsidRPr="003A6942">
        <w:rPr>
          <w:rStyle w:val="TitleChar"/>
        </w:rPr>
        <w:t>The scientific evidence supporting the indictment of factory farms for crimes against nature and rural communities is clear, compelling</w:t>
      </w:r>
      <w:r w:rsidRPr="003A6942">
        <w:rPr>
          <w:sz w:val="16"/>
        </w:rPr>
        <w:t xml:space="preserve">, in some cases </w:t>
      </w:r>
      <w:r w:rsidRPr="003A6942">
        <w:rPr>
          <w:rStyle w:val="Emphasis"/>
        </w:rPr>
        <w:t>overwhelming</w:t>
      </w:r>
      <w:r w:rsidRPr="003A6942">
        <w:rPr>
          <w:sz w:val="16"/>
        </w:rPr>
        <w:t xml:space="preserve">. In fact, I think </w:t>
      </w:r>
      <w:r w:rsidRPr="003A6942">
        <w:rPr>
          <w:rStyle w:val="TitleChar"/>
        </w:rPr>
        <w:t xml:space="preserve">it can be </w:t>
      </w:r>
      <w:r w:rsidRPr="003A6942">
        <w:rPr>
          <w:rStyle w:val="Emphasis"/>
        </w:rPr>
        <w:t>misleading</w:t>
      </w:r>
      <w:r w:rsidRPr="003A6942">
        <w:rPr>
          <w:rStyle w:val="TitleChar"/>
        </w:rPr>
        <w:t xml:space="preserve"> to site a few specific studies when there is </w:t>
      </w:r>
      <w:r w:rsidRPr="003A6942">
        <w:rPr>
          <w:rStyle w:val="Emphasis"/>
        </w:rPr>
        <w:t>so much scientific documentation</w:t>
      </w:r>
      <w:r w:rsidRPr="003A6942">
        <w:rPr>
          <w:rStyle w:val="TitleChar"/>
        </w:rPr>
        <w:t xml:space="preserve"> of the environmental, social, economic, and public health problems associated with factory farms</w:t>
      </w:r>
      <w:r w:rsidRPr="003A6942">
        <w:rPr>
          <w:sz w:val="16"/>
        </w:rPr>
        <w:t xml:space="preserve">. I have started relying instead of </w:t>
      </w:r>
      <w:r w:rsidRPr="003A6942">
        <w:rPr>
          <w:rStyle w:val="Emphasis"/>
        </w:rPr>
        <w:t>“meta-studies”</w:t>
      </w:r>
      <w:r w:rsidRPr="003A6942">
        <w:rPr>
          <w:sz w:val="16"/>
        </w:rPr>
        <w:t xml:space="preserve"> which </w:t>
      </w:r>
      <w:r w:rsidRPr="003A6942">
        <w:rPr>
          <w:rStyle w:val="TitleChar"/>
        </w:rPr>
        <w:t>cite the results of dozens or hundreds of individual studies to draw generalizable conclusions</w:t>
      </w:r>
      <w:r w:rsidRPr="003A6942">
        <w:rPr>
          <w:sz w:val="16"/>
        </w:rPr>
        <w:t xml:space="preserve">. For example, </w:t>
      </w:r>
      <w:r w:rsidRPr="003A6942">
        <w:rPr>
          <w:rStyle w:val="TitleChar"/>
        </w:rPr>
        <w:t>an extensive 2½-year study of “industrial farm animal production” was commissioned by</w:t>
      </w:r>
      <w:r w:rsidRPr="003A6942">
        <w:rPr>
          <w:sz w:val="16"/>
        </w:rPr>
        <w:t xml:space="preserve"> a highly-reputable, non-partisan organization, the </w:t>
      </w:r>
      <w:r w:rsidRPr="003A6942">
        <w:rPr>
          <w:rStyle w:val="TitleChar"/>
        </w:rPr>
        <w:t>Pew</w:t>
      </w:r>
      <w:r w:rsidRPr="003A6942">
        <w:rPr>
          <w:sz w:val="16"/>
        </w:rPr>
        <w:t xml:space="preserve"> Charitable Trust. </w:t>
      </w:r>
      <w:r w:rsidRPr="003A6942">
        <w:rPr>
          <w:rStyle w:val="TitleChar"/>
        </w:rPr>
        <w:t>Their</w:t>
      </w:r>
      <w:r w:rsidRPr="003A6942">
        <w:rPr>
          <w:sz w:val="16"/>
        </w:rPr>
        <w:t xml:space="preserve"> 2008 </w:t>
      </w:r>
      <w:r w:rsidRPr="003A6942">
        <w:rPr>
          <w:rStyle w:val="TitleChar"/>
        </w:rPr>
        <w:t>report concluded: “The current industrial farm animal production (IFAP) system often poses unacceptable risks to public health, the environment and the welfare of the animals themselves.”</w:t>
      </w:r>
      <w:r w:rsidRPr="003A6942">
        <w:rPr>
          <w:sz w:val="16"/>
        </w:rPr>
        <w:t>[iv]</w:t>
      </w:r>
    </w:p>
    <w:p w:rsidR="0055762A" w:rsidRPr="003A6942" w:rsidRDefault="0055762A" w:rsidP="0055762A">
      <w:pPr>
        <w:rPr>
          <w:sz w:val="16"/>
        </w:rPr>
      </w:pPr>
      <w:r w:rsidRPr="003A6942">
        <w:rPr>
          <w:rStyle w:val="TitleChar"/>
        </w:rPr>
        <w:t>This</w:t>
      </w:r>
      <w:r w:rsidRPr="003A6942">
        <w:rPr>
          <w:sz w:val="16"/>
        </w:rPr>
        <w:t xml:space="preserve"> prestigious </w:t>
      </w:r>
      <w:r w:rsidRPr="003A6942">
        <w:rPr>
          <w:rStyle w:val="TitleChar"/>
        </w:rPr>
        <w:t>commission included a former</w:t>
      </w:r>
      <w:r w:rsidRPr="003A6942">
        <w:rPr>
          <w:sz w:val="16"/>
        </w:rPr>
        <w:t xml:space="preserve"> U.S. </w:t>
      </w:r>
      <w:r w:rsidRPr="003A6942">
        <w:rPr>
          <w:rStyle w:val="TitleChar"/>
        </w:rPr>
        <w:t>Secretary of Agriculture, along with academic, farming, and industry representatives</w:t>
      </w:r>
      <w:r w:rsidRPr="003A6942">
        <w:rPr>
          <w:sz w:val="16"/>
        </w:rPr>
        <w:t xml:space="preserve">. In addition to reviewing hundreds of documents, they took testimony from experts from around the country. </w:t>
      </w:r>
      <w:r w:rsidRPr="003A6942">
        <w:rPr>
          <w:rStyle w:val="TitleChar"/>
        </w:rPr>
        <w:t xml:space="preserve">They concluded: “the negative effects of the IFAP system are too great and the scientific evidence is </w:t>
      </w:r>
      <w:r w:rsidRPr="003A6942">
        <w:rPr>
          <w:rStyle w:val="Emphasis"/>
        </w:rPr>
        <w:t>too strong to ignore</w:t>
      </w:r>
      <w:r w:rsidRPr="003A6942">
        <w:rPr>
          <w:rStyle w:val="TitleChar"/>
        </w:rPr>
        <w:t>.  Significant changes must be implemented and must start now.”</w:t>
      </w:r>
      <w:r w:rsidRPr="003A6942">
        <w:rPr>
          <w:sz w:val="16"/>
        </w:rPr>
        <w:t xml:space="preserve"> Five years later, in 2013, an assessment of the industry’s response to the Pew Report by the Johns Hopkins Bloomberg School of Public Health indicated that few if any positive changes had been made. Meanwhile the </w:t>
      </w:r>
      <w:r w:rsidRPr="003A6942">
        <w:rPr>
          <w:rStyle w:val="TitleChar"/>
        </w:rPr>
        <w:t>scientific evidence supporting the initial indictment of IFAPs has continued to grow</w:t>
      </w:r>
      <w:r w:rsidRPr="003A6942">
        <w:rPr>
          <w:sz w:val="16"/>
        </w:rPr>
        <w:t>.[v]</w:t>
      </w:r>
    </w:p>
    <w:p w:rsidR="0055762A" w:rsidRPr="003A6942" w:rsidRDefault="0055762A" w:rsidP="0055762A">
      <w:pPr>
        <w:rPr>
          <w:sz w:val="16"/>
        </w:rPr>
      </w:pPr>
      <w:r w:rsidRPr="003A6942">
        <w:rPr>
          <w:sz w:val="16"/>
        </w:rPr>
        <w:t xml:space="preserve">With respect to economic impacts, </w:t>
      </w:r>
      <w:r w:rsidRPr="003A6942">
        <w:rPr>
          <w:rStyle w:val="TitleChar"/>
        </w:rPr>
        <w:t>a 2009 Pew report concluded: “Economically speaking, studies over the past 50 years demonstrate that the encroachment of industrialized agriculture operations upon rural communities, results in lower relative incomes for certain segments of the community and greater income inequality and poverty</w:t>
      </w:r>
      <w:r w:rsidRPr="003A6942">
        <w:rPr>
          <w:sz w:val="16"/>
        </w:rPr>
        <w:t xml:space="preserve">, a less active “Main Street,” decreased retail trade, and fewer stores in the community.”[vi] With respect to social impacts, </w:t>
      </w:r>
      <w:r w:rsidRPr="003A6942">
        <w:rPr>
          <w:rStyle w:val="TitleChar"/>
        </w:rPr>
        <w:t>a 2006 study</w:t>
      </w:r>
      <w:r w:rsidRPr="003A6942">
        <w:rPr>
          <w:sz w:val="16"/>
        </w:rPr>
        <w:t xml:space="preserve"> commissioned by the State of North Dakota Attorney General’s Office </w:t>
      </w:r>
      <w:r w:rsidRPr="003A6942">
        <w:rPr>
          <w:rStyle w:val="TitleChar"/>
        </w:rPr>
        <w:t>reviewed 56 socioeconomic studies that consistently “found detrimental effects of industrialized farming on many indicators of community quality of life</w:t>
      </w:r>
      <w:r w:rsidRPr="003A6942">
        <w:rPr>
          <w:sz w:val="16"/>
        </w:rPr>
        <w:t>, particularly those involving the social fabric of communities.”[vii] The only kinds of economic development attracted to “factory farming communities” are other environmentally polluting and socially degrading industries.</w:t>
      </w:r>
    </w:p>
    <w:p w:rsidR="0055762A" w:rsidRPr="003A6942" w:rsidRDefault="0055762A" w:rsidP="0055762A">
      <w:pPr>
        <w:rPr>
          <w:sz w:val="16"/>
        </w:rPr>
      </w:pPr>
    </w:p>
    <w:p w:rsidR="0055762A" w:rsidRPr="003A6942" w:rsidRDefault="0055762A" w:rsidP="0055762A">
      <w:pPr>
        <w:pStyle w:val="Heading4"/>
      </w:pPr>
      <w:r w:rsidRPr="003A6942">
        <w:t>CAFOs and industrial agriculture only seem efficient because they displace social and environmental costs, while relying on subsidies to deflate prices.  Only challenging this logic at the level of political economy can solve</w:t>
      </w:r>
    </w:p>
    <w:p w:rsidR="0055762A" w:rsidRPr="003A6942" w:rsidRDefault="0055762A" w:rsidP="0055762A">
      <w:r w:rsidRPr="003A6942">
        <w:rPr>
          <w:rStyle w:val="Style13ptBold"/>
        </w:rPr>
        <w:t>SUPPAN 08</w:t>
      </w:r>
      <w:r w:rsidRPr="003A6942">
        <w:t xml:space="preserve"> – Steve, Senior Policy Analyst at the Institute for Agriculture and Trade Policy (IATP), [“Challenges for Food Sovereignty,” </w:t>
      </w:r>
      <w:r w:rsidRPr="003A6942">
        <w:rPr>
          <w:i/>
        </w:rPr>
        <w:t>The Fletcher Forum of World Affairs</w:t>
      </w:r>
      <w:r w:rsidRPr="003A6942">
        <w:t>, Vol. 32, No. 1, Winter 2008, http://www.iatp.org/files/451_2_102591.pdf]</w:t>
      </w:r>
    </w:p>
    <w:p w:rsidR="0055762A" w:rsidRPr="003A6942" w:rsidRDefault="0055762A" w:rsidP="0055762A"/>
    <w:p w:rsidR="0055762A" w:rsidRPr="003A6942" w:rsidRDefault="0055762A" w:rsidP="0055762A">
      <w:pPr>
        <w:rPr>
          <w:sz w:val="16"/>
        </w:rPr>
      </w:pPr>
      <w:r w:rsidRPr="003A6942">
        <w:rPr>
          <w:sz w:val="16"/>
        </w:rPr>
        <w:t xml:space="preserve">Fourth thesis: </w:t>
      </w:r>
      <w:r w:rsidRPr="003A6942">
        <w:rPr>
          <w:rStyle w:val="TitleChar"/>
        </w:rPr>
        <w:t>The so-called efficiency of industrialized agriculture depends on externalizing core environmental</w:t>
      </w:r>
      <w:r w:rsidRPr="003A6942">
        <w:rPr>
          <w:sz w:val="16"/>
        </w:rPr>
        <w:t xml:space="preserve">, public </w:t>
      </w:r>
      <w:r w:rsidRPr="003A6942">
        <w:rPr>
          <w:rStyle w:val="TitleChar"/>
        </w:rPr>
        <w:t>health, and social costs from prices and on taxpayer subsidies to compensate for</w:t>
      </w:r>
      <w:r w:rsidRPr="003A6942">
        <w:rPr>
          <w:sz w:val="16"/>
        </w:rPr>
        <w:t xml:space="preserve"> farmgate </w:t>
      </w:r>
      <w:r w:rsidRPr="003A6942">
        <w:rPr>
          <w:rStyle w:val="TitleChar"/>
        </w:rPr>
        <w:t>prices that are below the cost of production. A production system that continues to count depletion of natural capital as</w:t>
      </w:r>
      <w:r w:rsidRPr="003A6942">
        <w:rPr>
          <w:sz w:val="16"/>
        </w:rPr>
        <w:t xml:space="preserve"> economic </w:t>
      </w:r>
      <w:r w:rsidRPr="003A6942">
        <w:rPr>
          <w:rStyle w:val="TitleChar"/>
        </w:rPr>
        <w:t xml:space="preserve">growth </w:t>
      </w:r>
      <w:r w:rsidRPr="003A6942">
        <w:rPr>
          <w:rStyle w:val="Emphasis"/>
        </w:rPr>
        <w:t>cannot be made “green” through a technology fix</w:t>
      </w:r>
      <w:r w:rsidRPr="003A6942">
        <w:rPr>
          <w:sz w:val="16"/>
        </w:rPr>
        <w:t>.</w:t>
      </w:r>
    </w:p>
    <w:p w:rsidR="0055762A" w:rsidRPr="003A6942" w:rsidRDefault="0055762A" w:rsidP="0055762A">
      <w:pPr>
        <w:rPr>
          <w:sz w:val="16"/>
        </w:rPr>
      </w:pPr>
      <w:r w:rsidRPr="003A6942">
        <w:rPr>
          <w:sz w:val="16"/>
        </w:rPr>
        <w:t>The Nyéléni Forum report states that “</w:t>
      </w:r>
      <w:r w:rsidRPr="003A6942">
        <w:rPr>
          <w:rStyle w:val="TitleChar"/>
        </w:rPr>
        <w:t>Food sovereignty and environmental stability are underpinned by agroecological production of food</w:t>
      </w:r>
      <w:r w:rsidRPr="003A6942">
        <w:rPr>
          <w:sz w:val="16"/>
        </w:rPr>
        <w:t xml:space="preserve"> and the use of ecologically sensitive artisanal fisheries practices. But </w:t>
      </w:r>
      <w:r w:rsidRPr="003A6942">
        <w:rPr>
          <w:rStyle w:val="TitleChar"/>
        </w:rPr>
        <w:t>this form of production can only continue if society values and supports it</w:t>
      </w:r>
      <w:r w:rsidRPr="003A6942">
        <w:rPr>
          <w:sz w:val="16"/>
        </w:rPr>
        <w:t xml:space="preserve"> and buys local foods </w:t>
      </w:r>
      <w:r w:rsidRPr="003A6942">
        <w:rPr>
          <w:rStyle w:val="TitleChar"/>
        </w:rPr>
        <w:t xml:space="preserve">whilst at the same time </w:t>
      </w:r>
      <w:r w:rsidRPr="003A6942">
        <w:rPr>
          <w:rStyle w:val="Emphasis"/>
        </w:rPr>
        <w:t>removing</w:t>
      </w:r>
      <w:r w:rsidRPr="003A6942">
        <w:rPr>
          <w:sz w:val="16"/>
        </w:rPr>
        <w:t xml:space="preserve"> privileges and </w:t>
      </w:r>
      <w:r w:rsidRPr="003A6942">
        <w:rPr>
          <w:rStyle w:val="Emphasis"/>
        </w:rPr>
        <w:t>subsidies</w:t>
      </w:r>
      <w:r w:rsidRPr="003A6942">
        <w:rPr>
          <w:rStyle w:val="TitleChar"/>
        </w:rPr>
        <w:t xml:space="preserve"> from industrial production systems</w:t>
      </w:r>
      <w:r w:rsidRPr="003A6942">
        <w:rPr>
          <w:sz w:val="16"/>
        </w:rPr>
        <w:t xml:space="preserve"> that benefit transnational corporations.”40</w:t>
      </w:r>
    </w:p>
    <w:p w:rsidR="0055762A" w:rsidRPr="003A6942" w:rsidRDefault="0055762A" w:rsidP="0055762A">
      <w:pPr>
        <w:rPr>
          <w:sz w:val="16"/>
        </w:rPr>
      </w:pPr>
      <w:r w:rsidRPr="003A6942">
        <w:rPr>
          <w:rStyle w:val="TitleChar"/>
        </w:rPr>
        <w:t>Agroecology, a</w:t>
      </w:r>
      <w:r w:rsidRPr="003A6942">
        <w:rPr>
          <w:sz w:val="16"/>
        </w:rPr>
        <w:t xml:space="preserve"> site-specific </w:t>
      </w:r>
      <w:r w:rsidRPr="003A6942">
        <w:rPr>
          <w:rStyle w:val="TitleChar"/>
        </w:rPr>
        <w:t>form of largely organic agriculture</w:t>
      </w:r>
      <w:r w:rsidRPr="003A6942">
        <w:rPr>
          <w:sz w:val="16"/>
        </w:rPr>
        <w:t xml:space="preserve"> production </w:t>
      </w:r>
      <w:r w:rsidRPr="003A6942">
        <w:rPr>
          <w:rStyle w:val="TitleChar"/>
        </w:rPr>
        <w:t>that relies on local knowledge and farmer</w:t>
      </w:r>
      <w:r w:rsidRPr="003A6942">
        <w:rPr>
          <w:sz w:val="16"/>
        </w:rPr>
        <w:t xml:space="preserve"> participatory </w:t>
      </w:r>
      <w:r w:rsidRPr="003A6942">
        <w:rPr>
          <w:rStyle w:val="TitleChar"/>
        </w:rPr>
        <w:t>research, is dismissed as a romantic anachronism by those who believe that only industrial agriculture can “feed the world”</w:t>
      </w:r>
      <w:r w:rsidRPr="003A6942">
        <w:rPr>
          <w:sz w:val="16"/>
        </w:rPr>
        <w:t xml:space="preserve"> while managing such environmental problems as agro-biodiversity erosion, soil health depletion, and water quality degradation. </w:t>
      </w:r>
      <w:r w:rsidRPr="003A6942">
        <w:rPr>
          <w:rStyle w:val="TitleChar"/>
        </w:rPr>
        <w:t>The opponents of agroecology cannot be persuaded by the data bank of sustainable agricultural practices organized by Professor</w:t>
      </w:r>
      <w:r w:rsidRPr="003A6942">
        <w:rPr>
          <w:sz w:val="16"/>
        </w:rPr>
        <w:t xml:space="preserve"> Jules </w:t>
      </w:r>
      <w:r w:rsidRPr="003A6942">
        <w:rPr>
          <w:rStyle w:val="TitleChar"/>
        </w:rPr>
        <w:t>Pretty, who calculated that the cost of environmental and public health externalization for British agriculture in 1996 alone amounted to over 2.3 billion pounds</w:t>
      </w:r>
      <w:r w:rsidRPr="003A6942">
        <w:rPr>
          <w:sz w:val="16"/>
        </w:rPr>
        <w:t xml:space="preserve"> sterling.41</w:t>
      </w:r>
    </w:p>
    <w:p w:rsidR="0055762A" w:rsidRPr="003A6942" w:rsidRDefault="0055762A" w:rsidP="0055762A">
      <w:pPr>
        <w:rPr>
          <w:sz w:val="16"/>
        </w:rPr>
      </w:pPr>
      <w:r w:rsidRPr="003A6942">
        <w:rPr>
          <w:sz w:val="16"/>
        </w:rPr>
        <w:t xml:space="preserve">Nor do the studies showing that the devastating rice blast is far more severe in monoculture plots of rice than in mixed plots disabuse critics of agroecology. </w:t>
      </w:r>
      <w:r w:rsidRPr="003A6942">
        <w:rPr>
          <w:rStyle w:val="TitleChar"/>
        </w:rPr>
        <w:t>Peer-reviewed, controlled experiments conducted in Yunnan</w:t>
      </w:r>
      <w:r w:rsidRPr="003A6942">
        <w:rPr>
          <w:sz w:val="16"/>
        </w:rPr>
        <w:t xml:space="preserve"> province in 1998 </w:t>
      </w:r>
      <w:r w:rsidRPr="003A6942">
        <w:rPr>
          <w:rStyle w:val="TitleChar"/>
        </w:rPr>
        <w:t>compared the effects of crop diversity with monoculture on rice blast. Blast severity, affecting</w:t>
      </w:r>
      <w:r w:rsidRPr="003A6942">
        <w:rPr>
          <w:sz w:val="16"/>
        </w:rPr>
        <w:t xml:space="preserve"> an average of </w:t>
      </w:r>
      <w:r w:rsidRPr="003A6942">
        <w:rPr>
          <w:rStyle w:val="TitleChar"/>
        </w:rPr>
        <w:t>20 percent of the monoculture</w:t>
      </w:r>
      <w:r w:rsidRPr="003A6942">
        <w:rPr>
          <w:sz w:val="16"/>
        </w:rPr>
        <w:t xml:space="preserve"> control </w:t>
      </w:r>
      <w:r w:rsidRPr="003A6942">
        <w:rPr>
          <w:rStyle w:val="TitleChar"/>
        </w:rPr>
        <w:t>fields</w:t>
      </w:r>
      <w:r w:rsidRPr="003A6942">
        <w:rPr>
          <w:sz w:val="16"/>
        </w:rPr>
        <w:t xml:space="preserve"> of glutinous rice, </w:t>
      </w:r>
      <w:r w:rsidRPr="003A6942">
        <w:rPr>
          <w:rStyle w:val="TitleChar"/>
        </w:rPr>
        <w:t>was reduced to one percent in mixed</w:t>
      </w:r>
      <w:r w:rsidRPr="003A6942">
        <w:rPr>
          <w:sz w:val="16"/>
        </w:rPr>
        <w:t xml:space="preserve"> four-variety </w:t>
      </w:r>
      <w:r w:rsidRPr="003A6942">
        <w:rPr>
          <w:rStyle w:val="TitleChar"/>
        </w:rPr>
        <w:t xml:space="preserve">plots, resulting in an </w:t>
      </w:r>
      <w:r w:rsidRPr="003A6942">
        <w:rPr>
          <w:rStyle w:val="Emphasis"/>
        </w:rPr>
        <w:t>18 percent overall yield increase</w:t>
      </w:r>
      <w:r w:rsidRPr="003A6942">
        <w:rPr>
          <w:sz w:val="16"/>
        </w:rPr>
        <w:t xml:space="preserve"> compared to the monoculture plots. Gross value per hectare of mixed rice varieties was 40 percent more than for the monoculture. </w:t>
      </w:r>
      <w:r w:rsidRPr="003A6942">
        <w:rPr>
          <w:rStyle w:val="TitleChar"/>
        </w:rPr>
        <w:t>By 1999, no application of fungicides was needed</w:t>
      </w:r>
      <w:r w:rsidRPr="003A6942">
        <w:rPr>
          <w:sz w:val="16"/>
        </w:rPr>
        <w:t xml:space="preserve"> to control rice blast in the mixed-variety plots, and by 2000, Yunnan farmer interest in the genetic diversity experiment was such that 40,000 hectares were planted with mixed rice varieties.42</w:t>
      </w:r>
    </w:p>
    <w:p w:rsidR="0055762A" w:rsidRPr="003A6942" w:rsidRDefault="0055762A" w:rsidP="0055762A">
      <w:pPr>
        <w:rPr>
          <w:sz w:val="16"/>
        </w:rPr>
      </w:pPr>
      <w:r w:rsidRPr="003A6942">
        <w:rPr>
          <w:rStyle w:val="TitleChar"/>
        </w:rPr>
        <w:t>Instead of experimenting with</w:t>
      </w:r>
      <w:r w:rsidRPr="003A6942">
        <w:rPr>
          <w:sz w:val="16"/>
        </w:rPr>
        <w:t xml:space="preserve"> less chemically dependent </w:t>
      </w:r>
      <w:r w:rsidRPr="003A6942">
        <w:rPr>
          <w:rStyle w:val="TitleChar"/>
        </w:rPr>
        <w:t>agroecological methods, the proponents of industrial agriculture count on taxpayers to pay the costs of their environmental and public health damage</w:t>
      </w:r>
      <w:r w:rsidRPr="003A6942">
        <w:rPr>
          <w:sz w:val="16"/>
        </w:rPr>
        <w:t>. For example, in the U.S. Department of Agriculture’s 2007 Farm Bill proposal, the Environmental Quality Incentives Program (</w:t>
      </w:r>
      <w:r w:rsidRPr="003A6942">
        <w:rPr>
          <w:rStyle w:val="TitleChar"/>
        </w:rPr>
        <w:t>EQIP</w:t>
      </w:r>
      <w:r w:rsidRPr="003A6942">
        <w:rPr>
          <w:sz w:val="16"/>
        </w:rPr>
        <w:t xml:space="preserve">) </w:t>
      </w:r>
      <w:r w:rsidRPr="003A6942">
        <w:rPr>
          <w:rStyle w:val="TitleChar"/>
        </w:rPr>
        <w:t>pays part of the tab for cleaning up</w:t>
      </w:r>
      <w:r w:rsidRPr="003A6942">
        <w:rPr>
          <w:sz w:val="16"/>
        </w:rPr>
        <w:t xml:space="preserve"> Concentrated Animal Feeding Operation (</w:t>
      </w:r>
      <w:r w:rsidRPr="003A6942">
        <w:rPr>
          <w:rStyle w:val="TitleChar"/>
        </w:rPr>
        <w:t>CAFO</w:t>
      </w:r>
      <w:r w:rsidRPr="003A6942">
        <w:rPr>
          <w:sz w:val="16"/>
        </w:rPr>
        <w:t xml:space="preserve">) environmental </w:t>
      </w:r>
      <w:r w:rsidRPr="003A6942">
        <w:rPr>
          <w:rStyle w:val="TitleChar"/>
        </w:rPr>
        <w:t>problems</w:t>
      </w:r>
      <w:r w:rsidRPr="003A6942">
        <w:rPr>
          <w:sz w:val="16"/>
        </w:rPr>
        <w:t xml:space="preserve">. Farmers or corporate entities with average adjusted annual gross incomes of $2.5 million or less are eligible to receive up to $450,000 in cost-share assistance. Due to congressional budget restrictions, fewer than 800 EQIP contracts paid out more than $100,000. 43 </w:t>
      </w:r>
      <w:r w:rsidRPr="003A6942">
        <w:rPr>
          <w:rStyle w:val="TitleChar"/>
        </w:rPr>
        <w:t>Rather than provide incentives for best environmental practices</w:t>
      </w:r>
      <w:r w:rsidRPr="003A6942">
        <w:rPr>
          <w:sz w:val="16"/>
        </w:rPr>
        <w:t xml:space="preserve">, a good part of </w:t>
      </w:r>
      <w:r w:rsidRPr="003A6942">
        <w:rPr>
          <w:rStyle w:val="TitleChar"/>
        </w:rPr>
        <w:t>EQIP’s</w:t>
      </w:r>
      <w:r w:rsidRPr="003A6942">
        <w:rPr>
          <w:sz w:val="16"/>
        </w:rPr>
        <w:t xml:space="preserve"> $1 billion </w:t>
      </w:r>
      <w:r w:rsidRPr="003A6942">
        <w:rPr>
          <w:rStyle w:val="TitleChar"/>
        </w:rPr>
        <w:t>budget</w:t>
      </w:r>
      <w:r w:rsidRPr="003A6942">
        <w:rPr>
          <w:sz w:val="16"/>
        </w:rPr>
        <w:t xml:space="preserve"> for fiscal year 2008 </w:t>
      </w:r>
      <w:r w:rsidRPr="003A6942">
        <w:rPr>
          <w:rStyle w:val="TitleChar"/>
        </w:rPr>
        <w:t>will be dedicated to enabling</w:t>
      </w:r>
      <w:r w:rsidRPr="003A6942">
        <w:rPr>
          <w:sz w:val="16"/>
        </w:rPr>
        <w:t xml:space="preserve"> the construction of </w:t>
      </w:r>
      <w:r w:rsidRPr="003A6942">
        <w:rPr>
          <w:rStyle w:val="TitleChar"/>
        </w:rPr>
        <w:t>CAFO</w:t>
      </w:r>
      <w:r w:rsidRPr="003A6942">
        <w:rPr>
          <w:sz w:val="16"/>
        </w:rPr>
        <w:t xml:space="preserve"> manure management </w:t>
      </w:r>
      <w:r w:rsidRPr="003A6942">
        <w:rPr>
          <w:rStyle w:val="TitleChar"/>
        </w:rPr>
        <w:t>facilities</w:t>
      </w:r>
      <w:r w:rsidRPr="003A6942">
        <w:rPr>
          <w:sz w:val="16"/>
        </w:rPr>
        <w:t xml:space="preserve">.44 Even particularly risky operations, such as hog manure lagoons in the flood plains and hurricane zones of North Carolina, will receive “disaster relief ” funded by taxpayers, in order to allow the production of so-called “cheap” food. In the same farm bill, however, </w:t>
      </w:r>
      <w:r w:rsidRPr="003A6942">
        <w:rPr>
          <w:rStyle w:val="TitleChar"/>
        </w:rPr>
        <w:t>there is scarcely any funding or technical assistance for farmers who want to transition to organic farming</w:t>
      </w:r>
      <w:r w:rsidRPr="003A6942">
        <w:rPr>
          <w:sz w:val="16"/>
        </w:rPr>
        <w:t>.</w:t>
      </w:r>
    </w:p>
    <w:p w:rsidR="0055762A" w:rsidRPr="003A6942" w:rsidRDefault="0055762A" w:rsidP="0055762A">
      <w:pPr>
        <w:rPr>
          <w:sz w:val="16"/>
        </w:rPr>
      </w:pPr>
      <w:r w:rsidRPr="003A6942">
        <w:rPr>
          <w:sz w:val="16"/>
        </w:rPr>
        <w:t xml:space="preserve">There is much more that can and should be said about the economics and agronomics of radically reducing the chemical and antibiotic dependence of agriculture. Even more should be said about the extent to which </w:t>
      </w:r>
      <w:r w:rsidRPr="003A6942">
        <w:rPr>
          <w:rStyle w:val="TitleChar"/>
        </w:rPr>
        <w:t>agroecology can mitigate some of the worst agro-environmental and public health problems caused by industrial agriculture</w:t>
      </w:r>
      <w:r w:rsidRPr="003A6942">
        <w:rPr>
          <w:sz w:val="16"/>
        </w:rPr>
        <w:t>, such as the “dead zone” in the Gulf of Mexico caused by excessive use of nitrogen-based fertilizers—with an area the size of New Jersey—and increasing human antibiotic resistance, due in part to the non-therapeutic use of antibiotics in CAFOs and in industrial aquaculture. As Kathleen McAfee writes, “</w:t>
      </w:r>
      <w:r w:rsidRPr="003A6942">
        <w:rPr>
          <w:rStyle w:val="TitleChar"/>
        </w:rPr>
        <w:t xml:space="preserve">Food sovereignty is as much an ecological project as an </w:t>
      </w:r>
      <w:r w:rsidRPr="003A6942">
        <w:rPr>
          <w:rStyle w:val="Emphasis"/>
        </w:rPr>
        <w:t>alternative economic paradigm</w:t>
      </w:r>
      <w:r w:rsidRPr="003A6942">
        <w:rPr>
          <w:sz w:val="16"/>
        </w:rPr>
        <w:t xml:space="preserve">.”45 The recent participation of Via Campesina in the Kyoto Protocol negotiation on climate change in Bali once again has brought food sovereignty into the media spotlight.46 Agricultural practices and “land use” (which largely comprises deforestation for plantation agriculture) together account for about 32 percent of all greenhouse gas emissions.47 </w:t>
      </w:r>
      <w:r w:rsidRPr="003A6942">
        <w:rPr>
          <w:rStyle w:val="TitleChar"/>
        </w:rPr>
        <w:t xml:space="preserve">The externalization of the costs of greenhouse gas emissions is an important factor in making industrialized agriculture </w:t>
      </w:r>
      <w:r w:rsidRPr="003A6942">
        <w:rPr>
          <w:rStyle w:val="Emphasis"/>
        </w:rPr>
        <w:t>seem efficient</w:t>
      </w:r>
      <w:r w:rsidRPr="003A6942">
        <w:rPr>
          <w:rStyle w:val="TitleChar"/>
        </w:rPr>
        <w:t>. Given the overwhelming political and financial power of transnational agribusiness, perhaps the only force capable of truly globalizing food sovereignty is the fear of the costs of business as usual conducted all over the planet</w:t>
      </w:r>
      <w:r w:rsidRPr="003A6942">
        <w:rPr>
          <w:sz w:val="16"/>
        </w:rPr>
        <w:t>.</w:t>
      </w:r>
    </w:p>
    <w:p w:rsidR="0055762A" w:rsidRPr="003A6942" w:rsidRDefault="0055762A" w:rsidP="0055762A">
      <w:pPr>
        <w:rPr>
          <w:sz w:val="16"/>
        </w:rPr>
      </w:pPr>
    </w:p>
    <w:p w:rsidR="0055762A" w:rsidRPr="002D06DF" w:rsidRDefault="0055762A" w:rsidP="0055762A"/>
    <w:p w:rsidR="0055762A" w:rsidRDefault="0055762A" w:rsidP="0055762A">
      <w:pPr>
        <w:pStyle w:val="Heading3"/>
      </w:pPr>
      <w:r>
        <w:t>at: cp doesn’t solve cafo’s</w:t>
      </w:r>
    </w:p>
    <w:p w:rsidR="0055762A" w:rsidRDefault="0055762A" w:rsidP="0055762A">
      <w:pPr>
        <w:pStyle w:val="Heading4"/>
      </w:pPr>
      <w:r>
        <w:t xml:space="preserve">EPA has authority under the Clean Air Act to create standards for CAFOs --- NSPS is empirically effective and could easily be applied to CAFOs. </w:t>
      </w:r>
    </w:p>
    <w:p w:rsidR="0055762A" w:rsidRDefault="0055762A" w:rsidP="0055762A">
      <w:r w:rsidRPr="005D36AC">
        <w:rPr>
          <w:rStyle w:val="Style13ptBold"/>
        </w:rPr>
        <w:t>HOOVER</w:t>
      </w:r>
      <w:r>
        <w:rPr>
          <w:rStyle w:val="Style13ptBold"/>
        </w:rPr>
        <w:t xml:space="preserve"> 13</w:t>
      </w:r>
      <w:r>
        <w:t xml:space="preserve">, J.D. Candidate, 2013, University of Maryland Francis King Carey School of Law, J. Nicholas [“Can't You Smell That Smell? Clean Air Act Fixes for Factory Farm Air Pollution,” </w:t>
      </w:r>
      <w:r w:rsidRPr="005D36AC">
        <w:rPr>
          <w:i/>
        </w:rPr>
        <w:t>Stanford Journal of Animal Law and Policy</w:t>
      </w:r>
      <w:r>
        <w:t>, 6 Stan. J. Animal L. &amp; Pol'y 1, 2013, Accessed Online through Emory Libraries]</w:t>
      </w:r>
    </w:p>
    <w:p w:rsidR="0055762A" w:rsidRDefault="0055762A" w:rsidP="0055762A"/>
    <w:p w:rsidR="0055762A" w:rsidRPr="00396558" w:rsidRDefault="0055762A" w:rsidP="0055762A">
      <w:pPr>
        <w:rPr>
          <w:sz w:val="16"/>
        </w:rPr>
      </w:pPr>
      <w:r w:rsidRPr="00C508DF">
        <w:rPr>
          <w:rStyle w:val="TitleChar"/>
          <w:highlight w:val="cyan"/>
        </w:rPr>
        <w:t xml:space="preserve">Section 111 </w:t>
      </w:r>
      <w:r w:rsidRPr="00571FDC">
        <w:rPr>
          <w:rStyle w:val="TitleChar"/>
        </w:rPr>
        <w:t>of the C</w:t>
      </w:r>
      <w:r w:rsidRPr="00571FDC">
        <w:rPr>
          <w:sz w:val="16"/>
        </w:rPr>
        <w:t xml:space="preserve">lean </w:t>
      </w:r>
      <w:r w:rsidRPr="00571FDC">
        <w:rPr>
          <w:rStyle w:val="TitleChar"/>
        </w:rPr>
        <w:t>A</w:t>
      </w:r>
      <w:r w:rsidRPr="00571FDC">
        <w:rPr>
          <w:sz w:val="16"/>
        </w:rPr>
        <w:t>ir</w:t>
      </w:r>
      <w:r w:rsidRPr="00396558">
        <w:rPr>
          <w:sz w:val="16"/>
        </w:rPr>
        <w:t xml:space="preserve"> </w:t>
      </w:r>
      <w:r w:rsidRPr="00571FDC">
        <w:rPr>
          <w:rStyle w:val="TitleChar"/>
        </w:rPr>
        <w:t>A</w:t>
      </w:r>
      <w:r w:rsidRPr="00571FDC">
        <w:rPr>
          <w:sz w:val="16"/>
        </w:rPr>
        <w:t>ct</w:t>
      </w:r>
      <w:r w:rsidRPr="00396558">
        <w:rPr>
          <w:sz w:val="16"/>
        </w:rPr>
        <w:t xml:space="preserve"> </w:t>
      </w:r>
      <w:r w:rsidRPr="00C508DF">
        <w:rPr>
          <w:rStyle w:val="TitleChar"/>
          <w:highlight w:val="cyan"/>
        </w:rPr>
        <w:t>provides the EPA with the tool most suitable for CAFO regulation</w:t>
      </w:r>
      <w:r w:rsidRPr="00396558">
        <w:rPr>
          <w:sz w:val="16"/>
        </w:rPr>
        <w:t xml:space="preserve"> under the Act. </w:t>
      </w:r>
      <w:r w:rsidRPr="00F57808">
        <w:rPr>
          <w:rStyle w:val="TitleChar"/>
        </w:rPr>
        <w:t>While</w:t>
      </w:r>
      <w:r w:rsidRPr="00396558">
        <w:rPr>
          <w:sz w:val="16"/>
        </w:rPr>
        <w:t xml:space="preserve"> CAA sections </w:t>
      </w:r>
      <w:r w:rsidRPr="00F57808">
        <w:rPr>
          <w:rStyle w:val="TitleChar"/>
        </w:rPr>
        <w:t>108 and 112(b) can</w:t>
      </w:r>
      <w:r w:rsidRPr="00396558">
        <w:rPr>
          <w:sz w:val="16"/>
        </w:rPr>
        <w:t xml:space="preserve"> only be used to </w:t>
      </w:r>
      <w:r w:rsidRPr="00F57808">
        <w:rPr>
          <w:rStyle w:val="TitleChar"/>
        </w:rPr>
        <w:t>tackle pollutants one by one</w:t>
      </w:r>
      <w:r w:rsidRPr="00396558">
        <w:rPr>
          <w:sz w:val="16"/>
        </w:rPr>
        <w:t xml:space="preserve">, </w:t>
      </w:r>
      <w:r w:rsidRPr="00571FDC">
        <w:rPr>
          <w:sz w:val="16"/>
        </w:rPr>
        <w:t xml:space="preserve">CAA </w:t>
      </w:r>
      <w:r w:rsidRPr="00571FDC">
        <w:rPr>
          <w:rStyle w:val="TitleChar"/>
        </w:rPr>
        <w:t>section 111 authorizes the EPA to establish detailed requirements (New Source Performance Standards or "NSPS") for controlling various emissions from particular</w:t>
      </w:r>
      <w:r w:rsidRPr="00571FDC">
        <w:rPr>
          <w:sz w:val="16"/>
        </w:rPr>
        <w:t xml:space="preserve"> categories of </w:t>
      </w:r>
      <w:r w:rsidRPr="00571FDC">
        <w:rPr>
          <w:rStyle w:val="TitleChar"/>
        </w:rPr>
        <w:t>stationary sources of pollution</w:t>
      </w:r>
      <w:r w:rsidRPr="00571FDC">
        <w:rPr>
          <w:sz w:val="16"/>
        </w:rPr>
        <w:t xml:space="preserve">. n220 </w:t>
      </w:r>
      <w:r w:rsidRPr="00571FDC">
        <w:rPr>
          <w:rStyle w:val="TitleChar"/>
          <w:highlight w:val="cyan"/>
        </w:rPr>
        <w:t>CAFOs typically escape</w:t>
      </w:r>
      <w:r w:rsidRPr="00571FDC">
        <w:rPr>
          <w:sz w:val="16"/>
        </w:rPr>
        <w:t xml:space="preserve"> Clean Air Act </w:t>
      </w:r>
      <w:r w:rsidRPr="00571FDC">
        <w:rPr>
          <w:rStyle w:val="TitleChar"/>
          <w:highlight w:val="cyan"/>
        </w:rPr>
        <w:t>enforcement</w:t>
      </w:r>
      <w:r w:rsidRPr="00571FDC">
        <w:rPr>
          <w:rStyle w:val="TitleChar"/>
        </w:rPr>
        <w:t xml:space="preserve"> since many do not reach thresholds necessary</w:t>
      </w:r>
      <w:r w:rsidRPr="00571FDC">
        <w:rPr>
          <w:sz w:val="16"/>
        </w:rPr>
        <w:t xml:space="preserve"> for them </w:t>
      </w:r>
      <w:r w:rsidRPr="00571FDC">
        <w:rPr>
          <w:rStyle w:val="TitleChar"/>
        </w:rPr>
        <w:t>to be declared "major sources" under the</w:t>
      </w:r>
      <w:r w:rsidRPr="00F57808">
        <w:rPr>
          <w:rStyle w:val="TitleChar"/>
        </w:rPr>
        <w:t xml:space="preserve"> act</w:t>
      </w:r>
      <w:r w:rsidRPr="00396558">
        <w:rPr>
          <w:sz w:val="16"/>
        </w:rPr>
        <w:t xml:space="preserve"> n221 and therefore rarely get regulated under the NAAQS or as major sources of HAPs. </w:t>
      </w:r>
      <w:r w:rsidRPr="00C508DF">
        <w:rPr>
          <w:rStyle w:val="Emphasis"/>
          <w:highlight w:val="cyan"/>
        </w:rPr>
        <w:t>NSPS</w:t>
      </w:r>
      <w:r w:rsidRPr="00C508DF">
        <w:rPr>
          <w:rStyle w:val="TitleChar"/>
          <w:highlight w:val="cyan"/>
        </w:rPr>
        <w:t xml:space="preserve"> provide the EPA with a tool to </w:t>
      </w:r>
      <w:r w:rsidRPr="00C508DF">
        <w:rPr>
          <w:rStyle w:val="Emphasis"/>
          <w:highlight w:val="cyan"/>
        </w:rPr>
        <w:t>draw all CAFOs into a regulatory scheme</w:t>
      </w:r>
      <w:r w:rsidRPr="00C508DF">
        <w:rPr>
          <w:rStyle w:val="TitleChar"/>
          <w:highlight w:val="cyan"/>
        </w:rPr>
        <w:t xml:space="preserve"> </w:t>
      </w:r>
      <w:r w:rsidRPr="00571FDC">
        <w:rPr>
          <w:rStyle w:val="TitleChar"/>
        </w:rPr>
        <w:t>that ameliorates a wide variety of CAFO air pollutants</w:t>
      </w:r>
      <w:r w:rsidRPr="00571FDC">
        <w:rPr>
          <w:sz w:val="16"/>
        </w:rPr>
        <w:t xml:space="preserve"> and avoids unnecessary or untenable regulation of other possible pollution sources.</w:t>
      </w:r>
    </w:p>
    <w:p w:rsidR="0055762A" w:rsidRPr="00396558" w:rsidRDefault="0055762A" w:rsidP="0055762A">
      <w:pPr>
        <w:rPr>
          <w:sz w:val="16"/>
        </w:rPr>
      </w:pPr>
      <w:r w:rsidRPr="00C508DF">
        <w:rPr>
          <w:rStyle w:val="TitleChar"/>
          <w:highlight w:val="cyan"/>
        </w:rPr>
        <w:t xml:space="preserve">Under NSPS, </w:t>
      </w:r>
      <w:r w:rsidRPr="00571FDC">
        <w:rPr>
          <w:rStyle w:val="TitleChar"/>
        </w:rPr>
        <w:t>EPA can regulate</w:t>
      </w:r>
      <w:r w:rsidRPr="00571FDC">
        <w:rPr>
          <w:sz w:val="16"/>
        </w:rPr>
        <w:t xml:space="preserve"> both regulated pollutants and pollutants not otherwise regulated by CAA section 108 or 112 (the latter are known as "designated pollutants)" so they could regulate </w:t>
      </w:r>
      <w:r w:rsidRPr="00571FDC">
        <w:rPr>
          <w:rStyle w:val="TitleChar"/>
        </w:rPr>
        <w:t>all pollutants emitted by CAFOs, not just those listed as</w:t>
      </w:r>
      <w:r w:rsidRPr="00571FDC">
        <w:rPr>
          <w:sz w:val="16"/>
        </w:rPr>
        <w:t xml:space="preserve"> criteria pollutants or </w:t>
      </w:r>
      <w:r w:rsidRPr="00571FDC">
        <w:rPr>
          <w:rStyle w:val="TitleChar"/>
        </w:rPr>
        <w:t>HAPs</w:t>
      </w:r>
      <w:r w:rsidRPr="00571FDC">
        <w:rPr>
          <w:sz w:val="16"/>
        </w:rPr>
        <w:t>. n222</w:t>
      </w:r>
      <w:r w:rsidRPr="00396558">
        <w:rPr>
          <w:sz w:val="16"/>
        </w:rPr>
        <w:t xml:space="preserve"> </w:t>
      </w:r>
      <w:r w:rsidRPr="00C508DF">
        <w:rPr>
          <w:rStyle w:val="TitleChar"/>
          <w:highlight w:val="cyan"/>
        </w:rPr>
        <w:t>No threshold would need to be reached</w:t>
      </w:r>
      <w:r w:rsidRPr="00F57808">
        <w:rPr>
          <w:rStyle w:val="TitleChar"/>
        </w:rPr>
        <w:t xml:space="preserve"> for those pollutants, </w:t>
      </w:r>
      <w:r w:rsidRPr="00FE0A35">
        <w:rPr>
          <w:rStyle w:val="TitleChar"/>
        </w:rPr>
        <w:t xml:space="preserve">either. The </w:t>
      </w:r>
      <w:r w:rsidRPr="00C508DF">
        <w:rPr>
          <w:rStyle w:val="TitleChar"/>
          <w:highlight w:val="cyan"/>
        </w:rPr>
        <w:t>standards</w:t>
      </w:r>
      <w:r w:rsidRPr="00396558">
        <w:rPr>
          <w:sz w:val="16"/>
        </w:rPr>
        <w:t xml:space="preserve"> also </w:t>
      </w:r>
      <w:r w:rsidRPr="00C508DF">
        <w:rPr>
          <w:rStyle w:val="TitleChar"/>
          <w:highlight w:val="cyan"/>
        </w:rPr>
        <w:t xml:space="preserve">apply </w:t>
      </w:r>
      <w:r w:rsidRPr="00571FDC">
        <w:rPr>
          <w:rStyle w:val="TitleChar"/>
        </w:rPr>
        <w:t>regardless of ambient air quality</w:t>
      </w:r>
      <w:r w:rsidRPr="00571FDC">
        <w:rPr>
          <w:sz w:val="16"/>
        </w:rPr>
        <w:t xml:space="preserve">, n223 </w:t>
      </w:r>
      <w:r w:rsidRPr="00571FDC">
        <w:rPr>
          <w:rStyle w:val="TitleChar"/>
        </w:rPr>
        <w:t>and</w:t>
      </w:r>
      <w:r w:rsidRPr="00571FDC">
        <w:rPr>
          <w:sz w:val="16"/>
        </w:rPr>
        <w:t xml:space="preserve"> so</w:t>
      </w:r>
      <w:r w:rsidRPr="00396558">
        <w:rPr>
          <w:sz w:val="16"/>
        </w:rPr>
        <w:t xml:space="preserve"> </w:t>
      </w:r>
      <w:r w:rsidRPr="00C508DF">
        <w:rPr>
          <w:rStyle w:val="TitleChar"/>
          <w:highlight w:val="cyan"/>
        </w:rPr>
        <w:t>would apply</w:t>
      </w:r>
      <w:r w:rsidRPr="00FE0A35">
        <w:rPr>
          <w:rStyle w:val="TitleChar"/>
        </w:rPr>
        <w:t xml:space="preserve"> to CAFOs </w:t>
      </w:r>
      <w:r w:rsidRPr="00C508DF">
        <w:rPr>
          <w:rStyle w:val="TitleChar"/>
          <w:highlight w:val="cyan"/>
        </w:rPr>
        <w:t>nationwide</w:t>
      </w:r>
      <w:r w:rsidRPr="00396558">
        <w:rPr>
          <w:sz w:val="16"/>
        </w:rPr>
        <w:t xml:space="preserve">. Under this section, </w:t>
      </w:r>
      <w:r w:rsidRPr="00FE0A35">
        <w:rPr>
          <w:rStyle w:val="TitleChar"/>
        </w:rPr>
        <w:t>the EPA has made</w:t>
      </w:r>
      <w:r w:rsidRPr="00396558">
        <w:rPr>
          <w:sz w:val="16"/>
        </w:rPr>
        <w:t xml:space="preserve"> endangerment </w:t>
      </w:r>
      <w:r w:rsidRPr="00FE0A35">
        <w:rPr>
          <w:rStyle w:val="TitleChar"/>
        </w:rPr>
        <w:t>findings for more than sixty stationary sources and developed NSPS for a total of seventy categories</w:t>
      </w:r>
      <w:r w:rsidRPr="00396558">
        <w:rPr>
          <w:sz w:val="16"/>
        </w:rPr>
        <w:t xml:space="preserve"> and subcategories, </w:t>
      </w:r>
      <w:r w:rsidRPr="00FE0A35">
        <w:rPr>
          <w:rStyle w:val="TitleChar"/>
        </w:rPr>
        <w:t>and</w:t>
      </w:r>
      <w:r w:rsidRPr="00396558">
        <w:rPr>
          <w:sz w:val="16"/>
        </w:rPr>
        <w:t xml:space="preserve"> thus </w:t>
      </w:r>
      <w:r w:rsidRPr="00FE0A35">
        <w:rPr>
          <w:rStyle w:val="TitleChar"/>
        </w:rPr>
        <w:t>could easily do the same for CAFOs</w:t>
      </w:r>
      <w:r w:rsidRPr="00396558">
        <w:rPr>
          <w:sz w:val="16"/>
        </w:rPr>
        <w:t>. n224</w:t>
      </w:r>
    </w:p>
    <w:p w:rsidR="0055762A" w:rsidRPr="00396558" w:rsidRDefault="0055762A" w:rsidP="0055762A">
      <w:pPr>
        <w:rPr>
          <w:sz w:val="16"/>
        </w:rPr>
      </w:pPr>
      <w:r w:rsidRPr="00571FDC">
        <w:rPr>
          <w:rStyle w:val="Emphasis"/>
        </w:rPr>
        <w:t>Upon listing CAFOs as a source</w:t>
      </w:r>
      <w:r w:rsidRPr="00571FDC">
        <w:rPr>
          <w:rStyle w:val="TitleChar"/>
        </w:rPr>
        <w:t>, the EPA would establish "</w:t>
      </w:r>
      <w:r w:rsidRPr="00C508DF">
        <w:rPr>
          <w:rStyle w:val="TitleChar"/>
          <w:highlight w:val="cyan"/>
        </w:rPr>
        <w:t>standards of performance</w:t>
      </w:r>
      <w:r w:rsidRPr="00571FDC">
        <w:rPr>
          <w:rStyle w:val="TitleChar"/>
        </w:rPr>
        <w:t>" that apply to all CAFOs that</w:t>
      </w:r>
      <w:r w:rsidRPr="00FE0A35">
        <w:rPr>
          <w:rStyle w:val="TitleChar"/>
        </w:rPr>
        <w:t xml:space="preserve"> are newly constructed, modified, or</w:t>
      </w:r>
      <w:r w:rsidRPr="00396558">
        <w:rPr>
          <w:sz w:val="16"/>
        </w:rPr>
        <w:t xml:space="preserve">  [*23]  </w:t>
      </w:r>
      <w:r w:rsidRPr="00FE0A35">
        <w:rPr>
          <w:rStyle w:val="TitleChar"/>
        </w:rPr>
        <w:t>reconstructed, and slightly lesser standards for existing CAFOs</w:t>
      </w:r>
      <w:r w:rsidRPr="00396558">
        <w:rPr>
          <w:sz w:val="16"/>
        </w:rPr>
        <w:t xml:space="preserve">. n225 </w:t>
      </w:r>
      <w:r w:rsidRPr="00571FDC">
        <w:rPr>
          <w:rStyle w:val="TitleChar"/>
        </w:rPr>
        <w:t xml:space="preserve">These standards </w:t>
      </w:r>
      <w:r w:rsidRPr="00C508DF">
        <w:rPr>
          <w:rStyle w:val="TitleChar"/>
          <w:highlight w:val="cyan"/>
        </w:rPr>
        <w:t xml:space="preserve">would require CAFOs to institute practices that protect public health and welfare and </w:t>
      </w:r>
      <w:r w:rsidRPr="00571FDC">
        <w:rPr>
          <w:rStyle w:val="TitleChar"/>
        </w:rPr>
        <w:t xml:space="preserve">would </w:t>
      </w:r>
      <w:r w:rsidRPr="00C508DF">
        <w:rPr>
          <w:rStyle w:val="TitleChar"/>
          <w:highlight w:val="cyan"/>
        </w:rPr>
        <w:t xml:space="preserve">allow enforcement when </w:t>
      </w:r>
      <w:r w:rsidRPr="00571FDC">
        <w:rPr>
          <w:rStyle w:val="TitleChar"/>
        </w:rPr>
        <w:t xml:space="preserve">factory </w:t>
      </w:r>
      <w:r w:rsidRPr="00C508DF">
        <w:rPr>
          <w:rStyle w:val="TitleChar"/>
          <w:highlight w:val="cyan"/>
        </w:rPr>
        <w:t xml:space="preserve">farms violate </w:t>
      </w:r>
      <w:r w:rsidRPr="00571FDC">
        <w:rPr>
          <w:rStyle w:val="TitleChar"/>
        </w:rPr>
        <w:t xml:space="preserve">emission </w:t>
      </w:r>
      <w:r w:rsidRPr="00C508DF">
        <w:rPr>
          <w:rStyle w:val="TitleChar"/>
          <w:highlight w:val="cyan"/>
        </w:rPr>
        <w:t>limits</w:t>
      </w:r>
      <w:r w:rsidRPr="00396558">
        <w:rPr>
          <w:sz w:val="16"/>
        </w:rPr>
        <w:t xml:space="preserve"> under the standard. n226 </w:t>
      </w:r>
      <w:r w:rsidRPr="00C508DF">
        <w:rPr>
          <w:rStyle w:val="TitleChar"/>
          <w:highlight w:val="cyan"/>
        </w:rPr>
        <w:t xml:space="preserve">NSPS </w:t>
      </w:r>
      <w:r w:rsidRPr="00C508DF">
        <w:rPr>
          <w:rStyle w:val="Emphasis"/>
          <w:highlight w:val="cyan"/>
        </w:rPr>
        <w:t>prohibits</w:t>
      </w:r>
      <w:r w:rsidRPr="00A7674D">
        <w:rPr>
          <w:rStyle w:val="TitleChar"/>
        </w:rPr>
        <w:t xml:space="preserve"> the </w:t>
      </w:r>
      <w:r w:rsidRPr="00C508DF">
        <w:rPr>
          <w:rStyle w:val="TitleChar"/>
          <w:highlight w:val="cyan"/>
        </w:rPr>
        <w:t>operation</w:t>
      </w:r>
      <w:r w:rsidRPr="00A7674D">
        <w:rPr>
          <w:rStyle w:val="TitleChar"/>
        </w:rPr>
        <w:t xml:space="preserve"> of any new source in violation of the standard of performance</w:t>
      </w:r>
      <w:r w:rsidRPr="00396558">
        <w:rPr>
          <w:sz w:val="16"/>
        </w:rPr>
        <w:t xml:space="preserve">. n227 If the EPA determines that setting an emissions-based standard would not be feasible - such as where, in the case of CAFOs, emissions may be hard to measure and the science of estimating such emissions may be incomplete - </w:t>
      </w:r>
      <w:r w:rsidRPr="00C508DF">
        <w:rPr>
          <w:rStyle w:val="TitleChar"/>
          <w:highlight w:val="cyan"/>
        </w:rPr>
        <w:t>the EPA may</w:t>
      </w:r>
      <w:r w:rsidRPr="00A7674D">
        <w:rPr>
          <w:rStyle w:val="TitleChar"/>
        </w:rPr>
        <w:t xml:space="preserve"> </w:t>
      </w:r>
      <w:r w:rsidRPr="00C508DF">
        <w:rPr>
          <w:rStyle w:val="TitleChar"/>
          <w:highlight w:val="cyan"/>
        </w:rPr>
        <w:t>also prescribe</w:t>
      </w:r>
      <w:r w:rsidRPr="00A7674D">
        <w:rPr>
          <w:rStyle w:val="TitleChar"/>
        </w:rPr>
        <w:t xml:space="preserve"> particular design, equipment</w:t>
      </w:r>
      <w:r w:rsidRPr="00396558">
        <w:rPr>
          <w:sz w:val="16"/>
        </w:rPr>
        <w:t xml:space="preserve">, work </w:t>
      </w:r>
      <w:r w:rsidRPr="00A7674D">
        <w:rPr>
          <w:rStyle w:val="TitleChar"/>
        </w:rPr>
        <w:t xml:space="preserve">practice, or </w:t>
      </w:r>
      <w:r w:rsidRPr="00C508DF">
        <w:rPr>
          <w:rStyle w:val="TitleChar"/>
          <w:highlight w:val="cyan"/>
        </w:rPr>
        <w:t>operational requirements</w:t>
      </w:r>
      <w:r w:rsidRPr="00571FDC">
        <w:rPr>
          <w:rStyle w:val="TitleChar"/>
        </w:rPr>
        <w:t xml:space="preserve"> that would apply to CAFOs across the board</w:t>
      </w:r>
      <w:r w:rsidRPr="00396558">
        <w:rPr>
          <w:sz w:val="16"/>
        </w:rPr>
        <w:t>. n228</w:t>
      </w:r>
    </w:p>
    <w:p w:rsidR="0055762A" w:rsidRPr="00396558" w:rsidRDefault="0055762A" w:rsidP="0055762A">
      <w:pPr>
        <w:rPr>
          <w:sz w:val="16"/>
        </w:rPr>
      </w:pPr>
      <w:r w:rsidRPr="00396558">
        <w:rPr>
          <w:rStyle w:val="TitleChar"/>
        </w:rPr>
        <w:t>The EPA can</w:t>
      </w:r>
      <w:r w:rsidRPr="00396558">
        <w:rPr>
          <w:sz w:val="16"/>
        </w:rPr>
        <w:t xml:space="preserve"> also </w:t>
      </w:r>
      <w:r w:rsidRPr="00396558">
        <w:rPr>
          <w:rStyle w:val="TitleChar"/>
        </w:rPr>
        <w:t>set guidelines for existing sources for pollutants for which air quality criteria have not been issued or are not defined as HAPs, but to which the NSPS would apply if it were a new source</w:t>
      </w:r>
      <w:r w:rsidRPr="00396558">
        <w:rPr>
          <w:sz w:val="16"/>
        </w:rPr>
        <w:t xml:space="preserve">. n229 Thus, </w:t>
      </w:r>
      <w:r w:rsidRPr="00396558">
        <w:rPr>
          <w:rStyle w:val="TitleChar"/>
        </w:rPr>
        <w:t xml:space="preserve">the </w:t>
      </w:r>
      <w:r w:rsidRPr="00C508DF">
        <w:rPr>
          <w:rStyle w:val="TitleChar"/>
          <w:highlight w:val="cyan"/>
        </w:rPr>
        <w:t>standards could tackle pollution from both new and existing CAFOs</w:t>
      </w:r>
      <w:r w:rsidRPr="00C508DF">
        <w:rPr>
          <w:sz w:val="16"/>
          <w:highlight w:val="cyan"/>
        </w:rPr>
        <w:t>.</w:t>
      </w:r>
      <w:r w:rsidRPr="00396558">
        <w:rPr>
          <w:sz w:val="16"/>
        </w:rPr>
        <w:t xml:space="preserve"> In consideration of some possible existing sources' inability to meet the standards for new or modified sources, regulators can even set less stringent standards or longer compliance schedules for existing sources under certain situations. n230 </w:t>
      </w:r>
      <w:r w:rsidRPr="00396558">
        <w:rPr>
          <w:rStyle w:val="TitleChar"/>
        </w:rPr>
        <w:t>The EPA can</w:t>
      </w:r>
      <w:r w:rsidRPr="00396558">
        <w:rPr>
          <w:sz w:val="16"/>
        </w:rPr>
        <w:t xml:space="preserve"> also </w:t>
      </w:r>
      <w:r w:rsidRPr="00396558">
        <w:rPr>
          <w:rStyle w:val="TitleChar"/>
        </w:rPr>
        <w:t>set different standards for different classes, types and sizes of sources</w:t>
      </w:r>
      <w:r w:rsidRPr="00396558">
        <w:rPr>
          <w:sz w:val="16"/>
        </w:rPr>
        <w:t xml:space="preserve">, n231 so the standards could account for the fact that pollution differs by animal and CAFO size. In short, </w:t>
      </w:r>
      <w:r w:rsidRPr="00C508DF">
        <w:rPr>
          <w:rStyle w:val="TitleChar"/>
          <w:b/>
          <w:highlight w:val="cyan"/>
        </w:rPr>
        <w:t>NSPS are powerful, but</w:t>
      </w:r>
      <w:r w:rsidRPr="00396558">
        <w:rPr>
          <w:sz w:val="16"/>
        </w:rPr>
        <w:t xml:space="preserve"> also </w:t>
      </w:r>
      <w:r w:rsidRPr="00C508DF">
        <w:rPr>
          <w:rStyle w:val="TitleChar"/>
          <w:b/>
          <w:highlight w:val="cyan"/>
        </w:rPr>
        <w:t>flexible, and</w:t>
      </w:r>
      <w:r w:rsidRPr="00396558">
        <w:rPr>
          <w:sz w:val="16"/>
        </w:rPr>
        <w:t xml:space="preserve"> thus </w:t>
      </w:r>
      <w:r w:rsidRPr="00C508DF">
        <w:rPr>
          <w:rStyle w:val="TitleChar"/>
          <w:b/>
          <w:highlight w:val="cyan"/>
        </w:rPr>
        <w:t>can overcome</w:t>
      </w:r>
      <w:r w:rsidRPr="00396558">
        <w:rPr>
          <w:sz w:val="16"/>
        </w:rPr>
        <w:t xml:space="preserve"> some of the </w:t>
      </w:r>
      <w:r w:rsidRPr="00C508DF">
        <w:rPr>
          <w:rStyle w:val="TitleChar"/>
          <w:b/>
          <w:highlight w:val="cyan"/>
        </w:rPr>
        <w:t>difficulties like lack of adequate emissions estimating methodologies and variability in CAFO size and type</w:t>
      </w:r>
      <w:r w:rsidRPr="00396558">
        <w:rPr>
          <w:sz w:val="16"/>
        </w:rPr>
        <w:t xml:space="preserve"> that have otherwise dissuaded the EPA from regulating CAFOs.</w:t>
      </w:r>
    </w:p>
    <w:p w:rsidR="0055762A" w:rsidRPr="00EB4BF7" w:rsidRDefault="0055762A" w:rsidP="0055762A">
      <w:pPr>
        <w:rPr>
          <w:sz w:val="16"/>
        </w:rPr>
      </w:pPr>
      <w:r w:rsidRPr="00EB4BF7">
        <w:rPr>
          <w:sz w:val="16"/>
        </w:rPr>
        <w:t xml:space="preserve">Before gaining this regulatory power and flexibility, </w:t>
      </w:r>
      <w:r w:rsidRPr="00EB4BF7">
        <w:rPr>
          <w:rStyle w:val="TitleChar"/>
        </w:rPr>
        <w:t>the EPA must</w:t>
      </w:r>
      <w:r w:rsidRPr="00EB4BF7">
        <w:rPr>
          <w:sz w:val="16"/>
        </w:rPr>
        <w:t xml:space="preserve"> first </w:t>
      </w:r>
      <w:r w:rsidRPr="00EB4BF7">
        <w:rPr>
          <w:rStyle w:val="TitleChar"/>
        </w:rPr>
        <w:t>prove that CAFOs meet the</w:t>
      </w:r>
      <w:r w:rsidRPr="00EB4BF7">
        <w:rPr>
          <w:sz w:val="16"/>
        </w:rPr>
        <w:t xml:space="preserve"> so-called </w:t>
      </w:r>
      <w:r w:rsidRPr="00EB4BF7">
        <w:rPr>
          <w:rStyle w:val="TitleChar"/>
        </w:rPr>
        <w:t>"endangerment standard."</w:t>
      </w:r>
      <w:r w:rsidRPr="00EB4BF7">
        <w:rPr>
          <w:sz w:val="16"/>
        </w:rPr>
        <w:t xml:space="preserve"> n232 An endangerment finding requires the EPA to determine that air pollution of the type emitted by CAFOs "may reasonably be anticipated to endanger public health or welfare" and that CAFOs cause or contribute to this pollution. n233 </w:t>
      </w:r>
      <w:r w:rsidRPr="00EB4BF7">
        <w:rPr>
          <w:rStyle w:val="TitleChar"/>
        </w:rPr>
        <w:t>Listing under the NSPS requires only an endangerment finding for the source category</w:t>
      </w:r>
      <w:r w:rsidRPr="00EB4BF7">
        <w:rPr>
          <w:sz w:val="16"/>
        </w:rPr>
        <w:t xml:space="preserve">, not for particular pollutants. n234 Such a finding should not prove difficult. </w:t>
      </w:r>
      <w:r w:rsidRPr="00EB4BF7">
        <w:rPr>
          <w:rStyle w:val="TitleChar"/>
        </w:rPr>
        <w:t>CAFOs emit numerous pollutants already regulated</w:t>
      </w:r>
      <w:r w:rsidRPr="00EB4BF7">
        <w:rPr>
          <w:sz w:val="16"/>
        </w:rPr>
        <w:t xml:space="preserve"> under the CAA. n235 </w:t>
      </w:r>
      <w:r w:rsidRPr="00EB4BF7">
        <w:rPr>
          <w:rStyle w:val="TitleChar"/>
        </w:rPr>
        <w:t>More than 70 published studies link air emissions from CAFOs to harm to public health</w:t>
      </w:r>
      <w:r w:rsidRPr="00EB4BF7">
        <w:rPr>
          <w:sz w:val="16"/>
        </w:rPr>
        <w:t xml:space="preserve"> and welfare. n236 </w:t>
      </w:r>
      <w:r w:rsidRPr="00EB4BF7">
        <w:rPr>
          <w:rStyle w:val="TitleChar"/>
        </w:rPr>
        <w:t>The C</w:t>
      </w:r>
      <w:r w:rsidRPr="00EB4BF7">
        <w:rPr>
          <w:sz w:val="16"/>
        </w:rPr>
        <w:t xml:space="preserve">enters for </w:t>
      </w:r>
      <w:r w:rsidRPr="00EB4BF7">
        <w:rPr>
          <w:rStyle w:val="TitleChar"/>
        </w:rPr>
        <w:t>D</w:t>
      </w:r>
      <w:r w:rsidRPr="00EB4BF7">
        <w:rPr>
          <w:sz w:val="16"/>
        </w:rPr>
        <w:t xml:space="preserve">isease </w:t>
      </w:r>
      <w:r w:rsidRPr="00EB4BF7">
        <w:rPr>
          <w:rStyle w:val="TitleChar"/>
        </w:rPr>
        <w:t>C</w:t>
      </w:r>
      <w:r w:rsidRPr="00EB4BF7">
        <w:rPr>
          <w:sz w:val="16"/>
        </w:rPr>
        <w:t xml:space="preserve">ontrol and Prevention </w:t>
      </w:r>
      <w:r w:rsidRPr="00EB4BF7">
        <w:rPr>
          <w:rStyle w:val="TitleChar"/>
        </w:rPr>
        <w:t>have determined that CAFO air</w:t>
      </w:r>
      <w:r w:rsidRPr="00EB4BF7">
        <w:rPr>
          <w:sz w:val="16"/>
        </w:rPr>
        <w:t xml:space="preserve">  [*24]  </w:t>
      </w:r>
      <w:r w:rsidRPr="00EB4BF7">
        <w:rPr>
          <w:rStyle w:val="TitleChar"/>
        </w:rPr>
        <w:t>pollution "constitute[s] a public health problem."</w:t>
      </w:r>
      <w:r w:rsidRPr="00EB4BF7">
        <w:rPr>
          <w:sz w:val="16"/>
        </w:rPr>
        <w:t xml:space="preserve"> n237 The EPA has also recognized that AFOs "contribute[] to negative environmental and health impacts." n238 Furthermore, the CAA "does not require absolute scientific certainty or proof of actual harm when making an endangerment finding," n239 so the weight of evidence justifying an endangerment finding from CAFOs arguably goes far beyond what is required.</w:t>
      </w:r>
    </w:p>
    <w:p w:rsidR="0055762A" w:rsidRPr="00EB4BF7" w:rsidRDefault="0055762A" w:rsidP="0055762A">
      <w:pPr>
        <w:rPr>
          <w:sz w:val="16"/>
        </w:rPr>
      </w:pPr>
      <w:r w:rsidRPr="00EB4BF7">
        <w:rPr>
          <w:sz w:val="16"/>
        </w:rPr>
        <w:t xml:space="preserve">Once the EPA makes an endangerment finding, </w:t>
      </w:r>
      <w:r w:rsidRPr="00571FDC">
        <w:rPr>
          <w:rStyle w:val="TitleChar"/>
        </w:rPr>
        <w:t>NSPS would</w:t>
      </w:r>
      <w:r w:rsidRPr="00571FDC">
        <w:rPr>
          <w:sz w:val="16"/>
        </w:rPr>
        <w:t xml:space="preserve"> allow the agency to </w:t>
      </w:r>
      <w:r w:rsidRPr="00571FDC">
        <w:rPr>
          <w:rStyle w:val="TitleChar"/>
        </w:rPr>
        <w:t>set the performance standards for CAFOs: emission standards that reflect the emissions achievable with the best system of adequately demonstrated technology</w:t>
      </w:r>
      <w:r w:rsidRPr="00571FDC">
        <w:rPr>
          <w:sz w:val="16"/>
        </w:rPr>
        <w:t xml:space="preserve">, taking into consideration cost, non-air health and environmental impacts, and energy requirements. n240 </w:t>
      </w:r>
      <w:r w:rsidRPr="00571FDC">
        <w:rPr>
          <w:rStyle w:val="TitleChar"/>
        </w:rPr>
        <w:t>These standards are known as as "best demonstrated technology"</w:t>
      </w:r>
      <w:r w:rsidRPr="00571FDC">
        <w:rPr>
          <w:sz w:val="16"/>
        </w:rPr>
        <w:t xml:space="preserve"> n241 (</w:t>
      </w:r>
      <w:r w:rsidRPr="00571FDC">
        <w:rPr>
          <w:rStyle w:val="TitleChar"/>
        </w:rPr>
        <w:t>BDT</w:t>
      </w:r>
      <w:r w:rsidRPr="00571FDC">
        <w:rPr>
          <w:sz w:val="16"/>
        </w:rPr>
        <w:t>), and require that the emissions be achievable through a non-theoretical, non-experimental system that is reasonably reliable and efficient witho</w:t>
      </w:r>
      <w:r w:rsidRPr="00EB4BF7">
        <w:rPr>
          <w:sz w:val="16"/>
        </w:rPr>
        <w:t xml:space="preserve">ut being exorbitantly costly. n242 In the event the EPA finds it impractical to measure or estimate emissions from CAFOs, </w:t>
      </w:r>
      <w:r w:rsidRPr="00C508DF">
        <w:rPr>
          <w:rStyle w:val="TitleChar"/>
          <w:highlight w:val="cyan"/>
        </w:rPr>
        <w:t>the EPA could</w:t>
      </w:r>
      <w:r w:rsidRPr="00EB4BF7">
        <w:rPr>
          <w:sz w:val="16"/>
        </w:rPr>
        <w:t xml:space="preserve"> instead </w:t>
      </w:r>
      <w:r w:rsidRPr="00C508DF">
        <w:rPr>
          <w:rStyle w:val="TitleChar"/>
          <w:highlight w:val="cyan"/>
        </w:rPr>
        <w:t>require certain work practices</w:t>
      </w:r>
      <w:r w:rsidRPr="00EB4BF7">
        <w:rPr>
          <w:sz w:val="16"/>
        </w:rPr>
        <w:t xml:space="preserve">. n243 Many technologies designed to mitigate CAFO air pollution have not been "systematically" evaluated, so this may be the best path. n244 However, technology reviews, which identify and study the performance of existing emission reduction systems, are common incidents of BDT determination. n245 Additionally, </w:t>
      </w:r>
      <w:r w:rsidRPr="00EB4BF7">
        <w:rPr>
          <w:rStyle w:val="TitleChar"/>
        </w:rPr>
        <w:t>environmental groups argue that "demonstrated and tested technology is available for commercial use"</w:t>
      </w:r>
      <w:r w:rsidRPr="00EB4BF7">
        <w:rPr>
          <w:sz w:val="16"/>
        </w:rPr>
        <w:t xml:space="preserve"> n246 </w:t>
      </w:r>
      <w:r w:rsidRPr="00EB4BF7">
        <w:rPr>
          <w:rStyle w:val="TitleChar"/>
        </w:rPr>
        <w:t>and that "relatively accurate but inexpensive instruments exist for measuring the major CAFO pollutants to determine what controls are needed."</w:t>
      </w:r>
      <w:r w:rsidRPr="00EB4BF7">
        <w:rPr>
          <w:sz w:val="16"/>
        </w:rPr>
        <w:t xml:space="preserve"> n247</w:t>
      </w:r>
    </w:p>
    <w:p w:rsidR="0055762A" w:rsidRPr="00EB4BF7" w:rsidRDefault="0055762A" w:rsidP="0055762A">
      <w:pPr>
        <w:rPr>
          <w:sz w:val="16"/>
        </w:rPr>
      </w:pPr>
      <w:r w:rsidRPr="00C508DF">
        <w:rPr>
          <w:rStyle w:val="TitleChar"/>
          <w:highlight w:val="cyan"/>
        </w:rPr>
        <w:t xml:space="preserve">Technologies </w:t>
      </w:r>
      <w:r w:rsidRPr="00571FDC">
        <w:rPr>
          <w:rStyle w:val="TitleChar"/>
        </w:rPr>
        <w:t xml:space="preserve">and methodologies </w:t>
      </w:r>
      <w:r w:rsidRPr="00C508DF">
        <w:rPr>
          <w:rStyle w:val="TitleChar"/>
          <w:highlight w:val="cyan"/>
        </w:rPr>
        <w:t xml:space="preserve">for decreasing pollution from CAFOs are </w:t>
      </w:r>
      <w:r w:rsidRPr="00571FDC">
        <w:rPr>
          <w:rStyle w:val="TitleChar"/>
        </w:rPr>
        <w:t>well known, and</w:t>
      </w:r>
      <w:r w:rsidRPr="00EB4BF7">
        <w:rPr>
          <w:rStyle w:val="TitleChar"/>
        </w:rPr>
        <w:t xml:space="preserve"> some </w:t>
      </w:r>
      <w:r w:rsidRPr="00C508DF">
        <w:rPr>
          <w:rStyle w:val="TitleChar"/>
          <w:highlight w:val="cyan"/>
        </w:rPr>
        <w:t xml:space="preserve">are </w:t>
      </w:r>
      <w:r w:rsidRPr="00571FDC">
        <w:rPr>
          <w:rStyle w:val="TitleChar"/>
        </w:rPr>
        <w:t xml:space="preserve">measurably </w:t>
      </w:r>
      <w:r w:rsidRPr="00C508DF">
        <w:rPr>
          <w:rStyle w:val="TitleChar"/>
          <w:highlight w:val="cyan"/>
        </w:rPr>
        <w:t>effective and inexpensive</w:t>
      </w:r>
      <w:r w:rsidRPr="00EB4BF7">
        <w:rPr>
          <w:sz w:val="16"/>
        </w:rPr>
        <w:t xml:space="preserve">. Factors affecting CAFO emissions include "whether waste storage conditions are aerobic  [*25]  or anaerobic; n248 the diet fed to the animals; the pH of the manure; and time and temperature of animal waste in storage." n249 </w:t>
      </w:r>
      <w:r w:rsidRPr="00571FDC">
        <w:rPr>
          <w:rStyle w:val="TitleChar"/>
        </w:rPr>
        <w:t>By using bio-filters in ventilation systems, CAFOs can remove up to 83% of ammonia and 86% of hydrogen sulfide from the air</w:t>
      </w:r>
      <w:r w:rsidRPr="00571FDC">
        <w:rPr>
          <w:sz w:val="16"/>
        </w:rPr>
        <w:t xml:space="preserve">. n250 </w:t>
      </w:r>
      <w:r w:rsidRPr="00571FDC">
        <w:rPr>
          <w:rStyle w:val="TitleChar"/>
        </w:rPr>
        <w:t>Acidification of manure can suppress ammonia formation</w:t>
      </w:r>
      <w:r w:rsidRPr="00571FDC">
        <w:rPr>
          <w:sz w:val="16"/>
        </w:rPr>
        <w:t xml:space="preserve"> by as much as 70%. n251 </w:t>
      </w:r>
      <w:r w:rsidRPr="00571FDC">
        <w:rPr>
          <w:rStyle w:val="TitleChar"/>
        </w:rPr>
        <w:t>Switching from</w:t>
      </w:r>
      <w:r w:rsidRPr="00571FDC">
        <w:rPr>
          <w:sz w:val="16"/>
        </w:rPr>
        <w:t xml:space="preserve"> a traditional </w:t>
      </w:r>
      <w:r w:rsidRPr="00571FDC">
        <w:rPr>
          <w:rStyle w:val="TitleChar"/>
        </w:rPr>
        <w:t>lagoon to wastewater treatment and manure composting can reduce GHG emissions by 96.9%</w:t>
      </w:r>
      <w:r w:rsidRPr="00571FDC">
        <w:rPr>
          <w:sz w:val="16"/>
        </w:rPr>
        <w:t>. n252 Numerous other techniques have also proven effective in removing high percentages of emissions of multiple pollutants. n253 Other methods for minimizing emissions include washing walls, windbreaks</w:t>
      </w:r>
      <w:r w:rsidRPr="00EB4BF7">
        <w:rPr>
          <w:sz w:val="16"/>
        </w:rPr>
        <w:t>, sprinkling vegetable oil on building floors, use of bedded solid manure, frequent manure removal, covering lagoons, aerating manure, and separating solids from liquids in manure. n254 Although some of these technologies may require substantial initial capital investment, such costs can and have been defrayed by, for example, selling carbon credits or leveraging federal environmental stewardship incentives. n255</w:t>
      </w:r>
    </w:p>
    <w:p w:rsidR="0055762A" w:rsidRPr="00EB4BF7" w:rsidRDefault="0055762A" w:rsidP="0055762A">
      <w:pPr>
        <w:rPr>
          <w:sz w:val="16"/>
        </w:rPr>
      </w:pPr>
      <w:r w:rsidRPr="00C508DF">
        <w:rPr>
          <w:rStyle w:val="TitleChar"/>
          <w:highlight w:val="cyan"/>
        </w:rPr>
        <w:t xml:space="preserve">There is </w:t>
      </w:r>
      <w:r w:rsidRPr="00C508DF">
        <w:rPr>
          <w:rStyle w:val="TitleChar"/>
          <w:b/>
          <w:highlight w:val="cyan"/>
        </w:rPr>
        <w:t xml:space="preserve">little question of the feasibility of focused regulation </w:t>
      </w:r>
      <w:r w:rsidRPr="00571FDC">
        <w:rPr>
          <w:rStyle w:val="TitleChar"/>
          <w:b/>
        </w:rPr>
        <w:t>of CAFOs</w:t>
      </w:r>
      <w:r w:rsidRPr="00571FDC">
        <w:rPr>
          <w:sz w:val="16"/>
        </w:rPr>
        <w:t>. The</w:t>
      </w:r>
      <w:r w:rsidRPr="00EB4BF7">
        <w:rPr>
          <w:sz w:val="16"/>
        </w:rPr>
        <w:t xml:space="preserve"> EPA could use California, and specifically the state's San Joaquin Valley Air Pollution Control District, as an instructive case study. California laws divide the state into numerous Air Pollution Control Districts, including the San Joaquin Valley Unified Air Pollution Control District, n256 that can adopt and enforce rules aimed at maintaining the NAAQS. n257 The San Joaquin Valley is in nonattainment for PM 2.5 and extreme non-attainment for ozone, and part of the  [*26]  district is in non-attainment for coarse particulates (PM 10). n258 Thus, the district is subject to strict, source category-oriented LAER standards for ozone and PM. n259 Agricultural emissions formed 26% of all smog forming emissions in the San Joaquin Valley in 2003. n260 CAFOs in California - mostly dairies - constitute a $ 7 billion business. n261 As of 2005, dairies in the San Joaquin Valley accounted for the largest quantity of VOC emissions in the area (about thirty-eight tons per day). n262</w:t>
      </w:r>
    </w:p>
    <w:p w:rsidR="0055762A" w:rsidRPr="00EB4BF7" w:rsidRDefault="0055762A" w:rsidP="0055762A">
      <w:pPr>
        <w:rPr>
          <w:sz w:val="16"/>
          <w:szCs w:val="16"/>
        </w:rPr>
      </w:pPr>
      <w:r w:rsidRPr="00EB4BF7">
        <w:rPr>
          <w:sz w:val="16"/>
          <w:szCs w:val="16"/>
        </w:rPr>
        <w:t>In response to the high levels of air pollution, the San Joaquin Valley Air Pollution Control District adopted what are currently arguably the most restrictive air pollution regulations for CAFOs in the country. n263 The rule targets VOCs as precursors to ozone, regulating their emissions through a comprehensive regime of requirements, n264 including mandatory feeding and housing processes for feeding dairy cows, manure pile size management, more frequent monitoring of beef feed lots, and more. n265 For example, the rule requires dairy CAFOs to maintain manure lagoon pH between 6.5 and 7.5. n266 The district estimates that the regulations, amended last year, will lower its VOC emissions by 20.6% in the first year alone. n267</w:t>
      </w:r>
    </w:p>
    <w:p w:rsidR="0055762A" w:rsidRPr="00EB4BF7" w:rsidRDefault="0055762A" w:rsidP="0055762A">
      <w:pPr>
        <w:rPr>
          <w:sz w:val="16"/>
        </w:rPr>
      </w:pPr>
      <w:r w:rsidRPr="00EB4BF7">
        <w:rPr>
          <w:sz w:val="16"/>
        </w:rPr>
        <w:t xml:space="preserve">However, despite their potential success, San Joaquin Valley's requirements also demonstrate </w:t>
      </w:r>
      <w:r w:rsidRPr="00571FDC">
        <w:rPr>
          <w:sz w:val="16"/>
        </w:rPr>
        <w:t xml:space="preserve">how </w:t>
      </w:r>
      <w:r w:rsidRPr="00571FDC">
        <w:rPr>
          <w:rStyle w:val="TitleChar"/>
          <w:b/>
          <w:highlight w:val="cyan"/>
        </w:rPr>
        <w:t>sta</w:t>
      </w:r>
      <w:r w:rsidRPr="00C508DF">
        <w:rPr>
          <w:rStyle w:val="TitleChar"/>
          <w:b/>
          <w:highlight w:val="cyan"/>
        </w:rPr>
        <w:t>te-focused plans required by pollutant-specific regulatory regimes are an incomplete remedy</w:t>
      </w:r>
      <w:r w:rsidRPr="00C508DF">
        <w:rPr>
          <w:rStyle w:val="TitleChar"/>
          <w:highlight w:val="cyan"/>
        </w:rPr>
        <w:t xml:space="preserve"> </w:t>
      </w:r>
      <w:r w:rsidRPr="00571FDC">
        <w:rPr>
          <w:rStyle w:val="TitleChar"/>
        </w:rPr>
        <w:t>to CAFO pollution</w:t>
      </w:r>
      <w:r w:rsidRPr="00571FDC">
        <w:rPr>
          <w:sz w:val="16"/>
        </w:rPr>
        <w:t>. The district's requirements are so high only because the area is in extreme eight-hour ozone non-attainment, and the requirements only seek to regulate VOC emissions, not other pollutants,</w:t>
      </w:r>
      <w:r w:rsidRPr="00EB4BF7">
        <w:rPr>
          <w:sz w:val="16"/>
        </w:rPr>
        <w:t xml:space="preserve"> n268 even though California's CAFOs account for 38% of the state's emissions of ammonia. n269 NSPS would tackle both. California, too, is but one state, and the San Joaquin Valley one region within it. </w:t>
      </w:r>
      <w:r w:rsidRPr="00C508DF">
        <w:rPr>
          <w:rStyle w:val="TitleChar"/>
          <w:highlight w:val="cyan"/>
        </w:rPr>
        <w:t>Many states have yet to adopt or enact programs that</w:t>
      </w:r>
      <w:r w:rsidRPr="00EB4BF7">
        <w:rPr>
          <w:rStyle w:val="TitleChar"/>
        </w:rPr>
        <w:t xml:space="preserve"> specifically </w:t>
      </w:r>
      <w:r w:rsidRPr="00C508DF">
        <w:rPr>
          <w:rStyle w:val="TitleChar"/>
          <w:highlight w:val="cyan"/>
        </w:rPr>
        <w:t>affect AFO emissions at all</w:t>
      </w:r>
      <w:r w:rsidRPr="00EB4BF7">
        <w:rPr>
          <w:rStyle w:val="TitleChar"/>
        </w:rPr>
        <w:t xml:space="preserve"> under the NAAQS, and those that do regulate various combinations of pollutants to varying</w:t>
      </w:r>
      <w:r w:rsidRPr="00EB4BF7">
        <w:rPr>
          <w:sz w:val="16"/>
        </w:rPr>
        <w:t xml:space="preserve">  [*27]  </w:t>
      </w:r>
      <w:r w:rsidRPr="00EB4BF7">
        <w:rPr>
          <w:rStyle w:val="TitleChar"/>
        </w:rPr>
        <w:t>degrees</w:t>
      </w:r>
      <w:r w:rsidRPr="00EB4BF7">
        <w:rPr>
          <w:sz w:val="16"/>
        </w:rPr>
        <w:t xml:space="preserve">. n270 </w:t>
      </w:r>
      <w:r w:rsidRPr="00EB4BF7">
        <w:rPr>
          <w:rStyle w:val="TitleChar"/>
        </w:rPr>
        <w:t>NSPS would be national</w:t>
      </w:r>
      <w:r w:rsidRPr="00EB4BF7">
        <w:rPr>
          <w:sz w:val="16"/>
        </w:rPr>
        <w:t xml:space="preserve">. </w:t>
      </w:r>
      <w:r w:rsidRPr="00C508DF">
        <w:rPr>
          <w:rStyle w:val="TitleChar"/>
          <w:highlight w:val="cyan"/>
        </w:rPr>
        <w:t>An NSPS</w:t>
      </w:r>
      <w:r w:rsidRPr="00EB4BF7">
        <w:rPr>
          <w:sz w:val="16"/>
        </w:rPr>
        <w:t xml:space="preserve"> - and BDT - </w:t>
      </w:r>
      <w:r w:rsidRPr="00C508DF">
        <w:rPr>
          <w:rStyle w:val="TitleChar"/>
          <w:highlight w:val="cyan"/>
        </w:rPr>
        <w:t xml:space="preserve">for CAFOs could do significantly more, </w:t>
      </w:r>
      <w:r w:rsidRPr="00C508DF">
        <w:rPr>
          <w:rStyle w:val="TitleChar"/>
          <w:b/>
          <w:highlight w:val="cyan"/>
        </w:rPr>
        <w:t>on a national scale and for a wider variety of pollutants</w:t>
      </w:r>
      <w:r w:rsidRPr="00C508DF">
        <w:rPr>
          <w:rStyle w:val="TitleChar"/>
          <w:highlight w:val="cyan"/>
        </w:rPr>
        <w:t>, than</w:t>
      </w:r>
      <w:r w:rsidRPr="00EB4BF7">
        <w:rPr>
          <w:rStyle w:val="TitleChar"/>
        </w:rPr>
        <w:t xml:space="preserve"> California's </w:t>
      </w:r>
      <w:r w:rsidRPr="00C508DF">
        <w:rPr>
          <w:rStyle w:val="TitleChar"/>
          <w:b/>
          <w:highlight w:val="cyan"/>
        </w:rPr>
        <w:t>partially effective yet fragmentary</w:t>
      </w:r>
      <w:r w:rsidRPr="00EB4BF7">
        <w:rPr>
          <w:rStyle w:val="TitleChar"/>
        </w:rPr>
        <w:t xml:space="preserve"> NAAQS-based </w:t>
      </w:r>
      <w:r w:rsidRPr="00C508DF">
        <w:rPr>
          <w:rStyle w:val="TitleChar"/>
          <w:highlight w:val="cyan"/>
        </w:rPr>
        <w:t>solution</w:t>
      </w:r>
      <w:r w:rsidRPr="00EB4BF7">
        <w:rPr>
          <w:sz w:val="16"/>
        </w:rPr>
        <w:t>.</w:t>
      </w:r>
    </w:p>
    <w:p w:rsidR="0055762A" w:rsidRPr="00EB4BF7" w:rsidRDefault="0055762A" w:rsidP="0055762A">
      <w:pPr>
        <w:rPr>
          <w:sz w:val="16"/>
          <w:szCs w:val="16"/>
        </w:rPr>
      </w:pPr>
      <w:r w:rsidRPr="00EB4BF7">
        <w:rPr>
          <w:sz w:val="16"/>
          <w:szCs w:val="16"/>
        </w:rPr>
        <w:t>The Clean Water Act also takes a comprehensive approach to managing runoff from CAFOs n271 under the CWA's version of NSPS. n272 The CWA has been regulating CAFOs specifically since the mid-1970s, n273 and even uses the term CAFO as part of the definition of "point source[s]" of water pollution. n274 The EPA has created detailed regulations and strategies for regulating water pollution from CAFOs under the CWA, requiring CAFO owners to meet certain best practices, n275 submit to a permit program, n276 and develop site-specific Comprehensive Nutrient Management Plans that include details on, for example, the CAFOs' manure handling and feed management procedures in order to ensure the CAFO is complying with the CWA and soundly disposing of waste. n277 CWA regulation of CAFOs was developed after extensive assessment of the need for and expected effectiveness of CWA regulation on runoff pollution. n278</w:t>
      </w:r>
    </w:p>
    <w:p w:rsidR="0055762A" w:rsidRPr="00EB4BF7" w:rsidRDefault="0055762A" w:rsidP="0055762A">
      <w:pPr>
        <w:rPr>
          <w:sz w:val="16"/>
          <w:szCs w:val="16"/>
        </w:rPr>
      </w:pPr>
      <w:r w:rsidRPr="00EB4BF7">
        <w:rPr>
          <w:sz w:val="16"/>
          <w:szCs w:val="16"/>
        </w:rPr>
        <w:t>Not only is the Clean Water Act's regulation of CAFOs thorough and well-researched, it is also a top EPA priority: in 2008, EPA established Clean Water Act enforcement of CAFOs as one of eight multi-year national priorities for environmental regulation, labeling CAFO waste a "major environmental problem." n279 EPA renewed that commitment for fiscal years 2011 through 2013. n280 These requirements, and the scope of enforcement that has come with them, demonstrate how a comprehensive regulatory system can be a viable and effective mechanism for regulating CAFOs. For example, between fiscal 2008 and 2010, EPA conducted more than 900 CAFO inspections to ensure compliance with permit requirements and used its enforcement powers to gain commitments  [*28]  to reduce an estimated 7.6 million pounds of pollutants. n281 However, "[w]hile Congress responded to industrial animal agriculture's threat to the nation's water supply by including an express provision in the Clean Water Act (CWA) to regulate CAFOs, the CAA includes no such provision to protect the nation's air quality." n282 That shortcoming can and should be remediated through creation of a New Source Performance Standard for CAFOs. Further, while there may be no express regulation of CAFOs under the Clean Air Act itself, there is no indication that legislative silence should be interpreted as legislative intent that CAFOs not be regulated under the Clean Air Act, and thus the CAA permits such regulation. n283</w:t>
      </w:r>
    </w:p>
    <w:p w:rsidR="0055762A" w:rsidRPr="00EB4BF7" w:rsidRDefault="0055762A" w:rsidP="0055762A">
      <w:pPr>
        <w:rPr>
          <w:sz w:val="16"/>
        </w:rPr>
      </w:pPr>
      <w:r w:rsidRPr="00571FDC">
        <w:rPr>
          <w:rStyle w:val="TitleChar"/>
        </w:rPr>
        <w:t>By listing CAFOs under the NSPS</w:t>
      </w:r>
      <w:r w:rsidRPr="00C508DF">
        <w:rPr>
          <w:rStyle w:val="TitleChar"/>
          <w:highlight w:val="cyan"/>
        </w:rPr>
        <w:t xml:space="preserve">, the EPA </w:t>
      </w:r>
      <w:r w:rsidRPr="00C508DF">
        <w:rPr>
          <w:rStyle w:val="TitleChar"/>
          <w:b/>
          <w:highlight w:val="cyan"/>
        </w:rPr>
        <w:t>would gain a standardized, nationwide approach to regulating CAFO air pollution</w:t>
      </w:r>
      <w:r w:rsidRPr="00C508DF">
        <w:rPr>
          <w:rStyle w:val="TitleChar"/>
          <w:highlight w:val="cyan"/>
        </w:rPr>
        <w:t>.</w:t>
      </w:r>
      <w:r w:rsidRPr="00EB4BF7">
        <w:rPr>
          <w:rStyle w:val="TitleChar"/>
        </w:rPr>
        <w:t xml:space="preserve"> </w:t>
      </w:r>
      <w:r w:rsidRPr="00571FDC">
        <w:rPr>
          <w:rStyle w:val="TitleChar"/>
          <w:b/>
        </w:rPr>
        <w:t xml:space="preserve">NSPS are a flexible, comprehensive and effective way to regulate CAFOs, could capture all CAFO air pollutants, and </w:t>
      </w:r>
      <w:r w:rsidRPr="00C508DF">
        <w:rPr>
          <w:rStyle w:val="TitleChar"/>
          <w:b/>
          <w:highlight w:val="cyan"/>
        </w:rPr>
        <w:t xml:space="preserve">have repeatedly proven successful in "achieving </w:t>
      </w:r>
      <w:r w:rsidRPr="00571FDC">
        <w:rPr>
          <w:rStyle w:val="TitleChar"/>
          <w:b/>
        </w:rPr>
        <w:t xml:space="preserve">long-term </w:t>
      </w:r>
      <w:r w:rsidRPr="00C508DF">
        <w:rPr>
          <w:rStyle w:val="TitleChar"/>
          <w:b/>
          <w:highlight w:val="cyan"/>
        </w:rPr>
        <w:t xml:space="preserve">emissions reductions in numerous industries </w:t>
      </w:r>
      <w:r w:rsidRPr="00571FDC">
        <w:rPr>
          <w:rStyle w:val="TitleChar"/>
          <w:b/>
        </w:rPr>
        <w:t>by assuring cost-effective controls are</w:t>
      </w:r>
      <w:r w:rsidRPr="00744E58">
        <w:rPr>
          <w:rStyle w:val="TitleChar"/>
          <w:b/>
        </w:rPr>
        <w:t xml:space="preserve"> installed on new, reconstructed, and modified sources</w:t>
      </w:r>
      <w:r w:rsidRPr="00EB4BF7">
        <w:rPr>
          <w:rStyle w:val="TitleChar"/>
        </w:rPr>
        <w:t>."</w:t>
      </w:r>
      <w:r w:rsidRPr="00EB4BF7">
        <w:rPr>
          <w:sz w:val="16"/>
        </w:rPr>
        <w:t xml:space="preserve"> n284 </w:t>
      </w:r>
      <w:r w:rsidRPr="00C508DF">
        <w:rPr>
          <w:rStyle w:val="TitleChar"/>
          <w:highlight w:val="cyan"/>
        </w:rPr>
        <w:t>CAFOs should be the next</w:t>
      </w:r>
      <w:r w:rsidRPr="00EB4BF7">
        <w:rPr>
          <w:rStyle w:val="TitleChar"/>
        </w:rPr>
        <w:t xml:space="preserve"> NSPS </w:t>
      </w:r>
      <w:r w:rsidRPr="00C508DF">
        <w:rPr>
          <w:rStyle w:val="TitleChar"/>
          <w:highlight w:val="cyan"/>
        </w:rPr>
        <w:t>success story</w:t>
      </w:r>
      <w:r w:rsidRPr="00EB4BF7">
        <w:rPr>
          <w:sz w:val="16"/>
        </w:rPr>
        <w:t>.</w:t>
      </w:r>
    </w:p>
    <w:p w:rsidR="0055762A" w:rsidRPr="00EB4BF7" w:rsidRDefault="0055762A" w:rsidP="0055762A">
      <w:pPr>
        <w:rPr>
          <w:sz w:val="16"/>
          <w:szCs w:val="16"/>
        </w:rPr>
      </w:pPr>
      <w:r w:rsidRPr="00EB4BF7">
        <w:rPr>
          <w:sz w:val="16"/>
          <w:szCs w:val="16"/>
        </w:rPr>
        <w:t>V. Conclusion</w:t>
      </w:r>
    </w:p>
    <w:p w:rsidR="0055762A" w:rsidRPr="00EB4BF7" w:rsidRDefault="0055762A" w:rsidP="0055762A">
      <w:pPr>
        <w:rPr>
          <w:sz w:val="16"/>
        </w:rPr>
      </w:pPr>
      <w:r w:rsidRPr="00EB4BF7">
        <w:rPr>
          <w:sz w:val="16"/>
        </w:rPr>
        <w:t xml:space="preserve">Much more can and should be done to regulate factory farms under the Clean Air Act. The EPA should act to add hydrogen sulfide and ammonia to the list of Hazardous Air Pollutants under section 112(b) of the Clean Air Act. However, that alone is insufficient. </w:t>
      </w:r>
      <w:r w:rsidRPr="00EB4BF7">
        <w:rPr>
          <w:rStyle w:val="TitleChar"/>
        </w:rPr>
        <w:t>The EPA must resort to a stronger, more thorough, and</w:t>
      </w:r>
      <w:r w:rsidRPr="00EB4BF7">
        <w:rPr>
          <w:sz w:val="16"/>
        </w:rPr>
        <w:t xml:space="preserve"> more </w:t>
      </w:r>
      <w:r w:rsidRPr="00EB4BF7">
        <w:rPr>
          <w:rStyle w:val="TitleChar"/>
        </w:rPr>
        <w:t>flexible tool, the New Source Performance Standards, in order to provide a comprehensive antidote to the air quality ills of modern industrial agriculture</w:t>
      </w:r>
      <w:r w:rsidRPr="00EB4BF7">
        <w:rPr>
          <w:sz w:val="16"/>
        </w:rPr>
        <w:t>. By using an exhaustive, multi-modal approach, the EPA can help to ensure the health and welfare of those working at or living near CAFOs and beyond.</w:t>
      </w:r>
    </w:p>
    <w:p w:rsidR="0055762A" w:rsidRPr="00EB4BF7" w:rsidRDefault="0055762A" w:rsidP="0055762A">
      <w:pPr>
        <w:rPr>
          <w:sz w:val="16"/>
        </w:rPr>
      </w:pPr>
      <w:r w:rsidRPr="00EB4BF7">
        <w:rPr>
          <w:rStyle w:val="TitleChar"/>
        </w:rPr>
        <w:t>Factory farms continue to grow larger and more common, and that growth brings with it increasing pollution and a laundry list of problems for human health and welfare, animal health and welfare, and the environment</w:t>
      </w:r>
      <w:r w:rsidRPr="00EB4BF7">
        <w:rPr>
          <w:sz w:val="16"/>
        </w:rPr>
        <w:t xml:space="preserve">. Industry groups and lobbyists </w:t>
      </w:r>
      <w:r w:rsidRPr="00571FDC">
        <w:rPr>
          <w:sz w:val="16"/>
        </w:rPr>
        <w:t xml:space="preserve">representing the interests of massive agricultural corporations must no longer be allowed to stave off long-needed cleanup efforts. The Clean Air Act  [*29]  is a powerful toolkit that can be used effectively to mitigate the destructive fallout of CAFO air pollution. However, the EPA for far too long has failed to use numerous tools in that toolkit that can get at different parts of the problem. </w:t>
      </w:r>
      <w:r w:rsidRPr="00571FDC">
        <w:rPr>
          <w:rStyle w:val="TitleChar"/>
        </w:rPr>
        <w:t>As a growing body of science adds to the weight of evidence of CAFOs' deleterious air pollution consequences and the soundness of the methods that can be used to mitigate them, lingering excuses for regulatory delay vanish</w:t>
      </w:r>
      <w:r w:rsidRPr="00571FDC">
        <w:rPr>
          <w:sz w:val="16"/>
        </w:rPr>
        <w:t>.</w:t>
      </w:r>
    </w:p>
    <w:p w:rsidR="0055762A" w:rsidRDefault="0055762A" w:rsidP="0055762A"/>
    <w:p w:rsidR="0055762A" w:rsidRPr="00283E72" w:rsidRDefault="0055762A" w:rsidP="0055762A"/>
    <w:p w:rsidR="0055762A" w:rsidRPr="00B55AD5" w:rsidRDefault="0055762A" w:rsidP="0055762A"/>
    <w:p w:rsidR="0055762A" w:rsidRDefault="0055762A" w:rsidP="0055762A">
      <w:pPr>
        <w:spacing w:after="160" w:line="259" w:lineRule="auto"/>
        <w:rPr>
          <w:rFonts w:asciiTheme="minorHAnsi" w:hAnsiTheme="minorHAnsi"/>
        </w:rPr>
      </w:pPr>
    </w:p>
    <w:p w:rsidR="00C717FB" w:rsidRDefault="00C717FB" w:rsidP="00A65E9B">
      <w:pPr>
        <w:pStyle w:val="Heading2"/>
      </w:pPr>
      <w:r>
        <w:t>ethanol</w:t>
      </w:r>
      <w:r w:rsidR="0055762A">
        <w:t xml:space="preserve"> da</w:t>
      </w:r>
    </w:p>
    <w:p w:rsidR="00C717FB" w:rsidRPr="00C717FB" w:rsidRDefault="00C717FB" w:rsidP="00C717FB">
      <w:pPr>
        <w:pStyle w:val="Heading3"/>
      </w:pPr>
      <w:r>
        <w:t xml:space="preserve">1nc </w:t>
      </w:r>
      <w:r w:rsidR="0055762A">
        <w:t>ethanol da</w:t>
      </w:r>
    </w:p>
    <w:p w:rsidR="00C717FB" w:rsidRDefault="0055762A" w:rsidP="00C717FB">
      <w:pPr>
        <w:pStyle w:val="Heading4"/>
      </w:pPr>
      <w:r>
        <w:t>Ethanol</w:t>
      </w:r>
      <w:r w:rsidR="00C717FB">
        <w:t xml:space="preserve"> production is collapsing now – increasing EB5 immigrant investment props it up</w:t>
      </w:r>
    </w:p>
    <w:p w:rsidR="00C717FB" w:rsidRDefault="00C717FB" w:rsidP="00C717FB">
      <w:r>
        <w:rPr>
          <w:b/>
        </w:rPr>
        <w:t xml:space="preserve">Danielson 10 </w:t>
      </w:r>
      <w:r>
        <w:t>[Laura Danielson, Chair Immigration Department, Fredrikson &amp; Byron, 11/23/2010, “</w:t>
      </w:r>
      <w:r>
        <w:rPr>
          <w:rStyle w:val="Emphasis"/>
        </w:rPr>
        <w:t>Immigration Visas can Help Fund Biomass Projects</w:t>
      </w:r>
      <w:r>
        <w:t xml:space="preserve">,” </w:t>
      </w:r>
      <w:hyperlink r:id="rId57" w:history="1">
        <w:r>
          <w:rPr>
            <w:rStyle w:val="Hyperlink"/>
          </w:rPr>
          <w:t>http://biomassmagazine.com/articles/5151/immigration-visas-can-help-fund-biomass-projects</w:t>
        </w:r>
      </w:hyperlink>
      <w:r>
        <w:t>]</w:t>
      </w:r>
    </w:p>
    <w:p w:rsidR="00C717FB" w:rsidRDefault="00C717FB" w:rsidP="00C717FB"/>
    <w:p w:rsidR="00C717FB" w:rsidRDefault="00C717FB" w:rsidP="00C717FB">
      <w:pPr>
        <w:rPr>
          <w:sz w:val="16"/>
        </w:rPr>
      </w:pPr>
      <w:r w:rsidRPr="00C717FB">
        <w:rPr>
          <w:rStyle w:val="StyleUnderline"/>
        </w:rPr>
        <w:t>Funding for renewable energy projects has been challenging, as private investors may not have the resources or are concerned about regulatory uncertainty.</w:t>
      </w:r>
      <w:r>
        <w:rPr>
          <w:sz w:val="16"/>
        </w:rPr>
        <w:t xml:space="preserve"> </w:t>
      </w:r>
      <w:r w:rsidRPr="00C717FB">
        <w:rPr>
          <w:rStyle w:val="Emphasis"/>
        </w:rPr>
        <w:t>Federal funding</w:t>
      </w:r>
      <w:r>
        <w:rPr>
          <w:sz w:val="16"/>
        </w:rPr>
        <w:t xml:space="preserve">, once viewed with great hope, has </w:t>
      </w:r>
      <w:r w:rsidRPr="00C717FB">
        <w:rPr>
          <w:rStyle w:val="Emphasis"/>
        </w:rPr>
        <w:t>turned out to be a frustrating</w:t>
      </w:r>
      <w:r>
        <w:rPr>
          <w:sz w:val="16"/>
        </w:rPr>
        <w:t xml:space="preserve">, and often </w:t>
      </w:r>
      <w:r w:rsidRPr="00C717FB">
        <w:rPr>
          <w:rStyle w:val="Emphasis"/>
        </w:rPr>
        <w:t>hopeless, endeavor.</w:t>
      </w:r>
      <w:r>
        <w:rPr>
          <w:sz w:val="16"/>
        </w:rPr>
        <w:t xml:space="preserve"> But </w:t>
      </w:r>
      <w:r>
        <w:rPr>
          <w:rStyle w:val="Emphasis"/>
        </w:rPr>
        <w:t>the U.S. is still one of the best markets in the world for renewable energy projects</w:t>
      </w:r>
      <w:r>
        <w:rPr>
          <w:sz w:val="16"/>
        </w:rPr>
        <w:t xml:space="preserve">, and </w:t>
      </w:r>
      <w:r>
        <w:rPr>
          <w:rStyle w:val="StyleUnderline"/>
        </w:rPr>
        <w:t>even if many U.S. investors are unwilling to participate, there are many foreign investors looking to take advantage of the opportunities</w:t>
      </w:r>
      <w:r>
        <w:rPr>
          <w:sz w:val="16"/>
        </w:rPr>
        <w:t xml:space="preserve">. </w:t>
      </w:r>
      <w:r>
        <w:rPr>
          <w:rStyle w:val="StyleUnderline"/>
        </w:rPr>
        <w:t>The EB-5 immigrant visa category offers U.S. renewable energy projects and foreign investors an avenue to make it all work</w:t>
      </w:r>
      <w:r>
        <w:rPr>
          <w:sz w:val="16"/>
        </w:rPr>
        <w:t xml:space="preserve">. Congress created the EB-5 immigrant visa category for investors making significant investments in commercial enterprises that benefit the U.S. economy and create at least 10 full-time jobs. Due to onerous restrictions, however, </w:t>
      </w:r>
      <w:r>
        <w:rPr>
          <w:rStyle w:val="StyleUnderline"/>
        </w:rPr>
        <w:t>this category was underutilized for many years</w:t>
      </w:r>
      <w:r>
        <w:rPr>
          <w:sz w:val="16"/>
        </w:rPr>
        <w:t xml:space="preserve">. In 2003, Congress initiated a study of the EB-5 program to determine why and concluded that the rigorous application process was deterring applicants. It also found that even though few people had participated, EB-5 investors had invested an estimated $1 billion in a variety of U.S. businesses. Since then </w:t>
      </w:r>
      <w:r>
        <w:rPr>
          <w:rStyle w:val="StyleUnderline"/>
        </w:rPr>
        <w:t>we have seen a steady growth in the number of EB-5 investment projects, and particularly in the number of approved regional centers</w:t>
      </w:r>
      <w:r>
        <w:rPr>
          <w:sz w:val="16"/>
        </w:rPr>
        <w:t xml:space="preserve">. </w:t>
      </w:r>
      <w:r>
        <w:rPr>
          <w:rStyle w:val="Emphasis"/>
        </w:rPr>
        <w:t>Even though the category remains underutilized, EB-5 investment is increasingly being looked at as a means of revitalizing the U.S. economy</w:t>
      </w:r>
      <w:r>
        <w:rPr>
          <w:sz w:val="16"/>
        </w:rPr>
        <w:t>.</w:t>
      </w:r>
    </w:p>
    <w:p w:rsidR="00C717FB" w:rsidRDefault="00C717FB" w:rsidP="00C717FB">
      <w:pPr>
        <w:rPr>
          <w:sz w:val="16"/>
        </w:rPr>
      </w:pPr>
    </w:p>
    <w:p w:rsidR="00C717FB" w:rsidRPr="009D0276" w:rsidRDefault="0055762A" w:rsidP="00C717FB">
      <w:pPr>
        <w:pStyle w:val="Heading4"/>
      </w:pPr>
      <w:r>
        <w:t>Ethanol</w:t>
      </w:r>
      <w:r w:rsidR="00C717FB" w:rsidRPr="009D0276">
        <w:t xml:space="preserve"> leads to extinction</w:t>
      </w:r>
    </w:p>
    <w:p w:rsidR="00C717FB" w:rsidRPr="009D0276" w:rsidRDefault="00C717FB" w:rsidP="00C717FB">
      <w:pPr>
        <w:rPr>
          <w:sz w:val="16"/>
        </w:rPr>
      </w:pPr>
      <w:r w:rsidRPr="009D0276">
        <w:rPr>
          <w:sz w:val="16"/>
        </w:rPr>
        <w:t xml:space="preserve">Ted W. </w:t>
      </w:r>
      <w:r w:rsidRPr="009D0276">
        <w:rPr>
          <w:b/>
        </w:rPr>
        <w:t>Patzek</w:t>
      </w:r>
      <w:r w:rsidRPr="009D0276">
        <w:rPr>
          <w:sz w:val="16"/>
        </w:rPr>
        <w:t>, professor of Geoengineering at U.C. Berkeley, 20</w:t>
      </w:r>
      <w:r w:rsidRPr="009D0276">
        <w:rPr>
          <w:b/>
        </w:rPr>
        <w:t>08</w:t>
      </w:r>
      <w:r w:rsidRPr="009D0276">
        <w:rPr>
          <w:sz w:val="16"/>
        </w:rPr>
        <w:t>, Can the Earth Deliver the Biomass-for-Fuel we Demand, Biofuels, Solar and Wind as Renewable Energy Systems: Benefits and Risks, p. 36-44</w:t>
      </w:r>
    </w:p>
    <w:p w:rsidR="00C717FB" w:rsidRPr="009D0276" w:rsidRDefault="00C717FB" w:rsidP="00C717FB"/>
    <w:p w:rsidR="00C717FB" w:rsidRPr="009D0276" w:rsidRDefault="00C717FB" w:rsidP="00C717FB">
      <w:pPr>
        <w:rPr>
          <w:sz w:val="16"/>
        </w:rPr>
      </w:pPr>
      <w:r w:rsidRPr="009D0276">
        <w:rPr>
          <w:sz w:val="16"/>
        </w:rPr>
        <w:t>Physics, chemistry and biology say clearly that</w:t>
      </w:r>
      <w:r w:rsidRPr="009D0276">
        <w:t xml:space="preserve"> </w:t>
      </w:r>
      <w:r w:rsidRPr="009D0276">
        <w:rPr>
          <w:highlight w:val="green"/>
          <w:u w:val="single"/>
        </w:rPr>
        <w:t>there can be no sustained net mass output from an</w:t>
      </w:r>
      <w:r w:rsidRPr="009D0276">
        <w:rPr>
          <w:u w:val="single"/>
        </w:rPr>
        <w:t xml:space="preserve">y </w:t>
      </w:r>
      <w:r w:rsidRPr="009D0276">
        <w:rPr>
          <w:highlight w:val="green"/>
          <w:u w:val="single"/>
        </w:rPr>
        <w:t xml:space="preserve">ecosystem </w:t>
      </w:r>
      <w:r w:rsidRPr="009D0276">
        <w:rPr>
          <w:u w:val="single"/>
        </w:rPr>
        <w:t>for more than a few years</w:t>
      </w:r>
      <w:r w:rsidRPr="009D0276">
        <w:rPr>
          <w:highlight w:val="green"/>
          <w:u w:val="single"/>
        </w:rPr>
        <w:t>.</w:t>
      </w:r>
      <w:r w:rsidRPr="009D0276">
        <w:t xml:space="preserve"> </w:t>
      </w:r>
      <w:r w:rsidRPr="009D0276">
        <w:rPr>
          <w:sz w:val="16"/>
        </w:rPr>
        <w:t xml:space="preserve">A young forest in a temperate climate grows fast in a clear-cut area, see Fig. 2.16, and transfers nutrients from soil to the young trees. The young trees grow very fast (there is a positive NPP), but the amount of mass accumulated in the forest is small. When a tree burns or dies some or most of its nutrients go back to the soil. When this tree is logged and hauled away, almost no nutrients are returned. </w:t>
      </w:r>
      <w:r w:rsidRPr="009D0276">
        <w:rPr>
          <w:u w:val="single"/>
        </w:rPr>
        <w:t>After logging young trees</w:t>
      </w:r>
      <w:r w:rsidRPr="009D0276">
        <w:t xml:space="preserve"> </w:t>
      </w:r>
      <w:r w:rsidRPr="009D0276">
        <w:rPr>
          <w:sz w:val="16"/>
        </w:rPr>
        <w:t xml:space="preserve">a couple of times </w:t>
      </w:r>
      <w:r w:rsidRPr="009D0276">
        <w:rPr>
          <w:u w:val="single"/>
        </w:rPr>
        <w:t>the</w:t>
      </w:r>
      <w:r w:rsidRPr="009D0276">
        <w:t xml:space="preserve"> </w:t>
      </w:r>
      <w:r w:rsidRPr="009D0276">
        <w:rPr>
          <w:sz w:val="16"/>
        </w:rPr>
        <w:t>forest</w:t>
      </w:r>
      <w:r w:rsidRPr="009D0276">
        <w:t xml:space="preserve"> </w:t>
      </w:r>
      <w:r w:rsidRPr="009D0276">
        <w:rPr>
          <w:u w:val="single"/>
        </w:rPr>
        <w:t>soil becomes depleted, while the populations of insects and pathogens are</w:t>
      </w:r>
      <w:r w:rsidRPr="009D0276">
        <w:t xml:space="preserve"> </w:t>
      </w:r>
      <w:r w:rsidRPr="009D0276">
        <w:rPr>
          <w:sz w:val="16"/>
        </w:rPr>
        <w:t>well-</w:t>
      </w:r>
      <w:r w:rsidRPr="009D0276">
        <w:rPr>
          <w:u w:val="single"/>
        </w:rPr>
        <w:t>established, and the forest productivity rapidly declines</w:t>
      </w:r>
      <w:r w:rsidRPr="009D0276">
        <w:t xml:space="preserve"> </w:t>
      </w:r>
      <w:r w:rsidRPr="009D0276">
        <w:rPr>
          <w:sz w:val="16"/>
        </w:rPr>
        <w:t xml:space="preserve">(Patzek and Pimentel, 2006). When the forest is allowed to grow long enough, its net ecosystem productivity becomes zero on the average. Therefore, </w:t>
      </w:r>
      <w:r w:rsidRPr="009D0276">
        <w:rPr>
          <w:highlight w:val="green"/>
          <w:u w:val="single"/>
        </w:rPr>
        <w:t>in order to export biomass</w:t>
      </w:r>
      <w:r w:rsidRPr="009D0276">
        <w:t xml:space="preserve"> </w:t>
      </w:r>
      <w:r w:rsidRPr="009D0276">
        <w:rPr>
          <w:sz w:val="16"/>
        </w:rPr>
        <w:t>(mostly water, but also carbon, oxygen, hydrogen and a plethora of nutrients)</w:t>
      </w:r>
      <w:r w:rsidRPr="009D0276">
        <w:t xml:space="preserve"> </w:t>
      </w:r>
      <w:r w:rsidRPr="009D0276">
        <w:rPr>
          <w:highlight w:val="green"/>
          <w:u w:val="single"/>
        </w:rPr>
        <w:t>an ecosystem must</w:t>
      </w:r>
      <w:r w:rsidRPr="009D0276">
        <w:t xml:space="preserve"> </w:t>
      </w:r>
      <w:r w:rsidRPr="009D0276">
        <w:rPr>
          <w:sz w:val="16"/>
        </w:rPr>
        <w:t>import equivalent quantities of the chemical elements it lost, or</w:t>
      </w:r>
      <w:r w:rsidRPr="009D0276">
        <w:t xml:space="preserve"> </w:t>
      </w:r>
      <w:r w:rsidRPr="009D0276">
        <w:rPr>
          <w:highlight w:val="green"/>
          <w:u w:val="single"/>
        </w:rPr>
        <w:t>decline irreversibly</w:t>
      </w:r>
      <w:r w:rsidRPr="009D0276">
        <w:t xml:space="preserve">. </w:t>
      </w:r>
      <w:r w:rsidRPr="009D0276">
        <w:rPr>
          <w:sz w:val="16"/>
        </w:rPr>
        <w:t xml:space="preserve">Carbon comes from the atmospheric CO2 and water flows in as rain, rivers and irrigation from mined aquifers and lakes. The other nutrients, however, must be rapidly produced from ancient plant matter transformed into methane, coal, petroleum, phosphates,’7 etc., as well as from earth minerals (muriate of potash, dolomites, etc.), — all irreversibly mined by humans. Therefore, </w:t>
      </w:r>
      <w:r w:rsidRPr="009D0276">
        <w:rPr>
          <w:u w:val="single"/>
        </w:rPr>
        <w:t>to the extent that humans are no longer integrated with the ecosystems in which they live, they are doomed to extinction by exhausting all planetary stocks of minerals, soil and clean water</w:t>
      </w:r>
      <w:r w:rsidRPr="009D0276">
        <w:t xml:space="preserve">. </w:t>
      </w:r>
      <w:r w:rsidRPr="009D0276">
        <w:rPr>
          <w:sz w:val="16"/>
        </w:rPr>
        <w:t xml:space="preserve">The question is not if, but how fast? It seems that </w:t>
      </w:r>
      <w:r w:rsidRPr="009D0276">
        <w:rPr>
          <w:u w:val="single"/>
        </w:rPr>
        <w:t>with the exponentially accelerating mining of global ecosystems or biomass, the time scale of our extinction is shrinking with each crop harvest</w:t>
      </w:r>
      <w:r w:rsidRPr="009D0276">
        <w:t xml:space="preserve">. </w:t>
      </w:r>
      <w:r w:rsidRPr="009D0276">
        <w:rPr>
          <w:sz w:val="16"/>
        </w:rPr>
        <w:t xml:space="preserve">Compare this statement with the feverish proclamations of sustainable biomass and agrofuel production that flood us from the confused media outlets, peer-reviewed journals, and politicians. 2.5.3 Is There any Other Proof of NEP = 0? I just gave you an abstract proof of no trash production in Earth’s Kingdom, except for its dirty human slums. Are there any other, more direct proofs, perhaps based on measurements? It turns out that there are two approaches that complement each other and lead to the same conclusions. The first approach is based on a top-down view of the Earth from a batellite and a mapping of the reflected infrared spectra into biomass growth. I will summarize this proof here. The second approach involves a direct counting of all crops, grass, and trees, and translating the weighed or otherwise measured biomass into net primary productivity of ecosystems. Both approaches yield very similar results. 2.5.4 Satellite Sensor-Based Estimates Global ecosystem productivity can be estimated by combining remote sensing with a carbon cycle analysis. The US National Aeronautics and Space Administration (NASA) Earth Observing System (EOS) currently “produces a regular global estimate of gross primary productivity (GPP) and annual net primary productivity (NPP) of the entire terrestrial earth surface at 1-km spatial resolution, 150 million cells, each having GPP and NPP computed individually” (Running et al., 2000). The MODI7A2/A3 User’s Guide (Heinsch et al., 2003) provides a description of the Gross and Net Primary Productivity estimation algorithms (MOD 1 7A21A3) designed for the MODIS’8 sensor. The sample calculation results based on the MOD I 7A2/A3 algorithm are listed in Table 2.2. The NPPs for Asia Pacific, South America, and Europe, relative to North America, are shown in Fig. 2.17. The phenomenal net ecosystem productivity of Asia Pacific is 4.2 larger than that of North America. The South American ecosystems deliver 2.7 times more than their North American counterparts, and Europe just 0.85. It is no surprise then that the World Bank19, as well as agribusiness and logging companies — Archer Daniel Midlands (ADM), Bunge, Cargill, Monsanto, CFBC, Safbois, Sodefor, ITB, Trans-M, and many others — all have moved in force to plunder the most productive tropical regions of the world, see Fig. 2.18. According to a MODIS-based calculation (Roberts and Wooster, 2007) of biomass burned in Africa in February and August 2004, prior to the fires shown here, the resulting carbon dioxide emissions were 120 and 160 million tonnes per month, respectively. The final result of this global “end-game” of ecological destruction will be an unmitigated and lightening-fast collapse of ecosystems protecting a large portion of humanity.2° 2.5.5 NPP in the US The overall median values of net primary productivity may be converted to the higher heating value (HHV) of NPP in the US, see Fig. 2.19. In 2003, thus estimated net annual biomass production in the US was 5.3 Gt and its HHV was 90 EJ. One must be careful, however, because the underlying distributions of ecosystem productivity are different for each ecosystem and highly asymmetric. Therefore, lumping them together and using just one median value can lead to a substantial systematic error. For example, the lumped value of US NPP of 90 EJ, underestimates the overall 2003 estimate21 of 0.408 x 7444068 x 106 x 17 x 106 x 2.2 x 10—18 = lI3EJby some 20%. To limit this error, one can perform a more detailed calculation based on the 16 classes of land cover listed in Table 2.2 in (Hurtt et al., 2001). The MODIS-derived median NPPs are reported for most of these classes. The calculation inputs are shown in Table 2.3. Since the spatial set of land-cover classes cannot be easily mapped onto the administrative set of USDA classes of cropland, woodland, pastureland/rangeland, and forests, Hurtt et al. (2001) provide an approximate linear napping between these two sets, in the form of a 16 x 4 matrix of coefficients between 0 and 1. I have lumped the land-cover classes somewhat differently (to be closer to USDA’s classes), and the results are shown in Table 2.4 and Fig. 2.20. The Cropland + Mosaic class here comprises the USDA’s cropland, woodland, and some of the pasture classes. The Remote Vegetation class comprises some of the USDA’s rangeland and pastureland classes. The USDA forest class is somewhat larger than here, as some of the smaller patches of forest, such as parks, etc., are n the Mosaic class. Thus calculated 2003 US NPP is 118 EJ yrt, 74 EJ yr of above-ground (AG) plant construction and 44EJ yr’ in root construction. In addition 12/74 = 17% of AG vegetation is in remote areas, not counting the remote forested areas. Note that my use of land-cover classes and their typical root-to-shoot ratios yields an overall result (1 18EJ yr’) which is very similar to that derived by the Numerical Terradynamic Simulation Group (113 EJ yr’). Therefore, </w:t>
      </w:r>
      <w:r w:rsidRPr="009D0276">
        <w:rPr>
          <w:u w:val="single"/>
        </w:rPr>
        <w:t>the</w:t>
      </w:r>
      <w:r w:rsidRPr="009D0276">
        <w:t xml:space="preserve"> </w:t>
      </w:r>
      <w:r w:rsidRPr="009D0276">
        <w:rPr>
          <w:sz w:val="16"/>
        </w:rPr>
        <w:t xml:space="preserve">DOE/USDA </w:t>
      </w:r>
      <w:r w:rsidRPr="009D0276">
        <w:rPr>
          <w:u w:val="single"/>
        </w:rPr>
        <w:t xml:space="preserve">proposal to produce </w:t>
      </w:r>
      <w:r w:rsidRPr="009D0276">
        <w:rPr>
          <w:highlight w:val="green"/>
          <w:u w:val="single"/>
        </w:rPr>
        <w:t>130 billion gallons of ethanol from</w:t>
      </w:r>
      <w:r w:rsidRPr="009D0276">
        <w:t xml:space="preserve"> </w:t>
      </w:r>
      <w:r w:rsidRPr="009D0276">
        <w:rPr>
          <w:sz w:val="16"/>
        </w:rPr>
        <w:t xml:space="preserve">1400 million tonnes of </w:t>
      </w:r>
      <w:r w:rsidRPr="009D0276">
        <w:rPr>
          <w:highlight w:val="green"/>
          <w:u w:val="single"/>
        </w:rPr>
        <w:t>biomass</w:t>
      </w:r>
      <w:r w:rsidRPr="009D0276">
        <w:rPr>
          <w:sz w:val="16"/>
          <w:u w:val="single"/>
        </w:rPr>
        <w:t xml:space="preserve"> </w:t>
      </w:r>
      <w:r w:rsidRPr="009D0276">
        <w:rPr>
          <w:sz w:val="16"/>
        </w:rPr>
        <w:t xml:space="preserve">(Perlack et al., 2005) </w:t>
      </w:r>
      <w:r w:rsidRPr="009D0276">
        <w:rPr>
          <w:highlight w:val="green"/>
          <w:u w:val="single"/>
        </w:rPr>
        <w:t>each year</w:t>
      </w:r>
      <w:r w:rsidRPr="009D0276">
        <w:t xml:space="preserve"> </w:t>
      </w:r>
      <w:r w:rsidRPr="009D0276">
        <w:rPr>
          <w:sz w:val="16"/>
        </w:rPr>
        <w:t xml:space="preserve">— and year-after-year —, </w:t>
      </w:r>
      <w:r w:rsidRPr="009D0276">
        <w:rPr>
          <w:highlight w:val="green"/>
          <w:u w:val="single"/>
        </w:rPr>
        <w:t>would consume 32% of the remaining</w:t>
      </w:r>
      <w:r w:rsidRPr="009D0276">
        <w:t xml:space="preserve"> </w:t>
      </w:r>
      <w:r w:rsidRPr="009D0276">
        <w:rPr>
          <w:sz w:val="16"/>
        </w:rPr>
        <w:t>above-</w:t>
      </w:r>
      <w:r w:rsidRPr="009D0276">
        <w:rPr>
          <w:highlight w:val="green"/>
          <w:u w:val="single"/>
        </w:rPr>
        <w:t>ground</w:t>
      </w:r>
      <w:r w:rsidRPr="009D0276">
        <w:t xml:space="preserve"> </w:t>
      </w:r>
      <w:r w:rsidRPr="009D0276">
        <w:rPr>
          <w:sz w:val="16"/>
        </w:rPr>
        <w:t>NPP</w:t>
      </w:r>
      <w:r w:rsidRPr="009D0276">
        <w:t xml:space="preserve"> </w:t>
      </w:r>
      <w:r w:rsidRPr="009D0276">
        <w:rPr>
          <w:highlight w:val="green"/>
          <w:u w:val="single"/>
        </w:rPr>
        <w:t>in the US</w:t>
      </w:r>
      <w:r w:rsidRPr="009D0276">
        <w:t xml:space="preserve">, </w:t>
      </w:r>
      <w:r w:rsidRPr="009D0276">
        <w:rPr>
          <w:sz w:val="16"/>
        </w:rPr>
        <w:t xml:space="preserve">see Fig. 2.20, if one assumes a 52% energy-efficiency of the conversion.22 </w:t>
      </w:r>
      <w:r w:rsidRPr="009D0276">
        <w:rPr>
          <w:u w:val="single"/>
        </w:rPr>
        <w:t>At the current 26% overall efficiency of the corn-ethanol cycle</w:t>
      </w:r>
      <w:r w:rsidRPr="009D0276">
        <w:t xml:space="preserve"> </w:t>
      </w:r>
      <w:r w:rsidRPr="009D0276">
        <w:rPr>
          <w:sz w:val="16"/>
        </w:rPr>
        <w:t xml:space="preserve">(Patzek, 2006a), roughly </w:t>
      </w:r>
      <w:r w:rsidRPr="009D0276">
        <w:rPr>
          <w:highlight w:val="green"/>
          <w:u w:val="single"/>
        </w:rPr>
        <w:t>64% of all AG NPP in the US would have to be consumed</w:t>
      </w:r>
      <w:r w:rsidRPr="009D0276">
        <w:t xml:space="preserve"> </w:t>
      </w:r>
      <w:r w:rsidRPr="009D0276">
        <w:rPr>
          <w:sz w:val="16"/>
        </w:rPr>
        <w:t xml:space="preserve">to achieve this goal with zero harvest losses.23 </w:t>
      </w:r>
      <w:r w:rsidRPr="009D0276">
        <w:rPr>
          <w:highlight w:val="green"/>
          <w:u w:val="single"/>
        </w:rPr>
        <w:t>To use more than half of all</w:t>
      </w:r>
      <w:r w:rsidRPr="009D0276">
        <w:rPr>
          <w:u w:val="single"/>
        </w:rPr>
        <w:t xml:space="preserve"> </w:t>
      </w:r>
      <w:r w:rsidRPr="009D0276">
        <w:rPr>
          <w:sz w:val="16"/>
        </w:rPr>
        <w:t xml:space="preserve">accessible above-ground </w:t>
      </w:r>
      <w:r w:rsidRPr="009D0276">
        <w:rPr>
          <w:highlight w:val="green"/>
          <w:u w:val="single"/>
        </w:rPr>
        <w:t>plant growth in all forests, rangeland, pastureland and agriculture in the US to produce agrofuels would be a continental-scale ecologic and economic disaster of biblical proportions</w:t>
      </w:r>
      <w:r w:rsidRPr="009D0276">
        <w:rPr>
          <w:highlight w:val="green"/>
        </w:rPr>
        <w:t>.</w:t>
      </w:r>
      <w:r w:rsidRPr="009D0276">
        <w:rPr>
          <w:sz w:val="16"/>
        </w:rPr>
        <w:t xml:space="preserve">24 2.6 Conclusions I have shown that </w:t>
      </w:r>
      <w:r w:rsidRPr="009D0276">
        <w:rPr>
          <w:highlight w:val="green"/>
          <w:u w:val="single"/>
        </w:rPr>
        <w:t>the Earth simply cannot produce</w:t>
      </w:r>
      <w:r w:rsidRPr="009D0276">
        <w:rPr>
          <w:u w:val="single"/>
        </w:rPr>
        <w:t xml:space="preserve"> the </w:t>
      </w:r>
      <w:r w:rsidRPr="009D0276">
        <w:rPr>
          <w:highlight w:val="green"/>
          <w:u w:val="single"/>
        </w:rPr>
        <w:t>vast quantities of biomass we want to use</w:t>
      </w:r>
      <w:r w:rsidRPr="009D0276">
        <w:rPr>
          <w:highlight w:val="green"/>
        </w:rPr>
        <w:t xml:space="preserve"> </w:t>
      </w:r>
      <w:r w:rsidRPr="009D0276">
        <w:rPr>
          <w:u w:val="single"/>
        </w:rPr>
        <w:t xml:space="preserve">to prolong our </w:t>
      </w:r>
      <w:r w:rsidRPr="009D0276">
        <w:rPr>
          <w:sz w:val="16"/>
        </w:rPr>
        <w:t>unsustainable</w:t>
      </w:r>
      <w:r w:rsidRPr="009D0276">
        <w:t xml:space="preserve"> </w:t>
      </w:r>
      <w:r w:rsidRPr="009D0276">
        <w:rPr>
          <w:u w:val="single"/>
        </w:rPr>
        <w:t>lifestyles,</w:t>
      </w:r>
      <w:r w:rsidRPr="009D0276">
        <w:rPr>
          <w:highlight w:val="green"/>
          <w:u w:val="single"/>
        </w:rPr>
        <w:t xml:space="preserve"> while</w:t>
      </w:r>
      <w:r w:rsidRPr="009D0276">
        <w:t xml:space="preserve"> </w:t>
      </w:r>
      <w:r w:rsidRPr="009D0276">
        <w:rPr>
          <w:sz w:val="16"/>
        </w:rPr>
        <w:t>slowly</w:t>
      </w:r>
      <w:r w:rsidRPr="009D0276">
        <w:t xml:space="preserve"> </w:t>
      </w:r>
      <w:r w:rsidRPr="009D0276">
        <w:rPr>
          <w:highlight w:val="green"/>
          <w:u w:val="single"/>
        </w:rPr>
        <w:t>committing suicide as a global human civilization</w:t>
      </w:r>
      <w:r w:rsidRPr="009D0276">
        <w:rPr>
          <w:u w:val="single"/>
        </w:rPr>
        <w:t xml:space="preserve">. </w:t>
      </w:r>
      <w:r w:rsidRPr="009D0276">
        <w:rPr>
          <w:sz w:val="16"/>
        </w:rPr>
        <w:t xml:space="preserve">In passing, I have noted that the </w:t>
      </w:r>
      <w:r w:rsidRPr="009D0276">
        <w:t>“</w:t>
      </w:r>
      <w:r w:rsidRPr="009D0276">
        <w:rPr>
          <w:highlight w:val="green"/>
          <w:u w:val="single"/>
        </w:rPr>
        <w:t>cellulosic</w:t>
      </w:r>
      <w:r w:rsidRPr="009D0276">
        <w:t xml:space="preserve"> </w:t>
      </w:r>
      <w:r w:rsidRPr="009D0276">
        <w:rPr>
          <w:sz w:val="16"/>
        </w:rPr>
        <w:t>biomass”</w:t>
      </w:r>
      <w:r w:rsidRPr="009D0276">
        <w:t xml:space="preserve"> </w:t>
      </w:r>
      <w:r w:rsidRPr="009D0276">
        <w:rPr>
          <w:highlight w:val="green"/>
          <w:u w:val="single"/>
        </w:rPr>
        <w:t>refineries are very inefficient</w:t>
      </w:r>
      <w:r w:rsidRPr="009D0276">
        <w:t xml:space="preserve">, </w:t>
      </w:r>
      <w:r w:rsidRPr="009D0276">
        <w:rPr>
          <w:sz w:val="16"/>
        </w:rPr>
        <w:t>currently impossible to scale,</w:t>
      </w:r>
      <w:r w:rsidRPr="009D0276">
        <w:t xml:space="preserve"> </w:t>
      </w:r>
      <w:r w:rsidRPr="009D0276">
        <w:rPr>
          <w:highlight w:val="green"/>
          <w:u w:val="single"/>
        </w:rPr>
        <w:t>and incapable of ever catching up with the runaway need to feed one billion</w:t>
      </w:r>
      <w:r w:rsidRPr="009D0276">
        <w:t xml:space="preserve"> </w:t>
      </w:r>
      <w:r w:rsidRPr="009D0276">
        <w:rPr>
          <w:sz w:val="16"/>
        </w:rPr>
        <w:t xml:space="preserve">gasoline- and diesel-powered </w:t>
      </w:r>
      <w:r w:rsidRPr="009D0276">
        <w:rPr>
          <w:highlight w:val="green"/>
          <w:u w:val="single"/>
        </w:rPr>
        <w:t>cars</w:t>
      </w:r>
      <w:r w:rsidRPr="009D0276">
        <w:t xml:space="preserve"> </w:t>
      </w:r>
      <w:r w:rsidRPr="009D0276">
        <w:rPr>
          <w:sz w:val="16"/>
        </w:rPr>
        <w:t>and trucks.</w:t>
      </w:r>
    </w:p>
    <w:p w:rsidR="00C717FB" w:rsidRPr="009D0276" w:rsidRDefault="00C717FB" w:rsidP="00C717FB"/>
    <w:p w:rsidR="00C717FB" w:rsidRDefault="00C717FB" w:rsidP="00C717FB">
      <w:pPr>
        <w:pStyle w:val="Heading3"/>
      </w:pPr>
      <w:r>
        <w:t>2nc ethanol link</w:t>
      </w:r>
      <w:r w:rsidR="0055762A">
        <w:t>s</w:t>
      </w:r>
    </w:p>
    <w:p w:rsidR="00C717FB" w:rsidRPr="00485BCC" w:rsidRDefault="00C717FB" w:rsidP="00C717FB">
      <w:pPr>
        <w:pStyle w:val="Heading4"/>
      </w:pPr>
      <w:r>
        <w:t xml:space="preserve">Plan’s crucial to reviving funding for ethanol </w:t>
      </w:r>
    </w:p>
    <w:p w:rsidR="00C717FB" w:rsidRDefault="00C717FB" w:rsidP="00C717FB">
      <w:r>
        <w:rPr>
          <w:b/>
        </w:rPr>
        <w:t>Loria 17</w:t>
      </w:r>
      <w:r>
        <w:t xml:space="preserve"> [Keith Loria, “Evaluating Funding Options,” Ethanol Producers Magazine, September 18, 2017, http://www.ethanolproducer.com/articles/14636/evaluating-funding-options] </w:t>
      </w:r>
    </w:p>
    <w:p w:rsidR="00C717FB" w:rsidRDefault="00C717FB" w:rsidP="00C717FB"/>
    <w:p w:rsidR="00C717FB" w:rsidRDefault="00C717FB" w:rsidP="00C717FB">
      <w:pPr>
        <w:rPr>
          <w:sz w:val="16"/>
        </w:rPr>
      </w:pPr>
      <w:r>
        <w:rPr>
          <w:sz w:val="16"/>
        </w:rPr>
        <w:t xml:space="preserve">Another option, which might be considered nontraditional, is </w:t>
      </w:r>
      <w:r>
        <w:rPr>
          <w:rStyle w:val="StyleUnderline"/>
        </w:rPr>
        <w:t>the EB-5 program</w:t>
      </w:r>
      <w:r>
        <w:rPr>
          <w:sz w:val="16"/>
        </w:rPr>
        <w:t xml:space="preserve">. It </w:t>
      </w:r>
      <w:r>
        <w:rPr>
          <w:rStyle w:val="StyleUnderline"/>
        </w:rPr>
        <w:t>attracts eligible foreign investors in exchange for green c</w:t>
      </w:r>
      <w:r>
        <w:rPr>
          <w:sz w:val="16"/>
        </w:rPr>
        <w:t xml:space="preserve">ards. Kraig A. Schwigen, president of CMB Regional Centers in Rock Island, Illinois, says EB-5 works best in combination with other sources of financing, and its role in any project is determined by the total number of new jobs that will be created. For Dakota Spirit AgEnergy in Spiritwood, North Dakota – a project CMB helped fund – </w:t>
      </w:r>
      <w:r>
        <w:rPr>
          <w:rStyle w:val="StyleUnderline"/>
        </w:rPr>
        <w:t>three</w:t>
      </w:r>
      <w:r>
        <w:rPr>
          <w:sz w:val="16"/>
        </w:rPr>
        <w:t xml:space="preserve"> immediate </w:t>
      </w:r>
      <w:r>
        <w:rPr>
          <w:rStyle w:val="StyleUnderline"/>
        </w:rPr>
        <w:t>considerations determine</w:t>
      </w:r>
      <w:r>
        <w:rPr>
          <w:sz w:val="16"/>
        </w:rPr>
        <w:t xml:space="preserve">d that </w:t>
      </w:r>
      <w:r>
        <w:rPr>
          <w:rStyle w:val="Emphasis"/>
        </w:rPr>
        <w:t>EB-5 funding</w:t>
      </w:r>
      <w:r>
        <w:rPr>
          <w:rStyle w:val="StyleUnderline"/>
        </w:rPr>
        <w:t xml:space="preserve"> was the </w:t>
      </w:r>
      <w:r>
        <w:rPr>
          <w:rStyle w:val="Emphasis"/>
        </w:rPr>
        <w:t>best route</w:t>
      </w:r>
      <w:r>
        <w:rPr>
          <w:rStyle w:val="StyleUnderline"/>
        </w:rPr>
        <w:t xml:space="preserve">: project location, net job creation and </w:t>
      </w:r>
      <w:r>
        <w:rPr>
          <w:rStyle w:val="Emphasis"/>
        </w:rPr>
        <w:t>ability to service debt and repay</w:t>
      </w:r>
      <w:r>
        <w:rPr>
          <w:sz w:val="16"/>
        </w:rPr>
        <w:t xml:space="preserve">. But it can be challenging to jump through all the right hoops for the program, Lindstrom says. “EB-5 funds have to generate at least 10 jobs — and many of the projects currently underway in the industry are efficiency improvements. Those kinds of projects may not generate any jobs at all.” “EB-5 is not right for every project nor is every project right for EB-5,” Schwigen says. “It is important to remember that </w:t>
      </w:r>
      <w:r>
        <w:rPr>
          <w:rStyle w:val="StyleUnderline"/>
        </w:rPr>
        <w:t>individuals investing through EB-5 are seeking immigration to the U.S. so this is an investment unlike a traditional investment</w:t>
      </w:r>
      <w:r>
        <w:rPr>
          <w:sz w:val="16"/>
        </w:rPr>
        <w:t>. D</w:t>
      </w:r>
      <w:r>
        <w:rPr>
          <w:rStyle w:val="StyleUnderline"/>
        </w:rPr>
        <w:t xml:space="preserve">one right, EB-5 can do great things. Done wrong, EB-5 can lead to great harm as immigrant families can be uprooted from their new home due to the failures of others.” Still, a number of ethanol </w:t>
      </w:r>
      <w:r>
        <w:rPr>
          <w:rStyle w:val="Emphasis"/>
        </w:rPr>
        <w:t>producers have had success with EB-5</w:t>
      </w:r>
      <w:r>
        <w:rPr>
          <w:sz w:val="16"/>
        </w:rPr>
        <w:t xml:space="preserve">, </w:t>
      </w:r>
      <w:r>
        <w:rPr>
          <w:rStyle w:val="StyleUnderline"/>
        </w:rPr>
        <w:t xml:space="preserve">specifically with projects that include a new plant, or a plant expansion that requires a lot of equity. Aemetis Inc. used EB-5 funding for its </w:t>
      </w:r>
      <w:r>
        <w:rPr>
          <w:rStyle w:val="Emphasis"/>
        </w:rPr>
        <w:t>ethanol plant</w:t>
      </w:r>
      <w:r>
        <w:rPr>
          <w:sz w:val="16"/>
        </w:rPr>
        <w:t xml:space="preserve"> in Keyes, California, after initially raising equity by selling part of its business. “</w:t>
      </w:r>
      <w:r>
        <w:rPr>
          <w:rStyle w:val="StyleUnderline"/>
        </w:rPr>
        <w:t>After the 2008 financial crisis,</w:t>
      </w:r>
      <w:r>
        <w:rPr>
          <w:sz w:val="16"/>
        </w:rPr>
        <w:t xml:space="preserve"> </w:t>
      </w:r>
      <w:r>
        <w:rPr>
          <w:rStyle w:val="Emphasis"/>
        </w:rPr>
        <w:t>the availability of capital for biofuels plants shrunk considerably</w:t>
      </w:r>
      <w:r>
        <w:rPr>
          <w:sz w:val="16"/>
        </w:rPr>
        <w:t xml:space="preserve">,” says Eric McAfee, Aemetis CEO. “We were able to arrange senior debt financing out of Canada, but </w:t>
      </w:r>
      <w:r>
        <w:rPr>
          <w:rStyle w:val="Emphasis"/>
        </w:rPr>
        <w:t>we lacked access to equity financing</w:t>
      </w:r>
      <w:r>
        <w:rPr>
          <w:rStyle w:val="StyleUnderline"/>
        </w:rPr>
        <w:t xml:space="preserve"> due to concerns about the regulatory enforcement of the federal Renewable Fuels Standard</w:t>
      </w:r>
      <w:r>
        <w:rPr>
          <w:sz w:val="16"/>
        </w:rPr>
        <w:t xml:space="preserve">.” Through </w:t>
      </w:r>
      <w:r>
        <w:rPr>
          <w:rStyle w:val="Emphasis"/>
        </w:rPr>
        <w:t>EB-5</w:t>
      </w:r>
      <w:r>
        <w:rPr>
          <w:sz w:val="16"/>
        </w:rPr>
        <w:t>, Aemetis raise</w:t>
      </w:r>
      <w:r>
        <w:rPr>
          <w:sz w:val="16"/>
          <w:szCs w:val="16"/>
        </w:rPr>
        <w:t xml:space="preserve">d $35 million from 70 foreign investors, and then another $50 million from 100 investors. “We were motivated by the fact that the entire financial system stopped and this </w:t>
      </w:r>
      <w:r>
        <w:rPr>
          <w:rStyle w:val="Emphasis"/>
        </w:rPr>
        <w:t>was the mechanism to get foreign investors into our project</w:t>
      </w:r>
      <w:r>
        <w:rPr>
          <w:sz w:val="16"/>
          <w:szCs w:val="16"/>
        </w:rPr>
        <w:t xml:space="preserve"> and avoid the crisis that was happening domestically,” McAfee says. “It’s a significant legal and regulatory burden to prepare a project and get approvals. It’s time consuming and expensive, and we spent several years going through the process and it technically took six years to raise the money.”</w:t>
      </w:r>
      <w:r>
        <w:rPr>
          <w:sz w:val="16"/>
        </w:rPr>
        <w:t xml:space="preserve"> McAfee says </w:t>
      </w:r>
      <w:r>
        <w:rPr>
          <w:rStyle w:val="Emphasis"/>
        </w:rPr>
        <w:t>equity capital remains difficult to obtain because of multiple uncertainties</w:t>
      </w:r>
      <w:r>
        <w:rPr>
          <w:sz w:val="16"/>
        </w:rPr>
        <w:t xml:space="preserve">, </w:t>
      </w:r>
      <w:r>
        <w:rPr>
          <w:rStyle w:val="StyleUnderline"/>
        </w:rPr>
        <w:t>with a large concern now being low oil prices</w:t>
      </w:r>
      <w:r>
        <w:rPr>
          <w:rStyle w:val="Emphasis"/>
        </w:rPr>
        <w:t>. “It’s the right way to go when you have an operating plant with a profitable history and you want to expand</w:t>
      </w:r>
      <w:r>
        <w:rPr>
          <w:sz w:val="16"/>
        </w:rPr>
        <w:t>,” he says. “You also need a management team that’s willing to travel. You need at least one senior person who is going to spend a significant amount of time in Asia, the Middle East and Europe. And third, you have to be willing to invest a long period of time in staffing, legal and other costs.”</w:t>
      </w:r>
    </w:p>
    <w:p w:rsidR="00C717FB" w:rsidRDefault="00C717FB" w:rsidP="00C717FB">
      <w:pPr>
        <w:rPr>
          <w:sz w:val="16"/>
        </w:rPr>
      </w:pPr>
    </w:p>
    <w:p w:rsidR="0055762A" w:rsidRPr="009D0276" w:rsidRDefault="0055762A" w:rsidP="0055762A">
      <w:pPr>
        <w:pStyle w:val="Heading4"/>
      </w:pPr>
      <w:r w:rsidRPr="009D0276">
        <w:t>Immigrants use the EB5 to produce cellulosic ethanol</w:t>
      </w:r>
    </w:p>
    <w:p w:rsidR="0055762A" w:rsidRPr="009D0276" w:rsidRDefault="0055762A" w:rsidP="0055762A">
      <w:pPr>
        <w:rPr>
          <w:b/>
        </w:rPr>
      </w:pPr>
      <w:r w:rsidRPr="009D0276">
        <w:rPr>
          <w:b/>
        </w:rPr>
        <w:t xml:space="preserve">Green 10 </w:t>
      </w:r>
      <w:r w:rsidRPr="00C717FB">
        <w:t xml:space="preserve">(Adam Green, 2010, Colorado Intercontinental Regional Center, LLC to Use EB5 Visa Investments for Historic Restoration, Biofuels, </w:t>
      </w:r>
      <w:hyperlink r:id="rId58" w:history="1">
        <w:r w:rsidRPr="00C717FB">
          <w:rPr>
            <w:rStyle w:val="Hyperlink"/>
          </w:rPr>
          <w:t>http://eb5info.com/posts/32-colorado-intercontinental-regional-center-llc-to-use-eb5-visa-investments-for-historic-restoration-biofuels</w:t>
        </w:r>
      </w:hyperlink>
      <w:r w:rsidRPr="00C717FB">
        <w:t>)</w:t>
      </w:r>
      <w:r w:rsidRPr="00C717FB">
        <w:br/>
      </w:r>
    </w:p>
    <w:p w:rsidR="0055762A" w:rsidRPr="009D0276" w:rsidRDefault="0055762A" w:rsidP="0055762A">
      <w:r w:rsidRPr="009D0276">
        <w:rPr>
          <w:sz w:val="12"/>
        </w:rPr>
        <w:t>Just as the regional center has re-defined its real estate efforts with shifts in economic realities, Edwards and Smith have had to alter the focus of their Timber to Homes project</w:t>
      </w:r>
      <w:r w:rsidRPr="009D0276">
        <w:rPr>
          <w:u w:val="single"/>
        </w:rPr>
        <w:t xml:space="preserve">. </w:t>
      </w:r>
      <w:r w:rsidRPr="009D0276">
        <w:rPr>
          <w:highlight w:val="yellow"/>
          <w:u w:val="single"/>
        </w:rPr>
        <w:t>As construction of new homes may no longer be a</w:t>
      </w:r>
      <w:r w:rsidRPr="009D0276">
        <w:rPr>
          <w:u w:val="single"/>
        </w:rPr>
        <w:t xml:space="preserve"> workable </w:t>
      </w:r>
      <w:r w:rsidRPr="009D0276">
        <w:rPr>
          <w:highlight w:val="yellow"/>
          <w:u w:val="single"/>
        </w:rPr>
        <w:t>use of the EB-5 visa</w:t>
      </w:r>
      <w:r w:rsidRPr="009D0276">
        <w:rPr>
          <w:u w:val="single"/>
        </w:rPr>
        <w:t xml:space="preserve"> program, </w:t>
      </w:r>
      <w:r w:rsidRPr="009D0276">
        <w:rPr>
          <w:highlight w:val="yellow"/>
          <w:u w:val="single"/>
        </w:rPr>
        <w:t>the regional center sees an opening in the market for ethanol</w:t>
      </w:r>
      <w:r w:rsidRPr="009D0276">
        <w:rPr>
          <w:highlight w:val="yellow"/>
        </w:rPr>
        <w:t>,</w:t>
      </w:r>
      <w:r w:rsidRPr="009D0276">
        <w:t xml:space="preserve"> </w:t>
      </w:r>
      <w:r w:rsidRPr="009D0276">
        <w:rPr>
          <w:sz w:val="12"/>
        </w:rPr>
        <w:t>which the federal government has mandated must compose a larger percentage of the nation's fuel supply each year.</w:t>
      </w:r>
      <w:r w:rsidRPr="009D0276">
        <w:t xml:space="preserve"> </w:t>
      </w:r>
      <w:r w:rsidRPr="009D0276">
        <w:rPr>
          <w:highlight w:val="yellow"/>
          <w:u w:val="single"/>
        </w:rPr>
        <w:t>Instead of using</w:t>
      </w:r>
      <w:r w:rsidRPr="009D0276">
        <w:rPr>
          <w:u w:val="single"/>
        </w:rPr>
        <w:t xml:space="preserve"> downed </w:t>
      </w:r>
      <w:r w:rsidRPr="009D0276">
        <w:rPr>
          <w:highlight w:val="yellow"/>
          <w:u w:val="single"/>
        </w:rPr>
        <w:t>timber for home construction</w:t>
      </w:r>
      <w:r w:rsidRPr="009D0276">
        <w:rPr>
          <w:highlight w:val="yellow"/>
        </w:rPr>
        <w:t>,</w:t>
      </w:r>
      <w:r w:rsidRPr="009D0276">
        <w:t xml:space="preserve"> </w:t>
      </w:r>
      <w:r w:rsidRPr="009D0276">
        <w:rPr>
          <w:sz w:val="12"/>
        </w:rPr>
        <w:t>Edwards explains</w:t>
      </w:r>
      <w:r w:rsidRPr="009D0276">
        <w:t xml:space="preserve">, </w:t>
      </w:r>
      <w:r w:rsidRPr="009D0276">
        <w:rPr>
          <w:u w:val="single"/>
        </w:rPr>
        <w:t xml:space="preserve">it </w:t>
      </w:r>
      <w:r w:rsidRPr="009D0276">
        <w:rPr>
          <w:highlight w:val="yellow"/>
          <w:u w:val="single"/>
        </w:rPr>
        <w:t>will be used to produce cellulosic biofuel</w:t>
      </w:r>
      <w:r w:rsidRPr="009D0276">
        <w:rPr>
          <w:sz w:val="12"/>
        </w:rPr>
        <w:t>. Trees cut down in the mountains of Colorado will be transported by truck or rail to cellulosic ethanol plants to be constructed either in Colorado or elsewhere in the US.  One such plant, partially funded by the US Department of Energy and provided with loan guarantees by the Department of Agriculture, is located in Soperton, Georgia, and CIRC is already in discussion with that facility on potential feedstock collaboration. At these plants, cellulosic biomass will be converted into ethanol, which in turn can be added to the nation's fuel supply and help satisfy federal ethanol requirements. According to Edwards,</w:t>
      </w:r>
      <w:r w:rsidRPr="009D0276">
        <w:t xml:space="preserve"> "</w:t>
      </w:r>
      <w:r w:rsidRPr="009D0276">
        <w:rPr>
          <w:highlight w:val="yellow"/>
          <w:u w:val="single"/>
        </w:rPr>
        <w:t>There isn't a single US plant operating today that's producing [cellulosic biofuel] on a commercial scale</w:t>
      </w:r>
      <w:r w:rsidRPr="009D0276">
        <w:rPr>
          <w:sz w:val="12"/>
          <w:u w:val="single"/>
        </w:rPr>
        <w:t>,"</w:t>
      </w:r>
      <w:r w:rsidRPr="009D0276">
        <w:rPr>
          <w:sz w:val="12"/>
        </w:rPr>
        <w:t xml:space="preserve"> and the nation has not even approached the number of gallons the government has mandated be part of the fuel supply by 2011. He feels the current lack of supply versus federal government requirements will ensure ongoing demand for biofuels. Of course</w:t>
      </w:r>
      <w:r w:rsidRPr="009D0276">
        <w:t xml:space="preserve">, </w:t>
      </w:r>
      <w:r w:rsidRPr="009D0276">
        <w:rPr>
          <w:highlight w:val="yellow"/>
          <w:u w:val="single"/>
        </w:rPr>
        <w:t>everything from the logging itself to the biofuel processing element will be part of</w:t>
      </w:r>
      <w:r w:rsidRPr="009D0276">
        <w:t xml:space="preserve"> </w:t>
      </w:r>
      <w:r w:rsidRPr="009D0276">
        <w:rPr>
          <w:sz w:val="12"/>
        </w:rPr>
        <w:t>what Edwards</w:t>
      </w:r>
      <w:r w:rsidRPr="009D0276">
        <w:t xml:space="preserve"> </w:t>
      </w:r>
      <w:r w:rsidRPr="009D0276">
        <w:rPr>
          <w:u w:val="single"/>
        </w:rPr>
        <w:t>terms a "labor intensive</w:t>
      </w:r>
      <w:r w:rsidRPr="009D0276">
        <w:rPr>
          <w:highlight w:val="yellow"/>
          <w:u w:val="single"/>
        </w:rPr>
        <w:t>" </w:t>
      </w:r>
      <w:hyperlink r:id="rId59" w:history="1">
        <w:r w:rsidRPr="009D0276">
          <w:rPr>
            <w:highlight w:val="yellow"/>
            <w:u w:val="single"/>
          </w:rPr>
          <w:t>EB-5 investment project</w:t>
        </w:r>
      </w:hyperlink>
      <w:r w:rsidRPr="009D0276">
        <w:rPr>
          <w:u w:val="single"/>
        </w:rPr>
        <w:t> </w:t>
      </w:r>
      <w:r w:rsidRPr="009D0276">
        <w:rPr>
          <w:highlight w:val="yellow"/>
          <w:u w:val="single"/>
        </w:rPr>
        <w:t>that should satisfy USCIS</w:t>
      </w:r>
      <w:r w:rsidRPr="009D0276">
        <w:rPr>
          <w:u w:val="single"/>
        </w:rPr>
        <w:t xml:space="preserve"> job creation </w:t>
      </w:r>
      <w:r w:rsidRPr="009D0276">
        <w:rPr>
          <w:highlight w:val="yellow"/>
          <w:u w:val="single"/>
        </w:rPr>
        <w:t>requirements</w:t>
      </w:r>
      <w:r w:rsidRPr="009D0276">
        <w:rPr>
          <w:u w:val="single"/>
        </w:rPr>
        <w:t>.</w:t>
      </w:r>
      <w:r w:rsidRPr="009D0276">
        <w:rPr>
          <w:u w:val="single"/>
        </w:rPr>
        <w:br/>
      </w:r>
    </w:p>
    <w:p w:rsidR="0055762A" w:rsidRPr="009D0276" w:rsidRDefault="0055762A" w:rsidP="0055762A"/>
    <w:p w:rsidR="00C717FB" w:rsidRPr="009D0276" w:rsidRDefault="00C717FB" w:rsidP="00C717FB">
      <w:pPr>
        <w:pStyle w:val="Heading4"/>
      </w:pPr>
      <w:r w:rsidRPr="009D0276">
        <w:t xml:space="preserve">Increasing EB-5s gives a huge boost to the ethanol industry </w:t>
      </w:r>
    </w:p>
    <w:p w:rsidR="00C717FB" w:rsidRPr="009D0276" w:rsidRDefault="00C717FB" w:rsidP="00C717FB">
      <w:r w:rsidRPr="009D0276">
        <w:rPr>
          <w:b/>
        </w:rPr>
        <w:t>Green, 9</w:t>
      </w:r>
      <w:r w:rsidRPr="009D0276">
        <w:t xml:space="preserve"> – The Hutchinson News (John, 7/4/09. “For biofuels, immigration pays.” http://www.hutchnews.com/todaystop/biofuel2009-07-04t18-51-29)</w:t>
      </w:r>
    </w:p>
    <w:p w:rsidR="00C717FB" w:rsidRPr="009D0276" w:rsidRDefault="00C717FB" w:rsidP="00C717FB">
      <w:pPr>
        <w:rPr>
          <w:szCs w:val="20"/>
        </w:rPr>
      </w:pPr>
    </w:p>
    <w:p w:rsidR="00C717FB" w:rsidRPr="009D0276" w:rsidRDefault="00C717FB" w:rsidP="00C717FB">
      <w:r w:rsidRPr="009D0276">
        <w:rPr>
          <w:u w:val="single"/>
        </w:rPr>
        <w:t>A little known U</w:t>
      </w:r>
      <w:r w:rsidRPr="009D0276">
        <w:rPr>
          <w:highlight w:val="yellow"/>
          <w:u w:val="single"/>
        </w:rPr>
        <w:t>.S. immigration program</w:t>
      </w:r>
      <w:r w:rsidRPr="009D0276">
        <w:rPr>
          <w:u w:val="single"/>
        </w:rPr>
        <w:t xml:space="preserve"> has helped </w:t>
      </w:r>
      <w:r w:rsidRPr="009D0276">
        <w:rPr>
          <w:highlight w:val="yellow"/>
          <w:u w:val="single"/>
        </w:rPr>
        <w:t>quietly infuse millions of Asian dollars into development of the ethanol industry</w:t>
      </w:r>
      <w:r w:rsidRPr="009D0276">
        <w:t xml:space="preserve"> </w:t>
      </w:r>
      <w:r w:rsidRPr="009D0276">
        <w:rPr>
          <w:sz w:val="12"/>
        </w:rPr>
        <w:t>in western Kansas over the past five years. The industry's recent struggles, however, coupled with the economic crisis, has dozens of those investors now facing both the potential loss of their substantial investments and the reason they invested in the first place - a chance to become permanent U.S. residents. An attorney for the California law firm directing the investments into southwest Kansas says several proposed plants - including ones in Ulysses, Dodge City and now Hiawatha - will be built. But the clock for investors is ticking. That became clear late last year when the law firm forced foreclosure of the delayed Dodge City plant in an effort to recover its money or to take over the development. And though the federal government approved the development of biofuels in Kansas as a specific allowable program, an official with a company that conducts "due diligence" for investors warns it's particularly risky. The program</w:t>
      </w:r>
      <w:r w:rsidRPr="009D0276">
        <w:t xml:space="preserve"> </w:t>
      </w:r>
      <w:r w:rsidRPr="009D0276">
        <w:rPr>
          <w:u w:val="single"/>
        </w:rPr>
        <w:t>Under the federal Immigration and Nationality Act, some 10,000 immigrant visas a year are available</w:t>
      </w:r>
      <w:r w:rsidRPr="009D0276">
        <w:t xml:space="preserve"> </w:t>
      </w:r>
      <w:r w:rsidRPr="009D0276">
        <w:rPr>
          <w:sz w:val="12"/>
        </w:rPr>
        <w:t>to people seeking permanent U.S. resident status or "green cards" on the basis of helping create new U.S. jobs through investment. In 2002</w:t>
      </w:r>
      <w:r w:rsidRPr="009D0276">
        <w:t xml:space="preserve">, </w:t>
      </w:r>
      <w:r w:rsidRPr="009D0276">
        <w:rPr>
          <w:highlight w:val="yellow"/>
          <w:u w:val="single"/>
        </w:rPr>
        <w:t>the program</w:t>
      </w:r>
      <w:r w:rsidRPr="009D0276">
        <w:t xml:space="preserve"> </w:t>
      </w:r>
      <w:r w:rsidRPr="009D0276">
        <w:rPr>
          <w:sz w:val="12"/>
        </w:rPr>
        <w:t>also</w:t>
      </w:r>
      <w:r w:rsidRPr="009D0276">
        <w:t xml:space="preserve"> </w:t>
      </w:r>
      <w:r w:rsidRPr="009D0276">
        <w:rPr>
          <w:highlight w:val="yellow"/>
          <w:u w:val="single"/>
        </w:rPr>
        <w:t>called EB-5</w:t>
      </w:r>
      <w:r w:rsidRPr="009D0276">
        <w:rPr>
          <w:u w:val="single"/>
        </w:rPr>
        <w:t xml:space="preserve"> </w:t>
      </w:r>
      <w:r w:rsidRPr="009D0276">
        <w:rPr>
          <w:sz w:val="12"/>
        </w:rPr>
        <w:t>was restructured to encourage more participation. Now, 3,000 of the annual visas require only a $500,000 investment, rather than the previous minimum of $1 million; they count indirect jobs created in the region; and they don't require the investor be engaged in the business. A crucial stipulation, however, is that a minimum 10 jobs - whether direct or indirect - must be created for each $500,000 invested within two years</w:t>
      </w:r>
      <w:r w:rsidRPr="009D0276">
        <w:t xml:space="preserve">. </w:t>
      </w:r>
      <w:r w:rsidRPr="009D0276">
        <w:rPr>
          <w:highlight w:val="yellow"/>
          <w:u w:val="single"/>
        </w:rPr>
        <w:t>The U.S. C</w:t>
      </w:r>
      <w:r w:rsidRPr="009D0276">
        <w:rPr>
          <w:u w:val="single"/>
        </w:rPr>
        <w:t xml:space="preserve">itizenship and </w:t>
      </w:r>
      <w:r w:rsidRPr="009D0276">
        <w:rPr>
          <w:highlight w:val="yellow"/>
          <w:u w:val="single"/>
        </w:rPr>
        <w:t>I</w:t>
      </w:r>
      <w:r w:rsidRPr="009D0276">
        <w:rPr>
          <w:u w:val="single"/>
        </w:rPr>
        <w:t xml:space="preserve">mmigration </w:t>
      </w:r>
      <w:r w:rsidRPr="009D0276">
        <w:rPr>
          <w:highlight w:val="yellow"/>
          <w:u w:val="single"/>
        </w:rPr>
        <w:t>S</w:t>
      </w:r>
      <w:r w:rsidRPr="009D0276">
        <w:rPr>
          <w:u w:val="single"/>
        </w:rPr>
        <w:t xml:space="preserve">ervice </w:t>
      </w:r>
      <w:r w:rsidRPr="009D0276">
        <w:rPr>
          <w:highlight w:val="yellow"/>
          <w:u w:val="single"/>
        </w:rPr>
        <w:t>has designated a number of "regional centers" t</w:t>
      </w:r>
      <w:r w:rsidRPr="009D0276">
        <w:rPr>
          <w:u w:val="single"/>
        </w:rPr>
        <w:t xml:space="preserve">hat qualify </w:t>
      </w:r>
      <w:r w:rsidRPr="009D0276">
        <w:rPr>
          <w:highlight w:val="yellow"/>
          <w:u w:val="single"/>
        </w:rPr>
        <w:t>for such investments</w:t>
      </w:r>
      <w:r w:rsidRPr="009D0276">
        <w:rPr>
          <w:u w:val="single"/>
        </w:rPr>
        <w:t>.</w:t>
      </w:r>
      <w:r w:rsidRPr="009D0276">
        <w:t xml:space="preserve"> </w:t>
      </w:r>
      <w:r w:rsidRPr="009D0276">
        <w:rPr>
          <w:sz w:val="12"/>
        </w:rPr>
        <w:t>The centers, now numbering 40, have purposes as diverse as building schools to supporting cruise lines. They range from wineries and shopping centers in California to spa developments in Arkansas and performing arts in Florida. The Los Angeles law firm of</w:t>
      </w:r>
      <w:r w:rsidRPr="009D0276">
        <w:t xml:space="preserve"> </w:t>
      </w:r>
      <w:r w:rsidRPr="009D0276">
        <w:rPr>
          <w:highlight w:val="yellow"/>
          <w:u w:val="single"/>
        </w:rPr>
        <w:t>Lee &amp; Kent was approved</w:t>
      </w:r>
      <w:r w:rsidRPr="009D0276">
        <w:t xml:space="preserve"> i</w:t>
      </w:r>
      <w:r w:rsidRPr="009D0276">
        <w:rPr>
          <w:sz w:val="12"/>
        </w:rPr>
        <w:t xml:space="preserve">n 2007 </w:t>
      </w:r>
      <w:r w:rsidRPr="009D0276">
        <w:rPr>
          <w:highlight w:val="yellow"/>
          <w:u w:val="single"/>
        </w:rPr>
        <w:t>for two regional investment centers: the Kansas Bio-Fuel Regional Center, covering 21 counties</w:t>
      </w:r>
      <w:r w:rsidRPr="009D0276">
        <w:t xml:space="preserve"> </w:t>
      </w:r>
      <w:r w:rsidRPr="009D0276">
        <w:rPr>
          <w:sz w:val="12"/>
        </w:rPr>
        <w:t>in southwest Kansas,</w:t>
      </w:r>
      <w:r w:rsidRPr="009D0276">
        <w:t xml:space="preserve"> </w:t>
      </w:r>
      <w:r w:rsidRPr="009D0276">
        <w:rPr>
          <w:highlight w:val="yellow"/>
          <w:u w:val="single"/>
        </w:rPr>
        <w:t>and Southwest Biofuels Regional Center, encompassing 40 counties in Texas and nine in Oklahoma. Both targe</w:t>
      </w:r>
      <w:r w:rsidRPr="009D0276">
        <w:rPr>
          <w:u w:val="single"/>
        </w:rPr>
        <w:t xml:space="preserve">t construction of </w:t>
      </w:r>
      <w:r w:rsidRPr="009D0276">
        <w:rPr>
          <w:highlight w:val="yellow"/>
          <w:u w:val="single"/>
        </w:rPr>
        <w:t>fuel-grade ethanol plants</w:t>
      </w:r>
      <w:r w:rsidRPr="009D0276">
        <w:t xml:space="preserve">. </w:t>
      </w:r>
      <w:r w:rsidRPr="009D0276">
        <w:rPr>
          <w:sz w:val="12"/>
        </w:rPr>
        <w:t>A good start</w:t>
      </w:r>
      <w:r w:rsidRPr="009D0276">
        <w:t xml:space="preserve"> </w:t>
      </w:r>
      <w:r w:rsidRPr="009D0276">
        <w:rPr>
          <w:highlight w:val="yellow"/>
          <w:u w:val="single"/>
        </w:rPr>
        <w:t>For two Kansas ethanol projects that have been successful</w:t>
      </w:r>
      <w:r w:rsidRPr="009D0276">
        <w:t xml:space="preserve"> </w:t>
      </w:r>
      <w:r w:rsidRPr="009D0276">
        <w:rPr>
          <w:sz w:val="12"/>
        </w:rPr>
        <w:t>- the Bonanza Bioenergy ethanol plant in Garden City, which began operating in September 2007, and the Arkalon Energy plant near Liberal, which came on line in January 2008 -</w:t>
      </w:r>
      <w:r w:rsidRPr="009D0276">
        <w:t xml:space="preserve"> </w:t>
      </w:r>
      <w:r w:rsidRPr="009D0276">
        <w:rPr>
          <w:highlight w:val="yellow"/>
          <w:u w:val="single"/>
        </w:rPr>
        <w:t>nine EB-5 investors contributed $4.5 million</w:t>
      </w:r>
      <w:r w:rsidRPr="009D0276">
        <w:rPr>
          <w:sz w:val="12"/>
          <w:u w:val="single"/>
        </w:rPr>
        <w:t>,</w:t>
      </w:r>
      <w:r w:rsidRPr="009D0276">
        <w:rPr>
          <w:sz w:val="12"/>
        </w:rPr>
        <w:t xml:space="preserve"> said law firm partner Thomas Kent. Conestoga Energy Partners built and manages both. Justin Lee, the other partner of Lee &amp; Kent, is a Conestoga board member</w:t>
      </w:r>
      <w:r w:rsidRPr="009D0276">
        <w:t>.</w:t>
      </w:r>
    </w:p>
    <w:p w:rsidR="00C717FB" w:rsidRPr="009D0276" w:rsidRDefault="00C717FB" w:rsidP="00C717FB"/>
    <w:p w:rsidR="00C717FB" w:rsidRPr="009D0276" w:rsidRDefault="00C717FB" w:rsidP="00C717FB"/>
    <w:p w:rsidR="00C717FB" w:rsidRPr="009D0276" w:rsidRDefault="00C717FB" w:rsidP="00C717FB">
      <w:pPr>
        <w:pStyle w:val="Heading4"/>
      </w:pPr>
      <w:r w:rsidRPr="009D0276">
        <w:t>EB-5 investors sink a ton of money into ethanol</w:t>
      </w:r>
    </w:p>
    <w:p w:rsidR="00C717FB" w:rsidRPr="009D0276" w:rsidRDefault="00C717FB" w:rsidP="00C717FB">
      <w:r w:rsidRPr="009D0276">
        <w:rPr>
          <w:b/>
        </w:rPr>
        <w:t>WSJ 07</w:t>
      </w:r>
      <w:r w:rsidRPr="009D0276">
        <w:t xml:space="preserve"> – The Wall Street Journal (Miriam Jordan, 11/2. “Got $500,000? The U.S. Awaits.” http://www.greencardinvestor.com/news/wsj-</w:t>
      </w:r>
      <w:r w:rsidRPr="009D0276">
        <w:rPr>
          <w:b/>
          <w:bCs/>
        </w:rPr>
        <w:t>eb5</w:t>
      </w:r>
      <w:r w:rsidRPr="009D0276">
        <w:t>program.pdf)</w:t>
      </w:r>
    </w:p>
    <w:p w:rsidR="00C717FB" w:rsidRPr="009D0276" w:rsidRDefault="00C717FB" w:rsidP="00C717FB">
      <w:pPr>
        <w:rPr>
          <w:color w:val="000000"/>
        </w:rPr>
      </w:pPr>
    </w:p>
    <w:p w:rsidR="00C717FB" w:rsidRPr="009D0276" w:rsidRDefault="00C717FB" w:rsidP="00C717FB">
      <w:pPr>
        <w:rPr>
          <w:sz w:val="12"/>
        </w:rPr>
      </w:pPr>
      <w:r w:rsidRPr="009D0276">
        <w:rPr>
          <w:sz w:val="12"/>
        </w:rPr>
        <w:t>In the financial year that ended Sept. 30</w:t>
      </w:r>
      <w:r w:rsidRPr="009D0276">
        <w:t xml:space="preserve">, </w:t>
      </w:r>
      <w:r w:rsidRPr="009D0276">
        <w:rPr>
          <w:u w:val="single"/>
        </w:rPr>
        <w:t>the immigration agency awarded 803 conditional EB-5</w:t>
      </w:r>
      <w:r w:rsidRPr="009D0276">
        <w:t xml:space="preserve"> </w:t>
      </w:r>
      <w:r w:rsidRPr="009D0276">
        <w:rPr>
          <w:sz w:val="12"/>
        </w:rPr>
        <w:t>green</w:t>
      </w:r>
      <w:r w:rsidRPr="009D0276">
        <w:t xml:space="preserve"> </w:t>
      </w:r>
      <w:r w:rsidRPr="009D0276">
        <w:rPr>
          <w:u w:val="single"/>
        </w:rPr>
        <w:t>cards to investors and their families,</w:t>
      </w:r>
      <w:r w:rsidRPr="009D0276">
        <w:rPr>
          <w:highlight w:val="yellow"/>
        </w:rPr>
        <w:t xml:space="preserve"> </w:t>
      </w:r>
      <w:r w:rsidRPr="009D0276">
        <w:rPr>
          <w:sz w:val="12"/>
        </w:rPr>
        <w:t xml:space="preserve">up from 247 in 2004. Mr. Berez hopes by 2011 to be issuing all </w:t>
      </w:r>
      <w:r w:rsidRPr="009D0276">
        <w:rPr>
          <w:highlight w:val="yellow"/>
          <w:u w:val="single"/>
        </w:rPr>
        <w:t>10,000 of the green cards</w:t>
      </w:r>
      <w:r w:rsidRPr="009D0276">
        <w:t xml:space="preserve"> </w:t>
      </w:r>
      <w:r w:rsidRPr="009D0276">
        <w:rPr>
          <w:sz w:val="12"/>
        </w:rPr>
        <w:t>available each year under the program --</w:t>
      </w:r>
      <w:r w:rsidRPr="009D0276">
        <w:t xml:space="preserve"> </w:t>
      </w:r>
      <w:r w:rsidRPr="009D0276">
        <w:rPr>
          <w:highlight w:val="yellow"/>
          <w:u w:val="single"/>
        </w:rPr>
        <w:t>a potential of</w:t>
      </w:r>
      <w:r w:rsidRPr="009D0276">
        <w:rPr>
          <w:u w:val="single"/>
        </w:rPr>
        <w:t xml:space="preserve"> nearly </w:t>
      </w:r>
      <w:r w:rsidRPr="009D0276">
        <w:rPr>
          <w:highlight w:val="yellow"/>
          <w:u w:val="single"/>
        </w:rPr>
        <w:t>$2 billion in annual investments</w:t>
      </w:r>
      <w:r w:rsidRPr="009D0276">
        <w:rPr>
          <w:highlight w:val="yellow"/>
        </w:rPr>
        <w:t>,</w:t>
      </w:r>
      <w:r w:rsidRPr="009D0276">
        <w:t xml:space="preserve"> </w:t>
      </w:r>
      <w:r w:rsidRPr="009D0276">
        <w:rPr>
          <w:sz w:val="12"/>
        </w:rPr>
        <w:t>he estimates.</w:t>
      </w:r>
      <w:r w:rsidRPr="009D0276">
        <w:t xml:space="preserve"> </w:t>
      </w:r>
      <w:r w:rsidRPr="009D0276">
        <w:rPr>
          <w:highlight w:val="yellow"/>
          <w:u w:val="single"/>
        </w:rPr>
        <w:t>Around the U.S., 17 regional centers under</w:t>
      </w:r>
      <w:r w:rsidRPr="009D0276">
        <w:rPr>
          <w:u w:val="single"/>
        </w:rPr>
        <w:t xml:space="preserve"> the </w:t>
      </w:r>
      <w:r w:rsidRPr="009D0276">
        <w:rPr>
          <w:highlight w:val="yellow"/>
          <w:u w:val="single"/>
        </w:rPr>
        <w:t>EB-5</w:t>
      </w:r>
      <w:r w:rsidRPr="009D0276">
        <w:rPr>
          <w:u w:val="single"/>
        </w:rPr>
        <w:t xml:space="preserve"> program </w:t>
      </w:r>
      <w:r w:rsidRPr="009D0276">
        <w:rPr>
          <w:highlight w:val="yellow"/>
          <w:u w:val="single"/>
        </w:rPr>
        <w:t>have attracted</w:t>
      </w:r>
      <w:r w:rsidRPr="009D0276">
        <w:rPr>
          <w:u w:val="single"/>
        </w:rPr>
        <w:t xml:space="preserve"> about $</w:t>
      </w:r>
      <w:r w:rsidRPr="009D0276">
        <w:rPr>
          <w:highlight w:val="yellow"/>
          <w:u w:val="single"/>
        </w:rPr>
        <w:t>500 million in foreign funds. Projects include</w:t>
      </w:r>
      <w:r w:rsidRPr="009D0276">
        <w:t xml:space="preserve"> </w:t>
      </w:r>
      <w:r w:rsidRPr="009D0276">
        <w:rPr>
          <w:sz w:val="12"/>
        </w:rPr>
        <w:t>dairy farms in Iowa, nut farms in California, schools and health-care facilities in Alabama</w:t>
      </w:r>
      <w:r w:rsidRPr="009D0276">
        <w:t xml:space="preserve">, </w:t>
      </w:r>
      <w:r w:rsidRPr="009D0276">
        <w:rPr>
          <w:highlight w:val="yellow"/>
          <w:u w:val="single"/>
        </w:rPr>
        <w:t>ethanol plants</w:t>
      </w:r>
      <w:r w:rsidRPr="009D0276">
        <w:t xml:space="preserve"> </w:t>
      </w:r>
      <w:r w:rsidRPr="009D0276">
        <w:rPr>
          <w:sz w:val="12"/>
        </w:rPr>
        <w:t>in Texas, and a film and TV production studio in Pennsylvania. Mr. Berez's team is considering several more areas. Tom Willis</w:t>
      </w:r>
      <w:r w:rsidRPr="009D0276">
        <w:t xml:space="preserve">, </w:t>
      </w:r>
      <w:r w:rsidRPr="009D0276">
        <w:rPr>
          <w:highlight w:val="yellow"/>
          <w:u w:val="single"/>
        </w:rPr>
        <w:t>chief executive of Conestoga Energy</w:t>
      </w:r>
      <w:r w:rsidRPr="009D0276">
        <w:rPr>
          <w:u w:val="single"/>
        </w:rPr>
        <w:t xml:space="preserve"> Partners LLC</w:t>
      </w:r>
      <w:r w:rsidRPr="009D0276">
        <w:t xml:space="preserve"> </w:t>
      </w:r>
      <w:r w:rsidRPr="009D0276">
        <w:rPr>
          <w:sz w:val="12"/>
        </w:rPr>
        <w:t>in Liberal, Kan</w:t>
      </w:r>
      <w:r w:rsidRPr="009D0276">
        <w:t xml:space="preserve">., </w:t>
      </w:r>
      <w:r w:rsidRPr="009D0276">
        <w:rPr>
          <w:u w:val="single"/>
        </w:rPr>
        <w:t xml:space="preserve">recently </w:t>
      </w:r>
      <w:r w:rsidRPr="009D0276">
        <w:rPr>
          <w:highlight w:val="yellow"/>
          <w:u w:val="single"/>
        </w:rPr>
        <w:t>guided Korean investors around a new ethanol plant</w:t>
      </w:r>
      <w:r w:rsidRPr="009D0276">
        <w:t xml:space="preserve"> </w:t>
      </w:r>
      <w:r w:rsidRPr="009D0276">
        <w:rPr>
          <w:sz w:val="12"/>
        </w:rPr>
        <w:t>in which they are minority partners</w:t>
      </w:r>
      <w:r w:rsidRPr="009D0276">
        <w:t>. "</w:t>
      </w:r>
      <w:r w:rsidRPr="009D0276">
        <w:rPr>
          <w:highlight w:val="yellow"/>
          <w:u w:val="single"/>
        </w:rPr>
        <w:t>Their dollars allow us to create jobs, a greater tax base</w:t>
      </w:r>
      <w:r w:rsidRPr="009D0276">
        <w:t xml:space="preserve"> </w:t>
      </w:r>
      <w:r w:rsidRPr="009D0276">
        <w:rPr>
          <w:sz w:val="12"/>
        </w:rPr>
        <w:t>and grow our schools," Mr. Willis says. "You hear about people leaving rural America...This helps us control our destiny."</w:t>
      </w:r>
    </w:p>
    <w:p w:rsidR="00C717FB" w:rsidRPr="009D0276" w:rsidRDefault="00C717FB" w:rsidP="00C717FB"/>
    <w:p w:rsidR="00C717FB" w:rsidRPr="009D0276" w:rsidRDefault="00C717FB" w:rsidP="00C717FB">
      <w:pPr>
        <w:pStyle w:val="Heading4"/>
      </w:pPr>
      <w:r w:rsidRPr="009D0276">
        <w:t>EB-5 participants are the source of significant ethanol growth</w:t>
      </w:r>
    </w:p>
    <w:p w:rsidR="00C717FB" w:rsidRPr="009D0276" w:rsidRDefault="00C717FB" w:rsidP="00C717FB">
      <w:r w:rsidRPr="009D0276">
        <w:rPr>
          <w:b/>
        </w:rPr>
        <w:t>AIIF, 11</w:t>
      </w:r>
      <w:r w:rsidRPr="009D0276">
        <w:t xml:space="preserve"> – American Immigrant Investment Fund (“AIIF Regional Center.” http://www.americaniif.com/eb5-program/aiif-regional-center.html)</w:t>
      </w:r>
    </w:p>
    <w:p w:rsidR="00C717FB" w:rsidRPr="009D0276" w:rsidRDefault="00C717FB" w:rsidP="00C717FB">
      <w:pPr>
        <w:rPr>
          <w:sz w:val="12"/>
        </w:rPr>
      </w:pPr>
    </w:p>
    <w:p w:rsidR="00C717FB" w:rsidRPr="009D0276" w:rsidRDefault="00C717FB" w:rsidP="00C717FB">
      <w:r w:rsidRPr="009D0276">
        <w:rPr>
          <w:highlight w:val="yellow"/>
          <w:u w:val="single"/>
        </w:rPr>
        <w:t>AIIF</w:t>
      </w:r>
      <w:r w:rsidRPr="009D0276">
        <w:t xml:space="preserve"> </w:t>
      </w:r>
      <w:r w:rsidRPr="009D0276">
        <w:rPr>
          <w:sz w:val="12"/>
        </w:rPr>
        <w:t>currently</w:t>
      </w:r>
      <w:r w:rsidRPr="009D0276">
        <w:t xml:space="preserve"> </w:t>
      </w:r>
      <w:r w:rsidRPr="009D0276">
        <w:rPr>
          <w:highlight w:val="yellow"/>
          <w:u w:val="single"/>
        </w:rPr>
        <w:t>works with</w:t>
      </w:r>
      <w:r w:rsidRPr="009D0276">
        <w:rPr>
          <w:u w:val="single"/>
        </w:rPr>
        <w:t xml:space="preserve"> two regional centers</w:t>
      </w:r>
      <w:r w:rsidRPr="009D0276">
        <w:t xml:space="preserve">, </w:t>
      </w:r>
      <w:r w:rsidRPr="009D0276">
        <w:rPr>
          <w:sz w:val="12"/>
        </w:rPr>
        <w:t>namely</w:t>
      </w:r>
      <w:r w:rsidRPr="009D0276">
        <w:t xml:space="preserve"> </w:t>
      </w:r>
      <w:r w:rsidRPr="009D0276">
        <w:rPr>
          <w:highlight w:val="yellow"/>
          <w:u w:val="single"/>
        </w:rPr>
        <w:t>Kansas Biofuel Regional Center</w:t>
      </w:r>
      <w:r w:rsidRPr="009D0276">
        <w:t xml:space="preserve"> </w:t>
      </w:r>
      <w:r w:rsidRPr="009D0276">
        <w:rPr>
          <w:sz w:val="12"/>
        </w:rPr>
        <w:t>(KBRC)</w:t>
      </w:r>
      <w:r w:rsidRPr="009D0276">
        <w:t xml:space="preserve"> </w:t>
      </w:r>
      <w:r w:rsidRPr="009D0276">
        <w:rPr>
          <w:highlight w:val="yellow"/>
          <w:u w:val="single"/>
        </w:rPr>
        <w:t>and Southwest Biofuels Regional Center</w:t>
      </w:r>
      <w:r w:rsidRPr="009D0276">
        <w:t xml:space="preserve"> (</w:t>
      </w:r>
      <w:r w:rsidRPr="009D0276">
        <w:rPr>
          <w:sz w:val="12"/>
        </w:rPr>
        <w:t>SBRC). KBRC and SBRC have selected the renewable energy industry as the target for investment due to its significance to the United States economy at this strategic point in time</w:t>
      </w:r>
      <w:r w:rsidRPr="009D0276">
        <w:t xml:space="preserve">. </w:t>
      </w:r>
      <w:r w:rsidRPr="009D0276">
        <w:rPr>
          <w:highlight w:val="yellow"/>
          <w:u w:val="single"/>
        </w:rPr>
        <w:t>The renewable fuels industry in the United States is poised on the threshold</w:t>
      </w:r>
      <w:r w:rsidRPr="009D0276">
        <w:rPr>
          <w:u w:val="single"/>
        </w:rPr>
        <w:t xml:space="preserve"> </w:t>
      </w:r>
      <w:r w:rsidRPr="009D0276">
        <w:rPr>
          <w:sz w:val="12"/>
        </w:rPr>
        <w:t>in more than three (3) decades</w:t>
      </w:r>
      <w:r w:rsidRPr="009D0276">
        <w:t>. </w:t>
      </w:r>
      <w:r w:rsidRPr="009D0276">
        <w:rPr>
          <w:highlight w:val="yellow"/>
          <w:u w:val="single"/>
        </w:rPr>
        <w:t>As a result of the investments facilitated by KBRC and SBRC, there will be substantial economic benefit</w:t>
      </w:r>
      <w:r w:rsidRPr="009D0276">
        <w:t xml:space="preserve"> </w:t>
      </w:r>
      <w:r w:rsidRPr="009D0276">
        <w:rPr>
          <w:sz w:val="12"/>
        </w:rPr>
        <w:t>to</w:t>
      </w:r>
      <w:r w:rsidRPr="009D0276">
        <w:t xml:space="preserve"> </w:t>
      </w:r>
      <w:r w:rsidRPr="009D0276">
        <w:rPr>
          <w:sz w:val="12"/>
        </w:rPr>
        <w:t>the local and domestic economies stemming</w:t>
      </w:r>
      <w:r w:rsidRPr="009D0276">
        <w:t xml:space="preserve"> </w:t>
      </w:r>
      <w:r w:rsidRPr="009D0276">
        <w:rPr>
          <w:highlight w:val="yellow"/>
          <w:u w:val="single"/>
        </w:rPr>
        <w:t>from the construction and operation of new ethanol plants</w:t>
      </w:r>
      <w:r w:rsidRPr="009D0276">
        <w:rPr>
          <w:u w:val="single"/>
        </w:rPr>
        <w:t>,</w:t>
      </w:r>
      <w:r w:rsidRPr="009D0276">
        <w:t xml:space="preserve"> </w:t>
      </w:r>
      <w:r w:rsidRPr="009D0276">
        <w:rPr>
          <w:sz w:val="12"/>
        </w:rPr>
        <w:t>including without limitation, creation of new jobs and increases in household income and therefore, tax revenues. </w:t>
      </w:r>
      <w:r w:rsidRPr="009D0276">
        <w:rPr>
          <w:sz w:val="12"/>
        </w:rPr>
        <w:br/>
      </w:r>
    </w:p>
    <w:p w:rsidR="00C717FB" w:rsidRPr="009D0276" w:rsidRDefault="00C717FB" w:rsidP="00C717FB">
      <w:pPr>
        <w:pStyle w:val="Heading4"/>
      </w:pPr>
      <w:r w:rsidRPr="009D0276">
        <w:t>EB5 investment boosts ethanol</w:t>
      </w:r>
    </w:p>
    <w:p w:rsidR="00C717FB" w:rsidRPr="009D0276" w:rsidRDefault="00C717FB" w:rsidP="00C717FB">
      <w:r w:rsidRPr="009D0276">
        <w:rPr>
          <w:b/>
        </w:rPr>
        <w:t>Parnell, 8</w:t>
      </w:r>
      <w:r w:rsidRPr="009D0276">
        <w:t xml:space="preserve"> – has spent over a decade working with large international relocation firms and a further decade in senior positions within the financial services and investment field (Steve, 5/7. “Win Win Visa Route To America.” http://ezinearticles.com/?Win-Win-Visa-Route-To-America&amp;id=1160267)</w:t>
      </w:r>
    </w:p>
    <w:p w:rsidR="00C717FB" w:rsidRPr="009D0276" w:rsidRDefault="00C717FB" w:rsidP="00C717FB"/>
    <w:p w:rsidR="00C717FB" w:rsidRPr="009D0276" w:rsidRDefault="00C717FB" w:rsidP="00C717FB">
      <w:pPr>
        <w:rPr>
          <w:u w:val="single"/>
        </w:rPr>
      </w:pPr>
      <w:r w:rsidRPr="009D0276">
        <w:t xml:space="preserve">A little known visa option has made it possible to relocate permanently or to retire in The USA or even obtain US citizenship. </w:t>
      </w:r>
      <w:r w:rsidRPr="009D0276">
        <w:rPr>
          <w:u w:val="single"/>
        </w:rPr>
        <w:t xml:space="preserve">The EB5 investment visa pilot program provides hope for immigrants who have not previously found a visa option which could provide the answer to their emigration dreams. </w:t>
      </w:r>
      <w:r w:rsidRPr="009D0276">
        <w:t>Existing programs such as the E2 visa did not allow retirement or provide for the security of permanent residence for all the family, often children had to leave the USA on reaching 21 after finishing their education, there were also concerns following recent TV exposés on both the BBC and ITV flagging up fraudulent businesses sold to gain E2 visas.</w:t>
      </w:r>
      <w:r w:rsidRPr="009D0276">
        <w:rPr>
          <w:u w:val="single"/>
        </w:rPr>
        <w:t xml:space="preserve"> Under the EB5</w:t>
      </w:r>
      <w:r w:rsidRPr="009D0276">
        <w:t xml:space="preserve"> pilot program, </w:t>
      </w:r>
      <w:r w:rsidRPr="009D0276">
        <w:rPr>
          <w:u w:val="single"/>
        </w:rPr>
        <w:t>immigrants receive green cards</w:t>
      </w:r>
      <w:r w:rsidRPr="009D0276">
        <w:t xml:space="preserve"> for themselves, their spouse and children under 21 </w:t>
      </w:r>
      <w:r w:rsidRPr="009D0276">
        <w:rPr>
          <w:u w:val="single"/>
        </w:rPr>
        <w:t>in return for investing $500,000 in a business located in a rural or high employment area.</w:t>
      </w:r>
      <w:r w:rsidRPr="009D0276">
        <w:t xml:space="preserve"> With currency exchange rates presently strongly in favor of the immigrant the required investme</w:t>
      </w:r>
      <w:r w:rsidRPr="009D0276">
        <w:rPr>
          <w:u w:val="single"/>
        </w:rPr>
        <w:t>nt is very affordable to many foreigners. Its a win win scenario; the business gets capital, residents get jobs</w:t>
      </w:r>
      <w:r w:rsidRPr="009D0276">
        <w:t xml:space="preserve"> and investors gets the security of green cards and are free to live anywhere in the USA.</w:t>
      </w:r>
      <w:r w:rsidRPr="009D0276">
        <w:rPr>
          <w:u w:val="single"/>
        </w:rPr>
        <w:t xml:space="preserve"> </w:t>
      </w:r>
      <w:r w:rsidRPr="009D0276">
        <w:t xml:space="preserve">At a time when the USA is facing recession the requirement of the program for 10 jobs to be created per investor adds crucial jobs to areas in need. </w:t>
      </w:r>
      <w:r w:rsidRPr="009D0276">
        <w:rPr>
          <w:u w:val="single"/>
        </w:rPr>
        <w:t>The program has up to 5000 places equating to the creation of 50,000 jobs and massive investment</w:t>
      </w:r>
      <w:r w:rsidRPr="009D0276">
        <w:t xml:space="preserve"> in the USA. There is considerable importance placed on this particular visa program by those responsible in the US government as an excellent method of obtaining overseas investment in America and creating employment.</w:t>
      </w:r>
      <w:r w:rsidRPr="009D0276">
        <w:rPr>
          <w:u w:val="single"/>
        </w:rPr>
        <w:t xml:space="preserve"> Investors have a choice of</w:t>
      </w:r>
      <w:r w:rsidRPr="009D0276">
        <w:t xml:space="preserve"> at least 17 US government approved </w:t>
      </w:r>
      <w:r w:rsidRPr="009D0276">
        <w:rPr>
          <w:u w:val="single"/>
        </w:rPr>
        <w:t>regional centers</w:t>
      </w:r>
      <w:r w:rsidRPr="009D0276">
        <w:t xml:space="preserve"> which offer the program in different locations throughout the USA </w:t>
      </w:r>
      <w:r w:rsidRPr="009D0276">
        <w:rPr>
          <w:u w:val="single"/>
        </w:rPr>
        <w:t>including</w:t>
      </w:r>
      <w:r w:rsidRPr="009D0276">
        <w:t xml:space="preserve"> farms in the mid west, ski slopes in resort areas, loans to blue chip companies including a conference center on the eastern seaboard, new industries such as </w:t>
      </w:r>
      <w:r w:rsidRPr="009D0276">
        <w:rPr>
          <w:u w:val="single"/>
        </w:rPr>
        <w:t>ethanol production</w:t>
      </w:r>
      <w:r w:rsidRPr="009D0276">
        <w:t xml:space="preserve"> in the south, investment in a Marriott hotel, and recently a brewery in Milwaukee.</w:t>
      </w:r>
    </w:p>
    <w:p w:rsidR="0055762A" w:rsidRDefault="0055762A" w:rsidP="0055762A">
      <w:pPr>
        <w:pStyle w:val="Heading3"/>
      </w:pPr>
      <w:r>
        <w:t>at: biofuels inevitable</w:t>
      </w:r>
      <w:r>
        <w:t xml:space="preserve"> </w:t>
      </w:r>
    </w:p>
    <w:p w:rsidR="0055762A" w:rsidRDefault="0055762A" w:rsidP="0055762A">
      <w:pPr>
        <w:pStyle w:val="Heading4"/>
      </w:pPr>
      <w:r>
        <w:t>Some biofuel use is inevitable, but the DA is a question of whether the aff makes biofuels viable on a large scale. Reilly says that the high price of biofuels means that they cannot compete, the plan changes that allowing immigrants to prop up a failing sector in exchange for greencards. Knowing that farms will now use biofuels ends the uncertainty that landowners face about the long-term and causes a transition</w:t>
      </w:r>
    </w:p>
    <w:p w:rsidR="0055762A" w:rsidRPr="008E144B" w:rsidRDefault="0055762A" w:rsidP="0055762A">
      <w:r w:rsidRPr="008E144B">
        <w:rPr>
          <w:rStyle w:val="Style13ptBold"/>
        </w:rPr>
        <w:t>Endres 2012</w:t>
      </w:r>
      <w:r>
        <w:t xml:space="preserve"> - Assistant Professor of Environment and Energy Law, University of Illinois College of Agricultural, Consumer, and Environmental Sciences </w:t>
      </w:r>
      <w:r>
        <w:br/>
        <w:t>Jody M, "Legitimacy, Innovation, and Harmonization: Precursors to Operationalizing Biofuels Sustainability Standards," 37 S. Ill. U. L. J. 1</w:t>
      </w:r>
    </w:p>
    <w:p w:rsidR="0055762A" w:rsidRDefault="0055762A" w:rsidP="0055762A">
      <w:pPr>
        <w:rPr>
          <w:sz w:val="16"/>
        </w:rPr>
      </w:pPr>
      <w:r w:rsidRPr="008E144B">
        <w:rPr>
          <w:sz w:val="16"/>
        </w:rPr>
        <w:t xml:space="preserve">Business strategies, if successful, can "reshape institutional bases of legitimacy" by "altering selection criteria or by changing the replicative capacity of individual entities." n259 In this respect, bioenergy policies constitute per se institutional innovation, which is co-evolving with other institutional (private certification organizations and aggregators) and technological (e.g., developing sustainability practices to address shed-level problems) innovations. Selection pressures against environmental innovation for biomass cropping can be reduced if businesses overcome the technical and institutional barriers highlighted above. In addition to certification organizations, third-party "aggregators" are emerging to assist end-users throughout the supply chain, from procuring sufficient supplies of biomass to ensuring the biomass is produced in a sustainable way. n260 This [*44] assistance lowers transaction costs stemming from information asymmetry through increased efficiency in resource use. Biofuels standards can develop practice standards that achieve environmental improvement, not just for Clean Air Act compliance but also to qualify for ecosystem services payments (e.g., nitrogen credits). n261 Thus the industry will have "replicated" a sustainability convention specific to biofuels within the "wider domain" of agro-ecology. </w:t>
      </w:r>
      <w:r w:rsidRPr="0085792A">
        <w:rPr>
          <w:rStyle w:val="StyleUnderline"/>
          <w:highlight w:val="yellow"/>
        </w:rPr>
        <w:t>Private biofuels sustainability</w:t>
      </w:r>
      <w:r w:rsidRPr="008E144B">
        <w:rPr>
          <w:rStyle w:val="StyleUnderline"/>
        </w:rPr>
        <w:t xml:space="preserve"> standards organizations are cultivating new "niches of dynamic activity" which are self-reinforcing</w:t>
      </w:r>
      <w:r w:rsidRPr="008E144B">
        <w:rPr>
          <w:sz w:val="16"/>
        </w:rPr>
        <w:t xml:space="preserve"> just by their continued existence and continued incremental successes. n262 </w:t>
      </w:r>
      <w:r w:rsidRPr="008E144B">
        <w:rPr>
          <w:rStyle w:val="StyleUnderline"/>
        </w:rPr>
        <w:t>Looking forward,</w:t>
      </w:r>
      <w:r w:rsidRPr="008E144B">
        <w:rPr>
          <w:sz w:val="16"/>
        </w:rPr>
        <w:t xml:space="preserve"> however, </w:t>
      </w:r>
      <w:r w:rsidRPr="008E144B">
        <w:rPr>
          <w:rStyle w:val="StyleUnderline"/>
        </w:rPr>
        <w:t xml:space="preserve">these organizations' continued </w:t>
      </w:r>
      <w:r w:rsidRPr="0085792A">
        <w:rPr>
          <w:rStyle w:val="StyleUnderline"/>
        </w:rPr>
        <w:t>viability depends on companies' willingness to subscribe to the standards</w:t>
      </w:r>
      <w:r w:rsidRPr="008E144B">
        <w:rPr>
          <w:sz w:val="16"/>
        </w:rPr>
        <w:t xml:space="preserve">. Two scholars have concluded, in their case study of decoupled carbon offsets in the electricity sector, that </w:t>
      </w:r>
      <w:r w:rsidRPr="008E144B">
        <w:rPr>
          <w:rStyle w:val="StyleUnderline"/>
        </w:rPr>
        <w:t xml:space="preserve">ultimately </w:t>
      </w:r>
      <w:r w:rsidRPr="0085792A">
        <w:rPr>
          <w:rStyle w:val="StyleUnderline"/>
        </w:rPr>
        <w:t xml:space="preserve">the </w:t>
      </w:r>
      <w:r w:rsidRPr="0085792A">
        <w:rPr>
          <w:rStyle w:val="StyleUnderline"/>
          <w:highlight w:val="yellow"/>
        </w:rPr>
        <w:t>critical factor in the success</w:t>
      </w:r>
      <w:r w:rsidRPr="008E144B">
        <w:rPr>
          <w:rStyle w:val="StyleUnderline"/>
        </w:rPr>
        <w:t xml:space="preserve"> of a sustainable business strategy </w:t>
      </w:r>
      <w:r w:rsidRPr="0085792A">
        <w:rPr>
          <w:rStyle w:val="StyleUnderline"/>
          <w:highlight w:val="yellow"/>
        </w:rPr>
        <w:t>is "embrac[ing] the potential to make more meaningful environmental contributions</w:t>
      </w:r>
      <w:r w:rsidRPr="008E144B">
        <w:rPr>
          <w:sz w:val="16"/>
        </w:rPr>
        <w:t xml:space="preserve">." n263 </w:t>
      </w:r>
      <w:r w:rsidRPr="0085792A">
        <w:rPr>
          <w:rStyle w:val="StyleUnderline"/>
          <w:highlight w:val="yellow"/>
        </w:rPr>
        <w:t>Without long-term commitments to sustainability transcending short-term profits, agro-environmental innovation in the biofuels sector faces a very uncertain future</w:t>
      </w:r>
      <w:r w:rsidRPr="0085792A">
        <w:rPr>
          <w:sz w:val="16"/>
          <w:highlight w:val="yellow"/>
        </w:rPr>
        <w:t>.</w:t>
      </w:r>
    </w:p>
    <w:p w:rsidR="0055762A" w:rsidRPr="002B3FE6" w:rsidRDefault="0055762A" w:rsidP="0055762A"/>
    <w:p w:rsidR="0055762A" w:rsidRDefault="0055762A" w:rsidP="0055762A">
      <w:pPr>
        <w:pStyle w:val="Heading4"/>
      </w:pPr>
      <w:r>
        <w:t>Food insecurity is linear – by increasing the value of crops used for fuel they cause a ripple effect through the economy that causes a global price increase. Fractions of a cent matter to those who live on less than 2 dollars per day. They also make extinction likely</w:t>
      </w:r>
    </w:p>
    <w:p w:rsidR="0055762A" w:rsidRPr="00B757D6" w:rsidRDefault="0055762A" w:rsidP="0055762A">
      <w:pPr>
        <w:rPr>
          <w:rStyle w:val="UnderlineBold"/>
          <w:b w:val="0"/>
        </w:rPr>
      </w:pPr>
      <w:r>
        <w:t xml:space="preserve">Lester R. </w:t>
      </w:r>
      <w:r w:rsidRPr="00B757D6">
        <w:rPr>
          <w:rStyle w:val="Style13ptBold"/>
        </w:rPr>
        <w:t>Brown 9</w:t>
      </w:r>
      <w:r>
        <w:t>,</w:t>
      </w:r>
      <w:r w:rsidRPr="00B757D6">
        <w:t xml:space="preserve"> founder of the Worldwatch Institute and the Earth Policy Institute</w:t>
      </w:r>
      <w:r>
        <w:t>, May 2009, “</w:t>
      </w:r>
      <w:r w:rsidRPr="00B757D6">
        <w:t>Can Food Shortages Bring Down Civilization?</w:t>
      </w:r>
      <w:r>
        <w:t>,</w:t>
      </w:r>
      <w:r w:rsidRPr="00B757D6">
        <w:t xml:space="preserve">” </w:t>
      </w:r>
      <w:r>
        <w:t>Scientific American</w:t>
      </w:r>
    </w:p>
    <w:p w:rsidR="0055762A" w:rsidRPr="003F4BB2" w:rsidRDefault="0055762A" w:rsidP="0055762A">
      <w:pPr>
        <w:rPr>
          <w:rStyle w:val="StyleUnderline"/>
        </w:rPr>
      </w:pPr>
      <w:r w:rsidRPr="00E20863">
        <w:rPr>
          <w:rStyle w:val="Emphasis"/>
          <w:highlight w:val="yellow"/>
        </w:rPr>
        <w:t>The biggest threat to global stability</w:t>
      </w:r>
      <w:r w:rsidRPr="003F4BB2">
        <w:rPr>
          <w:rStyle w:val="StyleUnderline"/>
        </w:rPr>
        <w:t xml:space="preserve"> </w:t>
      </w:r>
      <w:r w:rsidRPr="003F4BB2">
        <w:rPr>
          <w:rStyle w:val="StyleUnderline"/>
          <w:highlight w:val="yellow"/>
        </w:rPr>
        <w:t xml:space="preserve">is </w:t>
      </w:r>
      <w:r w:rsidRPr="003F4BB2">
        <w:rPr>
          <w:rStyle w:val="StyleUnderline"/>
        </w:rPr>
        <w:t>the potential for</w:t>
      </w:r>
      <w:r w:rsidRPr="003F4BB2">
        <w:rPr>
          <w:rStyle w:val="StyleUnderline"/>
          <w:highlight w:val="yellow"/>
        </w:rPr>
        <w:t xml:space="preserve"> food crises</w:t>
      </w:r>
      <w:r w:rsidRPr="003F4BB2">
        <w:rPr>
          <w:sz w:val="16"/>
        </w:rPr>
        <w:t xml:space="preserve"> in poor countries </w:t>
      </w:r>
      <w:r w:rsidRPr="003F4BB2">
        <w:rPr>
          <w:rStyle w:val="StyleUnderline"/>
        </w:rPr>
        <w:t xml:space="preserve">to </w:t>
      </w:r>
      <w:r w:rsidRPr="003F4BB2">
        <w:rPr>
          <w:rStyle w:val="StyleUnderline"/>
          <w:highlight w:val="yellow"/>
        </w:rPr>
        <w:t>cause government collapse</w:t>
      </w:r>
      <w:r w:rsidRPr="003F4BB2">
        <w:rPr>
          <w:rStyle w:val="StyleUnderline"/>
        </w:rPr>
        <w:t>.</w:t>
      </w:r>
      <w:r w:rsidRPr="003F4BB2">
        <w:rPr>
          <w:sz w:val="16"/>
        </w:rPr>
        <w:t xml:space="preserve"> </w:t>
      </w:r>
      <w:r w:rsidRPr="003F4BB2">
        <w:rPr>
          <w:rStyle w:val="StyleUnderline"/>
        </w:rPr>
        <w:t>Those crises are brought on by ever worsening environmental degradation</w:t>
      </w:r>
    </w:p>
    <w:p w:rsidR="0055762A" w:rsidRPr="003F4BB2" w:rsidRDefault="0055762A" w:rsidP="0055762A">
      <w:pPr>
        <w:rPr>
          <w:sz w:val="16"/>
        </w:rPr>
      </w:pPr>
      <w:r w:rsidRPr="003F4BB2">
        <w:rPr>
          <w:sz w:val="16"/>
        </w:rPr>
        <w:t>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w:t>
      </w:r>
    </w:p>
    <w:p w:rsidR="0055762A" w:rsidRPr="003F4BB2" w:rsidRDefault="0055762A" w:rsidP="0055762A">
      <w:pPr>
        <w:rPr>
          <w:sz w:val="16"/>
        </w:rPr>
      </w:pPr>
      <w:r w:rsidRPr="003F4BB2">
        <w:rPr>
          <w:sz w:val="16"/>
        </w:rPr>
        <w:t xml:space="preserve">For most of us, </w:t>
      </w:r>
      <w:r w:rsidRPr="003F4BB2">
        <w:rPr>
          <w:rStyle w:val="StyleUnderline"/>
        </w:rPr>
        <w:t>the idea that civilization</w:t>
      </w:r>
      <w:r w:rsidRPr="003F4BB2">
        <w:rPr>
          <w:sz w:val="16"/>
        </w:rPr>
        <w:t xml:space="preserve"> itself </w:t>
      </w:r>
      <w:r w:rsidRPr="003F4BB2">
        <w:rPr>
          <w:rStyle w:val="StyleUnderline"/>
        </w:rPr>
        <w:t>could disintegrate</w:t>
      </w:r>
      <w:r w:rsidRPr="003F4BB2">
        <w:rPr>
          <w:sz w:val="16"/>
        </w:rPr>
        <w:t xml:space="preserve"> probably </w:t>
      </w:r>
      <w:r w:rsidRPr="003F4BB2">
        <w:rPr>
          <w:rStyle w:val="StyleUnderline"/>
        </w:rPr>
        <w:t>seems preposterous.</w:t>
      </w:r>
      <w:r w:rsidRPr="003F4BB2">
        <w:rPr>
          <w:sz w:val="16"/>
        </w:rPr>
        <w:t xml:space="preserve">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 For many years I have studied global agricultural, population, environmental and economic trends and their interactions. </w:t>
      </w:r>
      <w:r w:rsidRPr="003F4BB2">
        <w:rPr>
          <w:rStyle w:val="StyleUnderline"/>
        </w:rPr>
        <w:t xml:space="preserve">The combined effects of </w:t>
      </w:r>
      <w:r w:rsidRPr="001B6BF1">
        <w:rPr>
          <w:rStyle w:val="StyleUnderline"/>
        </w:rPr>
        <w:t>those trends and</w:t>
      </w:r>
      <w:r w:rsidRPr="003F4BB2">
        <w:rPr>
          <w:rStyle w:val="StyleUnderline"/>
        </w:rPr>
        <w:t xml:space="preserve"> the </w:t>
      </w:r>
      <w:r w:rsidRPr="003F4BB2">
        <w:rPr>
          <w:rStyle w:val="StyleUnderline"/>
          <w:highlight w:val="yellow"/>
        </w:rPr>
        <w:t>political tensions</w:t>
      </w:r>
      <w:r w:rsidRPr="003F4BB2">
        <w:rPr>
          <w:rStyle w:val="StyleUnderline"/>
        </w:rPr>
        <w:t xml:space="preserve"> they generate </w:t>
      </w:r>
      <w:r w:rsidRPr="003F4BB2">
        <w:rPr>
          <w:rStyle w:val="StyleUnderline"/>
          <w:highlight w:val="yellow"/>
        </w:rPr>
        <w:t xml:space="preserve">point to the breakdown of </w:t>
      </w:r>
      <w:r w:rsidRPr="001B6BF1">
        <w:rPr>
          <w:rStyle w:val="StyleUnderline"/>
        </w:rPr>
        <w:t xml:space="preserve">governments and </w:t>
      </w:r>
      <w:r w:rsidRPr="003F4BB2">
        <w:rPr>
          <w:rStyle w:val="StyleUnderline"/>
          <w:highlight w:val="yellow"/>
        </w:rPr>
        <w:t>societies</w:t>
      </w:r>
      <w:r w:rsidRPr="003F4BB2">
        <w:rPr>
          <w:rStyle w:val="StyleUnderline"/>
        </w:rPr>
        <w:t xml:space="preserve">. </w:t>
      </w:r>
      <w:r w:rsidRPr="003F4BB2">
        <w:rPr>
          <w:sz w:val="16"/>
        </w:rPr>
        <w:t>Yet I, too, have resisted the idea that food shortages could bring down not only individual governments but also our global civilization.</w:t>
      </w:r>
    </w:p>
    <w:p w:rsidR="0055762A" w:rsidRDefault="0055762A" w:rsidP="0055762A">
      <w:pPr>
        <w:rPr>
          <w:rStyle w:val="StyleUnderline"/>
        </w:rPr>
      </w:pPr>
      <w:r w:rsidRPr="003F4BB2">
        <w:rPr>
          <w:sz w:val="16"/>
        </w:rPr>
        <w:t xml:space="preserve">I can no longer ignore that risk. </w:t>
      </w:r>
      <w:r w:rsidRPr="003F4BB2">
        <w:rPr>
          <w:rStyle w:val="StyleUnderline"/>
        </w:rPr>
        <w:t>Our continuing failure to deal with the environmental declines that are undermining the world food economy--most important, falling water tables, eroding soils and rising temperatures--</w:t>
      </w:r>
      <w:r w:rsidRPr="003F4BB2">
        <w:rPr>
          <w:sz w:val="16"/>
        </w:rPr>
        <w:t xml:space="preserve">forces me to conclude that </w:t>
      </w:r>
      <w:r w:rsidRPr="00E20863">
        <w:rPr>
          <w:rStyle w:val="Emphasis"/>
        </w:rPr>
        <w:t xml:space="preserve">such a </w:t>
      </w:r>
      <w:r w:rsidRPr="00E20863">
        <w:rPr>
          <w:rStyle w:val="Emphasis"/>
          <w:highlight w:val="yellow"/>
        </w:rPr>
        <w:t>collapse is possible</w:t>
      </w:r>
      <w:r w:rsidRPr="00E20863">
        <w:t xml:space="preserve">. </w:t>
      </w:r>
      <w:r w:rsidRPr="003F4BB2">
        <w:rPr>
          <w:sz w:val="16"/>
        </w:rPr>
        <w:t>The Problem of Failed States   Even a cursory look at the vital signs of our current world order lends unwelcome support to my conclusion. And those of us in the environmental field are well into our third decade of charting trends of environmental decline without seeing any significant effort to reverse a single one. In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w:t>
      </w:r>
      <w:r w:rsidRPr="003F4BB2">
        <w:rPr>
          <w:b/>
          <w:u w:val="single"/>
        </w:rPr>
        <w:t xml:space="preserve"> </w:t>
      </w:r>
      <w:r w:rsidRPr="003F4BB2">
        <w:rPr>
          <w:rStyle w:val="StyleUnderline"/>
        </w:rPr>
        <w:t xml:space="preserve">As demand for food rises faster than supplies are growing, the resulting food-price inflation puts severe stress on the </w:t>
      </w:r>
      <w:r w:rsidRPr="00522EB8">
        <w:rPr>
          <w:rStyle w:val="StyleUnderline"/>
        </w:rPr>
        <w:t>governments of countries already teetering on the edge of chaos.</w:t>
      </w:r>
      <w:r w:rsidRPr="00522EB8">
        <w:rPr>
          <w:sz w:val="16"/>
        </w:rPr>
        <w:t xml:space="preserve"> Unable to buy grain or grow their own, hungry people take to the streets. Indeed, even before the steep climb in grain prices in 2008, the number of failing states was expanding [see sidebar at left]. Many of their problem's stem from a failure to slow the growth of their populations. But </w:t>
      </w:r>
      <w:r w:rsidRPr="00522EB8">
        <w:rPr>
          <w:rStyle w:val="StyleUnderline"/>
        </w:rPr>
        <w:t>if the food situation continues to deteriorate, entire nations will break down at an ever increasing rate.</w:t>
      </w:r>
      <w:r w:rsidRPr="00522EB8">
        <w:rPr>
          <w:sz w:val="16"/>
        </w:rPr>
        <w:t xml:space="preserve"> We have</w:t>
      </w:r>
      <w:r w:rsidRPr="003F4BB2">
        <w:rPr>
          <w:sz w:val="16"/>
        </w:rPr>
        <w:t xml:space="preserve"> entered a new era in geopolitics. </w:t>
      </w:r>
      <w:r w:rsidRPr="003F4BB2">
        <w:rPr>
          <w:rStyle w:val="StyleUnderline"/>
        </w:rPr>
        <w:t xml:space="preserve">In the 20th </w:t>
      </w:r>
      <w:r w:rsidRPr="00522EB8">
        <w:rPr>
          <w:rStyle w:val="StyleUnderline"/>
        </w:rPr>
        <w:t xml:space="preserve">century </w:t>
      </w:r>
      <w:r w:rsidRPr="00522EB8">
        <w:rPr>
          <w:rStyle w:val="StyleUnderline"/>
          <w:highlight w:val="yellow"/>
        </w:rPr>
        <w:t xml:space="preserve">the </w:t>
      </w:r>
      <w:r w:rsidRPr="003F4BB2">
        <w:rPr>
          <w:rStyle w:val="StyleUnderline"/>
          <w:highlight w:val="yellow"/>
        </w:rPr>
        <w:t xml:space="preserve">main threat to international security </w:t>
      </w:r>
      <w:r w:rsidRPr="00A73FB3">
        <w:rPr>
          <w:rStyle w:val="StyleUnderline"/>
        </w:rPr>
        <w:t xml:space="preserve">was superpower conflict; </w:t>
      </w:r>
      <w:r w:rsidRPr="003F4BB2">
        <w:rPr>
          <w:rStyle w:val="StyleUnderline"/>
          <w:highlight w:val="yellow"/>
        </w:rPr>
        <w:t xml:space="preserve">today </w:t>
      </w:r>
      <w:r w:rsidRPr="00A73FB3">
        <w:rPr>
          <w:rStyle w:val="StyleUnderline"/>
        </w:rPr>
        <w:t xml:space="preserve">it </w:t>
      </w:r>
      <w:r w:rsidRPr="003F4BB2">
        <w:rPr>
          <w:rStyle w:val="StyleUnderline"/>
          <w:highlight w:val="yellow"/>
        </w:rPr>
        <w:t>is failing states</w:t>
      </w:r>
      <w:r w:rsidRPr="003F4BB2">
        <w:rPr>
          <w:rStyle w:val="StyleUnderline"/>
        </w:rPr>
        <w:t>.</w:t>
      </w:r>
      <w:r w:rsidRPr="003F4BB2">
        <w:rPr>
          <w:sz w:val="16"/>
        </w:rPr>
        <w:t xml:space="preserve"> It is not the concentration of power but its absence that puts us at risk.</w:t>
      </w:r>
      <w:r w:rsidRPr="003F4BB2">
        <w:rPr>
          <w:b/>
          <w:u w:val="single"/>
        </w:rPr>
        <w:t xml:space="preserve"> </w:t>
      </w:r>
      <w:r w:rsidRPr="003F4BB2">
        <w:rPr>
          <w:sz w:val="16"/>
        </w:rPr>
        <w:t>States fail when national governments can no longer provide personal security, food security and basic social services such as education and health care. They often lose control of part or all of their territory. When governments lose their monopoly on power, law and order begin to disintegrate. After a point, countries can become so dangerous that food relief workers are no longer safe and their programs are halted; in Somalia and Afghanistan, deteriorating conditions have already put such programs in jeopardy.</w:t>
      </w:r>
      <w:r w:rsidRPr="003F4BB2">
        <w:rPr>
          <w:b/>
          <w:u w:val="single"/>
        </w:rPr>
        <w:t xml:space="preserve"> </w:t>
      </w:r>
      <w:r w:rsidRPr="003F4BB2">
        <w:rPr>
          <w:rStyle w:val="StyleUnderline"/>
          <w:highlight w:val="yellow"/>
        </w:rPr>
        <w:t xml:space="preserve">Failing states </w:t>
      </w:r>
      <w:r w:rsidRPr="003F4BB2">
        <w:rPr>
          <w:rStyle w:val="StyleUnderline"/>
        </w:rPr>
        <w:t>are of international concern because they</w:t>
      </w:r>
      <w:r w:rsidRPr="003F4BB2">
        <w:rPr>
          <w:rStyle w:val="StyleUnderline"/>
          <w:highlight w:val="yellow"/>
        </w:rPr>
        <w:t xml:space="preserve"> are a source of terrorists, drugs, weapons and refugees, threatening </w:t>
      </w:r>
      <w:r w:rsidRPr="00522EB8">
        <w:rPr>
          <w:rStyle w:val="StyleUnderline"/>
        </w:rPr>
        <w:t xml:space="preserve">political </w:t>
      </w:r>
      <w:r w:rsidRPr="003F4BB2">
        <w:rPr>
          <w:rStyle w:val="StyleUnderline"/>
          <w:highlight w:val="yellow"/>
        </w:rPr>
        <w:t>stability everywhere</w:t>
      </w:r>
      <w:r w:rsidRPr="003F4BB2">
        <w:rPr>
          <w:rStyle w:val="StyleUnderline"/>
        </w:rPr>
        <w:t>.</w:t>
      </w:r>
      <w:r w:rsidRPr="003F4BB2">
        <w:rPr>
          <w:sz w:val="16"/>
        </w:rPr>
        <w:t xml:space="preserve"> 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w:t>
      </w:r>
      <w:r w:rsidRPr="003F4BB2">
        <w:rPr>
          <w:b/>
          <w:u w:val="single"/>
        </w:rPr>
        <w:t xml:space="preserve"> </w:t>
      </w:r>
      <w:r w:rsidRPr="003F4BB2">
        <w:rPr>
          <w:rStyle w:val="StyleUnderline"/>
        </w:rPr>
        <w:t>Our global civilization depends on a functioning network of politically healthy nation-states</w:t>
      </w:r>
      <w:r w:rsidRPr="003F4BB2">
        <w:rPr>
          <w:sz w:val="16"/>
        </w:rPr>
        <w:t xml:space="preserve"> to control the spread of infectious disease, to manage the international monetary system, to control international terrorism and to reach scores of other common goals. </w:t>
      </w:r>
      <w:r w:rsidRPr="003F4BB2">
        <w:rPr>
          <w:rStyle w:val="StyleUnderline"/>
          <w:highlight w:val="yellow"/>
        </w:rPr>
        <w:t xml:space="preserve">If the system for controlling </w:t>
      </w:r>
      <w:r w:rsidRPr="003F4BB2">
        <w:rPr>
          <w:rStyle w:val="StyleUnderline"/>
        </w:rPr>
        <w:t>infectious</w:t>
      </w:r>
      <w:r w:rsidRPr="003F4BB2">
        <w:rPr>
          <w:rStyle w:val="StyleUnderline"/>
          <w:highlight w:val="yellow"/>
        </w:rPr>
        <w:t xml:space="preserve"> diseases</w:t>
      </w:r>
      <w:r w:rsidRPr="003F4BB2">
        <w:rPr>
          <w:sz w:val="16"/>
          <w:highlight w:val="yellow"/>
        </w:rPr>
        <w:t>--</w:t>
      </w:r>
      <w:r w:rsidRPr="003F4BB2">
        <w:rPr>
          <w:sz w:val="16"/>
        </w:rPr>
        <w:t>such as polio, SARS or avian flu--</w:t>
      </w:r>
      <w:r w:rsidRPr="003F4BB2">
        <w:rPr>
          <w:rStyle w:val="StyleUnderline"/>
          <w:highlight w:val="yellow"/>
        </w:rPr>
        <w:t>breaks down, humanity will be in trouble. Once states fai</w:t>
      </w:r>
      <w:r w:rsidRPr="003F4BB2">
        <w:rPr>
          <w:rStyle w:val="StyleUnderline"/>
        </w:rPr>
        <w:t>l</w:t>
      </w:r>
      <w:r w:rsidRPr="003F4BB2">
        <w:rPr>
          <w:sz w:val="16"/>
        </w:rPr>
        <w:t xml:space="preserve">, no one assumes responsibility for their debt to outside lenders. If enough states disintegrate, </w:t>
      </w:r>
      <w:r w:rsidRPr="003F4BB2">
        <w:rPr>
          <w:rStyle w:val="StyleUnderline"/>
          <w:highlight w:val="yellow"/>
        </w:rPr>
        <w:t xml:space="preserve">their fall will threaten </w:t>
      </w:r>
      <w:r w:rsidRPr="00522EB8">
        <w:rPr>
          <w:rStyle w:val="StyleUnderline"/>
        </w:rPr>
        <w:t xml:space="preserve">the stability of global </w:t>
      </w:r>
      <w:r w:rsidRPr="003F4BB2">
        <w:rPr>
          <w:rStyle w:val="StyleUnderline"/>
          <w:highlight w:val="yellow"/>
        </w:rPr>
        <w:t xml:space="preserve">civilization </w:t>
      </w:r>
      <w:r w:rsidRPr="003F4BB2">
        <w:rPr>
          <w:rStyle w:val="StyleUnderline"/>
        </w:rPr>
        <w:t>itself.</w:t>
      </w:r>
    </w:p>
    <w:p w:rsidR="0055762A" w:rsidRDefault="0055762A" w:rsidP="0055762A">
      <w:pPr>
        <w:rPr>
          <w:rStyle w:val="StyleUnderline"/>
        </w:rPr>
      </w:pPr>
    </w:p>
    <w:p w:rsidR="0055762A" w:rsidRDefault="0055762A" w:rsidP="0055762A">
      <w:pPr>
        <w:pStyle w:val="Heading4"/>
      </w:pPr>
      <w:r w:rsidRPr="00B96F44">
        <w:t>Trump ended the renaissance for biofuels</w:t>
      </w:r>
    </w:p>
    <w:p w:rsidR="0055762A" w:rsidRPr="00B96F44" w:rsidRDefault="0055762A" w:rsidP="0055762A">
      <w:pPr>
        <w:rPr>
          <w:rStyle w:val="Style13ptBold"/>
          <w:b w:val="0"/>
        </w:rPr>
      </w:pPr>
      <w:r w:rsidRPr="00B96F44">
        <w:rPr>
          <w:rStyle w:val="Style13ptBold"/>
        </w:rPr>
        <w:t>Kotrba</w:t>
      </w:r>
      <w:r>
        <w:rPr>
          <w:rStyle w:val="Style13ptBold"/>
        </w:rPr>
        <w:t xml:space="preserve"> </w:t>
      </w:r>
      <w:r w:rsidRPr="0055762A">
        <w:rPr>
          <w:rStyle w:val="Style13ptBold"/>
          <w:b w:val="0"/>
        </w:rPr>
        <w:t>1/13</w:t>
      </w:r>
      <w:r w:rsidRPr="0055762A">
        <w:rPr>
          <w:rStyle w:val="Style13ptBold"/>
          <w:b w:val="0"/>
          <w:sz w:val="16"/>
          <w:szCs w:val="16"/>
        </w:rPr>
        <w:t>/</w:t>
      </w:r>
      <w:r w:rsidRPr="0055762A">
        <w:rPr>
          <w:b/>
        </w:rPr>
        <w:t>17</w:t>
      </w:r>
      <w:r w:rsidRPr="00EF721A">
        <w:rPr>
          <w:rStyle w:val="Style13ptBold"/>
          <w:b w:val="0"/>
          <w:sz w:val="16"/>
          <w:szCs w:val="16"/>
        </w:rPr>
        <w:t xml:space="preserve"> – Editor of Biodiesel Magazine (Ron, “Biodiesel Renaissance”, 01/13/17, Biodiesel Magazine, http://biodieselmagazine.com/articles/2070312/biodiesel-renaissance)//CW</w:t>
      </w:r>
    </w:p>
    <w:p w:rsidR="0055762A" w:rsidRPr="00EF721A" w:rsidRDefault="0055762A" w:rsidP="0055762A">
      <w:pPr>
        <w:rPr>
          <w:sz w:val="16"/>
        </w:rPr>
      </w:pPr>
      <w:r w:rsidRPr="00EF721A">
        <w:rPr>
          <w:rStyle w:val="StyleUnderline"/>
          <w:b/>
        </w:rPr>
        <w:t xml:space="preserve">In November, </w:t>
      </w:r>
      <w:r w:rsidRPr="00245D9A">
        <w:rPr>
          <w:rStyle w:val="StyleUnderline"/>
          <w:b/>
          <w:highlight w:val="cyan"/>
        </w:rPr>
        <w:t>just as biodiesel</w:t>
      </w:r>
      <w:r w:rsidRPr="00EF721A">
        <w:rPr>
          <w:rStyle w:val="StyleUnderline"/>
          <w:b/>
        </w:rPr>
        <w:t xml:space="preserve"> producers </w:t>
      </w:r>
      <w:r w:rsidRPr="00245D9A">
        <w:rPr>
          <w:rStyle w:val="StyleUnderline"/>
          <w:b/>
          <w:highlight w:val="cyan"/>
        </w:rPr>
        <w:t>settled</w:t>
      </w:r>
      <w:r w:rsidRPr="00EF721A">
        <w:rPr>
          <w:rStyle w:val="StyleUnderline"/>
          <w:b/>
        </w:rPr>
        <w:t xml:space="preserve"> </w:t>
      </w:r>
      <w:r w:rsidRPr="00245D9A">
        <w:rPr>
          <w:rStyle w:val="StyleUnderline"/>
          <w:b/>
          <w:highlight w:val="cyan"/>
        </w:rPr>
        <w:t>into</w:t>
      </w:r>
      <w:r w:rsidRPr="00EF721A">
        <w:rPr>
          <w:rStyle w:val="StyleUnderline"/>
          <w:b/>
        </w:rPr>
        <w:t xml:space="preserve"> a newfound, welcomed market </w:t>
      </w:r>
      <w:r w:rsidRPr="00245D9A">
        <w:rPr>
          <w:rStyle w:val="StyleUnderline"/>
          <w:b/>
          <w:highlight w:val="cyan"/>
        </w:rPr>
        <w:t>stability</w:t>
      </w:r>
      <w:r w:rsidRPr="00EF721A">
        <w:rPr>
          <w:rStyle w:val="StyleUnderline"/>
          <w:b/>
        </w:rPr>
        <w:t xml:space="preserve">, a </w:t>
      </w:r>
      <w:r w:rsidRPr="00245D9A">
        <w:rPr>
          <w:rStyle w:val="StyleUnderline"/>
          <w:b/>
          <w:highlight w:val="cyan"/>
        </w:rPr>
        <w:t>different kind of uncertainty was introduced</w:t>
      </w:r>
      <w:r w:rsidRPr="00EF721A">
        <w:rPr>
          <w:rStyle w:val="StyleUnderline"/>
          <w:b/>
        </w:rPr>
        <w:t>: a newly elected</w:t>
      </w:r>
      <w:r w:rsidRPr="00EF721A">
        <w:rPr>
          <w:sz w:val="16"/>
        </w:rPr>
        <w:t xml:space="preserve"> Donald J. </w:t>
      </w:r>
      <w:r w:rsidRPr="00245D9A">
        <w:rPr>
          <w:rStyle w:val="StyleUnderline"/>
          <w:b/>
          <w:highlight w:val="cyan"/>
        </w:rPr>
        <w:t>Trump</w:t>
      </w:r>
      <w:r w:rsidRPr="00EF721A">
        <w:rPr>
          <w:sz w:val="16"/>
        </w:rPr>
        <w:t xml:space="preserve">. </w:t>
      </w:r>
      <w:r w:rsidRPr="00245D9A">
        <w:rPr>
          <w:sz w:val="16"/>
          <w:highlight w:val="cyan"/>
        </w:rPr>
        <w:t>T</w:t>
      </w:r>
      <w:r w:rsidRPr="00245D9A">
        <w:rPr>
          <w:rStyle w:val="StyleUnderline"/>
          <w:highlight w:val="cyan"/>
        </w:rPr>
        <w:t>he electio</w:t>
      </w:r>
      <w:r w:rsidRPr="00EF721A">
        <w:rPr>
          <w:rStyle w:val="StyleUnderline"/>
        </w:rPr>
        <w:t xml:space="preserve">n results </w:t>
      </w:r>
      <w:r w:rsidRPr="00245D9A">
        <w:rPr>
          <w:rStyle w:val="StyleUnderline"/>
          <w:highlight w:val="cyan"/>
        </w:rPr>
        <w:t>brought rampant speculation</w:t>
      </w:r>
      <w:r w:rsidRPr="00EF721A">
        <w:rPr>
          <w:rStyle w:val="StyleUnderline"/>
        </w:rPr>
        <w:t xml:space="preserve"> on how the new president and a Republican-controlled Congress would affect biodiesel policy</w:t>
      </w:r>
      <w:r w:rsidRPr="00EF721A">
        <w:rPr>
          <w:sz w:val="16"/>
        </w:rPr>
        <w:t xml:space="preserve">. </w:t>
      </w:r>
      <w:r w:rsidRPr="00245D9A">
        <w:rPr>
          <w:rStyle w:val="StyleUnderline"/>
          <w:highlight w:val="cyan"/>
        </w:rPr>
        <w:t>Mixed messages</w:t>
      </w:r>
      <w:r w:rsidRPr="00EF721A">
        <w:rPr>
          <w:rStyle w:val="StyleUnderline"/>
        </w:rPr>
        <w:t xml:space="preserve"> on the campaign trail</w:t>
      </w:r>
      <w:r w:rsidRPr="00EF721A">
        <w:rPr>
          <w:sz w:val="16"/>
        </w:rPr>
        <w:t>—Trump’s outspoken support for RFS before the Iowa caucuses juxtaposed with his declarations to dismantle the U.S. EPA—</w:t>
      </w:r>
      <w:r w:rsidRPr="00245D9A">
        <w:rPr>
          <w:rStyle w:val="StyleUnderline"/>
          <w:highlight w:val="cyan"/>
        </w:rPr>
        <w:t>and</w:t>
      </w:r>
      <w:r w:rsidRPr="00EF721A">
        <w:rPr>
          <w:rStyle w:val="StyleUnderline"/>
        </w:rPr>
        <w:t xml:space="preserve"> his subsequent </w:t>
      </w:r>
      <w:r w:rsidRPr="00245D9A">
        <w:rPr>
          <w:rStyle w:val="StyleUnderline"/>
          <w:highlight w:val="cyan"/>
        </w:rPr>
        <w:t>nominations</w:t>
      </w:r>
      <w:r w:rsidRPr="00EF721A">
        <w:rPr>
          <w:rStyle w:val="StyleUnderline"/>
        </w:rPr>
        <w:t xml:space="preserve"> </w:t>
      </w:r>
      <w:r w:rsidRPr="00245D9A">
        <w:rPr>
          <w:rStyle w:val="StyleUnderline"/>
          <w:highlight w:val="cyan"/>
        </w:rPr>
        <w:t>of fossil fuel industrialists</w:t>
      </w:r>
      <w:r w:rsidRPr="00EF721A">
        <w:rPr>
          <w:rStyle w:val="StyleUnderline"/>
        </w:rPr>
        <w:t xml:space="preserve"> and advocates to cabinet posts have </w:t>
      </w:r>
      <w:r w:rsidRPr="00245D9A">
        <w:rPr>
          <w:rStyle w:val="StyleUnderline"/>
          <w:highlight w:val="cyan"/>
        </w:rPr>
        <w:t>made Trump’s position</w:t>
      </w:r>
      <w:r w:rsidRPr="00EF721A">
        <w:rPr>
          <w:rStyle w:val="StyleUnderline"/>
        </w:rPr>
        <w:t xml:space="preserve"> on biodiesel </w:t>
      </w:r>
      <w:r w:rsidRPr="00245D9A">
        <w:rPr>
          <w:rStyle w:val="StyleUnderline"/>
          <w:highlight w:val="cyan"/>
        </w:rPr>
        <w:t>difficult to predict</w:t>
      </w:r>
      <w:r w:rsidRPr="00EF721A">
        <w:rPr>
          <w:rStyle w:val="StyleUnderline"/>
        </w:rPr>
        <w:t>.</w:t>
      </w:r>
      <w:r>
        <w:rPr>
          <w:rStyle w:val="StyleUnderline"/>
        </w:rPr>
        <w:t xml:space="preserve"> </w:t>
      </w:r>
      <w:r w:rsidRPr="00EF721A">
        <w:rPr>
          <w:sz w:val="16"/>
        </w:rPr>
        <w:t xml:space="preserve">But just two weeks after the elections, Obama’s EPA issued its final RFS ruling before the new administration took over, and its message was strong—keep RFS and renewables growth on track. The 2017 advanced biofuels category was boosted by 19 percent from 3.61 billion ethanol-equivalent gallons (2.41 billion biodiesel gallons) in 2016 to 4.28 billion ethanol gallons in 2017. Moreover, the agency increased the category by 7 percent from its proposal in May of 4 billion ethanol gallons. The 2018 biomass-based diesel subset of the advanced category was finalized at 2.1 billion gallons, up 100 million over 2017. </w:t>
      </w:r>
      <w:r w:rsidRPr="00245D9A">
        <w:rPr>
          <w:rStyle w:val="StyleUnderline"/>
          <w:highlight w:val="cyan"/>
        </w:rPr>
        <w:t>The picture is</w:t>
      </w:r>
      <w:r w:rsidRPr="00EF721A">
        <w:rPr>
          <w:rStyle w:val="StyleUnderline"/>
        </w:rPr>
        <w:t xml:space="preserve"> </w:t>
      </w:r>
      <w:r w:rsidRPr="00245D9A">
        <w:rPr>
          <w:rStyle w:val="StyleUnderline"/>
          <w:highlight w:val="cyan"/>
        </w:rPr>
        <w:t>not</w:t>
      </w:r>
      <w:r w:rsidRPr="00EF721A">
        <w:rPr>
          <w:rStyle w:val="StyleUnderline"/>
        </w:rPr>
        <w:t xml:space="preserve"> entirely </w:t>
      </w:r>
      <w:r w:rsidRPr="00245D9A">
        <w:rPr>
          <w:rStyle w:val="StyleUnderline"/>
          <w:highlight w:val="cyan"/>
        </w:rPr>
        <w:t>rosy</w:t>
      </w:r>
      <w:r w:rsidRPr="00EF721A">
        <w:rPr>
          <w:sz w:val="16"/>
        </w:rPr>
        <w:t xml:space="preserve"> though. At press time, </w:t>
      </w:r>
      <w:r w:rsidRPr="00245D9A">
        <w:rPr>
          <w:rStyle w:val="StyleUnderline"/>
          <w:highlight w:val="cyan"/>
        </w:rPr>
        <w:t>the tax credit</w:t>
      </w:r>
      <w:r w:rsidRPr="00EF721A">
        <w:rPr>
          <w:rStyle w:val="StyleUnderline"/>
        </w:rPr>
        <w:t xml:space="preserve"> was </w:t>
      </w:r>
      <w:r w:rsidRPr="00245D9A">
        <w:rPr>
          <w:rStyle w:val="StyleUnderline"/>
          <w:highlight w:val="cyan"/>
        </w:rPr>
        <w:t>set to lapse</w:t>
      </w:r>
      <w:r w:rsidRPr="00EF721A">
        <w:rPr>
          <w:rStyle w:val="StyleUnderline"/>
        </w:rPr>
        <w:t xml:space="preserve"> again </w:t>
      </w:r>
      <w:r w:rsidRPr="00245D9A">
        <w:rPr>
          <w:rStyle w:val="StyleUnderline"/>
          <w:highlight w:val="cyan"/>
        </w:rPr>
        <w:t>and the positive</w:t>
      </w:r>
      <w:r w:rsidRPr="00EF721A">
        <w:rPr>
          <w:rStyle w:val="StyleUnderline"/>
        </w:rPr>
        <w:t xml:space="preserve">, bullish </w:t>
      </w:r>
      <w:r w:rsidRPr="00245D9A">
        <w:rPr>
          <w:rStyle w:val="StyleUnderline"/>
          <w:highlight w:val="cyan"/>
        </w:rPr>
        <w:t>domestic market</w:t>
      </w:r>
      <w:r w:rsidRPr="00EF721A">
        <w:rPr>
          <w:rStyle w:val="StyleUnderline"/>
        </w:rPr>
        <w:t xml:space="preserve"> has </w:t>
      </w:r>
      <w:r w:rsidRPr="00245D9A">
        <w:rPr>
          <w:rStyle w:val="StyleUnderline"/>
          <w:highlight w:val="cyan"/>
        </w:rPr>
        <w:t>brought an influx of imports</w:t>
      </w:r>
      <w:r w:rsidRPr="00EF721A">
        <w:rPr>
          <w:sz w:val="16"/>
        </w:rPr>
        <w:t>, anticipated to hit new highs following 2015’s record of 670 million gallons—</w:t>
      </w:r>
      <w:r w:rsidRPr="00245D9A">
        <w:rPr>
          <w:rStyle w:val="StyleUnderline"/>
          <w:highlight w:val="cyan"/>
        </w:rPr>
        <w:t>a trend</w:t>
      </w:r>
      <w:r w:rsidRPr="00EF721A">
        <w:rPr>
          <w:rStyle w:val="StyleUnderline"/>
        </w:rPr>
        <w:t xml:space="preserve"> U.S. </w:t>
      </w:r>
      <w:r w:rsidRPr="00245D9A">
        <w:rPr>
          <w:rStyle w:val="StyleUnderline"/>
          <w:highlight w:val="cyan"/>
        </w:rPr>
        <w:t>producers</w:t>
      </w:r>
      <w:r w:rsidRPr="00EF721A">
        <w:rPr>
          <w:rStyle w:val="StyleUnderline"/>
        </w:rPr>
        <w:t xml:space="preserve"> and the National Biodiesel Board </w:t>
      </w:r>
      <w:r w:rsidRPr="00245D9A">
        <w:rPr>
          <w:rStyle w:val="StyleUnderline"/>
          <w:highlight w:val="cyan"/>
        </w:rPr>
        <w:t>hope to curb</w:t>
      </w:r>
      <w:r w:rsidRPr="00EF721A">
        <w:rPr>
          <w:rStyle w:val="StyleUnderline"/>
        </w:rPr>
        <w:t xml:space="preserve"> in 2017</w:t>
      </w:r>
      <w:r w:rsidRPr="00EF721A">
        <w:rPr>
          <w:sz w:val="16"/>
        </w:rPr>
        <w:t xml:space="preserve"> by reforming the $1-per-gallon blenders tax credit to a domestic producers credit. “</w:t>
      </w:r>
      <w:r w:rsidRPr="00EF721A">
        <w:rPr>
          <w:rStyle w:val="StyleUnderline"/>
        </w:rPr>
        <w:t>We need to move the needle on biodiesel in the U.S., and imports are a critical issue for us</w:t>
      </w:r>
      <w:r w:rsidRPr="00EF721A">
        <w:rPr>
          <w:sz w:val="16"/>
        </w:rPr>
        <w:t>,” says Donnell Rehagen, NBB’s new CEO. “</w:t>
      </w:r>
      <w:r w:rsidRPr="00245D9A">
        <w:rPr>
          <w:rStyle w:val="StyleUnderline"/>
          <w:b/>
          <w:highlight w:val="cyan"/>
        </w:rPr>
        <w:t>It makes for a challenging time for producer-members</w:t>
      </w:r>
      <w:r w:rsidRPr="00EF721A">
        <w:rPr>
          <w:rStyle w:val="StyleUnderline"/>
          <w:b/>
        </w:rPr>
        <w:t xml:space="preserve"> who are making investments in their plants</w:t>
      </w:r>
      <w:r w:rsidRPr="00EF721A">
        <w:rPr>
          <w:sz w:val="16"/>
        </w:rPr>
        <w:t xml:space="preserve">.”  </w:t>
      </w:r>
    </w:p>
    <w:p w:rsidR="0055762A" w:rsidRPr="004D005B" w:rsidRDefault="0055762A" w:rsidP="0055762A">
      <w:pPr>
        <w:rPr>
          <w:b/>
          <w:u w:val="single"/>
        </w:rPr>
      </w:pPr>
    </w:p>
    <w:p w:rsidR="0055762A" w:rsidRPr="0055762A" w:rsidRDefault="0055762A" w:rsidP="0055762A"/>
    <w:p w:rsidR="00C717FB" w:rsidRPr="009D0276" w:rsidRDefault="0055762A" w:rsidP="00C717FB">
      <w:pPr>
        <w:pStyle w:val="Heading3"/>
      </w:pPr>
      <w:r>
        <w:t>ethanol</w:t>
      </w:r>
      <w:r w:rsidR="00C717FB" w:rsidRPr="009D0276">
        <w:t xml:space="preserve"> impacts – bioiversity </w:t>
      </w:r>
    </w:p>
    <w:p w:rsidR="00C717FB" w:rsidRPr="009D0276" w:rsidRDefault="00C717FB" w:rsidP="00C717FB"/>
    <w:p w:rsidR="00C717FB" w:rsidRPr="009D0276" w:rsidRDefault="0055762A" w:rsidP="00C717FB">
      <w:pPr>
        <w:pStyle w:val="Heading4"/>
      </w:pPr>
      <w:r>
        <w:t>Ethanol</w:t>
      </w:r>
      <w:r w:rsidR="00C717FB" w:rsidRPr="009D0276">
        <w:t xml:space="preserve"> production destroys forests and wetlands in the American South, crushing biodiversity</w:t>
      </w:r>
    </w:p>
    <w:p w:rsidR="00C717FB" w:rsidRPr="009D0276" w:rsidRDefault="00C717FB" w:rsidP="00C717FB">
      <w:pPr>
        <w:rPr>
          <w:szCs w:val="20"/>
        </w:rPr>
      </w:pPr>
      <w:r w:rsidRPr="009D0276">
        <w:rPr>
          <w:b/>
          <w:szCs w:val="20"/>
        </w:rPr>
        <w:t>Quaranda</w:t>
      </w:r>
      <w:r w:rsidRPr="009D0276">
        <w:rPr>
          <w:szCs w:val="20"/>
        </w:rPr>
        <w:t xml:space="preserve">, campaign director at the forest protection advocacy group Dogwood Alliance, </w:t>
      </w:r>
      <w:r w:rsidRPr="009D0276">
        <w:rPr>
          <w:b/>
          <w:szCs w:val="20"/>
        </w:rPr>
        <w:t>2008</w:t>
      </w:r>
    </w:p>
    <w:p w:rsidR="00C717FB" w:rsidRPr="009D0276" w:rsidRDefault="00C717FB" w:rsidP="00C717FB">
      <w:r w:rsidRPr="009D0276">
        <w:t xml:space="preserve">(Scot, “Don’t Log the Forests for the Fuel: A Position Paper on the Potential Environmental and Economic Impacts of the Cellulosic Ethanol Industry in the Southern United States,” </w:t>
      </w:r>
      <w:hyperlink r:id="rId60" w:history="1">
        <w:r w:rsidRPr="009D0276">
          <w:rPr>
            <w:rStyle w:val="Hyperlink"/>
          </w:rPr>
          <w:t>http://pressroomda.greenmediatoolshed.org/sites/default/files/Forest4Fuel08.pdf</w:t>
        </w:r>
      </w:hyperlink>
      <w:r w:rsidRPr="009D0276">
        <w:t>)</w:t>
      </w:r>
    </w:p>
    <w:p w:rsidR="00C717FB" w:rsidRPr="009D0276" w:rsidRDefault="00C717FB" w:rsidP="00C717FB"/>
    <w:p w:rsidR="00C717FB" w:rsidRPr="009D0276" w:rsidRDefault="00C717FB" w:rsidP="00C717FB">
      <w:pPr>
        <w:rPr>
          <w:szCs w:val="20"/>
        </w:rPr>
      </w:pPr>
      <w:r w:rsidRPr="009D0276">
        <w:rPr>
          <w:szCs w:val="20"/>
        </w:rPr>
        <w:t xml:space="preserve">As oil prices climb and global demand threatens to overwhelm supply, we flail in the dark for alternatives to fossil fuels that will allow us to sustain current and growing levels of energy demand and keep the global economy humming. The list of solutions grows daily, with inventors and investors hoping to find the silver bullet. Some solutions seem hopeful and others do not. Add to that growing list a second generation biofuel, called </w:t>
      </w:r>
      <w:r w:rsidRPr="009D0276">
        <w:rPr>
          <w:szCs w:val="20"/>
          <w:highlight w:val="green"/>
          <w:u w:val="single"/>
        </w:rPr>
        <w:t>cellulosic</w:t>
      </w:r>
      <w:r w:rsidRPr="009D0276">
        <w:rPr>
          <w:szCs w:val="20"/>
          <w:u w:val="single"/>
        </w:rPr>
        <w:t xml:space="preserve"> ethanol</w:t>
      </w:r>
      <w:r w:rsidRPr="009D0276">
        <w:rPr>
          <w:szCs w:val="20"/>
        </w:rPr>
        <w:t xml:space="preserve">, which when looked at under close scrutiny </w:t>
      </w:r>
      <w:r w:rsidRPr="009D0276">
        <w:rPr>
          <w:szCs w:val="20"/>
          <w:highlight w:val="green"/>
          <w:u w:val="single"/>
        </w:rPr>
        <w:t>is</w:t>
      </w:r>
      <w:r w:rsidRPr="009D0276">
        <w:rPr>
          <w:szCs w:val="20"/>
        </w:rPr>
        <w:t xml:space="preserve"> at minimum </w:t>
      </w:r>
      <w:r w:rsidRPr="009D0276">
        <w:rPr>
          <w:szCs w:val="20"/>
          <w:u w:val="single"/>
        </w:rPr>
        <w:t>a false solution and</w:t>
      </w:r>
      <w:r w:rsidRPr="009D0276">
        <w:rPr>
          <w:szCs w:val="20"/>
        </w:rPr>
        <w:t xml:space="preserve">, in the worst case scenario, </w:t>
      </w:r>
      <w:r w:rsidRPr="009D0276">
        <w:rPr>
          <w:b/>
          <w:szCs w:val="20"/>
          <w:highlight w:val="green"/>
          <w:u w:val="single"/>
        </w:rPr>
        <w:t xml:space="preserve">a disaster for our forests that will exacerbate global </w:t>
      </w:r>
      <w:r w:rsidRPr="009D0276">
        <w:rPr>
          <w:b/>
          <w:szCs w:val="20"/>
          <w:highlight w:val="green"/>
          <w:u w:val="single"/>
          <w:bdr w:val="single" w:sz="4" w:space="0" w:color="auto"/>
        </w:rPr>
        <w:t>climate</w:t>
      </w:r>
      <w:r w:rsidRPr="009D0276">
        <w:rPr>
          <w:b/>
          <w:szCs w:val="20"/>
          <w:highlight w:val="green"/>
          <w:u w:val="single"/>
        </w:rPr>
        <w:t xml:space="preserve"> </w:t>
      </w:r>
      <w:r w:rsidRPr="009D0276">
        <w:rPr>
          <w:b/>
          <w:szCs w:val="20"/>
          <w:highlight w:val="green"/>
          <w:u w:val="single"/>
          <w:bdr w:val="single" w:sz="4" w:space="0" w:color="auto"/>
        </w:rPr>
        <w:t>change</w:t>
      </w:r>
      <w:r w:rsidRPr="009D0276">
        <w:rPr>
          <w:szCs w:val="20"/>
          <w:u w:val="single"/>
        </w:rPr>
        <w:t xml:space="preserve"> rather than combat it</w:t>
      </w:r>
      <w:r w:rsidRPr="009D0276">
        <w:rPr>
          <w:szCs w:val="20"/>
        </w:rPr>
        <w:t xml:space="preserve">. </w:t>
      </w:r>
      <w:r w:rsidRPr="009D0276">
        <w:rPr>
          <w:szCs w:val="20"/>
          <w:u w:val="single"/>
        </w:rPr>
        <w:t>Cellulosic</w:t>
      </w:r>
      <w:r w:rsidRPr="009D0276">
        <w:rPr>
          <w:szCs w:val="20"/>
        </w:rPr>
        <w:t xml:space="preserve"> </w:t>
      </w:r>
      <w:r w:rsidRPr="0055762A">
        <w:rPr>
          <w:rStyle w:val="StyleUnderline"/>
        </w:rPr>
        <w:t>ethanol</w:t>
      </w:r>
      <w:r w:rsidRPr="009D0276">
        <w:rPr>
          <w:szCs w:val="20"/>
        </w:rPr>
        <w:t xml:space="preserve"> </w:t>
      </w:r>
      <w:r w:rsidRPr="009D0276">
        <w:rPr>
          <w:szCs w:val="20"/>
          <w:u w:val="single"/>
        </w:rPr>
        <w:t xml:space="preserve">is made by </w:t>
      </w:r>
      <w:r w:rsidRPr="009D0276">
        <w:rPr>
          <w:szCs w:val="20"/>
          <w:highlight w:val="green"/>
          <w:u w:val="single"/>
        </w:rPr>
        <w:t>breaking down woody fiber</w:t>
      </w:r>
      <w:r w:rsidRPr="009D0276">
        <w:rPr>
          <w:szCs w:val="20"/>
        </w:rPr>
        <w:t xml:space="preserve"> and converting the byproduct </w:t>
      </w:r>
      <w:r w:rsidRPr="009D0276">
        <w:rPr>
          <w:szCs w:val="20"/>
          <w:highlight w:val="green"/>
          <w:u w:val="single"/>
        </w:rPr>
        <w:t>into fuel</w:t>
      </w:r>
      <w:r w:rsidRPr="009D0276">
        <w:rPr>
          <w:szCs w:val="20"/>
        </w:rPr>
        <w:t xml:space="preserve">. We certainly are not suggesting that our current reliance on fossil fuels is a viable alternative. However, based on the inefficiency of the current production technology and its reliance on fossil fuels in production combined with the environmental and community impacts that will be outlined below make </w:t>
      </w:r>
      <w:r w:rsidRPr="009D0276">
        <w:rPr>
          <w:szCs w:val="20"/>
          <w:u w:val="single"/>
        </w:rPr>
        <w:t>cellulosic</w:t>
      </w:r>
      <w:r w:rsidRPr="009D0276">
        <w:rPr>
          <w:szCs w:val="20"/>
        </w:rPr>
        <w:t xml:space="preserve"> ethanol a false solution. It </w:t>
      </w:r>
      <w:r w:rsidRPr="009D0276">
        <w:rPr>
          <w:szCs w:val="20"/>
          <w:u w:val="single"/>
        </w:rPr>
        <w:t>should be set aside in favor of more positive solutions</w:t>
      </w:r>
      <w:r w:rsidRPr="009D0276">
        <w:rPr>
          <w:szCs w:val="20"/>
        </w:rPr>
        <w:t xml:space="preserve">. </w:t>
      </w:r>
      <w:r w:rsidRPr="0055762A">
        <w:rPr>
          <w:szCs w:val="20"/>
          <w:highlight w:val="green"/>
          <w:u w:val="single"/>
        </w:rPr>
        <w:t>Biofuel has</w:t>
      </w:r>
      <w:r w:rsidRPr="009D0276">
        <w:rPr>
          <w:szCs w:val="20"/>
        </w:rPr>
        <w:t xml:space="preserve"> served as a distraction and </w:t>
      </w:r>
      <w:r w:rsidRPr="0055762A">
        <w:rPr>
          <w:rStyle w:val="StyleUnderline"/>
          <w:highlight w:val="green"/>
        </w:rPr>
        <w:t>diverted funding which could have been utilized for</w:t>
      </w:r>
      <w:r w:rsidRPr="009D0276">
        <w:rPr>
          <w:szCs w:val="20"/>
        </w:rPr>
        <w:t xml:space="preserve"> more proven or promising technologies in the area of conservation and efficiency, </w:t>
      </w:r>
      <w:r w:rsidRPr="0055762A">
        <w:rPr>
          <w:rStyle w:val="StyleUnderline"/>
          <w:highlight w:val="green"/>
        </w:rPr>
        <w:t>solar, wind and hydrogen</w:t>
      </w:r>
      <w:r w:rsidRPr="009D0276">
        <w:rPr>
          <w:szCs w:val="20"/>
          <w:u w:val="single"/>
        </w:rPr>
        <w:t xml:space="preserve"> tech</w:t>
      </w:r>
      <w:r w:rsidRPr="009D0276">
        <w:rPr>
          <w:szCs w:val="20"/>
        </w:rPr>
        <w:t xml:space="preserve">nology, and more. </w:t>
      </w:r>
      <w:r w:rsidRPr="009D0276">
        <w:rPr>
          <w:szCs w:val="20"/>
          <w:highlight w:val="green"/>
          <w:u w:val="single"/>
        </w:rPr>
        <w:t xml:space="preserve">The </w:t>
      </w:r>
      <w:r w:rsidRPr="009D0276">
        <w:rPr>
          <w:b/>
          <w:szCs w:val="20"/>
          <w:highlight w:val="green"/>
          <w:u w:val="single"/>
        </w:rPr>
        <w:t>forests of the Southern U.S</w:t>
      </w:r>
      <w:r w:rsidRPr="009D0276">
        <w:rPr>
          <w:b/>
          <w:szCs w:val="20"/>
          <w:u w:val="single"/>
        </w:rPr>
        <w:t>.</w:t>
      </w:r>
      <w:r w:rsidRPr="009D0276">
        <w:rPr>
          <w:szCs w:val="20"/>
          <w:u w:val="single"/>
        </w:rPr>
        <w:t xml:space="preserve"> are a global treasure. These forests</w:t>
      </w:r>
      <w:r w:rsidRPr="009D0276">
        <w:rPr>
          <w:szCs w:val="20"/>
          <w:highlight w:val="green"/>
          <w:u w:val="single"/>
        </w:rPr>
        <w:t xml:space="preserve"> house </w:t>
      </w:r>
      <w:r w:rsidRPr="009D0276">
        <w:rPr>
          <w:szCs w:val="20"/>
          <w:u w:val="single"/>
        </w:rPr>
        <w:t>amazing levels of</w:t>
      </w:r>
      <w:r w:rsidRPr="009D0276">
        <w:rPr>
          <w:b/>
          <w:szCs w:val="20"/>
          <w:u w:val="single"/>
        </w:rPr>
        <w:t xml:space="preserve"> </w:t>
      </w:r>
      <w:r w:rsidRPr="009D0276">
        <w:rPr>
          <w:b/>
          <w:szCs w:val="20"/>
          <w:highlight w:val="green"/>
          <w:u w:val="single"/>
        </w:rPr>
        <w:t xml:space="preserve">animal and plant </w:t>
      </w:r>
      <w:r w:rsidRPr="009D0276">
        <w:rPr>
          <w:b/>
          <w:szCs w:val="20"/>
          <w:highlight w:val="green"/>
          <w:u w:val="single"/>
          <w:bdr w:val="single" w:sz="4" w:space="0" w:color="auto"/>
        </w:rPr>
        <w:t>biodiversity</w:t>
      </w:r>
      <w:r w:rsidRPr="009D0276">
        <w:rPr>
          <w:szCs w:val="20"/>
        </w:rPr>
        <w:t xml:space="preserve">, </w:t>
      </w:r>
      <w:r w:rsidRPr="009D0276">
        <w:rPr>
          <w:szCs w:val="20"/>
          <w:u w:val="single"/>
        </w:rPr>
        <w:t xml:space="preserve">provide unique locales </w:t>
      </w:r>
      <w:r w:rsidRPr="009D0276">
        <w:rPr>
          <w:szCs w:val="20"/>
          <w:highlight w:val="green"/>
          <w:u w:val="single"/>
        </w:rPr>
        <w:t>found nowhere else</w:t>
      </w:r>
      <w:r w:rsidRPr="009D0276">
        <w:rPr>
          <w:szCs w:val="20"/>
          <w:u w:val="single"/>
        </w:rPr>
        <w:t xml:space="preserve"> in the world</w:t>
      </w:r>
      <w:r w:rsidRPr="009D0276">
        <w:rPr>
          <w:szCs w:val="20"/>
        </w:rPr>
        <w:t xml:space="preserve">, </w:t>
      </w:r>
      <w:r w:rsidRPr="009D0276">
        <w:rPr>
          <w:b/>
          <w:szCs w:val="20"/>
          <w:highlight w:val="green"/>
          <w:u w:val="single"/>
        </w:rPr>
        <w:t>comprise a large percentage of</w:t>
      </w:r>
      <w:r w:rsidRPr="009D0276">
        <w:rPr>
          <w:szCs w:val="20"/>
        </w:rPr>
        <w:t xml:space="preserve"> total </w:t>
      </w:r>
      <w:r w:rsidRPr="009D0276">
        <w:rPr>
          <w:b/>
          <w:szCs w:val="20"/>
          <w:highlight w:val="green"/>
          <w:u w:val="single"/>
        </w:rPr>
        <w:t xml:space="preserve">US </w:t>
      </w:r>
      <w:r w:rsidRPr="009D0276">
        <w:rPr>
          <w:b/>
          <w:szCs w:val="20"/>
          <w:highlight w:val="green"/>
          <w:u w:val="single"/>
          <w:bdr w:val="single" w:sz="4" w:space="0" w:color="auto"/>
        </w:rPr>
        <w:t>wetlands</w:t>
      </w:r>
      <w:r w:rsidRPr="009D0276">
        <w:rPr>
          <w:b/>
          <w:szCs w:val="20"/>
          <w:highlight w:val="green"/>
          <w:u w:val="single"/>
        </w:rPr>
        <w:t xml:space="preserve"> and store millions of tons of CO2</w:t>
      </w:r>
      <w:r w:rsidRPr="009D0276">
        <w:rPr>
          <w:szCs w:val="20"/>
        </w:rPr>
        <w:t xml:space="preserve"> as plant based carbon. From the Appalachians to the Ozarks and from the coastal swamplands to the majestic upland hardwood forests of the Cumberland Plateau </w:t>
      </w:r>
      <w:r w:rsidRPr="009D0276">
        <w:rPr>
          <w:szCs w:val="20"/>
          <w:highlight w:val="green"/>
          <w:u w:val="single"/>
        </w:rPr>
        <w:t>these forests have</w:t>
      </w:r>
      <w:r w:rsidRPr="009D0276">
        <w:rPr>
          <w:szCs w:val="20"/>
        </w:rPr>
        <w:t xml:space="preserve"> the </w:t>
      </w:r>
      <w:r w:rsidRPr="009D0276">
        <w:rPr>
          <w:szCs w:val="20"/>
          <w:u w:val="single"/>
        </w:rPr>
        <w:t>potential to support</w:t>
      </w:r>
      <w:r w:rsidRPr="009D0276">
        <w:rPr>
          <w:szCs w:val="20"/>
        </w:rPr>
        <w:t xml:space="preserve"> a </w:t>
      </w:r>
      <w:r w:rsidRPr="009D0276">
        <w:rPr>
          <w:szCs w:val="20"/>
          <w:u w:val="single"/>
        </w:rPr>
        <w:t>sustainable</w:t>
      </w:r>
      <w:r w:rsidRPr="009D0276">
        <w:rPr>
          <w:szCs w:val="20"/>
        </w:rPr>
        <w:t xml:space="preserve"> combination of </w:t>
      </w:r>
      <w:r w:rsidRPr="009D0276">
        <w:rPr>
          <w:szCs w:val="20"/>
          <w:u w:val="single"/>
        </w:rPr>
        <w:t>wood products</w:t>
      </w:r>
      <w:r w:rsidRPr="009D0276">
        <w:rPr>
          <w:szCs w:val="20"/>
        </w:rPr>
        <w:t xml:space="preserve"> companies, </w:t>
      </w:r>
      <w:r w:rsidRPr="009D0276">
        <w:rPr>
          <w:szCs w:val="20"/>
          <w:u w:val="single"/>
        </w:rPr>
        <w:t>forest</w:t>
      </w:r>
      <w:r w:rsidRPr="009D0276">
        <w:rPr>
          <w:szCs w:val="20"/>
        </w:rPr>
        <w:t xml:space="preserve">-based </w:t>
      </w:r>
      <w:r w:rsidRPr="009D0276">
        <w:rPr>
          <w:szCs w:val="20"/>
          <w:u w:val="single"/>
        </w:rPr>
        <w:t>tourism</w:t>
      </w:r>
      <w:r w:rsidRPr="009D0276">
        <w:rPr>
          <w:szCs w:val="20"/>
        </w:rPr>
        <w:t xml:space="preserve">, </w:t>
      </w:r>
      <w:r w:rsidRPr="009D0276">
        <w:rPr>
          <w:szCs w:val="20"/>
          <w:u w:val="single"/>
        </w:rPr>
        <w:t>and cultural resources</w:t>
      </w:r>
      <w:r w:rsidRPr="009D0276">
        <w:rPr>
          <w:szCs w:val="20"/>
        </w:rPr>
        <w:t xml:space="preserve"> for local communities for generations to come. </w:t>
      </w:r>
      <w:r w:rsidRPr="009D0276">
        <w:rPr>
          <w:szCs w:val="20"/>
          <w:u w:val="single"/>
        </w:rPr>
        <w:t xml:space="preserve">That potential has </w:t>
      </w:r>
      <w:r w:rsidRPr="009D0276">
        <w:rPr>
          <w:szCs w:val="20"/>
          <w:highlight w:val="green"/>
          <w:u w:val="single"/>
        </w:rPr>
        <w:t xml:space="preserve">already been degraded </w:t>
      </w:r>
      <w:r w:rsidRPr="009D0276">
        <w:rPr>
          <w:szCs w:val="20"/>
          <w:u w:val="single"/>
        </w:rPr>
        <w:t>by the</w:t>
      </w:r>
      <w:r w:rsidRPr="009D0276">
        <w:rPr>
          <w:szCs w:val="20"/>
        </w:rPr>
        <w:t xml:space="preserve"> massive footprint of the </w:t>
      </w:r>
      <w:r w:rsidRPr="009D0276">
        <w:rPr>
          <w:szCs w:val="20"/>
          <w:u w:val="single"/>
        </w:rPr>
        <w:t>Southern paper industry and</w:t>
      </w:r>
      <w:r w:rsidRPr="009D0276">
        <w:rPr>
          <w:szCs w:val="20"/>
        </w:rPr>
        <w:t xml:space="preserve"> traditional </w:t>
      </w:r>
      <w:r w:rsidRPr="009D0276">
        <w:rPr>
          <w:szCs w:val="20"/>
          <w:u w:val="single"/>
        </w:rPr>
        <w:t>industrial forestry</w:t>
      </w:r>
      <w:r w:rsidRPr="009D0276">
        <w:rPr>
          <w:szCs w:val="20"/>
        </w:rPr>
        <w:t xml:space="preserve"> methods. Now </w:t>
      </w:r>
      <w:r w:rsidRPr="009D0276">
        <w:rPr>
          <w:b/>
          <w:szCs w:val="20"/>
          <w:highlight w:val="green"/>
          <w:u w:val="single"/>
        </w:rPr>
        <w:t xml:space="preserve">these forests stand on the </w:t>
      </w:r>
      <w:r w:rsidRPr="009D0276">
        <w:rPr>
          <w:b/>
          <w:szCs w:val="20"/>
          <w:highlight w:val="green"/>
          <w:u w:val="single"/>
          <w:bdr w:val="single" w:sz="4" w:space="0" w:color="auto"/>
        </w:rPr>
        <w:t>brink of disaster</w:t>
      </w:r>
      <w:r w:rsidRPr="009D0276">
        <w:rPr>
          <w:szCs w:val="20"/>
        </w:rPr>
        <w:t xml:space="preserve">. </w:t>
      </w:r>
      <w:r w:rsidRPr="009D0276">
        <w:rPr>
          <w:szCs w:val="20"/>
          <w:u w:val="single"/>
        </w:rPr>
        <w:t xml:space="preserve">They are facing </w:t>
      </w:r>
      <w:r w:rsidRPr="009D0276">
        <w:rPr>
          <w:szCs w:val="20"/>
          <w:highlight w:val="green"/>
          <w:u w:val="single"/>
        </w:rPr>
        <w:t>an energy industry that sees</w:t>
      </w:r>
      <w:r w:rsidRPr="009D0276">
        <w:rPr>
          <w:szCs w:val="20"/>
          <w:u w:val="single"/>
        </w:rPr>
        <w:t xml:space="preserve"> our </w:t>
      </w:r>
      <w:r w:rsidRPr="009D0276">
        <w:rPr>
          <w:szCs w:val="20"/>
          <w:highlight w:val="green"/>
          <w:u w:val="single"/>
        </w:rPr>
        <w:t>forests as fuel</w:t>
      </w:r>
      <w:r w:rsidRPr="009D0276">
        <w:rPr>
          <w:szCs w:val="20"/>
        </w:rPr>
        <w:t xml:space="preserve"> rather than as the important communities that make up our biological and cultural heritage. </w:t>
      </w:r>
      <w:r w:rsidRPr="009D0276">
        <w:rPr>
          <w:b/>
          <w:szCs w:val="20"/>
          <w:u w:val="single"/>
        </w:rPr>
        <w:t xml:space="preserve">This </w:t>
      </w:r>
      <w:r w:rsidRPr="009D0276">
        <w:rPr>
          <w:b/>
          <w:szCs w:val="20"/>
          <w:highlight w:val="green"/>
          <w:u w:val="single"/>
        </w:rPr>
        <w:t xml:space="preserve">could push them </w:t>
      </w:r>
      <w:r w:rsidRPr="009D0276">
        <w:rPr>
          <w:b/>
          <w:szCs w:val="20"/>
          <w:highlight w:val="green"/>
          <w:u w:val="single"/>
          <w:bdr w:val="single" w:sz="4" w:space="0" w:color="auto"/>
        </w:rPr>
        <w:t>over the edge</w:t>
      </w:r>
      <w:r w:rsidRPr="009D0276">
        <w:rPr>
          <w:szCs w:val="20"/>
          <w:highlight w:val="green"/>
        </w:rPr>
        <w:t>.</w:t>
      </w:r>
      <w:r w:rsidRPr="009D0276">
        <w:rPr>
          <w:szCs w:val="20"/>
          <w:highlight w:val="green"/>
          <w:u w:val="single"/>
        </w:rPr>
        <w:t xml:space="preserve"> </w:t>
      </w:r>
      <w:r w:rsidRPr="0055762A">
        <w:rPr>
          <w:szCs w:val="20"/>
          <w:u w:val="single"/>
        </w:rPr>
        <w:t>Cellulosic</w:t>
      </w:r>
      <w:r w:rsidRPr="009D0276">
        <w:rPr>
          <w:szCs w:val="20"/>
        </w:rPr>
        <w:t xml:space="preserve"> </w:t>
      </w:r>
      <w:r w:rsidRPr="0055762A">
        <w:rPr>
          <w:rStyle w:val="Emphasis"/>
          <w:highlight w:val="green"/>
        </w:rPr>
        <w:t>ethanol</w:t>
      </w:r>
      <w:r w:rsidRPr="009D0276">
        <w:rPr>
          <w:szCs w:val="20"/>
        </w:rPr>
        <w:t xml:space="preserve">, a product that </w:t>
      </w:r>
      <w:r w:rsidRPr="009D0276">
        <w:rPr>
          <w:b/>
          <w:szCs w:val="20"/>
          <w:highlight w:val="green"/>
          <w:u w:val="single"/>
        </w:rPr>
        <w:t xml:space="preserve">will </w:t>
      </w:r>
      <w:r w:rsidRPr="009D0276">
        <w:rPr>
          <w:b/>
          <w:szCs w:val="20"/>
          <w:u w:val="single"/>
        </w:rPr>
        <w:t xml:space="preserve">primarily </w:t>
      </w:r>
      <w:r w:rsidRPr="009D0276">
        <w:rPr>
          <w:b/>
          <w:szCs w:val="20"/>
          <w:highlight w:val="green"/>
          <w:u w:val="single"/>
        </w:rPr>
        <w:t>be produced from the forests of the South</w:t>
      </w:r>
      <w:r w:rsidRPr="009D0276">
        <w:rPr>
          <w:szCs w:val="20"/>
        </w:rPr>
        <w:t xml:space="preserve">ern US, is a short-sighted solution </w:t>
      </w:r>
      <w:r w:rsidRPr="009D0276">
        <w:rPr>
          <w:b/>
          <w:szCs w:val="20"/>
          <w:highlight w:val="green"/>
          <w:u w:val="single"/>
        </w:rPr>
        <w:t>and should be avoided</w:t>
      </w:r>
      <w:r w:rsidRPr="009D0276">
        <w:rPr>
          <w:szCs w:val="20"/>
          <w:u w:val="single"/>
        </w:rPr>
        <w:t xml:space="preserve"> on a large-scale </w:t>
      </w:r>
      <w:r w:rsidRPr="009D0276">
        <w:rPr>
          <w:b/>
          <w:szCs w:val="20"/>
          <w:highlight w:val="green"/>
          <w:u w:val="single"/>
          <w:bdr w:val="single" w:sz="4" w:space="0" w:color="auto"/>
        </w:rPr>
        <w:t>at all costs</w:t>
      </w:r>
      <w:r w:rsidRPr="009D0276">
        <w:rPr>
          <w:b/>
          <w:szCs w:val="20"/>
          <w:u w:val="single"/>
        </w:rPr>
        <w:t xml:space="preserve"> </w:t>
      </w:r>
      <w:r w:rsidRPr="009D0276">
        <w:rPr>
          <w:szCs w:val="20"/>
          <w:u w:val="single"/>
        </w:rPr>
        <w:t xml:space="preserve">because </w:t>
      </w:r>
      <w:r w:rsidRPr="009D0276">
        <w:rPr>
          <w:b/>
          <w:szCs w:val="20"/>
          <w:highlight w:val="green"/>
          <w:u w:val="single"/>
        </w:rPr>
        <w:t>the risks far outweigh the benefits</w:t>
      </w:r>
      <w:r w:rsidRPr="009D0276">
        <w:rPr>
          <w:szCs w:val="20"/>
        </w:rPr>
        <w:t xml:space="preserve">. Not only will the </w:t>
      </w:r>
      <w:r w:rsidRPr="009D0276">
        <w:rPr>
          <w:szCs w:val="20"/>
          <w:highlight w:val="green"/>
          <w:u w:val="single"/>
        </w:rPr>
        <w:t>cellulosic</w:t>
      </w:r>
      <w:r w:rsidRPr="009D0276">
        <w:rPr>
          <w:szCs w:val="20"/>
        </w:rPr>
        <w:t xml:space="preserve"> ethanol industry compete with an already unsustainable pulp and paper industry in the Southern US which is already firmly entrenched and hasmade huge capital investments in the region, it </w:t>
      </w:r>
      <w:r w:rsidRPr="009D0276">
        <w:rPr>
          <w:szCs w:val="20"/>
          <w:highlight w:val="green"/>
          <w:u w:val="single"/>
        </w:rPr>
        <w:t>will</w:t>
      </w:r>
      <w:r w:rsidRPr="009D0276">
        <w:rPr>
          <w:szCs w:val="20"/>
        </w:rPr>
        <w:t xml:space="preserve"> also </w:t>
      </w:r>
      <w:r w:rsidRPr="009D0276">
        <w:rPr>
          <w:szCs w:val="20"/>
          <w:highlight w:val="green"/>
          <w:u w:val="single"/>
        </w:rPr>
        <w:t>cause</w:t>
      </w:r>
      <w:r w:rsidRPr="009D0276">
        <w:rPr>
          <w:szCs w:val="20"/>
          <w:u w:val="single"/>
        </w:rPr>
        <w:t xml:space="preserve"> irreparable harm</w:t>
      </w:r>
      <w:r w:rsidRPr="009D0276">
        <w:rPr>
          <w:szCs w:val="20"/>
        </w:rPr>
        <w:t xml:space="preserve"> to the forests and communities of the region. This harm will come </w:t>
      </w:r>
      <w:r w:rsidRPr="009D0276">
        <w:rPr>
          <w:szCs w:val="20"/>
          <w:u w:val="single"/>
        </w:rPr>
        <w:t>in</w:t>
      </w:r>
      <w:r w:rsidRPr="009D0276">
        <w:rPr>
          <w:szCs w:val="20"/>
        </w:rPr>
        <w:t xml:space="preserve"> the form of more </w:t>
      </w:r>
      <w:r w:rsidRPr="009D0276">
        <w:rPr>
          <w:szCs w:val="20"/>
          <w:u w:val="single"/>
        </w:rPr>
        <w:t>forest destruction</w:t>
      </w:r>
      <w:r w:rsidRPr="009D0276">
        <w:rPr>
          <w:szCs w:val="20"/>
        </w:rPr>
        <w:t xml:space="preserve">, </w:t>
      </w:r>
      <w:r w:rsidRPr="009D0276">
        <w:rPr>
          <w:szCs w:val="20"/>
          <w:highlight w:val="green"/>
          <w:u w:val="single"/>
        </w:rPr>
        <w:t>unsustainable</w:t>
      </w:r>
      <w:r w:rsidRPr="009D0276">
        <w:rPr>
          <w:szCs w:val="20"/>
        </w:rPr>
        <w:t xml:space="preserve"> levels of </w:t>
      </w:r>
      <w:r w:rsidRPr="009D0276">
        <w:rPr>
          <w:szCs w:val="20"/>
          <w:highlight w:val="green"/>
          <w:u w:val="single"/>
        </w:rPr>
        <w:t>water use</w:t>
      </w:r>
      <w:r w:rsidRPr="009D0276">
        <w:rPr>
          <w:szCs w:val="20"/>
        </w:rPr>
        <w:t xml:space="preserve"> in an already drought-stricken region, </w:t>
      </w:r>
      <w:r w:rsidRPr="009D0276">
        <w:rPr>
          <w:szCs w:val="20"/>
          <w:u w:val="single"/>
        </w:rPr>
        <w:t>loss of critical</w:t>
      </w:r>
      <w:r w:rsidRPr="009D0276">
        <w:rPr>
          <w:szCs w:val="20"/>
        </w:rPr>
        <w:t xml:space="preserve">ly important </w:t>
      </w:r>
      <w:r w:rsidRPr="009D0276">
        <w:rPr>
          <w:szCs w:val="20"/>
          <w:u w:val="single"/>
        </w:rPr>
        <w:t>carbon sinks</w:t>
      </w:r>
      <w:r w:rsidRPr="009D0276">
        <w:rPr>
          <w:szCs w:val="20"/>
        </w:rPr>
        <w:t xml:space="preserve">, </w:t>
      </w:r>
      <w:r w:rsidRPr="009D0276">
        <w:rPr>
          <w:szCs w:val="20"/>
          <w:highlight w:val="green"/>
          <w:u w:val="single"/>
        </w:rPr>
        <w:t xml:space="preserve">competition for </w:t>
      </w:r>
      <w:r w:rsidRPr="009D0276">
        <w:rPr>
          <w:b/>
          <w:szCs w:val="20"/>
          <w:highlight w:val="green"/>
          <w:u w:val="single"/>
        </w:rPr>
        <w:t>land better served for food</w:t>
      </w:r>
      <w:r w:rsidRPr="009D0276">
        <w:rPr>
          <w:szCs w:val="20"/>
        </w:rPr>
        <w:t xml:space="preserve"> production, and opening the door to untested technologies with potential untold consequences. </w:t>
      </w:r>
    </w:p>
    <w:p w:rsidR="00C717FB" w:rsidRPr="009D0276" w:rsidRDefault="00C717FB" w:rsidP="00C717FB"/>
    <w:p w:rsidR="00C717FB" w:rsidRPr="009D0276" w:rsidRDefault="00C717FB" w:rsidP="00C717FB"/>
    <w:p w:rsidR="00C717FB" w:rsidRPr="009D0276" w:rsidRDefault="00C717FB" w:rsidP="00C717FB">
      <w:pPr>
        <w:pStyle w:val="Heading4"/>
      </w:pPr>
      <w:r w:rsidRPr="009D0276">
        <w:t>Wetlands prevent extinction by maintaining the hydrological cycle</w:t>
      </w:r>
    </w:p>
    <w:p w:rsidR="00C717FB" w:rsidRPr="009D0276" w:rsidRDefault="00C717FB" w:rsidP="00C717FB">
      <w:pPr>
        <w:rPr>
          <w:szCs w:val="20"/>
        </w:rPr>
      </w:pPr>
      <w:r w:rsidRPr="009D0276">
        <w:rPr>
          <w:b/>
          <w:szCs w:val="20"/>
        </w:rPr>
        <w:t xml:space="preserve">Ramsar Convention on Wetlands 96 </w:t>
      </w:r>
      <w:r w:rsidRPr="009D0276">
        <w:rPr>
          <w:szCs w:val="20"/>
        </w:rPr>
        <w:t>(with Dr David Stone, funded by the World Wide Fund for Nature, Ramsar Convention, October 1996, http://www.ramsar.org/about/about_biodiversity.htm)</w:t>
      </w:r>
    </w:p>
    <w:p w:rsidR="00C717FB" w:rsidRPr="009D0276" w:rsidRDefault="00C717FB" w:rsidP="00C717FB">
      <w:pPr>
        <w:rPr>
          <w:szCs w:val="20"/>
          <w:highlight w:val="green"/>
          <w:u w:val="single"/>
        </w:rPr>
      </w:pPr>
    </w:p>
    <w:p w:rsidR="00C717FB" w:rsidRPr="009D0276" w:rsidRDefault="00C717FB" w:rsidP="00C717FB">
      <w:r w:rsidRPr="009D0276">
        <w:rPr>
          <w:szCs w:val="20"/>
          <w:highlight w:val="green"/>
          <w:u w:val="single"/>
        </w:rPr>
        <w:t>Wetlands</w:t>
      </w:r>
      <w:r w:rsidRPr="009D0276">
        <w:rPr>
          <w:szCs w:val="20"/>
        </w:rPr>
        <w:t xml:space="preserve"> - including (inter alia) rivers, lakes, marshes, estuaries, lagoons, mangroves, seagrass beds, and peatlands - </w:t>
      </w:r>
      <w:r w:rsidRPr="009D0276">
        <w:rPr>
          <w:szCs w:val="20"/>
          <w:highlight w:val="green"/>
          <w:u w:val="single"/>
        </w:rPr>
        <w:t>are</w:t>
      </w:r>
      <w:r w:rsidRPr="009D0276">
        <w:rPr>
          <w:szCs w:val="20"/>
          <w:u w:val="single"/>
        </w:rPr>
        <w:t xml:space="preserve"> among the most </w:t>
      </w:r>
      <w:r w:rsidRPr="009D0276">
        <w:rPr>
          <w:szCs w:val="20"/>
          <w:highlight w:val="green"/>
          <w:u w:val="single"/>
        </w:rPr>
        <w:t>precious natural resources</w:t>
      </w:r>
      <w:r w:rsidRPr="009D0276">
        <w:rPr>
          <w:szCs w:val="20"/>
          <w:u w:val="single"/>
        </w:rPr>
        <w:t xml:space="preserve"> on Earth. </w:t>
      </w:r>
      <w:r w:rsidRPr="009D0276">
        <w:rPr>
          <w:szCs w:val="20"/>
        </w:rPr>
        <w:t xml:space="preserve">These highly varied ecosystems are natural areas where water accumulates for at least part of the year. </w:t>
      </w:r>
      <w:r w:rsidRPr="009D0276">
        <w:rPr>
          <w:szCs w:val="20"/>
          <w:highlight w:val="green"/>
          <w:u w:val="single"/>
        </w:rPr>
        <w:t>Driven by the hydrological cycle</w:t>
      </w:r>
      <w:r w:rsidRPr="009D0276">
        <w:rPr>
          <w:szCs w:val="20"/>
        </w:rPr>
        <w:t xml:space="preserve">, </w:t>
      </w:r>
      <w:r w:rsidRPr="009D0276">
        <w:rPr>
          <w:szCs w:val="20"/>
          <w:highlight w:val="green"/>
          <w:u w:val="single"/>
        </w:rPr>
        <w:t>water is continuously being recycled</w:t>
      </w:r>
      <w:r w:rsidRPr="009D0276">
        <w:rPr>
          <w:szCs w:val="20"/>
          <w:u w:val="single"/>
        </w:rPr>
        <w:t xml:space="preserve"> through the land, sea and atmosphere </w:t>
      </w:r>
      <w:r w:rsidRPr="009D0276">
        <w:rPr>
          <w:szCs w:val="20"/>
          <w:highlight w:val="green"/>
          <w:u w:val="single"/>
        </w:rPr>
        <w:t>in a process which ensures the maintenance of ecological functions.</w:t>
      </w:r>
      <w:r w:rsidRPr="009D0276">
        <w:rPr>
          <w:szCs w:val="20"/>
          <w:highlight w:val="green"/>
        </w:rPr>
        <w:t xml:space="preserve"> </w:t>
      </w:r>
      <w:r w:rsidRPr="009D0276">
        <w:rPr>
          <w:szCs w:val="20"/>
          <w:highlight w:val="green"/>
          <w:u w:val="single"/>
        </w:rPr>
        <w:t xml:space="preserve">Wetlands support </w:t>
      </w:r>
      <w:r w:rsidRPr="009D0276">
        <w:rPr>
          <w:szCs w:val="20"/>
          <w:u w:val="single"/>
        </w:rPr>
        <w:t xml:space="preserve">high levels of </w:t>
      </w:r>
      <w:r w:rsidRPr="009D0276">
        <w:rPr>
          <w:szCs w:val="20"/>
          <w:highlight w:val="green"/>
          <w:u w:val="single"/>
        </w:rPr>
        <w:t>bio</w:t>
      </w:r>
      <w:r w:rsidRPr="009D0276">
        <w:rPr>
          <w:szCs w:val="20"/>
          <w:u w:val="single"/>
        </w:rPr>
        <w:t xml:space="preserve">logical </w:t>
      </w:r>
      <w:r w:rsidRPr="009D0276">
        <w:rPr>
          <w:szCs w:val="20"/>
          <w:highlight w:val="green"/>
          <w:u w:val="single"/>
        </w:rPr>
        <w:t>diversity</w:t>
      </w:r>
      <w:r w:rsidRPr="009D0276">
        <w:rPr>
          <w:szCs w:val="20"/>
        </w:rPr>
        <w:t xml:space="preserve">: </w:t>
      </w:r>
      <w:r w:rsidRPr="009D0276">
        <w:rPr>
          <w:szCs w:val="20"/>
          <w:u w:val="single"/>
        </w:rPr>
        <w:t>they are</w:t>
      </w:r>
      <w:r w:rsidRPr="009D0276">
        <w:rPr>
          <w:szCs w:val="20"/>
        </w:rPr>
        <w:t xml:space="preserve">, after tropical rainforests, </w:t>
      </w:r>
      <w:r w:rsidRPr="009D0276">
        <w:rPr>
          <w:szCs w:val="20"/>
          <w:u w:val="single"/>
        </w:rPr>
        <w:t xml:space="preserve">amongst the richest ecosystems on this planet, </w:t>
      </w:r>
      <w:r w:rsidRPr="009D0276">
        <w:rPr>
          <w:szCs w:val="20"/>
          <w:highlight w:val="green"/>
          <w:u w:val="single"/>
        </w:rPr>
        <w:t>providing essential life support for much of humanity</w:t>
      </w:r>
      <w:r w:rsidRPr="009D0276">
        <w:rPr>
          <w:szCs w:val="20"/>
          <w:u w:val="single"/>
        </w:rPr>
        <w:t xml:space="preserve">, as well as for other species. </w:t>
      </w:r>
      <w:r w:rsidRPr="009D0276">
        <w:rPr>
          <w:szCs w:val="20"/>
        </w:rPr>
        <w:t xml:space="preserve">Coastal wetlands, which may include estuaries, seagrass beds and mangroves, are among the most productive, while coral reefs contain some of the highest known levels of biodiversity (nearly one-third of all known fish species live on coral reefs). Other </w:t>
      </w:r>
      <w:r w:rsidRPr="009D0276">
        <w:rPr>
          <w:szCs w:val="20"/>
          <w:u w:val="single"/>
        </w:rPr>
        <w:t>wetlands</w:t>
      </w:r>
      <w:r w:rsidRPr="009D0276">
        <w:rPr>
          <w:szCs w:val="20"/>
        </w:rPr>
        <w:t xml:space="preserve"> also </w:t>
      </w:r>
      <w:r w:rsidRPr="009D0276">
        <w:rPr>
          <w:szCs w:val="20"/>
          <w:u w:val="single"/>
        </w:rPr>
        <w:t>offer sanctuary</w:t>
      </w:r>
      <w:r w:rsidRPr="009D0276">
        <w:rPr>
          <w:szCs w:val="20"/>
        </w:rPr>
        <w:t xml:space="preserve"> </w:t>
      </w:r>
      <w:r w:rsidRPr="009D0276">
        <w:rPr>
          <w:szCs w:val="20"/>
          <w:u w:val="single"/>
        </w:rPr>
        <w:t>to a wide variety of plants</w:t>
      </w:r>
      <w:r w:rsidRPr="009D0276">
        <w:rPr>
          <w:szCs w:val="20"/>
        </w:rPr>
        <w:t xml:space="preserve">, invertebrates, fishes, amphibians, reptiles and mammals, </w:t>
      </w:r>
      <w:r w:rsidRPr="009D0276">
        <w:rPr>
          <w:szCs w:val="20"/>
          <w:u w:val="single"/>
        </w:rPr>
        <w:t>as well as to millions of</w:t>
      </w:r>
      <w:r w:rsidRPr="009D0276">
        <w:rPr>
          <w:szCs w:val="20"/>
        </w:rPr>
        <w:t xml:space="preserve"> both </w:t>
      </w:r>
      <w:r w:rsidRPr="009D0276">
        <w:rPr>
          <w:szCs w:val="20"/>
          <w:u w:val="single"/>
        </w:rPr>
        <w:t>migratory and sedentary waterbirds</w:t>
      </w:r>
      <w:r w:rsidRPr="009D0276">
        <w:rPr>
          <w:szCs w:val="20"/>
        </w:rPr>
        <w:t xml:space="preserve">. Wetlands are not only sites of exceptional biodiversity, they are also of enormous social and economic value, in both traditional and contemporary societies. Since ancient times, people have lived along water courses, benefiting from the wide range of goods and services available from wetlands. The development of many of the great civilisations was largely based on their access to, and management of, wetland resources. </w:t>
      </w:r>
      <w:r w:rsidRPr="009D0276">
        <w:rPr>
          <w:szCs w:val="20"/>
          <w:highlight w:val="green"/>
          <w:u w:val="single"/>
        </w:rPr>
        <w:t xml:space="preserve">Wetlands are an </w:t>
      </w:r>
      <w:r w:rsidRPr="009D0276">
        <w:rPr>
          <w:b/>
          <w:szCs w:val="20"/>
          <w:highlight w:val="green"/>
          <w:u w:val="single"/>
        </w:rPr>
        <w:t xml:space="preserve">integral part of the hydrological cycle, playing a key role in the provision and maintenance of water quality and quantity as the basis of </w:t>
      </w:r>
      <w:r w:rsidRPr="009D0276">
        <w:rPr>
          <w:b/>
          <w:szCs w:val="20"/>
          <w:highlight w:val="green"/>
          <w:u w:val="single"/>
          <w:bdr w:val="single" w:sz="4" w:space="0" w:color="auto"/>
        </w:rPr>
        <w:t>all life on earth</w:t>
      </w:r>
      <w:r w:rsidRPr="009D0276">
        <w:rPr>
          <w:b/>
          <w:szCs w:val="20"/>
        </w:rPr>
        <w:t>.</w:t>
      </w:r>
      <w:r w:rsidRPr="009D0276">
        <w:rPr>
          <w:szCs w:val="20"/>
        </w:rPr>
        <w:t xml:space="preserve"> They are often interconnected with other wetlands, and they frequently constitute rich and diverse transition zones between aquatic ecosystems and terrestrial ecosystems such as forests and grasslands.</w:t>
      </w:r>
    </w:p>
    <w:p w:rsidR="00C717FB" w:rsidRPr="009D0276" w:rsidRDefault="00C717FB" w:rsidP="00C717FB"/>
    <w:p w:rsidR="00C717FB" w:rsidRPr="009D0276" w:rsidRDefault="00C717FB" w:rsidP="00C717FB">
      <w:pPr>
        <w:pStyle w:val="Heading4"/>
      </w:pPr>
      <w:r w:rsidRPr="009D0276">
        <w:t>Species loss causes human extinction</w:t>
      </w:r>
    </w:p>
    <w:p w:rsidR="00C717FB" w:rsidRPr="009D0276" w:rsidRDefault="00C717FB" w:rsidP="00C717FB">
      <w:pPr>
        <w:rPr>
          <w:b/>
          <w:sz w:val="16"/>
          <w:szCs w:val="28"/>
        </w:rPr>
      </w:pPr>
      <w:r w:rsidRPr="009D0276">
        <w:rPr>
          <w:sz w:val="16"/>
        </w:rPr>
        <w:t xml:space="preserve">Major </w:t>
      </w:r>
      <w:r w:rsidRPr="009D0276">
        <w:rPr>
          <w:b/>
        </w:rPr>
        <w:t>Diner</w:t>
      </w:r>
      <w:r w:rsidRPr="009D0276">
        <w:rPr>
          <w:sz w:val="16"/>
        </w:rPr>
        <w:t xml:space="preserve">, JAG Corps, United States Army, Winter </w:t>
      </w:r>
      <w:r w:rsidRPr="009D0276">
        <w:rPr>
          <w:b/>
        </w:rPr>
        <w:t xml:space="preserve">1994 </w:t>
      </w:r>
      <w:r w:rsidRPr="009D0276">
        <w:t>(David, Military Law Review, 143 Mil. L. Rev. 161, p. 170-173)</w:t>
      </w:r>
    </w:p>
    <w:p w:rsidR="00C717FB" w:rsidRPr="009D0276" w:rsidRDefault="00C717FB" w:rsidP="00C717FB">
      <w:pPr>
        <w:rPr>
          <w:szCs w:val="20"/>
        </w:rPr>
      </w:pPr>
    </w:p>
    <w:p w:rsidR="00C717FB" w:rsidRPr="009D0276" w:rsidRDefault="00C717FB" w:rsidP="00C717FB">
      <w:pPr>
        <w:rPr>
          <w:szCs w:val="20"/>
        </w:rPr>
      </w:pPr>
      <w:r w:rsidRPr="009D0276">
        <w:rPr>
          <w:szCs w:val="20"/>
        </w:rPr>
        <w:t xml:space="preserve">1. Why Do We Care? -- No species has ever dominated its fellow species as man has. In most cases, people have assumed the God-like power of life and death -- extinction or survival -- over the plants and animals of the world. For most of history, mankind pursued this domination with a single-minded determination to master the world, tame the wilderness, and exploit nature for the maximum benefit of the human race. </w:t>
      </w:r>
      <w:r w:rsidRPr="009D0276">
        <w:rPr>
          <w:szCs w:val="20"/>
          <w:highlight w:val="green"/>
          <w:u w:val="single"/>
        </w:rPr>
        <w:t>In past</w:t>
      </w:r>
      <w:r w:rsidRPr="009D0276">
        <w:rPr>
          <w:szCs w:val="20"/>
          <w:u w:val="single"/>
        </w:rPr>
        <w:t xml:space="preserve"> mass </w:t>
      </w:r>
      <w:r w:rsidRPr="009D0276">
        <w:rPr>
          <w:szCs w:val="20"/>
          <w:highlight w:val="green"/>
          <w:u w:val="single"/>
        </w:rPr>
        <w:t>extinction</w:t>
      </w:r>
      <w:r w:rsidRPr="009D0276">
        <w:rPr>
          <w:szCs w:val="20"/>
          <w:u w:val="single"/>
        </w:rPr>
        <w:t xml:space="preserve"> episode</w:t>
      </w:r>
      <w:r w:rsidRPr="009D0276">
        <w:rPr>
          <w:szCs w:val="20"/>
          <w:highlight w:val="green"/>
          <w:u w:val="single"/>
        </w:rPr>
        <w:t>s</w:t>
      </w:r>
      <w:r w:rsidRPr="009D0276">
        <w:rPr>
          <w:szCs w:val="20"/>
        </w:rPr>
        <w:t xml:space="preserve">, as many as </w:t>
      </w:r>
      <w:r w:rsidRPr="009D0276">
        <w:rPr>
          <w:szCs w:val="20"/>
          <w:u w:val="single"/>
        </w:rPr>
        <w:t>ninety percent of the</w:t>
      </w:r>
      <w:r w:rsidRPr="009D0276">
        <w:rPr>
          <w:szCs w:val="20"/>
        </w:rPr>
        <w:t xml:space="preserve"> existing </w:t>
      </w:r>
      <w:r w:rsidRPr="009D0276">
        <w:rPr>
          <w:szCs w:val="20"/>
          <w:highlight w:val="green"/>
          <w:u w:val="single"/>
        </w:rPr>
        <w:t>species perished, and</w:t>
      </w:r>
      <w:r w:rsidRPr="009D0276">
        <w:rPr>
          <w:szCs w:val="20"/>
          <w:u w:val="single"/>
        </w:rPr>
        <w:t xml:space="preserve"> yet </w:t>
      </w:r>
      <w:r w:rsidRPr="009D0276">
        <w:rPr>
          <w:szCs w:val="20"/>
          <w:highlight w:val="green"/>
          <w:u w:val="single"/>
        </w:rPr>
        <w:t>the world moved forward</w:t>
      </w:r>
      <w:r w:rsidRPr="009D0276">
        <w:rPr>
          <w:szCs w:val="20"/>
        </w:rPr>
        <w:t xml:space="preserve">, and new species replaced the old. </w:t>
      </w:r>
      <w:r w:rsidRPr="009D0276">
        <w:rPr>
          <w:szCs w:val="20"/>
          <w:highlight w:val="green"/>
          <w:u w:val="single"/>
        </w:rPr>
        <w:t>So why</w:t>
      </w:r>
      <w:r w:rsidRPr="009D0276">
        <w:rPr>
          <w:szCs w:val="20"/>
        </w:rPr>
        <w:t xml:space="preserve"> should the world </w:t>
      </w:r>
      <w:r w:rsidRPr="009D0276">
        <w:rPr>
          <w:szCs w:val="20"/>
          <w:highlight w:val="green"/>
          <w:u w:val="single"/>
        </w:rPr>
        <w:t>be concerned</w:t>
      </w:r>
      <w:r w:rsidRPr="009D0276">
        <w:rPr>
          <w:szCs w:val="20"/>
          <w:u w:val="single"/>
        </w:rPr>
        <w:t xml:space="preserve"> now?</w:t>
      </w:r>
      <w:r w:rsidRPr="009D0276">
        <w:rPr>
          <w:szCs w:val="20"/>
        </w:rPr>
        <w:t xml:space="preserve"> </w:t>
      </w:r>
      <w:r w:rsidRPr="009D0276">
        <w:rPr>
          <w:szCs w:val="20"/>
          <w:highlight w:val="green"/>
          <w:u w:val="single"/>
        </w:rPr>
        <w:t>The</w:t>
      </w:r>
      <w:r w:rsidRPr="009D0276">
        <w:rPr>
          <w:szCs w:val="20"/>
          <w:u w:val="single"/>
        </w:rPr>
        <w:t xml:space="preserve"> prime </w:t>
      </w:r>
      <w:r w:rsidRPr="009D0276">
        <w:rPr>
          <w:szCs w:val="20"/>
          <w:highlight w:val="green"/>
          <w:u w:val="single"/>
        </w:rPr>
        <w:t xml:space="preserve">reason is </w:t>
      </w:r>
      <w:r w:rsidRPr="009D0276">
        <w:rPr>
          <w:b/>
          <w:szCs w:val="20"/>
          <w:highlight w:val="green"/>
          <w:u w:val="single"/>
        </w:rPr>
        <w:t xml:space="preserve">the world’s </w:t>
      </w:r>
      <w:r w:rsidRPr="009D0276">
        <w:rPr>
          <w:b/>
          <w:szCs w:val="20"/>
          <w:highlight w:val="green"/>
          <w:u w:val="single"/>
          <w:bdr w:val="single" w:sz="4" w:space="0" w:color="auto"/>
        </w:rPr>
        <w:t>survival</w:t>
      </w:r>
      <w:r w:rsidRPr="009D0276">
        <w:rPr>
          <w:szCs w:val="20"/>
          <w:u w:val="single"/>
        </w:rPr>
        <w:t>.</w:t>
      </w:r>
      <w:r w:rsidRPr="009D0276">
        <w:rPr>
          <w:szCs w:val="20"/>
        </w:rPr>
        <w:t xml:space="preserve"> Like all animal life, </w:t>
      </w:r>
      <w:r w:rsidRPr="009D0276">
        <w:rPr>
          <w:szCs w:val="20"/>
          <w:highlight w:val="green"/>
          <w:u w:val="single"/>
        </w:rPr>
        <w:t>humans live off</w:t>
      </w:r>
      <w:r w:rsidRPr="009D0276">
        <w:rPr>
          <w:szCs w:val="20"/>
          <w:u w:val="single"/>
        </w:rPr>
        <w:t xml:space="preserve"> of </w:t>
      </w:r>
      <w:r w:rsidRPr="009D0276">
        <w:rPr>
          <w:szCs w:val="20"/>
          <w:highlight w:val="green"/>
          <w:u w:val="single"/>
        </w:rPr>
        <w:t xml:space="preserve">other species. </w:t>
      </w:r>
      <w:r w:rsidRPr="009D0276">
        <w:rPr>
          <w:szCs w:val="20"/>
          <w:u w:val="single"/>
        </w:rPr>
        <w:t xml:space="preserve">At some point, the </w:t>
      </w:r>
      <w:r w:rsidRPr="009D0276">
        <w:rPr>
          <w:szCs w:val="20"/>
          <w:highlight w:val="green"/>
          <w:u w:val="single"/>
        </w:rPr>
        <w:t>number of species could decline to the point</w:t>
      </w:r>
      <w:r w:rsidRPr="009D0276">
        <w:rPr>
          <w:szCs w:val="20"/>
          <w:u w:val="single"/>
        </w:rPr>
        <w:t xml:space="preserve"> at which the </w:t>
      </w:r>
      <w:r w:rsidRPr="009D0276">
        <w:rPr>
          <w:szCs w:val="20"/>
          <w:highlight w:val="green"/>
          <w:u w:val="single"/>
        </w:rPr>
        <w:t>ecosystem fails, and</w:t>
      </w:r>
      <w:r w:rsidRPr="009D0276">
        <w:rPr>
          <w:szCs w:val="20"/>
          <w:u w:val="single"/>
        </w:rPr>
        <w:t xml:space="preserve"> then </w:t>
      </w:r>
      <w:r w:rsidRPr="009D0276">
        <w:rPr>
          <w:szCs w:val="20"/>
          <w:highlight w:val="green"/>
          <w:u w:val="single"/>
        </w:rPr>
        <w:t>humans</w:t>
      </w:r>
      <w:r w:rsidRPr="009D0276">
        <w:rPr>
          <w:szCs w:val="20"/>
        </w:rPr>
        <w:t xml:space="preserve"> also </w:t>
      </w:r>
      <w:r w:rsidRPr="009D0276">
        <w:rPr>
          <w:szCs w:val="20"/>
          <w:highlight w:val="green"/>
          <w:u w:val="single"/>
        </w:rPr>
        <w:t>would become extinct</w:t>
      </w:r>
      <w:r w:rsidRPr="009D0276">
        <w:rPr>
          <w:szCs w:val="20"/>
          <w:u w:val="single"/>
        </w:rPr>
        <w:t>. No one knows how many species the world needs to support human life</w:t>
      </w:r>
      <w:r w:rsidRPr="009D0276">
        <w:rPr>
          <w:szCs w:val="20"/>
        </w:rPr>
        <w:t xml:space="preserve">, and to find out -- by allowing certain species to become extinct -- would not be sound policy. In addition to food, species offer many direct and indirect benefits to mankind. 2. Ecological Value. -- Ecological value is the value that species have in maintaining the environment. Pest, erosion, and flood control are prime benefits certain species provide to man. Plants and animals also provide additional ecological services -- pollution control, oxygen production, sewage treatment, and biodegradation. 3. Scientific and Utilitarian Value. -- Scientific value is the use of species for research into the physical processes of the world. Without plants and animals, a large portion of basic scientific research would be impossible. Utilitarian value is the direct utility humans draw from plants and animals. Only a fraction of the earth’s species have been examined, and mankind may someday desperately need the species that it is exterminating today. To accept that the snail darter, harelip sucker, or Dismal Swamp southeastern shrew could save mankind may be difficult for some. </w:t>
      </w:r>
      <w:r w:rsidRPr="009D0276">
        <w:rPr>
          <w:szCs w:val="20"/>
          <w:u w:val="single"/>
        </w:rPr>
        <w:t>Many</w:t>
      </w:r>
      <w:r w:rsidRPr="009D0276">
        <w:rPr>
          <w:szCs w:val="20"/>
        </w:rPr>
        <w:t xml:space="preserve">, if not most, </w:t>
      </w:r>
      <w:r w:rsidRPr="009D0276">
        <w:rPr>
          <w:szCs w:val="20"/>
          <w:u w:val="single"/>
        </w:rPr>
        <w:t>species are useless</w:t>
      </w:r>
      <w:r w:rsidRPr="009D0276">
        <w:rPr>
          <w:szCs w:val="20"/>
        </w:rPr>
        <w:t xml:space="preserve"> to man </w:t>
      </w:r>
      <w:r w:rsidRPr="009D0276">
        <w:rPr>
          <w:szCs w:val="20"/>
          <w:u w:val="single"/>
        </w:rPr>
        <w:t>in a direct</w:t>
      </w:r>
      <w:r w:rsidRPr="009D0276">
        <w:rPr>
          <w:szCs w:val="20"/>
        </w:rPr>
        <w:t xml:space="preserve"> utilitarian </w:t>
      </w:r>
      <w:r w:rsidRPr="009D0276">
        <w:rPr>
          <w:szCs w:val="20"/>
          <w:u w:val="single"/>
        </w:rPr>
        <w:t xml:space="preserve">sense. Nonetheless, they may be critical in an indirect role, because their extirpations could affect a directly useful species negatively. In a closely interconnected ecosystem, </w:t>
      </w:r>
      <w:r w:rsidRPr="009D0276">
        <w:rPr>
          <w:szCs w:val="20"/>
          <w:highlight w:val="green"/>
          <w:u w:val="single"/>
        </w:rPr>
        <w:t>the loss of a species affects other</w:t>
      </w:r>
      <w:r w:rsidRPr="009D0276">
        <w:rPr>
          <w:szCs w:val="20"/>
          <w:u w:val="single"/>
        </w:rPr>
        <w:t xml:space="preserve"> specie</w:t>
      </w:r>
      <w:r w:rsidRPr="009D0276">
        <w:rPr>
          <w:szCs w:val="20"/>
          <w:highlight w:val="green"/>
          <w:u w:val="single"/>
        </w:rPr>
        <w:t>s dependent on it</w:t>
      </w:r>
      <w:r w:rsidRPr="009D0276">
        <w:rPr>
          <w:szCs w:val="20"/>
          <w:u w:val="single"/>
        </w:rPr>
        <w:t>.</w:t>
      </w:r>
      <w:r w:rsidRPr="009D0276">
        <w:rPr>
          <w:szCs w:val="20"/>
        </w:rPr>
        <w:t xml:space="preserve"> Moreover, </w:t>
      </w:r>
      <w:r w:rsidRPr="009D0276">
        <w:rPr>
          <w:szCs w:val="20"/>
          <w:u w:val="single"/>
        </w:rPr>
        <w:t>as the number of species decline, the effect of each new extinction on the remaining species increases dramatically.</w:t>
      </w:r>
      <w:r w:rsidRPr="009D0276">
        <w:rPr>
          <w:szCs w:val="20"/>
        </w:rPr>
        <w:t xml:space="preserve"> 4. Biological Diversity. -- The main premise of species preservation is that diversity is better than simplicity. As the current mass extinction has progressed, the world’s biological diversity generally has decreased. This trend occurs within ecosystems by reducing the number of species, and within species by reducing the number of individuals. Both trends carry serious future implications. Biologically diverse ecosystems are characterized by a large number of specialist species, filling narrow ecological niches. These ecosystems inherently are more stable than less diverse systems. “The more complex the ecosystem, the more successfully it can resist a stress. . . . [l]ike a net, in which each knot is connected to others by several strands, such a fabric can resist collapse better than a simple, unbranched circle of threads -- which if cut anywhere breaks down as a whole.” By causing widespread extinctions, humans have artificially simplified many ecosystems. As biologic simplicity increases, so does the risk of ecosystem failure. The spreading Sahara Desert in Africa, and the dustbowl conditions of the 1930s in the United States are relatively mild examples of what might be expected if this trend continues. Theoretically, </w:t>
      </w:r>
      <w:r w:rsidRPr="009D0276">
        <w:rPr>
          <w:szCs w:val="20"/>
          <w:highlight w:val="green"/>
          <w:u w:val="single"/>
        </w:rPr>
        <w:t>each new</w:t>
      </w:r>
      <w:r w:rsidRPr="009D0276">
        <w:rPr>
          <w:szCs w:val="20"/>
        </w:rPr>
        <w:t xml:space="preserve"> animal or plant </w:t>
      </w:r>
      <w:r w:rsidRPr="009D0276">
        <w:rPr>
          <w:szCs w:val="20"/>
          <w:highlight w:val="green"/>
          <w:u w:val="single"/>
        </w:rPr>
        <w:t>extinction, with all its</w:t>
      </w:r>
      <w:r w:rsidRPr="009D0276">
        <w:rPr>
          <w:szCs w:val="20"/>
        </w:rPr>
        <w:t xml:space="preserve"> dimly perceived and </w:t>
      </w:r>
      <w:r w:rsidRPr="009D0276">
        <w:rPr>
          <w:szCs w:val="20"/>
          <w:highlight w:val="green"/>
          <w:u w:val="single"/>
        </w:rPr>
        <w:t>intertwined affects, could cause total ecosystem collapse and human extinction</w:t>
      </w:r>
      <w:r w:rsidRPr="009D0276">
        <w:rPr>
          <w:szCs w:val="20"/>
          <w:u w:val="single"/>
        </w:rPr>
        <w:t xml:space="preserve">. Each new extinction increases the risk of disaster. Like </w:t>
      </w:r>
      <w:r w:rsidRPr="009D0276">
        <w:rPr>
          <w:szCs w:val="20"/>
          <w:highlight w:val="green"/>
          <w:u w:val="single"/>
        </w:rPr>
        <w:t>a mechanic removing</w:t>
      </w:r>
      <w:r w:rsidRPr="009D0276">
        <w:rPr>
          <w:szCs w:val="20"/>
          <w:u w:val="single"/>
        </w:rPr>
        <w:t xml:space="preserve">, one by one, </w:t>
      </w:r>
      <w:r w:rsidRPr="009D0276">
        <w:rPr>
          <w:szCs w:val="20"/>
          <w:highlight w:val="green"/>
          <w:u w:val="single"/>
        </w:rPr>
        <w:t>the rivets from an aircraft’s wings</w:t>
      </w:r>
      <w:r w:rsidRPr="009D0276">
        <w:rPr>
          <w:szCs w:val="20"/>
          <w:u w:val="single"/>
        </w:rPr>
        <w:t>,</w:t>
      </w:r>
      <w:r w:rsidRPr="009D0276">
        <w:rPr>
          <w:szCs w:val="20"/>
        </w:rPr>
        <w:t xml:space="preserve"> mankind </w:t>
      </w:r>
      <w:r w:rsidRPr="009D0276">
        <w:rPr>
          <w:szCs w:val="20"/>
          <w:u w:val="single"/>
        </w:rPr>
        <w:t xml:space="preserve">[humankind] </w:t>
      </w:r>
      <w:r w:rsidRPr="009D0276">
        <w:rPr>
          <w:szCs w:val="20"/>
          <w:highlight w:val="green"/>
          <w:u w:val="single"/>
        </w:rPr>
        <w:t>may be edging closer to the abyss</w:t>
      </w:r>
      <w:r w:rsidRPr="009D0276">
        <w:rPr>
          <w:szCs w:val="20"/>
        </w:rPr>
        <w:t>.</w:t>
      </w:r>
    </w:p>
    <w:p w:rsidR="00C717FB" w:rsidRPr="009D0276" w:rsidRDefault="00C717FB" w:rsidP="00C717FB"/>
    <w:p w:rsidR="00C717FB" w:rsidRPr="009D0276" w:rsidRDefault="0055762A" w:rsidP="00C717FB">
      <w:pPr>
        <w:pStyle w:val="Heading3"/>
      </w:pPr>
      <w:r>
        <w:t>ethanol</w:t>
      </w:r>
      <w:r w:rsidR="00C717FB" w:rsidRPr="009D0276">
        <w:t xml:space="preserve"> impacts – soil</w:t>
      </w:r>
    </w:p>
    <w:p w:rsidR="00C717FB" w:rsidRPr="009D0276" w:rsidRDefault="00C717FB" w:rsidP="00C717FB"/>
    <w:p w:rsidR="00C717FB" w:rsidRPr="009D0276" w:rsidRDefault="0055762A" w:rsidP="00C717FB">
      <w:pPr>
        <w:pStyle w:val="Heading4"/>
      </w:pPr>
      <w:r>
        <w:t>E</w:t>
      </w:r>
      <w:r w:rsidR="00C717FB" w:rsidRPr="009D0276">
        <w:t>thanol production destroys soil.</w:t>
      </w:r>
    </w:p>
    <w:p w:rsidR="00C717FB" w:rsidRPr="009D0276" w:rsidRDefault="00C717FB" w:rsidP="00C717FB">
      <w:pPr>
        <w:rPr>
          <w:szCs w:val="20"/>
        </w:rPr>
      </w:pPr>
      <w:r w:rsidRPr="009D0276">
        <w:rPr>
          <w:szCs w:val="20"/>
        </w:rPr>
        <w:t xml:space="preserve">Alice </w:t>
      </w:r>
      <w:r w:rsidRPr="009D0276">
        <w:rPr>
          <w:b/>
          <w:szCs w:val="20"/>
        </w:rPr>
        <w:t>Friedmann</w:t>
      </w:r>
      <w:r w:rsidRPr="009D0276">
        <w:rPr>
          <w:szCs w:val="20"/>
        </w:rPr>
        <w:t>, Professor of Biology and Chemistry University of Illinois, 4-10-20</w:t>
      </w:r>
      <w:r w:rsidRPr="009D0276">
        <w:rPr>
          <w:b/>
          <w:szCs w:val="20"/>
        </w:rPr>
        <w:t>07</w:t>
      </w:r>
      <w:r w:rsidRPr="009D0276">
        <w:rPr>
          <w:szCs w:val="20"/>
        </w:rPr>
        <w:t>, Peak Soil: Why cellulosic ethanol, biofuels are unsustainable and a threat to America, culture change, http://www.culturechange.org/cms/index.php?option=com_content&amp;task=view&amp;id=107&amp;Itemid=1</w:t>
      </w:r>
    </w:p>
    <w:p w:rsidR="00C717FB" w:rsidRPr="009D0276" w:rsidRDefault="00C717FB" w:rsidP="00C717FB">
      <w:pPr>
        <w:rPr>
          <w:highlight w:val="green"/>
          <w:u w:val="single"/>
        </w:rPr>
      </w:pPr>
    </w:p>
    <w:p w:rsidR="00C717FB" w:rsidRPr="009D0276" w:rsidRDefault="00C717FB" w:rsidP="00C717FB">
      <w:pPr>
        <w:rPr>
          <w:sz w:val="14"/>
        </w:rPr>
      </w:pPr>
      <w:r w:rsidRPr="009D0276">
        <w:rPr>
          <w:highlight w:val="green"/>
          <w:u w:val="single"/>
        </w:rPr>
        <w:t>Ethanol</w:t>
      </w:r>
      <w:r w:rsidRPr="009D0276">
        <w:t xml:space="preserve"> </w:t>
      </w:r>
      <w:r w:rsidRPr="009D0276">
        <w:rPr>
          <w:sz w:val="14"/>
        </w:rPr>
        <w:t xml:space="preserve">is an agribusiness get-rich-quick scheme that </w:t>
      </w:r>
      <w:r w:rsidRPr="009D0276">
        <w:rPr>
          <w:highlight w:val="green"/>
          <w:u w:val="single"/>
        </w:rPr>
        <w:t>will bankrupt our</w:t>
      </w:r>
      <w:r w:rsidRPr="009D0276">
        <w:rPr>
          <w:u w:val="single"/>
        </w:rPr>
        <w:t xml:space="preserve"> top</w:t>
      </w:r>
      <w:r w:rsidRPr="009D0276">
        <w:rPr>
          <w:highlight w:val="green"/>
          <w:u w:val="single"/>
        </w:rPr>
        <w:t>soil</w:t>
      </w:r>
      <w:r w:rsidRPr="009D0276">
        <w:t xml:space="preserve">.  </w:t>
      </w:r>
      <w:r w:rsidRPr="009D0276">
        <w:rPr>
          <w:sz w:val="14"/>
        </w:rPr>
        <w:t>Nineteenth century western farmers converted their corn into whiskey to make a profit (Rorabaugh 1979). Archer Daniels Midland, a large grain processor, came up with the same scheme in the 20th century. But ethanol was a product in search of a market, so ADM spent three decades relentlessly lobbying for ethanol to be used in gasoline. Today ADM makes record profits from ethanol sales and government subsidies (Barrionuevo 2006).  The Department of Energy hopes to have biomass supply 5% of the nation’s power, 20% of transportation fuels, and 25% of chemicals by 2030. These combined goals are 30% of the current petroleum consumption (DOE Biomass Plan, DOE Feedstock Roadmap).  Fuels made from biomass are a lot like the nuclear powered airplanes the Air Force tried to build from 1946 to 1961, for billions of dollars. They never got off the ground. The idea was interesting -- atomic jets could fly for months without refueling. But the lead shielding to protect the crew and several months of food and water was too heavy for the plane to take off. The weight problem, the ease of shooting this behemoth down, and the consequences of a crash landing were so obvious, it’s amazing the project was ever funded, let alone kept going for 15 years.</w:t>
      </w:r>
      <w:r w:rsidRPr="009D0276">
        <w:rPr>
          <w:sz w:val="16"/>
        </w:rPr>
        <w:t xml:space="preserve">  </w:t>
      </w:r>
      <w:r w:rsidRPr="009D0276">
        <w:rPr>
          <w:u w:val="single"/>
        </w:rPr>
        <w:t>Biomass fuels have</w:t>
      </w:r>
      <w:r w:rsidRPr="009D0276">
        <w:t xml:space="preserve"> </w:t>
      </w:r>
      <w:r w:rsidRPr="009D0276">
        <w:rPr>
          <w:sz w:val="14"/>
        </w:rPr>
        <w:t>equally</w:t>
      </w:r>
      <w:r w:rsidRPr="009D0276">
        <w:t xml:space="preserve"> </w:t>
      </w:r>
      <w:r w:rsidRPr="009D0276">
        <w:rPr>
          <w:u w:val="single"/>
        </w:rPr>
        <w:t>obvious and predictable reasons for failure</w:t>
      </w:r>
      <w:r w:rsidRPr="009D0276">
        <w:t xml:space="preserve">. </w:t>
      </w:r>
      <w:r w:rsidRPr="009D0276">
        <w:rPr>
          <w:sz w:val="14"/>
        </w:rPr>
        <w:t>Odum says that time explains why</w:t>
      </w:r>
      <w:r w:rsidRPr="009D0276">
        <w:rPr>
          <w:sz w:val="16"/>
        </w:rPr>
        <w:t xml:space="preserve"> </w:t>
      </w:r>
      <w:r w:rsidRPr="009D0276">
        <w:rPr>
          <w:u w:val="single"/>
        </w:rPr>
        <w:t>renewable energy provides</w:t>
      </w:r>
      <w:r w:rsidRPr="009D0276">
        <w:t xml:space="preserve"> </w:t>
      </w:r>
      <w:r w:rsidRPr="009D0276">
        <w:rPr>
          <w:sz w:val="14"/>
        </w:rPr>
        <w:t xml:space="preserve">such </w:t>
      </w:r>
      <w:r w:rsidRPr="009D0276">
        <w:rPr>
          <w:u w:val="single"/>
        </w:rPr>
        <w:t>low energy yields compared to</w:t>
      </w:r>
      <w:r w:rsidRPr="009D0276">
        <w:t xml:space="preserve"> </w:t>
      </w:r>
      <w:r w:rsidRPr="009D0276">
        <w:rPr>
          <w:sz w:val="14"/>
        </w:rPr>
        <w:t xml:space="preserve">non-renewable </w:t>
      </w:r>
      <w:r w:rsidRPr="009D0276">
        <w:rPr>
          <w:u w:val="single"/>
        </w:rPr>
        <w:t>fossil fuels</w:t>
      </w:r>
      <w:r w:rsidRPr="009D0276">
        <w:t xml:space="preserve">. </w:t>
      </w:r>
      <w:r w:rsidRPr="009D0276">
        <w:rPr>
          <w:sz w:val="14"/>
        </w:rPr>
        <w:t xml:space="preserve">The more work left to nature, the higher the energy yield, but the longer the time required. Although coal and oil took millions of years to form into dense, concentrated solar power, all we had to do was extract and transport them (Odum 1996)  </w:t>
      </w:r>
      <w:r w:rsidRPr="009D0276">
        <w:rPr>
          <w:u w:val="single"/>
        </w:rPr>
        <w:t>With every step required to transform a fuel into energy, there is less</w:t>
      </w:r>
      <w:r w:rsidRPr="009D0276">
        <w:t xml:space="preserve"> </w:t>
      </w:r>
      <w:r w:rsidRPr="009D0276">
        <w:rPr>
          <w:sz w:val="14"/>
        </w:rPr>
        <w:t xml:space="preserve">and less </w:t>
      </w:r>
      <w:r w:rsidRPr="009D0276">
        <w:rPr>
          <w:u w:val="single"/>
        </w:rPr>
        <w:t>energy yield</w:t>
      </w:r>
      <w:r w:rsidRPr="009D0276">
        <w:t xml:space="preserve">. </w:t>
      </w:r>
      <w:r w:rsidRPr="009D0276">
        <w:rPr>
          <w:sz w:val="14"/>
        </w:rPr>
        <w:t xml:space="preserve">For example, to make ethanol from corn grain, which is how all U.S. ethanol is made now, corn is first grown to develop hybrid seeds, which next season are planted, harvested, delivered, stored, and preprocessed to remove dirt. Dry-mill ethanol is milled, liquefied, heated, saccharified, fermented, evaporated, centrifuged, distilled, scrubbed, dried, stored, and transported to customers (McAloon 2000).  </w:t>
      </w:r>
      <w:r w:rsidRPr="009D0276">
        <w:rPr>
          <w:highlight w:val="green"/>
          <w:u w:val="single"/>
        </w:rPr>
        <w:t>Fertile soil will be destroyed if crops and</w:t>
      </w:r>
      <w:r w:rsidRPr="009D0276">
        <w:rPr>
          <w:u w:val="single"/>
        </w:rPr>
        <w:t xml:space="preserve"> </w:t>
      </w:r>
      <w:r w:rsidRPr="009D0276">
        <w:rPr>
          <w:sz w:val="14"/>
        </w:rPr>
        <w:t>other</w:t>
      </w:r>
      <w:r w:rsidRPr="009D0276">
        <w:rPr>
          <w:sz w:val="18"/>
        </w:rPr>
        <w:t xml:space="preserve"> </w:t>
      </w:r>
      <w:r w:rsidRPr="009D0276">
        <w:rPr>
          <w:highlight w:val="green"/>
        </w:rPr>
        <w:t>"</w:t>
      </w:r>
      <w:r w:rsidRPr="009D0276">
        <w:rPr>
          <w:highlight w:val="green"/>
          <w:u w:val="single"/>
        </w:rPr>
        <w:t>wastes" are removed to make cellulosic ethanol</w:t>
      </w:r>
      <w:r w:rsidRPr="009D0276">
        <w:t xml:space="preserve">.  </w:t>
      </w:r>
      <w:r w:rsidRPr="009D0276">
        <w:rPr>
          <w:u w:val="single"/>
        </w:rPr>
        <w:t>"We stand</w:t>
      </w:r>
      <w:r w:rsidRPr="009D0276">
        <w:t xml:space="preserve">, </w:t>
      </w:r>
      <w:r w:rsidRPr="009D0276">
        <w:rPr>
          <w:sz w:val="14"/>
        </w:rPr>
        <w:t xml:space="preserve">in most places on earth, </w:t>
      </w:r>
      <w:r w:rsidRPr="009D0276">
        <w:rPr>
          <w:u w:val="single"/>
        </w:rPr>
        <w:t>only six inches from desolation, for that is the thickness of the topsoil layer upon which the entire life of the planet depends</w:t>
      </w:r>
      <w:r w:rsidRPr="009D0276">
        <w:t xml:space="preserve">" </w:t>
      </w:r>
      <w:r w:rsidRPr="009D0276">
        <w:rPr>
          <w:sz w:val="14"/>
        </w:rPr>
        <w:t xml:space="preserve">(Sampson 1981).  </w:t>
      </w:r>
      <w:r w:rsidRPr="009D0276">
        <w:rPr>
          <w:u w:val="single"/>
        </w:rPr>
        <w:t>Loss of topsoil has been a major factor in the fall of civilizations</w:t>
      </w:r>
      <w:r w:rsidRPr="009D0276">
        <w:t xml:space="preserve"> </w:t>
      </w:r>
      <w:r w:rsidRPr="009D0276">
        <w:rPr>
          <w:sz w:val="14"/>
        </w:rPr>
        <w:t xml:space="preserve">(Sundquist 2005 Chapter 3, Lowdermilk 1953, Perlin 1991, Ponting 1993). You end up with a country like Iraq, formerly Mesopotamia, where 75% of the farm land became a salty desert. </w:t>
      </w:r>
      <w:r w:rsidRPr="009D0276">
        <w:rPr>
          <w:sz w:val="18"/>
        </w:rPr>
        <w:t xml:space="preserve"> </w:t>
      </w:r>
      <w:r w:rsidRPr="009D0276">
        <w:rPr>
          <w:highlight w:val="green"/>
          <w:u w:val="single"/>
        </w:rPr>
        <w:t xml:space="preserve">Fuels from biomass are not sustainable, are ecologically destructive, </w:t>
      </w:r>
      <w:r w:rsidRPr="009D0276">
        <w:rPr>
          <w:u w:val="single"/>
        </w:rPr>
        <w:t xml:space="preserve">have a net energy loss, </w:t>
      </w:r>
      <w:r w:rsidRPr="009D0276">
        <w:rPr>
          <w:highlight w:val="green"/>
          <w:u w:val="single"/>
        </w:rPr>
        <w:t xml:space="preserve">and there isn’t enough biomass </w:t>
      </w:r>
      <w:r w:rsidRPr="009D0276">
        <w:rPr>
          <w:highlight w:val="yellow"/>
          <w:u w:val="single"/>
        </w:rPr>
        <w:t xml:space="preserve">in America </w:t>
      </w:r>
      <w:r w:rsidRPr="009D0276">
        <w:rPr>
          <w:highlight w:val="green"/>
          <w:u w:val="single"/>
        </w:rPr>
        <w:t xml:space="preserve">to make significant amounts of energy </w:t>
      </w:r>
      <w:r w:rsidRPr="009D0276">
        <w:rPr>
          <w:u w:val="single"/>
        </w:rPr>
        <w:t>because essential inputs like water, land, fossil fuels, and phosphate ores are limited</w:t>
      </w:r>
      <w:r w:rsidRPr="009D0276">
        <w:t xml:space="preserve">.  </w:t>
      </w:r>
      <w:r w:rsidRPr="009D0276">
        <w:rPr>
          <w:sz w:val="14"/>
        </w:rPr>
        <w:t xml:space="preserve">Soil Science 101 – There Is No "Waste" Biomass  Long before there was "Peak Oil", there was "Peak Soil". Iowa has some </w:t>
      </w:r>
      <w:r w:rsidRPr="009D0276">
        <w:rPr>
          <w:u w:val="single"/>
        </w:rPr>
        <w:t>of the best topsoil in the world</w:t>
      </w:r>
      <w:r w:rsidRPr="009D0276">
        <w:t xml:space="preserve">. </w:t>
      </w:r>
      <w:r w:rsidRPr="009D0276">
        <w:rPr>
          <w:sz w:val="14"/>
        </w:rPr>
        <w:t xml:space="preserve">In the past century, </w:t>
      </w:r>
      <w:r w:rsidRPr="009D0276">
        <w:rPr>
          <w:u w:val="single"/>
        </w:rPr>
        <w:t>half of it’s been lost</w:t>
      </w:r>
      <w:r w:rsidRPr="009D0276">
        <w:rPr>
          <w:sz w:val="18"/>
        </w:rPr>
        <w:t xml:space="preserve">, </w:t>
      </w:r>
      <w:r w:rsidRPr="009D0276">
        <w:rPr>
          <w:sz w:val="14"/>
        </w:rPr>
        <w:t xml:space="preserve">from an average of 18 to 10 inches deep (Pate 2004, Klee 1991).  </w:t>
      </w:r>
      <w:r w:rsidRPr="009D0276">
        <w:rPr>
          <w:u w:val="single"/>
        </w:rPr>
        <w:t>Productivity drops off sharply when topsoil reaches 6 inches</w:t>
      </w:r>
      <w:r w:rsidRPr="009D0276">
        <w:t xml:space="preserve"> </w:t>
      </w:r>
      <w:r w:rsidRPr="009D0276">
        <w:rPr>
          <w:sz w:val="14"/>
        </w:rPr>
        <w:t xml:space="preserve">or less, the average crop root zone depth (Sundquist 2005).  </w:t>
      </w:r>
      <w:r w:rsidRPr="009D0276">
        <w:rPr>
          <w:u w:val="single"/>
        </w:rPr>
        <w:t>Crop productivity</w:t>
      </w:r>
      <w:r w:rsidRPr="009D0276">
        <w:t xml:space="preserve"> </w:t>
      </w:r>
      <w:r w:rsidRPr="009D0276">
        <w:rPr>
          <w:sz w:val="14"/>
        </w:rPr>
        <w:t>continually</w:t>
      </w:r>
      <w:r w:rsidRPr="009D0276">
        <w:t xml:space="preserve"> </w:t>
      </w:r>
      <w:r w:rsidRPr="009D0276">
        <w:rPr>
          <w:u w:val="single"/>
        </w:rPr>
        <w:t>declines as topsoil is lost and residues are removed</w:t>
      </w:r>
      <w:r w:rsidRPr="009D0276">
        <w:t xml:space="preserve">. </w:t>
      </w:r>
      <w:r w:rsidRPr="009D0276">
        <w:rPr>
          <w:sz w:val="14"/>
        </w:rPr>
        <w:t xml:space="preserve">(Al-Kaisi May 2001, Ball 2005, Blanco-Canqui 2006, BOA 1986, Calviño 2003, Franzleubbers 2006, Grandy 2006, Johnson 2004, Johnson 2005, Miranowski 1984, Power 1998, Sadras 2001, Troeh 2005, Wilhelm 2004). </w:t>
      </w:r>
      <w:r w:rsidRPr="009D0276">
        <w:rPr>
          <w:sz w:val="18"/>
        </w:rPr>
        <w:t xml:space="preserve"> </w:t>
      </w:r>
      <w:r w:rsidRPr="009D0276">
        <w:rPr>
          <w:u w:val="single"/>
        </w:rPr>
        <w:t>On</w:t>
      </w:r>
      <w:r w:rsidRPr="009D0276">
        <w:t xml:space="preserve"> </w:t>
      </w:r>
      <w:r w:rsidRPr="009D0276">
        <w:rPr>
          <w:sz w:val="14"/>
        </w:rPr>
        <w:t xml:space="preserve">over half of </w:t>
      </w:r>
      <w:r w:rsidRPr="009D0276">
        <w:rPr>
          <w:u w:val="single"/>
        </w:rPr>
        <w:t>America’s best crop land, the erosion rate is 27 times the natural rate</w:t>
      </w:r>
      <w:r w:rsidRPr="009D0276">
        <w:t xml:space="preserve">, </w:t>
      </w:r>
      <w:r w:rsidRPr="009D0276">
        <w:rPr>
          <w:sz w:val="14"/>
        </w:rPr>
        <w:t>11,000 pounds per acre (NCRS 2006). The natural, geological erosion rate is about 400 pounds of soil per acre per year (Troeh 2005). Some is due to farmers not being paid enough to conserve their land, but</w:t>
      </w:r>
      <w:r w:rsidRPr="009D0276">
        <w:rPr>
          <w:sz w:val="18"/>
        </w:rPr>
        <w:t xml:space="preserve"> </w:t>
      </w:r>
      <w:r w:rsidRPr="009D0276">
        <w:rPr>
          <w:u w:val="single"/>
        </w:rPr>
        <w:t>most is due to investors who farm for profit</w:t>
      </w:r>
      <w:r w:rsidRPr="009D0276">
        <w:t xml:space="preserve">. </w:t>
      </w:r>
      <w:r w:rsidRPr="009D0276">
        <w:rPr>
          <w:sz w:val="14"/>
        </w:rPr>
        <w:t xml:space="preserve">Erosion control cuts into profits.  </w:t>
      </w:r>
      <w:r w:rsidRPr="009D0276">
        <w:rPr>
          <w:highlight w:val="green"/>
          <w:u w:val="single"/>
        </w:rPr>
        <w:t>Erosion is happening</w:t>
      </w:r>
      <w:r w:rsidRPr="009D0276">
        <w:rPr>
          <w:u w:val="single"/>
        </w:rPr>
        <w:t xml:space="preserve"> ten to </w:t>
      </w:r>
      <w:r w:rsidRPr="009D0276">
        <w:rPr>
          <w:highlight w:val="green"/>
          <w:u w:val="single"/>
        </w:rPr>
        <w:t xml:space="preserve">twenty times faster than </w:t>
      </w:r>
      <w:r w:rsidRPr="009D0276">
        <w:rPr>
          <w:u w:val="single"/>
        </w:rPr>
        <w:t>the rate top</w:t>
      </w:r>
      <w:r w:rsidRPr="009D0276">
        <w:rPr>
          <w:highlight w:val="green"/>
          <w:u w:val="single"/>
        </w:rPr>
        <w:t>soil can be formed</w:t>
      </w:r>
      <w:r w:rsidRPr="009D0276">
        <w:rPr>
          <w:u w:val="single"/>
        </w:rPr>
        <w:t xml:space="preserve"> by natural processes</w:t>
      </w:r>
      <w:r w:rsidRPr="009D0276">
        <w:t xml:space="preserve"> </w:t>
      </w:r>
      <w:r w:rsidRPr="009D0276">
        <w:rPr>
          <w:sz w:val="14"/>
        </w:rPr>
        <w:t xml:space="preserve">(Pimentel 2006). That might make the average person concerned. But not the USDA -- they’ve defined erosion as the average soil loss that could occur without causing a decline in long term productivity.  Troeh (2005) believes that the tolerable soil loss (T) value is set too high, because it's based only on the upper layers -- how long it takes subsoil to be converted into topsoil. T ought to be based on deeper layers – the time for subsoil to develop from parent material or parent material from rock. If he’s right, erosion is even worse than NCRS figures.  </w:t>
      </w:r>
      <w:r w:rsidRPr="009D0276">
        <w:rPr>
          <w:highlight w:val="green"/>
          <w:u w:val="single"/>
        </w:rPr>
        <w:t>Erosion removes the most fertile parts of the soil</w:t>
      </w:r>
      <w:r w:rsidRPr="009D0276">
        <w:t xml:space="preserve"> </w:t>
      </w:r>
      <w:r w:rsidRPr="009D0276">
        <w:rPr>
          <w:sz w:val="14"/>
        </w:rPr>
        <w:t xml:space="preserve">(USDA-ARS). When you feed the soil with fertilizer, you’re not feeding plants; you’re feeding the biota in the soil. Underground creatures and fungi break down fallen leaves and twigs into microscopic bits that plants can eat, and create tunnels air and water can infiltrate. In nature there are no elves feeding (fertilizing) the wild lands. When plants die, they’re recycled into basic elements and become a part of new plants. It’s a closed cycle. There is no bio-waste.  </w:t>
      </w:r>
      <w:r w:rsidRPr="009D0276">
        <w:rPr>
          <w:sz w:val="12"/>
        </w:rPr>
        <w:t xml:space="preserve">Soil creatures and fungi act as an immune system for plants against diseases, weeds, and insects – when this living community is harmed by agricultural chemicals and fertilizers, even more chemicals are needed in an increasing vicious cycle (Wolfe 2001).  There’s so much life in the soil, there can be 10 "biomass horses" underground for every horse grazing on an acre of pasture (Wardle 2004). If you dove into the soil and swam around, you’d be surrounded by miles of thin strands of mycorrhizal fungi that help plant roots absorb more nutrients and water, plus millions of creatures, most of them unknown. There’d be thousands of species in just a handful of earth –- springtails, bacteria, and worms digging airy subways. As you swam along, plant roots would tower above you like trees as you wove through underground skyscrapers.  Plants and creatures underground need to drink, eat, and breathe just as we do. An ideal soil is half rock, and a quarter each water and air. When tractors plant and harvest, they crush the life out of the soil, as underground apartments collapse 9/11 style. The tracks left by tractors in the soil are the erosion route for half of the soil that washes or blows away (Wilhelm 2004).  Corn Biofuel (i.e. butanol, ethanol, biodiesel) is especially harmful because:  </w:t>
      </w:r>
      <w:r w:rsidRPr="009D0276">
        <w:rPr>
          <w:sz w:val="12"/>
        </w:rPr>
        <w:t xml:space="preserve"> Row crops such as corn and soy cause 50 times more soil erosion than sod crops [e.g., hay] (Sullivan 2004) or more (Al-Kaisi 2000), because the soil between the rows can wash or blow away. If corn is planted with last year's corn stalks left on the ground (no-till), erosion is less of a problem, but only about 20% of corn is grown no-till. Soy is usually grown no-till, but insignificant residues to harvest for fuel. </w:t>
      </w:r>
      <w:r w:rsidRPr="009D0276">
        <w:rPr>
          <w:sz w:val="12"/>
        </w:rPr>
        <w:t xml:space="preserve"> Corn uses more water, insecticide, and fertilizer than most crops (Pimentel 2003). Due to high corn prices, continuous corn (corn crop after corn crop) is increasing, rather than rotation of nitrogen fixing (fertilizer) and erosion control sod crops with corn. </w:t>
      </w:r>
      <w:r w:rsidRPr="009D0276">
        <w:rPr>
          <w:sz w:val="12"/>
        </w:rPr>
        <w:t xml:space="preserve"> The government has studied the effect of growing continuous corn, and found it increases eutrophication by 189%, global warming by 71%, and acidification by 6% (Powers 2005). </w:t>
      </w:r>
      <w:r w:rsidRPr="009D0276">
        <w:rPr>
          <w:sz w:val="12"/>
        </w:rPr>
        <w:t xml:space="preserve"> Farmers want to plant corn on highly-erodible, water protecting, or wildlife sustaining Conservation Reserve Program land. Farmers are paid not to grow crops on this land. But with high corn prices, farmers are now asking the Agricultural Department to release them from these contracts so they can plant corn on these low-producing, environmentally sensitive lands (Tomson 2007). </w:t>
      </w:r>
      <w:r w:rsidRPr="009D0276">
        <w:rPr>
          <w:sz w:val="12"/>
        </w:rPr>
        <w:t> Crop residues are essential for soil nutrition, water retention, and soil carbon</w:t>
      </w:r>
      <w:r w:rsidRPr="009D0276">
        <w:rPr>
          <w:highlight w:val="green"/>
          <w:u w:val="single"/>
        </w:rPr>
        <w:t>. Making cellulosic ethanol from</w:t>
      </w:r>
      <w:r w:rsidRPr="009D0276">
        <w:rPr>
          <w:u w:val="single"/>
        </w:rPr>
        <w:t xml:space="preserve"> corn </w:t>
      </w:r>
      <w:r w:rsidRPr="009D0276">
        <w:rPr>
          <w:highlight w:val="green"/>
          <w:u w:val="single"/>
        </w:rPr>
        <w:t>residues</w:t>
      </w:r>
      <w:r w:rsidRPr="009D0276">
        <w:t xml:space="preserve"> </w:t>
      </w:r>
      <w:r w:rsidRPr="009D0276">
        <w:rPr>
          <w:sz w:val="16"/>
        </w:rPr>
        <w:t xml:space="preserve">-- </w:t>
      </w:r>
      <w:r w:rsidRPr="009D0276">
        <w:rPr>
          <w:sz w:val="14"/>
        </w:rPr>
        <w:t>the parts of the plant we don’t eat (stalk, roots, and leaves)</w:t>
      </w:r>
      <w:r w:rsidRPr="009D0276">
        <w:rPr>
          <w:sz w:val="16"/>
        </w:rPr>
        <w:t xml:space="preserve"> – </w:t>
      </w:r>
      <w:r w:rsidRPr="009D0276">
        <w:rPr>
          <w:highlight w:val="green"/>
          <w:u w:val="single"/>
        </w:rPr>
        <w:t>removes water, carbon, and nutrients</w:t>
      </w:r>
      <w:r w:rsidRPr="009D0276">
        <w:t xml:space="preserve"> </w:t>
      </w:r>
      <w:r w:rsidRPr="009D0276">
        <w:rPr>
          <w:sz w:val="14"/>
        </w:rPr>
        <w:t>(Nelson, 2002, McAloon 2000, Sheehan, 2003).</w:t>
      </w:r>
      <w:r w:rsidRPr="009D0276">
        <w:rPr>
          <w:sz w:val="16"/>
        </w:rPr>
        <w:t xml:space="preserve">  </w:t>
      </w:r>
      <w:r w:rsidRPr="009D0276">
        <w:rPr>
          <w:highlight w:val="green"/>
          <w:u w:val="single"/>
        </w:rPr>
        <w:t>These practices lead to lower crop production and ultimately deserts. Growing plants for fuel will accelerate</w:t>
      </w:r>
      <w:r w:rsidRPr="009D0276">
        <w:t xml:space="preserve"> </w:t>
      </w:r>
      <w:r w:rsidRPr="009D0276">
        <w:rPr>
          <w:sz w:val="14"/>
        </w:rPr>
        <w:t xml:space="preserve">the already unacceptable </w:t>
      </w:r>
      <w:r w:rsidRPr="009D0276">
        <w:rPr>
          <w:u w:val="single"/>
        </w:rPr>
        <w:t>levels of top</w:t>
      </w:r>
      <w:r w:rsidRPr="009D0276">
        <w:rPr>
          <w:highlight w:val="green"/>
          <w:u w:val="single"/>
        </w:rPr>
        <w:t>soil erosion</w:t>
      </w:r>
      <w:r w:rsidRPr="009D0276">
        <w:t xml:space="preserve">, </w:t>
      </w:r>
      <w:r w:rsidRPr="009D0276">
        <w:rPr>
          <w:sz w:val="14"/>
        </w:rPr>
        <w:t>soil carbon and nutrient depletion, soil compaction, water retention, water depletion, water pollution, air pollution, eutrophication, destruction of fisheries, siltation of dams and waterways, salination</w:t>
      </w:r>
      <w:r w:rsidRPr="009D0276">
        <w:rPr>
          <w:sz w:val="16"/>
        </w:rPr>
        <w:t xml:space="preserve">, </w:t>
      </w:r>
      <w:r w:rsidRPr="009D0276">
        <w:rPr>
          <w:highlight w:val="green"/>
          <w:u w:val="single"/>
        </w:rPr>
        <w:t>loss of biodiversity, and damage to human health</w:t>
      </w:r>
      <w:r w:rsidRPr="009D0276">
        <w:rPr>
          <w:sz w:val="18"/>
        </w:rPr>
        <w:t xml:space="preserve"> </w:t>
      </w:r>
      <w:r w:rsidRPr="009D0276">
        <w:rPr>
          <w:sz w:val="14"/>
        </w:rPr>
        <w:t>(Tegtmeier 2004).</w:t>
      </w:r>
    </w:p>
    <w:p w:rsidR="00C717FB" w:rsidRPr="009D0276" w:rsidRDefault="00C717FB" w:rsidP="00C717FB"/>
    <w:p w:rsidR="00C717FB" w:rsidRPr="009D0276" w:rsidRDefault="00C717FB" w:rsidP="00C717FB">
      <w:pPr>
        <w:pStyle w:val="Heading4"/>
      </w:pPr>
      <w:r w:rsidRPr="009D0276">
        <w:t>Soil erosion causes violent collapse of civilization.</w:t>
      </w:r>
    </w:p>
    <w:p w:rsidR="00C717FB" w:rsidRPr="009D0276" w:rsidRDefault="00C717FB" w:rsidP="00C717FB">
      <w:r w:rsidRPr="009D0276">
        <w:t xml:space="preserve">David R </w:t>
      </w:r>
      <w:r w:rsidRPr="009D0276">
        <w:rPr>
          <w:b/>
        </w:rPr>
        <w:t>Montgomery</w:t>
      </w:r>
      <w:r w:rsidRPr="009D0276">
        <w:t xml:space="preserve">, professor of geomorphology at the University of Washington, </w:t>
      </w:r>
      <w:r w:rsidRPr="009D0276">
        <w:rPr>
          <w:b/>
        </w:rPr>
        <w:t>2007</w:t>
      </w:r>
      <w:r w:rsidRPr="009D0276">
        <w:t>, dirt: the erosion of civilizations, p. 2-7</w:t>
      </w:r>
    </w:p>
    <w:p w:rsidR="00C717FB" w:rsidRPr="009D0276" w:rsidRDefault="00C717FB" w:rsidP="00C717FB"/>
    <w:p w:rsidR="00C717FB" w:rsidRPr="009D0276" w:rsidRDefault="00C717FB" w:rsidP="00C717FB">
      <w:r w:rsidRPr="009D0276">
        <w:rPr>
          <w:sz w:val="18"/>
        </w:rPr>
        <w:t>Many</w:t>
      </w:r>
      <w:r w:rsidRPr="009D0276">
        <w:t xml:space="preserve"> </w:t>
      </w:r>
      <w:r w:rsidRPr="009D0276">
        <w:rPr>
          <w:u w:val="single"/>
        </w:rPr>
        <w:t>ancient civilizations</w:t>
      </w:r>
      <w:r w:rsidRPr="009D0276">
        <w:t xml:space="preserve"> </w:t>
      </w:r>
      <w:r w:rsidRPr="009D0276">
        <w:rPr>
          <w:sz w:val="18"/>
        </w:rPr>
        <w:t xml:space="preserve">indirectly mined soil to fuel their growth as agricultural practices </w:t>
      </w:r>
      <w:r w:rsidRPr="009D0276">
        <w:rPr>
          <w:u w:val="single"/>
        </w:rPr>
        <w:t>accelerated soil erosion</w:t>
      </w:r>
      <w:r w:rsidRPr="009D0276">
        <w:t xml:space="preserve"> </w:t>
      </w:r>
      <w:r w:rsidRPr="009D0276">
        <w:rPr>
          <w:sz w:val="18"/>
        </w:rPr>
        <w:t xml:space="preserve">well </w:t>
      </w:r>
      <w:r w:rsidRPr="009D0276">
        <w:rPr>
          <w:u w:val="single"/>
        </w:rPr>
        <w:t>beyond the pace of soil production</w:t>
      </w:r>
      <w:r w:rsidRPr="009D0276">
        <w:t xml:space="preserve">. </w:t>
      </w:r>
      <w:r w:rsidRPr="009D0276">
        <w:rPr>
          <w:sz w:val="18"/>
        </w:rPr>
        <w:t xml:space="preserve">Some figured out how to reinvest in their land and maintain their soil. </w:t>
      </w:r>
      <w:r w:rsidRPr="009D0276">
        <w:rPr>
          <w:u w:val="single"/>
        </w:rPr>
        <w:t>All depended on</w:t>
      </w:r>
      <w:r w:rsidRPr="009D0276">
        <w:t xml:space="preserve"> </w:t>
      </w:r>
      <w:r w:rsidRPr="009D0276">
        <w:rPr>
          <w:sz w:val="18"/>
        </w:rPr>
        <w:t xml:space="preserve">an adequate supply of </w:t>
      </w:r>
      <w:r w:rsidRPr="009D0276">
        <w:rPr>
          <w:u w:val="single"/>
        </w:rPr>
        <w:t>fertile dirt</w:t>
      </w:r>
      <w:r w:rsidRPr="009D0276">
        <w:t xml:space="preserve">. </w:t>
      </w:r>
      <w:r w:rsidRPr="009D0276">
        <w:rPr>
          <w:sz w:val="18"/>
        </w:rPr>
        <w:t xml:space="preserve">Despite recognition of the importance of enhancing soil fertility, </w:t>
      </w:r>
      <w:r w:rsidRPr="009D0276">
        <w:rPr>
          <w:u w:val="single"/>
        </w:rPr>
        <w:t>soil loss contributed to the demise of societies</w:t>
      </w:r>
      <w:r w:rsidRPr="009D0276">
        <w:t xml:space="preserve"> </w:t>
      </w:r>
      <w:r w:rsidRPr="009D0276">
        <w:rPr>
          <w:sz w:val="18"/>
        </w:rPr>
        <w:t xml:space="preserve">from the first agricultural civilizations to the ancient Greeks and Romans, and later helped spur the rise of European colonialism and the American push westward across North America. Such problems are not just ancient history That </w:t>
      </w:r>
      <w:r w:rsidRPr="009D0276">
        <w:rPr>
          <w:u w:val="single"/>
        </w:rPr>
        <w:t>soil abuse remains a threat to modern society</w:t>
      </w:r>
      <w:r w:rsidRPr="009D0276">
        <w:t xml:space="preserve"> </w:t>
      </w:r>
      <w:r w:rsidRPr="009D0276">
        <w:rPr>
          <w:sz w:val="18"/>
        </w:rPr>
        <w:t>is clear from the plight of environmental refugees driven from the southern plains’ Dust Bowl in the 1930s, the African Sahel in the 1970s, and across the Amazon basin today. While the world’s population keeps growing, the amount of productive farmland began declining in the 1970s and the supply of cheap fossil fuels used to make synthetic fertilizers will run out later this century. Unless more immediate disasters do us in,</w:t>
      </w:r>
      <w:r w:rsidRPr="009D0276">
        <w:t xml:space="preserve"> </w:t>
      </w:r>
      <w:r w:rsidRPr="009D0276">
        <w:rPr>
          <w:u w:val="single"/>
        </w:rPr>
        <w:t>how we address</w:t>
      </w:r>
      <w:r w:rsidRPr="009D0276">
        <w:t xml:space="preserve"> </w:t>
      </w:r>
      <w:r w:rsidRPr="009D0276">
        <w:rPr>
          <w:sz w:val="18"/>
        </w:rPr>
        <w:t>the twin problems of</w:t>
      </w:r>
      <w:r w:rsidRPr="009D0276">
        <w:t xml:space="preserve"> </w:t>
      </w:r>
      <w:r w:rsidRPr="009D0276">
        <w:rPr>
          <w:highlight w:val="green"/>
          <w:u w:val="single"/>
        </w:rPr>
        <w:t>soil degradation</w:t>
      </w:r>
      <w:r w:rsidRPr="009D0276">
        <w:t xml:space="preserve"> </w:t>
      </w:r>
      <w:r w:rsidRPr="009D0276">
        <w:rPr>
          <w:sz w:val="18"/>
        </w:rPr>
        <w:t xml:space="preserve">and accelerated erosion </w:t>
      </w:r>
      <w:r w:rsidRPr="009D0276">
        <w:rPr>
          <w:highlight w:val="green"/>
          <w:u w:val="single"/>
        </w:rPr>
        <w:t>will</w:t>
      </w:r>
      <w:r w:rsidRPr="009D0276">
        <w:rPr>
          <w:u w:val="single"/>
        </w:rPr>
        <w:t xml:space="preserve"> </w:t>
      </w:r>
      <w:r w:rsidRPr="009D0276">
        <w:rPr>
          <w:sz w:val="18"/>
        </w:rPr>
        <w:t>eventually</w:t>
      </w:r>
      <w:r w:rsidRPr="009D0276">
        <w:t xml:space="preserve"> </w:t>
      </w:r>
      <w:r w:rsidRPr="009D0276">
        <w:rPr>
          <w:highlight w:val="green"/>
          <w:u w:val="single"/>
        </w:rPr>
        <w:t>determine the fate of modern civilization</w:t>
      </w:r>
      <w:r w:rsidRPr="009D0276">
        <w:t xml:space="preserve">. </w:t>
      </w:r>
      <w:r w:rsidRPr="009D0276">
        <w:rPr>
          <w:sz w:val="18"/>
        </w:rPr>
        <w:t xml:space="preserve">In exploring the fundamental role of soil in human history, the key lesson is as simple as it is clear: modern society risks repeating mistakes that hastened the demise of past civilizations. Mortgaging our grandchildren’s future by consuming soil faster than it forms, we face the dilemma that, sometimes the slowest changes prove most difficult to stop.   For most of recorded history, soil occupied a central place in human cultures. Some of the earliest books were agricultural manuals that passed on knowledge of soils and farming methods. The first of Aristotle’s fundamental elements of earth, air, fire, and water, </w:t>
      </w:r>
      <w:r w:rsidRPr="009D0276">
        <w:rPr>
          <w:highlight w:val="green"/>
          <w:u w:val="single"/>
        </w:rPr>
        <w:t>soil is</w:t>
      </w:r>
      <w:r w:rsidRPr="009D0276">
        <w:t xml:space="preserve"> </w:t>
      </w:r>
      <w:r w:rsidRPr="009D0276">
        <w:rPr>
          <w:sz w:val="18"/>
        </w:rPr>
        <w:t xml:space="preserve">the root of our existence, </w:t>
      </w:r>
      <w:r w:rsidRPr="009D0276">
        <w:rPr>
          <w:highlight w:val="green"/>
          <w:u w:val="single"/>
        </w:rPr>
        <w:t>essential to life on earth</w:t>
      </w:r>
      <w:r w:rsidRPr="009D0276">
        <w:t xml:space="preserve">. </w:t>
      </w:r>
      <w:r w:rsidRPr="009D0276">
        <w:rPr>
          <w:sz w:val="18"/>
        </w:rPr>
        <w:t xml:space="preserve">But we treat it as a cheap industrial commodity. Oil is what most of us think of as a strategic material. Yet soil is every bit as important in a longer time frame. Still, who ever thinks about dirt as a strategic resource? In our accelerated modern lives it is easy to get that </w:t>
      </w:r>
      <w:r w:rsidRPr="009D0276">
        <w:rPr>
          <w:u w:val="single"/>
        </w:rPr>
        <w:t>fertile soil</w:t>
      </w:r>
      <w:r w:rsidRPr="009D0276">
        <w:t xml:space="preserve"> </w:t>
      </w:r>
      <w:r w:rsidRPr="009D0276">
        <w:rPr>
          <w:sz w:val="18"/>
        </w:rPr>
        <w:t>still</w:t>
      </w:r>
      <w:r w:rsidRPr="009D0276">
        <w:t xml:space="preserve"> </w:t>
      </w:r>
      <w:r w:rsidRPr="009D0276">
        <w:rPr>
          <w:u w:val="single"/>
        </w:rPr>
        <w:t>provides the foundation for</w:t>
      </w:r>
      <w:r w:rsidRPr="009D0276">
        <w:t xml:space="preserve"> </w:t>
      </w:r>
      <w:r w:rsidRPr="009D0276">
        <w:rPr>
          <w:sz w:val="18"/>
        </w:rPr>
        <w:t>supporting large concentrations of</w:t>
      </w:r>
      <w:r w:rsidRPr="009D0276">
        <w:t xml:space="preserve"> </w:t>
      </w:r>
      <w:r w:rsidRPr="009D0276">
        <w:rPr>
          <w:u w:val="single"/>
        </w:rPr>
        <w:t>people on our planet</w:t>
      </w:r>
      <w:r w:rsidRPr="009D0276">
        <w:t xml:space="preserve">. </w:t>
      </w:r>
      <w:r w:rsidRPr="009D0276">
        <w:rPr>
          <w:sz w:val="18"/>
        </w:rPr>
        <w:t xml:space="preserve">Geography controls many of the causes of and the problems created by soil erosion. In some regions farming without regard for soil conservation rapidly leads to crippling soil loss. Other regions have quite a supply of fresh dirt to plow through. Few places produce soil fast enough to sustain industrial agriculture over human time scales, let alone over geologic time. Considered globally, we are slowly running out of dirt. Should we be shocked that we are skinning our planet? Perhaps, but the evidence is everywhere. We see it in brown streams bleeding off construction sites and in sediment-choked rivers downstream from clear-cut forests. We see it where farmers’ tractors detour around gullies, where mountain bikes jump deep ruts carved into dirt roads, and where new suburbs and strip malls pave fertile valleys. This problem is no secret. </w:t>
      </w:r>
      <w:r w:rsidRPr="009D0276">
        <w:rPr>
          <w:u w:val="single"/>
        </w:rPr>
        <w:t>Soil is our most</w:t>
      </w:r>
      <w:r w:rsidRPr="009D0276">
        <w:t xml:space="preserve"> </w:t>
      </w:r>
      <w:r w:rsidRPr="009D0276">
        <w:rPr>
          <w:sz w:val="18"/>
        </w:rPr>
        <w:t xml:space="preserve">underappreciated, least valued, and yet </w:t>
      </w:r>
      <w:r w:rsidRPr="009D0276">
        <w:rPr>
          <w:u w:val="single"/>
        </w:rPr>
        <w:t>essential natural resource</w:t>
      </w:r>
      <w:r w:rsidRPr="009D0276">
        <w:t xml:space="preserve">. </w:t>
      </w:r>
      <w:r w:rsidRPr="009D0276">
        <w:rPr>
          <w:sz w:val="18"/>
        </w:rPr>
        <w:t xml:space="preserve">Personally, I’m more interested in asking what it would take to sustain a civilization than in cataloging how various misfortunes can bring down societies. But as a geologist, I know we can read the record previous societies left inscribed in their soils to help determine whether a sustainable society is even possible. Historians blame many culprits for the demise of once flourishing cultures: disease, deforestation, and climate change to name a few. While each of these factors played varying—and sometimes dominant—roles in different cases, historians and archaeologists rightly tend to dismiss single- bullet theories for the collapse of civilizations. Today’s explanations invoke the interplay among economic, environmental, and cultural forces specific to particular regions and points in history. </w:t>
      </w:r>
      <w:r w:rsidRPr="009D0276">
        <w:rPr>
          <w:u w:val="single"/>
        </w:rPr>
        <w:t>But any society’s relationship to its land</w:t>
      </w:r>
      <w:r w:rsidRPr="009D0276">
        <w:t>—</w:t>
      </w:r>
      <w:r w:rsidRPr="009D0276">
        <w:rPr>
          <w:sz w:val="18"/>
        </w:rPr>
        <w:t>how people treat the dirt beneath their feet</w:t>
      </w:r>
      <w:r w:rsidRPr="009D0276">
        <w:t>—</w:t>
      </w:r>
      <w:r w:rsidRPr="009D0276">
        <w:rPr>
          <w:u w:val="single"/>
        </w:rPr>
        <w:t>is fundamental</w:t>
      </w:r>
      <w:r w:rsidRPr="009D0276">
        <w:t xml:space="preserve">, </w:t>
      </w:r>
      <w:r w:rsidRPr="009D0276">
        <w:rPr>
          <w:sz w:val="18"/>
        </w:rPr>
        <w:t>literally. Time and again</w:t>
      </w:r>
      <w:r w:rsidRPr="009D0276">
        <w:t xml:space="preserve">, </w:t>
      </w:r>
      <w:r w:rsidRPr="009D0276">
        <w:rPr>
          <w:u w:val="single"/>
        </w:rPr>
        <w:t xml:space="preserve">social and political </w:t>
      </w:r>
      <w:r w:rsidRPr="009D0276">
        <w:rPr>
          <w:highlight w:val="green"/>
          <w:u w:val="single"/>
        </w:rPr>
        <w:t xml:space="preserve">conflicts undermined societies once there were more people </w:t>
      </w:r>
      <w:r w:rsidRPr="009D0276">
        <w:rPr>
          <w:u w:val="single"/>
        </w:rPr>
        <w:t xml:space="preserve">to feed </w:t>
      </w:r>
      <w:r w:rsidRPr="009D0276">
        <w:rPr>
          <w:highlight w:val="green"/>
          <w:u w:val="single"/>
        </w:rPr>
        <w:t>than the land could support</w:t>
      </w:r>
      <w:r w:rsidRPr="009D0276">
        <w:t xml:space="preserve">. </w:t>
      </w:r>
      <w:r w:rsidRPr="009D0276">
        <w:rPr>
          <w:sz w:val="18"/>
        </w:rPr>
        <w:t xml:space="preserve">The history of dirt suggests that </w:t>
      </w:r>
      <w:r w:rsidRPr="009D0276">
        <w:rPr>
          <w:u w:val="single"/>
        </w:rPr>
        <w:t>how people treat their soil can impose a life span on civilizations.</w:t>
      </w:r>
      <w:r w:rsidRPr="009D0276">
        <w:t xml:space="preserve"> </w:t>
      </w:r>
      <w:r w:rsidRPr="009D0276">
        <w:rPr>
          <w:sz w:val="18"/>
        </w:rPr>
        <w:t xml:space="preserve">Given that </w:t>
      </w:r>
      <w:r w:rsidRPr="009D0276">
        <w:rPr>
          <w:u w:val="single"/>
        </w:rPr>
        <w:t>the state of the soil determines what can be grown</w:t>
      </w:r>
      <w:r w:rsidRPr="009D0276">
        <w:t xml:space="preserve"> </w:t>
      </w:r>
      <w:r w:rsidRPr="009D0276">
        <w:rPr>
          <w:sz w:val="18"/>
        </w:rPr>
        <w:t xml:space="preserve">for how long, preserving the basis </w:t>
      </w:r>
      <w:r w:rsidRPr="009D0276">
        <w:rPr>
          <w:u w:val="single"/>
        </w:rPr>
        <w:t>for</w:t>
      </w:r>
      <w:r w:rsidRPr="009D0276">
        <w:t xml:space="preserve"> </w:t>
      </w:r>
      <w:r w:rsidRPr="009D0276">
        <w:rPr>
          <w:sz w:val="18"/>
        </w:rPr>
        <w:t xml:space="preserve">the wealth of </w:t>
      </w:r>
      <w:r w:rsidRPr="009D0276">
        <w:rPr>
          <w:u w:val="single"/>
        </w:rPr>
        <w:t>future generations</w:t>
      </w:r>
      <w:r w:rsidRPr="009D0276">
        <w:t xml:space="preserve"> </w:t>
      </w:r>
      <w:r w:rsidRPr="009D0276">
        <w:rPr>
          <w:sz w:val="18"/>
        </w:rPr>
        <w:t>requires intergenerational land stewardship. So far, however, few human societies have produced cultures founded on sustaining the soil, even though most discovered ways to enhance soil fertility. Many exhausted their land at a rate commensurate with their level of technological sophistication. We now have the capacity to outpace them. But we also know how not to repeat their example. Despite substantial progress in soil conservation, the United States Department of Agriculture estimates that millions of tons of topsoil are eroded annually from farmers’ fields in the Mississippi River basin. Every second, North America’s largest river carries another dump truck’s load of topsoil to the Caribbean. Each year, America’s farms shed enough soil to fill a pickup truck for every family in the country. This is a phenomenal amount of dirt. But the United States is not the biggest waster of this critical resource. An estimated twenty-four billion tons of soil are lost annually around the world—several tons for each person on the planet. Despite such global losses, soil erodes slowly enough to go largely unnoticed in anyone’s lifetime. Even so,</w:t>
      </w:r>
      <w:r w:rsidRPr="009D0276">
        <w:t xml:space="preserve"> </w:t>
      </w:r>
      <w:r w:rsidRPr="009D0276">
        <w:rPr>
          <w:highlight w:val="green"/>
          <w:u w:val="single"/>
        </w:rPr>
        <w:t>the human cost of soil exhaustion is</w:t>
      </w:r>
      <w:r w:rsidRPr="009D0276">
        <w:t xml:space="preserve"> </w:t>
      </w:r>
      <w:r w:rsidRPr="009D0276">
        <w:rPr>
          <w:sz w:val="18"/>
        </w:rPr>
        <w:t xml:space="preserve">readily apparent in the history of regions that long ago committed </w:t>
      </w:r>
      <w:r w:rsidRPr="009D0276">
        <w:rPr>
          <w:highlight w:val="green"/>
          <w:u w:val="single"/>
        </w:rPr>
        <w:t>ecological suicide</w:t>
      </w:r>
      <w:r w:rsidRPr="009D0276">
        <w:t xml:space="preserve">. </w:t>
      </w:r>
      <w:r w:rsidRPr="009D0276">
        <w:rPr>
          <w:sz w:val="18"/>
        </w:rPr>
        <w:t xml:space="preserve">Legacies of ancient soil degradation continue to consign whole regions to the crushing poverty that comes from wasted land. Consider how the televised images of the sandblasted terrain of modern Iraq just don’t square with our notion of the region as the cradle of civilization. Environmental refugees, driven from their homes by the need to find food or productive land on which to grow it, have made headlines for decades. Even when faced with the mute testimony of ruined land, people typically remain unconvinced of the urgent need to conserve dirt. Yet the thin veneer of behavior that defines culture, and even </w:t>
      </w:r>
      <w:r w:rsidRPr="009D0276">
        <w:rPr>
          <w:u w:val="single"/>
        </w:rPr>
        <w:t>civilization</w:t>
      </w:r>
      <w:r w:rsidRPr="009D0276">
        <w:t xml:space="preserve"> </w:t>
      </w:r>
      <w:r w:rsidRPr="009D0276">
        <w:rPr>
          <w:sz w:val="18"/>
        </w:rPr>
        <w:t>itself,</w:t>
      </w:r>
      <w:r w:rsidRPr="009D0276">
        <w:t xml:space="preserve"> </w:t>
      </w:r>
      <w:r w:rsidRPr="009D0276">
        <w:rPr>
          <w:u w:val="single"/>
        </w:rPr>
        <w:t>is at risk when people run low on food</w:t>
      </w:r>
      <w:r w:rsidRPr="009D0276">
        <w:t xml:space="preserve">. </w:t>
      </w:r>
      <w:r w:rsidRPr="009D0276">
        <w:rPr>
          <w:sz w:val="18"/>
        </w:rPr>
        <w:t>For those of us in developed countries, a quick trip to the grocery store will allay fears of any immediate crisis. Two technological innovations— manipulation of crop genetics and maintenance of soil fertility by chemical fertilizers—made wheat, rice, maize, and barley the dominant plants on earth. These four once-rare plants now grow in giant single-species stands that cover more than half a billion hectares—twice the entire forested area of the United States, including Alaska. But how secure is the foundation of modern industrial agriculture? Farmers, politicians, and environmental historians have used the term soil exhaustion to describe a wide range of circumstances. Technically, the concept refers to the end state following progressive reduction of crop yields when cultivated land no longer supports an adequate harvest. What defines an adequate harvest could span a wide range of conditions, from the extreme where land can no longer support subsistence farming to where it is simply more profitable to clear new fields instead of working old ones. Consequently, soil exhaustion must he interpreted in the context of social factors, economics, and the availability of new land. Various social, cultural, and economic forces affect how members of a society treat the land, and how people live on the land, in turn, affects societies. Cultivating a field year after year without effective soil conservation is like running a factory at full tilt without investing in either maintenance or repairs. Good management can improve agricultural soils just as surely as had management can destroy them. Soil is an intergenerational resource, natural capital that can be used conservatively or squandered.</w:t>
      </w:r>
      <w:r w:rsidRPr="009D0276">
        <w:t xml:space="preserve"> </w:t>
      </w:r>
      <w:r w:rsidRPr="009D0276">
        <w:rPr>
          <w:u w:val="single"/>
        </w:rPr>
        <w:t xml:space="preserve">With just a couple feet of soil standing between prosperity and desolation, </w:t>
      </w:r>
      <w:r w:rsidRPr="009D0276">
        <w:rPr>
          <w:highlight w:val="green"/>
          <w:u w:val="single"/>
        </w:rPr>
        <w:t>civilizations that plow through their soil vanish</w:t>
      </w:r>
      <w:r w:rsidRPr="009D0276">
        <w:t xml:space="preserve">. </w:t>
      </w:r>
      <w:r w:rsidRPr="009D0276">
        <w:rPr>
          <w:sz w:val="18"/>
        </w:rPr>
        <w:t xml:space="preserve">As a geomorphologist, I study how topography evolves and how landscapes change through geologic time. My training and experience have taught me to see how the interplay among climate, vegetation, geology; and topography influences soil composition and thickness, thereby establishing the productivity of the land. Understanding how human actions affect the soil is fundamental to sustaining agricultural systems, as well as how we influence our environment and the biological productivity of all terrestrial life. As I’ve traveled the world studying landscapes and how they evolve, I’ve come to appreciate the role that a healthy respect for dirt might play in shaping humanity’s future. Viewed broadly, civilizations come and go—they rise, thrive for a while, and fall. Some then eventually rise again. Of course, war, politics, deforestation, and climate change contributed to the societal collapses that punctuate human history. Yet why would so many unrelated civilizations like the Greeks, Romans, and Mayans all last about a thousand years? Clearly, the reasons behind the development and decline of any particular civilization are complex. </w:t>
      </w:r>
      <w:r w:rsidRPr="009D0276">
        <w:rPr>
          <w:u w:val="single"/>
        </w:rPr>
        <w:t>While environmental degradation alone did nor trigger the</w:t>
      </w:r>
      <w:r w:rsidRPr="009D0276">
        <w:t xml:space="preserve"> </w:t>
      </w:r>
      <w:r w:rsidRPr="009D0276">
        <w:rPr>
          <w:sz w:val="18"/>
        </w:rPr>
        <w:t>outright</w:t>
      </w:r>
      <w:r w:rsidRPr="009D0276">
        <w:t xml:space="preserve"> </w:t>
      </w:r>
      <w:r w:rsidRPr="009D0276">
        <w:rPr>
          <w:u w:val="single"/>
        </w:rPr>
        <w:t>collapse of</w:t>
      </w:r>
      <w:r w:rsidRPr="009D0276">
        <w:t xml:space="preserve"> </w:t>
      </w:r>
      <w:r w:rsidRPr="009D0276">
        <w:rPr>
          <w:sz w:val="18"/>
        </w:rPr>
        <w:t>these</w:t>
      </w:r>
      <w:r w:rsidRPr="009D0276">
        <w:t xml:space="preserve"> </w:t>
      </w:r>
      <w:r w:rsidRPr="009D0276">
        <w:rPr>
          <w:u w:val="single"/>
        </w:rPr>
        <w:t>civilizations the history of their dirt set the stage upon which economics, climate extremes, and war influenced their fate</w:t>
      </w:r>
      <w:r w:rsidRPr="009D0276">
        <w:t xml:space="preserve">. </w:t>
      </w:r>
      <w:r w:rsidRPr="009D0276">
        <w:rPr>
          <w:sz w:val="18"/>
        </w:rPr>
        <w:t>Rome didn’t so much collapse as it rumbled, wearing away as erosion sapped the productivity of its homeland. In a broad sense, the history of many civilizations follows a common story line. Initially, agriculture in fertile valley bottoms allowed populations to grow to the point where they came to rely on farming sloping land. Geologically rapid erosion of hillslope soils followed when vegetation clearing arid sustained tilling exposed bare soil to rainfall and runoff. During subsequent   centuries, nutrient depletion or soil loss from increasingly intensive farming stressed local populations as crop yields declined and new land was unavailable. Eventually,</w:t>
      </w:r>
      <w:r w:rsidRPr="009D0276">
        <w:t xml:space="preserve"> </w:t>
      </w:r>
      <w:r w:rsidRPr="009D0276">
        <w:rPr>
          <w:highlight w:val="green"/>
          <w:u w:val="single"/>
        </w:rPr>
        <w:t>soil degradation translated into inadequate agricultural capacity to support</w:t>
      </w:r>
      <w:r w:rsidRPr="009D0276">
        <w:rPr>
          <w:highlight w:val="green"/>
        </w:rPr>
        <w:t xml:space="preserve"> </w:t>
      </w:r>
      <w:r w:rsidRPr="009D0276">
        <w:rPr>
          <w:sz w:val="18"/>
          <w:highlight w:val="green"/>
        </w:rPr>
        <w:t xml:space="preserve">a </w:t>
      </w:r>
      <w:r w:rsidRPr="009D0276">
        <w:rPr>
          <w:sz w:val="18"/>
        </w:rPr>
        <w:t xml:space="preserve">burgeoning </w:t>
      </w:r>
      <w:r w:rsidRPr="009D0276">
        <w:rPr>
          <w:highlight w:val="green"/>
          <w:u w:val="single"/>
        </w:rPr>
        <w:t>population, predisposing whole civilizations to failure</w:t>
      </w:r>
      <w:r w:rsidRPr="009D0276">
        <w:rPr>
          <w:highlight w:val="green"/>
        </w:rPr>
        <w:t>.</w:t>
      </w:r>
      <w:r w:rsidRPr="009D0276">
        <w:t xml:space="preserve"> </w:t>
      </w:r>
      <w:r w:rsidRPr="009D0276">
        <w:rPr>
          <w:sz w:val="18"/>
        </w:rPr>
        <w:t>That a similar script appears to apply to small, isolated island societies and extensive, transregional empires suggests a phenomenon of fundamental importance. Soil erosion that outpaced soil formation limited the longevity of civilizations that failed to safeguard the foundation of their prosperity—their soil. Modern society fosters the notion that technology will provide solutions to just about any problem. But no matter how fervently we believe in its power to improve our lives</w:t>
      </w:r>
      <w:r w:rsidRPr="009D0276">
        <w:rPr>
          <w:sz w:val="18"/>
          <w:highlight w:val="green"/>
        </w:rPr>
        <w:t xml:space="preserve">, </w:t>
      </w:r>
      <w:r w:rsidRPr="009D0276">
        <w:rPr>
          <w:u w:val="single"/>
        </w:rPr>
        <w:t xml:space="preserve">technology </w:t>
      </w:r>
      <w:r w:rsidRPr="009D0276">
        <w:rPr>
          <w:sz w:val="18"/>
        </w:rPr>
        <w:t>simply</w:t>
      </w:r>
      <w:r w:rsidRPr="009D0276">
        <w:t xml:space="preserve"> </w:t>
      </w:r>
      <w:r w:rsidRPr="009D0276">
        <w:rPr>
          <w:u w:val="single"/>
        </w:rPr>
        <w:t>cannot solve the problem of consuming a resource faster than we generate it</w:t>
      </w:r>
      <w:r w:rsidRPr="009D0276">
        <w:t xml:space="preserve">: </w:t>
      </w:r>
      <w:r w:rsidRPr="009D0276">
        <w:rPr>
          <w:sz w:val="18"/>
        </w:rPr>
        <w:t xml:space="preserve">someday we will run out of it. The increasingly interconnected world economy and growing population make soil stewardship more important now than anytime in history. Whether </w:t>
      </w:r>
      <w:r w:rsidRPr="009D0276">
        <w:rPr>
          <w:u w:val="single"/>
        </w:rPr>
        <w:t>economic, political, or military</w:t>
      </w:r>
      <w:r w:rsidRPr="009D0276">
        <w:t xml:space="preserve"> </w:t>
      </w:r>
      <w:r w:rsidRPr="009D0276">
        <w:rPr>
          <w:sz w:val="18"/>
        </w:rPr>
        <w:t xml:space="preserve">in nature, </w:t>
      </w:r>
      <w:r w:rsidRPr="009D0276">
        <w:rPr>
          <w:u w:val="single"/>
        </w:rPr>
        <w:t>struggles over</w:t>
      </w:r>
      <w:r w:rsidRPr="009D0276">
        <w:t xml:space="preserve"> </w:t>
      </w:r>
      <w:r w:rsidRPr="009D0276">
        <w:rPr>
          <w:sz w:val="18"/>
        </w:rPr>
        <w:t xml:space="preserve">the most basic of </w:t>
      </w:r>
      <w:r w:rsidRPr="009D0276">
        <w:rPr>
          <w:u w:val="single"/>
        </w:rPr>
        <w:t>resources will confront our</w:t>
      </w:r>
      <w:r w:rsidRPr="009D0276">
        <w:t xml:space="preserve"> </w:t>
      </w:r>
      <w:r w:rsidRPr="009D0276">
        <w:rPr>
          <w:u w:val="single"/>
        </w:rPr>
        <w:t>descendants unless we</w:t>
      </w:r>
      <w:r w:rsidRPr="009D0276">
        <w:t xml:space="preserve"> </w:t>
      </w:r>
      <w:r w:rsidRPr="009D0276">
        <w:rPr>
          <w:sz w:val="18"/>
        </w:rPr>
        <w:t xml:space="preserve">more prudently </w:t>
      </w:r>
      <w:r w:rsidRPr="009D0276">
        <w:rPr>
          <w:u w:val="single"/>
        </w:rPr>
        <w:t>manage our dirt</w:t>
      </w:r>
      <w:r w:rsidRPr="009D0276">
        <w:t xml:space="preserve">. </w:t>
      </w:r>
      <w:r w:rsidRPr="009D0276">
        <w:rPr>
          <w:sz w:val="18"/>
        </w:rPr>
        <w:t xml:space="preserve">How much soil it takes to support a human society depends on the size of the population, the innate productivity of the soil, and the methods and technology employed to grow food. Despite the capacity of modern farms to feed enormous numbers of people, </w:t>
      </w:r>
      <w:r w:rsidRPr="009D0276">
        <w:rPr>
          <w:u w:val="single"/>
        </w:rPr>
        <w:t>a certain amount of fertile dirt must</w:t>
      </w:r>
      <w:r w:rsidRPr="009D0276">
        <w:t xml:space="preserve"> </w:t>
      </w:r>
      <w:r w:rsidRPr="009D0276">
        <w:rPr>
          <w:sz w:val="18"/>
        </w:rPr>
        <w:t>still</w:t>
      </w:r>
      <w:r w:rsidRPr="009D0276">
        <w:t xml:space="preserve"> </w:t>
      </w:r>
      <w:r w:rsidRPr="009D0276">
        <w:rPr>
          <w:u w:val="single"/>
        </w:rPr>
        <w:t>support each person. This</w:t>
      </w:r>
      <w:r w:rsidRPr="009D0276">
        <w:t xml:space="preserve"> </w:t>
      </w:r>
      <w:r w:rsidRPr="009D0276">
        <w:rPr>
          <w:sz w:val="18"/>
        </w:rPr>
        <w:t xml:space="preserve">blunt fact </w:t>
      </w:r>
      <w:r w:rsidRPr="009D0276">
        <w:rPr>
          <w:u w:val="single"/>
        </w:rPr>
        <w:t>makes soil conservation central to</w:t>
      </w:r>
      <w:r w:rsidRPr="009D0276">
        <w:t xml:space="preserve"> </w:t>
      </w:r>
      <w:r w:rsidRPr="009D0276">
        <w:rPr>
          <w:sz w:val="18"/>
        </w:rPr>
        <w:t xml:space="preserve">the longevity of any </w:t>
      </w:r>
      <w:r w:rsidRPr="009D0276">
        <w:rPr>
          <w:u w:val="single"/>
        </w:rPr>
        <w:t>civilization</w:t>
      </w:r>
      <w:r w:rsidRPr="009D0276">
        <w:t xml:space="preserve">. </w:t>
      </w:r>
      <w:r w:rsidRPr="009D0276">
        <w:rPr>
          <w:sz w:val="18"/>
        </w:rPr>
        <w:t>The capacity of a landscape to support people involves both the physical characteristics of the environment—its soils, climate, and vegetation— and farming technology and methods.</w:t>
      </w:r>
      <w:r w:rsidRPr="009D0276">
        <w:t xml:space="preserve"> </w:t>
      </w:r>
      <w:r w:rsidRPr="009D0276">
        <w:rPr>
          <w:u w:val="single"/>
        </w:rPr>
        <w:t xml:space="preserve">A society that approaches the limit of its </w:t>
      </w:r>
      <w:r w:rsidRPr="009D0276">
        <w:rPr>
          <w:sz w:val="18"/>
        </w:rPr>
        <w:t xml:space="preserve">particular coupled </w:t>
      </w:r>
      <w:r w:rsidRPr="009D0276">
        <w:rPr>
          <w:u w:val="single"/>
        </w:rPr>
        <w:t>human-environmental system becomes vulnerable to</w:t>
      </w:r>
      <w:r w:rsidRPr="009D0276">
        <w:t xml:space="preserve"> </w:t>
      </w:r>
      <w:r w:rsidRPr="009D0276">
        <w:rPr>
          <w:sz w:val="18"/>
        </w:rPr>
        <w:t xml:space="preserve">perturbations such as </w:t>
      </w:r>
      <w:r w:rsidRPr="009D0276">
        <w:rPr>
          <w:u w:val="single"/>
        </w:rPr>
        <w:t>invasions or climate change.</w:t>
      </w:r>
      <w:r w:rsidRPr="009D0276">
        <w:t xml:space="preserve"> </w:t>
      </w:r>
      <w:r w:rsidRPr="009D0276">
        <w:rPr>
          <w:sz w:val="18"/>
        </w:rPr>
        <w:t xml:space="preserve">Unfortunately, </w:t>
      </w:r>
      <w:r w:rsidRPr="009D0276">
        <w:rPr>
          <w:u w:val="single"/>
        </w:rPr>
        <w:t>societies that approach their ecological limits are</w:t>
      </w:r>
      <w:r w:rsidRPr="009D0276">
        <w:t xml:space="preserve"> </w:t>
      </w:r>
      <w:r w:rsidRPr="009D0276">
        <w:rPr>
          <w:sz w:val="18"/>
        </w:rPr>
        <w:t xml:space="preserve">also very often </w:t>
      </w:r>
      <w:r w:rsidRPr="009D0276">
        <w:rPr>
          <w:u w:val="single"/>
        </w:rPr>
        <w:t>under pressure to</w:t>
      </w:r>
      <w:r w:rsidRPr="009D0276">
        <w:t xml:space="preserve"> </w:t>
      </w:r>
      <w:r w:rsidRPr="009D0276">
        <w:rPr>
          <w:sz w:val="18"/>
        </w:rPr>
        <w:t xml:space="preserve">maximize immediate harvests to feed their populations, and thereby </w:t>
      </w:r>
      <w:r w:rsidRPr="009D0276">
        <w:rPr>
          <w:u w:val="single"/>
        </w:rPr>
        <w:t>neglect soil conservation</w:t>
      </w:r>
      <w:r w:rsidRPr="009D0276">
        <w:t xml:space="preserve">. </w:t>
      </w:r>
      <w:r w:rsidRPr="009D0276">
        <w:rPr>
          <w:sz w:val="18"/>
        </w:rPr>
        <w:t xml:space="preserve">Soils provide us with a geological rearview mirror that highlights the importance of good old dirt from ancient civilizations right on through to today’s digital society. This history makes it clear that sustaining an industrialized </w:t>
      </w:r>
      <w:r w:rsidRPr="009D0276">
        <w:rPr>
          <w:u w:val="single"/>
        </w:rPr>
        <w:t>civilization will rely</w:t>
      </w:r>
      <w:r w:rsidRPr="009D0276">
        <w:t xml:space="preserve"> </w:t>
      </w:r>
      <w:r w:rsidRPr="009D0276">
        <w:rPr>
          <w:sz w:val="18"/>
        </w:rPr>
        <w:t xml:space="preserve">as much </w:t>
      </w:r>
      <w:r w:rsidRPr="009D0276">
        <w:rPr>
          <w:u w:val="single"/>
        </w:rPr>
        <w:t>on soil conservation</w:t>
      </w:r>
      <w:r w:rsidRPr="009D0276">
        <w:t xml:space="preserve"> </w:t>
      </w:r>
      <w:r w:rsidRPr="009D0276">
        <w:rPr>
          <w:sz w:val="18"/>
        </w:rPr>
        <w:t xml:space="preserve">and stewardship as on technological innovation. Slowly remodeling the planet without a plan, people now move more dirt around Earth’s surface than any other biological or geologic process. common sense and hindsight can provide useful perspective on experience. </w:t>
      </w:r>
      <w:r w:rsidRPr="009D0276">
        <w:rPr>
          <w:u w:val="single"/>
        </w:rPr>
        <w:t>Civilizations</w:t>
      </w:r>
      <w:r w:rsidRPr="009D0276">
        <w:t xml:space="preserve"> </w:t>
      </w:r>
      <w:r w:rsidRPr="009D0276">
        <w:rPr>
          <w:sz w:val="18"/>
        </w:rPr>
        <w:t xml:space="preserve">don’t disappear overnight. They don’t choose to fail. More often they falter and then </w:t>
      </w:r>
      <w:r w:rsidRPr="009D0276">
        <w:rPr>
          <w:u w:val="single"/>
        </w:rPr>
        <w:t>decline as their soil disappears</w:t>
      </w:r>
      <w:r w:rsidRPr="009D0276">
        <w:t xml:space="preserve"> </w:t>
      </w:r>
      <w:r w:rsidRPr="009D0276">
        <w:rPr>
          <w:sz w:val="18"/>
        </w:rPr>
        <w:t>over generations. Although historians are prone to credit the end of civilizations o discrete events like climate changes, wars, or natural disasters, the effects of soil erosion on ancient societies were profound. Go look for yourself; the story is out there in the dirt.</w:t>
      </w:r>
      <w:r w:rsidRPr="009D0276">
        <w:t xml:space="preserve"> </w:t>
      </w:r>
    </w:p>
    <w:p w:rsidR="00C717FB" w:rsidRPr="009D0276" w:rsidRDefault="00C717FB" w:rsidP="00C717FB"/>
    <w:p w:rsidR="00C717FB" w:rsidRPr="009D0276" w:rsidRDefault="00C717FB" w:rsidP="00C717FB"/>
    <w:p w:rsidR="00C717FB" w:rsidRPr="009D0276" w:rsidRDefault="00C717FB" w:rsidP="00C717FB">
      <w:pPr>
        <w:pStyle w:val="Heading3"/>
      </w:pPr>
      <w:r w:rsidRPr="009D0276">
        <w:t xml:space="preserve">at: </w:t>
      </w:r>
      <w:r w:rsidR="0055762A">
        <w:t>ethanol</w:t>
      </w:r>
      <w:r w:rsidRPr="009D0276">
        <w:t xml:space="preserve"> good – solves warming</w:t>
      </w:r>
    </w:p>
    <w:p w:rsidR="00C717FB" w:rsidRPr="009D0276" w:rsidRDefault="00C717FB" w:rsidP="00C717FB"/>
    <w:p w:rsidR="00C717FB" w:rsidRPr="009D0276" w:rsidRDefault="0055762A" w:rsidP="00C717FB">
      <w:pPr>
        <w:pStyle w:val="Heading4"/>
      </w:pPr>
      <w:r>
        <w:t>Ethanol</w:t>
      </w:r>
      <w:r w:rsidR="00C717FB" w:rsidRPr="009D0276">
        <w:t xml:space="preserve"> doesn’t solve warming – it’s energy inefficient </w:t>
      </w:r>
    </w:p>
    <w:p w:rsidR="00C717FB" w:rsidRPr="009D0276" w:rsidRDefault="00C717FB" w:rsidP="00C717FB">
      <w:pPr>
        <w:rPr>
          <w:szCs w:val="20"/>
        </w:rPr>
      </w:pPr>
      <w:r w:rsidRPr="009D0276">
        <w:rPr>
          <w:szCs w:val="20"/>
        </w:rPr>
        <w:t xml:space="preserve">Robert </w:t>
      </w:r>
      <w:r w:rsidRPr="009D0276">
        <w:rPr>
          <w:b/>
          <w:szCs w:val="20"/>
        </w:rPr>
        <w:t>Bryce</w:t>
      </w:r>
      <w:r w:rsidRPr="009D0276">
        <w:rPr>
          <w:szCs w:val="20"/>
        </w:rPr>
        <w:t>, managing editor of energy tribune, 7-19-</w:t>
      </w:r>
      <w:r w:rsidRPr="009D0276">
        <w:rPr>
          <w:b/>
          <w:szCs w:val="20"/>
        </w:rPr>
        <w:t>05</w:t>
      </w:r>
      <w:r w:rsidRPr="009D0276">
        <w:rPr>
          <w:szCs w:val="20"/>
        </w:rPr>
        <w:t xml:space="preserve">, The ethanol subsidy is worse than you can imagine, slate, </w:t>
      </w:r>
      <w:hyperlink r:id="rId61" w:history="1">
        <w:r w:rsidRPr="009D0276">
          <w:rPr>
            <w:rStyle w:val="Hyperlink"/>
            <w:szCs w:val="20"/>
          </w:rPr>
          <w:t>http://www.slate.com/id/2122961/</w:t>
        </w:r>
      </w:hyperlink>
    </w:p>
    <w:p w:rsidR="00C717FB" w:rsidRPr="009D0276" w:rsidRDefault="00C717FB" w:rsidP="00C717FB">
      <w:pPr>
        <w:rPr>
          <w:szCs w:val="20"/>
        </w:rPr>
      </w:pPr>
    </w:p>
    <w:p w:rsidR="00C717FB" w:rsidRPr="009D0276" w:rsidRDefault="00C717FB" w:rsidP="00C717FB">
      <w:pPr>
        <w:rPr>
          <w:u w:val="single"/>
        </w:rPr>
      </w:pPr>
      <w:r w:rsidRPr="009D0276">
        <w:rPr>
          <w:sz w:val="16"/>
        </w:rPr>
        <w:t xml:space="preserve">For the last generation, ethanol has been America's fuel of the future. But there has never been more hype about it than there is today. Green-energy analysts like Amory Lovins, environmental groups like the Natural Resources Defense Council, neoconservatives like James Woolsey, and farm groups like the American Coalition for Ethanol are all touting the biofuel. Making ethanol, they claim, will help America achieve the elusive goal of "energy security" while helping farmers, reducing oil imports, and stimulating the American economy. But the ethanol boosters are ignoring some unpleasant facts: </w:t>
      </w:r>
      <w:r w:rsidRPr="009D0276">
        <w:rPr>
          <w:highlight w:val="green"/>
          <w:u w:val="single"/>
        </w:rPr>
        <w:t>Ethanol won't</w:t>
      </w:r>
      <w:r w:rsidRPr="009D0276">
        <w:t xml:space="preserve"> significantly </w:t>
      </w:r>
      <w:r w:rsidRPr="009D0276">
        <w:rPr>
          <w:highlight w:val="green"/>
          <w:u w:val="single"/>
        </w:rPr>
        <w:t>reduce</w:t>
      </w:r>
      <w:r w:rsidRPr="009D0276">
        <w:rPr>
          <w:u w:val="single"/>
        </w:rPr>
        <w:t xml:space="preserve"> our oil </w:t>
      </w:r>
      <w:r w:rsidRPr="009D0276">
        <w:rPr>
          <w:highlight w:val="green"/>
          <w:u w:val="single"/>
        </w:rPr>
        <w:t>imports; adding more ethanol to our gas tanks adds</w:t>
      </w:r>
      <w:r w:rsidRPr="009D0276">
        <w:rPr>
          <w:u w:val="single"/>
        </w:rPr>
        <w:t xml:space="preserve"> further </w:t>
      </w:r>
      <w:r w:rsidRPr="009D0276">
        <w:rPr>
          <w:highlight w:val="green"/>
          <w:u w:val="single"/>
        </w:rPr>
        <w:t>complexity</w:t>
      </w:r>
      <w:r w:rsidRPr="009D0276">
        <w:rPr>
          <w:u w:val="single"/>
        </w:rPr>
        <w:t xml:space="preserve"> to our motor-fuel supply chain, </w:t>
      </w:r>
      <w:r w:rsidRPr="009D0276">
        <w:rPr>
          <w:highlight w:val="green"/>
          <w:u w:val="single"/>
        </w:rPr>
        <w:t>which will lead to further price hikes</w:t>
      </w:r>
      <w:r w:rsidRPr="009D0276">
        <w:rPr>
          <w:u w:val="single"/>
        </w:rPr>
        <w:t xml:space="preserve"> at the pump; and</w:t>
      </w:r>
      <w:r w:rsidRPr="009D0276">
        <w:t xml:space="preserve">, most important (and most astonishing), </w:t>
      </w:r>
      <w:r w:rsidRPr="009D0276">
        <w:rPr>
          <w:highlight w:val="green"/>
          <w:u w:val="single"/>
        </w:rPr>
        <w:t>it may take more energy to produce</w:t>
      </w:r>
      <w:r w:rsidRPr="009D0276">
        <w:rPr>
          <w:u w:val="single"/>
        </w:rPr>
        <w:t xml:space="preserve"> a gallon of </w:t>
      </w:r>
      <w:r w:rsidRPr="009D0276">
        <w:rPr>
          <w:highlight w:val="green"/>
          <w:u w:val="single"/>
        </w:rPr>
        <w:t>ethanol than it</w:t>
      </w:r>
      <w:r w:rsidRPr="009D0276">
        <w:rPr>
          <w:u w:val="single"/>
        </w:rPr>
        <w:t xml:space="preserve"> actually </w:t>
      </w:r>
      <w:r w:rsidRPr="009D0276">
        <w:rPr>
          <w:highlight w:val="green"/>
          <w:u w:val="single"/>
        </w:rPr>
        <w:t>contains.</w:t>
      </w:r>
      <w:r w:rsidRPr="009D0276">
        <w:rPr>
          <w:u w:val="single"/>
        </w:rPr>
        <w:t xml:space="preserve"> </w:t>
      </w:r>
      <w:r w:rsidRPr="009D0276">
        <w:rPr>
          <w:sz w:val="16"/>
        </w:rPr>
        <w:t xml:space="preserve">The greens, hawks, and farmers helped convince the Senate to add an ethanol provision to the energy bill—now awaiting action by a House-Senate conference committee—that would require refiners to more than double their use of ethanol to 8 billion gallons per year by 2012. The provision is the latest installment of </w:t>
      </w:r>
      <w:r w:rsidRPr="009D0276">
        <w:rPr>
          <w:u w:val="single"/>
        </w:rPr>
        <w:t>the ethanol subsidy</w:t>
      </w:r>
      <w:r w:rsidRPr="009D0276">
        <w:t xml:space="preserve">, a handout that </w:t>
      </w:r>
      <w:r w:rsidRPr="009D0276">
        <w:rPr>
          <w:u w:val="single"/>
        </w:rPr>
        <w:t>has cost</w:t>
      </w:r>
      <w:r w:rsidRPr="009D0276">
        <w:t xml:space="preserve"> American </w:t>
      </w:r>
      <w:r w:rsidRPr="009D0276">
        <w:rPr>
          <w:u w:val="single"/>
        </w:rPr>
        <w:t>taxpayers billions</w:t>
      </w:r>
      <w:r w:rsidRPr="009D0276">
        <w:t xml:space="preserve"> of dollars during the last three decades, </w:t>
      </w:r>
      <w:r w:rsidRPr="009D0276">
        <w:rPr>
          <w:u w:val="single"/>
        </w:rPr>
        <w:t>with little to show</w:t>
      </w:r>
      <w:r w:rsidRPr="009D0276">
        <w:t xml:space="preserve"> for it. </w:t>
      </w:r>
      <w:r w:rsidRPr="009D0276">
        <w:rPr>
          <w:sz w:val="16"/>
        </w:rPr>
        <w:t xml:space="preserve">It also shovels yet more federal cash on the single most subsidized crop in America, corn. Between 1995 and 2003, federal corn subsidies totaled $37.3 billion. That's more than twice the amount spent on wheat subsidies, three times the amount spent on soybeans, and 70 times the amount spent on tobacco. The stickiest question about ethanol is this: Does making alcohol from grain or plant waste really create any new energy? The answer, of course, depends upon whom you ask. The ethanol lobby claims there's a 30 percent net gain in BTUs from ethanol made from corn. Other boosters, including Woolsey, claim there are huge energy gains (as much as 700 percent) to be had by making ethanol from grass. But the ethanol critics have shown that the industry calculations are bogus. David Pimentel, a professor of ecology at Cornell University who has been studying grain alcohol for 20 years, and Tad Patzek, an engineering professor at the University of California, Berkeley, co-wrote a recent report that estimates that </w:t>
      </w:r>
      <w:r w:rsidRPr="009D0276">
        <w:rPr>
          <w:u w:val="single"/>
        </w:rPr>
        <w:t xml:space="preserve">making </w:t>
      </w:r>
      <w:r w:rsidRPr="009D0276">
        <w:rPr>
          <w:highlight w:val="green"/>
          <w:u w:val="single"/>
        </w:rPr>
        <w:t xml:space="preserve">ethanol </w:t>
      </w:r>
      <w:r w:rsidRPr="009D0276">
        <w:rPr>
          <w:u w:val="single"/>
        </w:rPr>
        <w:t xml:space="preserve">from corn </w:t>
      </w:r>
      <w:r w:rsidRPr="009D0276">
        <w:rPr>
          <w:highlight w:val="green"/>
          <w:u w:val="single"/>
        </w:rPr>
        <w:t xml:space="preserve">requires </w:t>
      </w:r>
      <w:r w:rsidRPr="009D0276">
        <w:rPr>
          <w:u w:val="single"/>
        </w:rPr>
        <w:t xml:space="preserve">29 percent </w:t>
      </w:r>
      <w:r w:rsidRPr="009D0276">
        <w:rPr>
          <w:highlight w:val="green"/>
          <w:u w:val="single"/>
        </w:rPr>
        <w:t>more</w:t>
      </w:r>
      <w:r w:rsidRPr="009D0276">
        <w:rPr>
          <w:u w:val="single"/>
        </w:rPr>
        <w:t xml:space="preserve"> fossil </w:t>
      </w:r>
      <w:r w:rsidRPr="009D0276">
        <w:rPr>
          <w:highlight w:val="green"/>
          <w:u w:val="single"/>
        </w:rPr>
        <w:t>energy than the</w:t>
      </w:r>
      <w:r w:rsidRPr="009D0276">
        <w:rPr>
          <w:u w:val="single"/>
        </w:rPr>
        <w:t xml:space="preserve"> ethanol </w:t>
      </w:r>
      <w:r w:rsidRPr="009D0276">
        <w:rPr>
          <w:highlight w:val="green"/>
          <w:u w:val="single"/>
        </w:rPr>
        <w:t>fuel</w:t>
      </w:r>
      <w:r w:rsidRPr="009D0276">
        <w:t xml:space="preserve"> itself actually </w:t>
      </w:r>
      <w:r w:rsidRPr="009D0276">
        <w:rPr>
          <w:highlight w:val="green"/>
          <w:u w:val="single"/>
        </w:rPr>
        <w:t>contains</w:t>
      </w:r>
      <w:r w:rsidRPr="009D0276">
        <w:rPr>
          <w:highlight w:val="green"/>
        </w:rPr>
        <w:t>.</w:t>
      </w:r>
      <w:r w:rsidRPr="009D0276">
        <w:t xml:space="preserve"> The two </w:t>
      </w:r>
      <w:r w:rsidRPr="009D0276">
        <w:rPr>
          <w:u w:val="single"/>
        </w:rPr>
        <w:t xml:space="preserve">scientists calculated all the fuel inputs for ethanol production—from the diesel fuel for the tractor planting the corn, to the fertilizer put in the field, to the energy needed at the processing plant—and found that </w:t>
      </w:r>
      <w:r w:rsidRPr="009D0276">
        <w:rPr>
          <w:b/>
          <w:highlight w:val="green"/>
          <w:u w:val="single"/>
        </w:rPr>
        <w:t>ethanol is a net energy-loser</w:t>
      </w:r>
      <w:r w:rsidRPr="009D0276">
        <w:t xml:space="preserve">. </w:t>
      </w:r>
      <w:r w:rsidRPr="009D0276">
        <w:rPr>
          <w:sz w:val="16"/>
        </w:rPr>
        <w:t xml:space="preserve">According to their calculations, ethanol contains about 76,000 BTUs per gallon, but producing that ethanol from corn takes about 98,000 BTUs. For comparison, a gallon of gasoline contains about 116,000 BTUs per gallon. But making that gallon of gas—from drilling the well, to transportation, through refining—requires around 22,000 BTUs. In addition to their findings on corn, they determined that </w:t>
      </w:r>
      <w:r w:rsidRPr="009D0276">
        <w:rPr>
          <w:u w:val="single"/>
        </w:rPr>
        <w:t>making ethanol from switch grass requires 50 percent more fossil energy than the ethanol yields, wood biomass 57 percent more, and sunflowers 118 percent more</w:t>
      </w:r>
      <w:r w:rsidRPr="009D0276">
        <w:t xml:space="preserve">. The best yield comes from </w:t>
      </w:r>
      <w:r w:rsidRPr="009D0276">
        <w:rPr>
          <w:u w:val="single"/>
        </w:rPr>
        <w:t>soybeans</w:t>
      </w:r>
      <w:r w:rsidRPr="009D0276">
        <w:t xml:space="preserve">, but they, too, </w:t>
      </w:r>
      <w:r w:rsidRPr="009D0276">
        <w:rPr>
          <w:u w:val="single"/>
        </w:rPr>
        <w:t>are a net loser</w:t>
      </w:r>
      <w:r w:rsidRPr="009D0276">
        <w:t xml:space="preserve">, requiring 27 percent more fossil energy than the biodiesel fuel produced. In other words, more </w:t>
      </w:r>
      <w:r w:rsidRPr="009D0276">
        <w:rPr>
          <w:highlight w:val="green"/>
          <w:u w:val="single"/>
        </w:rPr>
        <w:t>ethanol</w:t>
      </w:r>
      <w:r w:rsidRPr="009D0276">
        <w:t xml:space="preserve"> production </w:t>
      </w:r>
      <w:r w:rsidRPr="009D0276">
        <w:rPr>
          <w:highlight w:val="green"/>
          <w:u w:val="single"/>
        </w:rPr>
        <w:t>will increase</w:t>
      </w:r>
      <w:r w:rsidRPr="009D0276">
        <w:rPr>
          <w:u w:val="single"/>
        </w:rPr>
        <w:t xml:space="preserve"> America's</w:t>
      </w:r>
      <w:r w:rsidRPr="009D0276">
        <w:t xml:space="preserve"> total </w:t>
      </w:r>
      <w:r w:rsidRPr="009D0276">
        <w:rPr>
          <w:highlight w:val="green"/>
          <w:u w:val="single"/>
        </w:rPr>
        <w:t>energy consumption</w:t>
      </w:r>
      <w:r w:rsidRPr="009D0276">
        <w:t xml:space="preserve">, </w:t>
      </w:r>
      <w:r w:rsidRPr="009D0276">
        <w:rPr>
          <w:sz w:val="16"/>
        </w:rPr>
        <w:t xml:space="preserve">not decrease it. (Pimentel has not taken money from the oil or refining industries. Patzek runs the UC Oil Consortium, which does research on oil and is funded by oil companies. His ethanol research is not funded by the oil or refining industries*.) </w:t>
      </w:r>
      <w:r w:rsidRPr="009D0276">
        <w:rPr>
          <w:u w:val="single"/>
        </w:rPr>
        <w:t>Ethanol poses other serious difficulties for our energy economy</w:t>
      </w:r>
      <w:r w:rsidRPr="009D0276">
        <w:t xml:space="preserve">. First, </w:t>
      </w:r>
      <w:r w:rsidRPr="009D0276">
        <w:rPr>
          <w:u w:val="single"/>
        </w:rPr>
        <w:t>8 billion gallons of ethanol will do</w:t>
      </w:r>
      <w:r w:rsidRPr="009D0276">
        <w:t xml:space="preserve"> almost </w:t>
      </w:r>
      <w:r w:rsidRPr="009D0276">
        <w:rPr>
          <w:u w:val="single"/>
        </w:rPr>
        <w:t>nothing to reduce our oil imports</w:t>
      </w:r>
      <w:r w:rsidRPr="009D0276">
        <w:t xml:space="preserve">. </w:t>
      </w:r>
      <w:r w:rsidRPr="009D0276">
        <w:rPr>
          <w:sz w:val="16"/>
        </w:rPr>
        <w:t xml:space="preserve">Eight billion gallons may sound like a lot, until you realize that America burned more than 134 billion gallons of gasoline last year. By 2012, those 8 billion gallons might reduce America's overall oil consumption by 0.5 percent. Way back in 1997, the General Accounting Office concluded that "ethanol's potential for substituting for petroleum is so small that it is unlikely to significantly affect overall energy security." That's still true today. Adding more </w:t>
      </w:r>
      <w:r w:rsidRPr="009D0276">
        <w:rPr>
          <w:highlight w:val="green"/>
          <w:u w:val="single"/>
        </w:rPr>
        <w:t>ethanol will</w:t>
      </w:r>
      <w:r w:rsidRPr="009D0276">
        <w:t xml:space="preserve"> also </w:t>
      </w:r>
      <w:r w:rsidRPr="009D0276">
        <w:rPr>
          <w:highlight w:val="green"/>
          <w:u w:val="single"/>
        </w:rPr>
        <w:t>increase the complexity of America's refining infrastructure</w:t>
      </w:r>
      <w:r w:rsidRPr="009D0276">
        <w:t xml:space="preserve">, which is already straining to meet demand, thus </w:t>
      </w:r>
      <w:r w:rsidRPr="009D0276">
        <w:rPr>
          <w:highlight w:val="green"/>
          <w:u w:val="single"/>
        </w:rPr>
        <w:t>raising pump prices</w:t>
      </w:r>
      <w:r w:rsidRPr="009D0276">
        <w:t xml:space="preserve">. Ethanol must be blended with gasoline. But ethanol absorbs water. Gasoline doesn't. Therefore, </w:t>
      </w:r>
      <w:r w:rsidRPr="009D0276">
        <w:rPr>
          <w:highlight w:val="green"/>
          <w:u w:val="single"/>
        </w:rPr>
        <w:t>ethanol</w:t>
      </w:r>
      <w:r w:rsidRPr="009D0276">
        <w:rPr>
          <w:u w:val="single"/>
        </w:rPr>
        <w:t xml:space="preserve"> cannot be shipped by</w:t>
      </w:r>
      <w:r w:rsidRPr="009D0276">
        <w:t xml:space="preserve"> regular </w:t>
      </w:r>
      <w:r w:rsidRPr="009D0276">
        <w:rPr>
          <w:u w:val="single"/>
        </w:rPr>
        <w:t>petroleum pipelines</w:t>
      </w:r>
      <w:r w:rsidRPr="009D0276">
        <w:t xml:space="preserve">. Instead, </w:t>
      </w:r>
      <w:r w:rsidRPr="009D0276">
        <w:rPr>
          <w:u w:val="single"/>
        </w:rPr>
        <w:t xml:space="preserve">it </w:t>
      </w:r>
      <w:r w:rsidRPr="009D0276">
        <w:rPr>
          <w:highlight w:val="green"/>
          <w:u w:val="single"/>
        </w:rPr>
        <w:t>must be</w:t>
      </w:r>
      <w:r w:rsidRPr="009D0276">
        <w:rPr>
          <w:u w:val="single"/>
        </w:rPr>
        <w:t xml:space="preserve"> segregated from other motor fuels and </w:t>
      </w:r>
      <w:r w:rsidRPr="009D0276">
        <w:rPr>
          <w:highlight w:val="green"/>
          <w:u w:val="single"/>
        </w:rPr>
        <w:t>shipped by truck</w:t>
      </w:r>
      <w:r w:rsidRPr="009D0276">
        <w:rPr>
          <w:u w:val="single"/>
        </w:rPr>
        <w:t>, rail car, or barge. Those shipping methods are far more expensive than pipelines</w:t>
      </w:r>
      <w:r w:rsidRPr="009D0276">
        <w:t xml:space="preserve">. There's another problem: </w:t>
      </w:r>
      <w:r w:rsidRPr="009D0276">
        <w:rPr>
          <w:highlight w:val="green"/>
          <w:u w:val="single"/>
        </w:rPr>
        <w:t>Ethanol, when mixed with gasoline, causes the mixture to evaporate very quickly. That forces refiners to dramatically alter their gas</w:t>
      </w:r>
      <w:r w:rsidRPr="009D0276">
        <w:rPr>
          <w:u w:val="single"/>
        </w:rPr>
        <w:t xml:space="preserve">oline </w:t>
      </w:r>
      <w:r w:rsidRPr="009D0276">
        <w:rPr>
          <w:highlight w:val="green"/>
          <w:u w:val="single"/>
        </w:rPr>
        <w:t>to compensate</w:t>
      </w:r>
      <w:r w:rsidRPr="009D0276">
        <w:rPr>
          <w:u w:val="single"/>
        </w:rPr>
        <w:t xml:space="preserve"> for the ethano</w:t>
      </w:r>
      <w:r w:rsidRPr="009D0276">
        <w:t xml:space="preserve">l. </w:t>
      </w:r>
      <w:r w:rsidRPr="009D0276">
        <w:rPr>
          <w:sz w:val="16"/>
        </w:rPr>
        <w:t xml:space="preserve">(Throughout the year, refiners adjust the vapor pressure of their fuel to compensate for the change in air temperature. In summer, you want gasoline to evaporate slowly. In winter, you want it to evaporate quickly.) In a report released last month, the GAO underscored the evaporative problems posed by ethanol, saying that </w:t>
      </w:r>
      <w:r w:rsidRPr="009D0276">
        <w:rPr>
          <w:highlight w:val="green"/>
          <w:u w:val="single"/>
        </w:rPr>
        <w:t>compensating</w:t>
      </w:r>
      <w:r w:rsidRPr="009D0276">
        <w:rPr>
          <w:u w:val="single"/>
        </w:rPr>
        <w:t xml:space="preserve"> for ethanol forces refiners to remove certain liquids from their gasoline</w:t>
      </w:r>
      <w:r w:rsidRPr="009D0276">
        <w:t xml:space="preserve">: "Removing these components and reprocessing them or diverting them to other products </w:t>
      </w:r>
      <w:r w:rsidRPr="009D0276">
        <w:rPr>
          <w:highlight w:val="green"/>
          <w:u w:val="single"/>
        </w:rPr>
        <w:t>increases the cost</w:t>
      </w:r>
      <w:r w:rsidRPr="009D0276">
        <w:t xml:space="preserve"> of making ethanol-blended gasoline." In addition to the transportation and volatility issues, </w:t>
      </w:r>
      <w:r w:rsidRPr="009D0276">
        <w:rPr>
          <w:highlight w:val="green"/>
          <w:u w:val="single"/>
        </w:rPr>
        <w:t>ethanol will add</w:t>
      </w:r>
      <w:r w:rsidRPr="009D0276">
        <w:rPr>
          <w:u w:val="single"/>
        </w:rPr>
        <w:t xml:space="preserve"> yet </w:t>
      </w:r>
      <w:r w:rsidRPr="009D0276">
        <w:rPr>
          <w:highlight w:val="green"/>
          <w:u w:val="single"/>
        </w:rPr>
        <w:t>more blends of gas</w:t>
      </w:r>
      <w:r w:rsidRPr="009D0276">
        <w:rPr>
          <w:u w:val="single"/>
        </w:rPr>
        <w:t xml:space="preserve">oline </w:t>
      </w:r>
      <w:r w:rsidRPr="009D0276">
        <w:rPr>
          <w:highlight w:val="green"/>
          <w:u w:val="single"/>
        </w:rPr>
        <w:t>to the</w:t>
      </w:r>
      <w:r w:rsidRPr="009D0276">
        <w:rPr>
          <w:u w:val="single"/>
        </w:rPr>
        <w:t xml:space="preserve"> retail </w:t>
      </w:r>
      <w:r w:rsidRPr="009D0276">
        <w:rPr>
          <w:highlight w:val="green"/>
          <w:u w:val="single"/>
        </w:rPr>
        <w:t>market</w:t>
      </w:r>
      <w:r w:rsidRPr="009D0276">
        <w:t xml:space="preserve">. Last year, </w:t>
      </w:r>
      <w:r w:rsidRPr="009D0276">
        <w:rPr>
          <w:sz w:val="16"/>
        </w:rPr>
        <w:t>American refiners produced 45 different types of gasoline. Each type of gasoline needs specific tanks and pipes. Adding ethanol to the 45 blends we already have means we will be "making more blends for more markets</w:t>
      </w:r>
      <w:r w:rsidRPr="009D0276">
        <w:t xml:space="preserve">. </w:t>
      </w:r>
      <w:r w:rsidRPr="009D0276">
        <w:rPr>
          <w:u w:val="single"/>
        </w:rPr>
        <w:t>That complexity means more costs</w:t>
      </w:r>
      <w:r w:rsidRPr="009D0276">
        <w:t xml:space="preserve">," says David Pursell, a partner at Pickering Energy Partners, a Houston brokerage. There's a final point to be raised about </w:t>
      </w:r>
      <w:r w:rsidRPr="009D0276">
        <w:rPr>
          <w:u w:val="single"/>
        </w:rPr>
        <w:t>ethanol</w:t>
      </w:r>
      <w:r w:rsidRPr="009D0276">
        <w:t xml:space="preserve">: It </w:t>
      </w:r>
      <w:r w:rsidRPr="009D0276">
        <w:rPr>
          <w:u w:val="single"/>
        </w:rPr>
        <w:t>contains only</w:t>
      </w:r>
      <w:r w:rsidRPr="009D0276">
        <w:t xml:space="preserve"> about </w:t>
      </w:r>
      <w:r w:rsidRPr="009D0276">
        <w:rPr>
          <w:u w:val="single"/>
        </w:rPr>
        <w:t>two-thirds as much energy as gasoline</w:t>
      </w:r>
      <w:r w:rsidRPr="009D0276">
        <w:t xml:space="preserve">. Thus, </w:t>
      </w:r>
      <w:r w:rsidRPr="009D0276">
        <w:rPr>
          <w:u w:val="single"/>
        </w:rPr>
        <w:t>when it gets blended with regular gasoline, it lowers the heat content of the fuel.</w:t>
      </w:r>
      <w:r w:rsidRPr="009D0276">
        <w:t xml:space="preserve"> So, </w:t>
      </w:r>
      <w:r w:rsidRPr="009D0276">
        <w:rPr>
          <w:u w:val="single"/>
        </w:rPr>
        <w:t>while a gallon of ethanol-blended gas may cost the same as regular gasoline, it won't take you as far.</w:t>
      </w:r>
    </w:p>
    <w:p w:rsidR="00C717FB" w:rsidRPr="009D0276" w:rsidRDefault="00C717FB" w:rsidP="00C717FB">
      <w:pPr>
        <w:rPr>
          <w:u w:val="single"/>
        </w:rPr>
      </w:pPr>
    </w:p>
    <w:p w:rsidR="00A65E9B" w:rsidRPr="002D06DF" w:rsidRDefault="00A65E9B" w:rsidP="00A65E9B">
      <w:pPr>
        <w:pStyle w:val="Heading2"/>
      </w:pPr>
      <w:r>
        <w:t>industrial ag good</w:t>
      </w:r>
    </w:p>
    <w:p w:rsidR="00A65E9B" w:rsidRPr="002D06DF" w:rsidRDefault="00A65E9B" w:rsidP="00A65E9B">
      <w:pPr>
        <w:pStyle w:val="Heading3"/>
      </w:pPr>
      <w:r w:rsidRPr="002D06DF">
        <w:t xml:space="preserve">1nc </w:t>
      </w:r>
      <w:r>
        <w:t>industrial ag</w:t>
      </w:r>
      <w:r w:rsidRPr="002D06DF">
        <w:t xml:space="preserve"> good</w:t>
      </w:r>
    </w:p>
    <w:p w:rsidR="00A65E9B" w:rsidRPr="002D06DF" w:rsidRDefault="00A65E9B" w:rsidP="00A65E9B">
      <w:pPr>
        <w:pStyle w:val="Heading4"/>
      </w:pPr>
      <w:r w:rsidRPr="002D06DF">
        <w:t xml:space="preserve">Industrial ag is bypassing small farms now – highly-concentrated factory farms is key to long-term industry growth and sustainability through economies of scale </w:t>
      </w:r>
    </w:p>
    <w:p w:rsidR="00A65E9B" w:rsidRPr="002D06DF" w:rsidRDefault="00A65E9B" w:rsidP="00A65E9B">
      <w:r w:rsidRPr="002D06DF">
        <w:rPr>
          <w:b/>
        </w:rPr>
        <w:t>Lusk 16</w:t>
      </w:r>
      <w:r w:rsidRPr="002D06DF">
        <w:t xml:space="preserve"> [Jayson Lusk, professor of agricultural economics at Oklahoma State University, The New York Times, “Why Industrial Farms Are Good for the Environment,” September 23, 2016, http://www.nytimes.com/2016/09/25/opinion/sunday/why-industrial-farms-are-good-for-the-environment.html?_r=0]</w:t>
      </w:r>
    </w:p>
    <w:p w:rsidR="00A65E9B" w:rsidRPr="002D06DF" w:rsidRDefault="00A65E9B" w:rsidP="00A65E9B"/>
    <w:p w:rsidR="00A65E9B" w:rsidRPr="002D06DF" w:rsidRDefault="00A65E9B" w:rsidP="00A65E9B">
      <w:pPr>
        <w:rPr>
          <w:sz w:val="16"/>
        </w:rPr>
      </w:pPr>
      <w:r w:rsidRPr="002D06DF">
        <w:rPr>
          <w:rStyle w:val="StyleUnderline"/>
        </w:rPr>
        <w:t>Large farmers — who are responsible for 80 percent of the food sales in the United States, though they make up fewer than 8 percent of all farms</w:t>
      </w:r>
      <w:r w:rsidRPr="002D06DF">
        <w:rPr>
          <w:sz w:val="16"/>
        </w:rPr>
        <w:t xml:space="preserve">, according to 2012 data from the Department of Agriculture </w:t>
      </w:r>
      <w:r w:rsidRPr="002D06DF">
        <w:rPr>
          <w:rStyle w:val="StyleUnderline"/>
        </w:rPr>
        <w:t>— are among the most progressive, technologically savvy growers on the planet. Their technology has helped make them far gentler on the environment than at any time in history</w:t>
      </w:r>
      <w:r w:rsidRPr="002D06DF">
        <w:rPr>
          <w:sz w:val="16"/>
        </w:rPr>
        <w:t xml:space="preserve">. </w:t>
      </w:r>
      <w:r w:rsidRPr="002D06DF">
        <w:rPr>
          <w:rStyle w:val="Emphasis"/>
        </w:rPr>
        <w:t>And a new wave of innovation makes them more sustainable still</w:t>
      </w:r>
      <w:r w:rsidRPr="002D06DF">
        <w:rPr>
          <w:sz w:val="16"/>
        </w:rPr>
        <w:t>.</w:t>
      </w:r>
    </w:p>
    <w:p w:rsidR="00A65E9B" w:rsidRPr="002D06DF" w:rsidRDefault="00A65E9B" w:rsidP="00A65E9B">
      <w:pPr>
        <w:rPr>
          <w:sz w:val="16"/>
        </w:rPr>
      </w:pPr>
      <w:r w:rsidRPr="002D06DF">
        <w:rPr>
          <w:rStyle w:val="StyleUnderline"/>
        </w:rPr>
        <w:t>A vast majority of the farms are family-owned</w:t>
      </w:r>
      <w:r w:rsidRPr="002D06DF">
        <w:rPr>
          <w:sz w:val="16"/>
        </w:rPr>
        <w:t>. Very few, about 3 percent, are run by nonfamily corporations. Large farm owners (about 159,000) number fewer than the residents of a medium-size city like Springfield, Mo. Their wares, from milk, lettuce and beef to soy, are unlikely to be highlighted on the menus of farm-to-table restaurants, but they fill the shelves at your local grocery store.</w:t>
      </w:r>
    </w:p>
    <w:p w:rsidR="00A65E9B" w:rsidRPr="002D06DF" w:rsidRDefault="00A65E9B" w:rsidP="00A65E9B">
      <w:pPr>
        <w:rPr>
          <w:sz w:val="16"/>
        </w:rPr>
      </w:pPr>
      <w:r w:rsidRPr="002D06DF">
        <w:rPr>
          <w:sz w:val="16"/>
        </w:rPr>
        <w:t>There are legitimate fears about soil erosion, manure lagoons, animal welfare and nitrogen runoff at large farms — but it’s not just environmental groups that worry. Farmers are also concerned about fertilizer use and soil runoff.</w:t>
      </w:r>
    </w:p>
    <w:p w:rsidR="00A65E9B" w:rsidRPr="002D06DF" w:rsidRDefault="00A65E9B" w:rsidP="00A65E9B">
      <w:pPr>
        <w:rPr>
          <w:sz w:val="16"/>
        </w:rPr>
      </w:pPr>
      <w:r w:rsidRPr="002D06DF">
        <w:rPr>
          <w:sz w:val="16"/>
        </w:rPr>
        <w:t xml:space="preserve">That’s one reason </w:t>
      </w:r>
      <w:r w:rsidRPr="002D06DF">
        <w:rPr>
          <w:rStyle w:val="Emphasis"/>
        </w:rPr>
        <w:t>they’re turning to high-tech solutions like precision agriculture</w:t>
      </w:r>
      <w:r w:rsidRPr="002D06DF">
        <w:rPr>
          <w:sz w:val="16"/>
        </w:rPr>
        <w:t xml:space="preserve">. </w:t>
      </w:r>
      <w:r w:rsidRPr="002D06DF">
        <w:rPr>
          <w:rStyle w:val="StyleUnderline"/>
        </w:rPr>
        <w:t>Using location-specific information about soil nutrients, moisture and productivity of the previous year, new tools, known as “variable rate applicators,” can put fertilizer only on those areas of the field that need it (</w:t>
      </w:r>
      <w:r w:rsidRPr="002D06DF">
        <w:rPr>
          <w:rStyle w:val="Emphasis"/>
        </w:rPr>
        <w:t>which may reduce nitrogen runoff into waterways</w:t>
      </w:r>
      <w:r w:rsidRPr="002D06DF">
        <w:rPr>
          <w:sz w:val="16"/>
        </w:rPr>
        <w:t>).</w:t>
      </w:r>
    </w:p>
    <w:p w:rsidR="00A65E9B" w:rsidRPr="002D06DF" w:rsidRDefault="00A65E9B" w:rsidP="00A65E9B">
      <w:pPr>
        <w:rPr>
          <w:sz w:val="16"/>
        </w:rPr>
      </w:pPr>
      <w:r w:rsidRPr="002D06DF">
        <w:rPr>
          <w:sz w:val="16"/>
        </w:rPr>
        <w:t>GPS signals drive many of today’s tractors, and new planters are allowing farmers to distribute seed varieties to diverse spots of a field to produce more food from each unit of land. They also modulate the amount and type of seed on each part of a field — in some places, leaving none at all.</w:t>
      </w:r>
    </w:p>
    <w:p w:rsidR="00A65E9B" w:rsidRPr="002D06DF" w:rsidRDefault="00A65E9B" w:rsidP="00A65E9B">
      <w:pPr>
        <w:rPr>
          <w:sz w:val="16"/>
        </w:rPr>
      </w:pPr>
      <w:r w:rsidRPr="002D06DF">
        <w:rPr>
          <w:sz w:val="16"/>
        </w:rPr>
        <w:t>Many food shoppers have difficulty comprehending the scale and complexity facing modern farmers, especially those who compete in a global marketplace. For example, the median lettuce field is managed by a farmer who has 1,373 football fields of that plant to oversee.</w:t>
      </w:r>
    </w:p>
    <w:p w:rsidR="00A65E9B" w:rsidRPr="002D06DF" w:rsidRDefault="00A65E9B" w:rsidP="00A65E9B">
      <w:pPr>
        <w:rPr>
          <w:sz w:val="16"/>
        </w:rPr>
      </w:pPr>
      <w:r w:rsidRPr="002D06DF">
        <w:rPr>
          <w:sz w:val="16"/>
        </w:rPr>
        <w:t>For tomatoes, the figure is 620 football fields; for wheat, 688 football fields; for corn, 453 football fields.</w:t>
      </w:r>
    </w:p>
    <w:p w:rsidR="00A65E9B" w:rsidRPr="002D06DF" w:rsidRDefault="00A65E9B" w:rsidP="00A65E9B">
      <w:pPr>
        <w:rPr>
          <w:sz w:val="16"/>
        </w:rPr>
      </w:pPr>
      <w:r w:rsidRPr="002D06DF">
        <w:rPr>
          <w:sz w:val="16"/>
        </w:rPr>
        <w:t>How are farmers able to manage growing crops on this daunting scale? Decades ago, they dreamed about tools to make their jobs easier, more efficient and better for the land: soil sensors to measure water content, drones, satellite images, alternative management techniques like low- and no-till farming, efficient irrigation and mechanical harvesters.</w:t>
      </w:r>
    </w:p>
    <w:p w:rsidR="00A65E9B" w:rsidRPr="002D06DF" w:rsidRDefault="00A65E9B" w:rsidP="00A65E9B">
      <w:pPr>
        <w:rPr>
          <w:sz w:val="16"/>
        </w:rPr>
      </w:pPr>
      <w:r w:rsidRPr="002D06DF">
        <w:rPr>
          <w:sz w:val="16"/>
        </w:rPr>
        <w:t xml:space="preserve">Today, </w:t>
      </w:r>
      <w:r w:rsidRPr="002D06DF">
        <w:rPr>
          <w:rStyle w:val="StyleUnderline"/>
        </w:rPr>
        <w:t>that technology is a regular part of operations at large farms</w:t>
      </w:r>
      <w:r w:rsidRPr="002D06DF">
        <w:rPr>
          <w:sz w:val="16"/>
        </w:rPr>
        <w:t>. Farmers watch the evolution of crop prices and track thunderstorms on their smartphones. They use livestock waste to create electricity using anaerobic digesters, which convert manure to methane. Drones monitor crop yields, insect infestations and the location and health of cattle. Innovators are moving high-value crops indoors to better control water use and pests.</w:t>
      </w:r>
    </w:p>
    <w:p w:rsidR="00A65E9B" w:rsidRPr="002D06DF" w:rsidRDefault="00A65E9B" w:rsidP="00A65E9B">
      <w:pPr>
        <w:rPr>
          <w:sz w:val="16"/>
        </w:rPr>
      </w:pPr>
      <w:r w:rsidRPr="002D06DF">
        <w:rPr>
          <w:sz w:val="16"/>
        </w:rPr>
        <w:t>Plows Into Sensors</w:t>
      </w:r>
    </w:p>
    <w:p w:rsidR="00A65E9B" w:rsidRPr="002D06DF" w:rsidRDefault="00A65E9B" w:rsidP="00A65E9B">
      <w:pPr>
        <w:rPr>
          <w:sz w:val="16"/>
        </w:rPr>
      </w:pPr>
      <w:r w:rsidRPr="002D06DF">
        <w:rPr>
          <w:sz w:val="16"/>
        </w:rPr>
        <w:t>Estimates of savings in animals and farmland by using modern techniques rather than the technologies and methods of the 1950s.</w:t>
      </w:r>
    </w:p>
    <w:p w:rsidR="00A65E9B" w:rsidRPr="002D06DF" w:rsidRDefault="00A65E9B" w:rsidP="00A65E9B">
      <w:pPr>
        <w:rPr>
          <w:sz w:val="16"/>
        </w:rPr>
      </w:pPr>
      <w:r w:rsidRPr="002D06DF">
        <w:rPr>
          <w:rStyle w:val="StyleUnderline"/>
        </w:rPr>
        <w:t>Before “factory farming” became a pejorative, agricultural scholars</w:t>
      </w:r>
      <w:r w:rsidRPr="002D06DF">
        <w:rPr>
          <w:sz w:val="16"/>
        </w:rPr>
        <w:t xml:space="preserve"> of the mid-20th century </w:t>
      </w:r>
      <w:r w:rsidRPr="002D06DF">
        <w:rPr>
          <w:rStyle w:val="StyleUnderline"/>
        </w:rPr>
        <w:t xml:space="preserve">were calling for farmers to do just that — become </w:t>
      </w:r>
      <w:r w:rsidRPr="002D06DF">
        <w:rPr>
          <w:rStyle w:val="Emphasis"/>
        </w:rPr>
        <w:t>more factorylike</w:t>
      </w:r>
      <w:r w:rsidRPr="002D06DF">
        <w:rPr>
          <w:sz w:val="16"/>
        </w:rPr>
        <w:t xml:space="preserve"> and businesslike. From that time, </w:t>
      </w:r>
      <w:r w:rsidRPr="002D06DF">
        <w:rPr>
          <w:rStyle w:val="Emphasis"/>
        </w:rPr>
        <w:t>farm sizes have risen significantly</w:t>
      </w:r>
      <w:r w:rsidRPr="002D06DF">
        <w:rPr>
          <w:sz w:val="16"/>
        </w:rPr>
        <w:t>. It is precisely this large size that is often criticized today in the belief that large farms put profit ahead of soil and animal health.</w:t>
      </w:r>
    </w:p>
    <w:p w:rsidR="00A65E9B" w:rsidRPr="002D06DF" w:rsidRDefault="00A65E9B" w:rsidP="00A65E9B">
      <w:pPr>
        <w:rPr>
          <w:sz w:val="16"/>
        </w:rPr>
      </w:pPr>
      <w:r w:rsidRPr="002D06DF">
        <w:rPr>
          <w:sz w:val="16"/>
        </w:rPr>
        <w:t xml:space="preserve">But </w:t>
      </w:r>
      <w:r w:rsidRPr="002D06DF">
        <w:rPr>
          <w:rStyle w:val="Emphasis"/>
        </w:rPr>
        <w:t>increased size has advantages</w:t>
      </w:r>
      <w:r w:rsidRPr="002D06DF">
        <w:rPr>
          <w:sz w:val="16"/>
        </w:rPr>
        <w:t xml:space="preserve">, </w:t>
      </w:r>
      <w:r w:rsidRPr="002D06DF">
        <w:rPr>
          <w:rStyle w:val="StyleUnderline"/>
        </w:rPr>
        <w:t>especially better opportunities to invest in new technologies and to benefit from economies of scale</w:t>
      </w:r>
      <w:r w:rsidRPr="002D06DF">
        <w:rPr>
          <w:sz w:val="16"/>
        </w:rPr>
        <w:t>. Buying a $400,000 combine that gives farmers detailed information on the variations in crop yield in different parts of the field would never pay on just five acres of land; at 5,000 acres, it is a different story.</w:t>
      </w:r>
    </w:p>
    <w:p w:rsidR="00A65E9B" w:rsidRPr="002D06DF" w:rsidRDefault="00A65E9B" w:rsidP="00A65E9B">
      <w:pPr>
        <w:rPr>
          <w:sz w:val="16"/>
        </w:rPr>
      </w:pPr>
      <w:r w:rsidRPr="002D06DF">
        <w:rPr>
          <w:sz w:val="16"/>
        </w:rPr>
        <w:t xml:space="preserve">These </w:t>
      </w:r>
      <w:r w:rsidRPr="002D06DF">
        <w:rPr>
          <w:rStyle w:val="StyleUnderline"/>
        </w:rPr>
        <w:t>technologies reduce the use of water and fertilizer and harm to the environment</w:t>
      </w:r>
      <w:r w:rsidRPr="002D06DF">
        <w:rPr>
          <w:sz w:val="16"/>
        </w:rPr>
        <w:t xml:space="preserve">. </w:t>
      </w:r>
      <w:r w:rsidRPr="002D06DF">
        <w:rPr>
          <w:rStyle w:val="StyleUnderline"/>
        </w:rPr>
        <w:t>Modern seed varieties</w:t>
      </w:r>
      <w:r w:rsidRPr="002D06DF">
        <w:rPr>
          <w:sz w:val="16"/>
        </w:rPr>
        <w:t xml:space="preserve">, some of which were brought about by biotechnology, </w:t>
      </w:r>
      <w:r w:rsidRPr="002D06DF">
        <w:rPr>
          <w:rStyle w:val="StyleUnderline"/>
        </w:rPr>
        <w:t>have allowed farmers to convert to low- and no-till cropping systems</w:t>
      </w:r>
      <w:r w:rsidRPr="002D06DF">
        <w:rPr>
          <w:sz w:val="16"/>
        </w:rPr>
        <w:t>, and can encourage the adoption of nitrogen-fixing cover crops such as clover or alfalfa to promote soil health.</w:t>
      </w:r>
    </w:p>
    <w:p w:rsidR="00A65E9B" w:rsidRPr="002D06DF" w:rsidRDefault="00A65E9B" w:rsidP="00A65E9B">
      <w:pPr>
        <w:rPr>
          <w:sz w:val="16"/>
        </w:rPr>
      </w:pPr>
      <w:r w:rsidRPr="002D06DF">
        <w:rPr>
          <w:rStyle w:val="StyleUnderline"/>
        </w:rPr>
        <w:t>Herbicide-resistant crops let farmers control weeds without plowing</w:t>
      </w:r>
      <w:r w:rsidRPr="002D06DF">
        <w:rPr>
          <w:sz w:val="16"/>
        </w:rPr>
        <w:t>, and the same technology allows growers to kill off cover crops if they interfere with the planting of cash crops. The herbicide-resistant crops have some downsides: They can lead to farmers’ using more herbicide (though the type of herbicide is important, and the new crops have often led to the use of safer, less toxic ones).</w:t>
      </w:r>
    </w:p>
    <w:p w:rsidR="00A65E9B" w:rsidRPr="002D06DF" w:rsidRDefault="00A65E9B" w:rsidP="00A65E9B">
      <w:pPr>
        <w:rPr>
          <w:sz w:val="16"/>
        </w:rPr>
      </w:pPr>
      <w:r w:rsidRPr="002D06DF">
        <w:rPr>
          <w:sz w:val="16"/>
        </w:rPr>
        <w:t xml:space="preserve">But in most cases, </w:t>
      </w:r>
      <w:r w:rsidRPr="002D06DF">
        <w:rPr>
          <w:rStyle w:val="StyleUnderline"/>
        </w:rPr>
        <w:t>it’s a trade-off worth making, because they enable no-till farming methods, which help prevent soil erosion</w:t>
      </w:r>
      <w:r w:rsidRPr="002D06DF">
        <w:rPr>
          <w:sz w:val="16"/>
        </w:rPr>
        <w:t>.</w:t>
      </w:r>
    </w:p>
    <w:p w:rsidR="00A65E9B" w:rsidRPr="002D06DF" w:rsidRDefault="00A65E9B" w:rsidP="00A65E9B">
      <w:pPr>
        <w:rPr>
          <w:sz w:val="16"/>
        </w:rPr>
      </w:pPr>
      <w:r w:rsidRPr="002D06DF">
        <w:rPr>
          <w:sz w:val="16"/>
        </w:rPr>
        <w:t xml:space="preserve">These practices are one reason </w:t>
      </w:r>
      <w:r w:rsidRPr="002D06DF">
        <w:rPr>
          <w:rStyle w:val="Emphasis"/>
        </w:rPr>
        <w:t>soil erosion has declined more than 40 percent</w:t>
      </w:r>
      <w:r w:rsidRPr="002D06DF">
        <w:rPr>
          <w:sz w:val="16"/>
        </w:rPr>
        <w:t xml:space="preserve"> since the 1980s.</w:t>
      </w:r>
    </w:p>
    <w:p w:rsidR="00A65E9B" w:rsidRPr="002D06DF" w:rsidRDefault="00A65E9B" w:rsidP="00A65E9B">
      <w:pPr>
        <w:rPr>
          <w:sz w:val="16"/>
        </w:rPr>
      </w:pPr>
      <w:r w:rsidRPr="002D06DF">
        <w:rPr>
          <w:rStyle w:val="StyleUnderline"/>
        </w:rPr>
        <w:t>Improvements in agricultural technologies</w:t>
      </w:r>
      <w:r w:rsidRPr="002D06DF">
        <w:rPr>
          <w:sz w:val="16"/>
        </w:rPr>
        <w:t xml:space="preserve"> and production practices </w:t>
      </w:r>
      <w:r w:rsidRPr="002D06DF">
        <w:rPr>
          <w:rStyle w:val="StyleUnderline"/>
        </w:rPr>
        <w:t>have significantly lowered the use of energy and water</w:t>
      </w:r>
      <w:r w:rsidRPr="002D06DF">
        <w:rPr>
          <w:sz w:val="16"/>
        </w:rPr>
        <w:t>, and greenhouse-gas emissions of food production per unit of output over time. United States crop production now is twice what it was in 1970.</w:t>
      </w:r>
    </w:p>
    <w:p w:rsidR="00A65E9B" w:rsidRPr="002D06DF" w:rsidRDefault="00A65E9B" w:rsidP="00A65E9B">
      <w:pPr>
        <w:rPr>
          <w:sz w:val="16"/>
        </w:rPr>
      </w:pPr>
      <w:r w:rsidRPr="002D06DF">
        <w:rPr>
          <w:sz w:val="16"/>
        </w:rPr>
        <w:t xml:space="preserve">That would not be a good change if more land, water, pesticides and labor were being used. But that is not what happened: </w:t>
      </w:r>
      <w:r w:rsidRPr="002D06DF">
        <w:rPr>
          <w:rStyle w:val="StyleUnderline"/>
        </w:rPr>
        <w:t>Agriculture is using nearly half the labor and 16 percent less land than it did</w:t>
      </w:r>
      <w:r w:rsidRPr="002D06DF">
        <w:rPr>
          <w:sz w:val="16"/>
        </w:rPr>
        <w:t xml:space="preserve"> in 1970.</w:t>
      </w:r>
    </w:p>
    <w:p w:rsidR="00A65E9B" w:rsidRPr="002D06DF" w:rsidRDefault="00A65E9B" w:rsidP="00A65E9B">
      <w:pPr>
        <w:rPr>
          <w:rStyle w:val="StyleUnderline"/>
        </w:rPr>
      </w:pPr>
      <w:r w:rsidRPr="002D06DF">
        <w:rPr>
          <w:sz w:val="16"/>
        </w:rPr>
        <w:t xml:space="preserve">Instead, </w:t>
      </w:r>
      <w:r w:rsidRPr="002D06DF">
        <w:rPr>
          <w:rStyle w:val="StyleUnderline"/>
        </w:rPr>
        <w:t>farmers increased production through innovation</w:t>
      </w:r>
      <w:r w:rsidRPr="002D06DF">
        <w:rPr>
          <w:sz w:val="16"/>
        </w:rPr>
        <w:t xml:space="preserve">. Wheat breeders, for example, using traditional techniques assisted by the latest genetic tools and information, have created varieties that resist disease without numerous applications of insecticides and fungicides. Nearly all corn and soybean farmers practice crop rotation, giving soil a chance to recover. </w:t>
      </w:r>
      <w:r w:rsidRPr="002D06DF">
        <w:rPr>
          <w:rStyle w:val="StyleUnderline"/>
        </w:rPr>
        <w:t>Research is moving beyond simple measures of nitrogen and phosphorus content to look at the microbes in the soil</w:t>
      </w:r>
      <w:r w:rsidRPr="002D06DF">
        <w:rPr>
          <w:sz w:val="16"/>
        </w:rPr>
        <w:t>.</w:t>
      </w:r>
    </w:p>
    <w:p w:rsidR="00A65E9B" w:rsidRPr="002D06DF" w:rsidRDefault="00A65E9B" w:rsidP="00A65E9B">
      <w:pPr>
        <w:rPr>
          <w:sz w:val="16"/>
        </w:rPr>
      </w:pPr>
      <w:r w:rsidRPr="002D06DF">
        <w:rPr>
          <w:sz w:val="16"/>
        </w:rPr>
        <w:t>New industrywide initiatives are focused on quantifying and measuring soil health. The goal is to provide measurements of factors affecting the long-term value of the soil and to identify which practices — organic, conventional or otherwise — will ensure that farmers can responsibly produce plenty of food for our grandchildren.</w:t>
      </w:r>
    </w:p>
    <w:p w:rsidR="00A65E9B" w:rsidRPr="002D06DF" w:rsidRDefault="00A65E9B" w:rsidP="00A65E9B">
      <w:pPr>
        <w:pStyle w:val="Heading4"/>
      </w:pPr>
      <w:r w:rsidRPr="002D06DF">
        <w:t xml:space="preserve">Expanding industrial monocultures is necessary to sustain productivity gains --- that solves global economic growth and stability, ensures billions are lifted out of poverty and starvation, and turns biodiversity </w:t>
      </w:r>
    </w:p>
    <w:p w:rsidR="00A65E9B" w:rsidRPr="002D06DF" w:rsidRDefault="00A65E9B" w:rsidP="00A65E9B">
      <w:r w:rsidRPr="002D06DF">
        <w:rPr>
          <w:b/>
        </w:rPr>
        <w:t>Nordhaus 15</w:t>
      </w:r>
      <w:r w:rsidRPr="002D06DF">
        <w:t xml:space="preserve"> [Ted Nordhaus, economist and Sterling Professor of Economics at Yale University, “The Environmental Case for Industrial Agriculture,” The following keynote address was delivered by Ted Nordhaus at the first annual Institute for Food and Agricultural Literacy Symposium on June 3, 2015, http://thebreakthrough.org/index.php/issues/food-and-farming/the-environmental-case-for-industrial-agriculture]</w:t>
      </w:r>
    </w:p>
    <w:p w:rsidR="00A65E9B" w:rsidRPr="002D06DF" w:rsidRDefault="00A65E9B" w:rsidP="00A65E9B"/>
    <w:p w:rsidR="00A65E9B" w:rsidRPr="002D06DF" w:rsidRDefault="00A65E9B" w:rsidP="00A65E9B">
      <w:pPr>
        <w:rPr>
          <w:sz w:val="16"/>
        </w:rPr>
      </w:pPr>
      <w:r w:rsidRPr="002D06DF">
        <w:rPr>
          <w:sz w:val="16"/>
        </w:rPr>
        <w:t xml:space="preserve">First, and most importantly, the food system globally needs to grow enough food to meet the basic nutritional needs of somewhere in the vicinity of nine billion people by the middle of this century. While the discussion in recent years about food and nutrition in the United States has been heavily focused on obesity, the reality is that </w:t>
      </w:r>
      <w:r w:rsidRPr="002D06DF">
        <w:rPr>
          <w:rStyle w:val="StyleUnderline"/>
        </w:rPr>
        <w:t>much of the world still needs to consume more calories, not less. Nearly a billion people globally still struggle to meet their basic, daily caloric needs</w:t>
      </w:r>
      <w:r w:rsidRPr="002D06DF">
        <w:rPr>
          <w:sz w:val="16"/>
        </w:rPr>
        <w:t xml:space="preserve">. </w:t>
      </w:r>
      <w:r w:rsidRPr="002D06DF">
        <w:rPr>
          <w:rStyle w:val="StyleUnderline"/>
        </w:rPr>
        <w:t>Several billions more are just beginning to consume modest levels of dietary protein and fat</w:t>
      </w:r>
      <w:r w:rsidRPr="002D06DF">
        <w:rPr>
          <w:sz w:val="16"/>
        </w:rPr>
        <w:t>. Suffice to say that the daily ration of farm-fresh vegetables that for so many of us symbolizes a healthful diet is still beyond the means of most people on the planet.</w:t>
      </w:r>
    </w:p>
    <w:p w:rsidR="00A65E9B" w:rsidRPr="002D06DF" w:rsidRDefault="00A65E9B" w:rsidP="00A65E9B">
      <w:pPr>
        <w:rPr>
          <w:sz w:val="16"/>
        </w:rPr>
      </w:pPr>
      <w:r w:rsidRPr="002D06DF">
        <w:rPr>
          <w:sz w:val="16"/>
        </w:rPr>
        <w:t xml:space="preserve">Second, </w:t>
      </w:r>
      <w:r w:rsidRPr="002D06DF">
        <w:rPr>
          <w:rStyle w:val="StyleUnderline"/>
        </w:rPr>
        <w:t xml:space="preserve">the food system needs to </w:t>
      </w:r>
      <w:r w:rsidRPr="002D06DF">
        <w:rPr>
          <w:rStyle w:val="Emphasis"/>
        </w:rPr>
        <w:t>liberate most of the global population from work on the farm</w:t>
      </w:r>
      <w:r w:rsidRPr="002D06DF">
        <w:rPr>
          <w:rStyle w:val="StyleUnderline"/>
        </w:rPr>
        <w:t xml:space="preserve"> and </w:t>
      </w:r>
      <w:r w:rsidRPr="002D06DF">
        <w:rPr>
          <w:rStyle w:val="Emphasis"/>
        </w:rPr>
        <w:t>all of it from subsistence agriculture</w:t>
      </w:r>
      <w:r w:rsidRPr="002D06DF">
        <w:rPr>
          <w:sz w:val="16"/>
        </w:rPr>
        <w:t xml:space="preserve">. </w:t>
      </w:r>
      <w:r w:rsidRPr="002D06DF">
        <w:rPr>
          <w:rStyle w:val="StyleUnderline"/>
        </w:rPr>
        <w:t>When people leave the land and move to the city</w:t>
      </w:r>
      <w:r w:rsidRPr="002D06DF">
        <w:rPr>
          <w:sz w:val="16"/>
        </w:rPr>
        <w:t xml:space="preserve">, </w:t>
      </w:r>
      <w:r w:rsidRPr="002D06DF">
        <w:rPr>
          <w:rStyle w:val="Emphasis"/>
        </w:rPr>
        <w:t>life expectancy</w:t>
      </w:r>
      <w:r w:rsidRPr="002D06DF">
        <w:rPr>
          <w:sz w:val="16"/>
        </w:rPr>
        <w:t xml:space="preserve">, </w:t>
      </w:r>
      <w:r w:rsidRPr="002D06DF">
        <w:rPr>
          <w:rStyle w:val="StyleUnderline"/>
        </w:rPr>
        <w:t>education</w:t>
      </w:r>
      <w:r w:rsidRPr="002D06DF">
        <w:rPr>
          <w:sz w:val="16"/>
        </w:rPr>
        <w:t xml:space="preserve">, </w:t>
      </w:r>
      <w:r w:rsidRPr="002D06DF">
        <w:rPr>
          <w:rStyle w:val="StyleUnderline"/>
        </w:rPr>
        <w:t xml:space="preserve">and </w:t>
      </w:r>
      <w:r w:rsidRPr="002D06DF">
        <w:rPr>
          <w:rStyle w:val="Emphasis"/>
        </w:rPr>
        <w:t>incomes rise</w:t>
      </w:r>
      <w:r w:rsidRPr="002D06DF">
        <w:rPr>
          <w:sz w:val="16"/>
        </w:rPr>
        <w:t xml:space="preserve">. Fertility rates decline as women can find work outside of the home and children can go to school rather than working in the fields. </w:t>
      </w:r>
      <w:r w:rsidRPr="002D06DF">
        <w:rPr>
          <w:rStyle w:val="StyleUnderline"/>
        </w:rPr>
        <w:t>Manufacturing and industrialization bring greater societal wealth, infrastructure, and higher wages</w:t>
      </w:r>
      <w:r w:rsidRPr="002D06DF">
        <w:rPr>
          <w:sz w:val="16"/>
        </w:rPr>
        <w:t xml:space="preserve">. </w:t>
      </w:r>
      <w:r w:rsidRPr="002D06DF">
        <w:rPr>
          <w:rStyle w:val="StyleUnderline"/>
        </w:rPr>
        <w:t>By virtually every quantifiable economic</w:t>
      </w:r>
      <w:r w:rsidRPr="002D06DF">
        <w:rPr>
          <w:sz w:val="16"/>
        </w:rPr>
        <w:t xml:space="preserve">, health, education, and environmental metric, </w:t>
      </w:r>
      <w:r w:rsidRPr="002D06DF">
        <w:rPr>
          <w:rStyle w:val="StyleUnderline"/>
        </w:rPr>
        <w:t>life improves when people move to the city, even as it brings new challenges</w:t>
      </w:r>
      <w:r w:rsidRPr="002D06DF">
        <w:rPr>
          <w:sz w:val="16"/>
        </w:rPr>
        <w:t>.</w:t>
      </w:r>
    </w:p>
    <w:p w:rsidR="00A65E9B" w:rsidRPr="002D06DF" w:rsidRDefault="00A65E9B" w:rsidP="00A65E9B">
      <w:pPr>
        <w:rPr>
          <w:sz w:val="16"/>
        </w:rPr>
      </w:pPr>
      <w:r w:rsidRPr="002D06DF">
        <w:rPr>
          <w:sz w:val="16"/>
        </w:rPr>
        <w:t xml:space="preserve">Third, </w:t>
      </w:r>
      <w:r w:rsidRPr="002D06DF">
        <w:rPr>
          <w:rStyle w:val="Emphasis"/>
        </w:rPr>
        <w:t>we need to accelerate the long-term processes of growing more food on less land</w:t>
      </w:r>
      <w:r w:rsidRPr="002D06DF">
        <w:rPr>
          <w:sz w:val="16"/>
        </w:rPr>
        <w:t xml:space="preserve">. </w:t>
      </w:r>
      <w:r w:rsidRPr="002D06DF">
        <w:rPr>
          <w:rStyle w:val="StyleUnderline"/>
        </w:rPr>
        <w:t>Meeting rising food demand for a global population that will continue to grow for at least the next several decades</w:t>
      </w:r>
      <w:r w:rsidRPr="002D06DF">
        <w:rPr>
          <w:sz w:val="16"/>
        </w:rPr>
        <w:t xml:space="preserve">, </w:t>
      </w:r>
      <w:r w:rsidRPr="002D06DF">
        <w:rPr>
          <w:rStyle w:val="StyleUnderline"/>
        </w:rPr>
        <w:t xml:space="preserve">without converting virtually all of our remaining forests and grasslands to agriculture, will require that we grow food </w:t>
      </w:r>
      <w:r w:rsidRPr="002D06DF">
        <w:rPr>
          <w:rStyle w:val="Emphasis"/>
        </w:rPr>
        <w:t>ever-more efficiently</w:t>
      </w:r>
      <w:r w:rsidRPr="002D06DF">
        <w:rPr>
          <w:sz w:val="16"/>
        </w:rPr>
        <w:t xml:space="preserve">. </w:t>
      </w:r>
      <w:r w:rsidRPr="002D06DF">
        <w:rPr>
          <w:rStyle w:val="Emphasis"/>
        </w:rPr>
        <w:t>Making more room for nature will</w:t>
      </w:r>
      <w:r w:rsidRPr="002D06DF">
        <w:rPr>
          <w:sz w:val="16"/>
        </w:rPr>
        <w:t xml:space="preserve">, perhaps counterintuitively, </w:t>
      </w:r>
      <w:r w:rsidRPr="002D06DF">
        <w:rPr>
          <w:rStyle w:val="Emphasis"/>
        </w:rPr>
        <w:t>require that we use the land on which we produce food more exclusively for production</w:t>
      </w:r>
      <w:r w:rsidRPr="002D06DF">
        <w:rPr>
          <w:sz w:val="16"/>
        </w:rPr>
        <w:t xml:space="preserve">. </w:t>
      </w:r>
      <w:r w:rsidRPr="002D06DF">
        <w:rPr>
          <w:rStyle w:val="Emphasis"/>
        </w:rPr>
        <w:t>A world with more forests, grasslands and wetlands, and more biodiversity within them, will require less biodiversity in our fields</w:t>
      </w:r>
      <w:r w:rsidRPr="002D06DF">
        <w:rPr>
          <w:sz w:val="16"/>
        </w:rPr>
        <w:t>.</w:t>
      </w:r>
    </w:p>
    <w:p w:rsidR="00A65E9B" w:rsidRPr="002D06DF" w:rsidRDefault="00A65E9B" w:rsidP="00A65E9B">
      <w:r w:rsidRPr="002D06DF">
        <w:rPr>
          <w:sz w:val="16"/>
        </w:rPr>
        <w:t xml:space="preserve">Finally, </w:t>
      </w:r>
      <w:r w:rsidRPr="002D06DF">
        <w:rPr>
          <w:rStyle w:val="StyleUnderline"/>
        </w:rPr>
        <w:t>raising yields while reducing environmental impacts will require that we farm with ever-greater precision</w:t>
      </w:r>
      <w:r w:rsidRPr="002D06DF">
        <w:rPr>
          <w:sz w:val="16"/>
        </w:rPr>
        <w:t xml:space="preserve">. </w:t>
      </w:r>
      <w:r w:rsidRPr="002D06DF">
        <w:rPr>
          <w:rStyle w:val="StyleUnderline"/>
        </w:rPr>
        <w:t>Raising yields through greater application of technology has often meant more pesticides, fertilizer, and water.</w:t>
      </w:r>
      <w:r w:rsidRPr="002D06DF">
        <w:rPr>
          <w:sz w:val="16"/>
        </w:rPr>
        <w:t xml:space="preserve"> But as technology has improved, these trends have begun to reverse. Measured in relationship to agricultural output, </w:t>
      </w:r>
      <w:r w:rsidRPr="002D06DF">
        <w:rPr>
          <w:rStyle w:val="StyleUnderline"/>
        </w:rPr>
        <w:t>nitrogen and water use on US farms has peaked and is now declining.</w:t>
      </w:r>
      <w:r w:rsidRPr="002D06DF">
        <w:rPr>
          <w:sz w:val="16"/>
        </w:rPr>
        <w:t xml:space="preserve"> The same is true in other advanced developed economies. </w:t>
      </w:r>
      <w:r w:rsidRPr="002D06DF">
        <w:rPr>
          <w:rStyle w:val="StyleUnderline"/>
        </w:rPr>
        <w:t>Better seeds, irrigation systems, and application practices are allowing for much more precise delivery of inputs when and where plants need them and where they don’t. All of those trends will need to be accelerated</w:t>
      </w:r>
      <w:r w:rsidRPr="002D06DF">
        <w:rPr>
          <w:sz w:val="16"/>
        </w:rPr>
        <w:t>.</w:t>
      </w:r>
    </w:p>
    <w:p w:rsidR="00A65E9B" w:rsidRPr="002D06DF" w:rsidRDefault="00A65E9B" w:rsidP="00A65E9B">
      <w:pPr>
        <w:pStyle w:val="Heading4"/>
      </w:pPr>
      <w:r w:rsidRPr="002D06DF">
        <w:t xml:space="preserve">Dramatically increasing food production is crucial to avert global food conflicts </w:t>
      </w:r>
    </w:p>
    <w:p w:rsidR="00A65E9B" w:rsidRPr="002D06DF" w:rsidRDefault="00A65E9B" w:rsidP="00A65E9B">
      <w:r w:rsidRPr="002D06DF">
        <w:rPr>
          <w:b/>
        </w:rPr>
        <w:t>Combest 16</w:t>
      </w:r>
      <w:r w:rsidRPr="002D06DF">
        <w:t xml:space="preserve"> [Larry, former US House Representative from Texas, “The rising importance of food to America's national security,” January 21, 2016, http://thehill.com/blogs/pundits-blog/homeland-security/266549-the-rising-importance-of-food-to-americas-national]</w:t>
      </w:r>
    </w:p>
    <w:p w:rsidR="00A65E9B" w:rsidRPr="002D06DF" w:rsidRDefault="00A65E9B" w:rsidP="00A65E9B"/>
    <w:p w:rsidR="00A65E9B" w:rsidRPr="002D06DF" w:rsidRDefault="00A65E9B" w:rsidP="00A65E9B">
      <w:pPr>
        <w:rPr>
          <w:sz w:val="16"/>
        </w:rPr>
      </w:pPr>
      <w:r w:rsidRPr="002D06DF">
        <w:rPr>
          <w:sz w:val="16"/>
        </w:rPr>
        <w:t>Among the witnesses offering testimony was Ambassador John Negroponte, former U.S. deputy secretary of State, who discussed what he called "agricultural megatrends" that come packed with homeland and global security implications. Negroponte, of course, served in senior diplomatic and national security advisory roles under four of the past five American presidents, beginning with President Reagan.</w:t>
      </w:r>
    </w:p>
    <w:p w:rsidR="00A65E9B" w:rsidRPr="002D06DF" w:rsidRDefault="00A65E9B" w:rsidP="00A65E9B">
      <w:pPr>
        <w:rPr>
          <w:sz w:val="16"/>
        </w:rPr>
      </w:pPr>
      <w:r w:rsidRPr="002D06DF">
        <w:rPr>
          <w:rStyle w:val="StyleUnderline"/>
        </w:rPr>
        <w:t xml:space="preserve">Negroponte spoke to "the pressing need to </w:t>
      </w:r>
      <w:r w:rsidRPr="002D06DF">
        <w:rPr>
          <w:rStyle w:val="Emphasis"/>
        </w:rPr>
        <w:t>feed the future world of 9 billion people</w:t>
      </w:r>
      <w:r w:rsidRPr="002D06DF">
        <w:rPr>
          <w:sz w:val="16"/>
        </w:rPr>
        <w:t>," observing that "</w:t>
      </w:r>
      <w:r w:rsidRPr="002D06DF">
        <w:rPr>
          <w:rStyle w:val="StyleUnderline"/>
        </w:rPr>
        <w:t>the world must increase food production by 50 to 60 percent to satisfy expected global population growth and changing consumption patterns by 2050</w:t>
      </w:r>
      <w:r w:rsidRPr="002D06DF">
        <w:rPr>
          <w:sz w:val="16"/>
        </w:rPr>
        <w:t xml:space="preserve">." While I have read </w:t>
      </w:r>
      <w:r w:rsidRPr="002D06DF">
        <w:rPr>
          <w:rStyle w:val="StyleUnderline"/>
        </w:rPr>
        <w:t xml:space="preserve">other sources approximating that a </w:t>
      </w:r>
      <w:r w:rsidRPr="002D06DF">
        <w:rPr>
          <w:rStyle w:val="Emphasis"/>
        </w:rPr>
        <w:t>70 percent increase</w:t>
      </w:r>
      <w:r w:rsidRPr="002D06DF">
        <w:rPr>
          <w:rStyle w:val="StyleUnderline"/>
        </w:rPr>
        <w:t xml:space="preserve"> is more on the mark</w:t>
      </w:r>
      <w:r w:rsidRPr="002D06DF">
        <w:rPr>
          <w:sz w:val="16"/>
        </w:rPr>
        <w:t xml:space="preserve"> of what will be needed, any of these required increases in food production within this space of time is wake-up call enough, even for those of us who have experienced firsthand the unprecedented increases in yields many American farmers have experienced over the past 30 years thanks in large part to the biotechnology pioneered by Dr. Norman Borlaug, father of the "Green Revolution."</w:t>
      </w:r>
    </w:p>
    <w:p w:rsidR="00A65E9B" w:rsidRPr="002D06DF" w:rsidRDefault="00A65E9B" w:rsidP="00A65E9B">
      <w:pPr>
        <w:rPr>
          <w:sz w:val="16"/>
        </w:rPr>
      </w:pPr>
      <w:r w:rsidRPr="002D06DF">
        <w:rPr>
          <w:rStyle w:val="StyleUnderline"/>
        </w:rPr>
        <w:t>The anticipated increase in population and the corresponding need for more food</w:t>
      </w:r>
      <w:r w:rsidRPr="002D06DF">
        <w:rPr>
          <w:sz w:val="16"/>
        </w:rPr>
        <w:t xml:space="preserve">, Negroponte notes, </w:t>
      </w:r>
      <w:r w:rsidRPr="002D06DF">
        <w:rPr>
          <w:rStyle w:val="StyleUnderline"/>
        </w:rPr>
        <w:t>also result in "rising competition for limited resources such as waters and arable land" that,</w:t>
      </w:r>
      <w:r w:rsidRPr="002D06DF">
        <w:rPr>
          <w:sz w:val="16"/>
        </w:rPr>
        <w:t xml:space="preserve"> he says, "</w:t>
      </w:r>
      <w:r w:rsidRPr="002D06DF">
        <w:rPr>
          <w:rStyle w:val="Emphasis"/>
        </w:rPr>
        <w:t>could affect political stability</w:t>
      </w:r>
      <w:r w:rsidRPr="002D06DF">
        <w:rPr>
          <w:sz w:val="16"/>
        </w:rPr>
        <w:t xml:space="preserve">" </w:t>
      </w:r>
      <w:r w:rsidRPr="002D06DF">
        <w:rPr>
          <w:rStyle w:val="StyleUnderline"/>
        </w:rPr>
        <w:t>and even "shift military priorities</w:t>
      </w:r>
      <w:r w:rsidRPr="002D06DF">
        <w:rPr>
          <w:sz w:val="16"/>
        </w:rPr>
        <w:t xml:space="preserve">." Negroponte goes on to point out that </w:t>
      </w:r>
      <w:r w:rsidRPr="002D06DF">
        <w:rPr>
          <w:rStyle w:val="StyleUnderline"/>
        </w:rPr>
        <w:t xml:space="preserve">this situation could, for example, "fuel further </w:t>
      </w:r>
      <w:r w:rsidRPr="002D06DF">
        <w:rPr>
          <w:rStyle w:val="Emphasis"/>
        </w:rPr>
        <w:t>instability in the Middle East</w:t>
      </w:r>
      <w:r w:rsidRPr="002D06DF">
        <w:rPr>
          <w:sz w:val="16"/>
        </w:rPr>
        <w:t xml:space="preserve">, </w:t>
      </w:r>
      <w:r w:rsidRPr="002D06DF">
        <w:rPr>
          <w:rStyle w:val="StyleUnderline"/>
        </w:rPr>
        <w:t xml:space="preserve">where water scarcity in particular has the potential to aggravate </w:t>
      </w:r>
      <w:r w:rsidRPr="002D06DF">
        <w:rPr>
          <w:rStyle w:val="Emphasis"/>
        </w:rPr>
        <w:t>interstate conflict</w:t>
      </w:r>
      <w:r w:rsidRPr="002D06DF">
        <w:rPr>
          <w:sz w:val="16"/>
        </w:rPr>
        <w:t xml:space="preserve">." </w:t>
      </w:r>
      <w:r w:rsidRPr="002D06DF">
        <w:rPr>
          <w:rStyle w:val="StyleUnderline"/>
        </w:rPr>
        <w:t>Down the road</w:t>
      </w:r>
      <w:r w:rsidRPr="002D06DF">
        <w:rPr>
          <w:sz w:val="16"/>
        </w:rPr>
        <w:t xml:space="preserve">, </w:t>
      </w:r>
      <w:r w:rsidRPr="002D06DF">
        <w:rPr>
          <w:rStyle w:val="Emphasis"/>
        </w:rPr>
        <w:t>vulnerable U.S. allies</w:t>
      </w:r>
      <w:r w:rsidRPr="002D06DF">
        <w:rPr>
          <w:sz w:val="16"/>
        </w:rPr>
        <w:t xml:space="preserve">, Negroponte stresses, </w:t>
      </w:r>
      <w:r w:rsidRPr="002D06DF">
        <w:rPr>
          <w:rStyle w:val="Emphasis"/>
        </w:rPr>
        <w:t>may well depend on America to secure their food supplies</w:t>
      </w:r>
      <w:r w:rsidRPr="002D06DF">
        <w:rPr>
          <w:sz w:val="16"/>
        </w:rPr>
        <w:t>.</w:t>
      </w:r>
    </w:p>
    <w:p w:rsidR="00A65E9B" w:rsidRPr="002D06DF" w:rsidRDefault="00A65E9B" w:rsidP="00A65E9B">
      <w:pPr>
        <w:rPr>
          <w:sz w:val="16"/>
        </w:rPr>
      </w:pPr>
      <w:r w:rsidRPr="002D06DF">
        <w:rPr>
          <w:rStyle w:val="StyleUnderline"/>
        </w:rPr>
        <w:t>At the same time that global population is expected to grow</w:t>
      </w:r>
      <w:r w:rsidRPr="002D06DF">
        <w:rPr>
          <w:sz w:val="16"/>
        </w:rPr>
        <w:t xml:space="preserve"> by some 28 percent and an emerging middle class in developing countries uses greater disposable incomes to enhance diets, some in richer countries, particularly those of Europe, but increasingly here at home, too, are rejecting the very food science that allowed Borlaug to save billions of human lives and millions of acres of pristine lands in favor of production systems that use more resources while producing less food. Of this, Negroponte warns, "If science skepticism accelerates, </w:t>
      </w:r>
      <w:r w:rsidRPr="002D06DF">
        <w:rPr>
          <w:rStyle w:val="Emphasis"/>
        </w:rPr>
        <w:t>this could undermine our ability to increase production enough to feed the world</w:t>
      </w:r>
      <w:r w:rsidRPr="002D06DF">
        <w:rPr>
          <w:sz w:val="16"/>
        </w:rPr>
        <w:t>."</w:t>
      </w:r>
    </w:p>
    <w:p w:rsidR="00A65E9B" w:rsidRPr="002D06DF" w:rsidRDefault="00A65E9B" w:rsidP="00A65E9B">
      <w:pPr>
        <w:rPr>
          <w:sz w:val="16"/>
        </w:rPr>
      </w:pPr>
      <w:r w:rsidRPr="002D06DF">
        <w:rPr>
          <w:sz w:val="16"/>
        </w:rPr>
        <w:t>While Negroponte's testimony did not touch upon legislation pending in Congress to create a federal preemption vis-a-vis state and local biotech labeling regimes that, against all science, seek to stigmatize the breakthrough technologies that have been widely utilized by farmers and that are absolutely indispensable to feeding future generations, anyone listening carefully could hear the canary in the coal mine. By opposing federal preemption, those agitating against all food science would have lawmakers awkwardly welcome Borlaug's statue to the Capitol even as they effectively throw out the lifesaving policies that earned him his place in Statuary Hall.</w:t>
      </w:r>
    </w:p>
    <w:p w:rsidR="00A65E9B" w:rsidRPr="002D06DF" w:rsidRDefault="00A65E9B" w:rsidP="00A65E9B">
      <w:pPr>
        <w:rPr>
          <w:sz w:val="16"/>
        </w:rPr>
      </w:pPr>
      <w:r w:rsidRPr="002D06DF">
        <w:rPr>
          <w:rStyle w:val="StyleUnderline"/>
        </w:rPr>
        <w:t>In assessing what all might be done to "enhance both national and global security</w:t>
      </w:r>
      <w:r w:rsidRPr="002D06DF">
        <w:rPr>
          <w:sz w:val="16"/>
        </w:rPr>
        <w:t>," Negroponte spoke directly to the "need to find a way to encourage agriculture and food policy to align with science on such issues as biotechnology." But Negroponte also spoke to the need to assess "counterproductive policies that tax producers and undermine food availability."</w:t>
      </w:r>
    </w:p>
    <w:p w:rsidR="00A65E9B" w:rsidRPr="002D06DF" w:rsidRDefault="00A65E9B" w:rsidP="00A65E9B">
      <w:pPr>
        <w:rPr>
          <w:rStyle w:val="StyleUnderline"/>
        </w:rPr>
      </w:pPr>
      <w:r w:rsidRPr="002D06DF">
        <w:rPr>
          <w:sz w:val="16"/>
        </w:rPr>
        <w:t xml:space="preserve">Making Section 179 tax code relief permanent last year is certainly an example of Congress recognizing that Washington creating uncertainty makes it extraordinarily challenging for businesses, farmers and ranchers to make major, long-term investments. But </w:t>
      </w:r>
      <w:r w:rsidRPr="002D06DF">
        <w:rPr>
          <w:rStyle w:val="Emphasis"/>
        </w:rPr>
        <w:t>the failure to block</w:t>
      </w:r>
      <w:r w:rsidRPr="002D06DF">
        <w:rPr>
          <w:sz w:val="16"/>
        </w:rPr>
        <w:t xml:space="preserve"> Waters of the </w:t>
      </w:r>
      <w:r w:rsidRPr="002D06DF">
        <w:rPr>
          <w:rStyle w:val="Emphasis"/>
        </w:rPr>
        <w:t>U.S. regulations that will burden farmers with untold costs and litigation;</w:t>
      </w:r>
      <w:r w:rsidRPr="002D06DF">
        <w:rPr>
          <w:sz w:val="16"/>
        </w:rPr>
        <w:t xml:space="preserve"> to stop spiraling foreign subsidies, tariffs and non-tariff trade barriers that artificially prop up inefficient foreign agriculture and harm our farmers and ranchers; </w:t>
      </w:r>
      <w:r w:rsidRPr="002D06DF">
        <w:rPr>
          <w:rStyle w:val="Emphasis"/>
        </w:rPr>
        <w:t xml:space="preserve">and to quit the almost serial attempts to gut U.S. farm policies </w:t>
      </w:r>
      <w:r w:rsidRPr="002D06DF">
        <w:rPr>
          <w:sz w:val="16"/>
        </w:rPr>
        <w:t xml:space="preserve">that come around about as often as the Cleveland Browns swap out quarterbacks </w:t>
      </w:r>
      <w:r w:rsidRPr="002D06DF">
        <w:rPr>
          <w:rStyle w:val="StyleUnderline"/>
        </w:rPr>
        <w:t>all create a very negative, unhealthy current of uncertainty throughout rural America that chills growth.</w:t>
      </w:r>
    </w:p>
    <w:p w:rsidR="00A65E9B" w:rsidRPr="002D06DF" w:rsidRDefault="00A65E9B" w:rsidP="00A65E9B">
      <w:pPr>
        <w:rPr>
          <w:sz w:val="16"/>
        </w:rPr>
      </w:pPr>
      <w:r w:rsidRPr="002D06DF">
        <w:rPr>
          <w:sz w:val="16"/>
        </w:rPr>
        <w:t xml:space="preserve">As the former chairman of both the Agriculture and Intelligence Committees, I was pleased to see the importance of agriculture discussed in the context of our homeland and national security. Negroponte articulated very well the exigency of the situation we face, the implications for homeland and global security, and even the moral imperative that somehow seems to get lost in the shuffle: </w:t>
      </w:r>
      <w:r w:rsidRPr="002D06DF">
        <w:rPr>
          <w:rStyle w:val="Emphasis"/>
        </w:rPr>
        <w:t>Are we or are we not going to do what it takes to feed the world's people</w:t>
      </w:r>
      <w:r w:rsidRPr="002D06DF">
        <w:rPr>
          <w:sz w:val="16"/>
        </w:rPr>
        <w:t>?</w:t>
      </w:r>
    </w:p>
    <w:p w:rsidR="00A65E9B" w:rsidRPr="002D06DF" w:rsidRDefault="00A65E9B" w:rsidP="00A65E9B">
      <w:pPr>
        <w:rPr>
          <w:sz w:val="16"/>
        </w:rPr>
      </w:pPr>
    </w:p>
    <w:p w:rsidR="00A65E9B" w:rsidRPr="002D06DF" w:rsidRDefault="00A65E9B" w:rsidP="00A65E9B">
      <w:pPr>
        <w:pStyle w:val="Heading3"/>
      </w:pPr>
      <w:r w:rsidRPr="002D06DF">
        <w:t>2nc industrial ag good</w:t>
      </w:r>
    </w:p>
    <w:p w:rsidR="00A65E9B" w:rsidRPr="002D06DF" w:rsidRDefault="00A65E9B" w:rsidP="00A65E9B">
      <w:pPr>
        <w:pStyle w:val="Heading4"/>
      </w:pPr>
      <w:r w:rsidRPr="002D06DF">
        <w:t xml:space="preserve">Even moderate movement away from large consolidated industrial farms risks massive environmental losses --- pasture requirements expand required farming land --- turns their obesity and biodiversity impacts </w:t>
      </w:r>
    </w:p>
    <w:p w:rsidR="00A65E9B" w:rsidRPr="002D06DF" w:rsidRDefault="00A65E9B" w:rsidP="00A65E9B">
      <w:r w:rsidRPr="002D06DF">
        <w:rPr>
          <w:b/>
        </w:rPr>
        <w:t>Nordhaus 15</w:t>
      </w:r>
      <w:r w:rsidRPr="002D06DF">
        <w:t xml:space="preserve"> [Ted Nordhaus, economist and Sterling Professor of Economics at Yale University, “The Environmental Case for Industrial Agriculture,” The following keynote address was delivered by Ted Nordhaus at the first annual Institute for Food and Agricultural Literacy Symposium on June 3, 2015, http://thebreakthrough.org/index.php/issues/food-and-farming/the-environmental-case-for-industrial-agriculture]</w:t>
      </w:r>
    </w:p>
    <w:p w:rsidR="00A65E9B" w:rsidRPr="002D06DF" w:rsidRDefault="00A65E9B" w:rsidP="00A65E9B"/>
    <w:p w:rsidR="00A65E9B" w:rsidRPr="002D06DF" w:rsidRDefault="00A65E9B" w:rsidP="00A65E9B">
      <w:pPr>
        <w:rPr>
          <w:sz w:val="16"/>
        </w:rPr>
      </w:pPr>
      <w:r w:rsidRPr="002D06DF">
        <w:rPr>
          <w:sz w:val="16"/>
        </w:rPr>
        <w:t xml:space="preserve">Debates about specific agricultural technologies and environmental impacts often lose sight of the forest through the trees in terms of the relationship between food production and the environment. </w:t>
      </w:r>
      <w:r w:rsidRPr="002D06DF">
        <w:rPr>
          <w:rStyle w:val="Emphasis"/>
        </w:rPr>
        <w:t>Low-productivity food systems have devastating impacts on the environment</w:t>
      </w:r>
      <w:r w:rsidRPr="002D06DF">
        <w:rPr>
          <w:sz w:val="16"/>
        </w:rPr>
        <w:t xml:space="preserve">. As much as </w:t>
      </w:r>
      <w:r w:rsidRPr="002D06DF">
        <w:rPr>
          <w:rStyle w:val="Emphasis"/>
        </w:rPr>
        <w:t>three-quarters of all deforestation</w:t>
      </w:r>
      <w:r w:rsidRPr="002D06DF">
        <w:rPr>
          <w:sz w:val="16"/>
        </w:rPr>
        <w:t xml:space="preserve"> globally </w:t>
      </w:r>
      <w:r w:rsidRPr="002D06DF">
        <w:rPr>
          <w:rStyle w:val="Emphasis"/>
        </w:rPr>
        <w:t>occurred prior to the Industrial Revolution</w:t>
      </w:r>
      <w:r w:rsidRPr="002D06DF">
        <w:rPr>
          <w:sz w:val="16"/>
        </w:rPr>
        <w:t xml:space="preserve">, almost entirely </w:t>
      </w:r>
      <w:r w:rsidRPr="002D06DF">
        <w:rPr>
          <w:rStyle w:val="StyleUnderline"/>
        </w:rPr>
        <w:t>due to</w:t>
      </w:r>
      <w:r w:rsidRPr="002D06DF">
        <w:rPr>
          <w:sz w:val="16"/>
        </w:rPr>
        <w:t xml:space="preserve"> two related uses, </w:t>
      </w:r>
      <w:r w:rsidRPr="002D06DF">
        <w:rPr>
          <w:rStyle w:val="Emphasis"/>
        </w:rPr>
        <w:t>clearing land for agriculture</w:t>
      </w:r>
      <w:r w:rsidRPr="002D06DF">
        <w:rPr>
          <w:sz w:val="16"/>
        </w:rPr>
        <w:t xml:space="preserve"> and using wood for energy. Indeed, many places that we now think of as vast wilderness were once farmed. Even </w:t>
      </w:r>
      <w:r w:rsidRPr="002D06DF">
        <w:rPr>
          <w:rStyle w:val="Emphasis"/>
        </w:rPr>
        <w:t>the Amazon basin</w:t>
      </w:r>
      <w:r w:rsidRPr="002D06DF">
        <w:rPr>
          <w:sz w:val="16"/>
        </w:rPr>
        <w:t xml:space="preserve">, long thought to have been a primeval Eden </w:t>
      </w:r>
      <w:r w:rsidRPr="002D06DF">
        <w:rPr>
          <w:rStyle w:val="StyleUnderline"/>
        </w:rPr>
        <w:t xml:space="preserve">turns out to have been the site of extensive agriculture </w:t>
      </w:r>
      <w:r w:rsidRPr="002D06DF">
        <w:rPr>
          <w:sz w:val="16"/>
        </w:rPr>
        <w:t xml:space="preserve">prior to the decimation of the pre-Columbian population due to conquest and disease. Today, </w:t>
      </w:r>
      <w:r w:rsidRPr="002D06DF">
        <w:rPr>
          <w:rStyle w:val="Emphasis"/>
        </w:rPr>
        <w:t>forests have come back</w:t>
      </w:r>
      <w:r w:rsidRPr="002D06DF">
        <w:rPr>
          <w:rStyle w:val="StyleUnderline"/>
        </w:rPr>
        <w:t xml:space="preserve"> in New England</w:t>
      </w:r>
      <w:r w:rsidRPr="002D06DF">
        <w:rPr>
          <w:sz w:val="16"/>
        </w:rPr>
        <w:t xml:space="preserve"> and many other parts of the world not due to disease, privation, or genocide but rather </w:t>
      </w:r>
      <w:r w:rsidRPr="002D06DF">
        <w:rPr>
          <w:rStyle w:val="Emphasis"/>
        </w:rPr>
        <w:t>because agricultural productivity has risen so dramatically</w:t>
      </w:r>
      <w:r w:rsidRPr="002D06DF">
        <w:rPr>
          <w:rStyle w:val="StyleUnderline"/>
        </w:rPr>
        <w:t xml:space="preserve"> that many marginal agricultural lands have been abandoned</w:t>
      </w:r>
      <w:r w:rsidRPr="002D06DF">
        <w:rPr>
          <w:sz w:val="16"/>
        </w:rPr>
        <w:t>.</w:t>
      </w:r>
    </w:p>
    <w:p w:rsidR="00A65E9B" w:rsidRPr="002D06DF" w:rsidRDefault="00A65E9B" w:rsidP="00A65E9B">
      <w:pPr>
        <w:rPr>
          <w:sz w:val="16"/>
        </w:rPr>
      </w:pPr>
      <w:r w:rsidRPr="002D06DF">
        <w:rPr>
          <w:sz w:val="16"/>
        </w:rPr>
        <w:t xml:space="preserve">Meanwhile, </w:t>
      </w:r>
      <w:r w:rsidRPr="002D06DF">
        <w:rPr>
          <w:rStyle w:val="StyleUnderline"/>
        </w:rPr>
        <w:t>everywhere that people depend upon bushmeat for protein, forests and other habitat continue to be defaunated</w:t>
      </w:r>
      <w:r w:rsidRPr="002D06DF">
        <w:rPr>
          <w:sz w:val="16"/>
        </w:rPr>
        <w:t xml:space="preserve">. Moreover, </w:t>
      </w:r>
      <w:r w:rsidRPr="002D06DF">
        <w:rPr>
          <w:rStyle w:val="Emphasis"/>
        </w:rPr>
        <w:t>low-intensity pasturing of livestock represents the largest single human land use</w:t>
      </w:r>
      <w:r w:rsidRPr="002D06DF">
        <w:rPr>
          <w:sz w:val="16"/>
        </w:rPr>
        <w:t xml:space="preserve">, </w:t>
      </w:r>
      <w:r w:rsidRPr="002D06DF">
        <w:rPr>
          <w:rStyle w:val="Emphasis"/>
        </w:rPr>
        <w:t>larger even than cropland</w:t>
      </w:r>
      <w:r w:rsidRPr="002D06DF">
        <w:rPr>
          <w:sz w:val="16"/>
        </w:rPr>
        <w:t xml:space="preserve">. When leading public intellectuals and chefs like Michael Pollan and Alice Waters decry feedlot meat and rhapsodize about the culinary and environmental benefits of grass-fed beef, what </w:t>
      </w:r>
      <w:r w:rsidRPr="002D06DF">
        <w:rPr>
          <w:rStyle w:val="Emphasis"/>
        </w:rPr>
        <w:t>they are</w:t>
      </w:r>
      <w:r w:rsidRPr="002D06DF">
        <w:rPr>
          <w:sz w:val="16"/>
        </w:rPr>
        <w:t xml:space="preserve"> really </w:t>
      </w:r>
      <w:r w:rsidRPr="002D06DF">
        <w:rPr>
          <w:rStyle w:val="Emphasis"/>
        </w:rPr>
        <w:t>proposing is a vast expansion of human impacts on the land</w:t>
      </w:r>
      <w:r w:rsidRPr="002D06DF">
        <w:rPr>
          <w:sz w:val="16"/>
        </w:rPr>
        <w:t>.</w:t>
      </w:r>
    </w:p>
    <w:p w:rsidR="00A65E9B" w:rsidRPr="002D06DF" w:rsidRDefault="00A65E9B" w:rsidP="00A65E9B">
      <w:pPr>
        <w:rPr>
          <w:sz w:val="16"/>
        </w:rPr>
      </w:pPr>
      <w:r w:rsidRPr="002D06DF">
        <w:rPr>
          <w:sz w:val="16"/>
        </w:rPr>
        <w:t xml:space="preserve">Even with much lower levels of per-capita beef consumption, </w:t>
      </w:r>
      <w:r w:rsidRPr="002D06DF">
        <w:rPr>
          <w:rStyle w:val="Emphasis"/>
        </w:rPr>
        <w:t>there is no way that American beef consumption</w:t>
      </w:r>
      <w:r w:rsidRPr="002D06DF">
        <w:rPr>
          <w:sz w:val="16"/>
        </w:rPr>
        <w:t xml:space="preserve">, </w:t>
      </w:r>
      <w:r w:rsidRPr="002D06DF">
        <w:rPr>
          <w:rStyle w:val="Emphasis"/>
        </w:rPr>
        <w:t>much less global consumption</w:t>
      </w:r>
      <w:r w:rsidRPr="002D06DF">
        <w:rPr>
          <w:sz w:val="16"/>
        </w:rPr>
        <w:t xml:space="preserve">, </w:t>
      </w:r>
      <w:r w:rsidRPr="002D06DF">
        <w:rPr>
          <w:rStyle w:val="Emphasis"/>
        </w:rPr>
        <w:t>could be met with pastured beef without dedicating much more land to pasture</w:t>
      </w:r>
      <w:r w:rsidRPr="002D06DF">
        <w:rPr>
          <w:sz w:val="16"/>
        </w:rPr>
        <w:t xml:space="preserve">. </w:t>
      </w:r>
      <w:r w:rsidRPr="002D06DF">
        <w:rPr>
          <w:rStyle w:val="StyleUnderline"/>
        </w:rPr>
        <w:t>Even accounting for the immense amount of grain</w:t>
      </w:r>
      <w:r w:rsidRPr="002D06DF">
        <w:rPr>
          <w:sz w:val="16"/>
        </w:rPr>
        <w:t xml:space="preserve"> needed to feed cattle, </w:t>
      </w:r>
      <w:r w:rsidRPr="002D06DF">
        <w:rPr>
          <w:rStyle w:val="Emphasis"/>
        </w:rPr>
        <w:t>feedlot beef is more land efficient than grass-fed</w:t>
      </w:r>
      <w:r w:rsidRPr="002D06DF">
        <w:rPr>
          <w:sz w:val="16"/>
        </w:rPr>
        <w:t xml:space="preserve">. </w:t>
      </w:r>
    </w:p>
    <w:p w:rsidR="00A65E9B" w:rsidRPr="002D06DF" w:rsidRDefault="00A65E9B" w:rsidP="00A65E9B">
      <w:r w:rsidRPr="002D06DF">
        <w:rPr>
          <w:sz w:val="16"/>
        </w:rPr>
        <w:t xml:space="preserve">In short, were such a thing even possible, </w:t>
      </w:r>
      <w:r w:rsidRPr="002D06DF">
        <w:rPr>
          <w:rStyle w:val="StyleUnderline"/>
        </w:rPr>
        <w:t>attempting to feed a world of seven-going-on-nine billion people with a preindustrial food system</w:t>
      </w:r>
      <w:r w:rsidRPr="002D06DF">
        <w:rPr>
          <w:sz w:val="16"/>
        </w:rPr>
        <w:t xml:space="preserve"> </w:t>
      </w:r>
      <w:r w:rsidRPr="002D06DF">
        <w:rPr>
          <w:rStyle w:val="StyleUnderline"/>
        </w:rPr>
        <w:t xml:space="preserve">would almost certainly result in a massive expansion of human impacts through </w:t>
      </w:r>
      <w:r w:rsidRPr="002D06DF">
        <w:rPr>
          <w:rStyle w:val="Emphasis"/>
        </w:rPr>
        <w:t>accelerated conversion</w:t>
      </w:r>
      <w:r w:rsidRPr="002D06DF">
        <w:rPr>
          <w:rStyle w:val="StyleUnderline"/>
        </w:rPr>
        <w:t xml:space="preserve"> of </w:t>
      </w:r>
      <w:r w:rsidRPr="002D06DF">
        <w:rPr>
          <w:rStyle w:val="Emphasis"/>
        </w:rPr>
        <w:t>forests</w:t>
      </w:r>
      <w:r w:rsidRPr="002D06DF">
        <w:rPr>
          <w:rStyle w:val="StyleUnderline"/>
        </w:rPr>
        <w:t xml:space="preserve">, </w:t>
      </w:r>
      <w:r w:rsidRPr="002D06DF">
        <w:rPr>
          <w:rStyle w:val="Emphasis"/>
        </w:rPr>
        <w:t>grasslands</w:t>
      </w:r>
      <w:r w:rsidRPr="002D06DF">
        <w:rPr>
          <w:rStyle w:val="StyleUnderline"/>
        </w:rPr>
        <w:t xml:space="preserve">, and </w:t>
      </w:r>
      <w:r w:rsidRPr="002D06DF">
        <w:rPr>
          <w:rStyle w:val="Emphasis"/>
        </w:rPr>
        <w:t>other habitat to cropland and pasture</w:t>
      </w:r>
      <w:r w:rsidRPr="002D06DF">
        <w:rPr>
          <w:sz w:val="16"/>
        </w:rPr>
        <w:t>.</w:t>
      </w:r>
    </w:p>
    <w:p w:rsidR="00A65E9B" w:rsidRPr="002D06DF" w:rsidRDefault="00A65E9B" w:rsidP="00A65E9B">
      <w:pPr>
        <w:pStyle w:val="Heading4"/>
      </w:pPr>
      <w:r w:rsidRPr="002D06DF">
        <w:t>Smaller farms in more developed countries structurally decimate yields --- and they preclude rewilding landscapes which solves biodiversity and sequestration arguments better</w:t>
      </w:r>
    </w:p>
    <w:p w:rsidR="00A65E9B" w:rsidRPr="002D06DF" w:rsidRDefault="00A65E9B" w:rsidP="00A65E9B">
      <w:r w:rsidRPr="002D06DF">
        <w:rPr>
          <w:b/>
        </w:rPr>
        <w:t>Nordhaus et al. 15</w:t>
      </w:r>
      <w:r w:rsidRPr="002D06DF">
        <w:t xml:space="preserve"> [Ted Nordhaus, economist and Sterling Professor of Economics at Yale University, Michael Shellenberger and Linus Blomqvist, “George Monbiot is wrong to suggest small farms are best for humans and nature,” The Guardian, September 25, 2015, </w:t>
      </w:r>
      <w:hyperlink r:id="rId62" w:history="1">
        <w:r w:rsidRPr="002D06DF">
          <w:rPr>
            <w:rStyle w:val="Hyperlink"/>
          </w:rPr>
          <w:t>https://www.theguardian.com/environment/2015/sep/25/george-monbiot-is-wrong-to-suggest-small-farms-are-best-for-humans-and-nature</w:t>
        </w:r>
      </w:hyperlink>
      <w:r w:rsidRPr="002D06DF">
        <w:t>]</w:t>
      </w:r>
    </w:p>
    <w:p w:rsidR="00A65E9B" w:rsidRPr="002D06DF" w:rsidRDefault="00A65E9B" w:rsidP="00A65E9B"/>
    <w:p w:rsidR="00A65E9B" w:rsidRPr="002D06DF" w:rsidRDefault="00A65E9B" w:rsidP="00A65E9B">
      <w:pPr>
        <w:rPr>
          <w:sz w:val="16"/>
        </w:rPr>
      </w:pPr>
      <w:r w:rsidRPr="002D06DF">
        <w:rPr>
          <w:sz w:val="16"/>
        </w:rPr>
        <w:t xml:space="preserve">However, in his column yesterday, he rejects ecomodernism by making a sweeping claim. There is, </w:t>
      </w:r>
      <w:r w:rsidRPr="002D06DF">
        <w:rPr>
          <w:rStyle w:val="StyleUnderline"/>
        </w:rPr>
        <w:t>he writes</w:t>
      </w:r>
      <w:r w:rsidRPr="002D06DF">
        <w:rPr>
          <w:sz w:val="16"/>
        </w:rPr>
        <w:t xml:space="preserve">, “an inverse relationship between the size of farms and the crops they produce. </w:t>
      </w:r>
      <w:r w:rsidRPr="002D06DF">
        <w:rPr>
          <w:rStyle w:val="StyleUnderline"/>
        </w:rPr>
        <w:t>The smaller</w:t>
      </w:r>
      <w:r w:rsidRPr="002D06DF">
        <w:rPr>
          <w:sz w:val="16"/>
        </w:rPr>
        <w:t xml:space="preserve"> they are, on average, </w:t>
      </w:r>
      <w:r w:rsidRPr="002D06DF">
        <w:rPr>
          <w:rStyle w:val="StyleUnderline"/>
        </w:rPr>
        <w:t>the greater the yield</w:t>
      </w:r>
      <w:r w:rsidRPr="002D06DF">
        <w:rPr>
          <w:sz w:val="16"/>
        </w:rPr>
        <w:t xml:space="preserve"> per hectare.” The implication is that agricultural modernisation is neither land-sparing nor beneficial to the poor.</w:t>
      </w:r>
    </w:p>
    <w:p w:rsidR="00A65E9B" w:rsidRPr="002D06DF" w:rsidRDefault="00A65E9B" w:rsidP="00A65E9B">
      <w:pPr>
        <w:rPr>
          <w:sz w:val="16"/>
        </w:rPr>
      </w:pPr>
      <w:r w:rsidRPr="002D06DF">
        <w:rPr>
          <w:rStyle w:val="Emphasis"/>
        </w:rPr>
        <w:t>Nothing could be further from the truth</w:t>
      </w:r>
      <w:r w:rsidRPr="002D06DF">
        <w:rPr>
          <w:sz w:val="16"/>
        </w:rPr>
        <w:t xml:space="preserve">. There are, it is true, many studies showing an inverse relationship between yields and farm size in developing regions. </w:t>
      </w:r>
      <w:r w:rsidRPr="002D06DF">
        <w:rPr>
          <w:rStyle w:val="StyleUnderline"/>
        </w:rPr>
        <w:t>But the relevant comparison is not between small farms and slightly larger ones in poor countries</w:t>
      </w:r>
      <w:r w:rsidRPr="002D06DF">
        <w:rPr>
          <w:sz w:val="16"/>
        </w:rPr>
        <w:t>. It is between smallholder farms in developing nations and farms of any size in developed nations (which are almost always larger than farms in poor countries).</w:t>
      </w:r>
    </w:p>
    <w:p w:rsidR="00A65E9B" w:rsidRPr="002D06DF" w:rsidRDefault="00A65E9B" w:rsidP="00A65E9B">
      <w:pPr>
        <w:rPr>
          <w:sz w:val="16"/>
        </w:rPr>
      </w:pPr>
      <w:r w:rsidRPr="002D06DF">
        <w:rPr>
          <w:sz w:val="16"/>
        </w:rPr>
        <w:t xml:space="preserve">One widely cited study found that </w:t>
      </w:r>
      <w:r w:rsidRPr="002D06DF">
        <w:rPr>
          <w:rStyle w:val="StyleUnderline"/>
        </w:rPr>
        <w:t>the smallest African farms produced about 25% more yield</w:t>
      </w:r>
      <w:r w:rsidRPr="002D06DF">
        <w:rPr>
          <w:sz w:val="16"/>
        </w:rPr>
        <w:t xml:space="preserve"> per hectare </w:t>
      </w:r>
      <w:r w:rsidRPr="002D06DF">
        <w:rPr>
          <w:rStyle w:val="StyleUnderline"/>
        </w:rPr>
        <w:t>than the largest African farms</w:t>
      </w:r>
      <w:r w:rsidRPr="002D06DF">
        <w:rPr>
          <w:sz w:val="16"/>
        </w:rPr>
        <w:t xml:space="preserve">. </w:t>
      </w:r>
      <w:r w:rsidRPr="002D06DF">
        <w:rPr>
          <w:rStyle w:val="Emphasis"/>
        </w:rPr>
        <w:t>But the average American farm produced about 10 times more yield per hectare than either</w:t>
      </w:r>
      <w:r w:rsidRPr="002D06DF">
        <w:rPr>
          <w:sz w:val="16"/>
        </w:rPr>
        <w:t xml:space="preserve">. </w:t>
      </w:r>
      <w:r w:rsidRPr="002D06DF">
        <w:rPr>
          <w:rStyle w:val="Emphasis"/>
        </w:rPr>
        <w:t>Yield gaps between farmers in rich nations</w:t>
      </w:r>
      <w:r w:rsidRPr="002D06DF">
        <w:rPr>
          <w:sz w:val="16"/>
        </w:rPr>
        <w:t xml:space="preserve"> </w:t>
      </w:r>
      <w:r w:rsidRPr="002D06DF">
        <w:rPr>
          <w:rStyle w:val="StyleUnderline"/>
        </w:rPr>
        <w:t>and</w:t>
      </w:r>
      <w:r w:rsidRPr="002D06DF">
        <w:rPr>
          <w:sz w:val="16"/>
        </w:rPr>
        <w:t xml:space="preserve"> those in </w:t>
      </w:r>
      <w:r w:rsidRPr="002D06DF">
        <w:rPr>
          <w:rStyle w:val="StyleUnderline"/>
        </w:rPr>
        <w:t xml:space="preserve">poor countries are </w:t>
      </w:r>
      <w:r w:rsidRPr="002D06DF">
        <w:rPr>
          <w:rStyle w:val="Emphasis"/>
        </w:rPr>
        <w:t>profound</w:t>
      </w:r>
      <w:r w:rsidRPr="002D06DF">
        <w:rPr>
          <w:sz w:val="16"/>
        </w:rPr>
        <w:t xml:space="preserve">. US </w:t>
      </w:r>
      <w:r w:rsidRPr="002D06DF">
        <w:rPr>
          <w:rStyle w:val="StyleUnderline"/>
        </w:rPr>
        <w:t>farmers harvest five times more per hectare than African farmers</w:t>
      </w:r>
      <w:r w:rsidRPr="002D06DF">
        <w:rPr>
          <w:sz w:val="16"/>
        </w:rPr>
        <w:t xml:space="preserve"> in maize and more than three times in rice. To suggest that smallholder farmers, particularly those in subsistence rain-fed agriculture, are more productive per unit of land than large-scale modern farmers is simply wrong.</w:t>
      </w:r>
    </w:p>
    <w:p w:rsidR="00A65E9B" w:rsidRPr="002D06DF" w:rsidRDefault="00A65E9B" w:rsidP="00A65E9B">
      <w:pPr>
        <w:rPr>
          <w:sz w:val="16"/>
        </w:rPr>
      </w:pPr>
      <w:r w:rsidRPr="002D06DF">
        <w:rPr>
          <w:sz w:val="16"/>
        </w:rPr>
        <w:t xml:space="preserve">Monbiot acknowledges that the reason that small farms in poor countries have higher yields than larger ones is because they have higher labor inputs, but fails to consider the implications of this fact. In poor nations, </w:t>
      </w:r>
      <w:r w:rsidRPr="002D06DF">
        <w:rPr>
          <w:rStyle w:val="StyleUnderline"/>
        </w:rPr>
        <w:t xml:space="preserve">the lack of access to alternative livelihoods for large rural populations is the reason that labor is cheap and relatively high yields can be achieved on very small farms. </w:t>
      </w:r>
      <w:r w:rsidRPr="002D06DF">
        <w:rPr>
          <w:rStyle w:val="Emphasis"/>
        </w:rPr>
        <w:t>Awash in cheap labor</w:t>
      </w:r>
      <w:r w:rsidRPr="002D06DF">
        <w:rPr>
          <w:sz w:val="16"/>
        </w:rPr>
        <w:t xml:space="preserve"> </w:t>
      </w:r>
      <w:r w:rsidRPr="002D06DF">
        <w:rPr>
          <w:rStyle w:val="StyleUnderline"/>
        </w:rPr>
        <w:t>and lacking access to</w:t>
      </w:r>
      <w:r w:rsidRPr="002D06DF">
        <w:rPr>
          <w:sz w:val="16"/>
        </w:rPr>
        <w:t xml:space="preserve"> capital, markets, and </w:t>
      </w:r>
      <w:r w:rsidRPr="002D06DF">
        <w:rPr>
          <w:rStyle w:val="StyleUnderline"/>
        </w:rPr>
        <w:t>infrastructure</w:t>
      </w:r>
      <w:r w:rsidRPr="002D06DF">
        <w:rPr>
          <w:sz w:val="16"/>
        </w:rPr>
        <w:t xml:space="preserve">, </w:t>
      </w:r>
      <w:r w:rsidRPr="002D06DF">
        <w:rPr>
          <w:rStyle w:val="Emphasis"/>
        </w:rPr>
        <w:t>farmers raise yields by applying more labor</w:t>
      </w:r>
      <w:r w:rsidRPr="002D06DF">
        <w:rPr>
          <w:sz w:val="16"/>
        </w:rPr>
        <w:t>.</w:t>
      </w:r>
    </w:p>
    <w:p w:rsidR="00A65E9B" w:rsidRPr="002D06DF" w:rsidRDefault="00A65E9B" w:rsidP="00A65E9B">
      <w:pPr>
        <w:rPr>
          <w:sz w:val="16"/>
        </w:rPr>
      </w:pPr>
      <w:r w:rsidRPr="002D06DF">
        <w:rPr>
          <w:sz w:val="16"/>
        </w:rPr>
        <w:t xml:space="preserve">But </w:t>
      </w:r>
      <w:r w:rsidRPr="002D06DF">
        <w:rPr>
          <w:rStyle w:val="StyleUnderline"/>
        </w:rPr>
        <w:t>any</w:t>
      </w:r>
      <w:r w:rsidRPr="002D06DF">
        <w:rPr>
          <w:sz w:val="16"/>
        </w:rPr>
        <w:t xml:space="preserve"> nature and </w:t>
      </w:r>
      <w:r w:rsidRPr="002D06DF">
        <w:rPr>
          <w:rStyle w:val="StyleUnderline"/>
        </w:rPr>
        <w:t xml:space="preserve">land-sparing vision predicated on this model of agriculture would require maintaining large rural populations throughout the developing world in a state a of </w:t>
      </w:r>
      <w:r w:rsidRPr="002D06DF">
        <w:rPr>
          <w:rStyle w:val="Emphasis"/>
        </w:rPr>
        <w:t>deep</w:t>
      </w:r>
      <w:r w:rsidRPr="002D06DF">
        <w:rPr>
          <w:rStyle w:val="StyleUnderline"/>
        </w:rPr>
        <w:t xml:space="preserve"> </w:t>
      </w:r>
      <w:r w:rsidRPr="002D06DF">
        <w:rPr>
          <w:rStyle w:val="Emphasis"/>
        </w:rPr>
        <w:t>agrarian poverty</w:t>
      </w:r>
      <w:r w:rsidRPr="002D06DF">
        <w:rPr>
          <w:sz w:val="16"/>
        </w:rPr>
        <w:t xml:space="preserve">, with no alternative livelihoods to speak of. </w:t>
      </w:r>
      <w:r w:rsidRPr="002D06DF">
        <w:rPr>
          <w:rStyle w:val="StyleUnderline"/>
        </w:rPr>
        <w:t>Could you</w:t>
      </w:r>
      <w:r w:rsidRPr="002D06DF">
        <w:rPr>
          <w:sz w:val="16"/>
        </w:rPr>
        <w:t xml:space="preserve">, in theory, </w:t>
      </w:r>
      <w:r w:rsidRPr="002D06DF">
        <w:rPr>
          <w:rStyle w:val="StyleUnderline"/>
        </w:rPr>
        <w:t>raise yields dramatically through high inputs of labor</w:t>
      </w:r>
      <w:r w:rsidRPr="002D06DF">
        <w:rPr>
          <w:sz w:val="16"/>
        </w:rPr>
        <w:t xml:space="preserve"> (albeit also with healthy inputs of synthetic fertiliser, irrigation, and pesticides as well)? Perhaps. But doing so would only be possible given a very large pool of cheap or free (eg family) labor.</w:t>
      </w:r>
    </w:p>
    <w:p w:rsidR="00A65E9B" w:rsidRPr="002D06DF" w:rsidRDefault="00A65E9B" w:rsidP="00A65E9B">
      <w:pPr>
        <w:rPr>
          <w:sz w:val="16"/>
        </w:rPr>
      </w:pPr>
      <w:r w:rsidRPr="002D06DF">
        <w:rPr>
          <w:sz w:val="16"/>
        </w:rPr>
        <w:t xml:space="preserve">This seems to us to be neither a particularly plausible way to reduce human impacts on the environment nor an acceptable future for the billion people today living on less than a dollar a day. </w:t>
      </w:r>
      <w:r w:rsidRPr="002D06DF">
        <w:rPr>
          <w:rStyle w:val="StyleUnderline"/>
        </w:rPr>
        <w:t>To suggest</w:t>
      </w:r>
      <w:r w:rsidRPr="002D06DF">
        <w:rPr>
          <w:sz w:val="16"/>
        </w:rPr>
        <w:t xml:space="preserve">, as Monbiot does, </w:t>
      </w:r>
      <w:r w:rsidRPr="002D06DF">
        <w:rPr>
          <w:rStyle w:val="StyleUnderline"/>
        </w:rPr>
        <w:t>that poor farmers are better off remaining on the farm is to suggest that they are better off remaining poor</w:t>
      </w:r>
      <w:r w:rsidRPr="002D06DF">
        <w:rPr>
          <w:sz w:val="16"/>
        </w:rPr>
        <w:t>.</w:t>
      </w:r>
    </w:p>
    <w:p w:rsidR="00A65E9B" w:rsidRPr="002D06DF" w:rsidRDefault="00A65E9B" w:rsidP="00A65E9B">
      <w:pPr>
        <w:rPr>
          <w:rStyle w:val="StyleUnderline"/>
        </w:rPr>
      </w:pPr>
      <w:r w:rsidRPr="002D06DF">
        <w:rPr>
          <w:sz w:val="16"/>
        </w:rPr>
        <w:t xml:space="preserve">Without question, the journey from subsistence economies to modern livelihoods is not an easy one and moving from the farm to the city does not guarantee a better life, at least in the short term. But the last two centuries offer ample evidence that by </w:t>
      </w:r>
      <w:r w:rsidRPr="002D06DF">
        <w:rPr>
          <w:rStyle w:val="StyleUnderline"/>
        </w:rPr>
        <w:t>just about every metric of human health, freedom, and material well-being, urbanisation, industrialisation, and agricultural modernisation are processes that have been overwhelmingly positive for humans.</w:t>
      </w:r>
    </w:p>
    <w:p w:rsidR="00A65E9B" w:rsidRPr="002D06DF" w:rsidRDefault="00A65E9B" w:rsidP="00A65E9B">
      <w:r w:rsidRPr="002D06DF">
        <w:rPr>
          <w:sz w:val="16"/>
        </w:rPr>
        <w:t xml:space="preserve">Moreover, as a leading proponent of rewilding, we hope that Monbiot will </w:t>
      </w:r>
      <w:r w:rsidRPr="002D06DF">
        <w:rPr>
          <w:rStyle w:val="StyleUnderline"/>
        </w:rPr>
        <w:t>think</w:t>
      </w:r>
      <w:r w:rsidRPr="002D06DF">
        <w:rPr>
          <w:sz w:val="16"/>
        </w:rPr>
        <w:t xml:space="preserve"> a bit </w:t>
      </w:r>
      <w:r w:rsidRPr="002D06DF">
        <w:rPr>
          <w:rStyle w:val="StyleUnderline"/>
        </w:rPr>
        <w:t>harder about where all those</w:t>
      </w:r>
      <w:r w:rsidRPr="002D06DF">
        <w:rPr>
          <w:sz w:val="16"/>
        </w:rPr>
        <w:t xml:space="preserve"> </w:t>
      </w:r>
      <w:r w:rsidRPr="002D06DF">
        <w:rPr>
          <w:rStyle w:val="Emphasis"/>
        </w:rPr>
        <w:t>rewilded landscapes in which</w:t>
      </w:r>
      <w:r w:rsidRPr="002D06DF">
        <w:rPr>
          <w:sz w:val="16"/>
        </w:rPr>
        <w:t>, he hopes “</w:t>
      </w:r>
      <w:r w:rsidRPr="002D06DF">
        <w:rPr>
          <w:rStyle w:val="Emphasis"/>
        </w:rPr>
        <w:t>nature is allowed to do its own thing,</w:t>
      </w:r>
      <w:r w:rsidRPr="002D06DF">
        <w:rPr>
          <w:sz w:val="16"/>
        </w:rPr>
        <w:t xml:space="preserve"> in which it can be </w:t>
      </w:r>
      <w:r w:rsidRPr="002D06DF">
        <w:rPr>
          <w:rStyle w:val="StyleUnderline"/>
        </w:rPr>
        <w:t>to</w:t>
      </w:r>
      <w:r w:rsidRPr="002D06DF">
        <w:rPr>
          <w:sz w:val="16"/>
        </w:rPr>
        <w:t xml:space="preserve"> </w:t>
      </w:r>
      <w:r w:rsidRPr="002D06DF">
        <w:rPr>
          <w:rStyle w:val="StyleUnderline"/>
        </w:rPr>
        <w:t>some extent self-willed, driven by its own dynamic processes</w:t>
      </w:r>
      <w:r w:rsidRPr="002D06DF">
        <w:rPr>
          <w:sz w:val="16"/>
        </w:rPr>
        <w:t xml:space="preserve">” are likely to come from. </w:t>
      </w:r>
      <w:r w:rsidRPr="002D06DF">
        <w:rPr>
          <w:rStyle w:val="StyleUnderline"/>
        </w:rPr>
        <w:t>On a planet of 7, going on 9 billion people, agricultural</w:t>
      </w:r>
      <w:r w:rsidRPr="002D06DF">
        <w:rPr>
          <w:sz w:val="16"/>
        </w:rPr>
        <w:t xml:space="preserve"> modernisation and </w:t>
      </w:r>
      <w:r w:rsidRPr="002D06DF">
        <w:rPr>
          <w:rStyle w:val="StyleUnderline"/>
        </w:rPr>
        <w:t xml:space="preserve">intensification are clearly the most plausible path to </w:t>
      </w:r>
      <w:r w:rsidRPr="002D06DF">
        <w:rPr>
          <w:rStyle w:val="Emphasis"/>
        </w:rPr>
        <w:t>leaving more of the Earth to nature</w:t>
      </w:r>
      <w:r w:rsidRPr="002D06DF">
        <w:rPr>
          <w:sz w:val="16"/>
        </w:rPr>
        <w:t>.</w:t>
      </w:r>
    </w:p>
    <w:p w:rsidR="00A65E9B" w:rsidRPr="002D06DF" w:rsidRDefault="00A65E9B" w:rsidP="00A65E9B"/>
    <w:p w:rsidR="00A65E9B" w:rsidRPr="002D06DF" w:rsidRDefault="00A65E9B" w:rsidP="00A65E9B"/>
    <w:p w:rsidR="00A65E9B" w:rsidRPr="002D06DF" w:rsidRDefault="00A65E9B" w:rsidP="00A65E9B">
      <w:pPr>
        <w:pStyle w:val="Heading3"/>
      </w:pPr>
      <w:r w:rsidRPr="002D06DF">
        <w:t>2nc squo industrial ag sustainable</w:t>
      </w:r>
    </w:p>
    <w:p w:rsidR="00A65E9B" w:rsidRPr="002D06DF" w:rsidRDefault="00A65E9B" w:rsidP="00A65E9B">
      <w:pPr>
        <w:pStyle w:val="Heading4"/>
      </w:pPr>
      <w:r w:rsidRPr="002D06DF">
        <w:t>Squo industrial ag is sustainable --- organics that avoid nitrogen fertilizers cited in their Cribb impact are far worse</w:t>
      </w:r>
    </w:p>
    <w:p w:rsidR="00A65E9B" w:rsidRPr="002D06DF" w:rsidRDefault="00A65E9B" w:rsidP="00A65E9B">
      <w:r w:rsidRPr="002D06DF">
        <w:rPr>
          <w:b/>
        </w:rPr>
        <w:t>Blaustein-Rejto 17</w:t>
      </w:r>
      <w:r w:rsidRPr="002D06DF">
        <w:t xml:space="preserve"> [Dan Blaustein-Rejto holds a Master’s in public policy from the University of California, Berkeley, works as a food and agriculture analyst at the Breakthrough Institute, “The Problems with a Large-Scale Shift to Organic Farming,” November 30, 2017, https://thebreakthrough.org/index.php/voices/the-problems-with-a-large-scale-shift-to-organic-farming]</w:t>
      </w:r>
    </w:p>
    <w:p w:rsidR="00A65E9B" w:rsidRPr="002D06DF" w:rsidRDefault="00A65E9B" w:rsidP="00A65E9B"/>
    <w:p w:rsidR="00A65E9B" w:rsidRPr="002D06DF" w:rsidRDefault="00A65E9B" w:rsidP="00A65E9B">
      <w:r w:rsidRPr="002D06DF">
        <w:rPr>
          <w:sz w:val="16"/>
        </w:rPr>
        <w:t xml:space="preserve">A new study, led by the Research Institute of Organic Agriculture, gives the impression that a large-scale shift to </w:t>
      </w:r>
      <w:r w:rsidRPr="002D06DF">
        <w:rPr>
          <w:rStyle w:val="StyleUnderline"/>
        </w:rPr>
        <w:t>organic farming</w:t>
      </w:r>
      <w:r w:rsidRPr="002D06DF">
        <w:rPr>
          <w:sz w:val="16"/>
        </w:rPr>
        <w:t xml:space="preserve"> would largely bring environmental </w:t>
      </w:r>
      <w:r w:rsidRPr="002D06DF">
        <w:rPr>
          <w:rStyle w:val="StyleUnderline"/>
        </w:rPr>
        <w:t>benefits</w:t>
      </w:r>
      <w:r w:rsidRPr="002D06DF">
        <w:rPr>
          <w:sz w:val="16"/>
        </w:rPr>
        <w:t xml:space="preserve">. And indeed, that’s how the paper has been covered. But if we look under the hood, the findings </w:t>
      </w:r>
      <w:r w:rsidRPr="002D06DF">
        <w:rPr>
          <w:rStyle w:val="StyleUnderline"/>
        </w:rPr>
        <w:t xml:space="preserve">are dependent on several </w:t>
      </w:r>
      <w:r w:rsidRPr="002D06DF">
        <w:rPr>
          <w:rStyle w:val="Emphasis"/>
        </w:rPr>
        <w:t>pretty questionable assumptions</w:t>
      </w:r>
      <w:r w:rsidRPr="002D06DF">
        <w:rPr>
          <w:sz w:val="16"/>
        </w:rPr>
        <w:t xml:space="preserve"> </w:t>
      </w:r>
      <w:r w:rsidRPr="002D06DF">
        <w:rPr>
          <w:rStyle w:val="StyleUnderline"/>
        </w:rPr>
        <w:t>about</w:t>
      </w:r>
      <w:r w:rsidRPr="002D06DF">
        <w:rPr>
          <w:sz w:val="16"/>
        </w:rPr>
        <w:t xml:space="preserve"> diets and </w:t>
      </w:r>
      <w:r w:rsidRPr="002D06DF">
        <w:rPr>
          <w:rStyle w:val="StyleUnderline"/>
        </w:rPr>
        <w:t>production</w:t>
      </w:r>
      <w:r w:rsidRPr="002D06DF">
        <w:rPr>
          <w:sz w:val="16"/>
        </w:rPr>
        <w:t xml:space="preserve"> systems that, together, make the paper’s conclusions hard to take too seriously. The authors conclude that converting 100% of world food production to organic would nearly eliminate nitrogen pollution and pesticide use, and marginally reduce greenhouse gas emissions, at the cost of more land use and deforestation. But the progress the authors describe in the paper is only feasible by assuming massive changes in how much meat people eat, how much food is wasted, and how efficiently farms operate – an ambitious if not unattainable scenario. </w:t>
      </w:r>
      <w:r w:rsidRPr="002D06DF">
        <w:rPr>
          <w:rStyle w:val="StyleUnderline"/>
        </w:rPr>
        <w:t>Their findings also rest on several flawed and unrealistic assumptions about how productive organic farms can be with limited nitrogen</w:t>
      </w:r>
      <w:r w:rsidRPr="002D06DF">
        <w:rPr>
          <w:sz w:val="16"/>
        </w:rPr>
        <w:t xml:space="preserve">. Under more realistic assumptions, </w:t>
      </w:r>
      <w:r w:rsidRPr="002D06DF">
        <w:rPr>
          <w:rStyle w:val="Emphasis"/>
        </w:rPr>
        <w:t>scaling up organic agriculture looks far less appealing, leading to large environmental harms, with limited benefits</w:t>
      </w:r>
      <w:r w:rsidRPr="002D06DF">
        <w:rPr>
          <w:sz w:val="16"/>
        </w:rPr>
        <w:t xml:space="preserve">. Converting all food production to organic, according to the study, would increase the amount of land needed for agriculture by 33%, and deforestation up to 15%, but would reduce greenhouse gas emissions up to 7% compared to a scenario following current agricultural trends. This is an unacceptable environmental tradeoff and so the authors note that scaling up organic would only be desirable and feasible if food waste and meat production were cut. Cutting food waste by 50%, for instance, would also cut the amount of extra land needed. These reductions may or may not be realistic. </w:t>
      </w:r>
      <w:r w:rsidRPr="002D06DF">
        <w:rPr>
          <w:rStyle w:val="StyleUnderline"/>
        </w:rPr>
        <w:t>Meat demand is increasing as global population and incomes grow</w:t>
      </w:r>
      <w:r w:rsidRPr="002D06DF">
        <w:rPr>
          <w:sz w:val="16"/>
        </w:rPr>
        <w:t xml:space="preserve">. Although many studies highlight the environmental benefits of reducing meat consumption, there is no clear path to doing so. And although cutting food waste is possible, a certain level of waste is inevitable. Regardless, these system changes do not depend on converting more land to organic. In fact, if cuts in meat and waste are possible, they would be even more beneficial when combined with conventional rather than organic farming. Environmental consequences The study finds that scaling up organic farming would cut nitrogen pollution, greenhouse gas emissions, and pesticide use, but a careful and critical reading shows otherwise. To come to these conclusions, the authors make three questionable assumptions: that organic farming could maintain high crop yields even when crops do not receive enough nitrogen, that organic farming could use nitrogen at least twice as efficiently as conventional farming, and that organic farms do not apply pesticides. </w:t>
      </w:r>
      <w:r w:rsidRPr="002D06DF">
        <w:rPr>
          <w:rStyle w:val="StyleUnderline"/>
        </w:rPr>
        <w:t>Organic farming prohibits the use of synthetic fertilizers</w:t>
      </w:r>
      <w:r w:rsidRPr="002D06DF">
        <w:rPr>
          <w:sz w:val="16"/>
        </w:rPr>
        <w:t xml:space="preserve">, </w:t>
      </w:r>
      <w:r w:rsidRPr="002D06DF">
        <w:rPr>
          <w:rStyle w:val="StyleUnderline"/>
        </w:rPr>
        <w:t>the primary source of nitrogen for crops worldwide</w:t>
      </w:r>
      <w:r w:rsidRPr="002D06DF">
        <w:rPr>
          <w:sz w:val="16"/>
        </w:rPr>
        <w:t xml:space="preserve">.1 With less of this essential nutrient available, organic production tends to produce less food per plot of land – about 20-25% less on average, according to recent estimates.2,3 It therefore requires more land to grow the same amount of food as non-organic methods.4 The study incorporates this gap in yields into its estimates, but misses the mark when considering other ways that yields may be lower. Assumption 1: Constant yields under insufficient nitrogen </w:t>
      </w:r>
      <w:r w:rsidRPr="002D06DF">
        <w:rPr>
          <w:rStyle w:val="StyleUnderline"/>
        </w:rPr>
        <w:t>The study’s estimates of additional land use from organic farming are likely underestimates</w:t>
      </w:r>
      <w:r w:rsidRPr="002D06DF">
        <w:rPr>
          <w:sz w:val="16"/>
        </w:rPr>
        <w:t xml:space="preserve">, as other researchers such as weed scientist Chris Preston have noted. In modeling a scaling up of organic farming, the authors assume that farmers plant a legume crop every five years (using 20% of their land). They note that this might not provide enough nitrogen for crops to grow if more than 60% of the agriculture converted to organic. </w:t>
      </w:r>
      <w:r w:rsidRPr="002D06DF">
        <w:rPr>
          <w:rStyle w:val="StyleUnderline"/>
        </w:rPr>
        <w:t>This suggests that organic farming at this scale would have an even higher yield gap and may not be able to meet global food demand. To grow enough food organically, even more land would need to be used to grow legumes and fix nitrogen. Before the advent of synthetic fertilizer</w:t>
      </w:r>
      <w:r w:rsidRPr="002D06DF">
        <w:rPr>
          <w:sz w:val="16"/>
        </w:rPr>
        <w:t xml:space="preserve">, for instance, </w:t>
      </w:r>
      <w:r w:rsidRPr="002D06DF">
        <w:rPr>
          <w:rStyle w:val="StyleUnderline"/>
        </w:rPr>
        <w:t>farmers would typically set aside 25-50% of their land to fix nitrogen</w:t>
      </w:r>
      <w:r w:rsidRPr="002D06DF">
        <w:rPr>
          <w:sz w:val="16"/>
        </w:rPr>
        <w:t xml:space="preserve">5 – more than the 20% assumed in the study – </w:t>
      </w:r>
      <w:r w:rsidRPr="002D06DF">
        <w:rPr>
          <w:rStyle w:val="StyleUnderline"/>
        </w:rPr>
        <w:t xml:space="preserve">and yields were still far lower than they are today. </w:t>
      </w:r>
      <w:r w:rsidRPr="002D06DF">
        <w:rPr>
          <w:sz w:val="16"/>
        </w:rPr>
        <w:t xml:space="preserve">However, the study did not account for this, simply noting instead that organic agriculture would have “critically low N[itrogen] levels” and may require more nitrogen. Additionally, the study overestimates the amount of nitrogen available to crops from legumes. The authors estimate that planting a legume crop every five years would provide enough nitrogen. However, they mistakenly assume that all of the nitrogen in crop residues (the part of the plant remaining after harvest) is taken up by subsequent crops.6 A wide variety of other types of studies find that only a fraction of this nitrogen is actually taken up – usually less than 30%.7 With at least 70% less nitrogen available, land use would need to be even larger to provide enough nitrogen and yields to meet food demand. </w:t>
      </w:r>
      <w:r w:rsidRPr="002D06DF">
        <w:rPr>
          <w:rStyle w:val="StyleUnderline"/>
        </w:rPr>
        <w:t xml:space="preserve">This additional need for land would require </w:t>
      </w:r>
      <w:r w:rsidRPr="002D06DF">
        <w:rPr>
          <w:rStyle w:val="Emphasis"/>
        </w:rPr>
        <w:t>converting new land, such as tropical forests and grasslands, to cropland, resulting in significantly more deforestation</w:t>
      </w:r>
      <w:r w:rsidRPr="002D06DF">
        <w:rPr>
          <w:sz w:val="16"/>
        </w:rPr>
        <w:t xml:space="preserve">, habitat loss, and greenhouse gas emissions than the researchers project. </w:t>
      </w:r>
      <w:r w:rsidRPr="002D06DF">
        <w:rPr>
          <w:rStyle w:val="StyleUnderline"/>
        </w:rPr>
        <w:t>This would be a major setback not only for global conservation efforts, but also for climate mitigation.8 The study’s finding that converting to organic farming could reduce greenhouse gas emissions depends both on how much nitrogen fertilizer is used as well as on how much forests</w:t>
      </w:r>
      <w:r w:rsidRPr="002D06DF">
        <w:rPr>
          <w:sz w:val="16"/>
        </w:rPr>
        <w:t xml:space="preserve">, which </w:t>
      </w:r>
      <w:r w:rsidRPr="002D06DF">
        <w:rPr>
          <w:rStyle w:val="StyleUnderline"/>
        </w:rPr>
        <w:t>are rich carbon sinks</w:t>
      </w:r>
      <w:r w:rsidRPr="002D06DF">
        <w:rPr>
          <w:sz w:val="16"/>
        </w:rPr>
        <w:t xml:space="preserve">, are converted to farmland. Therefore, the additional land use would likely mean that scaling up organic agriculture, particularly to 80 or 100%, would result in more emissions than conventional, not less. Assumption 2: Improved nitrogen efficiency for organic, but not conventional </w:t>
      </w:r>
      <w:r w:rsidRPr="002D06DF">
        <w:rPr>
          <w:rStyle w:val="StyleUnderline"/>
        </w:rPr>
        <w:t>The study’s authors also grossly underestimate the difference in nitrogen use and pollution under conventional and organic farming</w:t>
      </w:r>
      <w:r w:rsidRPr="002D06DF">
        <w:rPr>
          <w:sz w:val="16"/>
        </w:rPr>
        <w:t xml:space="preserve">. In comparing the two, they assume that organic farming could maintain production while using nitrogen 60-80% more efficiently, citing a paper by Nathan Mueller and colleagues. This is an unrealistic assumption – Mueller told me he would never use the results from the paper they cited to support their claims. </w:t>
      </w:r>
      <w:r w:rsidRPr="002D06DF">
        <w:rPr>
          <w:rStyle w:val="StyleUnderline"/>
        </w:rPr>
        <w:t xml:space="preserve">Other studies have found that per unit of food production, organic farming often results in more nitrogen-related pollution due to the use of manure.9 </w:t>
      </w:r>
      <w:r w:rsidRPr="002D06DF">
        <w:rPr>
          <w:sz w:val="16"/>
        </w:rPr>
        <w:t xml:space="preserve">More importantly, </w:t>
      </w:r>
      <w:r w:rsidRPr="002D06DF">
        <w:rPr>
          <w:rStyle w:val="StyleUnderline"/>
        </w:rPr>
        <w:t xml:space="preserve">the authors don’t make the same assumption about improved efficiency for conventional farming, such that what they present as a comparison between organic and conventional is in fact far from apples to apples. If they did and farmers around the world were able to maintain yields while using nitrogen more efficiently, they could use far less synthetic fertilizer. Such a situation appears to be technically feasible; </w:t>
      </w:r>
      <w:r w:rsidRPr="002D06DF">
        <w:rPr>
          <w:rStyle w:val="Emphasis"/>
        </w:rPr>
        <w:t>farmers in China and the American Midwest, for example, could use less fertilizer, while farmers in less productive regions could increase production by using more fertilizer</w:t>
      </w:r>
      <w:r w:rsidRPr="002D06DF">
        <w:rPr>
          <w:sz w:val="16"/>
        </w:rPr>
        <w:t xml:space="preserve">.10 </w:t>
      </w:r>
      <w:r w:rsidRPr="002D06DF">
        <w:rPr>
          <w:rStyle w:val="Emphasis"/>
        </w:rPr>
        <w:t>This decreased fertilizer use would generate substantially less greenhouse gas emissions</w:t>
      </w:r>
      <w:r w:rsidRPr="002D06DF">
        <w:rPr>
          <w:sz w:val="16"/>
        </w:rPr>
        <w:t xml:space="preserve"> (as well as nitrogen pollution) </w:t>
      </w:r>
      <w:r w:rsidRPr="002D06DF">
        <w:rPr>
          <w:rStyle w:val="Emphasis"/>
        </w:rPr>
        <w:t>than the authors estimate in their study</w:t>
      </w:r>
      <w:r w:rsidRPr="002D06DF">
        <w:rPr>
          <w:sz w:val="16"/>
        </w:rPr>
        <w:t xml:space="preserve">. Taking both this and the additional land use into account strongly suggests that meeting future food demand with organic farming would contribute more to climate change than conventional farming, not less.11 Assumption 3: Zero pesticide use under organic The study also assumes that scaling up organic farming would eliminate pesticide use. This is a common misconception that many consumers hold. Organic farming prohibits the use of synthetic pesticides (with a few exceptions) but allows the use of various naturally derived pesticides. Some of these, such as copper sulfate, pose large ecological and human health risks.12 </w:t>
      </w:r>
      <w:r w:rsidRPr="002D06DF">
        <w:rPr>
          <w:rStyle w:val="StyleUnderline"/>
        </w:rPr>
        <w:t>There is no simple or widely agreed-upon way to compare the environmental performance of these organic pesticides with conventional ones.13 However, it's clear that organic pesticides can be environmentally harmful, sometimes as much or more so than synthetic ones</w:t>
      </w:r>
      <w:r w:rsidRPr="002D06DF">
        <w:rPr>
          <w:sz w:val="16"/>
        </w:rPr>
        <w:t xml:space="preserve">.14 For instance, </w:t>
      </w:r>
      <w:r w:rsidRPr="002D06DF">
        <w:rPr>
          <w:rStyle w:val="StyleUnderline"/>
        </w:rPr>
        <w:t>pesticide use on a sample of organic vineyards in northern Spain was found to have a larger environmental impact than that on similar conventional vineyards</w:t>
      </w:r>
      <w:r w:rsidRPr="002D06DF">
        <w:rPr>
          <w:sz w:val="16"/>
        </w:rPr>
        <w:t xml:space="preserve">.15 New Directions There are pros and cons to organic farming. Many practices common in organic farming, such as cover cropping and planting diverse rotations, are beneficial. </w:t>
      </w:r>
      <w:r w:rsidRPr="002D06DF">
        <w:rPr>
          <w:rStyle w:val="StyleUnderline"/>
        </w:rPr>
        <w:t>But organic’s restriction on synthetic fertilizer use</w:t>
      </w:r>
      <w:r w:rsidRPr="002D06DF">
        <w:rPr>
          <w:sz w:val="16"/>
        </w:rPr>
        <w:t xml:space="preserve"> (and to some extent on other inputs) </w:t>
      </w:r>
      <w:r w:rsidRPr="002D06DF">
        <w:rPr>
          <w:rStyle w:val="StyleUnderline"/>
        </w:rPr>
        <w:t>limits its yields and increases its environmental impacts</w:t>
      </w:r>
      <w:r w:rsidRPr="002D06DF">
        <w:rPr>
          <w:sz w:val="16"/>
        </w:rPr>
        <w:t xml:space="preserve">. </w:t>
      </w:r>
      <w:r w:rsidRPr="002D06DF">
        <w:rPr>
          <w:rStyle w:val="StyleUnderline"/>
        </w:rPr>
        <w:t xml:space="preserve">Scaling it up around the globe and eliminating synthetic fertilizer use would further threaten forests, their rich biodiversity, and the climate. </w:t>
      </w:r>
      <w:r w:rsidRPr="002D06DF">
        <w:rPr>
          <w:sz w:val="16"/>
        </w:rPr>
        <w:t xml:space="preserve">Rather than focusing on organic production, </w:t>
      </w:r>
      <w:r w:rsidRPr="002D06DF">
        <w:rPr>
          <w:rStyle w:val="StyleUnderline"/>
        </w:rPr>
        <w:t>we ought to promote any production method that minimizes land use and farming’s other environmental impacts while providing enough healthy food for everyone</w:t>
      </w:r>
      <w:r w:rsidRPr="002D06DF">
        <w:rPr>
          <w:sz w:val="16"/>
        </w:rPr>
        <w:t xml:space="preserve">. In most, if not all cases, </w:t>
      </w:r>
      <w:r w:rsidRPr="002D06DF">
        <w:rPr>
          <w:rStyle w:val="StyleUnderline"/>
        </w:rPr>
        <w:t>this will involve at least some use of synthetic fertilize</w:t>
      </w:r>
      <w:r w:rsidRPr="002D06DF">
        <w:rPr>
          <w:sz w:val="16"/>
        </w:rPr>
        <w:t>r. In an upcoming essay, I take a hard-nosed look at how much extra land organic production requires and whether changes in production (rather than in food demand) that the authors here did not consider could allow a 100% conversion to organic farming.</w:t>
      </w:r>
    </w:p>
    <w:p w:rsidR="00A65E9B" w:rsidRPr="002D06DF" w:rsidRDefault="00A65E9B" w:rsidP="00A65E9B"/>
    <w:p w:rsidR="00A65E9B" w:rsidRPr="002D06DF" w:rsidRDefault="00A65E9B" w:rsidP="00A65E9B">
      <w:pPr>
        <w:pStyle w:val="Heading3"/>
      </w:pPr>
      <w:r w:rsidRPr="002D06DF">
        <w:t>at: cafo’s bad</w:t>
      </w:r>
    </w:p>
    <w:p w:rsidR="00A65E9B" w:rsidRPr="002D06DF" w:rsidRDefault="00A65E9B" w:rsidP="00A65E9B">
      <w:pPr>
        <w:pStyle w:val="Heading4"/>
      </w:pPr>
      <w:r w:rsidRPr="002D06DF">
        <w:t xml:space="preserve">CAFO’s key to economies of scale --- the aff destroys effective agriculture </w:t>
      </w:r>
    </w:p>
    <w:p w:rsidR="00A65E9B" w:rsidRPr="002D06DF" w:rsidRDefault="00A65E9B" w:rsidP="00A65E9B">
      <w:r w:rsidRPr="002D06DF">
        <w:rPr>
          <w:b/>
        </w:rPr>
        <w:t>Wittmaack 6</w:t>
      </w:r>
      <w:r w:rsidRPr="002D06DF">
        <w:t xml:space="preserve"> [Nathan Wittmaack, UNI, and COO of Ranco, “Should Corporate Farming be Limited in the United States?: An Economic Perspective,” Major Themes in Economics (2006): 45-59]</w:t>
      </w:r>
    </w:p>
    <w:p w:rsidR="00A65E9B" w:rsidRPr="002D06DF" w:rsidRDefault="00A65E9B" w:rsidP="00A65E9B"/>
    <w:p w:rsidR="00A65E9B" w:rsidRPr="002D06DF" w:rsidRDefault="00A65E9B" w:rsidP="00A65E9B">
      <w:pPr>
        <w:rPr>
          <w:sz w:val="16"/>
        </w:rPr>
      </w:pPr>
      <w:r w:rsidRPr="002D06DF">
        <w:rPr>
          <w:sz w:val="16"/>
        </w:rPr>
        <w:t xml:space="preserve">The implications of Allen and Lueck's paper are important. </w:t>
      </w:r>
      <w:r w:rsidRPr="002D06DF">
        <w:rPr>
          <w:rStyle w:val="StyleUnderline"/>
        </w:rPr>
        <w:t>Corporate farming will not affect agricultural sectors that are characterized by random shocks to output and strictly seasonal nearly as much as sectors that are not affected</w:t>
      </w:r>
      <w:r w:rsidRPr="002D06DF">
        <w:rPr>
          <w:sz w:val="16"/>
        </w:rPr>
        <w:t>. According to Allen and Lueck, grain crop operations should not have to worry about the onset of corporate farming.</w:t>
      </w:r>
    </w:p>
    <w:p w:rsidR="00A65E9B" w:rsidRPr="002D06DF" w:rsidRDefault="00A65E9B" w:rsidP="00A65E9B">
      <w:pPr>
        <w:rPr>
          <w:sz w:val="16"/>
        </w:rPr>
      </w:pPr>
      <w:r w:rsidRPr="002D06DF">
        <w:rPr>
          <w:rStyle w:val="StyleUnderline"/>
        </w:rPr>
        <w:t>Livestock farming</w:t>
      </w:r>
      <w:r w:rsidRPr="002D06DF">
        <w:rPr>
          <w:sz w:val="16"/>
        </w:rPr>
        <w:t xml:space="preserve">, according to Allen and Lueck, </w:t>
      </w:r>
      <w:r w:rsidRPr="002D06DF">
        <w:rPr>
          <w:rStyle w:val="StyleUnderline"/>
        </w:rPr>
        <w:t>is ideal for factory-style corporate farming because of the ability of technology to reduce the variability of the forces of nature on livestock</w:t>
      </w:r>
      <w:r w:rsidRPr="002D06DF">
        <w:rPr>
          <w:sz w:val="16"/>
        </w:rPr>
        <w:t xml:space="preserve"> </w:t>
      </w:r>
      <w:r w:rsidRPr="002D06DF">
        <w:rPr>
          <w:rStyle w:val="StyleUnderline"/>
        </w:rPr>
        <w:t>productio</w:t>
      </w:r>
      <w:r w:rsidRPr="002D06DF">
        <w:rPr>
          <w:sz w:val="16"/>
        </w:rPr>
        <w:t xml:space="preserve">n [1998, 379]. </w:t>
      </w:r>
      <w:r w:rsidRPr="002D06DF">
        <w:rPr>
          <w:rStyle w:val="StyleUnderline"/>
        </w:rPr>
        <w:t>The move to corporate livestock farms was predicted by sound economic modeling and theory</w:t>
      </w:r>
      <w:r w:rsidRPr="002D06DF">
        <w:rPr>
          <w:sz w:val="16"/>
        </w:rPr>
        <w:t>. It would be helpful if discussions on corporate farming were clearer about what types of farming are affected. There is little evidence that corporate farming has a serious interest in grain crop farming in the United States.</w:t>
      </w:r>
    </w:p>
    <w:p w:rsidR="00A65E9B" w:rsidRPr="002D06DF" w:rsidRDefault="00A65E9B" w:rsidP="00A65E9B">
      <w:pPr>
        <w:rPr>
          <w:sz w:val="16"/>
        </w:rPr>
      </w:pPr>
      <w:r w:rsidRPr="002D06DF">
        <w:rPr>
          <w:sz w:val="16"/>
        </w:rPr>
        <w:t>VI. Reasons for Corporate Farming</w:t>
      </w:r>
    </w:p>
    <w:p w:rsidR="00A65E9B" w:rsidRPr="002D06DF" w:rsidRDefault="00A65E9B" w:rsidP="00A65E9B">
      <w:pPr>
        <w:rPr>
          <w:sz w:val="16"/>
        </w:rPr>
      </w:pPr>
      <w:r w:rsidRPr="002D06DF">
        <w:rPr>
          <w:sz w:val="16"/>
        </w:rPr>
        <w:t xml:space="preserve">As explained in section IV, </w:t>
      </w:r>
      <w:r w:rsidRPr="002D06DF">
        <w:rPr>
          <w:rStyle w:val="StyleUnderline"/>
        </w:rPr>
        <w:t xml:space="preserve">when an industry can be made more </w:t>
      </w:r>
      <w:r w:rsidRPr="002D06DF">
        <w:rPr>
          <w:rStyle w:val="Emphasis"/>
        </w:rPr>
        <w:t>efficient</w:t>
      </w:r>
      <w:r w:rsidRPr="002D06DF">
        <w:rPr>
          <w:rStyle w:val="StyleUnderline"/>
        </w:rPr>
        <w:t xml:space="preserve"> from </w:t>
      </w:r>
      <w:r w:rsidRPr="002D06DF">
        <w:rPr>
          <w:rStyle w:val="Emphasis"/>
        </w:rPr>
        <w:t>specialization</w:t>
      </w:r>
      <w:r w:rsidRPr="002D06DF">
        <w:rPr>
          <w:rStyle w:val="StyleUnderline"/>
        </w:rPr>
        <w:t xml:space="preserve"> and </w:t>
      </w:r>
      <w:r w:rsidRPr="002D06DF">
        <w:rPr>
          <w:rStyle w:val="Emphasis"/>
        </w:rPr>
        <w:t>economies of scale</w:t>
      </w:r>
      <w:r w:rsidRPr="002D06DF">
        <w:rPr>
          <w:sz w:val="16"/>
        </w:rPr>
        <w:t xml:space="preserve">, </w:t>
      </w:r>
      <w:r w:rsidRPr="002D06DF">
        <w:rPr>
          <w:rStyle w:val="Emphasis"/>
        </w:rPr>
        <w:t>factory-style corporate industry will take hold</w:t>
      </w:r>
      <w:r w:rsidRPr="002D06DF">
        <w:rPr>
          <w:sz w:val="16"/>
        </w:rPr>
        <w:t xml:space="preserve">. </w:t>
      </w:r>
      <w:r w:rsidRPr="002D06DF">
        <w:rPr>
          <w:rStyle w:val="StyleUnderline"/>
        </w:rPr>
        <w:t>Livestock farmers have been able to all but eliminate the role that nature plays in production. Increases in technology and process innovation have allowed livestock farmers to extract a reliable and steady flow of output</w:t>
      </w:r>
      <w:r w:rsidRPr="002D06DF">
        <w:rPr>
          <w:sz w:val="16"/>
        </w:rPr>
        <w:t>. It makes sense that livestock farming is an investment opportunity for corporations.</w:t>
      </w:r>
    </w:p>
    <w:p w:rsidR="00A65E9B" w:rsidRPr="002D06DF" w:rsidRDefault="00A65E9B" w:rsidP="00A65E9B">
      <w:pPr>
        <w:rPr>
          <w:rStyle w:val="StyleUnderline"/>
        </w:rPr>
      </w:pPr>
      <w:r w:rsidRPr="002D06DF">
        <w:rPr>
          <w:sz w:val="16"/>
        </w:rPr>
        <w:t xml:space="preserve">Open markets allocate resources most efficiently. </w:t>
      </w:r>
      <w:r w:rsidRPr="002D06DF">
        <w:rPr>
          <w:rStyle w:val="StyleUnderline"/>
        </w:rPr>
        <w:t>The movement towards corporate farming in livestock production has happened because of market forces. Corporations</w:t>
      </w:r>
      <w:r w:rsidRPr="002D06DF">
        <w:rPr>
          <w:sz w:val="16"/>
        </w:rPr>
        <w:t xml:space="preserve"> can </w:t>
      </w:r>
      <w:r w:rsidRPr="002D06DF">
        <w:rPr>
          <w:rStyle w:val="StyleUnderline"/>
        </w:rPr>
        <w:t>secure</w:t>
      </w:r>
      <w:r w:rsidRPr="002D06DF">
        <w:rPr>
          <w:sz w:val="16"/>
        </w:rPr>
        <w:t xml:space="preserve"> their </w:t>
      </w:r>
      <w:r w:rsidRPr="002D06DF">
        <w:rPr>
          <w:rStyle w:val="StyleUnderline"/>
        </w:rPr>
        <w:t>inputs</w:t>
      </w:r>
      <w:r w:rsidRPr="002D06DF">
        <w:rPr>
          <w:sz w:val="16"/>
        </w:rPr>
        <w:t xml:space="preserve"> (the livestock) </w:t>
      </w:r>
      <w:r w:rsidRPr="002D06DF">
        <w:rPr>
          <w:rStyle w:val="StyleUnderline"/>
        </w:rPr>
        <w:t xml:space="preserve">through </w:t>
      </w:r>
      <w:r w:rsidRPr="002D06DF">
        <w:rPr>
          <w:rStyle w:val="Emphasis"/>
        </w:rPr>
        <w:t>high volume</w:t>
      </w:r>
      <w:r w:rsidRPr="002D06DF">
        <w:rPr>
          <w:rStyle w:val="StyleUnderline"/>
        </w:rPr>
        <w:t xml:space="preserve"> and </w:t>
      </w:r>
      <w:r w:rsidRPr="002D06DF">
        <w:rPr>
          <w:rStyle w:val="Emphasis"/>
        </w:rPr>
        <w:t>highly reliable</w:t>
      </w:r>
      <w:r w:rsidRPr="002D06DF">
        <w:rPr>
          <w:rStyle w:val="StyleUnderline"/>
        </w:rPr>
        <w:t xml:space="preserve"> contracts</w:t>
      </w:r>
      <w:r w:rsidRPr="002D06DF">
        <w:rPr>
          <w:sz w:val="16"/>
        </w:rPr>
        <w:t xml:space="preserve">. </w:t>
      </w:r>
      <w:r w:rsidRPr="002D06DF">
        <w:rPr>
          <w:rStyle w:val="StyleUnderline"/>
        </w:rPr>
        <w:t xml:space="preserve">The corporation can then produce a </w:t>
      </w:r>
      <w:r w:rsidRPr="002D06DF">
        <w:rPr>
          <w:rStyle w:val="Emphasis"/>
        </w:rPr>
        <w:t>consistent</w:t>
      </w:r>
      <w:r w:rsidRPr="002D06DF">
        <w:rPr>
          <w:rStyle w:val="StyleUnderline"/>
        </w:rPr>
        <w:t xml:space="preserve"> amount of </w:t>
      </w:r>
      <w:r w:rsidRPr="002D06DF">
        <w:rPr>
          <w:rStyle w:val="Emphasis"/>
        </w:rPr>
        <w:t>output</w:t>
      </w:r>
      <w:r w:rsidRPr="002D06DF">
        <w:rPr>
          <w:rStyle w:val="StyleUnderline"/>
        </w:rPr>
        <w:t xml:space="preserve"> and can </w:t>
      </w:r>
      <w:r w:rsidRPr="002D06DF">
        <w:rPr>
          <w:rStyle w:val="Emphasis"/>
        </w:rPr>
        <w:t>capitalize on economies of</w:t>
      </w:r>
      <w:r w:rsidRPr="002D06DF">
        <w:rPr>
          <w:rStyle w:val="StyleUnderline"/>
        </w:rPr>
        <w:t xml:space="preserve"> scale</w:t>
      </w:r>
      <w:r w:rsidRPr="002D06DF">
        <w:rPr>
          <w:sz w:val="16"/>
        </w:rPr>
        <w:t xml:space="preserve"> if they have a guaranteed flow of input. </w:t>
      </w:r>
      <w:r w:rsidRPr="002D06DF">
        <w:rPr>
          <w:rStyle w:val="Emphasis"/>
        </w:rPr>
        <w:t>Factory-style corporate structured farms can produce more output for less money</w:t>
      </w:r>
      <w:r w:rsidRPr="002D06DF">
        <w:rPr>
          <w:sz w:val="16"/>
        </w:rPr>
        <w:t xml:space="preserve">. </w:t>
      </w:r>
      <w:r w:rsidRPr="002D06DF">
        <w:rPr>
          <w:rStyle w:val="StyleUnderline"/>
        </w:rPr>
        <w:t>The market rewards efficiency</w:t>
      </w:r>
      <w:r w:rsidRPr="002D06DF">
        <w:rPr>
          <w:sz w:val="16"/>
        </w:rPr>
        <w:t xml:space="preserve">. According to Persaud and Tweeten, the </w:t>
      </w:r>
      <w:r w:rsidRPr="002D06DF">
        <w:rPr>
          <w:rStyle w:val="StyleUnderline"/>
        </w:rPr>
        <w:t>real price of beef and pork</w:t>
      </w:r>
      <w:r w:rsidRPr="002D06DF">
        <w:rPr>
          <w:sz w:val="16"/>
        </w:rPr>
        <w:t xml:space="preserve"> (CPI-adjusted) </w:t>
      </w:r>
      <w:r w:rsidRPr="002D06DF">
        <w:rPr>
          <w:rStyle w:val="StyleUnderline"/>
        </w:rPr>
        <w:t>decreased from 1980 to 1995. The producer price index</w:t>
      </w:r>
      <w:r w:rsidRPr="002D06DF">
        <w:rPr>
          <w:sz w:val="16"/>
        </w:rPr>
        <w:t xml:space="preserve"> (PPI-adjusted) </w:t>
      </w:r>
      <w:r w:rsidRPr="002D06DF">
        <w:rPr>
          <w:rStyle w:val="StyleUnderline"/>
        </w:rPr>
        <w:t>has fallen as well, but at a slower rate. These differences in rates mean that there is a smaller margin on each unit of output ofmea</w:t>
      </w:r>
      <w:r w:rsidRPr="002D06DF">
        <w:rPr>
          <w:sz w:val="16"/>
        </w:rPr>
        <w:t xml:space="preserve">t [2002, 128]. </w:t>
      </w:r>
      <w:r w:rsidRPr="002D06DF">
        <w:rPr>
          <w:rStyle w:val="Emphasis"/>
        </w:rPr>
        <w:t>Decreased margins</w:t>
      </w:r>
      <w:r w:rsidRPr="002D06DF">
        <w:rPr>
          <w:rStyle w:val="StyleUnderline"/>
        </w:rPr>
        <w:t xml:space="preserve"> clearly show that the </w:t>
      </w:r>
      <w:r w:rsidRPr="002D06DF">
        <w:rPr>
          <w:rStyle w:val="Emphasis"/>
        </w:rPr>
        <w:t>efficiency gains from corporate factory-style production are being passed on to consumers</w:t>
      </w:r>
      <w:r w:rsidRPr="002D06DF">
        <w:rPr>
          <w:rStyle w:val="StyleUnderline"/>
        </w:rPr>
        <w:t>. The ability of corporate ownership to take advantage of economies of scale makes it the best choice for livestock production.</w:t>
      </w:r>
    </w:p>
    <w:p w:rsidR="00A65E9B" w:rsidRPr="002D06DF" w:rsidRDefault="00A65E9B" w:rsidP="00A65E9B">
      <w:pPr>
        <w:rPr>
          <w:sz w:val="16"/>
        </w:rPr>
      </w:pPr>
      <w:r w:rsidRPr="002D06DF">
        <w:rPr>
          <w:sz w:val="16"/>
        </w:rPr>
        <w:t>When an industry gravitates towards fewer but larger firms there is a tradeoff. That tradeoff is between the effects of market power and economies of scale</w:t>
      </w:r>
      <w:r w:rsidRPr="002D06DF">
        <w:rPr>
          <w:rStyle w:val="StyleUnderline"/>
        </w:rPr>
        <w:t>. If the gains from economies of scale are greater than the loss to market power, the shift in the industry is beneficial</w:t>
      </w:r>
      <w:r w:rsidRPr="002D06DF">
        <w:rPr>
          <w:sz w:val="16"/>
        </w:rPr>
        <w:t xml:space="preserve"> [Persaud and Tweeten, 2002, 127]. In the above paragraph, it was noted that margins in the livestock industry have decreased. In the same time period that margins decreased (1980-1995), corporate farming really began to take hold. If fears about the market power of corporate farms distorting markets are legitimate, margins would not have declined. </w:t>
      </w:r>
      <w:r w:rsidRPr="002D06DF">
        <w:rPr>
          <w:rStyle w:val="StyleUnderline"/>
        </w:rPr>
        <w:t xml:space="preserve">One reason corporate farms are </w:t>
      </w:r>
      <w:r w:rsidRPr="002D06DF">
        <w:rPr>
          <w:rStyle w:val="Emphasis"/>
        </w:rPr>
        <w:t>integrating throughout the production</w:t>
      </w:r>
      <w:r w:rsidRPr="002D06DF">
        <w:rPr>
          <w:rStyle w:val="StyleUnderline"/>
        </w:rPr>
        <w:t xml:space="preserve"> process is to take advantage of task specializatio</w:t>
      </w:r>
      <w:r w:rsidRPr="002D06DF">
        <w:rPr>
          <w:sz w:val="16"/>
        </w:rPr>
        <w:t xml:space="preserve">n. In order for a corporate farm to operate well, </w:t>
      </w:r>
      <w:r w:rsidRPr="002D06DF">
        <w:rPr>
          <w:rStyle w:val="StyleUnderline"/>
        </w:rPr>
        <w:t>it must "...have farm products at the right time, place, quantity, quality, and price to process and meet consumers' demand</w:t>
      </w:r>
      <w:r w:rsidRPr="002D06DF">
        <w:rPr>
          <w:sz w:val="16"/>
        </w:rPr>
        <w:t xml:space="preserve"> [Persaud and Tweeten, 2002, 140-141]." </w:t>
      </w:r>
      <w:r w:rsidRPr="002D06DF">
        <w:rPr>
          <w:rStyle w:val="StyleUnderline"/>
        </w:rPr>
        <w:t>These reforms in the livestock industry are in response to changes in technology that allow for efficiently coordinating the entire production process</w:t>
      </w:r>
      <w:r w:rsidRPr="002D06DF">
        <w:rPr>
          <w:sz w:val="16"/>
        </w:rPr>
        <w:t>.</w:t>
      </w:r>
    </w:p>
    <w:p w:rsidR="00A65E9B" w:rsidRPr="002D06DF" w:rsidRDefault="00A65E9B" w:rsidP="00A65E9B">
      <w:pPr>
        <w:rPr>
          <w:sz w:val="16"/>
        </w:rPr>
      </w:pPr>
      <w:r w:rsidRPr="002D06DF">
        <w:rPr>
          <w:sz w:val="16"/>
        </w:rPr>
        <w:t>Scale economies that can be realized through new technology are a threat to the family farm structure that has dominated agriculture for so long</w:t>
      </w:r>
      <w:r w:rsidRPr="002D06DF">
        <w:rPr>
          <w:rStyle w:val="Emphasis"/>
        </w:rPr>
        <w:t>. More animals can be farmed with less labor and more capital</w:t>
      </w:r>
      <w:r w:rsidRPr="002D06DF">
        <w:rPr>
          <w:sz w:val="16"/>
        </w:rPr>
        <w:t xml:space="preserve">. </w:t>
      </w:r>
      <w:r w:rsidRPr="002D06DF">
        <w:rPr>
          <w:rStyle w:val="StyleUnderline"/>
        </w:rPr>
        <w:t>In some situations (such as livestock</w:t>
      </w:r>
      <w:r w:rsidRPr="002D06DF">
        <w:rPr>
          <w:sz w:val="16"/>
        </w:rPr>
        <w:t xml:space="preserve">, where nature can be mitigated) </w:t>
      </w:r>
      <w:r w:rsidRPr="002D06DF">
        <w:rPr>
          <w:rStyle w:val="Emphasis"/>
        </w:rPr>
        <w:t>corporate farming has been the best choice</w:t>
      </w:r>
      <w:r w:rsidRPr="002D06DF">
        <w:rPr>
          <w:sz w:val="16"/>
        </w:rPr>
        <w:t xml:space="preserve">. </w:t>
      </w:r>
      <w:r w:rsidRPr="002D06DF">
        <w:rPr>
          <w:rStyle w:val="StyleUnderline"/>
        </w:rPr>
        <w:t xml:space="preserve">The scale economies and efficiency gains have led to large increases in national income that have </w:t>
      </w:r>
      <w:r w:rsidRPr="002D06DF">
        <w:rPr>
          <w:rStyle w:val="Emphasis"/>
        </w:rPr>
        <w:t>benefited farmers in the long run</w:t>
      </w:r>
      <w:r w:rsidRPr="002D06DF">
        <w:rPr>
          <w:sz w:val="16"/>
        </w:rPr>
        <w:t xml:space="preserve"> [Persaud and Tweeten, 2002, 141]. </w:t>
      </w:r>
    </w:p>
    <w:p w:rsidR="00A65E9B" w:rsidRPr="002D06DF" w:rsidRDefault="00A65E9B" w:rsidP="00A65E9B">
      <w:pPr>
        <w:rPr>
          <w:sz w:val="16"/>
        </w:rPr>
      </w:pPr>
      <w:r w:rsidRPr="002D06DF">
        <w:rPr>
          <w:rStyle w:val="StyleUnderline"/>
        </w:rPr>
        <w:t xml:space="preserve">Corporations have an advantage when </w:t>
      </w:r>
      <w:r w:rsidRPr="002D06DF">
        <w:rPr>
          <w:rStyle w:val="Emphasis"/>
        </w:rPr>
        <w:t>securing markets</w:t>
      </w:r>
      <w:r w:rsidRPr="002D06DF">
        <w:rPr>
          <w:rStyle w:val="StyleUnderline"/>
        </w:rPr>
        <w:t xml:space="preserve"> and marketing products</w:t>
      </w:r>
      <w:r w:rsidRPr="002D06DF">
        <w:rPr>
          <w:sz w:val="16"/>
        </w:rPr>
        <w:t xml:space="preserve">. This </w:t>
      </w:r>
      <w:r w:rsidRPr="002D06DF">
        <w:rPr>
          <w:rStyle w:val="StyleUnderline"/>
        </w:rPr>
        <w:t xml:space="preserve">advantage in marketing not only increased demand nationally, but can increase global demand. </w:t>
      </w:r>
      <w:r w:rsidRPr="002D06DF">
        <w:rPr>
          <w:rStyle w:val="Emphasis"/>
        </w:rPr>
        <w:t>Corporations are better suited to the challenges of a global economy</w:t>
      </w:r>
      <w:r w:rsidRPr="002D06DF">
        <w:rPr>
          <w:sz w:val="16"/>
        </w:rPr>
        <w:t xml:space="preserve">. </w:t>
      </w:r>
      <w:r w:rsidRPr="002D06DF">
        <w:rPr>
          <w:rStyle w:val="StyleUnderline"/>
        </w:rPr>
        <w:t xml:space="preserve">Traditional agriculture would have a much </w:t>
      </w:r>
      <w:r w:rsidRPr="002D06DF">
        <w:rPr>
          <w:rStyle w:val="Emphasis"/>
        </w:rPr>
        <w:t>more difficult time capitalizing on the global economy</w:t>
      </w:r>
      <w:r w:rsidRPr="002D06DF">
        <w:rPr>
          <w:sz w:val="16"/>
        </w:rPr>
        <w:t>.</w:t>
      </w:r>
    </w:p>
    <w:p w:rsidR="00A65E9B" w:rsidRPr="002D06DF" w:rsidRDefault="00A65E9B" w:rsidP="00A65E9B"/>
    <w:p w:rsidR="00A65E9B" w:rsidRPr="002D06DF" w:rsidRDefault="00A65E9B" w:rsidP="00A65E9B">
      <w:pPr>
        <w:pStyle w:val="Heading3"/>
      </w:pPr>
      <w:r w:rsidRPr="002D06DF">
        <w:t>at: your ev says tech solves</w:t>
      </w:r>
    </w:p>
    <w:p w:rsidR="00A65E9B" w:rsidRPr="002D06DF" w:rsidRDefault="00A65E9B" w:rsidP="00A65E9B">
      <w:pPr>
        <w:pStyle w:val="Heading4"/>
      </w:pPr>
      <w:r w:rsidRPr="002D06DF">
        <w:t>small farm’s can’t use new tech breakthroughs it b/c it’s only profitable on an economy of scale</w:t>
      </w:r>
    </w:p>
    <w:p w:rsidR="00A65E9B" w:rsidRPr="002D06DF" w:rsidRDefault="00A65E9B" w:rsidP="00A65E9B">
      <w:r w:rsidRPr="002D06DF">
        <w:rPr>
          <w:b/>
        </w:rPr>
        <w:t>Vos 15</w:t>
      </w:r>
      <w:r w:rsidRPr="002D06DF">
        <w:t xml:space="preserve"> [Rob, Director of Agricultural Development Economics at the Food and Agriculture Organization (FAO) of the United Nations, “Thought for Food: Strengthening Global Governance of Food Security,” Department of Economic &amp; Social Affairs, CDP Background Paper No. 29, November 2015, </w:t>
      </w:r>
      <w:hyperlink r:id="rId63" w:history="1">
        <w:r w:rsidRPr="002D06DF">
          <w:rPr>
            <w:rStyle w:val="Hyperlink"/>
          </w:rPr>
          <w:t>http://www.un.org/en/development/desa/policy/cdp/cdp_background_papers/bp2015_29.pdf</w:t>
        </w:r>
      </w:hyperlink>
      <w:r w:rsidRPr="002D06DF">
        <w:t>]</w:t>
      </w:r>
    </w:p>
    <w:p w:rsidR="00A65E9B" w:rsidRPr="002D06DF" w:rsidRDefault="00A65E9B" w:rsidP="00A65E9B"/>
    <w:p w:rsidR="00A65E9B" w:rsidRPr="002D06DF" w:rsidRDefault="00A65E9B" w:rsidP="00A65E9B">
      <w:r w:rsidRPr="002D06DF">
        <w:rPr>
          <w:rStyle w:val="StyleUnderline"/>
        </w:rPr>
        <w:t>The world possesses the technologies to significantly step up farm productivity, including through climate-smart methods</w:t>
      </w:r>
      <w:r w:rsidRPr="002D06DF">
        <w:t xml:space="preserve"> (Vos, 2014). However, </w:t>
      </w:r>
      <w:r w:rsidRPr="002D06DF">
        <w:rPr>
          <w:rStyle w:val="StyleUnderline"/>
        </w:rPr>
        <w:t>can we expect these to be adopted widely by farmers around the world? Smallholder family farmers in developing countries tend to find it difficult to access these technologies, because of inadequate infrastructure, low education, and lack of credits. Many of them live and work in vulnerable ecosystems, which may become even more fragile because of climate change</w:t>
      </w:r>
      <w:r w:rsidRPr="002D06DF">
        <w:t xml:space="preserve">. In addition, </w:t>
      </w:r>
      <w:r w:rsidRPr="002D06DF">
        <w:rPr>
          <w:rStyle w:val="StyleUnderline"/>
        </w:rPr>
        <w:t>farmer populations are aging rapidly. Worldwide, the average age of farmers is about sixty, including in developing countries, and many among them are women and poorly educated</w:t>
      </w:r>
      <w:r w:rsidRPr="002D06DF">
        <w:t xml:space="preserve"> (see, for example Jöhr, 2012; Gorman, 2013). Older </w:t>
      </w:r>
      <w:r w:rsidRPr="002D06DF">
        <w:rPr>
          <w:rStyle w:val="StyleUnderline"/>
        </w:rPr>
        <w:t xml:space="preserve">farmers are less likely to introduce new, transformative production techniques. One could expect their children to do so, especially in developing countries where 60 percent of the population is under twenty-five years of age and most living in rural areas. The problem is, however, that few rural youths see a future for themselves in agriculture </w:t>
      </w:r>
      <w:r w:rsidRPr="002D06DF">
        <w:t>(Vos, 2014).</w:t>
      </w:r>
    </w:p>
    <w:p w:rsidR="00A65E9B" w:rsidRPr="002D06DF" w:rsidRDefault="00A65E9B" w:rsidP="00A65E9B"/>
    <w:p w:rsidR="00A65E9B" w:rsidRPr="002D06DF" w:rsidRDefault="00A65E9B" w:rsidP="00A65E9B"/>
    <w:p w:rsidR="00A65E9B" w:rsidRPr="002D06DF" w:rsidRDefault="00A65E9B" w:rsidP="00A65E9B"/>
    <w:p w:rsidR="00A65E9B" w:rsidRPr="002D06DF" w:rsidRDefault="00A65E9B" w:rsidP="00A65E9B"/>
    <w:p w:rsidR="00A65E9B" w:rsidRPr="002D06DF" w:rsidRDefault="00A65E9B" w:rsidP="00A65E9B">
      <w:pPr>
        <w:pStyle w:val="Heading3"/>
      </w:pPr>
      <w:r w:rsidRPr="002D06DF">
        <w:t>at: yields not important</w:t>
      </w:r>
    </w:p>
    <w:p w:rsidR="00A65E9B" w:rsidRPr="002D06DF" w:rsidRDefault="00A65E9B" w:rsidP="00A65E9B">
      <w:pPr>
        <w:pStyle w:val="Heading4"/>
      </w:pPr>
      <w:r w:rsidRPr="002D06DF">
        <w:t>Yields important</w:t>
      </w:r>
    </w:p>
    <w:p w:rsidR="00A65E9B" w:rsidRPr="002D06DF" w:rsidRDefault="00A65E9B" w:rsidP="00A65E9B">
      <w:r w:rsidRPr="002D06DF">
        <w:rPr>
          <w:b/>
        </w:rPr>
        <w:t>Blomqvist 16</w:t>
      </w:r>
      <w:r w:rsidRPr="002D06DF">
        <w:t xml:space="preserve"> [Linus Blomqvist, Director of Conservation at the Breakthrough Institute, M.A. from Yale School of Forestry &amp; Environmental Studies, “Do High Agricultural Yields Spare Land for Conservation? New Data and Perspectives in the Organic vs. Conventional Debate,” August 29, 2016, http://thebreakthrough.org/index.php/voices/do-high-agricultural-yields-spare-land-for-conservation]</w:t>
      </w:r>
    </w:p>
    <w:p w:rsidR="00A65E9B" w:rsidRPr="002D06DF" w:rsidRDefault="00A65E9B" w:rsidP="00A65E9B"/>
    <w:p w:rsidR="00A65E9B" w:rsidRPr="002D06DF" w:rsidRDefault="00A65E9B" w:rsidP="00A65E9B">
      <w:pPr>
        <w:rPr>
          <w:sz w:val="16"/>
        </w:rPr>
      </w:pPr>
      <w:r w:rsidRPr="002D06DF">
        <w:rPr>
          <w:sz w:val="16"/>
        </w:rPr>
        <w:t>Last week, the open-access journal PLoS ONE published a paper by Andrew Kniss, Steven Savage, and Randa Jabbour measuring the difference in crop yields between organic and conventional farms in the US. But, in line with the author’s express hopes, this paper is “not just another organic yield vs conventional comparison for partisans to throw at each other in debates.”</w:t>
      </w:r>
    </w:p>
    <w:p w:rsidR="00A65E9B" w:rsidRPr="002D06DF" w:rsidRDefault="00A65E9B" w:rsidP="00A65E9B">
      <w:pPr>
        <w:rPr>
          <w:sz w:val="16"/>
        </w:rPr>
      </w:pPr>
      <w:r w:rsidRPr="002D06DF">
        <w:rPr>
          <w:sz w:val="16"/>
        </w:rPr>
        <w:t>The appeal of the paper was best summarized in a tweet by Tamar Haspel:</w:t>
      </w:r>
    </w:p>
    <w:p w:rsidR="00A65E9B" w:rsidRPr="002D06DF" w:rsidRDefault="00A65E9B" w:rsidP="00A65E9B">
      <w:pPr>
        <w:rPr>
          <w:sz w:val="16"/>
        </w:rPr>
      </w:pPr>
      <w:r w:rsidRPr="002D06DF">
        <w:rPr>
          <w:sz w:val="16"/>
        </w:rPr>
        <w:t>Similar to other studies, Kniss and his colleagues find that organic yields are on average about 20% lower than conventional yields in the United States. But the authors also strongly argue that the sustainability of agriculture shouldn’t be judged on yields alone.</w:t>
      </w:r>
    </w:p>
    <w:p w:rsidR="00A65E9B" w:rsidRPr="002D06DF" w:rsidRDefault="00A65E9B" w:rsidP="00A65E9B">
      <w:pPr>
        <w:rPr>
          <w:sz w:val="16"/>
        </w:rPr>
      </w:pPr>
      <w:r w:rsidRPr="002D06DF">
        <w:rPr>
          <w:sz w:val="16"/>
        </w:rPr>
        <w:t>As they write, raising yields might not actually reduce the total area of cropland, and thus not spare forests and other natural habitats from being converted to farmland. What’s more, they argue, lower yields might be a price worth paying for the other environmental benefits that organic farming bring.</w:t>
      </w:r>
    </w:p>
    <w:p w:rsidR="00A65E9B" w:rsidRPr="002D06DF" w:rsidRDefault="00A65E9B" w:rsidP="00A65E9B">
      <w:pPr>
        <w:rPr>
          <w:sz w:val="16"/>
        </w:rPr>
      </w:pPr>
      <w:r w:rsidRPr="002D06DF">
        <w:rPr>
          <w:sz w:val="16"/>
        </w:rPr>
        <w:t>I’ll address each of these in turn.</w:t>
      </w:r>
    </w:p>
    <w:p w:rsidR="00A65E9B" w:rsidRPr="002D06DF" w:rsidRDefault="00A65E9B" w:rsidP="00A65E9B">
      <w:pPr>
        <w:rPr>
          <w:sz w:val="16"/>
        </w:rPr>
      </w:pPr>
      <w:r w:rsidRPr="002D06DF">
        <w:rPr>
          <w:sz w:val="16"/>
        </w:rPr>
        <w:t>According to Kniss and others,</w:t>
      </w:r>
    </w:p>
    <w:p w:rsidR="00A65E9B" w:rsidRPr="002D06DF" w:rsidRDefault="00A65E9B" w:rsidP="00A65E9B">
      <w:pPr>
        <w:rPr>
          <w:sz w:val="16"/>
        </w:rPr>
      </w:pPr>
      <w:r w:rsidRPr="002D06DF">
        <w:rPr>
          <w:sz w:val="16"/>
        </w:rPr>
        <w:t>“...yield gains have not been clearly linked with increased land set aside for conservation at the global or regional scale, thus the yield/conservation tradeoff is likely a false dichotomy not representative of the socioecological complexity of agricultural systems, with management decisions tied to markets and policy.”</w:t>
      </w:r>
    </w:p>
    <w:p w:rsidR="00A65E9B" w:rsidRPr="002D06DF" w:rsidRDefault="00A65E9B" w:rsidP="00A65E9B">
      <w:pPr>
        <w:rPr>
          <w:sz w:val="16"/>
        </w:rPr>
      </w:pPr>
      <w:r w:rsidRPr="002D06DF">
        <w:rPr>
          <w:rStyle w:val="StyleUnderline"/>
        </w:rPr>
        <w:t>At the regional and national scale</w:t>
      </w:r>
      <w:r w:rsidRPr="002D06DF">
        <w:rPr>
          <w:sz w:val="16"/>
        </w:rPr>
        <w:t xml:space="preserve">, </w:t>
      </w:r>
      <w:r w:rsidRPr="002D06DF">
        <w:rPr>
          <w:rStyle w:val="StyleUnderline"/>
        </w:rPr>
        <w:t>the evidence that higher yields equal less farmland</w:t>
      </w:r>
      <w:r w:rsidRPr="002D06DF">
        <w:rPr>
          <w:sz w:val="16"/>
        </w:rPr>
        <w:t xml:space="preserve"> – often referred to as “land sparing” – </w:t>
      </w:r>
      <w:r w:rsidRPr="002D06DF">
        <w:rPr>
          <w:rStyle w:val="StyleUnderline"/>
        </w:rPr>
        <w:t>is indeed a mixed bag.</w:t>
      </w:r>
      <w:r w:rsidRPr="002D06DF">
        <w:rPr>
          <w:sz w:val="16"/>
        </w:rPr>
        <w:t xml:space="preserve"> </w:t>
      </w:r>
      <w:r w:rsidRPr="002D06DF">
        <w:rPr>
          <w:rStyle w:val="StyleUnderline"/>
        </w:rPr>
        <w:t>In some countries, yields have increased over time while per-capita cropland has gone down; in other countries, it has gone up</w:t>
      </w:r>
      <w:r w:rsidRPr="002D06DF">
        <w:rPr>
          <w:sz w:val="16"/>
        </w:rPr>
        <w:t>. This finding led Robert Ewers and others to conclude that “land-sparing is a weak process that occurs under a limited set of circumstances.”</w:t>
      </w:r>
    </w:p>
    <w:p w:rsidR="00A65E9B" w:rsidRPr="002D06DF" w:rsidRDefault="00A65E9B" w:rsidP="00A65E9B">
      <w:pPr>
        <w:rPr>
          <w:sz w:val="16"/>
        </w:rPr>
      </w:pPr>
      <w:r w:rsidRPr="002D06DF">
        <w:rPr>
          <w:sz w:val="16"/>
        </w:rPr>
        <w:t xml:space="preserve">This should be interpreted with some caution, since </w:t>
      </w:r>
      <w:r w:rsidRPr="002D06DF">
        <w:rPr>
          <w:rStyle w:val="Emphasis"/>
        </w:rPr>
        <w:t>the study in question didn’t compare the outcomes of with a counterfactual</w:t>
      </w:r>
      <w:r w:rsidRPr="002D06DF">
        <w:rPr>
          <w:sz w:val="16"/>
        </w:rPr>
        <w:t xml:space="preserve">–in other words, they didn’t ask what would have happened in the absence of yield improvements. Perhaps </w:t>
      </w:r>
      <w:r w:rsidRPr="002D06DF">
        <w:rPr>
          <w:rStyle w:val="StyleUnderline"/>
        </w:rPr>
        <w:t>other factors stimulating cropland expansion outweighed the effect of the higher yields</w:t>
      </w:r>
      <w:r w:rsidRPr="002D06DF">
        <w:rPr>
          <w:sz w:val="16"/>
        </w:rPr>
        <w:t>.</w:t>
      </w:r>
    </w:p>
    <w:p w:rsidR="00A65E9B" w:rsidRPr="002D06DF" w:rsidRDefault="00A65E9B" w:rsidP="00A65E9B">
      <w:pPr>
        <w:rPr>
          <w:sz w:val="16"/>
        </w:rPr>
      </w:pPr>
      <w:r w:rsidRPr="002D06DF">
        <w:rPr>
          <w:sz w:val="16"/>
        </w:rPr>
        <w:t>Still, the results are not surprising. When farmers in a region become more efficient and their yields go up, they can often sell their goods at a lower price. This increases demand for their crops, giving the farmers an opportunity to increase their incomes by taking new land into production. In the end, a country might see farmland grow rather than decline as average yields go up. The only way to counteract this effect would be to halt farmland expansion by other means, such as protected areas.</w:t>
      </w:r>
    </w:p>
    <w:p w:rsidR="00A65E9B" w:rsidRPr="002D06DF" w:rsidRDefault="00A65E9B" w:rsidP="00A65E9B">
      <w:pPr>
        <w:rPr>
          <w:sz w:val="16"/>
        </w:rPr>
      </w:pPr>
      <w:r w:rsidRPr="002D06DF">
        <w:rPr>
          <w:rStyle w:val="Emphasis"/>
        </w:rPr>
        <w:t>On a global level</w:t>
      </w:r>
      <w:r w:rsidRPr="002D06DF">
        <w:rPr>
          <w:sz w:val="16"/>
        </w:rPr>
        <w:t xml:space="preserve">, however, </w:t>
      </w:r>
      <w:r w:rsidRPr="002D06DF">
        <w:rPr>
          <w:rStyle w:val="Emphasis"/>
        </w:rPr>
        <w:t>the dynamics are different</w:t>
      </w:r>
      <w:r w:rsidRPr="002D06DF">
        <w:rPr>
          <w:sz w:val="16"/>
        </w:rPr>
        <w:t xml:space="preserve">. </w:t>
      </w:r>
      <w:r w:rsidRPr="002D06DF">
        <w:rPr>
          <w:rStyle w:val="StyleUnderline"/>
        </w:rPr>
        <w:t>While global food demand increases when yields go up and prices down</w:t>
      </w:r>
      <w:r w:rsidRPr="002D06DF">
        <w:rPr>
          <w:sz w:val="16"/>
        </w:rPr>
        <w:t>–as was the case for most of the second half of the 20th century–</w:t>
      </w:r>
      <w:r w:rsidRPr="002D06DF">
        <w:rPr>
          <w:rStyle w:val="StyleUnderline"/>
        </w:rPr>
        <w:t>the rise in demand is often not large enough to offset the higher yields</w:t>
      </w:r>
      <w:r w:rsidRPr="002D06DF">
        <w:rPr>
          <w:sz w:val="16"/>
        </w:rPr>
        <w:t xml:space="preserve">. For instance, </w:t>
      </w:r>
      <w:r w:rsidRPr="002D06DF">
        <w:rPr>
          <w:rStyle w:val="Emphasis"/>
        </w:rPr>
        <w:t>if yields go up by 10%,</w:t>
      </w:r>
      <w:r w:rsidRPr="002D06DF">
        <w:rPr>
          <w:sz w:val="16"/>
        </w:rPr>
        <w:t xml:space="preserve"> </w:t>
      </w:r>
      <w:r w:rsidRPr="002D06DF">
        <w:rPr>
          <w:rStyle w:val="Emphasis"/>
        </w:rPr>
        <w:t>food demand might only increase by 5%. As a result, cropland area will be lower than it would have been without the yield improvement</w:t>
      </w:r>
      <w:r w:rsidRPr="002D06DF">
        <w:rPr>
          <w:sz w:val="16"/>
        </w:rPr>
        <w:t>.</w:t>
      </w:r>
    </w:p>
    <w:p w:rsidR="00A65E9B" w:rsidRPr="002D06DF" w:rsidRDefault="00A65E9B" w:rsidP="00A65E9B">
      <w:pPr>
        <w:rPr>
          <w:sz w:val="16"/>
        </w:rPr>
      </w:pPr>
      <w:r w:rsidRPr="002D06DF">
        <w:rPr>
          <w:sz w:val="16"/>
        </w:rPr>
        <w:t xml:space="preserve">In this case, </w:t>
      </w:r>
      <w:r w:rsidRPr="002D06DF">
        <w:rPr>
          <w:rStyle w:val="StyleUnderline"/>
        </w:rPr>
        <w:t>any rise in global average yields is very likely to be land sparing</w:t>
      </w:r>
      <w:r w:rsidRPr="002D06DF">
        <w:rPr>
          <w:sz w:val="16"/>
        </w:rPr>
        <w:t>, even if we account for economic rebound effects. And indeed, Derek Byerlee and his colleagues observed as much in their 2014 paper: “</w:t>
      </w:r>
      <w:r w:rsidRPr="002D06DF">
        <w:rPr>
          <w:rStyle w:val="Emphasis"/>
        </w:rPr>
        <w:t>At a global level</w:t>
      </w:r>
      <w:r w:rsidRPr="002D06DF">
        <w:rPr>
          <w:sz w:val="16"/>
        </w:rPr>
        <w:t xml:space="preserve">, technology-driven </w:t>
      </w:r>
      <w:r w:rsidRPr="002D06DF">
        <w:rPr>
          <w:rStyle w:val="Emphasis"/>
        </w:rPr>
        <w:t xml:space="preserve">intensification is strongly land saving </w:t>
      </w:r>
      <w:r w:rsidRPr="002D06DF">
        <w:rPr>
          <w:sz w:val="16"/>
        </w:rPr>
        <w:t xml:space="preserve">although deforestation in specific regions is likely to continue to occur.” Another paper by Thomas Hertel and others concluded that </w:t>
      </w:r>
      <w:r w:rsidRPr="002D06DF">
        <w:rPr>
          <w:rStyle w:val="Emphasis"/>
        </w:rPr>
        <w:t>the Green Revolution reduced cropland expansion by half compared to a counterfactual scenario</w:t>
      </w:r>
      <w:r w:rsidRPr="002D06DF">
        <w:rPr>
          <w:sz w:val="16"/>
        </w:rPr>
        <w:t xml:space="preserve">, sparing an area larger than Western Europe. </w:t>
      </w:r>
    </w:p>
    <w:p w:rsidR="00A65E9B" w:rsidRPr="002D06DF" w:rsidRDefault="00A65E9B" w:rsidP="00A65E9B">
      <w:pPr>
        <w:rPr>
          <w:sz w:val="16"/>
        </w:rPr>
      </w:pPr>
      <w:r w:rsidRPr="002D06DF">
        <w:rPr>
          <w:sz w:val="16"/>
        </w:rPr>
        <w:t>So it appears that, at least the global level, the yield/conservation trade-off is not a false dichtomy. How then might we answer the question posed by Kniss and his colleagues: How much yield is enough? Might the lower yields in organic farming still be acceptably high in order to feed the world and spare some land for nature?</w:t>
      </w:r>
    </w:p>
    <w:p w:rsidR="00A65E9B" w:rsidRPr="002D06DF" w:rsidRDefault="00A65E9B" w:rsidP="00A65E9B">
      <w:pPr>
        <w:rPr>
          <w:rStyle w:val="StyleUnderline"/>
        </w:rPr>
      </w:pPr>
      <w:r w:rsidRPr="002D06DF">
        <w:rPr>
          <w:sz w:val="16"/>
        </w:rPr>
        <w:t xml:space="preserve">One way to look at it is to </w:t>
      </w:r>
      <w:r w:rsidRPr="002D06DF">
        <w:rPr>
          <w:rStyle w:val="StyleUnderline"/>
        </w:rPr>
        <w:t>ask what it would take to keep food prices and cropland area from rising</w:t>
      </w:r>
      <w:r w:rsidRPr="002D06DF">
        <w:rPr>
          <w:sz w:val="16"/>
        </w:rPr>
        <w:t xml:space="preserve">. Roughly speaking, to </w:t>
      </w:r>
      <w:r w:rsidRPr="002D06DF">
        <w:rPr>
          <w:rStyle w:val="StyleUnderline"/>
        </w:rPr>
        <w:t>do so, yields would have to rise in tandem with food demand</w:t>
      </w:r>
      <w:r w:rsidRPr="002D06DF">
        <w:rPr>
          <w:sz w:val="16"/>
        </w:rPr>
        <w:t xml:space="preserve">. This presents a massive challenge over the next few decades. </w:t>
      </w:r>
      <w:r w:rsidRPr="002D06DF">
        <w:rPr>
          <w:rStyle w:val="StyleUnderline"/>
        </w:rPr>
        <w:t>Crop demand is forecast to grow by somewhere between 40% and 70%</w:t>
      </w:r>
      <w:r w:rsidRPr="002D06DF">
        <w:rPr>
          <w:sz w:val="16"/>
        </w:rPr>
        <w:t xml:space="preserve"> to 2050. </w:t>
      </w:r>
      <w:r w:rsidRPr="002D06DF">
        <w:rPr>
          <w:rStyle w:val="Emphasis"/>
        </w:rPr>
        <w:t>Only if yields keep up</w:t>
      </w:r>
      <w:r w:rsidRPr="002D06DF">
        <w:rPr>
          <w:sz w:val="16"/>
        </w:rPr>
        <w:t>–</w:t>
      </w:r>
      <w:r w:rsidRPr="002D06DF">
        <w:rPr>
          <w:rStyle w:val="StyleUnderline"/>
        </w:rPr>
        <w:t>something that requires yields to grow at least as fast in the next several decades as they did during the Green Revolution</w:t>
      </w:r>
      <w:r w:rsidRPr="002D06DF">
        <w:rPr>
          <w:sz w:val="16"/>
        </w:rPr>
        <w:t>–</w:t>
      </w:r>
      <w:r w:rsidRPr="002D06DF">
        <w:rPr>
          <w:rStyle w:val="Emphasis"/>
        </w:rPr>
        <w:t>do we have a chance at avoiding further net deforestation from cropland expansion</w:t>
      </w:r>
      <w:r w:rsidRPr="002D06DF">
        <w:rPr>
          <w:sz w:val="16"/>
        </w:rPr>
        <w:t xml:space="preserve">. In this regard, </w:t>
      </w:r>
      <w:r w:rsidRPr="002D06DF">
        <w:rPr>
          <w:rStyle w:val="StyleUnderline"/>
        </w:rPr>
        <w:t>a yield loss of 20% or more in organic systems</w:t>
      </w:r>
      <w:r w:rsidRPr="002D06DF">
        <w:rPr>
          <w:sz w:val="16"/>
        </w:rPr>
        <w:t xml:space="preserve">, if widely implemented, </w:t>
      </w:r>
      <w:r w:rsidRPr="002D06DF">
        <w:rPr>
          <w:rStyle w:val="Emphasis"/>
        </w:rPr>
        <w:t>is the last thing we need</w:t>
      </w:r>
      <w:r w:rsidRPr="002D06DF">
        <w:rPr>
          <w:sz w:val="16"/>
        </w:rPr>
        <w:t xml:space="preserve">. It </w:t>
      </w:r>
      <w:r w:rsidRPr="002D06DF">
        <w:rPr>
          <w:rStyle w:val="StyleUnderline"/>
        </w:rPr>
        <w:t>would come at a high cost, from the perspective of conservation as well as food security.</w:t>
      </w:r>
    </w:p>
    <w:p w:rsidR="00A65E9B" w:rsidRPr="002D06DF" w:rsidRDefault="00A65E9B" w:rsidP="00A65E9B">
      <w:pPr>
        <w:rPr>
          <w:sz w:val="16"/>
        </w:rPr>
      </w:pPr>
      <w:r w:rsidRPr="002D06DF">
        <w:rPr>
          <w:sz w:val="16"/>
        </w:rPr>
        <w:t xml:space="preserve">Even so, as Kniss and colleagues argue, yields are not the only factor to consider. To complete the picture, we need to also look at pollution from nutrients and pesticides, water consumption, and other environmental and socioeconomic impacts. If organic farming is better on all these other accounts, perhaps it’s worth the sacrifice in terms of yields. </w:t>
      </w:r>
    </w:p>
    <w:p w:rsidR="00A65E9B" w:rsidRDefault="00A65E9B" w:rsidP="00A65E9B">
      <w:r w:rsidRPr="002D06DF">
        <w:rPr>
          <w:sz w:val="16"/>
        </w:rPr>
        <w:t xml:space="preserve">To assess these trade-offs, </w:t>
      </w:r>
      <w:r w:rsidRPr="002D06DF">
        <w:rPr>
          <w:rStyle w:val="StyleUnderline"/>
        </w:rPr>
        <w:t>we need to study the environmental impacts per unit of output</w:t>
      </w:r>
      <w:r w:rsidRPr="002D06DF">
        <w:rPr>
          <w:sz w:val="16"/>
        </w:rPr>
        <w:t xml:space="preserve">, such as per ton of crops. </w:t>
      </w:r>
      <w:r w:rsidRPr="002D06DF">
        <w:rPr>
          <w:rStyle w:val="StyleUnderline"/>
        </w:rPr>
        <w:t>This is the fairest way to assess farming practices,</w:t>
      </w:r>
      <w:r w:rsidRPr="002D06DF">
        <w:rPr>
          <w:sz w:val="16"/>
        </w:rPr>
        <w:t xml:space="preserve"> since it tells us what the costs and benefits are at any given level of food demand. On these terms, </w:t>
      </w:r>
      <w:r w:rsidRPr="002D06DF">
        <w:rPr>
          <w:rStyle w:val="StyleUnderline"/>
        </w:rPr>
        <w:t xml:space="preserve">studies have found that </w:t>
      </w:r>
      <w:r w:rsidRPr="002D06DF">
        <w:rPr>
          <w:rStyle w:val="Emphasis"/>
        </w:rPr>
        <w:t>nitrogen pollution is the same</w:t>
      </w:r>
      <w:r w:rsidRPr="002D06DF">
        <w:rPr>
          <w:sz w:val="16"/>
        </w:rPr>
        <w:t xml:space="preserve">, if not higher, in organic systems compared to conventional. </w:t>
      </w:r>
      <w:r w:rsidRPr="002D06DF">
        <w:rPr>
          <w:rStyle w:val="StyleUnderline"/>
        </w:rPr>
        <w:t>Pest control in organic farming is low-impact when it is preventative</w:t>
      </w:r>
      <w:r w:rsidRPr="002D06DF">
        <w:rPr>
          <w:sz w:val="16"/>
        </w:rPr>
        <w:t>–such as through crop rotations–</w:t>
      </w:r>
      <w:r w:rsidRPr="002D06DF">
        <w:rPr>
          <w:rStyle w:val="Emphasis"/>
        </w:rPr>
        <w:t>but often worse than conventional once a pest outbreak actually takes place</w:t>
      </w:r>
      <w:r w:rsidRPr="002D06DF">
        <w:rPr>
          <w:sz w:val="16"/>
        </w:rPr>
        <w:t xml:space="preserve">, since organic farmers are highly restricted in their choice of pesticides. </w:t>
      </w:r>
      <w:r w:rsidRPr="002D06DF">
        <w:rPr>
          <w:rStyle w:val="StyleUnderline"/>
        </w:rPr>
        <w:t>Any reduction in greenhouse gas emissions from organic farming operations might be counteracted by the carbon losses from expanding farmland into natural habitats</w:t>
      </w:r>
      <w:r w:rsidRPr="002D06DF">
        <w:rPr>
          <w:sz w:val="16"/>
        </w:rPr>
        <w:t>.</w:t>
      </w:r>
    </w:p>
    <w:p w:rsidR="00A65E9B" w:rsidRDefault="00A65E9B" w:rsidP="00A65E9B"/>
    <w:p w:rsidR="00A65E9B" w:rsidRPr="00B55AD5" w:rsidRDefault="00A65E9B" w:rsidP="00A65E9B"/>
    <w:p w:rsidR="00A65E9B" w:rsidRPr="00B949D5" w:rsidRDefault="00A65E9B" w:rsidP="00A65E9B"/>
    <w:p w:rsidR="00A65E9B" w:rsidRPr="00F92401" w:rsidRDefault="00A65E9B" w:rsidP="00A65E9B"/>
    <w:p w:rsidR="0055762A" w:rsidRDefault="0055762A" w:rsidP="0055762A">
      <w:pPr>
        <w:pStyle w:val="Heading2"/>
      </w:pPr>
      <w:r>
        <w:t>overheating disad updates</w:t>
      </w:r>
    </w:p>
    <w:p w:rsidR="0055762A" w:rsidRDefault="0055762A" w:rsidP="0055762A">
      <w:pPr>
        <w:pStyle w:val="Heading3"/>
      </w:pPr>
      <w:r>
        <w:t>2nc turns case</w:t>
      </w:r>
    </w:p>
    <w:p w:rsidR="0055762A" w:rsidRDefault="0055762A" w:rsidP="0055762A">
      <w:pPr>
        <w:pStyle w:val="Heading4"/>
      </w:pPr>
      <w:r>
        <w:t xml:space="preserve">Turns case — housing market bubble collapse disproportionately affects racial and ethnic minorities. </w:t>
      </w:r>
    </w:p>
    <w:p w:rsidR="0055762A" w:rsidRDefault="0055762A" w:rsidP="0055762A">
      <w:r w:rsidRPr="00ED369E">
        <w:rPr>
          <w:rStyle w:val="Style13ptBold"/>
        </w:rPr>
        <w:t>Bansak and Starr 15</w:t>
      </w:r>
      <w:r>
        <w:t xml:space="preserve"> – (</w:t>
      </w:r>
      <w:r w:rsidRPr="00ED369E">
        <w:t>Dr. Cynthia Bansak is currently a Professor of Economics at St. Lawrence University. She received a Ph.D. in economics from the University of California at San Diego and a B.A. in economics from Yale University. Martha A. Starr</w:t>
      </w:r>
      <w:r>
        <w:t xml:space="preserve"> is Professor in the Department of Economics at American University. “Distributional Costs of Housing-price Bubbles: Who pays the Price when Bubbles Deflate?” </w:t>
      </w:r>
      <w:r w:rsidRPr="00ED369E">
        <w:t>Review of Social Economy; Chicago Vol. 73, Iss. 4,  (Dec 2015)</w:t>
      </w:r>
      <w:r>
        <w:t>, p. 341-343)//sy</w:t>
      </w:r>
    </w:p>
    <w:p w:rsidR="0055762A" w:rsidRPr="00433925" w:rsidRDefault="0055762A" w:rsidP="0055762A">
      <w:r>
        <w:t xml:space="preserve">In the years from 1998 to 2006 when US housing prices were rising abnormally, there was considerable debate as to whether monetary, financial, or regulatory policies ought to have been trying to offset it. Key questions concerned how to establish whether housing prices had drifted away from fundamentals (Gallin 2006; Himmelberg et al. 2005) and what, if anything, policy-makers could do if they had (Bernanke and Gertler 2001; Kohn 2006; Taylor 2007). </w:t>
      </w:r>
      <w:r w:rsidRPr="00ED369E">
        <w:rPr>
          <w:rStyle w:val="StyleUnderline"/>
        </w:rPr>
        <w:t>A less-discussed issue concerns who pays the price when a housing bubble</w:t>
      </w:r>
      <w:r>
        <w:rPr>
          <w:rStyle w:val="StyleUnderline"/>
        </w:rPr>
        <w:t xml:space="preserve"> </w:t>
      </w:r>
      <w:r w:rsidRPr="00ED369E">
        <w:rPr>
          <w:rStyle w:val="StyleUnderline"/>
        </w:rPr>
        <w:t xml:space="preserve">bursts. In principle if a burst asset-price bubble temporarily depresses prices of assets held for the long-term by better-off households, there may be no special social welfare considerations that would weigh against letting the bubble run its course. </w:t>
      </w:r>
      <w:r>
        <w:t xml:space="preserve">However, </w:t>
      </w:r>
      <w:r w:rsidRPr="00ED369E">
        <w:rPr>
          <w:rStyle w:val="StyleUnderline"/>
        </w:rPr>
        <w:t>bubbles that distort patterns of economic</w:t>
      </w:r>
      <w:r>
        <w:rPr>
          <w:rStyle w:val="StyleUnderline"/>
        </w:rPr>
        <w:t xml:space="preserve"> </w:t>
      </w:r>
      <w:r w:rsidRPr="00ED369E">
        <w:rPr>
          <w:rStyle w:val="StyleUnderline"/>
        </w:rPr>
        <w:t>activity and affect incomes and wealth for broad swaths of households have</w:t>
      </w:r>
      <w:r>
        <w:rPr>
          <w:rStyle w:val="StyleUnderline"/>
        </w:rPr>
        <w:t xml:space="preserve"> </w:t>
      </w:r>
      <w:r w:rsidRPr="00ED369E">
        <w:rPr>
          <w:rStyle w:val="StyleUnderline"/>
        </w:rPr>
        <w:t xml:space="preserve">much greater potential to inflict </w:t>
      </w:r>
      <w:r w:rsidRPr="00ED369E">
        <w:rPr>
          <w:rStyle w:val="Emphasis"/>
        </w:rPr>
        <w:t>financial and economic hardship</w:t>
      </w:r>
      <w:r>
        <w:t xml:space="preserve"> when they burst.</w:t>
      </w:r>
      <w:r w:rsidRPr="00433925">
        <w:t xml:space="preserve"> </w:t>
      </w:r>
      <w:r>
        <w:t xml:space="preserve">The case of the US housing bubble that burst after 2006 provides evidence on distributional costs of burst bubbles, albeit one with unusually pronounced aggregate effects. For the US as a whole, the average home price rose 77% between 1998:Q4 and 2006:Q4, then fell 10% through 2009:Q4.1 However, increases and decreases in home prices were quite uneven across the US As shown in Figure 1, most metropolitan areas experienced moderate gains in home prices from 1998 through the peak for the area’s series, with Turrelatively modest declines thereafter; for the median metropolitan statistical area (MSA), for example, the average home price rose 59% from 1998 though the peak for the MSA, and slipped 5% thereafter. However, a subset of MSAs experienced much more dramatic increases and decreases: in 37 of the 284 MSAs for which data are available, housing prices rose by 100% or more and fell by 25% or more thereafter. Examining what happened in these “bubble” metros, above and beyond what happened elsewhere, gives us a basis for characterizing what happens to who when housing bubbles unwind. A growing body of </w:t>
      </w:r>
      <w:r w:rsidRPr="00ED369E">
        <w:rPr>
          <w:rStyle w:val="StyleUnderline"/>
        </w:rPr>
        <w:t>research has examined</w:t>
      </w:r>
      <w:r>
        <w:t xml:space="preserve"> distributional </w:t>
      </w:r>
      <w:r w:rsidRPr="00ED369E">
        <w:rPr>
          <w:rStyle w:val="StyleUnderline"/>
        </w:rPr>
        <w:t>effects of the “Great</w:t>
      </w:r>
      <w:r>
        <w:rPr>
          <w:rStyle w:val="StyleUnderline"/>
        </w:rPr>
        <w:t xml:space="preserve"> </w:t>
      </w:r>
      <w:r w:rsidRPr="00ED369E">
        <w:rPr>
          <w:rStyle w:val="StyleUnderline"/>
        </w:rPr>
        <w:t>Recession” of 2007–2009, in which the housing bust played a central role</w:t>
      </w:r>
      <w:r>
        <w:t xml:space="preserve">. Existing research shows that </w:t>
      </w:r>
      <w:r w:rsidRPr="00ED369E">
        <w:rPr>
          <w:rStyle w:val="StyleUnderline"/>
        </w:rPr>
        <w:t>increases in unemployment have been concentrated among</w:t>
      </w:r>
      <w:r>
        <w:rPr>
          <w:rStyle w:val="StyleUnderline"/>
        </w:rPr>
        <w:t xml:space="preserve"> </w:t>
      </w:r>
      <w:r w:rsidRPr="00ED369E">
        <w:rPr>
          <w:rStyle w:val="StyleUnderline"/>
        </w:rPr>
        <w:t>groups who usually bear the brunt of job loss in recessions:</w:t>
      </w:r>
      <w:r w:rsidRPr="00ED369E">
        <w:rPr>
          <w:rStyle w:val="Emphasis"/>
        </w:rPr>
        <w:t xml:space="preserve"> workers in construction</w:t>
      </w:r>
      <w:r>
        <w:rPr>
          <w:rStyle w:val="Emphasis"/>
        </w:rPr>
        <w:t xml:space="preserve"> </w:t>
      </w:r>
      <w:r w:rsidRPr="00ED369E">
        <w:rPr>
          <w:rStyle w:val="Emphasis"/>
        </w:rPr>
        <w:t>and manufacturing, those with less education, racial and ethnic minorities, and the</w:t>
      </w:r>
      <w:r>
        <w:rPr>
          <w:rStyle w:val="Emphasis"/>
        </w:rPr>
        <w:t xml:space="preserve"> </w:t>
      </w:r>
      <w:r w:rsidRPr="00ED369E">
        <w:rPr>
          <w:rStyle w:val="Emphasis"/>
        </w:rPr>
        <w:t>young.</w:t>
      </w:r>
      <w:r>
        <w:t xml:space="preserve">2 Moreover, </w:t>
      </w:r>
      <w:r w:rsidRPr="00ED369E">
        <w:rPr>
          <w:rStyle w:val="StyleUnderline"/>
        </w:rPr>
        <w:t>metropolitan areas that had experienced large housing swings are</w:t>
      </w:r>
      <w:r>
        <w:rPr>
          <w:rStyle w:val="StyleUnderline"/>
        </w:rPr>
        <w:t xml:space="preserve"> </w:t>
      </w:r>
      <w:r w:rsidRPr="00ED369E">
        <w:rPr>
          <w:rStyle w:val="StyleUnderline"/>
        </w:rPr>
        <w:t>known to be among those that experienced some of the steepest increases in unemployment</w:t>
      </w:r>
      <w:r>
        <w:rPr>
          <w:rStyle w:val="StyleUnderline"/>
        </w:rPr>
        <w:t xml:space="preserve"> </w:t>
      </w:r>
      <w:r>
        <w:t xml:space="preserve">(e.g. Wial and Shearer 2010). In terms of the impact of declining home prices on household wealth, research suggests that </w:t>
      </w:r>
      <w:r w:rsidRPr="00ED369E">
        <w:rPr>
          <w:rStyle w:val="StyleUnderline"/>
        </w:rPr>
        <w:t>households in the middle of the</w:t>
      </w:r>
      <w:r>
        <w:rPr>
          <w:rStyle w:val="StyleUnderline"/>
        </w:rPr>
        <w:t xml:space="preserve"> </w:t>
      </w:r>
      <w:r w:rsidRPr="00ED369E">
        <w:rPr>
          <w:rStyle w:val="StyleUnderline"/>
        </w:rPr>
        <w:t>income distribution were especially hard hit</w:t>
      </w:r>
      <w:r>
        <w:t>, given the major role of home equity in their net worth (Wolff 2013). However, studies to date have not aimed to distinguish between distributional effects of burst housing-price bubbles and those of aggregate downturn in general. Of course, the two cannot be separated completely, given the central role of housing in causing the aggregate downturn. But with a sufficiently large and rich household data-set that contained information on where respondents lived, one could compare changes in households’ incomes, employment, and other key variables in areas experiencing deflating bubbles, to changes experienced by similar households in areas that were not—which would help illuminate whether distributional effects of the downturn differed in post-bubble metros, and if so how.</w:t>
      </w:r>
    </w:p>
    <w:p w:rsidR="0055762A" w:rsidRPr="00B67067" w:rsidRDefault="0055762A" w:rsidP="0055762A"/>
    <w:p w:rsidR="0055762A" w:rsidRDefault="0055762A" w:rsidP="0055762A">
      <w:pPr>
        <w:pStyle w:val="Heading3"/>
      </w:pPr>
      <w:r>
        <w:t>2nc uniqueness (real estate)</w:t>
      </w:r>
    </w:p>
    <w:p w:rsidR="0055762A" w:rsidRDefault="0055762A" w:rsidP="0055762A">
      <w:pPr>
        <w:pStyle w:val="Heading4"/>
      </w:pPr>
      <w:r>
        <w:t xml:space="preserve">The real estate market is </w:t>
      </w:r>
      <w:r w:rsidRPr="00B07904">
        <w:rPr>
          <w:u w:val="single"/>
        </w:rPr>
        <w:t>stable</w:t>
      </w:r>
      <w:r>
        <w:t xml:space="preserve"> — development won’t upset that balance if it occurs in districts that </w:t>
      </w:r>
      <w:r w:rsidRPr="00B07904">
        <w:rPr>
          <w:u w:val="single"/>
        </w:rPr>
        <w:t>need</w:t>
      </w:r>
      <w:r>
        <w:t xml:space="preserve"> development.</w:t>
      </w:r>
    </w:p>
    <w:p w:rsidR="0055762A" w:rsidRDefault="0055762A" w:rsidP="0055762A">
      <w:r w:rsidRPr="00472840">
        <w:rPr>
          <w:rStyle w:val="Style13ptBold"/>
        </w:rPr>
        <w:t>Grasso 17</w:t>
      </w:r>
      <w:r>
        <w:t xml:space="preserve"> – (</w:t>
      </w:r>
      <w:r w:rsidRPr="00472840">
        <w:t xml:space="preserve">David </w:t>
      </w:r>
      <w:r>
        <w:t xml:space="preserve">Grasso </w:t>
      </w:r>
      <w:r w:rsidRPr="00472840">
        <w:t>is the Editor of Bold.</w:t>
      </w:r>
      <w:r>
        <w:t xml:space="preserve"> He </w:t>
      </w:r>
      <w:r w:rsidRPr="00472840">
        <w:t>holds a Master’s in Public Policy from the Harvard Kennedy School</w:t>
      </w:r>
      <w:r>
        <w:t xml:space="preserve">. “Is The Housing Market Overheating?” March 8, 2017, </w:t>
      </w:r>
      <w:hyperlink r:id="rId64" w:history="1">
        <w:r w:rsidRPr="0042388B">
          <w:rPr>
            <w:rStyle w:val="Hyperlink"/>
          </w:rPr>
          <w:t>https://bold.global/david-grasso/2017/03/08/housing-market-overheating/</w:t>
        </w:r>
      </w:hyperlink>
      <w:r>
        <w:t>)//sy</w:t>
      </w:r>
    </w:p>
    <w:p w:rsidR="0055762A" w:rsidRPr="00472840" w:rsidRDefault="0055762A" w:rsidP="0055762A">
      <w:r w:rsidRPr="00472840">
        <w:t xml:space="preserve">He's especially passionate about millennial economic empowerment. A former local news reporter, David is originally from the Little Havana area in Miami, and later became a pioneer resident of the Disney-inspired town of Celebration, Florida. </w:t>
      </w:r>
    </w:p>
    <w:p w:rsidR="0055762A" w:rsidRDefault="0055762A" w:rsidP="0055762A">
      <w:pPr>
        <w:rPr>
          <w:rStyle w:val="Emphasis"/>
        </w:rPr>
      </w:pPr>
      <w:r>
        <w:t xml:space="preserve">Now that the economy is finally on solid footing, </w:t>
      </w:r>
      <w:r w:rsidRPr="00B07904">
        <w:rPr>
          <w:rStyle w:val="StyleUnderline"/>
        </w:rPr>
        <w:t>the Federal Reserve is starting to raise interest rates</w:t>
      </w:r>
      <w:r>
        <w:t xml:space="preserve"> regularly in an attempt to normalize our central banking policy. But our economy has become accustomed to insanely cheap money that was our life support during the recession. Easing off from near-zero interest rates is going to reverberate through the economy, especially in the real-estate sector. </w:t>
      </w:r>
      <w:r w:rsidRPr="00B07904">
        <w:rPr>
          <w:rStyle w:val="Emphasis"/>
        </w:rPr>
        <w:t>There is a very direct relationship between interest rates and housing prices</w:t>
      </w:r>
      <w:r>
        <w:t xml:space="preserve">. That’s because as </w:t>
      </w:r>
      <w:r w:rsidRPr="00B07904">
        <w:rPr>
          <w:rStyle w:val="StyleUnderline"/>
        </w:rPr>
        <w:t>interest rates rise, the cost of serving a mortgage also increases, and monthly payments for potential homeowners go up.</w:t>
      </w:r>
      <w:r>
        <w:t xml:space="preserve"> </w:t>
      </w:r>
      <w:r w:rsidRPr="00B07904">
        <w:rPr>
          <w:rStyle w:val="StyleUnderline"/>
        </w:rPr>
        <w:t>If interest rates go too high, prices have to adjust</w:t>
      </w:r>
      <w:r>
        <w:t xml:space="preserve"> to accommodate these new higher payments (read: they go down). Many folks are hoping that </w:t>
      </w:r>
      <w:r w:rsidRPr="00B07904">
        <w:rPr>
          <w:rStyle w:val="Emphasis"/>
        </w:rPr>
        <w:t>a solid job market will lure people in buying homes anyway</w:t>
      </w:r>
      <w:r>
        <w:t xml:space="preserve">, </w:t>
      </w:r>
      <w:r w:rsidRPr="00B07904">
        <w:rPr>
          <w:rStyle w:val="Emphasis"/>
        </w:rPr>
        <w:t>despite the rising cost of borrowing</w:t>
      </w:r>
      <w:r>
        <w:t xml:space="preserve">. Minimally, </w:t>
      </w:r>
      <w:r w:rsidRPr="00B07904">
        <w:rPr>
          <w:rStyle w:val="Emphasis"/>
        </w:rPr>
        <w:t>we can expect slower price increases</w:t>
      </w:r>
      <w:r>
        <w:t xml:space="preserve">, as even areas with healthy job markets have housing prices that are becoming extremely detached from average household income. If you don’t build it, they won’t come On the other hand, </w:t>
      </w:r>
      <w:r w:rsidRPr="00B07904">
        <w:rPr>
          <w:rStyle w:val="Emphasis"/>
        </w:rPr>
        <w:t>there hasn’t been nearly enough housing built in the past decade to accommodate our growing population</w:t>
      </w:r>
      <w:r>
        <w:t xml:space="preserve">. This is due to conservative lending practices after the financial crisis and also because of strict local zoning laws all over the country that discourage building. Today, housing starts are still only 55 percent of the 50-year average. In fact, </w:t>
      </w:r>
      <w:r w:rsidRPr="00B07904">
        <w:rPr>
          <w:rStyle w:val="StyleUnderline"/>
        </w:rPr>
        <w:t>starter homes are almost nonexistent in today’s market</w:t>
      </w:r>
      <w:r>
        <w:t xml:space="preserve">. Most of the new inventory built caters to higher price points and locks out middle-class buyers from homeownership. If you live on either coast, or in a city with a good economy, chances are you can’t afford a new home. Naturally, </w:t>
      </w:r>
      <w:r w:rsidRPr="00B07904">
        <w:rPr>
          <w:rStyle w:val="StyleUnderline"/>
        </w:rPr>
        <w:t>the Trump administration would like to see more construction to increase</w:t>
      </w:r>
      <w:r>
        <w:t xml:space="preserve"> homeownership and ease our growing housing prices. </w:t>
      </w:r>
      <w:r w:rsidRPr="00B07904">
        <w:rPr>
          <w:rStyle w:val="Emphasis"/>
        </w:rPr>
        <w:t>But finding that sweet spot in public policy that balances financial stability and accessible homeownership is a tough endeavour</w:t>
      </w:r>
      <w:r>
        <w:t xml:space="preserve">. The Trump housing plan It’s important to remember that we now have a real-estate developer in the White House. That means we could see pro-housing policy come out this presidency as the administration rolls back a lot of the regulations that stand in the way of housing affordability. The president wants to repeal much of the new regulation that came in the wake of the financial crisis. This could help loosen up lending, but it also threatens to blow up another potentially devastating housing bubble and lead us right back into recession. Rolling back regulations could pave the very same destructive path that led to severe economic pain in the recent past. Takeaway: </w:t>
      </w:r>
      <w:r w:rsidRPr="009754FB">
        <w:rPr>
          <w:rStyle w:val="Emphasis"/>
        </w:rPr>
        <w:t>Real estate is more volatile than it used to be</w:t>
      </w:r>
      <w:r>
        <w:rPr>
          <w:rStyle w:val="Emphasis"/>
        </w:rPr>
        <w:t xml:space="preserve"> </w:t>
      </w:r>
      <w:r>
        <w:t xml:space="preserve">Observers of the business cycle will openly admit that it’s hard to call a bubble until it starts to burst. </w:t>
      </w:r>
      <w:r w:rsidRPr="009754FB">
        <w:rPr>
          <w:rStyle w:val="StyleUnderline"/>
        </w:rPr>
        <w:t>Real estate prices have increased to levels that can call into question the sustainability of today’s prices.</w:t>
      </w:r>
      <w:r>
        <w:t xml:space="preserve"> </w:t>
      </w:r>
      <w:r w:rsidRPr="009754FB">
        <w:rPr>
          <w:rStyle w:val="Emphasis"/>
        </w:rPr>
        <w:t>But labeling where we’re at now as a bubble is a bold statement that will likely draw significant criticism.</w:t>
      </w:r>
      <w:r>
        <w:rPr>
          <w:rStyle w:val="Emphasis"/>
        </w:rPr>
        <w:t xml:space="preserve"> </w:t>
      </w:r>
      <w:r>
        <w:t xml:space="preserve">Reading our economic tea leaves is never easy, but </w:t>
      </w:r>
      <w:r w:rsidRPr="009754FB">
        <w:rPr>
          <w:rStyle w:val="Emphasis"/>
        </w:rPr>
        <w:t xml:space="preserve">it’s safe to say that real-estate prices can </w:t>
      </w:r>
      <w:r w:rsidRPr="009754FB">
        <w:rPr>
          <w:rStyle w:val="Emphasis"/>
          <w:sz w:val="28"/>
          <w:szCs w:val="28"/>
        </w:rPr>
        <w:t>only go so much higher</w:t>
      </w:r>
      <w:r w:rsidRPr="009754FB">
        <w:rPr>
          <w:rStyle w:val="Emphasis"/>
        </w:rPr>
        <w:t xml:space="preserve"> before they reach heights that can’t be sustained.</w:t>
      </w:r>
    </w:p>
    <w:p w:rsidR="0055762A" w:rsidRDefault="0055762A" w:rsidP="0055762A">
      <w:pPr>
        <w:pStyle w:val="Heading4"/>
      </w:pPr>
      <w:r>
        <w:t>The housing market is in a goldilocks state but rising mortgage rates could easily upset stability.</w:t>
      </w:r>
    </w:p>
    <w:p w:rsidR="0055762A" w:rsidRPr="00EF3558" w:rsidRDefault="0055762A" w:rsidP="0055762A">
      <w:r w:rsidRPr="00EF3558">
        <w:rPr>
          <w:rStyle w:val="Style13ptBold"/>
        </w:rPr>
        <w:t>Strauss 18</w:t>
      </w:r>
      <w:r>
        <w:t xml:space="preserve"> – (</w:t>
      </w:r>
      <w:r w:rsidRPr="00EF3558">
        <w:t>Lawrence C. Strauss</w:t>
      </w:r>
      <w:r>
        <w:t xml:space="preserve"> is a senior editor at Barron’s. “</w:t>
      </w:r>
      <w:r w:rsidRPr="00EF3558">
        <w:t>The Housing Market’s Rebound Is Far From Over</w:t>
      </w:r>
      <w:r>
        <w:t xml:space="preserve">,” March 3, 2018, </w:t>
      </w:r>
      <w:r w:rsidRPr="00EF3558">
        <w:t>https://www.barrons.com/articles/the-housing-markets-rebound-is-far-from-over-1520044771</w:t>
      </w:r>
      <w:r>
        <w:t>)//sy</w:t>
      </w:r>
    </w:p>
    <w:p w:rsidR="0055762A" w:rsidRPr="00034D74" w:rsidRDefault="0055762A" w:rsidP="0055762A">
      <w:pPr>
        <w:tabs>
          <w:tab w:val="left" w:pos="5850"/>
        </w:tabs>
      </w:pPr>
      <w:r w:rsidRPr="0030118C">
        <w:t xml:space="preserve">The U.S. housing market’s thunderous crash </w:t>
      </w:r>
      <w:r>
        <w:t xml:space="preserve">a decade ago helped bring the global economy and financial system to their knees. But those </w:t>
      </w:r>
      <w:r w:rsidRPr="0030118C">
        <w:rPr>
          <w:rStyle w:val="StyleUnderline"/>
        </w:rPr>
        <w:t>dark days seem like a distant memory</w:t>
      </w:r>
      <w:r>
        <w:t xml:space="preserve"> now, as For Sale signs sprout on suburban lawns—a sure sign of spring—and Open House events in many locales attract a crush of prospective buyers. </w:t>
      </w:r>
      <w:r w:rsidRPr="0030118C">
        <w:rPr>
          <w:rStyle w:val="StyleUnderline"/>
        </w:rPr>
        <w:t>Abetted by a robust job market, low interest rates, and beneficial demographics</w:t>
      </w:r>
      <w:r>
        <w:t xml:space="preserve">, </w:t>
      </w:r>
      <w:r w:rsidRPr="0030118C">
        <w:rPr>
          <w:rStyle w:val="StyleUnderline"/>
        </w:rPr>
        <w:t xml:space="preserve">the nation’s housing market has been enjoying a </w:t>
      </w:r>
      <w:r w:rsidRPr="0030118C">
        <w:rPr>
          <w:rStyle w:val="Emphasis"/>
        </w:rPr>
        <w:t>Goldilocks sort of recovery</w:t>
      </w:r>
      <w:r w:rsidRPr="0030118C">
        <w:rPr>
          <w:rStyle w:val="StyleUnderline"/>
        </w:rPr>
        <w:t>—</w:t>
      </w:r>
      <w:r w:rsidRPr="0030118C">
        <w:rPr>
          <w:rStyle w:val="Emphasis"/>
        </w:rPr>
        <w:t>neither too cold nor too hot</w:t>
      </w:r>
      <w:r>
        <w:t xml:space="preserve"> </w:t>
      </w:r>
      <w:r w:rsidRPr="0030118C">
        <w:rPr>
          <w:rStyle w:val="StyleUnderline"/>
        </w:rPr>
        <w:t xml:space="preserve">(with the exception of several coastal markets), but </w:t>
      </w:r>
      <w:r w:rsidRPr="0030118C">
        <w:rPr>
          <w:rStyle w:val="Emphasis"/>
        </w:rPr>
        <w:t>just about right</w:t>
      </w:r>
      <w:r>
        <w:t xml:space="preserve">. </w:t>
      </w:r>
      <w:r w:rsidRPr="0030118C">
        <w:rPr>
          <w:rStyle w:val="StyleUnderline"/>
        </w:rPr>
        <w:t>Given strong demand, insufficient inventory, and modest annual price gains, many industry experts see the recovery continuing</w:t>
      </w:r>
      <w:r>
        <w:t xml:space="preserve"> for several years—</w:t>
      </w:r>
      <w:r w:rsidRPr="0030118C">
        <w:rPr>
          <w:rStyle w:val="Emphasis"/>
        </w:rPr>
        <w:t>unless mortgage rates unexpectedly spike</w:t>
      </w:r>
      <w:r>
        <w:t>, spoiling what has been a tame but enjoyable party.</w:t>
      </w:r>
    </w:p>
    <w:p w:rsidR="0055762A" w:rsidRDefault="0055762A" w:rsidP="0055762A">
      <w:pPr>
        <w:pStyle w:val="Heading4"/>
      </w:pPr>
      <w:r>
        <w:t>The real estate market is strong now but is starting to overheat — the plan tips the scale by spurring investment in luxury markets</w:t>
      </w:r>
    </w:p>
    <w:p w:rsidR="0055762A" w:rsidRDefault="0055762A" w:rsidP="0055762A">
      <w:r w:rsidRPr="00217B03">
        <w:rPr>
          <w:rStyle w:val="Style13ptBold"/>
        </w:rPr>
        <w:t>Olick 7/12</w:t>
      </w:r>
      <w:r>
        <w:t xml:space="preserve"> – (Diana Olick is an Emmy Award-winning journalist, currently serving as CNBC's real estate correspondent as well as the author of the Realty Check section on CNBC.com, which won the Gracie Award for "Outstanding Blog" in 2015. She also contributes her real estate expertise to NBC's "Today" and "NBC Nightly News." Prior to joining CNBC in 2002, Olick spent seven years as a correspondent for CBS News. “</w:t>
      </w:r>
      <w:r w:rsidRPr="00F12649">
        <w:t>The housing shortage may be turning, warning of a price bubble</w:t>
      </w:r>
      <w:r>
        <w:t xml:space="preserve">,” July 12, 2018, </w:t>
      </w:r>
      <w:hyperlink r:id="rId65" w:history="1">
        <w:r w:rsidRPr="00080C02">
          <w:rPr>
            <w:rStyle w:val="Hyperlink"/>
          </w:rPr>
          <w:t>https://www.cnbc.com/2018/07/12/the-housing-shortage-may-be-turning-warning-of-a-price-bubble.html</w:t>
        </w:r>
      </w:hyperlink>
      <w:r>
        <w:t>)//sy</w:t>
      </w:r>
    </w:p>
    <w:p w:rsidR="0055762A" w:rsidRDefault="0055762A" w:rsidP="0055762A">
      <w:pPr>
        <w:rPr>
          <w:rStyle w:val="Emphasis"/>
        </w:rPr>
      </w:pPr>
      <w:r w:rsidRPr="00F12649">
        <w:rPr>
          <w:rStyle w:val="StyleUnderline"/>
        </w:rPr>
        <w:t xml:space="preserve">The </w:t>
      </w:r>
      <w:r>
        <w:t xml:space="preserve">most competitive, </w:t>
      </w:r>
      <w:r w:rsidRPr="00F12649">
        <w:rPr>
          <w:rStyle w:val="StyleUnderline"/>
        </w:rPr>
        <w:t>tightest housing market</w:t>
      </w:r>
      <w:r>
        <w:t xml:space="preserve"> in decades </w:t>
      </w:r>
      <w:r w:rsidRPr="00F12649">
        <w:rPr>
          <w:rStyle w:val="StyleUnderline"/>
        </w:rPr>
        <w:t xml:space="preserve">may finally be loosening its grip, and </w:t>
      </w:r>
      <w:r w:rsidRPr="00F12649">
        <w:rPr>
          <w:rStyle w:val="Emphasis"/>
        </w:rPr>
        <w:t>that could put pressure on overheated home prices</w:t>
      </w:r>
      <w:r w:rsidRPr="00F12649">
        <w:rPr>
          <w:rStyle w:val="StyleUnderline"/>
        </w:rPr>
        <w:t>. The supply of homes for sale in the second quarter</w:t>
      </w:r>
      <w:r>
        <w:t xml:space="preserve"> of 2018, the all-important spring market, </w:t>
      </w:r>
      <w:r w:rsidRPr="00F12649">
        <w:rPr>
          <w:rStyle w:val="StyleUnderline"/>
        </w:rPr>
        <w:t>rose at three times the rate of the same period in 2017</w:t>
      </w:r>
      <w:r>
        <w:t xml:space="preserve">, according to Trulia, a real estate listing and research company. </w:t>
      </w:r>
      <w:r w:rsidRPr="00F12649">
        <w:rPr>
          <w:rStyle w:val="StyleUnderline"/>
        </w:rPr>
        <w:t>The inventory jump</w:t>
      </w:r>
      <w:r>
        <w:t xml:space="preserve"> was the largest quarterly improvement in three years </w:t>
      </w:r>
      <w:r w:rsidRPr="00F12649">
        <w:rPr>
          <w:rStyle w:val="StyleUnderline"/>
        </w:rPr>
        <w:t>and could be signaling a slight thaw in today’s housing market</w:t>
      </w:r>
      <w:r>
        <w:t xml:space="preserve">. </w:t>
      </w:r>
      <w:r w:rsidRPr="00F12649">
        <w:rPr>
          <w:rStyle w:val="StyleUnderline"/>
        </w:rPr>
        <w:t>But it is just a start.</w:t>
      </w:r>
      <w:r>
        <w:rPr>
          <w:rStyle w:val="StyleUnderline"/>
        </w:rPr>
        <w:t xml:space="preserve"> </w:t>
      </w:r>
      <w:r>
        <w:t xml:space="preserve">“This seasonal inventory jump wasn’t enough to offset the historical year-over-year downward trend that has continued over 14 consecutive quarters,” according to Alexandra Lee, a housing data analyst for Trulia's economics research team. The supply of homes for sale is still down 5.3 percent compared with a year ago. Still, all real estate is local, and some markets are seeing greater relief. Thirty of the nation’s 100 largest cities, including New York City, Miami and Los Angeles, now have more supply than a year ago. Vicious circle Of course, </w:t>
      </w:r>
      <w:r w:rsidRPr="00F12649">
        <w:rPr>
          <w:rStyle w:val="Emphasis"/>
        </w:rPr>
        <w:t>the increase is a double-edged sword. Supplies are increasing because sales are slowing, and sales are slowing because prices are so high</w:t>
      </w:r>
      <w:r>
        <w:t xml:space="preserve">. </w:t>
      </w:r>
      <w:r w:rsidRPr="00F12649">
        <w:rPr>
          <w:rStyle w:val="StyleUnderline"/>
        </w:rPr>
        <w:t>In New York City, the median household must spend 65 percent of its income to buy a home</w:t>
      </w:r>
      <w:r>
        <w:t xml:space="preserve">, according to Trulia. </w:t>
      </w:r>
      <w:r w:rsidRPr="00F12649">
        <w:rPr>
          <w:rStyle w:val="StyleUnderline"/>
        </w:rPr>
        <w:t>In Los Angeles, it takes 59 percent.</w:t>
      </w:r>
      <w:r>
        <w:rPr>
          <w:rStyle w:val="StyleUnderline"/>
        </w:rPr>
        <w:t xml:space="preserve"> </w:t>
      </w:r>
      <w:r>
        <w:t xml:space="preserve">“Among these unaffordable metros, </w:t>
      </w:r>
      <w:r w:rsidRPr="00F12649">
        <w:rPr>
          <w:rStyle w:val="StyleUnderline"/>
        </w:rPr>
        <w:t>San Diego posted the largest inventory growth</w:t>
      </w:r>
      <w:r>
        <w:t xml:space="preserve">—22 percent year-over-year,” wrote Lee. “Compare that with the same quarter last year, when that Southern California metro registered a 28 percent inventory decrease.” Historically, prices lag sales by a few months, and sales have been slowing this year in most major markets. </w:t>
      </w:r>
      <w:r w:rsidRPr="00F12649">
        <w:rPr>
          <w:rStyle w:val="StyleUnderline"/>
        </w:rPr>
        <w:t>This housing cycle</w:t>
      </w:r>
      <w:r>
        <w:t xml:space="preserve">, however, </w:t>
      </w:r>
      <w:r w:rsidRPr="00F12649">
        <w:rPr>
          <w:rStyle w:val="StyleUnderline"/>
        </w:rPr>
        <w:t>has so far been unique.</w:t>
      </w:r>
      <w:r>
        <w:t xml:space="preserve"> </w:t>
      </w:r>
      <w:r w:rsidRPr="00F12649">
        <w:rPr>
          <w:rStyle w:val="StyleUnderline"/>
        </w:rPr>
        <w:t>The drop in sales is due to the tight supply, and that just pushes prices higher</w:t>
      </w:r>
      <w:r>
        <w:t xml:space="preserve">. </w:t>
      </w:r>
      <w:r w:rsidRPr="00F12649">
        <w:rPr>
          <w:rStyle w:val="StyleUnderline"/>
        </w:rPr>
        <w:t>The tight supply is due to very high demand and still below-normal construction</w:t>
      </w:r>
      <w:r>
        <w:t xml:space="preserve">, as the market continues to recover from the worst housing crash in history almost a decade ago. Home sales in Southern California fell in May by 3.4 percent annually, according to CoreLogic, but the median price of a home sold in May was up more than 8 percent to a record $530,000. This even with the slightly increased inventory. “With inventory tight and affordability worsening, the number of Southern California homes sold has fallen on a year-over-year basis during three of the last five months,” said Andrew LePage, a CoreLogic analyst. “Total sales during the first five months of this year fell about 2 percent from the same period last year, reflecting limited inventory particularly in more affordable price ranges.” Charlotte buyers' challenge </w:t>
      </w:r>
      <w:r w:rsidRPr="00F12649">
        <w:rPr>
          <w:rStyle w:val="StyleUnderline"/>
        </w:rPr>
        <w:t>The disparity is</w:t>
      </w:r>
      <w:r>
        <w:t xml:space="preserve"> even more </w:t>
      </w:r>
      <w:r w:rsidRPr="00F12649">
        <w:rPr>
          <w:rStyle w:val="StyleUnderline"/>
        </w:rPr>
        <w:t>striking in Charlotte, North Carolina</w:t>
      </w:r>
      <w:r>
        <w:t xml:space="preserve">, </w:t>
      </w:r>
      <w:r w:rsidRPr="00F12649">
        <w:rPr>
          <w:rStyle w:val="StyleUnderline"/>
        </w:rPr>
        <w:t>a very hot market fueled by big job growth and an influx of retiring baby boomers</w:t>
      </w:r>
      <w:r>
        <w:t xml:space="preserve">. Home sales fell nearly 12 percent in June annually but the median price of a home sold was still nearly 3 percent higher, according to the Charlotte Regional Realtor Association. Homes were also selling, on average, eight days faster than a year ago. “Even though the Charlotte region is wedged into a solid seller’s market, incredibly low supply coupled with higher prices and rising mortgage rates are presenting challenges to buyers,” wrote 2018 Charlotte Regional Realtor Association/CarolinaMLS President Jason Gentry in a release. “However, home sales are still occurring across the region, as buyers continue to seek homes outside Charlotte’s city limits.” Inventory in Charlotte did rise 1 percent compared with a year ago, but supplies are still quite low. </w:t>
      </w:r>
      <w:r w:rsidRPr="00F12649">
        <w:rPr>
          <w:rStyle w:val="Emphasis"/>
        </w:rPr>
        <w:t>While homebuilders are slowly ramping up production, they are doing so largely in the move-up and luxury market</w:t>
      </w:r>
      <w:r>
        <w:t xml:space="preserve">. </w:t>
      </w:r>
      <w:r w:rsidRPr="00F12649">
        <w:rPr>
          <w:rStyle w:val="StyleUnderline"/>
        </w:rPr>
        <w:t>Sales of newly built homes have been rising in Southern California, easing the inventory shortage somewhat, but not enough</w:t>
      </w:r>
      <w:r>
        <w:t>. “</w:t>
      </w:r>
      <w:r w:rsidRPr="00F12649">
        <w:rPr>
          <w:rStyle w:val="StyleUnderline"/>
        </w:rPr>
        <w:t>New-home sales continue to run well below historically normal levels</w:t>
      </w:r>
      <w:r>
        <w:t xml:space="preserve">, with the sales through May of this year 37 percent below the average number sold during that five-month period over the past three decades,” noted LePage. “Also, most of the new homes sold this year were aimed at mid-market to high-end buyers, with almost two-thirds selling for $500,000 or more and 15 percent selling for less than $400,000.” Mortgage applications to purchase a newly built home plummeted nearly 9 percent in June compared with June 2017, according to the Mortgage Bankers Association. </w:t>
      </w:r>
      <w:r w:rsidRPr="00F12649">
        <w:rPr>
          <w:rStyle w:val="Emphasis"/>
        </w:rPr>
        <w:t>This suggests lower new home sales going forward, despite higher prices.</w:t>
      </w:r>
    </w:p>
    <w:p w:rsidR="0055762A" w:rsidRDefault="0055762A" w:rsidP="0055762A">
      <w:pPr>
        <w:rPr>
          <w:rStyle w:val="Emphasis"/>
        </w:rPr>
      </w:pPr>
    </w:p>
    <w:p w:rsidR="0055762A" w:rsidRDefault="0055762A" w:rsidP="0055762A">
      <w:pPr>
        <w:pStyle w:val="Heading4"/>
      </w:pPr>
      <w:r>
        <w:t>The real estate market is on the verge overheating now – rising rent prices prove.</w:t>
      </w:r>
    </w:p>
    <w:p w:rsidR="0055762A" w:rsidRDefault="0055762A" w:rsidP="0055762A">
      <w:r w:rsidRPr="00FE516E">
        <w:rPr>
          <w:rStyle w:val="Style13ptBold"/>
        </w:rPr>
        <w:t>Layne 7/6</w:t>
      </w:r>
      <w:r>
        <w:t xml:space="preserve"> — (Rachel Layne, “</w:t>
      </w:r>
      <w:r w:rsidRPr="0069758B">
        <w:t>U.S. housing rents hit record-high average of $1,405 per month</w:t>
      </w:r>
      <w:r>
        <w:t xml:space="preserve">,” July 6, 2018, </w:t>
      </w:r>
      <w:hyperlink r:id="rId66" w:history="1">
        <w:r w:rsidRPr="00080C02">
          <w:rPr>
            <w:rStyle w:val="Hyperlink"/>
          </w:rPr>
          <w:t>https://www.cbsnews.com/news/u-s-urban-rents-hit-all-time-high-at-average-1405-report/</w:t>
        </w:r>
      </w:hyperlink>
      <w:r>
        <w:t>)//sy</w:t>
      </w:r>
    </w:p>
    <w:p w:rsidR="0055762A" w:rsidRDefault="0055762A" w:rsidP="0055762A">
      <w:r>
        <w:t xml:space="preserve">Think your rent is pricier than ever? You may be right. </w:t>
      </w:r>
      <w:r w:rsidRPr="00FE516E">
        <w:rPr>
          <w:rStyle w:val="StyleUnderline"/>
        </w:rPr>
        <w:t>The national average rent reached an all-time high of $1,405 in June</w:t>
      </w:r>
      <w:r>
        <w:t xml:space="preserve">, a 2.9 percent increase from a year earlier, according to data from Yardi Matrix. </w:t>
      </w:r>
      <w:r w:rsidRPr="00FE516E">
        <w:rPr>
          <w:rStyle w:val="Emphasis"/>
        </w:rPr>
        <w:t>It's the latest sign of a U.S. economic boom that's pushing prices higher</w:t>
      </w:r>
      <w:r w:rsidRPr="00FE516E">
        <w:rPr>
          <w:rStyle w:val="StyleUnderline"/>
        </w:rPr>
        <w:t xml:space="preserve">, just as job growth breaks another record and the Federal Reserve says it's starting to get concerned </w:t>
      </w:r>
      <w:r w:rsidRPr="00FE516E">
        <w:rPr>
          <w:rStyle w:val="Emphasis"/>
        </w:rPr>
        <w:t>the economy may overheat.</w:t>
      </w:r>
      <w:r>
        <w:rPr>
          <w:rStyle w:val="Emphasis"/>
        </w:rPr>
        <w:t xml:space="preserve"> </w:t>
      </w:r>
      <w:r>
        <w:t xml:space="preserve">Of the 250 biggest U.S. cities, 88 percent saw increased rents, 10 percent were unchanged and just 2 percent fell compared with June 2017, according to Yardi Matrix. </w:t>
      </w:r>
      <w:r w:rsidRPr="00FE516E">
        <w:rPr>
          <w:rStyle w:val="StyleUnderline"/>
        </w:rPr>
        <w:t>The</w:t>
      </w:r>
      <w:r>
        <w:t xml:space="preserve"> 20 </w:t>
      </w:r>
      <w:r w:rsidRPr="00FE516E">
        <w:rPr>
          <w:rStyle w:val="StyleUnderline"/>
        </w:rPr>
        <w:t>biggest increases were in small cities</w:t>
      </w:r>
      <w:r>
        <w:t xml:space="preserve">, </w:t>
      </w:r>
      <w:r w:rsidRPr="00FE516E">
        <w:rPr>
          <w:rStyle w:val="StyleUnderline"/>
        </w:rPr>
        <w:t xml:space="preserve">"where </w:t>
      </w:r>
      <w:r w:rsidRPr="00FE516E">
        <w:rPr>
          <w:rStyle w:val="Emphasis"/>
        </w:rPr>
        <w:t>population migration</w:t>
      </w:r>
      <w:r w:rsidRPr="00FE516E">
        <w:rPr>
          <w:rStyle w:val="StyleUnderline"/>
        </w:rPr>
        <w:t xml:space="preserve"> and the </w:t>
      </w:r>
      <w:r w:rsidRPr="00FE516E">
        <w:rPr>
          <w:rStyle w:val="Emphasis"/>
        </w:rPr>
        <w:t>strengthening economy</w:t>
      </w:r>
      <w:r w:rsidRPr="00FE516E">
        <w:rPr>
          <w:rStyle w:val="StyleUnderline"/>
        </w:rPr>
        <w:t xml:space="preserve"> are accelerating rent growth," </w:t>
      </w:r>
      <w:r>
        <w:t xml:space="preserve">according to the Yardi Matrix report. Two oil-boom cities in Texas led the way, with average increases in Midland of 39 percent and Odessa at 37 percent. Los Angeles suburb Lancaster, California; Reno, Nevada; and Peoria, Arizona, a Phoenix suburb, all had average rent increases of about 10 percent. </w:t>
      </w:r>
      <w:r w:rsidRPr="00FE516E">
        <w:rPr>
          <w:rStyle w:val="StyleUnderline"/>
        </w:rPr>
        <w:t>Megacities didn't escape the boom, even with lower percentage increases. Manhattan broke its 12-month streak of "sluggish" rent growth</w:t>
      </w:r>
      <w:r>
        <w:t xml:space="preserve"> -- declines or stagnant growth -- with a June increase of 1.5 percent compared to June 2017. </w:t>
      </w:r>
      <w:r w:rsidRPr="00FE516E">
        <w:rPr>
          <w:rStyle w:val="StyleUnderline"/>
        </w:rPr>
        <w:t>Orlando led</w:t>
      </w:r>
      <w:r>
        <w:t xml:space="preserve"> megacitiy rent increases at 8.4 percent, which Yardi called the most </w:t>
      </w:r>
      <w:r w:rsidRPr="00FE516E">
        <w:rPr>
          <w:rStyle w:val="StyleUnderline"/>
        </w:rPr>
        <w:t>"significant" growth in its category</w:t>
      </w:r>
      <w:r>
        <w:t xml:space="preserve">. Las Vegas led larger cities higher, up 7 percent, followed by Phoenix at 6.4 percent and San Diego at 5.4 percent. Tampa, Florida, set the pace for mid-size cities with rents up 6.2 percent year-ver-year in June. Sacramento, California, and Mesa, Arizona, were next on the list at 5.9 percent each. Prices in Wichita, Kansas, and Tulsa, Oklahoma, remained virtually flat. </w:t>
      </w:r>
      <w:r w:rsidRPr="00FE516E">
        <w:rPr>
          <w:rStyle w:val="StyleUnderline"/>
        </w:rPr>
        <w:t>Only a few markets saw June rents decline from a year earlier,</w:t>
      </w:r>
      <w:r>
        <w:t xml:space="preserve"> and most of those markets were in Texas: Brownsville fell 1.9 percent to lead declines. Norman, Oklahoma, was next at a 1.8 percent drop, with Baton Rouge, Louisiana, next at 1.3 percent. McAllen, Texas, and Lubbock, Texas, rounded out the top five declines at 1.2 percent and 1.1 percent, respectively. </w:t>
      </w:r>
      <w:r w:rsidRPr="00FE516E">
        <w:rPr>
          <w:rStyle w:val="StyleUnderline"/>
        </w:rPr>
        <w:t>Manhattan is still the most expensive place in the U.S. to rent</w:t>
      </w:r>
      <w:r>
        <w:t xml:space="preserve">, at an average cost of $4,116 per-month, </w:t>
      </w:r>
      <w:r w:rsidRPr="00FE516E">
        <w:rPr>
          <w:rStyle w:val="StyleUnderline"/>
        </w:rPr>
        <w:t>followed by San Francisco</w:t>
      </w:r>
      <w:r>
        <w:t xml:space="preserve"> at $3,561 </w:t>
      </w:r>
      <w:r w:rsidRPr="00FE516E">
        <w:rPr>
          <w:rStyle w:val="StyleUnderline"/>
        </w:rPr>
        <w:t>and Boston</w:t>
      </w:r>
      <w:r>
        <w:t xml:space="preserve"> at $3,374. Among the 250 cities analyzed, Wichita is least expensive, with an average rent of $639 in June. Brownsville, Texas, is a close second at $675 on average, just $1 less than Tulsa, Oklahoma's $676.</w:t>
      </w:r>
    </w:p>
    <w:p w:rsidR="0055762A" w:rsidRDefault="0055762A" w:rsidP="0055762A">
      <w:pPr>
        <w:pStyle w:val="Heading4"/>
      </w:pPr>
      <w:r>
        <w:t>The housing market is on the brink of a crash now — rising prices in urban areas</w:t>
      </w:r>
    </w:p>
    <w:p w:rsidR="0055762A" w:rsidRDefault="0055762A" w:rsidP="0055762A">
      <w:r w:rsidRPr="00A123C6">
        <w:rPr>
          <w:rStyle w:val="Style13ptBold"/>
        </w:rPr>
        <w:t>Amadeo 6/28</w:t>
      </w:r>
      <w:r>
        <w:t xml:space="preserve"> — (</w:t>
      </w:r>
      <w:r w:rsidRPr="00A123C6">
        <w:t>Kimberly Amadeo</w:t>
      </w:r>
      <w:r>
        <w:t xml:space="preserve"> </w:t>
      </w:r>
      <w:r w:rsidRPr="00A123C6">
        <w:t>is president of WorldMoneyWatch.com. She has 20 years senior-level experience in economic analysis and business strategy working for major international corporations.</w:t>
      </w:r>
      <w:r>
        <w:t xml:space="preserve"> </w:t>
      </w:r>
      <w:r w:rsidRPr="00A123C6">
        <w:t>She received an M.S. in Management from the Sloan School of Business at M.I.T. in 1987, an M.S. in Social Planning from Boston College in 1978 and a B.A. in Psychology from the University of Rochester in 1976.</w:t>
      </w:r>
      <w:r>
        <w:t xml:space="preserve"> “</w:t>
      </w:r>
      <w:r w:rsidRPr="00A123C6">
        <w:t>Is the Real Estate Market Going to Crash?</w:t>
      </w:r>
      <w:r>
        <w:t xml:space="preserve">” June 28, 2018, </w:t>
      </w:r>
      <w:hyperlink r:id="rId67" w:history="1">
        <w:r w:rsidRPr="00080C02">
          <w:rPr>
            <w:rStyle w:val="Hyperlink"/>
          </w:rPr>
          <w:t>https://www.thebalance.com/is-the-real-estate-market-going-to-crash-4153139</w:t>
        </w:r>
      </w:hyperlink>
      <w:r>
        <w:t>)//sy</w:t>
      </w:r>
    </w:p>
    <w:p w:rsidR="0055762A" w:rsidRDefault="0055762A" w:rsidP="0055762A">
      <w:r w:rsidRPr="00226E26">
        <w:t>In 2017, a majority of Americans began worrying that the real estate market was going to crash. In fact, 58 percent of those surveyed agreed that there will be a "housing bubble and price correction" in the next two years. As a result, 83 percent of them believe it's a good time to sell.</w:t>
      </w:r>
      <w:r>
        <w:t xml:space="preserve"> </w:t>
      </w:r>
      <w:r w:rsidRPr="00632CF5">
        <w:rPr>
          <w:rStyle w:val="Emphasis"/>
        </w:rPr>
        <w:t xml:space="preserve">Warning Signs </w:t>
      </w:r>
      <w:r w:rsidRPr="00E20484">
        <w:rPr>
          <w:rStyle w:val="StyleUnderline"/>
        </w:rPr>
        <w:t>There are</w:t>
      </w:r>
      <w:r>
        <w:t xml:space="preserve"> plenty of </w:t>
      </w:r>
      <w:r w:rsidRPr="00E20484">
        <w:rPr>
          <w:rStyle w:val="StyleUnderline"/>
        </w:rPr>
        <w:t>signs that the housing market is heading into bubble territory</w:t>
      </w:r>
      <w:r>
        <w:t xml:space="preserve">. Most crashes occur only because an asset bubble has popped. One sign of an asset bubble is that </w:t>
      </w:r>
      <w:r w:rsidRPr="00632CF5">
        <w:rPr>
          <w:rStyle w:val="Emphasis"/>
        </w:rPr>
        <w:t>home prices have escalated</w:t>
      </w:r>
      <w:r w:rsidRPr="00E20484">
        <w:rPr>
          <w:rStyle w:val="StyleUnderline"/>
        </w:rPr>
        <w:t>. National median family home prices are 32 percent higher than inflation</w:t>
      </w:r>
      <w:r>
        <w:t xml:space="preserve">. That's similar to 2005, when they were 35 percent overvalued. The Housing Bellwether Barometer is an index of homebuilders and mortgage companies. In 2017, it skyrocketed like it did in 2004 and 2005. That's according to its creator, Stack Financial Management, who used it to predict the 2008 financial crisis. Similarly, the SPDR S&amp;P Homebuilders ETF has risen 400 percent since March 2009. It outperformed the S&amp;P 500 rise of 270 percent. The Case-Shiller national index hit record highs in December 2016. </w:t>
      </w:r>
      <w:r w:rsidRPr="00E20484">
        <w:rPr>
          <w:rStyle w:val="StyleUnderline"/>
        </w:rPr>
        <w:t>Price increases are concentrated in seven urban areas</w:t>
      </w:r>
      <w:r>
        <w:t xml:space="preserve">. </w:t>
      </w:r>
      <w:r w:rsidRPr="00E20484">
        <w:rPr>
          <w:rStyle w:val="StyleUnderline"/>
        </w:rPr>
        <w:t>Home prices in Denver and</w:t>
      </w:r>
      <w:r>
        <w:t xml:space="preserve"> </w:t>
      </w:r>
      <w:r w:rsidRPr="00E20484">
        <w:rPr>
          <w:rStyle w:val="StyleUnderline"/>
        </w:rPr>
        <w:t>Dallas</w:t>
      </w:r>
      <w:r>
        <w:t xml:space="preserve"> are 40 percent higher than their prerecession peaks. Portland and Seattle prices are 20 percent higher. </w:t>
      </w:r>
      <w:r w:rsidRPr="00E20484">
        <w:rPr>
          <w:rStyle w:val="StyleUnderline"/>
        </w:rPr>
        <w:t xml:space="preserve">Boston, San Francisco, and Charlotte are </w:t>
      </w:r>
      <w:r>
        <w:t xml:space="preserve">10 percent </w:t>
      </w:r>
      <w:r w:rsidRPr="00E20484">
        <w:rPr>
          <w:rStyle w:val="StyleUnderline"/>
        </w:rPr>
        <w:t>above their peaks</w:t>
      </w:r>
      <w:r>
        <w:t xml:space="preserve">. Home prices in Denver, Houston, Miami, and Washington, D.C. are at least 10 percent higher than sustainable levels, according to CoreLogic. At the same time, </w:t>
      </w:r>
      <w:r w:rsidRPr="00E20484">
        <w:rPr>
          <w:rStyle w:val="StyleUnderline"/>
        </w:rPr>
        <w:t>affordable housing has plummeted</w:t>
      </w:r>
      <w:r>
        <w:t xml:space="preserve">. In 2010, 11 percent of rental units across the country were affordable for low income households. By 2016, that had dropped to just 4 percent. </w:t>
      </w:r>
      <w:r w:rsidRPr="00E20484">
        <w:rPr>
          <w:rStyle w:val="StyleUnderline"/>
        </w:rPr>
        <w:t>The shortage is the worst in cities where home prices have soared</w:t>
      </w:r>
      <w:r>
        <w:t>. For example, Colorado's stock of affordable rentals fell from 32.4 percent to only 7.5 percent since 2010. In March 2017, William Poole, a senior fellow at the Cato Institute, warned of another subprime crisis. He warned that 35 percent of Fannie Mae's loans required mortgage insurance. That's about the level in 2006. In some ways, these loans are worse. Fannie and Freddie lowered their definition of subprime from 660 to 620. The banks are no longer calling borrowers with scores between 620 and 660, subprime. Poole was the head of the Federal Reserve Bank of Kansas who warned of the subprime crisis in 2005. In 2016, 5.7 percent of all home sales were bought for quick resale. These "flip" homes are renovated and sold in less than a year. Attom Data Solutions reported that's the highest percentage since 2006, during the last boom.</w:t>
      </w:r>
    </w:p>
    <w:p w:rsidR="0055762A" w:rsidRDefault="0055762A" w:rsidP="0055762A">
      <w:pPr>
        <w:pStyle w:val="Heading4"/>
      </w:pPr>
      <w:r>
        <w:t xml:space="preserve">The real estate market is stable but on the </w:t>
      </w:r>
      <w:r w:rsidRPr="003C64BF">
        <w:rPr>
          <w:u w:val="single"/>
        </w:rPr>
        <w:t>brink</w:t>
      </w:r>
      <w:r>
        <w:t xml:space="preserve"> of overheating — the plan tips the scale</w:t>
      </w:r>
    </w:p>
    <w:p w:rsidR="0055762A" w:rsidRDefault="0055762A" w:rsidP="0055762A">
      <w:r w:rsidRPr="003C64BF">
        <w:rPr>
          <w:rStyle w:val="Style13ptBold"/>
        </w:rPr>
        <w:t>Potter 18</w:t>
      </w:r>
      <w:r>
        <w:t xml:space="preserve"> – (Sara Potter </w:t>
      </w:r>
      <w:r w:rsidRPr="003C64BF">
        <w:t>received a M.A. in International Economics and Finance from Brandeis University and holds a B.A. in Economics and French from Dartmouth College.</w:t>
      </w:r>
      <w:r>
        <w:t xml:space="preserve"> “As Housing Market Recovery Continues, Headwinds are Building,” Apr 17, 2018, </w:t>
      </w:r>
      <w:hyperlink r:id="rId68" w:history="1">
        <w:r w:rsidRPr="00595AA0">
          <w:rPr>
            <w:rStyle w:val="Hyperlink"/>
          </w:rPr>
          <w:t>https://insight.factset.com/even-as-the-housing-market-recovery-continues-headwinds-are-building</w:t>
        </w:r>
      </w:hyperlink>
      <w:r>
        <w:t>)//sy</w:t>
      </w:r>
    </w:p>
    <w:p w:rsidR="0055762A" w:rsidRDefault="0055762A" w:rsidP="0055762A">
      <w:r w:rsidRPr="004106A9">
        <w:t xml:space="preserve">As we begin the second quarter of 2018, </w:t>
      </w:r>
      <w:r w:rsidRPr="00840F5C">
        <w:rPr>
          <w:rStyle w:val="Emphasis"/>
        </w:rPr>
        <w:t xml:space="preserve">the U.S. housing market is on track to have its best annual performance </w:t>
      </w:r>
      <w:r w:rsidRPr="004106A9">
        <w:t xml:space="preserve">since 2006, which was just before the market crash that precipitated the 2008-2009 recession. Analysts surveyed by FactSet are predicting that 2018 starts will jump by 6.6% to 1.29 million. </w:t>
      </w:r>
      <w:r w:rsidRPr="00822B89">
        <w:rPr>
          <w:rStyle w:val="StyleUnderline"/>
        </w:rPr>
        <w:t>However, this strong performance will be followed by an easing of growth the following year</w:t>
      </w:r>
      <w:r w:rsidRPr="004106A9">
        <w:t xml:space="preserve"> according to FactSet Economic Estimates. If starts grow by just 2.3% in 2019 as predicted, this will mark the second time in this expansion that the growth rate falls below the 4.4% average growth seen in the decade leading up to the housing crisis.</w:t>
      </w:r>
      <w:r>
        <w:t xml:space="preserve"> </w:t>
      </w:r>
      <w:r w:rsidRPr="00650DA1">
        <w:rPr>
          <w:rStyle w:val="StyleUnderline"/>
        </w:rPr>
        <w:t>Housing Demand is Strong</w:t>
      </w:r>
      <w:r>
        <w:rPr>
          <w:rStyle w:val="StyleUnderline"/>
        </w:rPr>
        <w:t xml:space="preserve"> </w:t>
      </w:r>
      <w:r>
        <w:t xml:space="preserve">In 2017, housing starts rose 2.6% to 1.21 million units. This was the highest level of starts in 11 years, but it was the slowest annual growth rate since 2001. While there is a lot of seasonality and regional disparity in the data, housing starts continue to trend upward. March starts were up 9.2% on a year-over-year basis (not seasonally adjusted basis), and for the first quarter saw a 7.7% increase. Meanwhile, although sales of new homes were unchanged in February from a year ago, they saw a Q4 year-over-year increase of 16%. The </w:t>
      </w:r>
      <w:r w:rsidRPr="00650DA1">
        <w:rPr>
          <w:rStyle w:val="Emphasis"/>
        </w:rPr>
        <w:t>underlying factors support continued strong housing construction</w:t>
      </w:r>
      <w:r>
        <w:t xml:space="preserve">. First of all, </w:t>
      </w:r>
      <w:r w:rsidRPr="00650DA1">
        <w:rPr>
          <w:rStyle w:val="StyleUnderline"/>
        </w:rPr>
        <w:t>the current supply of new homes available for sale is low by historical standards.</w:t>
      </w:r>
      <w:r>
        <w:t xml:space="preserve"> The months' supply indicates how long the current for-sale inventory would last given the current sales rate if no additional new houses were built. The supply of new houses for sale has fluctuated pretty evenly around its average level of 5.3 months over the last five years. This is above the average 4.1 months between 1997 and 2005, which includes the hyperactive period that characterized the housing bubble, but below the historical average of 6.1 months. </w:t>
      </w:r>
      <w:r w:rsidRPr="00650DA1">
        <w:rPr>
          <w:rStyle w:val="StyleUnderline"/>
        </w:rPr>
        <w:t xml:space="preserve">Another positive factor for housing demand is the strong rate of household formation. </w:t>
      </w:r>
      <w:r w:rsidRPr="004106A9">
        <w:t>Monthly data on occupied housing units shows a significant increase in the last six months of 2017, with a December-over-December jump of 1.7 million units.</w:t>
      </w:r>
      <w:r>
        <w:t xml:space="preserve"> Headwinds Are Building </w:t>
      </w:r>
      <w:r w:rsidRPr="00650DA1">
        <w:rPr>
          <w:rStyle w:val="StyleUnderline"/>
        </w:rPr>
        <w:t xml:space="preserve">However, it is continually rising costs on the supply side that will create headwinds for the industry. </w:t>
      </w:r>
      <w:r>
        <w:t xml:space="preserve">To start with, </w:t>
      </w:r>
      <w:r w:rsidRPr="00650DA1">
        <w:rPr>
          <w:rStyle w:val="StyleUnderline"/>
        </w:rPr>
        <w:t>home builders are facing soaring input costs, both for materials and labor.</w:t>
      </w:r>
      <w:r>
        <w:t xml:space="preserve"> On top of that, </w:t>
      </w:r>
      <w:r w:rsidRPr="00650DA1">
        <w:rPr>
          <w:rStyle w:val="StyleUnderline"/>
        </w:rPr>
        <w:t>rising interest rates will dampen consumer demand</w:t>
      </w:r>
      <w:r>
        <w:t xml:space="preserve">. Tariffs </w:t>
      </w:r>
      <w:r w:rsidRPr="00650DA1">
        <w:rPr>
          <w:rStyle w:val="Emphasis"/>
        </w:rPr>
        <w:t>One of the key developments boosting the cost of construction is recently imposed tariffs</w:t>
      </w:r>
      <w:r>
        <w:t xml:space="preserve">. In April 2017, President Trump levied tariffs ranging from 3% to 24% on imports of Canadian lumber from five specific companies. As a result, lumber futures prices have jumped from $379.80/bft to $535.80/bft, a 41% increase, since the end of April 2017. Then in March 2018, </w:t>
      </w:r>
      <w:r w:rsidRPr="00822B89">
        <w:rPr>
          <w:rStyle w:val="StyleUnderline"/>
        </w:rPr>
        <w:t>the Trump administration announced tariffs on imported steel and aluminum products.</w:t>
      </w:r>
      <w:r>
        <w:t xml:space="preserve"> Following this announcement, the head of the Associated General Contractors of America released a statement stating that the new tariffs would “cause significant harm to the nation’s construction industry.” While the two tariffs will both have the effect of pushing residential construction prices higher overall, there will be different impacts depending on the market. </w:t>
      </w:r>
      <w:r w:rsidRPr="00650DA1">
        <w:rPr>
          <w:rStyle w:val="StyleUnderline"/>
        </w:rPr>
        <w:t>Single family homes rely much more on lumber than steel, while the construction of multi-family housing units relies heavily on steel and aluminum</w:t>
      </w:r>
      <w:r>
        <w:t xml:space="preserve">. According to the National Association of Home Builders (NAHB), the overall impact of the lumber tariffs is not just higher prices; the group believes that the </w:t>
      </w:r>
      <w:r w:rsidRPr="00650DA1">
        <w:rPr>
          <w:rStyle w:val="StyleUnderline"/>
        </w:rPr>
        <w:t>reduced investment as a result of the higher input costs will reduce investment in residential construction and cost American jobs</w:t>
      </w:r>
      <w:r>
        <w:t xml:space="preserve">. The NAHB estimates that </w:t>
      </w:r>
      <w:r w:rsidRPr="00822B89">
        <w:rPr>
          <w:rStyle w:val="StyleUnderline"/>
        </w:rPr>
        <w:t>the lumber tariff alone would reduce investment in single-family structures by $1.1 billion</w:t>
      </w:r>
      <w:r>
        <w:t xml:space="preserve"> and investment in multifamily structures by $147 million in 2018. The industry group has not yet calculated the impact of the steel and aluminum tariffs on the housing market. Tight labor markets On the labor side, wages are rising, but </w:t>
      </w:r>
      <w:r w:rsidRPr="00650DA1">
        <w:rPr>
          <w:rStyle w:val="StyleUnderline"/>
        </w:rPr>
        <w:t>the bigger problem is the shortage of qualified applicants to fill the number of job openings.</w:t>
      </w:r>
      <w:r w:rsidRPr="00822B89">
        <w:t xml:space="preserve"> </w:t>
      </w:r>
      <w:r>
        <w:t xml:space="preserve">Nearly 2.3 million jobs were lost in the construction industry alone due to the housing market crash that precipitated the 2008-2009 recession. Jobs in residential construction (residential building and residential specialty trade contractors) made up 1.5 million of those lost jobs. At this point in the recovery, 75% of total construction jobs lost have returned, but only 55% of the jobs in residential construction have come back. </w:t>
      </w:r>
      <w:r w:rsidRPr="00650DA1">
        <w:rPr>
          <w:rStyle w:val="StyleUnderline"/>
        </w:rPr>
        <w:t>Construction jobs are growing twice as fast as total employment, and jobs in residential construction are growing nearly three times faster.</w:t>
      </w:r>
      <w:r>
        <w:t xml:space="preserve"> In March, residential construction jobs were up 4.3% from a year ago, and monthly year-over-year growth has averaged 5.5% since the beginning of 2013. This compares to March year-over-year growth in construction jobs of 3.3% and average growth of 4.2%, and total year-over-year job growth of 1.6% in March and 1.8% on average. Even though the construction industry still has a ways to go to recover the jobs lost during the recession, </w:t>
      </w:r>
      <w:r w:rsidRPr="00840F5C">
        <w:rPr>
          <w:rStyle w:val="Emphasis"/>
        </w:rPr>
        <w:t xml:space="preserve">job growth is slowing even as job openings continue to increase. </w:t>
      </w:r>
      <w:r>
        <w:t xml:space="preserve">In fact, </w:t>
      </w:r>
      <w:r w:rsidRPr="00840F5C">
        <w:rPr>
          <w:rStyle w:val="Emphasis"/>
        </w:rPr>
        <w:t>job openings in construction are close to the highs</w:t>
      </w:r>
      <w:r>
        <w:t xml:space="preserve"> seen in 2006 and 2007 </w:t>
      </w:r>
      <w:r w:rsidRPr="00840F5C">
        <w:rPr>
          <w:rStyle w:val="Emphasis"/>
        </w:rPr>
        <w:t>leading up the bursting of the housing market bubble</w:t>
      </w:r>
      <w:r>
        <w:t xml:space="preserve">. This is a sign that </w:t>
      </w:r>
      <w:r w:rsidRPr="00840F5C">
        <w:rPr>
          <w:rStyle w:val="StyleUnderline"/>
        </w:rPr>
        <w:t xml:space="preserve">many of the construction workers who lost their jobs during the recession have now left the industry, either </w:t>
      </w:r>
      <w:r w:rsidRPr="00840F5C">
        <w:rPr>
          <w:rStyle w:val="Emphasis"/>
        </w:rPr>
        <w:t>finding work in other industries or leaving the workforce altogether.</w:t>
      </w:r>
      <w:r>
        <w:rPr>
          <w:rStyle w:val="Emphasis"/>
        </w:rPr>
        <w:t xml:space="preserve"> </w:t>
      </w:r>
      <w:r>
        <w:t xml:space="preserve">Given the tightening in demand for construction workers, surprisingly we haven’t seen a dramatic surge in wage growth. While wage growth in construction has outpaced overall wage growth over the last four years, the difference hasn’t been remarkable. In March, the year-over-year increase in average hourly earnings in construction was 2.9%, compared with 2.7% for all private employees. That 0.2 percentage point differential is comparable to what we have seen in the annual growth rates since 2014. As pointed out above, the construction industry likely lost many experienced, highly-paid employees during the recession who never returned to construction work and now are being replaced with younger, less experienced, and cheaper workers. Rising interest rates Since bottoming out in the summer of 2016, mortgage rates have risen by 100 basis points, with the 30-year average mortgage rate currently hovering around 4.4%. </w:t>
      </w:r>
      <w:r w:rsidRPr="00840F5C">
        <w:rPr>
          <w:rStyle w:val="StyleUnderline"/>
        </w:rPr>
        <w:t>With the Federal Reserve on a tightening path, with three or possibly even four rate hikes expected in 2018, mortgage rates should continue to move higher over the next two years</w:t>
      </w:r>
      <w:r>
        <w:t xml:space="preserve">. Summary </w:t>
      </w:r>
      <w:r w:rsidRPr="00840F5C">
        <w:rPr>
          <w:rStyle w:val="Emphasis"/>
        </w:rPr>
        <w:t>The collapse of the housing market and the resulting credit crisis was at the epicenter of events that led to the Great Recession</w:t>
      </w:r>
      <w:r>
        <w:t>. The deep hit to this sector and its subsequent slow recovery helps to explain the slow overall economic recovery in this expansion. As we near the end of the ninth year of this expansion</w:t>
      </w:r>
      <w:r w:rsidRPr="00840F5C">
        <w:rPr>
          <w:rStyle w:val="StyleUnderline"/>
        </w:rPr>
        <w:t>, we’re finally seeing the robust economic growth that everyone has been waiting for.</w:t>
      </w:r>
      <w:r>
        <w:t xml:space="preserve"> But </w:t>
      </w:r>
      <w:r w:rsidRPr="00840F5C">
        <w:rPr>
          <w:rStyle w:val="Emphasis"/>
        </w:rPr>
        <w:t>with this strong economic performance comes the risk of an overheating economy that will trigger the reactions that will signal the end of this expansion and possibly the end of this housing market rally.</w:t>
      </w:r>
    </w:p>
    <w:p w:rsidR="0055762A" w:rsidRDefault="0055762A" w:rsidP="0055762A">
      <w:pPr>
        <w:pStyle w:val="Heading4"/>
      </w:pPr>
      <w:r>
        <w:t xml:space="preserve">The housing market is stable now because of tighter lending and more regulations, but </w:t>
      </w:r>
      <w:r w:rsidRPr="002A3F2A">
        <w:rPr>
          <w:u w:val="single"/>
        </w:rPr>
        <w:t>overbuilding</w:t>
      </w:r>
      <w:r>
        <w:t xml:space="preserve"> would remove a critical barrier that’s staving off collapse. </w:t>
      </w:r>
    </w:p>
    <w:p w:rsidR="0055762A" w:rsidRDefault="0055762A" w:rsidP="0055762A">
      <w:r w:rsidRPr="002A3F2A">
        <w:rPr>
          <w:rStyle w:val="Style13ptBold"/>
        </w:rPr>
        <w:t>McPherson 17</w:t>
      </w:r>
      <w:r>
        <w:t xml:space="preserve"> – (Marian McPherson is a staff writer at inman. She</w:t>
      </w:r>
      <w:r w:rsidRPr="002A3F2A">
        <w:t xml:space="preserve"> holds a master's degree in journalism from The University of Missouri-Columbia.</w:t>
      </w:r>
      <w:r>
        <w:t xml:space="preserve"> “What's preventing another housing market collapse?” November 13, 2017, </w:t>
      </w:r>
      <w:hyperlink r:id="rId69" w:history="1">
        <w:r w:rsidRPr="00595AA0">
          <w:rPr>
            <w:rStyle w:val="Hyperlink"/>
          </w:rPr>
          <w:t>https://www.inman.com/2017/11/13/whats-preventing-another-housing-market-collapse/</w:t>
        </w:r>
      </w:hyperlink>
      <w:r>
        <w:t>)</w:t>
      </w:r>
    </w:p>
    <w:p w:rsidR="0055762A" w:rsidRDefault="0055762A" w:rsidP="0055762A">
      <w:r>
        <w:t xml:space="preserve">Over the past year, </w:t>
      </w:r>
      <w:r w:rsidRPr="00306D5D">
        <w:rPr>
          <w:rStyle w:val="StyleUnderline"/>
        </w:rPr>
        <w:t>home prices have consistently made double-digit month-over-month and year-over-year gains</w:t>
      </w:r>
      <w:r>
        <w:t xml:space="preserve">, exceeding the national pre-recession peak of $196,600. </w:t>
      </w:r>
      <w:r w:rsidRPr="00306D5D">
        <w:rPr>
          <w:rStyle w:val="StyleUnderline"/>
        </w:rPr>
        <w:t>This has put some economists and housing experts on guard since home prices were growing at a similar rate before the recession hit in 2007.</w:t>
      </w:r>
      <w:r>
        <w:rPr>
          <w:rStyle w:val="StyleUnderline"/>
        </w:rPr>
        <w:t xml:space="preserve"> </w:t>
      </w:r>
      <w:r>
        <w:t xml:space="preserve">In a report released by realtor.com in connection with the 10th anniversary of the recession, Chief Economist Danielle Hale says it’s important to remember that </w:t>
      </w:r>
      <w:r w:rsidRPr="00306D5D">
        <w:rPr>
          <w:rStyle w:val="StyleUnderline"/>
        </w:rPr>
        <w:t>it was more than booming home prices that caused the economy to go bust: loose lending standards, lackluster job and household growth and an already-weakened economy</w:t>
      </w:r>
      <w:r>
        <w:t xml:space="preserve"> all played their part as well. “As we compare today’s market dynamics to those of a decade ago, it’s important to remember </w:t>
      </w:r>
      <w:r w:rsidRPr="00306D5D">
        <w:rPr>
          <w:rStyle w:val="StyleUnderline"/>
        </w:rPr>
        <w:t>rising prices didn’t cause the housing crash</w:t>
      </w:r>
      <w:r>
        <w:t>,” she said. “</w:t>
      </w:r>
      <w:r w:rsidRPr="00306D5D">
        <w:rPr>
          <w:rStyle w:val="Emphasis"/>
        </w:rPr>
        <w:t xml:space="preserve">It was rising prices stoked by subprime and low documentation mortgages, as well as people looking for short-term gains </w:t>
      </w:r>
      <w:r>
        <w:t xml:space="preserve">— versus today’s truer market vitality — </w:t>
      </w:r>
      <w:r w:rsidRPr="00306D5D">
        <w:rPr>
          <w:rStyle w:val="Emphasis"/>
        </w:rPr>
        <w:t>that created the environment for the crash</w:t>
      </w:r>
      <w:r>
        <w:t xml:space="preserve">.” In the decade since the recession, home prices in 31 of the nation’s 50 largest markets have rebounded, with Austin, Texas leading the way. Home prices have risen a whopping 63 percent since 2007 in the Lone Star state’s capital. Denver and Dallas rounded out the top three with 54-percent and 52-percent gains, respectively. What’s different? Hale says </w:t>
      </w:r>
      <w:r w:rsidRPr="00306D5D">
        <w:rPr>
          <w:rStyle w:val="Emphasis"/>
        </w:rPr>
        <w:t>the housing market has been able to make such large strides partly because of stricter lending standards and tightened building regulations.</w:t>
      </w:r>
      <w:r>
        <w:rPr>
          <w:rStyle w:val="Emphasis"/>
        </w:rPr>
        <w:t xml:space="preserve"> </w:t>
      </w:r>
      <w:r>
        <w:t>“</w:t>
      </w:r>
      <w:r w:rsidRPr="00306D5D">
        <w:rPr>
          <w:rStyle w:val="StyleUnderline"/>
        </w:rPr>
        <w:t>Lending standards are critical to the health of the market</w:t>
      </w:r>
      <w:r>
        <w:t xml:space="preserve">,” she said. “Unlike today, the boom’s under-regulated lending environment allowed borrowing beyond repayable amounts and atypical mortgage products, which pushed up home prices without the backing of income and equity.” In 2010, the Dodd-Frank Wall Street Reform and Consumer Protection Act was signed into law and required loan originators to provide proof that borrowers were actually able to repay the loan. As a result, the average homeowner has a FICO score of 734 — 34 points higher than in 2006. </w:t>
      </w:r>
      <w:r w:rsidRPr="00306D5D">
        <w:rPr>
          <w:rStyle w:val="StyleUnderline"/>
        </w:rPr>
        <w:t>Another difference</w:t>
      </w:r>
      <w:r>
        <w:t xml:space="preserve"> between the 2006 market and now</w:t>
      </w:r>
      <w:r w:rsidRPr="00306D5D">
        <w:rPr>
          <w:rStyle w:val="StyleUnderline"/>
        </w:rPr>
        <w:t xml:space="preserve"> is inventory. Although some may wish for the rampant building rates seen in 2006, Hale says </w:t>
      </w:r>
      <w:r w:rsidRPr="00306D5D">
        <w:rPr>
          <w:rStyle w:val="Emphasis"/>
        </w:rPr>
        <w:t>out-of-control supply without equally robust demand was part of what brought the housing market down.</w:t>
      </w:r>
      <w:r>
        <w:rPr>
          <w:rStyle w:val="Emphasis"/>
        </w:rPr>
        <w:t xml:space="preserve"> </w:t>
      </w:r>
      <w:r>
        <w:t xml:space="preserve">In 2006, there were 1.4 single-family housing starts for every household; only one single-family housing start per household is necessary to sustain a healthy market, and 1.4 is well above that, said Hale. </w:t>
      </w:r>
      <w:r w:rsidRPr="00306D5D">
        <w:rPr>
          <w:rStyle w:val="Emphasis"/>
        </w:rPr>
        <w:t>Over-building contributed to home prices bottoming out during the recession.</w:t>
      </w:r>
      <w:r>
        <w:rPr>
          <w:rStyle w:val="Emphasis"/>
        </w:rPr>
        <w:t xml:space="preserve"> </w:t>
      </w:r>
      <w:r>
        <w:t xml:space="preserve">Lastly, </w:t>
      </w:r>
      <w:r w:rsidRPr="00306D5D">
        <w:rPr>
          <w:rStyle w:val="Emphasis"/>
        </w:rPr>
        <w:t>hearty jobs, steady income growth and 17-year unemployment rate lows signal an overall stable economy</w:t>
      </w:r>
      <w:r>
        <w:t xml:space="preserve">, something we didn’t have in 2006. In 30 of the 50 largest U.S. metros, unemployment is less than half of 2010 levels. In 2016, there were 8 million more workers on payrolls and 10 million more households than a decade ago. Low inventory strikes again While over-building plagued the housing market leading up to the recession, </w:t>
      </w:r>
      <w:r w:rsidRPr="009D0BB8">
        <w:rPr>
          <w:rStyle w:val="StyleUnderline"/>
        </w:rPr>
        <w:t>under-building is hurting today’s market with only 0.7 single-family household starts per household formation.</w:t>
      </w:r>
      <w:r>
        <w:t xml:space="preserve"> This has caused a 22-year historic low for the number of homes for sale (1.45 million). Hale says </w:t>
      </w:r>
      <w:r w:rsidRPr="00477B87">
        <w:rPr>
          <w:rStyle w:val="StyleUnderline"/>
        </w:rPr>
        <w:t>the breakneck speed of home price growth won’t last forever.</w:t>
      </w:r>
      <w:r>
        <w:rPr>
          <w:rStyle w:val="StyleUnderline"/>
        </w:rPr>
        <w:t xml:space="preserve"> </w:t>
      </w:r>
      <w:r>
        <w:t>“The healthy economy is creating more jobs and households, but not giving these people enough places to live</w:t>
      </w:r>
      <w:r w:rsidRPr="00477B87">
        <w:rPr>
          <w:rStyle w:val="StyleUnderline"/>
        </w:rPr>
        <w:t>. Rapid price increases will not last forever</w:t>
      </w:r>
      <w:r>
        <w:t>,” said Hale. “</w:t>
      </w:r>
      <w:r w:rsidRPr="00477B87">
        <w:rPr>
          <w:rStyle w:val="StyleUnderline"/>
        </w:rPr>
        <w:t>We expect a gradual tapering as buyers are priced out of the market — not a market correction, but an easing of demand and price growth as renting or adding roommates becomes a more affordable alternative</w:t>
      </w:r>
      <w:r>
        <w:t>.”</w:t>
      </w:r>
    </w:p>
    <w:p w:rsidR="0055762A" w:rsidRDefault="0055762A" w:rsidP="0055762A"/>
    <w:p w:rsidR="0055762A" w:rsidRDefault="0055762A" w:rsidP="0055762A">
      <w:pPr>
        <w:pStyle w:val="Heading3"/>
      </w:pPr>
      <w:r>
        <w:t>2nc link wall</w:t>
      </w:r>
    </w:p>
    <w:p w:rsidR="0055762A" w:rsidRDefault="0055762A" w:rsidP="0055762A">
      <w:pPr>
        <w:pStyle w:val="Heading4"/>
      </w:pPr>
      <w:r>
        <w:t>The plan causes migrants to invest in luxury areas when the market is already heating up.</w:t>
      </w:r>
    </w:p>
    <w:p w:rsidR="0055762A" w:rsidRDefault="0055762A" w:rsidP="0055762A">
      <w:r w:rsidRPr="001818FB">
        <w:rPr>
          <w:rStyle w:val="Style13ptBold"/>
        </w:rPr>
        <w:t>Torres 18</w:t>
      </w:r>
      <w:r>
        <w:t xml:space="preserve"> – (</w:t>
      </w:r>
      <w:r w:rsidRPr="001818FB">
        <w:t>Blanca Torres  – Reporter, San Francisco Business Times</w:t>
      </w:r>
      <w:r>
        <w:t>. “</w:t>
      </w:r>
      <w:r w:rsidRPr="00080D87">
        <w:t>With real estate market in 'extra innings,' investors struggle to find good deals</w:t>
      </w:r>
      <w:r>
        <w:t xml:space="preserve">,” April 26, 2018, </w:t>
      </w:r>
      <w:hyperlink r:id="rId70" w:history="1">
        <w:r w:rsidRPr="00080C02">
          <w:rPr>
            <w:rStyle w:val="Hyperlink"/>
          </w:rPr>
          <w:t>https://www.bizjournals.com/sanfrancisco/news/2018/04/26/commercial-real-estate-investor-outlook-economy.html</w:t>
        </w:r>
      </w:hyperlink>
      <w:r>
        <w:t>)//sy</w:t>
      </w:r>
    </w:p>
    <w:p w:rsidR="0055762A" w:rsidRDefault="0055762A" w:rsidP="0055762A">
      <w:r w:rsidRPr="00FF601E">
        <w:rPr>
          <w:rStyle w:val="StyleUnderline"/>
        </w:rPr>
        <w:t>The hot real estate market is now in “extra innings,"</w:t>
      </w:r>
      <w:r>
        <w:t xml:space="preserve"> experts said, </w:t>
      </w:r>
      <w:r w:rsidRPr="00FF601E">
        <w:rPr>
          <w:rStyle w:val="StyleUnderline"/>
        </w:rPr>
        <w:t>which has investors worried.</w:t>
      </w:r>
      <w:r>
        <w:rPr>
          <w:rStyle w:val="StyleUnderline"/>
        </w:rPr>
        <w:t xml:space="preserve"> </w:t>
      </w:r>
      <w:r>
        <w:t xml:space="preserve">Developers and investors have been raking in large profits on deals in the years since the market bottomed out about a decade ago amid the Great Recession. Now, </w:t>
      </w:r>
      <w:r w:rsidRPr="00FF601E">
        <w:rPr>
          <w:rStyle w:val="StyleUnderline"/>
        </w:rPr>
        <w:t>the big questions are how long can the hot market continue and how can investors keep making money</w:t>
      </w:r>
      <w:r>
        <w:t xml:space="preserve">, said Kenneth McCarthy, principal economist with Cushman &amp; Wakefield, who spoke on a panel Thursday during the Eisner Amper West Coast real estate summit in San Francisco. “This has been a really long cycle already,” McCarthy said. “The biggest challenge is where do you find value?” </w:t>
      </w:r>
      <w:r w:rsidRPr="00FF601E">
        <w:rPr>
          <w:rStyle w:val="StyleUnderline"/>
        </w:rPr>
        <w:t>Prices for properties such as San Francisco office buildings have risen so much</w:t>
      </w:r>
      <w:r>
        <w:t xml:space="preserve"> in recent years </w:t>
      </w:r>
      <w:r w:rsidRPr="00FF601E">
        <w:t>that investors have a hard time finding bargains or opportunities to upgrade a building to increase the value.</w:t>
      </w:r>
      <w:r>
        <w:t xml:space="preserve"> McCarthy suggested that investors look at different types of properties such as apartment buildings and consider cities they haven’t invested in before. </w:t>
      </w:r>
      <w:r w:rsidRPr="00FF601E">
        <w:rPr>
          <w:rStyle w:val="StyleUnderline"/>
        </w:rPr>
        <w:t>The economy has hit a growth plateau where unemployment is relatively low, properties have risen in value and global investors still want to invest in the United States</w:t>
      </w:r>
      <w:r>
        <w:t xml:space="preserve">, experts said Thursday. The byproducts of a strong economy can seem counterintuitive. For example, low unemployment means that growing companies won’t be able to find new employees and therefore growth could stall. </w:t>
      </w:r>
      <w:r w:rsidRPr="000B00B1">
        <w:rPr>
          <w:rStyle w:val="Emphasis"/>
        </w:rPr>
        <w:t>In top housing markets</w:t>
      </w:r>
      <w:r>
        <w:t xml:space="preserve"> like the Bay Area’s, </w:t>
      </w:r>
      <w:r w:rsidRPr="000B00B1">
        <w:rPr>
          <w:rStyle w:val="Emphasis"/>
        </w:rPr>
        <w:t>prices and demand are high, but new supply takes too long and costs too much for the market to respond.</w:t>
      </w:r>
      <w:r>
        <w:t xml:space="preserve"> And </w:t>
      </w:r>
      <w:r w:rsidRPr="00FF601E">
        <w:rPr>
          <w:rStyle w:val="StyleUnderline"/>
        </w:rPr>
        <w:t>while U.S. investors are having a hard time finding attractive investments</w:t>
      </w:r>
      <w:r>
        <w:t xml:space="preserve">, </w:t>
      </w:r>
      <w:r w:rsidRPr="00FF601E">
        <w:rPr>
          <w:rStyle w:val="Emphasis"/>
        </w:rPr>
        <w:t>global investors</w:t>
      </w:r>
      <w:r>
        <w:t xml:space="preserve"> from countries such as Canada, Japan and South Korea </w:t>
      </w:r>
      <w:r w:rsidRPr="00FF601E">
        <w:rPr>
          <w:rStyle w:val="Emphasis"/>
        </w:rPr>
        <w:t>are still hungry to park their capital in the United States.</w:t>
      </w:r>
      <w:r>
        <w:rPr>
          <w:rStyle w:val="Emphasis"/>
        </w:rPr>
        <w:t xml:space="preserve"> </w:t>
      </w:r>
      <w:r>
        <w:t>“</w:t>
      </w:r>
      <w:r w:rsidRPr="00FF601E">
        <w:rPr>
          <w:rStyle w:val="Emphasis"/>
        </w:rPr>
        <w:t>Everybody wants more of what we have here, but you just can’t get it</w:t>
      </w:r>
      <w:r>
        <w:t>,” said Christopher Flick, executive vice president in the portfolio management group for investment firm PIMCO. “</w:t>
      </w:r>
      <w:r w:rsidRPr="00FF601E">
        <w:rPr>
          <w:rStyle w:val="StyleUnderline"/>
        </w:rPr>
        <w:t>What the world wants is U.S. real estate</w:t>
      </w:r>
      <w:r>
        <w:t xml:space="preserve">.” </w:t>
      </w:r>
      <w:r w:rsidRPr="00FF601E">
        <w:rPr>
          <w:rStyle w:val="StyleUnderline"/>
        </w:rPr>
        <w:t xml:space="preserve">Even in a hot market, the Bay Area real estate industry faces </w:t>
      </w:r>
      <w:r w:rsidRPr="000B00B1">
        <w:rPr>
          <w:rStyle w:val="Emphasis"/>
        </w:rPr>
        <w:t>major challenges for investors</w:t>
      </w:r>
      <w:r w:rsidRPr="00FF601E">
        <w:rPr>
          <w:rStyle w:val="StyleUnderline"/>
        </w:rPr>
        <w:t xml:space="preserve"> such as what to do with retail properties as that industry struggles or how to build more </w:t>
      </w:r>
      <w:r w:rsidRPr="000B00B1">
        <w:rPr>
          <w:rStyle w:val="Emphasis"/>
        </w:rPr>
        <w:t>housing that isn’t luxury</w:t>
      </w:r>
      <w:r w:rsidRPr="00FF601E">
        <w:rPr>
          <w:rStyle w:val="StyleUnderline"/>
        </w:rPr>
        <w:t xml:space="preserve"> and therefore out of reach for most people.</w:t>
      </w:r>
      <w:r>
        <w:rPr>
          <w:rStyle w:val="StyleUnderline"/>
        </w:rPr>
        <w:t xml:space="preserve"> </w:t>
      </w:r>
      <w:r>
        <w:t xml:space="preserve">Flick said that PIMCO, which has about $1.7 trillion worth of assets under management, looks at investing over longer terms. </w:t>
      </w:r>
      <w:r w:rsidRPr="00FF601E">
        <w:rPr>
          <w:rStyle w:val="StyleUnderline"/>
        </w:rPr>
        <w:t xml:space="preserve">It’s not as easy to make money quickly in real estate </w:t>
      </w:r>
      <w:r>
        <w:t>as it was in an earlier part of the cycle, he said.</w:t>
      </w:r>
    </w:p>
    <w:p w:rsidR="0055762A" w:rsidRDefault="0055762A" w:rsidP="0055762A">
      <w:pPr>
        <w:pStyle w:val="Heading4"/>
      </w:pPr>
      <w:r>
        <w:t>There’s not a housing crisis now but the plan flips that by accelerating investment into risky markets.</w:t>
      </w:r>
    </w:p>
    <w:p w:rsidR="0055762A" w:rsidRPr="00F37A38" w:rsidRDefault="0055762A" w:rsidP="0055762A">
      <w:r w:rsidRPr="00A123C6">
        <w:rPr>
          <w:rStyle w:val="Style13ptBold"/>
        </w:rPr>
        <w:t>Amadeo 6/28</w:t>
      </w:r>
      <w:r>
        <w:t xml:space="preserve"> — (</w:t>
      </w:r>
      <w:r w:rsidRPr="00A123C6">
        <w:t>Kimberly Amadeo</w:t>
      </w:r>
      <w:r>
        <w:t xml:space="preserve"> </w:t>
      </w:r>
      <w:r w:rsidRPr="00A123C6">
        <w:t>is president of WorldMoneyWatch.com. She has 20 years senior-level experience in economic analysis and business strategy working for major international corporations.</w:t>
      </w:r>
      <w:r>
        <w:t xml:space="preserve"> </w:t>
      </w:r>
      <w:r w:rsidRPr="00A123C6">
        <w:t>She received an M.S. in Management from the Sloan School of Business at M.I.T. in 1987, an M.S. in Social Planning from Boston College in 1978 and a B.A. in Psychology from the University of Rochester in 1976.</w:t>
      </w:r>
      <w:r>
        <w:t xml:space="preserve"> “</w:t>
      </w:r>
      <w:r w:rsidRPr="00A123C6">
        <w:t>Is the Real Estate Market Going to Crash?</w:t>
      </w:r>
      <w:r>
        <w:t xml:space="preserve">” June 28, 2018, </w:t>
      </w:r>
      <w:hyperlink r:id="rId71" w:history="1">
        <w:r w:rsidRPr="00080C02">
          <w:rPr>
            <w:rStyle w:val="Hyperlink"/>
          </w:rPr>
          <w:t>https://www.thebalance.com/is-the-real-estate-market-going-to-crash-4153139</w:t>
        </w:r>
      </w:hyperlink>
      <w:r>
        <w:t>)//sy</w:t>
      </w:r>
    </w:p>
    <w:p w:rsidR="0055762A" w:rsidRPr="00F61063" w:rsidRDefault="0055762A" w:rsidP="0055762A">
      <w:pPr>
        <w:rPr>
          <w:rStyle w:val="Emphasis"/>
        </w:rPr>
      </w:pPr>
      <w:r w:rsidRPr="00F37A38">
        <w:rPr>
          <w:rStyle w:val="Emphasis"/>
        </w:rPr>
        <w:t>Nine Reasons Why a Housing Crash Isn't Imminent</w:t>
      </w:r>
      <w:r>
        <w:rPr>
          <w:rStyle w:val="Emphasis"/>
        </w:rPr>
        <w:t xml:space="preserve"> </w:t>
      </w:r>
      <w:r w:rsidRPr="0083539B">
        <w:rPr>
          <w:rStyle w:val="Emphasis"/>
        </w:rPr>
        <w:t>There are many differences between the housing market in 2005 and the current market</w:t>
      </w:r>
      <w:r w:rsidRPr="0083539B">
        <w:rPr>
          <w:rStyle w:val="StyleUnderline"/>
        </w:rPr>
        <w:t>. In 2005, subprime loans totaled more than $620 billion</w:t>
      </w:r>
      <w:r>
        <w:t xml:space="preserve"> and made up 20 percent of the mortgage market. </w:t>
      </w:r>
      <w:r w:rsidRPr="0083539B">
        <w:rPr>
          <w:rStyle w:val="StyleUnderline"/>
        </w:rPr>
        <w:t>In 2015, they totaled $56 billion</w:t>
      </w:r>
      <w:r>
        <w:t xml:space="preserve"> and comprised 5 percent of the market. </w:t>
      </w:r>
      <w:r w:rsidRPr="0083539B">
        <w:rPr>
          <w:rStyle w:val="StyleUnderline"/>
        </w:rPr>
        <w:t>Banks have raised lending standards</w:t>
      </w:r>
      <w:r>
        <w:t xml:space="preserve">. According to CoreLogic’s Housing Credit Index, loans originated in 2016 were among the highest quality originated in the last 15 years. In October 2009, the average FICO score was 686, according to Fair Isaac. In 2001, the average score was 490 to 510. </w:t>
      </w:r>
      <w:r w:rsidRPr="0083539B">
        <w:rPr>
          <w:rStyle w:val="StyleUnderline"/>
        </w:rPr>
        <w:t>Tighter lending standards has made a difference in the "flip" market. Lenders only finance 55 percent of the home's value. The "flipper" has to come up with the rest</w:t>
      </w:r>
      <w:r>
        <w:t xml:space="preserve">. During the subprime crisis, banks lent 80 percent or more. The number of homes sold today is 20 percent below the pre-crash peak. There's only a four-month supply of homes available for sale. As a result, about 64 percent of Americans own their own homes, compared with 68 percent in 2007. </w:t>
      </w:r>
      <w:r w:rsidRPr="0083539B">
        <w:rPr>
          <w:rStyle w:val="StyleUnderline"/>
        </w:rPr>
        <w:t>Home sales are lower because the recession clobbered young people's ability to start a career and buy homes</w:t>
      </w:r>
      <w:r>
        <w:t xml:space="preserve">. Faced with a poor job market, many furthered their education. As a result, </w:t>
      </w:r>
      <w:r w:rsidRPr="0083539B">
        <w:rPr>
          <w:rStyle w:val="StyleUnderline"/>
        </w:rPr>
        <w:t xml:space="preserve">they are now burdened with school loans. That makes it less likely they can save enough to buy a home. </w:t>
      </w:r>
      <w:r w:rsidRPr="0083539B">
        <w:rPr>
          <w:rStyle w:val="Emphasis"/>
        </w:rPr>
        <w:t>That will keep demand down.</w:t>
      </w:r>
      <w:r>
        <w:rPr>
          <w:rStyle w:val="Emphasis"/>
        </w:rPr>
        <w:t xml:space="preserve"> </w:t>
      </w:r>
      <w:r w:rsidRPr="0083539B">
        <w:rPr>
          <w:rStyle w:val="StyleUnderline"/>
        </w:rPr>
        <w:t>Home prices have outpaced income</w:t>
      </w:r>
      <w:r>
        <w:t xml:space="preserve">. The average income-to-housing cost ratio is 30 percent. In some metro areas, it's skyrocketed to 40 or 50 percent. Unfortunately, metro areas are also where the jobs are. </w:t>
      </w:r>
      <w:r w:rsidRPr="0083539B">
        <w:rPr>
          <w:rStyle w:val="StyleUnderline"/>
        </w:rPr>
        <w:t>That forces young people to pay more for rent to be close to a job that doesn't pay enough to buy a house</w:t>
      </w:r>
      <w:r>
        <w:t xml:space="preserve">. Thirty-two percent of home sales today are going to first time homebuyers, compared to 40 percent historically, says the NAR. Typically, this buyer is 32, earns $72,000, and pays $182,500 for a home. A two-income couple pays $208,500 on average. </w:t>
      </w:r>
      <w:r w:rsidRPr="0083539B">
        <w:rPr>
          <w:rStyle w:val="StyleUnderline"/>
        </w:rPr>
        <w:t>Homeowners are not taking as much equity out of their homes.</w:t>
      </w:r>
      <w:r>
        <w:t xml:space="preserve"> Home equity rose to $85 billion in 2006. It collapsed to less than $10 billion in 2010. It remained there until 2015. By 2017, it had only risen to $14 billion. </w:t>
      </w:r>
      <w:r w:rsidRPr="0083539B">
        <w:rPr>
          <w:rStyle w:val="StyleUnderline"/>
        </w:rPr>
        <w:t>Obamacare is one reason</w:t>
      </w:r>
      <w:r>
        <w:t xml:space="preserve"> for that. </w:t>
      </w:r>
      <w:r w:rsidRPr="0083539B">
        <w:rPr>
          <w:rStyle w:val="StyleUnderline"/>
        </w:rPr>
        <w:t>Bankruptcy filings have fallen 50 percent since the ACA</w:t>
      </w:r>
      <w:r>
        <w:t xml:space="preserve"> was passed. In 2010, 1.5 million people filed. In 2016, only 770,846 did. </w:t>
      </w:r>
      <w:r w:rsidRPr="0083539B">
        <w:rPr>
          <w:rStyle w:val="StyleUnderline"/>
        </w:rPr>
        <w:t>Some people point that national housing prices have exceeded their 2006 peak. But once they are adjusted for 11 years of inflation, they are only at the 2004 level.</w:t>
      </w:r>
      <w:r>
        <w:t xml:space="preserve"> Between 2012 and 2017, home prices have risen 6.5 percent a year on average. Between 2002 and 2006, they rose 7.5 percent annually. In 2005, they skyrocketed 16 percent. </w:t>
      </w:r>
      <w:r w:rsidRPr="0083539B">
        <w:rPr>
          <w:rStyle w:val="StyleUnderline"/>
        </w:rPr>
        <w:t>Homebuilders focus on high end homes. New homes are larger and more expensive</w:t>
      </w:r>
      <w:r>
        <w:t xml:space="preserve">. The average size of a new single family home is almost 2,700 square feet. That compares to 2,500 square feet in 2006. What Could Cause a Collapse? Higher interest rates have caused a collapse in the past. They make loans more expensive. That slows home building and decreases its supply. It also slows lending, which cuts back on demand. Overall, </w:t>
      </w:r>
      <w:r w:rsidRPr="0083539B">
        <w:rPr>
          <w:rStyle w:val="Emphasis"/>
        </w:rPr>
        <w:t>a slow and steady interest rate increase won't create a catastrophe.</w:t>
      </w:r>
      <w:r>
        <w:t xml:space="preserve"> It's true that higher interest rates preceded the housing collapse in 2006. But that's because of the many borrowers who had interest-only loans and adjustable-rate mortgages. Unlike a conventional loan, the interest rates rise along with the fed funds rate. Many also had introductory teaser rates that reset after three years. When the Federal Reserve raised rates at the same time they reset, borrowers found they could no longer afford the payments. Home prices fell at the same time, so these mortgage-holders couldn't make the payments or sell the house. Default rates became so high. The history of the fed funds rate reveals that the Fed raised rates too fast between 2004 and 2006. The rate was 1 percent in June 2004 and doubled to 2.25 percent by December. It doubled again to 4.25 percent by December 2005. Six months later, the rate was 5.25 percent. The Fed raised rates at a much slower pace since 2015. It raised it to 0.5 percent in December 2015. Then, it raised it one-fourth point by the end of 2016 and to 1.25 percent by June 2017. </w:t>
      </w:r>
      <w:r w:rsidRPr="00F61063">
        <w:rPr>
          <w:rStyle w:val="Emphasis"/>
        </w:rPr>
        <w:t>The real estate market could collapse if banks and hedge funds returned to investing in risky financial products</w:t>
      </w:r>
      <w:r>
        <w:t xml:space="preserve">. </w:t>
      </w:r>
      <w:r w:rsidRPr="00F61063">
        <w:rPr>
          <w:rStyle w:val="StyleUnderline"/>
        </w:rPr>
        <w:t xml:space="preserve">These derivatives were a major cause of the financial crisis. </w:t>
      </w:r>
      <w:r>
        <w:t xml:space="preserve">Banks sliced up mortgages and resold them in mortgage-backed securities. These securities were a bigger business than the mortgages themselves. That's why banks sold mortgages to just about anyone. They needed them to support the derivatives. They sliced them up so that bad mortgages were hidden in bundles with good ones. Then when borrowers defaulted, all the derivatives were suspected of being bad. This phenomenon caused the demise of Bear Stearns and Lehman Brothers. </w:t>
      </w:r>
      <w:r w:rsidRPr="00F61063">
        <w:rPr>
          <w:rStyle w:val="StyleUnderline"/>
        </w:rPr>
        <w:t>The Trump tax reform plan might trigger a fall in prices that could lead to a collapse</w:t>
      </w:r>
      <w:r>
        <w:t xml:space="preserve">. Congress has suggested removing the deduction for mortgage interest rates. That deduction totals $71 billion. It acts like a federal subsidy to the housing market. The tax break helps homeowners have an average net worth of $195,400. That's much greater than the $5,400 average net worth of renters. Even if the tax plan keeps the deduction, the tax plan takes away much of the incentive. Trump's plan raised the standard deduction. As a result, Americans would no longer itemize. When that happens, they can’t take advantage of the mortgage interest deduction. The real estate industry opposes the tax plan. The market could collapse if the yield curve on U.S. Treasury notes became inverted. That's when the interest rates for short-term Treasurys become higher than long-term yields. Normal short-term yields are lower because investors don't require a high return to invest for less than a year. When that inverts, it means investors think the short-term is riskier than the long-term. That would play havoc with the mortgage market and signal a recession. The yield curve inverted before the recessions of 2008, 2000, 1991, and 1981. Will Home Prices Fall? In the last housing bubble, homebuilders submitted permits for new construction. That was less than 1 million in 1990 during the recession. It gradually rose throughout the 1990s, exceeding 1 million in 1998. It remained at that level until 2002, when it surpassed 1.5 million. It hit a new record of 2 million in 2004 and 2005. In 2006, housing prices began falling. Homebuilders sought more than 1.5 million permits. That fell to less than 1 million in 2007. By 2009, it had collapsed to 500,000. They've only gradually recovered to 1.3 million in 2017. They are expected to drift lower to 1.1 million by 2020. When Will the Housing Market Crash Again? </w:t>
      </w:r>
      <w:r w:rsidRPr="00F61063">
        <w:rPr>
          <w:rStyle w:val="Emphasis"/>
        </w:rPr>
        <w:t>The next market crash will occur in 2026</w:t>
      </w:r>
      <w:r>
        <w:t xml:space="preserve">, according to Harvard Extension School professor Teo Nicholas. He bases that on a study by economist Homer Hoyt. </w:t>
      </w:r>
      <w:r w:rsidRPr="00F61063">
        <w:rPr>
          <w:rStyle w:val="StyleUnderline"/>
        </w:rPr>
        <w:t>Real estate booms-and-busts have followed an 18-year cycle since 1800</w:t>
      </w:r>
      <w:r>
        <w:t xml:space="preserve">. The only exceptions were World War II and stagflation. Nicholas says the 2017 </w:t>
      </w:r>
      <w:r w:rsidRPr="00F61063">
        <w:rPr>
          <w:rStyle w:val="StyleUnderline"/>
        </w:rPr>
        <w:t>real estate market is still in the expansion phase.</w:t>
      </w:r>
      <w:r>
        <w:t xml:space="preserve"> The next phase, </w:t>
      </w:r>
      <w:r w:rsidRPr="00F61063">
        <w:rPr>
          <w:rStyle w:val="Emphasis"/>
        </w:rPr>
        <w:t xml:space="preserve">hypersupply, won't occur until rental vacancy rates begin to increase. If that occurs while the Fed raises interest rates, it could cause a crash. </w:t>
      </w:r>
    </w:p>
    <w:p w:rsidR="0055762A" w:rsidRDefault="0055762A" w:rsidP="0055762A">
      <w:pPr>
        <w:pStyle w:val="Heading4"/>
      </w:pPr>
      <w:r>
        <w:t xml:space="preserve">EB5 gerrymandering ensures that money from the plan gets funneled into over-valued projects and wealthy districts that don’t create jobs. </w:t>
      </w:r>
    </w:p>
    <w:p w:rsidR="0055762A" w:rsidRPr="00222037" w:rsidRDefault="0055762A" w:rsidP="0055762A">
      <w:r w:rsidRPr="00070F6B">
        <w:rPr>
          <w:rStyle w:val="Style13ptBold"/>
        </w:rPr>
        <w:t>Rodrigeuz et al 17</w:t>
      </w:r>
      <w:r>
        <w:t xml:space="preserve"> – (Rene Rodriguez, Jennifer Lu, and Glenn Garvin. “</w:t>
      </w:r>
      <w:r w:rsidRPr="00070F6B">
        <w:t>These visas may vanish, even though they have paid for lots of Miami buildings</w:t>
      </w:r>
      <w:r>
        <w:t xml:space="preserve">,” July 24, 2017, </w:t>
      </w:r>
      <w:r w:rsidRPr="00070F6B">
        <w:t>https://www.miamiherald.com/news/local/immigration/article163169213.html</w:t>
      </w:r>
      <w:r>
        <w:t>)//sy</w:t>
      </w:r>
    </w:p>
    <w:p w:rsidR="0055762A" w:rsidRDefault="0055762A" w:rsidP="0055762A">
      <w:r w:rsidRPr="00AA2AF6">
        <w:rPr>
          <w:rStyle w:val="StyleUnderline"/>
        </w:rPr>
        <w:t xml:space="preserve">A much bigger sticking point is </w:t>
      </w:r>
      <w:r>
        <w:t xml:space="preserve">what nearly everybody, including the most enthusiastic backers of the EB-5, admits is </w:t>
      </w:r>
      <w:r w:rsidRPr="00AA2AF6">
        <w:rPr>
          <w:rStyle w:val="StyleUnderline"/>
        </w:rPr>
        <w:t xml:space="preserve">the program’s </w:t>
      </w:r>
      <w:r w:rsidRPr="00AA2AF6">
        <w:rPr>
          <w:rStyle w:val="Emphasis"/>
        </w:rPr>
        <w:t>inefficient administration</w:t>
      </w:r>
      <w:r w:rsidRPr="00AA2AF6">
        <w:rPr>
          <w:rStyle w:val="StyleUnderline"/>
        </w:rPr>
        <w:t xml:space="preserve"> by a lumbering immigration bureaucracy</w:t>
      </w:r>
      <w:r>
        <w:t xml:space="preserve"> t</w:t>
      </w:r>
      <w:r w:rsidRPr="00AA2AF6">
        <w:rPr>
          <w:rStyle w:val="StyleUnderline"/>
        </w:rPr>
        <w:t>hat knows lots about visas but very little about cash flow, capitalization or anything else that goes into real estate development</w:t>
      </w:r>
      <w:r>
        <w:t xml:space="preserve">. “The immigration component of the EB-5 program is trivial,” said Philadelphia attorney Klasko. “The EB-5 program doesn’t belong with the immigration service. Immigration officials don’t normally deal with reviewing securities offerings or economic reports or business plans… “It creates problems at several levels. When you’re talking about the pace of business — especially in real estate development — it just doesn’t make any sense for immigration officials to say, ‘File your plan with us today and we’ll review it in a year and half.’ That’s not very realistic. But that’s the reality.” An uneasy mix The EB-5s uneasy mix of politics, business and immigration can lead to practices that are dubious in all three areas. </w:t>
      </w:r>
      <w:r w:rsidRPr="00AA2AF6">
        <w:rPr>
          <w:rStyle w:val="StyleUnderline"/>
        </w:rPr>
        <w:t>One of the things most frequently denounced is what EB-5 players call “gerrymandering,”</w:t>
      </w:r>
      <w:r>
        <w:t xml:space="preserve"> after the legislative practice of creating grotesque-looking districts to give one party or another an election advantage. In the EB-5 version of gerrymandering, </w:t>
      </w:r>
      <w:r w:rsidRPr="00AA2AF6">
        <w:rPr>
          <w:rStyle w:val="Emphasis"/>
        </w:rPr>
        <w:t>developers use tortuous geographic logic to link luxury developments in upscale metropolitan areas with blighted, poverty-stricken districts miles away</w:t>
      </w:r>
      <w:r>
        <w:t xml:space="preserve">. </w:t>
      </w:r>
      <w:r w:rsidRPr="00AA2AF6">
        <w:rPr>
          <w:rStyle w:val="Emphasis"/>
        </w:rPr>
        <w:t>That allows them to get access to EB-5 money that’s intended for high-unemployment areas</w:t>
      </w:r>
      <w:r>
        <w:t xml:space="preserve">. Because the high-unemployment EB-5 investments can be smaller ($500,000 instead of $1 million), they are more plentiful. The linkage is possible because </w:t>
      </w:r>
      <w:r w:rsidRPr="00AA2AF6">
        <w:rPr>
          <w:rStyle w:val="StyleUnderline"/>
        </w:rPr>
        <w:t>the EB-5 law permits the developers to create so-called targeted employment areas</w:t>
      </w:r>
      <w:r>
        <w:t xml:space="preserve">, </w:t>
      </w:r>
      <w:r w:rsidRPr="00AA2AF6">
        <w:rPr>
          <w:rStyle w:val="StyleUnderline"/>
        </w:rPr>
        <w:t xml:space="preserve">without regard to how large or misshapen they are, </w:t>
      </w:r>
      <w:r>
        <w:t>as long as the territory consists of adjacent U.S. Census tracts (small areas that are home from 1,200 to 8,000 people). “</w:t>
      </w:r>
      <w:r w:rsidRPr="00AA2AF6">
        <w:rPr>
          <w:rStyle w:val="StyleUnderline"/>
        </w:rPr>
        <w:t>We need more regulation on this</w:t>
      </w:r>
      <w:r>
        <w:t xml:space="preserve">,” said Rodrigo Azpurua, head of the Riviera Point Development Group, a Broward firm that has raised more than $53 million in EB-5 funds since 2012 to partially fund projects such as the Riviera Point Business Center Doral and the Radisson Red Miami Airport. “Right now, you can pretty easily build a line of Census tracts from Liberty City, where the unemployment rate is 20 percent or so, to Brickell, where it’s zero, and use the Liberty City unemployment to justify a luxury hotel in Brickell.” Azpurua’s Brickell-to-Liberty City example is, if anything, understated. A 2015 lawsuit in Texas brought to light a targeted employment area that stretched through 190 Census tracts and five counties to link the battered, unemployment-plagued city of Brownsville with a planned upscale hotel in the city of Laredo, 200 miles away. Not everyone agrees that the Where’s-Waldo? games with Census tracts are a problem. Immigration attorney Fox-Isicoff argues that </w:t>
      </w:r>
      <w:r w:rsidRPr="00AA2AF6">
        <w:t>the location of a project has little connection with where it will create jobs.</w:t>
      </w:r>
      <w:r>
        <w:t xml:space="preserve"> “I work on Brickell, but I live in North Miami,” she said. “I must drive through 12 or 15 or 20 Census tracts on my way to work each day. Same thing for most of the people in my office.” And </w:t>
      </w:r>
      <w:r w:rsidRPr="00AA2AF6">
        <w:rPr>
          <w:rStyle w:val="StyleUnderline"/>
        </w:rPr>
        <w:t>geography becomes even more irrelevant</w:t>
      </w:r>
      <w:r>
        <w:t xml:space="preserve">, she says, </w:t>
      </w:r>
      <w:r w:rsidRPr="00AA2AF6">
        <w:rPr>
          <w:rStyle w:val="StyleUnderline"/>
        </w:rPr>
        <w:t>when the subject is so-called induced jobs — say, the people working in distant factories who manufacture the brick and steel and window glass that go into the construction projects</w:t>
      </w:r>
      <w:r>
        <w:t>. “</w:t>
      </w:r>
      <w:r w:rsidRPr="00AA2AF6">
        <w:rPr>
          <w:rStyle w:val="StyleUnderline"/>
        </w:rPr>
        <w:t>Those are all allowed to count toward the 10 jobs that must be generated by an EB-5 investment</w:t>
      </w:r>
      <w:r>
        <w:t xml:space="preserve">,” Fox-Isicoff said. “Does that mean every EB-5 project has to be built next door to a brick factory?” The gerrymandering situation Others, however, believe that EB-5 gerrymandering is part of a larger problem — that the allure of a potential visa makes investors look past red flags that something is awry. In recent years, </w:t>
      </w:r>
      <w:r w:rsidRPr="00AA2AF6">
        <w:rPr>
          <w:rStyle w:val="StyleUnderline"/>
        </w:rPr>
        <w:t>EB-5 investors have been victimized in staggering corruption cases in Vermont and South Dakota in which the middlemen packaging their loans ran off well over $100 million of their funds</w:t>
      </w:r>
      <w:r>
        <w:t xml:space="preserve"> or lost it in unauthorized investments. The investors not only lost their money (a total of well over $100 million) but their visas, which aren’t awarded unless an investment program is successfully completed. “It’s true that you can have a Bernie Madoff situation in any investment, with crooks taking your money,” said North. “But the likelihood in an EB-5 investment is greater because the intent of the investment is greater. </w:t>
      </w:r>
      <w:r w:rsidRPr="00AA2AF6">
        <w:rPr>
          <w:rStyle w:val="StyleUnderline"/>
        </w:rPr>
        <w:t>A bank making a loan is looking for a good investment with solid security. EB-5 investors would like to have their money back eventually, but what they really want is the visas. And they don’t pay much attention to anything else</w:t>
      </w:r>
      <w:r>
        <w:t xml:space="preserve">.” Fox-Isicoff agreed: “Inherent in the EB-5 program is the element of risk. The element of, ‘This may not work. You may not be paid back.’ People lose sight of that fact.” The </w:t>
      </w:r>
      <w:r w:rsidRPr="00AA2AF6">
        <w:rPr>
          <w:rStyle w:val="Emphasis"/>
        </w:rPr>
        <w:t>bureaucratic delays in the EB-5 program only make matters worse</w:t>
      </w:r>
      <w:r>
        <w:t>. “Developers can’t wait two years before they start getting their money from investors, so a lot of times p</w:t>
      </w:r>
      <w:r w:rsidRPr="00AA2AF6">
        <w:rPr>
          <w:rStyle w:val="StyleUnderline"/>
        </w:rPr>
        <w:t>eople are making their investment before the government has even reviewed the project</w:t>
      </w:r>
      <w:r>
        <w:t xml:space="preserve">,” noted Klasko. </w:t>
      </w:r>
      <w:r w:rsidRPr="00AA2AF6">
        <w:rPr>
          <w:rStyle w:val="StyleUnderline"/>
        </w:rPr>
        <w:t>The clumsiness of</w:t>
      </w:r>
      <w:r>
        <w:t xml:space="preserve"> the </w:t>
      </w:r>
      <w:r w:rsidRPr="00AA2AF6">
        <w:rPr>
          <w:rStyle w:val="StyleUnderline"/>
        </w:rPr>
        <w:t>EB-5</w:t>
      </w:r>
      <w:r>
        <w:t xml:space="preserve"> as an economic tool has </w:t>
      </w:r>
      <w:r w:rsidRPr="00AA2AF6">
        <w:rPr>
          <w:rStyle w:val="StyleUnderline"/>
        </w:rPr>
        <w:t>led some to suggest that it be replaced with a program that simply sells a certain number of U.S. green cards</w:t>
      </w:r>
      <w:r>
        <w:t xml:space="preserve">, just as some two dozen other countries around the world offer citizenship for cash. </w:t>
      </w:r>
      <w:r w:rsidRPr="00AA2AF6">
        <w:rPr>
          <w:rStyle w:val="StyleUnderline"/>
        </w:rPr>
        <w:t>The government could use the receipts to create jobs programs wherever they were needed, not just in the high-profile urban areas that developers favor.</w:t>
      </w:r>
      <w:r>
        <w:t xml:space="preserve"> (A pair of 2016 studies by New York University scholars of the 52 largest EB-5 projects in America since 2009 showed that nearly 40 percent of their money went to a single borough of New York City: Manhattan.) “If we’re going to prostitute our visa process, let’s get a lot more money for it,” said North. “</w:t>
      </w:r>
      <w:r w:rsidRPr="00AA2AF6">
        <w:rPr>
          <w:rStyle w:val="Emphasis"/>
        </w:rPr>
        <w:t>I’d run an auction. Charge whatever the market would bear. Let the government keep the money instead of giving it to big developers</w:t>
      </w:r>
      <w:r>
        <w:t>.”</w:t>
      </w:r>
    </w:p>
    <w:p w:rsidR="0055762A" w:rsidRDefault="0055762A" w:rsidP="0055762A">
      <w:pPr>
        <w:pStyle w:val="Heading4"/>
      </w:pPr>
      <w:r>
        <w:t>No link — unemployment, interest rates, millennials, and consumer causes cause overheating, not foreign investment.</w:t>
      </w:r>
    </w:p>
    <w:p w:rsidR="0055762A" w:rsidRDefault="0055762A" w:rsidP="0055762A">
      <w:r w:rsidRPr="00FC2FD4">
        <w:rPr>
          <w:rStyle w:val="Style13ptBold"/>
        </w:rPr>
        <w:t xml:space="preserve">Kline 18 </w:t>
      </w:r>
      <w:r>
        <w:t xml:space="preserve">– ·(Brian Kline has </w:t>
      </w:r>
      <w:r w:rsidRPr="00FC2FD4">
        <w:t>been investing in real estate for more than 35 years and writing about real estate investing for 10 years. He also draws upon 30 plus years of business experience including 12 years as a manager at Boeing Aircraft Company.</w:t>
      </w:r>
      <w:r>
        <w:t xml:space="preserve"> “</w:t>
      </w:r>
      <w:r w:rsidRPr="00FC2FD4">
        <w:t>Is There a Real Estate Bubble in the Making?</w:t>
      </w:r>
      <w:r>
        <w:t xml:space="preserve">” February 12, 2018, </w:t>
      </w:r>
      <w:hyperlink r:id="rId72" w:history="1">
        <w:r w:rsidRPr="00595AA0">
          <w:rPr>
            <w:rStyle w:val="Hyperlink"/>
          </w:rPr>
          <w:t>http://realtybiznews.com/is-there-a-real-estate-bubble-in-the-making/98746821/</w:t>
        </w:r>
      </w:hyperlink>
      <w:r>
        <w:t>)</w:t>
      </w:r>
    </w:p>
    <w:p w:rsidR="0055762A" w:rsidRPr="009B0BE3" w:rsidRDefault="0055762A" w:rsidP="0055762A">
      <w:pPr>
        <w:rPr>
          <w:rStyle w:val="StyleUnderline"/>
        </w:rPr>
      </w:pPr>
      <w:r w:rsidRPr="00B11EB1">
        <w:t xml:space="preserve">By almost every indicator, </w:t>
      </w:r>
      <w:r w:rsidRPr="00B11EB1">
        <w:rPr>
          <w:rStyle w:val="Emphasis"/>
        </w:rPr>
        <w:t xml:space="preserve">the residential real estate market continues to thrive </w:t>
      </w:r>
      <w:r w:rsidRPr="00B11EB1">
        <w:t xml:space="preserve">as we head towards the hot spring selling and buying season. However, </w:t>
      </w:r>
      <w:r w:rsidRPr="00B11EB1">
        <w:rPr>
          <w:rStyle w:val="Emphasis"/>
        </w:rPr>
        <w:t>that doesn’t mean there aren’t threats on the horizon that investors</w:t>
      </w:r>
      <w:r w:rsidRPr="00B11EB1">
        <w:t>,</w:t>
      </w:r>
      <w:r w:rsidRPr="00B11EB1">
        <w:rPr>
          <w:rStyle w:val="StyleUnderline"/>
        </w:rPr>
        <w:t xml:space="preserve"> buyers, and sellers alike should be keeping an eye on. </w:t>
      </w:r>
      <w:r w:rsidRPr="00B11EB1">
        <w:t xml:space="preserve">The very recent stock market correction is a reminder that </w:t>
      </w:r>
      <w:r w:rsidRPr="00B11EB1">
        <w:rPr>
          <w:rStyle w:val="StyleUnderline"/>
        </w:rPr>
        <w:t>no market sustains rapid growth indefinitely</w:t>
      </w:r>
      <w:r w:rsidRPr="00B11EB1">
        <w:t>. Eventually, there has to be a correction or a plateau period for stability.</w:t>
      </w:r>
      <w:r>
        <w:t xml:space="preserve"> What We Don’t Know Could Hurt Us </w:t>
      </w:r>
      <w:r w:rsidRPr="00B11EB1">
        <w:rPr>
          <w:rStyle w:val="StyleUnderline"/>
        </w:rPr>
        <w:t>It’s impossible to foresee everything that might cause a slowdown</w:t>
      </w:r>
      <w:r>
        <w:t xml:space="preserve"> in the real estate market. </w:t>
      </w:r>
      <w:r w:rsidRPr="009B0BE3">
        <w:rPr>
          <w:rStyle w:val="StyleUnderline"/>
        </w:rPr>
        <w:t>We’ve seen $100 a barrel oil suck enough cash out of people’s pockets to cause economic slowdowns</w:t>
      </w:r>
      <w:r>
        <w:t xml:space="preserve"> </w:t>
      </w:r>
      <w:r w:rsidRPr="009B0BE3">
        <w:rPr>
          <w:rStyle w:val="StyleUnderline"/>
        </w:rPr>
        <w:t>as well as market uncertainty when military conflict unexpectedly breaks out</w:t>
      </w:r>
      <w:r>
        <w:t xml:space="preserve"> in another part of the globe. Certainly we know the global economy is unconditionally intertwined. </w:t>
      </w:r>
      <w:r w:rsidRPr="00B11EB1">
        <w:rPr>
          <w:rStyle w:val="StyleUnderline"/>
        </w:rPr>
        <w:t xml:space="preserve">Or it could be a more mundane reason such as buyers shying away from a market they perceive as </w:t>
      </w:r>
      <w:r w:rsidRPr="00B11EB1">
        <w:rPr>
          <w:rStyle w:val="Emphasis"/>
        </w:rPr>
        <w:t>overheated</w:t>
      </w:r>
      <w:r>
        <w:t xml:space="preserve"> or the average buyer simply no longer having the financial capability to close the deal. </w:t>
      </w:r>
      <w:r w:rsidRPr="009B0BE3">
        <w:rPr>
          <w:rStyle w:val="StyleUnderline"/>
        </w:rPr>
        <w:t>Or lenders may pullback out of fear that the market is over heated</w:t>
      </w:r>
      <w:r>
        <w:t xml:space="preserve">. And </w:t>
      </w:r>
      <w:r w:rsidRPr="009B0BE3">
        <w:rPr>
          <w:rStyle w:val="StyleUnderline"/>
        </w:rPr>
        <w:t>we are yet to see the consequences of the tax law changes</w:t>
      </w:r>
      <w:r>
        <w:t xml:space="preserve"> that reduce the value of the mortgage interest and property tax deductions. The possible reasons for a real estate market correction are almost endless. But </w:t>
      </w:r>
      <w:r w:rsidRPr="00B11EB1">
        <w:rPr>
          <w:rStyle w:val="StyleUnderline"/>
        </w:rPr>
        <w:t>not all is doom and gloom</w:t>
      </w:r>
      <w:r>
        <w:t xml:space="preserve">. </w:t>
      </w:r>
      <w:r w:rsidRPr="00B11EB1">
        <w:rPr>
          <w:rStyle w:val="StyleUnderline"/>
        </w:rPr>
        <w:t>There are almost as many positive indicators that the real estate market will continue expanding at least near term. The overall economy is strong with very little unemployment and wages on the upswing. The housing shortage is still real.</w:t>
      </w:r>
      <w:r>
        <w:t xml:space="preserve"> </w:t>
      </w:r>
      <w:r w:rsidRPr="00B11EB1">
        <w:rPr>
          <w:rStyle w:val="Emphasis"/>
        </w:rPr>
        <w:t>Foreign buyers continue investing</w:t>
      </w:r>
      <w:r>
        <w:t xml:space="preserve"> </w:t>
      </w:r>
      <w:r w:rsidRPr="00B11EB1">
        <w:rPr>
          <w:rStyle w:val="StyleUnderline"/>
        </w:rPr>
        <w:t>and there is</w:t>
      </w:r>
      <w:r>
        <w:t xml:space="preserve"> plenty of rising </w:t>
      </w:r>
      <w:r w:rsidRPr="00B11EB1">
        <w:rPr>
          <w:rStyle w:val="StyleUnderline"/>
        </w:rPr>
        <w:t>optimism and confidence</w:t>
      </w:r>
      <w:r>
        <w:t xml:space="preserve">. What We Do Know Although the future will always bring change, history is a good teacher. Homeownership has almost always been a great way to store and build wealth. That has certainly been true for the six or seven years since housing prices hit bottom after the foreclosure crisis. Today, on average, prices are up more than 30 percent nationwide and much more in some places. Keeping in mind that much of this was recovery of lost equity, </w:t>
      </w:r>
      <w:r w:rsidRPr="009B0BE3">
        <w:rPr>
          <w:rStyle w:val="StyleUnderline"/>
        </w:rPr>
        <w:t>new territory is now being charted as prices in much of the country have now risen above what they were at the height of the previous housing bubble.</w:t>
      </w:r>
      <w:r>
        <w:rPr>
          <w:rStyle w:val="StyleUnderline"/>
        </w:rPr>
        <w:t xml:space="preserve"> </w:t>
      </w:r>
      <w:r>
        <w:t xml:space="preserve">There is plenty of motivation to own a home for those that can still afford to buy in. There is no such thing as an “average Joe” but the typical homeowner has a mortgage for half the value of his or her house with the other half of the value being owner equity. Homeownership entitles the owner to 100 percent of the appreciated value regardless of equity owned. The 30 percent increase in value over the past six or seven years means the average owner (50 percent equity) has earned a 60 percent return on investment. Those with less equity enjoy an even greater ROI. This far exceeds average stock market gains. That’s great news for those already owning a home but first time buyers, investors, and those in the market to buy up should keep history in mind. The most obvious lesson from the foreclosure crisis too big a mortgage is toxic to an owner without an income during an economic down turn. The cautious homeowner will maintain an affordable mortgage while steadily building equity. What We Can Reasonably Expect </w:t>
      </w:r>
      <w:r w:rsidRPr="00B11EB1">
        <w:rPr>
          <w:rStyle w:val="Emphasis"/>
        </w:rPr>
        <w:t>The possibility of the economy overheating is real</w:t>
      </w:r>
      <w:r>
        <w:t xml:space="preserve"> </w:t>
      </w:r>
      <w:r w:rsidRPr="00B11EB1">
        <w:rPr>
          <w:rStyle w:val="StyleUnderline"/>
        </w:rPr>
        <w:t>given the four percent unemployment rate</w:t>
      </w:r>
      <w:r>
        <w:t xml:space="preserve">. Even in this age of automation, </w:t>
      </w:r>
      <w:r w:rsidRPr="00B11EB1">
        <w:rPr>
          <w:rStyle w:val="StyleUnderline"/>
        </w:rPr>
        <w:t>low unemployment limits how fast the economy can grow</w:t>
      </w:r>
      <w:r>
        <w:t xml:space="preserve">. Although inflation has not yet been an issue, we are about to find out if it will materialize and how fast the Federal Reserve will raise rates to avoid over stimulating the economy. It should go without saying that </w:t>
      </w:r>
      <w:r w:rsidRPr="00B11EB1">
        <w:rPr>
          <w:rStyle w:val="StyleUnderline"/>
        </w:rPr>
        <w:t>high rates will dampen the real estate market</w:t>
      </w:r>
      <w:r>
        <w:t xml:space="preserve">. The question is how much? Although improving slowly, </w:t>
      </w:r>
      <w:r w:rsidRPr="009B0BE3">
        <w:rPr>
          <w:rStyle w:val="StyleUnderline"/>
        </w:rPr>
        <w:t>creditworthy borrowers continue having trouble qualifying for a mortgage</w:t>
      </w:r>
      <w:r>
        <w:t xml:space="preserve">. Freddie and Fannie are making efforts to make more low down payment loans. </w:t>
      </w:r>
      <w:r w:rsidRPr="009B0BE3">
        <w:rPr>
          <w:rStyle w:val="StyleUnderline"/>
        </w:rPr>
        <w:t xml:space="preserve">The tight rental market has driven rents well above making it financially sensible </w:t>
      </w:r>
      <w:r>
        <w:t xml:space="preserve">to buy rather than rent. </w:t>
      </w:r>
      <w:r w:rsidRPr="00B11EB1">
        <w:rPr>
          <w:rStyle w:val="StyleUnderline"/>
        </w:rPr>
        <w:t>Demand continues to far outstrip new construction. The current number of homeowners remains below its peak from more than a decade ago. Low-income ownership is lower</w:t>
      </w:r>
      <w:r>
        <w:t xml:space="preserve"> than it has been in more than a generation. </w:t>
      </w:r>
      <w:r w:rsidRPr="00B11EB1">
        <w:rPr>
          <w:rStyle w:val="StyleUnderline"/>
        </w:rPr>
        <w:t>Any one of these alone can drive more buyers into the market and continue applying upward pressure on prices</w:t>
      </w:r>
      <w:r>
        <w:t xml:space="preserve">. But even that isn’t the whole picture of what might be pushing prices closer to bursting the bubble. </w:t>
      </w:r>
      <w:r w:rsidRPr="00685C0C">
        <w:rPr>
          <w:rStyle w:val="StyleUnderline"/>
        </w:rPr>
        <w:t>The millennial and baby boomers are the two largest generations</w:t>
      </w:r>
      <w:r>
        <w:t xml:space="preserve"> we’ve ever had (millennials now outnumber baby boomers). And both have growing housing needs</w:t>
      </w:r>
      <w:r w:rsidRPr="009B0BE3">
        <w:rPr>
          <w:rStyle w:val="StyleUnderline"/>
        </w:rPr>
        <w:t>.</w:t>
      </w:r>
      <w:r w:rsidRPr="00685C0C">
        <w:rPr>
          <w:rStyle w:val="Emphasis"/>
        </w:rPr>
        <w:t xml:space="preserve"> Millennials have come of age as first-time buyers and move up homeownership</w:t>
      </w:r>
      <w:r w:rsidRPr="009B0BE3">
        <w:rPr>
          <w:rStyle w:val="StyleUnderline"/>
        </w:rPr>
        <w:t xml:space="preserve">. Baby boomers are retiring in never seen before numbers, creating record demand </w:t>
      </w:r>
      <w:r>
        <w:t xml:space="preserve">for planned and over 55 communities. </w:t>
      </w:r>
      <w:r w:rsidRPr="009B0BE3">
        <w:rPr>
          <w:rStyle w:val="Emphasis"/>
        </w:rPr>
        <w:t>All of this is creating a demand the market is ill prepared for.</w:t>
      </w:r>
      <w:r>
        <w:rPr>
          <w:rStyle w:val="Emphasis"/>
        </w:rPr>
        <w:t xml:space="preserve"> </w:t>
      </w:r>
      <w:r>
        <w:t xml:space="preserve">Look at Recent History The common definition of the Great Recession is that it officially lasted from December 2007 to June 2009. It began with the bursting of an $8 trillion housing bubble. However, </w:t>
      </w:r>
      <w:r w:rsidRPr="009B0BE3">
        <w:rPr>
          <w:rStyle w:val="StyleUnderline"/>
        </w:rPr>
        <w:t>if you’re concerned a new housing bubble is on the horizon, you want to compare today with the pre-recession conditions.</w:t>
      </w:r>
      <w:r>
        <w:t xml:space="preserve"> In 2005, experts began talking about housing values reaching extreme valuations. However, </w:t>
      </w:r>
      <w:r w:rsidRPr="009B0BE3">
        <w:rPr>
          <w:rStyle w:val="StyleUnderline"/>
        </w:rPr>
        <w:t>consumer psychology and behavior remained excessive and in denial that values couldn’t rapidly rise indefinitely.</w:t>
      </w:r>
      <w:r>
        <w:t xml:space="preserve"> </w:t>
      </w:r>
      <w:r w:rsidRPr="009B0BE3">
        <w:rPr>
          <w:rStyle w:val="StyleUnderline"/>
        </w:rPr>
        <w:t>Today isn’t much different than 2005.</w:t>
      </w:r>
      <w:r>
        <w:t xml:space="preserve"> </w:t>
      </w:r>
      <w:r w:rsidRPr="009B0BE3">
        <w:rPr>
          <w:rStyle w:val="StyleUnderline"/>
        </w:rPr>
        <w:t>Homebuyers going into the spring market don’t want to hear or listen to the possibility that prices just might be pushing on the edge of the bubble.</w:t>
      </w:r>
    </w:p>
    <w:p w:rsidR="0055762A" w:rsidRDefault="0055762A" w:rsidP="0055762A"/>
    <w:p w:rsidR="0055762A" w:rsidRDefault="0055762A" w:rsidP="0055762A">
      <w:pPr>
        <w:pStyle w:val="Heading4"/>
      </w:pPr>
      <w:r>
        <w:t xml:space="preserve">Loose state definitions of a TEA funnel EB5 investments into rich neighborhoods without creating jobs </w:t>
      </w:r>
    </w:p>
    <w:p w:rsidR="0055762A" w:rsidRPr="00B1405B" w:rsidRDefault="0055762A" w:rsidP="0055762A">
      <w:r w:rsidRPr="00B1405B">
        <w:rPr>
          <w:rStyle w:val="Style13ptBold"/>
        </w:rPr>
        <w:t>Semuels 15</w:t>
      </w:r>
      <w:r>
        <w:t xml:space="preserve"> – (</w:t>
      </w:r>
      <w:r w:rsidRPr="00B1405B">
        <w:t>Alana Semuels is a staff writer at The Atlantic. She was previously a national correspondent for the Los Angeles Times.</w:t>
      </w:r>
      <w:r>
        <w:t xml:space="preserve"> “</w:t>
      </w:r>
      <w:r w:rsidRPr="00B1405B">
        <w:t>Should Congress Let Wealthy Foreigners Buy Green Cards?</w:t>
      </w:r>
      <w:r>
        <w:t xml:space="preserve">” September 21, 2015, </w:t>
      </w:r>
      <w:r w:rsidRPr="00B1405B">
        <w:t>https://www.theatlantic.com/business/archive/2015/09/should-congress-let-wealthy-foreigners-buy-citizenship/406432/</w:t>
      </w:r>
      <w:r>
        <w:t>)//sy</w:t>
      </w:r>
    </w:p>
    <w:p w:rsidR="0055762A" w:rsidRDefault="0055762A" w:rsidP="0055762A">
      <w:r>
        <w:t xml:space="preserve">But </w:t>
      </w:r>
      <w:r w:rsidRPr="002075E1">
        <w:rPr>
          <w:rStyle w:val="StyleUnderline"/>
        </w:rPr>
        <w:t>with the sudden influx of money from China</w:t>
      </w:r>
      <w:r>
        <w:t xml:space="preserve"> and elsewhere, the government could not keep up, and regulation lagged behind. Some of the most </w:t>
      </w:r>
      <w:r w:rsidRPr="002075E1">
        <w:rPr>
          <w:rStyle w:val="StyleUnderline"/>
        </w:rPr>
        <w:t>salacious scandals have concerned swindlers defrauding potential investors, and visas going to people with criminal histories, all beneath regulators’ noses.</w:t>
      </w:r>
      <w:r>
        <w:rPr>
          <w:rStyle w:val="StyleUnderline"/>
        </w:rPr>
        <w:t xml:space="preserve"> </w:t>
      </w:r>
      <w:r>
        <w:t xml:space="preserve">One of the biggest problems, experts say, is that </w:t>
      </w:r>
      <w:r w:rsidRPr="002075E1">
        <w:rPr>
          <w:rStyle w:val="Emphasis"/>
        </w:rPr>
        <w:t>investors can put money into projects like Hudson Yards and earn a green card without actually creating very many jobs</w:t>
      </w:r>
      <w:r>
        <w:t xml:space="preserve">, at least not directly. That’s largely because of the way the EB-5 program has been changed since its inception. Congress established the EB-5 program as part of a general immigration overhaul in 1990. At first, the visa was only for direct investors who spent $1 million and created 10 jobs (a separate provision allowed people investing in rural or high-unemployment areas to spend just $500,000). But applications were sluggish, Yale-Loehr said, so in 1992, </w:t>
      </w:r>
      <w:r w:rsidRPr="002075E1">
        <w:rPr>
          <w:rStyle w:val="StyleUnderline"/>
        </w:rPr>
        <w:t xml:space="preserve">Congress </w:t>
      </w:r>
      <w:r>
        <w:t xml:space="preserve">decided to </w:t>
      </w:r>
      <w:r w:rsidRPr="002075E1">
        <w:rPr>
          <w:rStyle w:val="StyleUnderline"/>
        </w:rPr>
        <w:t>also allow private entities (such as Related Companies, the developer of the Hudson Yards company) or regions to apply to be “regional centers” which essentially pool foreign investors’ money</w:t>
      </w:r>
      <w:r>
        <w:t xml:space="preserve">. It is these regional centers that have created so much controversy for the EB-5 program. When it changed the law, </w:t>
      </w:r>
      <w:r w:rsidRPr="002075E1">
        <w:rPr>
          <w:rStyle w:val="StyleUnderline"/>
        </w:rPr>
        <w:t>Congress allowed regional centers to count the number of indirect jobs</w:t>
      </w:r>
      <w:r>
        <w:t xml:space="preserve"> their project might create, </w:t>
      </w:r>
      <w:r w:rsidRPr="002075E1">
        <w:rPr>
          <w:rStyle w:val="StyleUnderline"/>
        </w:rPr>
        <w:t>rather than just direct jobs.</w:t>
      </w:r>
      <w:r>
        <w:t xml:space="preserve"> So rather than a foreign investor saying he was going to open a factory and employ 15 people directly, </w:t>
      </w:r>
      <w:r w:rsidRPr="002075E1">
        <w:rPr>
          <w:rStyle w:val="StyleUnderline"/>
        </w:rPr>
        <w:t>a foreign investor could say he was investing in a construction project that would create jobs in a restaurant down the street that might serve construction workers</w:t>
      </w:r>
      <w:r>
        <w:t xml:space="preserve">. Now, about 95 percent of EB-5 visas are awarded through regional-center programs, rather than through direct jobs. Most investors pay not $1 million, but instead just $500,000, since they are investing in what is called a “Targeted Employment Area." </w:t>
      </w:r>
      <w:r w:rsidRPr="002075E1">
        <w:rPr>
          <w:rStyle w:val="StyleUnderline"/>
        </w:rPr>
        <w:t>Congress allowed for TEAs to encourage investors to put money in areas that needed jobs.</w:t>
      </w:r>
      <w:r w:rsidRPr="002075E1">
        <w:rPr>
          <w:rStyle w:val="Emphasis"/>
        </w:rPr>
        <w:t xml:space="preserve"> Just what constitutes a “Targeted Employment Area” is loose and defined by individual states</w:t>
      </w:r>
      <w:r w:rsidRPr="002075E1">
        <w:rPr>
          <w:rStyle w:val="StyleUnderline"/>
        </w:rPr>
        <w:t>. The designation was meant to spur investors to put money in rural areas</w:t>
      </w:r>
      <w:r>
        <w:t xml:space="preserve"> and those with high unemployment. </w:t>
      </w:r>
      <w:r w:rsidRPr="002075E1">
        <w:rPr>
          <w:rStyle w:val="Emphasis"/>
        </w:rPr>
        <w:t>But instead, places such as Hudson Yards, which is on the edge of one of the richest neighborhoods in the country, is considered a Targeted Employment Area because the project also counts poorer census tracts, including some in Harlem, in its TEA</w:t>
      </w:r>
      <w:r>
        <w:t xml:space="preserve">, Yale-Loehr said. There is a little sense in that—workers might be coming from Harlem, after all—but </w:t>
      </w:r>
      <w:r w:rsidRPr="002075E1">
        <w:rPr>
          <w:rStyle w:val="StyleUnderline"/>
        </w:rPr>
        <w:t>there is also room for gerrymandering.</w:t>
      </w:r>
      <w:r>
        <w:t xml:space="preserve"> Changing the definition of TEAs was one of the recommendations of Jeh Johnson, the Secretary of the Department of Homeland Security, in an April letter to Congress. Doing so would “prevent gerrymandering,” he suggested.</w:t>
      </w:r>
    </w:p>
    <w:p w:rsidR="0055762A" w:rsidRDefault="0055762A" w:rsidP="0055762A"/>
    <w:p w:rsidR="0055762A" w:rsidRDefault="0055762A" w:rsidP="0055762A">
      <w:pPr>
        <w:pStyle w:val="Heading4"/>
      </w:pPr>
      <w:r>
        <w:t>The plan’s investments get sent to luxury real estate – empirical evidence proves.</w:t>
      </w:r>
    </w:p>
    <w:p w:rsidR="0055762A" w:rsidRDefault="0055762A" w:rsidP="0055762A">
      <w:r w:rsidRPr="00BE4B62">
        <w:rPr>
          <w:rStyle w:val="Style13ptBold"/>
        </w:rPr>
        <w:t>Robison et al 17</w:t>
      </w:r>
      <w:r>
        <w:t xml:space="preserve"> – (</w:t>
      </w:r>
      <w:r w:rsidRPr="00BE4B62">
        <w:t>Peter Robison, Karen Weise, Wenxin Fan and Yan Zhang</w:t>
      </w:r>
      <w:r>
        <w:t>. “</w:t>
      </w:r>
      <w:r w:rsidRPr="00BE4B62">
        <w:t>How Rich Chinese Use Visa Fixers to Move to the U.S.</w:t>
      </w:r>
      <w:r>
        <w:t xml:space="preserve">” September 14, 2017, </w:t>
      </w:r>
      <w:hyperlink r:id="rId73" w:history="1">
        <w:r w:rsidRPr="0042388B">
          <w:rPr>
            <w:rStyle w:val="Hyperlink"/>
          </w:rPr>
          <w:t>https://www.bloomberg.com/news/features/2017-09-14/how-rich-chinese-use-visa-fixers-to-move-to-the-u-s</w:t>
        </w:r>
      </w:hyperlink>
      <w:r>
        <w:t>)//sy</w:t>
      </w:r>
    </w:p>
    <w:p w:rsidR="0055762A" w:rsidRDefault="0055762A" w:rsidP="0055762A">
      <w:r w:rsidRPr="00BE4B62">
        <w:t>When the program started, in 1990, Congress was squeamish about creating the impression that U.S. visas were for sale, so the law specifies that investors’ money must be at risk.</w:t>
      </w:r>
      <w:r w:rsidRPr="00BE4B62">
        <w:rPr>
          <w:rStyle w:val="StyleUnderline"/>
        </w:rPr>
        <w:t xml:space="preserve"> The hope was that the program would jump-start development in moribund rural areas. </w:t>
      </w:r>
      <w:r w:rsidRPr="00BE4B62">
        <w:t xml:space="preserve">But it languished unused for years, until </w:t>
      </w:r>
      <w:r w:rsidRPr="00BE4B62">
        <w:rPr>
          <w:rStyle w:val="Emphasis"/>
        </w:rPr>
        <w:t>developers in New York and other large cities figured out how to get just about any area to qualify as distressed</w:t>
      </w:r>
      <w:r w:rsidRPr="00BE4B62">
        <w:rPr>
          <w:rStyle w:val="StyleUnderline"/>
        </w:rPr>
        <w:t>, and the program took off.</w:t>
      </w:r>
      <w:r w:rsidRPr="00BE4B62">
        <w:t xml:space="preserve"> In recent years </w:t>
      </w:r>
      <w:r w:rsidRPr="00BE4B62">
        <w:rPr>
          <w:rStyle w:val="StyleUnderline"/>
        </w:rPr>
        <w:t xml:space="preserve">more than </w:t>
      </w:r>
      <w:r w:rsidRPr="00BE4B62">
        <w:rPr>
          <w:rStyle w:val="Emphasis"/>
        </w:rPr>
        <w:t>90 percent</w:t>
      </w:r>
      <w:r w:rsidRPr="00BE4B62">
        <w:rPr>
          <w:rStyle w:val="StyleUnderline"/>
        </w:rPr>
        <w:t xml:space="preserve"> of EB-5 investments have been in cities</w:t>
      </w:r>
      <w:r w:rsidRPr="00BE4B62">
        <w:t xml:space="preserve">, </w:t>
      </w:r>
      <w:r w:rsidRPr="00BE4B62">
        <w:rPr>
          <w:rStyle w:val="StyleUnderline"/>
        </w:rPr>
        <w:t xml:space="preserve">and about </w:t>
      </w:r>
      <w:r w:rsidRPr="00BE4B62">
        <w:rPr>
          <w:rStyle w:val="Emphasis"/>
        </w:rPr>
        <w:t>three-quarters</w:t>
      </w:r>
      <w:r w:rsidRPr="00BE4B62">
        <w:rPr>
          <w:rStyle w:val="StyleUnderline"/>
        </w:rPr>
        <w:t xml:space="preserve"> in real estate</w:t>
      </w:r>
      <w:r w:rsidRPr="00BE4B62">
        <w:t>—</w:t>
      </w:r>
      <w:r w:rsidRPr="00BE4B62">
        <w:rPr>
          <w:rStyle w:val="Emphasis"/>
        </w:rPr>
        <w:t>often luxury residential properties in Manhattan</w:t>
      </w:r>
      <w:r w:rsidRPr="00BE4B62">
        <w:t>. Most of the money comes from Chinese investors lined up by fixers such as Ding, who flood WeChat with advertisements and bring over American politicians to attach their names to projects, like Hollywood stars hawking whiskey in Japan.</w:t>
      </w:r>
    </w:p>
    <w:p w:rsidR="0055762A" w:rsidRDefault="0055762A" w:rsidP="0055762A">
      <w:pPr>
        <w:pStyle w:val="Heading4"/>
      </w:pPr>
      <w:r>
        <w:t>EB5 investments get sent to wealthy communities rather than rural districts.</w:t>
      </w:r>
    </w:p>
    <w:p w:rsidR="0055762A" w:rsidRDefault="0055762A" w:rsidP="0055762A">
      <w:r w:rsidRPr="00D930FD">
        <w:rPr>
          <w:rStyle w:val="Style13ptBold"/>
        </w:rPr>
        <w:t>Jan 17</w:t>
      </w:r>
      <w:r>
        <w:t xml:space="preserve"> – (Tracy Jan is a reporter at the Washington Post.</w:t>
      </w:r>
      <w:r w:rsidRPr="00D930FD">
        <w:t xml:space="preserve"> She previously was a national political reporter for the Boston Globe</w:t>
      </w:r>
      <w:r>
        <w:t>. Received a BA in communication and a MA in sociology at Stanford University. “</w:t>
      </w:r>
      <w:r w:rsidRPr="00D930FD">
        <w:t>Congress soon could make it harder for rich people to move to the U.S.</w:t>
      </w:r>
      <w:r>
        <w:t xml:space="preserve">” April 27, 2017, </w:t>
      </w:r>
      <w:hyperlink r:id="rId74" w:history="1">
        <w:r w:rsidRPr="0042388B">
          <w:rPr>
            <w:rStyle w:val="Hyperlink"/>
          </w:rPr>
          <w:t>https://www.washingtonpost.com/news/wonk/wp/2017/04/27/on-friday-congress-could-make-it-a-lot-harder-for-rich-people-to-move-to-the-u-s/?utm_term=.849b8c575799</w:t>
        </w:r>
      </w:hyperlink>
      <w:r>
        <w:t>)//sy</w:t>
      </w:r>
    </w:p>
    <w:p w:rsidR="0055762A" w:rsidRPr="00D930FD" w:rsidRDefault="0055762A" w:rsidP="0055762A"/>
    <w:p w:rsidR="0055762A" w:rsidRDefault="0055762A" w:rsidP="0055762A">
      <w:r w:rsidRPr="004C35AF">
        <w:rPr>
          <w:rStyle w:val="StyleUnderline"/>
        </w:rPr>
        <w:t>The law does not define economically needy boundaries. Developers themselves often draw the lines, resulting in</w:t>
      </w:r>
      <w:r>
        <w:t xml:space="preserve"> </w:t>
      </w:r>
      <w:r w:rsidRPr="004C35AF">
        <w:rPr>
          <w:rStyle w:val="Emphasis"/>
        </w:rPr>
        <w:t>“gerrymandered” areas</w:t>
      </w:r>
      <w:r>
        <w:t xml:space="preserve"> </w:t>
      </w:r>
      <w:r w:rsidRPr="004C35AF">
        <w:rPr>
          <w:rStyle w:val="StyleUnderline"/>
        </w:rPr>
        <w:t xml:space="preserve">in which their projects are located in </w:t>
      </w:r>
      <w:r w:rsidRPr="004C35AF">
        <w:rPr>
          <w:rStyle w:val="Emphasis"/>
        </w:rPr>
        <w:t>affluent communities</w:t>
      </w:r>
      <w:r w:rsidRPr="004C35AF">
        <w:rPr>
          <w:rStyle w:val="StyleUnderline"/>
        </w:rPr>
        <w:t>, researchers said.</w:t>
      </w:r>
      <w:r>
        <w:t xml:space="preserve"> </w:t>
      </w:r>
      <w:r w:rsidRPr="004C35AF">
        <w:rPr>
          <w:rStyle w:val="StyleUnderline"/>
        </w:rPr>
        <w:t>This is how the Beverly Hills Waldorf Astoria ended up as an EB-5 funded project, with $150 million in foreign investment</w:t>
      </w:r>
      <w:r>
        <w:t xml:space="preserve"> by 300 investors at $500,000 each, according to a report by Friedland for the NYU Stern Center for Real Estate Finance Research. </w:t>
      </w:r>
      <w:r w:rsidRPr="004C35AF">
        <w:rPr>
          <w:rStyle w:val="StyleUnderline"/>
        </w:rPr>
        <w:t>It’s also how Trump Bay Street, a 50-story luxury apartment complex</w:t>
      </w:r>
      <w:r>
        <w:t xml:space="preserve"> built by Kushner Companies in Jersey City, </w:t>
      </w:r>
      <w:r w:rsidRPr="004C35AF">
        <w:rPr>
          <w:rStyle w:val="StyleUnderline"/>
        </w:rPr>
        <w:t>was financed</w:t>
      </w:r>
      <w:r>
        <w:t xml:space="preserve">, according to a 2016 Bloomberg News report. </w:t>
      </w:r>
      <w:r w:rsidRPr="004C35AF">
        <w:rPr>
          <w:rStyle w:val="StyleUnderline"/>
        </w:rPr>
        <w:t xml:space="preserve">A quarter of that project's funding </w:t>
      </w:r>
      <w:r>
        <w:t xml:space="preserve">— $50 million — </w:t>
      </w:r>
      <w:r w:rsidRPr="004C35AF">
        <w:rPr>
          <w:rStyle w:val="StyleUnderline"/>
        </w:rPr>
        <w:t>came from EB-5 investors</w:t>
      </w:r>
      <w:r>
        <w:t xml:space="preserve">. “The original intent was to establish an incentive for immigrants to invest in areas that can’t otherwise attract conventional capital,” Friedland said. “Instead, </w:t>
      </w:r>
      <w:r w:rsidRPr="004C35AF">
        <w:rPr>
          <w:rStyle w:val="Emphasis"/>
        </w:rPr>
        <w:t>virtually all projects qualify</w:t>
      </w:r>
      <w:r>
        <w:t xml:space="preserve">. </w:t>
      </w:r>
      <w:r w:rsidRPr="004C35AF">
        <w:rPr>
          <w:rStyle w:val="StyleUnderline"/>
        </w:rPr>
        <w:t>It’s merely serving to enhance the returns for those developers.”</w:t>
      </w:r>
      <w:r>
        <w:rPr>
          <w:rStyle w:val="StyleUnderline"/>
        </w:rPr>
        <w:t xml:space="preserve"> </w:t>
      </w:r>
      <w:r>
        <w:t xml:space="preserve">About </w:t>
      </w:r>
      <w:r w:rsidRPr="004C35AF">
        <w:rPr>
          <w:rStyle w:val="StyleUnderline"/>
        </w:rPr>
        <w:t>99 percent of the visa holders invested only $500,000</w:t>
      </w:r>
      <w:r>
        <w:t xml:space="preserve"> -- and </w:t>
      </w:r>
      <w:r w:rsidRPr="004C35AF">
        <w:rPr>
          <w:rStyle w:val="Emphasis"/>
        </w:rPr>
        <w:t>only a tiny fraction of projects, 3 percent, were in rural communities</w:t>
      </w:r>
      <w:r>
        <w:t xml:space="preserve">, </w:t>
      </w:r>
      <w:r w:rsidRPr="004C35AF">
        <w:rPr>
          <w:rStyle w:val="StyleUnderline"/>
        </w:rPr>
        <w:t>according Rebecca Gambler, director of homeland security and justice issues at the G</w:t>
      </w:r>
      <w:r w:rsidRPr="004C35AF">
        <w:t xml:space="preserve">overnment </w:t>
      </w:r>
      <w:r w:rsidRPr="004C35AF">
        <w:rPr>
          <w:rStyle w:val="StyleUnderline"/>
        </w:rPr>
        <w:t>Ac</w:t>
      </w:r>
      <w:r w:rsidRPr="004C35AF">
        <w:t xml:space="preserve">countability </w:t>
      </w:r>
      <w:r w:rsidRPr="004C35AF">
        <w:rPr>
          <w:rStyle w:val="StyleUnderline"/>
        </w:rPr>
        <w:t>O</w:t>
      </w:r>
      <w:r w:rsidRPr="004C35AF">
        <w:t>ffice.</w:t>
      </w:r>
      <w:r>
        <w:t xml:space="preserve"> About 10,000 EB-5 visas are issued each year; 85 percent go to Chinese nationals, according to federal data compiled by Invest in the USA, an EB-5 trade association. Vietnam, India, Brazil, Taiwan, South Korea, Iran and Venezuela follow as the next-largest contributors. </w:t>
      </w:r>
      <w:r w:rsidRPr="004C35AF">
        <w:rPr>
          <w:rStyle w:val="Emphasis"/>
        </w:rPr>
        <w:t>The foreign investment dollars are concentrated most heavily in California, New York and Florida</w:t>
      </w:r>
      <w:r w:rsidRPr="004C35AF">
        <w:rPr>
          <w:rStyle w:val="StyleUnderline"/>
        </w:rPr>
        <w:t>, according to a U.S. Department of Commerce report</w:t>
      </w:r>
      <w:r>
        <w:t xml:space="preserve"> in January. </w:t>
      </w:r>
    </w:p>
    <w:p w:rsidR="0055762A" w:rsidRDefault="0055762A" w:rsidP="0055762A">
      <w:pPr>
        <w:pStyle w:val="Heading3"/>
      </w:pPr>
      <w:r>
        <w:t xml:space="preserve">2nc real estate overheating </w:t>
      </w:r>
      <w:r>
        <w:sym w:font="Wingdings" w:char="F0E0"/>
      </w:r>
      <w:r>
        <w:t xml:space="preserve"> rate hikes</w:t>
      </w:r>
    </w:p>
    <w:p w:rsidR="0055762A" w:rsidRDefault="0055762A" w:rsidP="0055762A">
      <w:pPr>
        <w:pStyle w:val="Heading4"/>
      </w:pPr>
      <w:r>
        <w:t>Real-estate overheating triggers aggressive interest rate hikes that spillover to other markets.</w:t>
      </w:r>
    </w:p>
    <w:p w:rsidR="0055762A" w:rsidRPr="00B7775C" w:rsidRDefault="0055762A" w:rsidP="0055762A">
      <w:r w:rsidRPr="00B7775C">
        <w:rPr>
          <w:rStyle w:val="Style13ptBold"/>
        </w:rPr>
        <w:t>Kashkari 17</w:t>
      </w:r>
      <w:r>
        <w:t xml:space="preserve"> – (Neel Kashkari is the president of the Federal Reserve Bank of Minneapolis. “</w:t>
      </w:r>
      <w:r w:rsidRPr="00B7775C">
        <w:t>Monetary Policy and Bubbles</w:t>
      </w:r>
      <w:r>
        <w:t xml:space="preserve">,” May 17, 2017, </w:t>
      </w:r>
      <w:r w:rsidRPr="00B7775C">
        <w:t>https://minneapolisfed.org/news-and-events/messages/monetary-policy-and-bubbles</w:t>
      </w:r>
      <w:r>
        <w:t>)//sy</w:t>
      </w:r>
    </w:p>
    <w:p w:rsidR="0055762A" w:rsidRPr="00744622" w:rsidRDefault="0055762A" w:rsidP="0055762A">
      <w:r>
        <w:t>***edited for ableist language</w:t>
      </w:r>
    </w:p>
    <w:p w:rsidR="0055762A" w:rsidRPr="00B7775C" w:rsidRDefault="0055762A" w:rsidP="0055762A">
      <w:pPr>
        <w:rPr>
          <w:sz w:val="16"/>
        </w:rPr>
      </w:pPr>
      <w:r w:rsidRPr="005A3B80">
        <w:rPr>
          <w:rStyle w:val="StyleUnderline"/>
        </w:rPr>
        <w:t>The Fed’s policy tools to slow down asset price increases are limited</w:t>
      </w:r>
      <w:r>
        <w:rPr>
          <w:rStyle w:val="StyleUnderline"/>
        </w:rPr>
        <w:t xml:space="preserve"> </w:t>
      </w:r>
      <w:r w:rsidRPr="00B7775C">
        <w:rPr>
          <w:sz w:val="16"/>
        </w:rPr>
        <w:t xml:space="preserve">The Fed’s primary policy tool is setting short-term interest rates. </w:t>
      </w:r>
      <w:r w:rsidRPr="005A3B80">
        <w:rPr>
          <w:rStyle w:val="StyleUnderline"/>
        </w:rPr>
        <w:t>When inflation is lower</w:t>
      </w:r>
      <w:r w:rsidRPr="00B7775C">
        <w:rPr>
          <w:sz w:val="16"/>
        </w:rPr>
        <w:t xml:space="preserve"> than our 2 percent target and unemployment is high, </w:t>
      </w:r>
      <w:r w:rsidRPr="005A3B80">
        <w:rPr>
          <w:rStyle w:val="StyleUnderline"/>
        </w:rPr>
        <w:t>we lower interest rates</w:t>
      </w:r>
      <w:r w:rsidRPr="00B7775C">
        <w:rPr>
          <w:sz w:val="16"/>
        </w:rPr>
        <w:t xml:space="preserve"> </w:t>
      </w:r>
      <w:r w:rsidRPr="005A3B80">
        <w:rPr>
          <w:rStyle w:val="StyleUnderline"/>
        </w:rPr>
        <w:t xml:space="preserve">to try to stimulate economic activity by reducing borrowing costs. When inflation is high and unemployment low, </w:t>
      </w:r>
      <w:r w:rsidRPr="005A3B80">
        <w:rPr>
          <w:rStyle w:val="Emphasis"/>
        </w:rPr>
        <w:t>we raise rates</w:t>
      </w:r>
      <w:r w:rsidRPr="005A3B80">
        <w:rPr>
          <w:rStyle w:val="StyleUnderline"/>
        </w:rPr>
        <w:t xml:space="preserve"> to try </w:t>
      </w:r>
      <w:r w:rsidRPr="005A3B80">
        <w:rPr>
          <w:rStyle w:val="Emphasis"/>
        </w:rPr>
        <w:t>to prevent the economy from overheating</w:t>
      </w:r>
      <w:r w:rsidRPr="00B7775C">
        <w:rPr>
          <w:sz w:val="16"/>
        </w:rPr>
        <w:t xml:space="preserve">. </w:t>
      </w:r>
      <w:r w:rsidRPr="005A3B80">
        <w:rPr>
          <w:rStyle w:val="StyleUnderline"/>
        </w:rPr>
        <w:t>Monetary policy is a blunt instrument</w:t>
      </w:r>
      <w:r w:rsidRPr="005A3B80">
        <w:rPr>
          <w:rStyle w:val="Emphasis"/>
        </w:rPr>
        <w:t>: We set the overnight interest rate, and it then affects rates all across the country</w:t>
      </w:r>
      <w:r w:rsidRPr="00B7775C">
        <w:rPr>
          <w:sz w:val="16"/>
        </w:rPr>
        <w:t xml:space="preserve">, across different asset classes. That’s one of the biggest challenges in trying to use monetary policy to change asset prices. For example, </w:t>
      </w:r>
      <w:r w:rsidRPr="005A3B80">
        <w:rPr>
          <w:rStyle w:val="Emphasis"/>
        </w:rPr>
        <w:t>if we see a bubble forming in commercial real estate, raising interest rates won’t affect just the commercial real estate market, but also housing, automobiles, consumer borrowing and capital-intensive industries, among others.</w:t>
      </w:r>
      <w:r w:rsidRPr="00B7775C">
        <w:rPr>
          <w:sz w:val="16"/>
        </w:rPr>
        <w:t xml:space="preserve"> </w:t>
      </w:r>
      <w:r w:rsidRPr="005A3B80">
        <w:rPr>
          <w:rStyle w:val="StyleUnderline"/>
        </w:rPr>
        <w:t>We may want consumers to keep spending, but condo prices to stop rising. Raising interest rates would slow them both down.</w:t>
      </w:r>
      <w:r>
        <w:rPr>
          <w:rStyle w:val="StyleUnderline"/>
        </w:rPr>
        <w:t xml:space="preserve"> </w:t>
      </w:r>
      <w:r w:rsidRPr="00B7775C">
        <w:rPr>
          <w:sz w:val="16"/>
        </w:rPr>
        <w:t xml:space="preserve">The Fed also has regulatory and supervisory tools that it can use to change the behavior of the financial institutions it supervises. For example, the Fed regularly issues and explains its expectations for banks in the form of letters. The letters become guideposts that our examiners use to ensure that firms are safe. But the letters can also influence asset markets by changing bank actions. In 2013, regulatory agencies, including the Fed, observed that lending to companies that were leveraged was rising rapidly and that interest rates on leveraged loans were falling. In response, we issued guidance on leveraged financing to remind the industry of particular risk management expectations and to warn banks holding large amounts of these loans that they would be subject to additional regulatory scrutiny. This letter was followed up by supervisory actions by bank regulators that had the effect of penalizing banks that did not follow the regulations. </w:t>
      </w:r>
      <w:r w:rsidRPr="005A3B80">
        <w:rPr>
          <w:rStyle w:val="StyleUnderline"/>
        </w:rPr>
        <w:t>By ensuring that banks lend appropriately in this market, this supervisory activity could affect the price of high-yield bonds and related investments.</w:t>
      </w:r>
      <w:r>
        <w:rPr>
          <w:rStyle w:val="StyleUnderline"/>
        </w:rPr>
        <w:t xml:space="preserve"> </w:t>
      </w:r>
      <w:r w:rsidRPr="005A3B80">
        <w:rPr>
          <w:rStyle w:val="StyleUnderline"/>
        </w:rPr>
        <w:t>However, the Fed does not have all of the targeted tools to address individual asset markets that some other countries have.</w:t>
      </w:r>
      <w:r w:rsidRPr="00B7775C">
        <w:rPr>
          <w:sz w:val="16"/>
        </w:rPr>
        <w:t xml:space="preserve"> While the Fed can limit the amount of debt used to buy stocks, some countries can also adjust the loan-to-value (LTV) requirements of mortgages. By increasing the down payment requirement (lowering LTVs), those countries could directly target the housing market if it were showing signs of overheating. This is an example of a highly targeted tool that, in theory, should be effective in slowing down the housing market without slowing down the entire economy the way raising rates would. </w:t>
      </w:r>
      <w:r w:rsidRPr="005A3B80">
        <w:rPr>
          <w:rStyle w:val="Emphasis"/>
        </w:rPr>
        <w:t>Even with additional tools, bubbles can be exceptionally difficult to slow down</w:t>
      </w:r>
      <w:r>
        <w:rPr>
          <w:rStyle w:val="Emphasis"/>
        </w:rPr>
        <w:t xml:space="preserve"> </w:t>
      </w:r>
      <w:r w:rsidRPr="00B7775C">
        <w:rPr>
          <w:sz w:val="16"/>
        </w:rPr>
        <w:t xml:space="preserve">Looking at other countries’ experiences in trying to deal with potential asset bubbles shows how difficult it can be to slow down rapid increases in asset prices. Regulators in Sweden and Canada have tried to use more powerful and targeted tools than the Federal Reserve has to cool their housing markets. As powerful as those tools appear to be in theory, they have not been very effective in slowing down price appreciation. Given fast increases in housing prices in Sweden, in October 2010, the Finansinspektionen (FSA) applied an LTV limit of 85 percent to any new mortgage or extensions to existing mortgages that used a home as collateral. Prior to this policy, the average LTV ratio on new loans was over 70 percent, with more than 33 percent of these loans having an LTV ratio above 85 percent. In November 2014, the FSA introduced a mandatory amortization of mortgages for those with an LTV ratio higher than 50 percent. Home prices in Sweden have continued to increase despite these policy actions. Authorities </w:t>
      </w:r>
      <w:r w:rsidRPr="005A3B80">
        <w:rPr>
          <w:rStyle w:val="StyleUnderline"/>
        </w:rPr>
        <w:t>in Vancouver</w:t>
      </w:r>
      <w:r w:rsidRPr="00B7775C">
        <w:rPr>
          <w:sz w:val="16"/>
        </w:rPr>
        <w:t xml:space="preserve"> have been concerned about increasing home prices for a number of years. The </w:t>
      </w:r>
      <w:r w:rsidRPr="005A3B80">
        <w:rPr>
          <w:rStyle w:val="StyleUnderline"/>
        </w:rPr>
        <w:t>price appreciation seems to be driven by foreign buyers who are looking for safe, offshore investments</w:t>
      </w:r>
      <w:r w:rsidRPr="00B7775C">
        <w:rPr>
          <w:sz w:val="16"/>
        </w:rPr>
        <w:t xml:space="preserve">, which has made buying homes unaffordable for many Vancouver residents. In August 2016, local authorities passed a 15 percent tax on home purchases by foreign buyers. This was a very targeted and, in theory, very powerful policy tool to curb further price appreciation. Price growth in Vancouver did slow for a time, but appears to be climbing again. And prices in Toronto, which does not have such a tax, now seem to be climbing even faster. My takeaway from these countries’ experiences is that </w:t>
      </w:r>
      <w:r w:rsidRPr="005A3B80">
        <w:rPr>
          <w:rStyle w:val="StyleUnderline"/>
        </w:rPr>
        <w:t>when asset prices are climbing rapidly, they can be very difficult to slow down, even with policy tools that are targeted squarely at the asset</w:t>
      </w:r>
      <w:r w:rsidRPr="00B7775C">
        <w:rPr>
          <w:sz w:val="16"/>
        </w:rPr>
        <w:t xml:space="preserve"> </w:t>
      </w:r>
      <w:r w:rsidRPr="005A3B80">
        <w:rPr>
          <w:rStyle w:val="StyleUnderline"/>
        </w:rPr>
        <w:t>class.</w:t>
      </w:r>
      <w:r w:rsidRPr="00B7775C">
        <w:rPr>
          <w:sz w:val="16"/>
        </w:rPr>
        <w:t xml:space="preserve"> That suggests to me that </w:t>
      </w:r>
      <w:r w:rsidRPr="005A3B80">
        <w:rPr>
          <w:rStyle w:val="Emphasis"/>
        </w:rPr>
        <w:t>if central bankers were to try to use monetary policy to slow those bubbles down, the rate increases necessary to be effective would likely be large, resulting in high economic cost to the rest of the economy.</w:t>
      </w:r>
      <w:r>
        <w:rPr>
          <w:rStyle w:val="Emphasis"/>
        </w:rPr>
        <w:t xml:space="preserve"> </w:t>
      </w:r>
      <w:r w:rsidRPr="005A3B80">
        <w:rPr>
          <w:rStyle w:val="Emphasis"/>
        </w:rPr>
        <w:t>The costs of false positives can be very high</w:t>
      </w:r>
      <w:r>
        <w:rPr>
          <w:rStyle w:val="Emphasis"/>
        </w:rPr>
        <w:t xml:space="preserve"> </w:t>
      </w:r>
      <w:r w:rsidRPr="00B7775C">
        <w:rPr>
          <w:sz w:val="16"/>
        </w:rPr>
        <w:t xml:space="preserve">Imagine if the Greenspan Fed had decided to use monetary policy beginning in 1996 to stop stock prices from climbing further. How high would interest rates have had to go? What would the economic costs have been? I don’t know for sure, but it seems possible that the Fed would have had to push the economy into a recession to stop stock prices from rising further. Similarly, imagine if the Fed had identified oil as a potential bubble when it started its climb after the Great Recession. How high would the Fed have had to raise rates to stop oil prices from rising further? What would the costs have been? Given how hard it is to slow down price increases when a bubble is forming (as discussed earlier), I assume the monetary policy response would need to be large enough to risk putting the economy into recession to stop a bubble. So I ask myself: If we think we might see a bubble, are we confident enough that it is worth putting the economy into recession to stop it? Hence, the bar must be high before we should consider using monetary policy to address asset prices. The costs of false negatives are sometimes very high—but not always </w:t>
      </w:r>
      <w:r w:rsidRPr="005A3B80">
        <w:rPr>
          <w:rStyle w:val="StyleUnderline"/>
        </w:rPr>
        <w:t>The housing bust</w:t>
      </w:r>
      <w:r w:rsidRPr="00B7775C">
        <w:rPr>
          <w:sz w:val="16"/>
        </w:rPr>
        <w:t>, financial crisis and resulting Great Recession</w:t>
      </w:r>
      <w:r w:rsidRPr="005A3B80">
        <w:rPr>
          <w:rStyle w:val="StyleUnderline"/>
        </w:rPr>
        <w:t xml:space="preserve"> were devastating for the American people. Millions lost their jobs, their homes and their savings</w:t>
      </w:r>
      <w:r w:rsidRPr="00B7775C">
        <w:rPr>
          <w:sz w:val="16"/>
        </w:rPr>
        <w:t xml:space="preserve">. It has been a frustratingly slow recovery, and I believe it has directly led to the deep political divisions in the country that we are still experiencing. But not all asset busts are so costly. When the tech bubble burst in 2000, equity investors lost money, but it led to only a mild, fairly short recession. It seems to me that the Fed was right to not try to slow down equity markets in the late 1990s. The cost of prevention by raising interest rates may have exceeded the cost of the correction. Similarly, I mentioned oil price spikes and falls in the last decade. No doubt these swings were painful for the oil sector, including North Dakota, which is in my Federal Reserve District, but the costs to the economy overall have been small. As with the tech bubble, had the Fed tried to use interest rates to prevent oil prices from rising, the cost of prevention would likely have exceeded the cost of the correction. My takeaway from the varied costs of false negatives is that </w:t>
      </w:r>
      <w:r w:rsidRPr="005A3B80">
        <w:rPr>
          <w:rStyle w:val="StyleUnderline"/>
        </w:rPr>
        <w:t>we must first try to assess the cost of a correction before we determine whether to try to address asset prices that appear elevated.</w:t>
      </w:r>
      <w:r>
        <w:rPr>
          <w:rStyle w:val="StyleUnderline"/>
        </w:rPr>
        <w:t xml:space="preserve"> </w:t>
      </w:r>
      <w:r w:rsidRPr="005A3B80">
        <w:rPr>
          <w:rStyle w:val="StyleUnderline"/>
        </w:rPr>
        <w:t>Debt seems to be the key risk in bubbles</w:t>
      </w:r>
      <w:r>
        <w:rPr>
          <w:rStyle w:val="StyleUnderline"/>
        </w:rPr>
        <w:t xml:space="preserve"> </w:t>
      </w:r>
      <w:r w:rsidRPr="00B7775C">
        <w:rPr>
          <w:sz w:val="16"/>
        </w:rPr>
        <w:t xml:space="preserve">What determines if an asset price correction will trigger a crisis or just a milder downturn? Debt seems to be a key factor. </w:t>
      </w:r>
      <w:r w:rsidRPr="005A3B80">
        <w:rPr>
          <w:rStyle w:val="Emphasis"/>
        </w:rPr>
        <w:t>Housing is a huge, highly leveraged market</w:t>
      </w:r>
      <w:r w:rsidRPr="00B7775C">
        <w:rPr>
          <w:sz w:val="16"/>
        </w:rPr>
        <w:t xml:space="preserve">. The mortgage market is roughly a $10 trillion market. Today, people often buy homes with 20 percent as a down payment. Going into the financial crisis, people were putting little to nothing down with those infamous no-doc loans. Those loans were bundled into mortgage-backed securities, which were then bundled into collateralized debt obligations, and then banks bought them with yet more borrowed money. It was leverage on top of leverage with little equity supporting it all. Contrast that with the stock market, where individual investors are limited to a 50 percent margin. In other words, those investors have to put at least 50 percent down on their equity investments. Most put down much more. Similarly, mutual funds tend to have much less leverage than mortgage lenders, for example. Direct comparisons between the leverage underlying the housing market and the stock market is complex, but I believe it is safe to say that as an asset class, housing is far, far more leveraged than the stock market. When the stock market corrects, investors lose money. Technology companies with no profits go bankrupt. But the economy as a whole does not seem as vulnerable as when a large, highly leveraged asset class such as housing corrects. The Fed’s job is not to protect investors. It is to promote financial stability. Sometimes those overlap. Not always. Public awareness matters when considering potential policy responses The Fed’s job is “to take away the punch bowl just as the party gets going,” as former Fed Chairman William McChesney Martin famously quipped in 1955. In other words, it’s the Fed’s job to put the brakes on the economy before it overheats, which almost by definition will be unpopular with many people. So why should public awareness matter to the Fed? Regulators don’t exist in a vacuum. The Fed ultimately gets its power from the American people, through authorities granted to it by their elected representatives. Yes, the Fed must make tough, sometimes unpopular choices, but the ability of the Fed to impose and sustain steep costs on the economy and Main Street is limited by the willingness of the people to accept those costs. The most famous example of the Fed imposing steep costs on Main Street for the long-term health of the economy is the Volcker Fed dramatically raising interest rates to crush inflation in the early 1980s. The costs were large—a deep recession and unemployment reaching 10 percent, the same as the peak unemployment rate in the Great Recession. But a key factor that enabled the Fed to impose such painful medicine was that the American people hated inflation. In public opinion surveys, inflation was ranked as the number one economic issue on voters’ minds. So when Chairman Volcker explained that high rates and the resulting economic costs were necessary to control inflation, while the public was still angry with the Fed, they at least agreed on the problem. </w:t>
      </w:r>
      <w:r w:rsidRPr="005A3B80">
        <w:rPr>
          <w:rStyle w:val="StyleUnderline"/>
        </w:rPr>
        <w:t>Now imagine a potential bubble that only the Fed sees</w:t>
      </w:r>
      <w:r w:rsidRPr="00B7775C">
        <w:rPr>
          <w:sz w:val="16"/>
        </w:rPr>
        <w:t xml:space="preserve">. Imagine if Chairman Greenspan declared war on housing prices in 2004, when many Americans were enjoying homeownership for the first time. I suspect many Americans, members of Congress, homebuilders, realtors, banks (and many others) would have been outraged that the Fed was depriving people of participating in the American dream for a problem that they didn’t believe was real. </w:t>
      </w:r>
      <w:r w:rsidRPr="005A3B80">
        <w:rPr>
          <w:rStyle w:val="Emphasis"/>
        </w:rPr>
        <w:t>Imagine if the Fed decided to raise rates to prevent housing prices from climbing.</w:t>
      </w:r>
      <w:r w:rsidRPr="00B7775C">
        <w:rPr>
          <w:sz w:val="16"/>
        </w:rPr>
        <w:t xml:space="preserve"> Given how painful the Great Recession was, </w:t>
      </w:r>
      <w:r w:rsidRPr="00BC684E">
        <w:rPr>
          <w:rStyle w:val="StyleUnderline"/>
        </w:rPr>
        <w:t xml:space="preserve">this may have in fact been a better choice </w:t>
      </w:r>
      <w:r w:rsidRPr="00B7775C">
        <w:rPr>
          <w:sz w:val="16"/>
        </w:rPr>
        <w:t xml:space="preserve">than what the Fed actually did, which was basically nothing. </w:t>
      </w:r>
      <w:r w:rsidRPr="00BC684E">
        <w:rPr>
          <w:rStyle w:val="StyleUnderline"/>
        </w:rPr>
        <w:t>But I have doubts about whether the Fed could have maintained the policy long enough for it to have the desired effect before the American people rejected it</w:t>
      </w:r>
      <w:r w:rsidRPr="00B7775C">
        <w:rPr>
          <w:sz w:val="16"/>
        </w:rPr>
        <w:t xml:space="preserve">.1 </w:t>
      </w:r>
      <w:r w:rsidRPr="005A3B80">
        <w:rPr>
          <w:rStyle w:val="StyleUnderline"/>
        </w:rPr>
        <w:t xml:space="preserve">At a minimum, the Fed would have had to work very hard to try to convince the public that the housing bubble was real and a danger. </w:t>
      </w:r>
      <w:r w:rsidRPr="00B7775C">
        <w:rPr>
          <w:sz w:val="16"/>
        </w:rPr>
        <w:t xml:space="preserve">It can be very hard for a sole regulator to stand up against a national belief that home prices only go up and say: “We know better than all of you.” But that doesn’t mean we shouldn’t try. </w:t>
      </w:r>
      <w:r w:rsidRPr="005A3B80">
        <w:rPr>
          <w:rStyle w:val="StyleUnderline"/>
        </w:rPr>
        <w:t>The Fed has stronger tools to mitigate the damage from bubbles than to prevent them</w:t>
      </w:r>
      <w:r>
        <w:rPr>
          <w:rStyle w:val="StyleUnderline"/>
        </w:rPr>
        <w:t xml:space="preserve"> </w:t>
      </w:r>
      <w:r w:rsidRPr="00B7775C">
        <w:rPr>
          <w:sz w:val="16"/>
        </w:rPr>
        <w:t xml:space="preserve">This essay has been pretty skeptical about the powers of the Fed to identify and slow down bubbles. But there is something we can do that does not require us to identify bubbles in the first place. We can make sure our financial institutions are sound and can withstand the shock of asset price corrections. Without question, one of the key factors that magnified the intensity and costs of the 2008 financial crisis was the undercapitalization of the nation’s largest banks. They amplified the shock rather than dampened it. If we make sure the largest banks are highly capitalized (the Minneapolis Fed’s estimate is that they need roughly double the equity capital they currently have), the financial system will be much more resilient against asset price corrections in the future. In addition, if we identified an asset class that appeared richly valued to which banks had a lot of exposure, we could use existing tools to respond. This is the essence of the current stress test. The Fed tests how a decline in asset values in a weak economy would affect the solvency of a bank. And banks that have insufficient capital to withstand such losses can face reductions to their dividends and share buybacks to ensure that they build adequate capital to withstand a correction. The Fed could potentially use other existing tools to accomplish the same goals or ask for new tools as necessary. Conclusion: What does all this mean? A strategy for the Fed OK, so how do I put this all together? First, I hope I have convinced you that identifying bubbles on the way up is extremely difficult, and it will be rare indeed when we make such an identification with any confidence. </w:t>
      </w:r>
      <w:r w:rsidRPr="005A3B80">
        <w:rPr>
          <w:rStyle w:val="StyleUnderline"/>
        </w:rPr>
        <w:t>What we should do now is make sure the financial system is resilient and can withstand a future correction</w:t>
      </w:r>
      <w:r w:rsidRPr="00B7775C">
        <w:rPr>
          <w:sz w:val="16"/>
        </w:rPr>
        <w:t>. That means we should force the large banks to raise a lot more capital now, when markets are strong. Second, given how costly some asset bubbles can be when they burst, even though it is difficult, we must remain on alert, always looking for signs of a new bubble forming.</w:t>
      </w:r>
      <w:r w:rsidRPr="005A3B80">
        <w:rPr>
          <w:rStyle w:val="StyleUnderline"/>
        </w:rPr>
        <w:t xml:space="preserve"> If</w:t>
      </w:r>
      <w:r w:rsidRPr="00B7775C">
        <w:rPr>
          <w:sz w:val="16"/>
        </w:rPr>
        <w:t xml:space="preserve">, however unlikely, </w:t>
      </w:r>
      <w:r w:rsidRPr="005A3B80">
        <w:rPr>
          <w:rStyle w:val="StyleUnderline"/>
        </w:rPr>
        <w:t>we do spot a potential bubble, then we must try to assess how damaging a correction would be.</w:t>
      </w:r>
      <w:r w:rsidRPr="00B7775C">
        <w:rPr>
          <w:sz w:val="16"/>
        </w:rPr>
        <w:t xml:space="preserve"> If we think it’s not likely to be very damaging, then we shouldn’t do anything, because the cost of false positives is high. However, in those cases where debt is fueling the asset value increase, a correction could trigger financial instability, because banks might take huge losses and potentially fail. The worry is not the high asset values themselves, but the exposure of market participants to those assets. In those cases, we should consider a number of options: (1) Speak out to raise awareness of the potential bubble, but not just one mention of “irrational exuberance.” If we really think we see an iceberg ahead, we should be speaking out until people take the risk seriously. (2) Use what nonmonetary tools we have to try to make sure the financial system is positioned to withstand the coming correction (by limiting bank dividends, for example). (3) Ask Congress for new authorities to make the financial system more resilient, which admittedly might take too long to be useful. (4) I would say as a last resort, if we are confident that the potential bubble poses grave danger, consider raising interest rates to try to slow it down. Keep in mind, </w:t>
      </w:r>
      <w:r w:rsidRPr="005A3B80">
        <w:rPr>
          <w:rStyle w:val="Emphasis"/>
        </w:rPr>
        <w:t>by the time we are confident that a dangerous bubble is indeed forming, it may be too late. Raising rates aggressively at that point might just burst the bubble, causing the very harm we hope to avoid.</w:t>
      </w:r>
      <w:r>
        <w:rPr>
          <w:rStyle w:val="Emphasis"/>
        </w:rPr>
        <w:t xml:space="preserve"> </w:t>
      </w:r>
      <w:r w:rsidRPr="00BC684E">
        <w:rPr>
          <w:rStyle w:val="StyleUnderline"/>
        </w:rPr>
        <w:t>Given the challenges of identifying bubbles with any confidence and the costs of making a policy mistake,</w:t>
      </w:r>
      <w:r w:rsidRPr="00B7775C">
        <w:rPr>
          <w:sz w:val="16"/>
        </w:rPr>
        <w:t xml:space="preserve"> I believe the odds of circumstances ever making sense to use monetary policy to try to slow asset prices down are very low. I won’t say never—but a whole lot of evidence would have to line up just right for it to be the prudent course of action.</w:t>
      </w:r>
    </w:p>
    <w:p w:rsidR="0055762A" w:rsidRPr="006C79DB" w:rsidRDefault="0055762A" w:rsidP="0055762A"/>
    <w:p w:rsidR="0055762A" w:rsidRDefault="0055762A" w:rsidP="0055762A">
      <w:pPr>
        <w:pStyle w:val="Heading4"/>
      </w:pPr>
      <w:r>
        <w:t>Overheating in high-end markets triggers interest rate hikes</w:t>
      </w:r>
    </w:p>
    <w:p w:rsidR="0055762A" w:rsidRDefault="0055762A" w:rsidP="0055762A">
      <w:r w:rsidRPr="00A619D2">
        <w:rPr>
          <w:rStyle w:val="Style13ptBold"/>
        </w:rPr>
        <w:t>Vecchio 17</w:t>
      </w:r>
      <w:r>
        <w:t xml:space="preserve"> – (Erik Dolan-Del Vecchio, “Fed Officials Worry Overheating Apartment Markets Could Trigger Next Bubble,” </w:t>
      </w:r>
      <w:r w:rsidRPr="00A619D2">
        <w:t>February 02, 2017</w:t>
      </w:r>
      <w:r>
        <w:t xml:space="preserve">, </w:t>
      </w:r>
      <w:r w:rsidRPr="00A619D2">
        <w:t>https://www.bisnow.com/national/news/state-of-market/yellen-wary-rising-property-prices-could-trigger-apartment-bubble-70596</w:t>
      </w:r>
      <w:r>
        <w:t>)//sy</w:t>
      </w:r>
    </w:p>
    <w:p w:rsidR="0055762A" w:rsidRDefault="0055762A" w:rsidP="0055762A">
      <w:pPr>
        <w:rPr>
          <w:sz w:val="16"/>
        </w:rPr>
      </w:pPr>
      <w:r w:rsidRPr="00A619D2">
        <w:rPr>
          <w:rStyle w:val="StyleUnderline"/>
        </w:rPr>
        <w:t xml:space="preserve">Federal Reserve officials are worried </w:t>
      </w:r>
      <w:r w:rsidRPr="00A619D2">
        <w:rPr>
          <w:rStyle w:val="Emphasis"/>
        </w:rPr>
        <w:t>apartment towers in cities like New York, San Francisco and Boston could be pushing us into the next asset-price bubble</w:t>
      </w:r>
      <w:r w:rsidRPr="00F92401">
        <w:rPr>
          <w:sz w:val="16"/>
        </w:rPr>
        <w:t xml:space="preserve">. Fed Chairwoman Janet Yellen commented on the inflated state of commercial real estate prices during a speech she made at Stanford University last month, and other </w:t>
      </w:r>
      <w:r w:rsidRPr="00A619D2">
        <w:rPr>
          <w:rStyle w:val="StyleUnderline"/>
        </w:rPr>
        <w:t>officials</w:t>
      </w:r>
      <w:r w:rsidRPr="00F92401">
        <w:rPr>
          <w:sz w:val="16"/>
        </w:rPr>
        <w:t xml:space="preserve">, including Boston Fed President Eric Rosengren, </w:t>
      </w:r>
      <w:r w:rsidRPr="00A619D2">
        <w:rPr>
          <w:rStyle w:val="StyleUnderline"/>
        </w:rPr>
        <w:t>are eyeing the growth of luxury housing with trepidation</w:t>
      </w:r>
      <w:r w:rsidRPr="00F92401">
        <w:rPr>
          <w:sz w:val="16"/>
        </w:rPr>
        <w:t xml:space="preserve">, Bloomberg reports. </w:t>
      </w:r>
      <w:r w:rsidRPr="00A619D2">
        <w:rPr>
          <w:rStyle w:val="StyleUnderline"/>
        </w:rPr>
        <w:t>Most Fed officials have said they prefer to address any price bubbles through financial supervision</w:t>
      </w:r>
      <w:r w:rsidRPr="00F92401">
        <w:rPr>
          <w:sz w:val="16"/>
        </w:rPr>
        <w:t xml:space="preserve"> rather than raising rates quickly. </w:t>
      </w:r>
      <w:r w:rsidRPr="00A619D2">
        <w:rPr>
          <w:rStyle w:val="Emphasis"/>
        </w:rPr>
        <w:t>Despite that preference</w:t>
      </w:r>
      <w:r w:rsidRPr="00F92401">
        <w:rPr>
          <w:sz w:val="16"/>
        </w:rPr>
        <w:t xml:space="preserve"> and the Fed’s unanimous vote to leave interest rates unchanged yesterday, </w:t>
      </w:r>
      <w:r w:rsidRPr="00A619D2">
        <w:rPr>
          <w:rStyle w:val="Emphasis"/>
        </w:rPr>
        <w:t>experts warn the Fed will resort to raising rates to combat overheating markets if left with no other choice.</w:t>
      </w:r>
      <w:r w:rsidRPr="00F92401">
        <w:rPr>
          <w:sz w:val="16"/>
        </w:rPr>
        <w:t xml:space="preserve"> </w:t>
      </w:r>
    </w:p>
    <w:p w:rsidR="0055762A" w:rsidRDefault="0055762A" w:rsidP="0055762A">
      <w:pPr>
        <w:pStyle w:val="Heading3"/>
      </w:pPr>
      <w:r>
        <w:t xml:space="preserve">2nc rate hikes </w:t>
      </w:r>
      <w:r>
        <w:sym w:font="Wingdings" w:char="F0E0"/>
      </w:r>
      <w:r>
        <w:t xml:space="preserve"> debt crisis</w:t>
      </w:r>
    </w:p>
    <w:p w:rsidR="0055762A" w:rsidRDefault="0055762A" w:rsidP="0055762A">
      <w:pPr>
        <w:pStyle w:val="Heading4"/>
      </w:pPr>
      <w:r>
        <w:t xml:space="preserve">Greater interest rate hikes tip the consumer debt crisis over the brink and wrecks economic growth. </w:t>
      </w:r>
    </w:p>
    <w:p w:rsidR="0055762A" w:rsidRPr="00442614" w:rsidRDefault="0055762A" w:rsidP="0055762A">
      <w:r w:rsidRPr="00442614">
        <w:rPr>
          <w:rStyle w:val="Style13ptBold"/>
        </w:rPr>
        <w:t>Bresiger 18</w:t>
      </w:r>
      <w:r>
        <w:t xml:space="preserve"> – (Gregory Bresiger, “The Fed could trigger a personal debt crisis,” February 3, 2018, </w:t>
      </w:r>
      <w:r w:rsidRPr="00442614">
        <w:t>https://nypost.com/2018/02/03/the-fed-could-trigger-a-personal-debt-crisis/</w:t>
      </w:r>
      <w:r>
        <w:t>)//sy</w:t>
      </w:r>
    </w:p>
    <w:p w:rsidR="0055762A" w:rsidRDefault="0055762A" w:rsidP="0055762A">
      <w:pPr>
        <w:rPr>
          <w:sz w:val="16"/>
        </w:rPr>
      </w:pPr>
      <w:r w:rsidRPr="00DD1EF4">
        <w:rPr>
          <w:rStyle w:val="Emphasis"/>
        </w:rPr>
        <w:t>Each time the Federal Reserve raises interest rates</w:t>
      </w:r>
      <w:r w:rsidRPr="00DD1EF4">
        <w:rPr>
          <w:sz w:val="16"/>
        </w:rPr>
        <w:t xml:space="preserve">, which is normally the sign of a booming economy, </w:t>
      </w:r>
      <w:r w:rsidRPr="00DD1EF4">
        <w:rPr>
          <w:rStyle w:val="Emphasis"/>
        </w:rPr>
        <w:t>it could hurt millions of vulnerable debt-heavy households</w:t>
      </w:r>
      <w:r w:rsidRPr="00DD1EF4">
        <w:rPr>
          <w:sz w:val="16"/>
        </w:rPr>
        <w:t xml:space="preserve">. Some market and credit card industry observers warn that </w:t>
      </w:r>
      <w:r w:rsidRPr="00DD1EF4">
        <w:rPr>
          <w:rStyle w:val="StyleUnderline"/>
        </w:rPr>
        <w:t>many people may suddenly not be able to pay their monthly bills.</w:t>
      </w:r>
      <w:r>
        <w:rPr>
          <w:rStyle w:val="StyleUnderline"/>
        </w:rPr>
        <w:t xml:space="preserve"> </w:t>
      </w:r>
      <w:r w:rsidRPr="00DD1EF4">
        <w:rPr>
          <w:rStyle w:val="StyleUnderline"/>
        </w:rPr>
        <w:t>What happens</w:t>
      </w:r>
      <w:r w:rsidRPr="00DD1EF4">
        <w:rPr>
          <w:sz w:val="16"/>
        </w:rPr>
        <w:t xml:space="preserve">, the analysts ask, </w:t>
      </w:r>
      <w:r w:rsidRPr="00DD1EF4">
        <w:rPr>
          <w:rStyle w:val="StyleUnderline"/>
        </w:rPr>
        <w:t>if millions of people</w:t>
      </w:r>
      <w:r w:rsidRPr="00DD1EF4">
        <w:rPr>
          <w:sz w:val="16"/>
        </w:rPr>
        <w:t xml:space="preserve"> — as happened in the financial crisis of 2008 — </w:t>
      </w:r>
      <w:r w:rsidRPr="00DD1EF4">
        <w:rPr>
          <w:rStyle w:val="StyleUnderline"/>
        </w:rPr>
        <w:t>suddenly can’t pay their subprime auto loans or credit card bills because higher rates cause monthly payments to also rise?</w:t>
      </w:r>
      <w:r>
        <w:rPr>
          <w:rStyle w:val="StyleUnderline"/>
        </w:rPr>
        <w:t xml:space="preserve"> </w:t>
      </w:r>
      <w:r w:rsidRPr="00DD1EF4">
        <w:rPr>
          <w:sz w:val="16"/>
        </w:rPr>
        <w:t>“</w:t>
      </w:r>
      <w:r w:rsidRPr="00DD1EF4">
        <w:rPr>
          <w:rStyle w:val="StyleUnderline"/>
        </w:rPr>
        <w:t xml:space="preserve">This could be detrimental </w:t>
      </w:r>
      <w:r w:rsidRPr="00DD1EF4">
        <w:rPr>
          <w:sz w:val="16"/>
        </w:rPr>
        <w:t>on several different levels — unfortunately, b</w:t>
      </w:r>
      <w:r w:rsidRPr="00DD1EF4">
        <w:rPr>
          <w:rStyle w:val="StyleUnderline"/>
        </w:rPr>
        <w:t>ecause we have just had this tremendous surge in sub-prime auto loans</w:t>
      </w:r>
      <w:r w:rsidRPr="00DD1EF4">
        <w:rPr>
          <w:sz w:val="16"/>
        </w:rPr>
        <w:t xml:space="preserve"> — unlike anything we have seen in prior cycles,” says Danielle DiMartino Booth, a former Dallas Federal Reserve adviser and now an economic consultant. “My greatest fear is that some of the people who lost their homes in the housing bubble are going to be the same people who the repo man will visit,” she said. With credit card debt once again reaching historic highs, a few observers warn 2018 could be a difficult year for millions of American households. Booth notes disturbing echoes of 2008: declining savings rates, problem auto loans and all that card debt. Average household credit card debt has gone up every year since 2013, increasing from $6,224 to $7,135, according to NerdWallet.com. Booth says auto-loan delinquency rates have already exceeded 2008 crisis levels, and interest rates are rising at the same time card debt is. Credit card balances, according to the latest Federal Reserve report, peaked at just over $1 trillion in 2007 and 2008. During the recession, these balances fell to under $800 billion. They have since rebounded steadily, the central bank says. Indeed, in November, card debt went up $11.2 billion, reaching a total of $1.023 trillion. That beat the prerecession record of $1.021 trillion, according to the Fed. So far, notes Bill Hardekopf of LowCards.com., </w:t>
      </w:r>
      <w:r w:rsidRPr="00DD1EF4">
        <w:rPr>
          <w:rStyle w:val="StyleUnderline"/>
        </w:rPr>
        <w:t>cardholders seem to feel that they can handle a bigger debt burden because the economy is stronger than it was a decade ago</w:t>
      </w:r>
      <w:r w:rsidRPr="00DD1EF4">
        <w:rPr>
          <w:sz w:val="16"/>
        </w:rPr>
        <w:t xml:space="preserve">. Card default rates are now low, he adds. “But </w:t>
      </w:r>
      <w:r w:rsidRPr="00DD1EF4">
        <w:rPr>
          <w:rStyle w:val="StyleUnderline"/>
        </w:rPr>
        <w:t>interest rates are expected to continue to rise this year. And that will put more pressure on those who carry a month-to- month balance and pay those higher interest rates each month</w:t>
      </w:r>
      <w:r w:rsidRPr="00DD1EF4">
        <w:rPr>
          <w:sz w:val="16"/>
        </w:rPr>
        <w:t>,” Hardekopf cautions. Hardekopf says the most vulnerable are those who never pay off balances but carry big interest-charging balances from month to month. An official of a credit rating agency recently wrote about this potential problem: “Auto loans and credit cards bear watching,” according to Rita Sahu, a vice president with Moody’s, in a 2018 banking-outlook report. “Auto-loan delinquencies are above precrisis levels at around 2.3 percent,” she wrote. Sahu warns that automobile loans and credit card numbers are “negative outliers.” And that, adds Booth, pointing to the Sahu report, could have implications for the economy. “</w:t>
      </w:r>
      <w:r w:rsidRPr="00DD1EF4">
        <w:rPr>
          <w:rStyle w:val="Emphasis"/>
        </w:rPr>
        <w:t>As we are a nation driven by consumption, that could certainly hurt overall economic growth</w:t>
      </w:r>
      <w:r w:rsidRPr="00DD1EF4">
        <w:rPr>
          <w:sz w:val="16"/>
        </w:rPr>
        <w:t>,” says Booth, author of “Fed Up: An Insider’s Take on Why the Federal Reserve Is Bad for America.” She believes the economy will be “on a sugar high” for the next two quarters from tax cuts but will then slump.</w:t>
      </w:r>
    </w:p>
    <w:p w:rsidR="0055762A" w:rsidRDefault="0055762A" w:rsidP="0055762A">
      <w:pPr>
        <w:pStyle w:val="Heading3"/>
      </w:pPr>
      <w:r>
        <w:t xml:space="preserve">2nc rate hikes </w:t>
      </w:r>
      <w:r>
        <w:sym w:font="Wingdings" w:char="F0E0"/>
      </w:r>
      <w:r>
        <w:t xml:space="preserve"> recession</w:t>
      </w:r>
    </w:p>
    <w:p w:rsidR="0055762A" w:rsidRPr="00C02913" w:rsidRDefault="0055762A" w:rsidP="0055762A">
      <w:pPr>
        <w:pStyle w:val="Heading4"/>
      </w:pPr>
      <w:r>
        <w:t xml:space="preserve">Interest rate hikes trigger a deep recession – trade disputes and low rates now mean that resiliency arguments </w:t>
      </w:r>
      <w:r w:rsidRPr="00C02913">
        <w:rPr>
          <w:u w:val="single"/>
        </w:rPr>
        <w:t>don’t apply</w:t>
      </w:r>
      <w:r>
        <w:t>.</w:t>
      </w:r>
    </w:p>
    <w:p w:rsidR="0055762A" w:rsidRPr="006B2D18" w:rsidRDefault="0055762A" w:rsidP="0055762A">
      <w:r w:rsidRPr="00C02913">
        <w:rPr>
          <w:rStyle w:val="Style13ptBold"/>
        </w:rPr>
        <w:t>Walsh 18</w:t>
      </w:r>
      <w:r>
        <w:t xml:space="preserve"> – (Dustin Walsh is a senior reporter that covers economic issues at Crain’s Detroit Business. “After long expansion, what will next recession look like?” April 15, 2018,</w:t>
      </w:r>
      <w:r w:rsidRPr="006B2D18">
        <w:t>http://www.crainsdetroit.com/article/20180415/news/658216/after-long-expansion-what-will-next-recession-look-like</w:t>
      </w:r>
      <w:r>
        <w:t>)//sy</w:t>
      </w:r>
    </w:p>
    <w:p w:rsidR="0055762A" w:rsidRDefault="0055762A" w:rsidP="0055762A">
      <w:r>
        <w:t>***edited for ableist language</w:t>
      </w:r>
    </w:p>
    <w:p w:rsidR="0055762A" w:rsidRDefault="0055762A" w:rsidP="0055762A">
      <w:pPr>
        <w:rPr>
          <w:sz w:val="16"/>
        </w:rPr>
      </w:pPr>
      <w:r w:rsidRPr="0074013C">
        <w:rPr>
          <w:rStyle w:val="StyleUnderline"/>
        </w:rPr>
        <w:t>The University of Michigan isn't forecasting a recession within the next two years, but monetary policy and executive actions coming from the White House are creating cracks in the economy</w:t>
      </w:r>
      <w:r w:rsidRPr="006B2D18">
        <w:rPr>
          <w:sz w:val="16"/>
        </w:rPr>
        <w:t>, said Daniil Manaenkov, a U.S. forecasting specialist at UM. "</w:t>
      </w:r>
      <w:r w:rsidRPr="0074013C">
        <w:rPr>
          <w:rStyle w:val="Emphasis"/>
        </w:rPr>
        <w:t>If a recession does occur, it's going to be from the (U.S. Federal Reserve) raising interest rates too fast</w:t>
      </w:r>
      <w:r w:rsidRPr="006B2D18">
        <w:rPr>
          <w:sz w:val="16"/>
        </w:rPr>
        <w:t>," Manaenkov said. "</w:t>
      </w:r>
      <w:r w:rsidRPr="0074013C">
        <w:rPr>
          <w:rStyle w:val="StyleUnderline"/>
        </w:rPr>
        <w:t>That would kill</w:t>
      </w:r>
      <w:r w:rsidRPr="006B2D18">
        <w:rPr>
          <w:sz w:val="16"/>
        </w:rPr>
        <w:t xml:space="preserve"> a lot of the interest (in) sensitive areas of our economy (such as </w:t>
      </w:r>
      <w:r w:rsidRPr="0074013C">
        <w:rPr>
          <w:rStyle w:val="StyleUnderline"/>
        </w:rPr>
        <w:t>utilities and housing</w:t>
      </w:r>
      <w:r w:rsidRPr="006B2D18">
        <w:rPr>
          <w:sz w:val="16"/>
        </w:rPr>
        <w:t xml:space="preserve">)." However, </w:t>
      </w:r>
      <w:r w:rsidRPr="0074013C">
        <w:rPr>
          <w:rStyle w:val="StyleUnderline"/>
        </w:rPr>
        <w:t>the biggest economic disturbances brewing are tensions between the U.S. and its trading partners.</w:t>
      </w:r>
      <w:r w:rsidRPr="006B2D18">
        <w:rPr>
          <w:sz w:val="16"/>
        </w:rPr>
        <w:t xml:space="preserve"> </w:t>
      </w:r>
      <w:r w:rsidRPr="00C02913">
        <w:rPr>
          <w:rStyle w:val="StyleUnderline"/>
        </w:rPr>
        <w:t>Not because ongoing trade</w:t>
      </w:r>
      <w:r w:rsidRPr="0074013C">
        <w:rPr>
          <w:rStyle w:val="Emphasis"/>
        </w:rPr>
        <w:t xml:space="preserve"> battles</w:t>
      </w:r>
      <w:r w:rsidRPr="006B2D18">
        <w:rPr>
          <w:sz w:val="16"/>
        </w:rPr>
        <w:t xml:space="preserve"> with China or Mexico would </w:t>
      </w:r>
      <w:r w:rsidRPr="00C02913">
        <w:rPr>
          <w:rStyle w:val="StyleUnderline"/>
        </w:rPr>
        <w:t>throw the U.S. into recession</w:t>
      </w:r>
      <w:r w:rsidRPr="0074013C">
        <w:rPr>
          <w:rStyle w:val="StyleUnderline"/>
        </w:rPr>
        <w:t>, but because it could cause the Fed to make a mistake by maintaining low interest rates too long,</w:t>
      </w:r>
      <w:r w:rsidRPr="006B2D18">
        <w:rPr>
          <w:sz w:val="16"/>
        </w:rPr>
        <w:t xml:space="preserve"> Manaenkov said. "</w:t>
      </w:r>
      <w:r w:rsidRPr="0074013C">
        <w:rPr>
          <w:rStyle w:val="Emphasis"/>
        </w:rPr>
        <w:t>Current trade tensions don't do a lot to our economy on the surface, but if it gives pause to the Fed, it reduces our firepower to get out of the next recession</w:t>
      </w:r>
      <w:r w:rsidRPr="006B2D18">
        <w:rPr>
          <w:sz w:val="16"/>
        </w:rPr>
        <w:t xml:space="preserve">," he said. Interest rates have remained artificially low since coming out of the Great Recession as a way to spur economic growth. In March, the Fed lifted the federal rate to a range of 1.5 percent to 1.75 percent, an increase of a quarter of a percentage point. The Fed's target rate helps determine rates for mortgages, credit cards and other borrowing. </w:t>
      </w:r>
      <w:r w:rsidRPr="0074013C">
        <w:rPr>
          <w:rStyle w:val="StyleUnderline"/>
        </w:rPr>
        <w:t>The low interest rates will make it more difficult to spend our way out of the next recession,</w:t>
      </w:r>
      <w:r w:rsidRPr="006B2D18">
        <w:rPr>
          <w:sz w:val="16"/>
        </w:rPr>
        <w:t xml:space="preserve"> Harvard Economist and former U.S. Treasury Secretary Lawrence Summers told Crain's in March. "We've kept interest rates artificially low for so long, we won't be able to reduce them in a downturn," Summer said. "And </w:t>
      </w:r>
      <w:r w:rsidRPr="0074013C">
        <w:rPr>
          <w:rStyle w:val="StyleUnderline"/>
        </w:rPr>
        <w:t xml:space="preserve">because of the recent tax cuts, we're </w:t>
      </w:r>
      <w:r>
        <w:rPr>
          <w:rStyle w:val="StyleUnderline"/>
        </w:rPr>
        <w:t xml:space="preserve">[inhibiting] </w:t>
      </w:r>
      <w:r w:rsidRPr="0074013C">
        <w:rPr>
          <w:rStyle w:val="StyleUnderline"/>
          <w:strike/>
        </w:rPr>
        <w:t>handicapping</w:t>
      </w:r>
      <w:r w:rsidRPr="0074013C">
        <w:rPr>
          <w:rStyle w:val="StyleUnderline"/>
        </w:rPr>
        <w:t xml:space="preserve"> our ability to spend our way out of it.</w:t>
      </w:r>
      <w:r w:rsidRPr="006B2D18">
        <w:rPr>
          <w:sz w:val="16"/>
        </w:rPr>
        <w:t xml:space="preserve"> </w:t>
      </w:r>
      <w:r w:rsidRPr="0074013C">
        <w:rPr>
          <w:rStyle w:val="Emphasis"/>
        </w:rPr>
        <w:t>The next recession, therefore, will be longer, deeper than it should be</w:t>
      </w:r>
      <w:r w:rsidRPr="006B2D18">
        <w:rPr>
          <w:sz w:val="16"/>
        </w:rPr>
        <w:t>."</w:t>
      </w:r>
    </w:p>
    <w:p w:rsidR="0055762A" w:rsidRDefault="0055762A" w:rsidP="0055762A">
      <w:pPr>
        <w:pStyle w:val="Heading3"/>
      </w:pPr>
      <w:r>
        <w:t>2nc housing market internal link</w:t>
      </w:r>
    </w:p>
    <w:p w:rsidR="0055762A" w:rsidRPr="008F1994" w:rsidRDefault="0055762A" w:rsidP="0055762A">
      <w:pPr>
        <w:pStyle w:val="Heading4"/>
      </w:pPr>
      <w:r>
        <w:t>Historical and empirical evidence proves that the US housing market stability is the crucial internal link to overall economic stability.</w:t>
      </w:r>
    </w:p>
    <w:p w:rsidR="0055762A" w:rsidRDefault="0055762A" w:rsidP="0055762A">
      <w:r w:rsidRPr="00C56232">
        <w:rPr>
          <w:rStyle w:val="Style13ptBold"/>
        </w:rPr>
        <w:t>Zhu 14</w:t>
      </w:r>
      <w:r>
        <w:t xml:space="preserve"> – (</w:t>
      </w:r>
      <w:r w:rsidRPr="00C56232">
        <w:t>Mr. Min ZHU assumed the position of Deputy Managing Director</w:t>
      </w:r>
      <w:r>
        <w:t>.</w:t>
      </w:r>
      <w:r w:rsidRPr="00C56232">
        <w:t xml:space="preserve"> Previously he served as Special Advisor to the Managing Director of the International Monetary Fund</w:t>
      </w:r>
      <w:r>
        <w:t xml:space="preserve">. He </w:t>
      </w:r>
      <w:r w:rsidRPr="00C56232">
        <w:t xml:space="preserve">was a Deputy Governor of the People’s Bank of China. </w:t>
      </w:r>
      <w:r>
        <w:t>He held various positions at the Bank of China where he served as Group Executive Vice president, responsible for finance and treasury, risk management, internal control, legal and compliance, and strategy and research. Mr. Zhu also worked at the World Bank and taught economics at both Johns Hopkins University and Fudan University. “</w:t>
      </w:r>
      <w:r w:rsidRPr="00C56232">
        <w:t>Housing Markets, Financial Stability and the Economy</w:t>
      </w:r>
      <w:r>
        <w:t xml:space="preserve">,” June 11, 2014, </w:t>
      </w:r>
      <w:r w:rsidRPr="00C56232">
        <w:t>https://www.imf.org/en/News/Articles/2015/09/28/04/53/sp060514</w:t>
      </w:r>
      <w:r>
        <w:t>)//sy</w:t>
      </w:r>
    </w:p>
    <w:p w:rsidR="0055762A" w:rsidRPr="00C56232" w:rsidRDefault="0055762A" w:rsidP="0055762A">
      <w:pPr>
        <w:rPr>
          <w:rStyle w:val="StyleUnderline"/>
        </w:rPr>
      </w:pPr>
      <w:r>
        <w:t xml:space="preserve">3. Let me elaborate on these three points, beginning with the role of the housing sector. Food, clothing, shelter: these are traditionally thought of as basic needs of mankind; so </w:t>
      </w:r>
      <w:r w:rsidRPr="00C56232">
        <w:rPr>
          <w:rStyle w:val="StyleUnderline"/>
        </w:rPr>
        <w:t>the housing sector satisfies an essential need</w:t>
      </w:r>
      <w:r>
        <w:t xml:space="preserve">. Housing is also of course an important component of investment. And in many countries housing makes up the largest component of wealth. For instance, </w:t>
      </w:r>
      <w:r w:rsidRPr="00C56232">
        <w:rPr>
          <w:rStyle w:val="Emphasis"/>
        </w:rPr>
        <w:t>in the United States, real estate account for roughly a third of the total assets held by the nonfinancial private sector</w:t>
      </w:r>
      <w:r>
        <w:t xml:space="preserve">. </w:t>
      </w:r>
      <w:r w:rsidRPr="00C56232">
        <w:rPr>
          <w:rStyle w:val="StyleUnderline"/>
        </w:rPr>
        <w:t>The majority of households tend to hold wealth in the form of their homes rather than in financial assets</w:t>
      </w:r>
      <w:r>
        <w:t xml:space="preserve">: in France, for example, less than a quarter of households own stocks but nearly 60 percent are homeowners. 4. </w:t>
      </w:r>
      <w:r w:rsidRPr="00C56232">
        <w:rPr>
          <w:rStyle w:val="StyleUnderline"/>
        </w:rPr>
        <w:t>Housing also plays other key roles</w:t>
      </w:r>
      <w:r>
        <w:t xml:space="preserve">; for instance, </w:t>
      </w:r>
      <w:r w:rsidRPr="00C56232">
        <w:rPr>
          <w:rStyle w:val="StyleUnderline"/>
        </w:rPr>
        <w:t>mortgage markets are important in the transmission of monetary policy</w:t>
      </w:r>
      <w:r w:rsidRPr="00C56232">
        <w:rPr>
          <w:rStyle w:val="Emphasis"/>
        </w:rPr>
        <w:t>. Adequate housing can also facilitate labor mobility within an economy and help economies adjust to adverse shocks.</w:t>
      </w:r>
      <w:r>
        <w:t xml:space="preserve"> In short, </w:t>
      </w:r>
      <w:r w:rsidRPr="00C56232">
        <w:rPr>
          <w:rStyle w:val="Emphasis"/>
        </w:rPr>
        <w:t>a well-functioning housing sector is critical to the overall health of the economy.</w:t>
      </w:r>
      <w:r>
        <w:t xml:space="preserve"> And as economies develop, we expect a corresponding deepening and growth of housing markets. 5. Despite its importance, however, the housing sector has not received adequate attention from macroeconomists. As Ed Leamer once noted, leading textbooks in the field often did not have any mention of the housing sector. Of course, all that has changed since the Great Recession. </w:t>
      </w:r>
      <w:r w:rsidRPr="00C56232">
        <w:rPr>
          <w:rStyle w:val="StyleUnderline"/>
        </w:rPr>
        <w:t>The bursting of the real estate bubble in the United States was followed by the deepest global downturn since the Great Depression. It reminded people of the collateral damage that can be triggered by housing collapses.</w:t>
      </w:r>
      <w:r>
        <w:rPr>
          <w:rStyle w:val="StyleUnderline"/>
        </w:rPr>
        <w:t xml:space="preserve"> </w:t>
      </w:r>
      <w:r>
        <w:t xml:space="preserve">6. Indeed, all </w:t>
      </w:r>
      <w:r w:rsidRPr="00C56232">
        <w:rPr>
          <w:rStyle w:val="StyleUnderline"/>
        </w:rPr>
        <w:t>through history, housing booms and busts have quite often been detrimental to both financial stability and the real economy</w:t>
      </w:r>
      <w:r>
        <w:t xml:space="preserve">. Many major episodes of banking distress have been associated with boom-bust cycles in property prices. IMF research shows that of the </w:t>
      </w:r>
      <w:r w:rsidRPr="00C56232">
        <w:rPr>
          <w:rStyle w:val="StyleUnderline"/>
        </w:rPr>
        <w:t>nearly 50 systemic banking crises in recent decades, more than two thirds were preceded by boom-bust patterns in house prices</w:t>
      </w:r>
      <w:r>
        <w:t xml:space="preserve">. The cost of resolving housing crises can be very high—in the case of Ireland, for instance, government bailouts of banks from the housing collapse ate up 40 percent of the country’s GDP. </w:t>
      </w:r>
      <w:r w:rsidRPr="00C56232">
        <w:rPr>
          <w:rStyle w:val="StyleUnderline"/>
        </w:rPr>
        <w:t>In contrast to housing cycles, boom-bust cycles in stock prices are much less likely to trigger systemic banking crises.</w:t>
      </w:r>
      <w:r>
        <w:rPr>
          <w:rStyle w:val="StyleUnderline"/>
        </w:rPr>
        <w:t xml:space="preserve"> </w:t>
      </w:r>
      <w:r>
        <w:t xml:space="preserve">7. Even when </w:t>
      </w:r>
      <w:r w:rsidRPr="00C56232">
        <w:rPr>
          <w:rStyle w:val="Emphasis"/>
        </w:rPr>
        <w:t>housing busts</w:t>
      </w:r>
      <w:r>
        <w:t xml:space="preserve"> do not have a large financial stability impact, they </w:t>
      </w:r>
      <w:r w:rsidRPr="00C56232">
        <w:rPr>
          <w:rStyle w:val="Emphasis"/>
        </w:rPr>
        <w:t>can affect the real economy</w:t>
      </w:r>
      <w:r>
        <w:t xml:space="preserve">. Research shows </w:t>
      </w:r>
      <w:r w:rsidRPr="00C56232">
        <w:rPr>
          <w:rStyle w:val="StyleUnderline"/>
        </w:rPr>
        <w:t>that recessions in OECD countries are more likely given a house price bust.</w:t>
      </w:r>
      <w:r>
        <w:t xml:space="preserve"> </w:t>
      </w:r>
      <w:r w:rsidRPr="00C56232">
        <w:rPr>
          <w:rStyle w:val="Emphasis"/>
        </w:rPr>
        <w:t>Such recessions also tend to be much deeper and generate more unemployment than normal recessions</w:t>
      </w:r>
      <w:r>
        <w:t xml:space="preserve">. In short, there is abundant evidence that </w:t>
      </w:r>
      <w:r w:rsidRPr="00C56232">
        <w:rPr>
          <w:rStyle w:val="Emphasis"/>
        </w:rPr>
        <w:t>housing cycles can be a threat to financial and macroeconomic stability</w:t>
      </w:r>
      <w:r>
        <w:t xml:space="preserve">. Hence </w:t>
      </w:r>
      <w:r w:rsidRPr="00C56232">
        <w:rPr>
          <w:rStyle w:val="StyleUnderline"/>
        </w:rPr>
        <w:t>it is crucial to keep an eye on current housing market developments to keep them from going through another boom-bust cycle.</w:t>
      </w:r>
    </w:p>
    <w:p w:rsidR="0055762A" w:rsidRDefault="0055762A" w:rsidP="0055762A">
      <w:pPr>
        <w:pStyle w:val="Heading3"/>
      </w:pPr>
      <w:r>
        <w:t>at: preventative hikes check</w:t>
      </w:r>
    </w:p>
    <w:p w:rsidR="0055762A" w:rsidRDefault="0055762A" w:rsidP="0055762A">
      <w:pPr>
        <w:pStyle w:val="Heading4"/>
      </w:pPr>
      <w:r>
        <w:t>History proves that spotting bubbles is difficult — fed policy post-plan would be reactionary and detrimental to the economy.</w:t>
      </w:r>
    </w:p>
    <w:p w:rsidR="0055762A" w:rsidRPr="00B7775C" w:rsidRDefault="0055762A" w:rsidP="0055762A">
      <w:r w:rsidRPr="00B7775C">
        <w:rPr>
          <w:rStyle w:val="Style13ptBold"/>
        </w:rPr>
        <w:t>Kashkari 17</w:t>
      </w:r>
      <w:r>
        <w:t xml:space="preserve"> – (Neel Kashkari is the president of the Federal Reserve Bank of Minneapolis. “</w:t>
      </w:r>
      <w:r w:rsidRPr="00B7775C">
        <w:t>Monetary Policy and Bubbles</w:t>
      </w:r>
      <w:r>
        <w:t xml:space="preserve">,” May 17, 2017, </w:t>
      </w:r>
      <w:r w:rsidRPr="00B7775C">
        <w:t>https://minneapolisfed.org/news-and-events/messages/monetary-policy-and-bubbles</w:t>
      </w:r>
      <w:r>
        <w:t>)//sy</w:t>
      </w:r>
    </w:p>
    <w:p w:rsidR="0055762A" w:rsidRPr="00744622" w:rsidRDefault="0055762A" w:rsidP="0055762A">
      <w:r>
        <w:t>***edited for ableist language</w:t>
      </w:r>
    </w:p>
    <w:p w:rsidR="0055762A" w:rsidRPr="008265D4" w:rsidRDefault="0055762A" w:rsidP="0055762A">
      <w:pPr>
        <w:rPr>
          <w:sz w:val="16"/>
        </w:rPr>
      </w:pPr>
      <w:r w:rsidRPr="008265D4">
        <w:rPr>
          <w:sz w:val="16"/>
        </w:rPr>
        <w:t xml:space="preserve">Achieving financial stability is hard—really hard. </w:t>
      </w:r>
      <w:r w:rsidRPr="005A3B80">
        <w:rPr>
          <w:rStyle w:val="StyleUnderline"/>
        </w:rPr>
        <w:t>Human societies are prone to mass [misapprehension]</w:t>
      </w:r>
      <w:r w:rsidRPr="008265D4">
        <w:rPr>
          <w:sz w:val="16"/>
        </w:rPr>
        <w:t xml:space="preserve"> </w:t>
      </w:r>
      <w:r w:rsidRPr="008265D4">
        <w:rPr>
          <w:strike/>
          <w:sz w:val="16"/>
        </w:rPr>
        <w:t>delusion</w:t>
      </w:r>
      <w:r w:rsidRPr="008265D4">
        <w:rPr>
          <w:sz w:val="16"/>
        </w:rPr>
        <w:t xml:space="preserve"> </w:t>
      </w:r>
      <w:r w:rsidRPr="005A3B80">
        <w:rPr>
          <w:rStyle w:val="StyleUnderline"/>
        </w:rPr>
        <w:t>and to bubbles</w:t>
      </w:r>
      <w:r w:rsidRPr="008265D4">
        <w:rPr>
          <w:sz w:val="16"/>
        </w:rPr>
        <w:t xml:space="preserve">; history has numerous examples, from the tulip bubble in Holland in the 1600s to the stock market bubble in the 1920s to the housing bubble in the 2000s. Future generations are exceptionally good at repeating past mistakes. Even if we focus just on the Fed’s official dual mandate, financial crises can cause very high unemployment and low inflation or even deflation. My perspective is that whether it is officially acknowledged or not, whether we want the responsibility or not, the Fed has an important role to try to ensure financial stability. So where does monetary policy fit in? </w:t>
      </w:r>
      <w:r w:rsidRPr="005A3B80">
        <w:rPr>
          <w:rStyle w:val="Emphasis"/>
        </w:rPr>
        <w:t>Spotting bubbles is hard</w:t>
      </w:r>
      <w:r>
        <w:rPr>
          <w:rStyle w:val="Emphasis"/>
        </w:rPr>
        <w:t xml:space="preserve"> </w:t>
      </w:r>
      <w:r w:rsidRPr="008265D4">
        <w:rPr>
          <w:sz w:val="16"/>
        </w:rPr>
        <w:t xml:space="preserve">Everyone can recognize a bubble after it bursts, and then many people convince themselves that they saw it on the way up. Michael Lewis’ highly entertaining book, The Big Short, is a perfect example. With the benefit of hindsight, Lewis picked four guys who happened to be right this time. It would have been far more impressive if Lewis had identified and written about them when the housing bubble was forming. Why didn’t he? Because on any given day, there are lots of people predicting various doomsday scenarios (spend a little time on finance Twitter to see for yourself). How do you know which one is right among all the cranks? And maybe today’s crank will look brilliant tomorrow. As they say about broken clocks… </w:t>
      </w:r>
      <w:r w:rsidRPr="005A3B80">
        <w:rPr>
          <w:rStyle w:val="StyleUnderline"/>
        </w:rPr>
        <w:t>I will offer</w:t>
      </w:r>
      <w:r w:rsidRPr="008265D4">
        <w:rPr>
          <w:sz w:val="16"/>
        </w:rPr>
        <w:t xml:space="preserve"> three </w:t>
      </w:r>
      <w:r w:rsidRPr="005A3B80">
        <w:rPr>
          <w:rStyle w:val="StyleUnderline"/>
        </w:rPr>
        <w:t>examples of</w:t>
      </w:r>
      <w:r w:rsidRPr="008265D4">
        <w:rPr>
          <w:sz w:val="16"/>
        </w:rPr>
        <w:t xml:space="preserve"> well-intentioned </w:t>
      </w:r>
      <w:r w:rsidRPr="008265D4">
        <w:rPr>
          <w:rStyle w:val="StyleUnderline"/>
        </w:rPr>
        <w:t>gove</w:t>
      </w:r>
      <w:r w:rsidRPr="005A3B80">
        <w:rPr>
          <w:rStyle w:val="StyleUnderline"/>
        </w:rPr>
        <w:t>rnment officials trying unsuccessfully to accurately identify bubbles</w:t>
      </w:r>
      <w:r w:rsidRPr="008265D4">
        <w:rPr>
          <w:sz w:val="16"/>
        </w:rPr>
        <w:t xml:space="preserve"> and potential crises. In 1996, then-Fed Chairman Alan Greenspan gave his famous “irrational exuberance” speech, where he said the stock market was overvalued. Essentially, </w:t>
      </w:r>
      <w:r w:rsidRPr="005A3B80">
        <w:rPr>
          <w:rStyle w:val="StyleUnderline"/>
        </w:rPr>
        <w:t xml:space="preserve">Greenspan was warning that a bubble was forming </w:t>
      </w:r>
      <w:r w:rsidRPr="008265D4">
        <w:rPr>
          <w:sz w:val="16"/>
        </w:rPr>
        <w:t xml:space="preserve">and that investors needed to be careful because a correction was coming. At the time, the S&amp;P 500 had a price-to-earnings ratio of 17.8. The stock market did end up correcting in the early 2000s, after the P/E ratio reached 26.9 by the end of 1999. The P/E ratio fell below 16 by mid-2002. </w:t>
      </w:r>
      <w:r w:rsidRPr="005A3B80">
        <w:rPr>
          <w:rStyle w:val="StyleUnderline"/>
        </w:rPr>
        <w:t>Was Greenspan right</w:t>
      </w:r>
      <w:r w:rsidRPr="008265D4">
        <w:rPr>
          <w:sz w:val="16"/>
        </w:rPr>
        <w:t xml:space="preserve"> when he called a bubble in 1996</w:t>
      </w:r>
      <w:r w:rsidRPr="005A3B80">
        <w:rPr>
          <w:rStyle w:val="StyleUnderline"/>
        </w:rPr>
        <w:t>?</w:t>
      </w:r>
      <w:r w:rsidRPr="008265D4">
        <w:rPr>
          <w:sz w:val="16"/>
        </w:rPr>
        <w:t xml:space="preserve"> Should the Fed have raised interest rates in response? Of course, </w:t>
      </w:r>
      <w:r w:rsidRPr="005A3B80">
        <w:rPr>
          <w:rStyle w:val="StyleUnderline"/>
        </w:rPr>
        <w:t>it is impossible to know what would have happened if Greenspan had used monetary policy to act on his irrational exuberance call.</w:t>
      </w:r>
      <w:r w:rsidRPr="008265D4">
        <w:rPr>
          <w:sz w:val="16"/>
        </w:rPr>
        <w:t xml:space="preserve"> But given how the stock market has climbed in the following 20 years, I would say </w:t>
      </w:r>
      <w:r w:rsidRPr="005A3B80">
        <w:rPr>
          <w:rStyle w:val="StyleUnderline"/>
        </w:rPr>
        <w:t>that this was a “false positive”—identifying a bubble far too early, or seeing one where it didn’t exist.</w:t>
      </w:r>
      <w:r>
        <w:rPr>
          <w:rStyle w:val="StyleUnderline"/>
        </w:rPr>
        <w:t xml:space="preserve"> </w:t>
      </w:r>
      <w:r w:rsidRPr="008265D4">
        <w:rPr>
          <w:sz w:val="16"/>
        </w:rPr>
        <w:t>When I went to Treasury in July 2006, then-Treasury Secretary Henry Paulson declared to his staff that the U.S. economy was due for some form of crisis. He didn’t know where it would come from but, because markets had been stable for some time, history suggested something would happen. So he tasked his staff (including me) to work with the Federal Reserve and Securities and Exchange Commission to look for signs of trouble. We looked at a variety of scenarios, from an individual large bank running into trouble to a hedge fund blowing up. Sadly (and embarrassingly), we never considered a nationwide housing downturn. We missed it, and we were looking. It seems obvious now. This was clearly a “false negative.” Finally, in the wake of the 2008 financial crisis, all regulators were on alert for potential economic shocks. We had all learned our lessons and weren’t going to make the same mistake again. Yet I don’t know anyone who predicted oil prices climbing to over $100 per barrel and then falling to $26. That is an enormous price decline, and we all missed it. Was oil at $100 a bubble? Should the Fed have raised interest rates when oil started its climb? I’m not sure if oil was a bubble or not.</w:t>
      </w:r>
    </w:p>
    <w:p w:rsidR="0055762A" w:rsidRDefault="0055762A" w:rsidP="0055762A"/>
    <w:p w:rsidR="0055762A" w:rsidRPr="006828D8" w:rsidRDefault="0055762A" w:rsidP="0055762A"/>
    <w:p w:rsidR="0055762A" w:rsidRDefault="0055762A" w:rsidP="0055762A">
      <w:pPr>
        <w:pStyle w:val="Heading3"/>
      </w:pPr>
      <w:r>
        <w:t>at: stock market/inflation</w:t>
      </w:r>
    </w:p>
    <w:p w:rsidR="0055762A" w:rsidRDefault="0055762A" w:rsidP="0055762A">
      <w:pPr>
        <w:pStyle w:val="Heading4"/>
      </w:pPr>
      <w:r>
        <w:t xml:space="preserve">Real estate investments are insulated from insulation and stock market instability </w:t>
      </w:r>
    </w:p>
    <w:p w:rsidR="0055762A" w:rsidRDefault="0055762A" w:rsidP="0055762A">
      <w:r w:rsidRPr="009E3B41">
        <w:rPr>
          <w:rStyle w:val="Style13ptBold"/>
        </w:rPr>
        <w:t>Fassler 18</w:t>
      </w:r>
      <w:r>
        <w:t xml:space="preserve"> – (Lawrence Fassler</w:t>
      </w:r>
      <w:r w:rsidRPr="009E3B41">
        <w:t xml:space="preserve"> has over 15 years' experience as a corporate attorney and has also run a real estate construction business. He previously worked with Realty Mogul, AVE (acquired for over $4 billion), Shearman &amp; Sterling in NYC, and Cooley in their Sand Hill Road office.</w:t>
      </w:r>
      <w:r>
        <w:t xml:space="preserve"> “Real Estate – a Refuge from Unnerving Stock Markets?” February 6, 2018, </w:t>
      </w:r>
      <w:hyperlink r:id="rId75" w:history="1">
        <w:r w:rsidRPr="00080C02">
          <w:rPr>
            <w:rStyle w:val="Hyperlink"/>
          </w:rPr>
          <w:t>https://blog.realtyshares.com/real-estate-stock-market-volatility/</w:t>
        </w:r>
      </w:hyperlink>
      <w:r>
        <w:t>)</w:t>
      </w:r>
    </w:p>
    <w:p w:rsidR="0055762A" w:rsidRDefault="0055762A" w:rsidP="0055762A">
      <w:pPr>
        <w:rPr>
          <w:rStyle w:val="Emphasis"/>
        </w:rPr>
      </w:pPr>
      <w:r>
        <w:t xml:space="preserve">Inflation Risk – Is It Real? </w:t>
      </w:r>
      <w:r w:rsidRPr="00D61223">
        <w:rPr>
          <w:rStyle w:val="StyleUnderline"/>
        </w:rPr>
        <w:t>Moderate inflation is a healthy component of an economy. But markets currently seem to fear inflation could quickly grow overheated. Should that happen</w:t>
      </w:r>
      <w:r>
        <w:t xml:space="preserve"> or even appear to be a real risk, </w:t>
      </w:r>
      <w:r w:rsidRPr="00D61223">
        <w:rPr>
          <w:rStyle w:val="StyleUnderline"/>
        </w:rPr>
        <w:t>the Federal Reserve would probably raise interest rates, a move that could dramatically slow the economy or even contribute to a recession.</w:t>
      </w:r>
      <w:r>
        <w:rPr>
          <w:rStyle w:val="StyleUnderline"/>
        </w:rPr>
        <w:t xml:space="preserve"> </w:t>
      </w:r>
      <w:r>
        <w:t>“The employment report on Friday showed wages are growing at the fastest rate since the recession,” said Torsten Slok, chief international economist at Deutsche Bank. “Investors are waking up to the fact that we won’t have low interest rates forever.” “</w:t>
      </w:r>
      <w:r w:rsidRPr="00D61223">
        <w:rPr>
          <w:rStyle w:val="StyleUnderline"/>
        </w:rPr>
        <w:t>There is not a high chance of a recession</w:t>
      </w:r>
      <w:r>
        <w:t>,” Slok said. “</w:t>
      </w:r>
      <w:r w:rsidRPr="00D61223">
        <w:rPr>
          <w:rStyle w:val="StyleUnderline"/>
        </w:rPr>
        <w:t>There is a high chance of the economy overheating</w:t>
      </w:r>
      <w:r>
        <w:t xml:space="preserve">. The market is reacting to good news, not bad news.”   </w:t>
      </w:r>
      <w:r w:rsidRPr="00D61223">
        <w:rPr>
          <w:rStyle w:val="Emphasis"/>
        </w:rPr>
        <w:t>Real Estate Markets Have Been Relatively Stable, Despite Economic Headwinds</w:t>
      </w:r>
      <w:r>
        <w:rPr>
          <w:rStyle w:val="Emphasis"/>
        </w:rPr>
        <w:t xml:space="preserve"> </w:t>
      </w:r>
      <w:r>
        <w:t xml:space="preserve">As we’ve earlier noted, one of the characteristics of </w:t>
      </w:r>
      <w:r w:rsidRPr="00D61223">
        <w:rPr>
          <w:rStyle w:val="Emphasis"/>
        </w:rPr>
        <w:t>commercial real estate is that it can act as a potential hedge against the cycle of the stock and bond markets.</w:t>
      </w:r>
      <w:r>
        <w:rPr>
          <w:rStyle w:val="Emphasis"/>
        </w:rPr>
        <w:t xml:space="preserve"> </w:t>
      </w:r>
      <w:r>
        <w:t xml:space="preserve">Some key reasons to consider RealtyShares and commercial real estate investing in times of instability can include: Income-generating potential — Our mix of debt and equity real estate investments should allow us to provide current income to our investors. Debt investments should (unless there are defaults) produce periodic interest income, while equity investments may produce some periodic income derived from a property’s rental revenues in addition to the potential future gain or loss in the form of price appreciation, or depreciation, that may be realized upon the sale or refinancing of a property. . Asset class diversification, with potential reduction of a portfolio’s volatility — Adding real estate to your investment mix may increase the diversification of your overall investment portfolio. A number of studies have found that private real estate indices correlate only weakly with equities and bonds, and in recent periods has itself exhibited less volatility in total returns. Potential hedge against inflation — </w:t>
      </w:r>
      <w:r w:rsidRPr="009E3B41">
        <w:rPr>
          <w:rStyle w:val="Emphasis"/>
        </w:rPr>
        <w:t xml:space="preserve">Real estate has the potential to act as a hedge against </w:t>
      </w:r>
      <w:r w:rsidRPr="009E3B41">
        <w:rPr>
          <w:rStyle w:val="StyleUnderline"/>
        </w:rPr>
        <w:t>inflation because property values and rents have historically been positively correlated with growth in inflation.</w:t>
      </w:r>
      <w:r>
        <w:t xml:space="preserve"> Appreciation in property values can be a significant part of the returns on an equity real estate investment. Property rents are typically tied to inflation, and a property’s value is generally tied to its rental income, so as inflation drives up rents, the value of the underlying property may increase as well. </w:t>
      </w:r>
      <w:r w:rsidRPr="009E3B41">
        <w:rPr>
          <w:rStyle w:val="StyleUnderline"/>
        </w:rPr>
        <w:t>Inflation also generally makes new construction more expensive because the cost of building materials rises, and the resulting fewer competing properties tends to support the value of properties already in operation</w:t>
      </w:r>
      <w:r>
        <w:t xml:space="preserve">. Potential tax benefits of common equity investments in commercial real estate — </w:t>
      </w:r>
      <w:r w:rsidRPr="009E3B41">
        <w:rPr>
          <w:rStyle w:val="StyleUnderline"/>
        </w:rPr>
        <w:t>Common equity real estate investments can</w:t>
      </w:r>
      <w:r>
        <w:t xml:space="preserve">, if structured through pass-through investment vehicles, </w:t>
      </w:r>
      <w:r w:rsidRPr="009E3B41">
        <w:rPr>
          <w:rStyle w:val="StyleUnderline"/>
        </w:rPr>
        <w:t>typically benefit from deductions related to depreciation, interest expense, and other items help to defer taxes</w:t>
      </w:r>
      <w:r>
        <w:t xml:space="preserve"> on cash distributions. The reduced tax rates applicable to many investors in commercial real estate that resulted from the Tax Cuts and Jobs Act of 2017 may serve to amplify these potential benefits compared to those available in past years, although every individual’s tax situation is different. Commercial real estate is the third largest asset class (excluding cash) in the United States for institutional portfolios, and institutional investors generally target a 9-10% allocation to real estate. No investment is guaranteed, of course, </w:t>
      </w:r>
      <w:r w:rsidRPr="00D61223">
        <w:rPr>
          <w:rStyle w:val="StyleUnderline"/>
        </w:rPr>
        <w:t>and a commercial real estate investment can lose value just like any other investment class. It can have default risk, liquidity risk, market risk and interest rate risk, among others</w:t>
      </w:r>
      <w:r w:rsidRPr="00D61223">
        <w:rPr>
          <w:rStyle w:val="Emphasis"/>
        </w:rPr>
        <w:t>. Commercial real estate has unique characteristics</w:t>
      </w:r>
      <w:r>
        <w:t xml:space="preserve">, however, </w:t>
      </w:r>
      <w:r w:rsidRPr="00D61223">
        <w:rPr>
          <w:rStyle w:val="Emphasis"/>
        </w:rPr>
        <w:t>and its ability to provide cash flow, low volatility</w:t>
      </w:r>
      <w:r>
        <w:t xml:space="preserve"> (for private real estate</w:t>
      </w:r>
      <w:r w:rsidRPr="009E3B41">
        <w:t>),</w:t>
      </w:r>
      <w:r w:rsidRPr="00D61223">
        <w:rPr>
          <w:rStyle w:val="Emphasis"/>
        </w:rPr>
        <w:t xml:space="preserve"> a hedge against inflation, diversification, tax benefits, and its nature as a hard asset all potentially argue for its inclusion in an investment portfolio.</w:t>
      </w:r>
    </w:p>
    <w:p w:rsidR="0055762A" w:rsidRDefault="0055762A">
      <w:pPr>
        <w:spacing w:after="160" w:line="259" w:lineRule="auto"/>
        <w:rPr>
          <w:rFonts w:asciiTheme="minorHAnsi" w:hAnsiTheme="minorHAnsi"/>
        </w:rPr>
      </w:pPr>
    </w:p>
    <w:sectPr w:rsidR="005576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Lucida Grande">
    <w:altName w:val="Segoe UI"/>
    <w:charset w:val="00"/>
    <w:family w:val="auto"/>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9EC1FBA"/>
    <w:multiLevelType w:val="hybridMultilevel"/>
    <w:tmpl w:val="0B7C1026"/>
    <w:lvl w:ilvl="0" w:tplc="E4CCED38">
      <w:start w:val="5"/>
      <w:numFmt w:val="bullet"/>
      <w:lvlText w:val="-"/>
      <w:lvlJc w:val="left"/>
      <w:pPr>
        <w:ind w:left="420" w:hanging="360"/>
      </w:pPr>
      <w:rPr>
        <w:rFonts w:ascii="Georgia" w:eastAsia="Calibri" w:hAnsi="Georgia"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2"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323D089A"/>
    <w:multiLevelType w:val="hybridMultilevel"/>
    <w:tmpl w:val="3516F580"/>
    <w:lvl w:ilvl="0" w:tplc="1054C2F8">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3616359A"/>
    <w:multiLevelType w:val="hybridMultilevel"/>
    <w:tmpl w:val="6714D044"/>
    <w:lvl w:ilvl="0" w:tplc="2996DC3C">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7086A20"/>
    <w:multiLevelType w:val="hybridMultilevel"/>
    <w:tmpl w:val="0970695A"/>
    <w:lvl w:ilvl="0" w:tplc="4614FF9E">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1F1532B"/>
    <w:multiLevelType w:val="hybridMultilevel"/>
    <w:tmpl w:val="3E163B24"/>
    <w:lvl w:ilvl="0" w:tplc="EFF4F23A">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0DB49C8"/>
    <w:multiLevelType w:val="hybridMultilevel"/>
    <w:tmpl w:val="F732D4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354455"/>
    <w:multiLevelType w:val="hybridMultilevel"/>
    <w:tmpl w:val="502E54C0"/>
    <w:lvl w:ilvl="0" w:tplc="A7BA23FE">
      <w:start w:val="1"/>
      <w:numFmt w:val="upperLetter"/>
      <w:lvlText w:val="%1)"/>
      <w:lvlJc w:val="left"/>
      <w:pPr>
        <w:ind w:left="63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1"/>
  </w:num>
  <w:num w:numId="1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num>
  <w:num w:numId="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num>
  <w:num w:numId="1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num>
  <w:num w:numId="22">
    <w:abstractNumId w:val="20"/>
  </w:num>
  <w:num w:numId="23">
    <w:abstractNumId w:val="17"/>
  </w:num>
  <w:num w:numId="24">
    <w:abstractNumId w:val="16"/>
  </w:num>
  <w:num w:numId="25">
    <w:abstractNumId w:val="12"/>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8"/>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07082F"/>
    <w:rsid w:val="000139A3"/>
    <w:rsid w:val="0007082F"/>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223C0"/>
    <w:rsid w:val="004605D6"/>
    <w:rsid w:val="004C60E8"/>
    <w:rsid w:val="004E3579"/>
    <w:rsid w:val="004E728B"/>
    <w:rsid w:val="004F39E0"/>
    <w:rsid w:val="00537BD5"/>
    <w:rsid w:val="0055762A"/>
    <w:rsid w:val="0057268A"/>
    <w:rsid w:val="005D2912"/>
    <w:rsid w:val="006065BD"/>
    <w:rsid w:val="00645FA9"/>
    <w:rsid w:val="00647866"/>
    <w:rsid w:val="00665003"/>
    <w:rsid w:val="006A2AD0"/>
    <w:rsid w:val="006A656B"/>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E5121"/>
    <w:rsid w:val="009F7ED2"/>
    <w:rsid w:val="00A65E9B"/>
    <w:rsid w:val="00A93661"/>
    <w:rsid w:val="00A95652"/>
    <w:rsid w:val="00A971B6"/>
    <w:rsid w:val="00AC0AB8"/>
    <w:rsid w:val="00B25EF2"/>
    <w:rsid w:val="00B33C6D"/>
    <w:rsid w:val="00B4508F"/>
    <w:rsid w:val="00B55AD5"/>
    <w:rsid w:val="00B8057C"/>
    <w:rsid w:val="00BD6238"/>
    <w:rsid w:val="00BF593B"/>
    <w:rsid w:val="00BF773A"/>
    <w:rsid w:val="00BF7E81"/>
    <w:rsid w:val="00C13773"/>
    <w:rsid w:val="00C17CC8"/>
    <w:rsid w:val="00C717FB"/>
    <w:rsid w:val="00C759BA"/>
    <w:rsid w:val="00C83417"/>
    <w:rsid w:val="00C9604F"/>
    <w:rsid w:val="00CA19AA"/>
    <w:rsid w:val="00CB1CEB"/>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257CA"/>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29F44"/>
  <w15:chartTrackingRefBased/>
  <w15:docId w15:val="{996B1E6E-D6BC-459D-87F1-9BDE1A8A5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7082F"/>
    <w:pPr>
      <w:spacing w:after="0" w:line="240" w:lineRule="auto"/>
    </w:pPr>
    <w:rPr>
      <w:rFonts w:ascii="Georgia" w:hAnsi="Georgia"/>
    </w:rPr>
  </w:style>
  <w:style w:type="paragraph" w:styleId="Heading1">
    <w:name w:val="heading 1"/>
    <w:aliases w:val="Pocket"/>
    <w:basedOn w:val="Normal"/>
    <w:next w:val="Normal"/>
    <w:link w:val="Heading1Char"/>
    <w:qFormat/>
    <w:rsid w:val="0007082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Char Char Char Char Char Char,Heading 2 Char Char1 Char,Heading 2 Char1 Char1,Heading 2 Char Char Char1,Tags"/>
    <w:basedOn w:val="Normal"/>
    <w:next w:val="Normal"/>
    <w:link w:val="Heading2Char"/>
    <w:uiPriority w:val="1"/>
    <w:unhideWhenUsed/>
    <w:qFormat/>
    <w:rsid w:val="0007082F"/>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Card,Index Headers,Citation Char Char,n"/>
    <w:basedOn w:val="Normal"/>
    <w:next w:val="Normal"/>
    <w:link w:val="Heading3Char"/>
    <w:uiPriority w:val="2"/>
    <w:unhideWhenUsed/>
    <w:qFormat/>
    <w:rsid w:val="0007082F"/>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unhideWhenUsed/>
    <w:qFormat/>
    <w:rsid w:val="0007082F"/>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0708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082F"/>
  </w:style>
  <w:style w:type="character" w:customStyle="1" w:styleId="Heading1Char">
    <w:name w:val="Heading 1 Char"/>
    <w:aliases w:val="Pocket Char"/>
    <w:basedOn w:val="DefaultParagraphFont"/>
    <w:link w:val="Heading1"/>
    <w:rsid w:val="0007082F"/>
    <w:rPr>
      <w:rFonts w:ascii="Georgia" w:eastAsiaTheme="majorEastAsia" w:hAnsi="Georgia" w:cstheme="majorBidi"/>
      <w:b/>
      <w:caps/>
      <w:sz w:val="52"/>
      <w:szCs w:val="32"/>
    </w:rPr>
  </w:style>
  <w:style w:type="character" w:customStyle="1" w:styleId="Heading2Char">
    <w:name w:val="Heading 2 Char"/>
    <w:aliases w:val="Hat Char, Char Char Char Char Char Char Char,Heading 2 Char Char1 Char Char,Heading 2 Char1 Char1 Char,Heading 2 Char Char Char1 Char,Tags Char"/>
    <w:basedOn w:val="DefaultParagraphFont"/>
    <w:link w:val="Heading2"/>
    <w:uiPriority w:val="1"/>
    <w:rsid w:val="0007082F"/>
    <w:rPr>
      <w:rFonts w:ascii="Georgia" w:eastAsiaTheme="majorEastAsia" w:hAnsi="Georgia" w:cstheme="majorBidi"/>
      <w:b/>
      <w:caps/>
      <w:sz w:val="44"/>
      <w:szCs w:val="26"/>
      <w:u w:val="double"/>
    </w:rPr>
  </w:style>
  <w:style w:type="character" w:customStyle="1" w:styleId="Heading3Char">
    <w:name w:val="Heading 3 Char"/>
    <w:aliases w:val="Block Char,Heading 3 Char1 Char1,No Underline Char,Char Char Char Char Char Char Char Char,Text 7 Char,Heading 3 Char Char Char,Char Char,Tags v 2 Char,3: Cite Char,Char1 Char,Underlines Char,Heading 3 Char3 Char,Tag Char Char Char,n Char"/>
    <w:basedOn w:val="DefaultParagraphFont"/>
    <w:link w:val="Heading3"/>
    <w:uiPriority w:val="2"/>
    <w:rsid w:val="0007082F"/>
    <w:rPr>
      <w:rFonts w:ascii="Georgia" w:eastAsiaTheme="majorEastAsia" w:hAnsi="Georgia" w:cstheme="majorBidi"/>
      <w:b/>
      <w:caps/>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qFormat/>
    <w:rsid w:val="0007082F"/>
    <w:rPr>
      <w:rFonts w:ascii="Georgia" w:eastAsiaTheme="majorEastAsia" w:hAnsi="Georgia" w:cstheme="majorBidi"/>
      <w:b/>
      <w:iCs/>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7"/>
    <w:qFormat/>
    <w:rsid w:val="0007082F"/>
    <w:rPr>
      <w:rFonts w:ascii="Georgia" w:hAnsi="Georgia"/>
      <w:b/>
      <w:i w:val="0"/>
      <w:iCs/>
      <w:sz w:val="22"/>
      <w:u w:val="single"/>
      <w:bdr w:val="single" w:sz="8" w:space="0" w:color="auto"/>
    </w:rPr>
  </w:style>
  <w:style w:type="paragraph" w:customStyle="1" w:styleId="textbold">
    <w:name w:val="text bold"/>
    <w:basedOn w:val="Normal"/>
    <w:link w:val="Emphasis"/>
    <w:uiPriority w:val="7"/>
    <w:qFormat/>
    <w:rsid w:val="0007082F"/>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7082F"/>
    <w:rPr>
      <w:rFonts w:ascii="Georgia" w:hAnsi="Georgia"/>
      <w:b/>
      <w:bCs/>
      <w:sz w:val="22"/>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B"/>
    <w:basedOn w:val="DefaultParagraphFont"/>
    <w:link w:val="card"/>
    <w:uiPriority w:val="6"/>
    <w:qFormat/>
    <w:rsid w:val="0007082F"/>
    <w:rPr>
      <w:b w:val="0"/>
      <w:sz w:val="22"/>
      <w:u w:val="single"/>
    </w:rPr>
  </w:style>
  <w:style w:type="paragraph" w:customStyle="1" w:styleId="card">
    <w:name w:val="card"/>
    <w:aliases w:val="Medium Grid 21"/>
    <w:basedOn w:val="Normal"/>
    <w:next w:val="Normal"/>
    <w:link w:val="StyleUnderline"/>
    <w:qFormat/>
    <w:rsid w:val="0007082F"/>
    <w:pPr>
      <w:ind w:left="288" w:right="288"/>
    </w:pPr>
    <w:rPr>
      <w:rFonts w:asciiTheme="minorHAnsi" w:hAnsiTheme="minorHAnsi"/>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BlockText Char1,F2 - Heading 1 Char1,TAG "/>
    <w:basedOn w:val="DefaultParagraphFont"/>
    <w:unhideWhenUsed/>
    <w:rsid w:val="0007082F"/>
    <w:rPr>
      <w:color w:val="auto"/>
      <w:u w:val="none"/>
    </w:rPr>
  </w:style>
  <w:style w:type="character" w:styleId="FollowedHyperlink">
    <w:name w:val="FollowedHyperlink"/>
    <w:basedOn w:val="DefaultParagraphFont"/>
    <w:uiPriority w:val="99"/>
    <w:semiHidden/>
    <w:unhideWhenUsed/>
    <w:rsid w:val="0007082F"/>
    <w:rPr>
      <w:color w:val="auto"/>
      <w:u w:val="none"/>
    </w:rPr>
  </w:style>
  <w:style w:type="character" w:customStyle="1" w:styleId="DocumentMapChar">
    <w:name w:val="Document Map Char"/>
    <w:basedOn w:val="DefaultParagraphFont"/>
    <w:link w:val="DocumentMap"/>
    <w:uiPriority w:val="99"/>
    <w:semiHidden/>
    <w:rsid w:val="00A65E9B"/>
    <w:rPr>
      <w:rFonts w:ascii="Lucida Grande" w:hAnsi="Lucida Grande" w:cs="Lucida Grande"/>
    </w:rPr>
  </w:style>
  <w:style w:type="paragraph" w:styleId="DocumentMap">
    <w:name w:val="Document Map"/>
    <w:basedOn w:val="Normal"/>
    <w:link w:val="DocumentMapChar"/>
    <w:uiPriority w:val="99"/>
    <w:semiHidden/>
    <w:unhideWhenUsed/>
    <w:rsid w:val="00A65E9B"/>
    <w:rPr>
      <w:rFonts w:ascii="Lucida Grande" w:hAnsi="Lucida Grande" w:cs="Lucida Grande"/>
    </w:rPr>
  </w:style>
  <w:style w:type="character" w:customStyle="1" w:styleId="BoldUnderlineChar">
    <w:name w:val="Bold Underline Char"/>
    <w:locked/>
    <w:rsid w:val="00A65E9B"/>
    <w:rPr>
      <w:rFonts w:ascii="Times New Roman" w:eastAsia="Times New Roman" w:hAnsi="Times New Roman"/>
      <w:b/>
      <w:bCs/>
      <w:szCs w:val="24"/>
      <w:u w:val="single"/>
    </w:rPr>
  </w:style>
  <w:style w:type="paragraph" w:customStyle="1" w:styleId="Citation">
    <w:name w:val="Citation"/>
    <w:basedOn w:val="Normal"/>
    <w:link w:val="CitationChar"/>
    <w:qFormat/>
    <w:rsid w:val="00A65E9B"/>
    <w:rPr>
      <w:rFonts w:ascii="Calibri" w:hAnsi="Calibri" w:cs="Calibri"/>
      <w:b/>
      <w:sz w:val="24"/>
    </w:rPr>
  </w:style>
  <w:style w:type="character" w:customStyle="1" w:styleId="CitationChar">
    <w:name w:val="Citation Char"/>
    <w:aliases w:val="Char Char2,cites Char Char,Heading 3 Char1 Char,Citation Char Char1 Char Char Char Char Char,Block Writing Char,Index Headers Char,Char Char Char1,Heading 3 Char2,Block Char1,Heading 3 Char Char Char1"/>
    <w:basedOn w:val="DefaultParagraphFont"/>
    <w:link w:val="Citation"/>
    <w:qFormat/>
    <w:rsid w:val="00A65E9B"/>
    <w:rPr>
      <w:rFonts w:ascii="Calibri" w:hAnsi="Calibri" w:cs="Calibri"/>
      <w:b/>
      <w:sz w:val="24"/>
    </w:rPr>
  </w:style>
  <w:style w:type="character" w:customStyle="1" w:styleId="citesChar">
    <w:name w:val="cites Char"/>
    <w:link w:val="cites"/>
    <w:locked/>
    <w:rsid w:val="00A65E9B"/>
    <w:rPr>
      <w:rFonts w:eastAsia="Malgun Gothic"/>
      <w:b/>
      <w:u w:val="single"/>
    </w:rPr>
  </w:style>
  <w:style w:type="paragraph" w:customStyle="1" w:styleId="cites">
    <w:name w:val="cites"/>
    <w:next w:val="Normal"/>
    <w:link w:val="citesChar"/>
    <w:autoRedefine/>
    <w:rsid w:val="00A65E9B"/>
    <w:pPr>
      <w:spacing w:after="0" w:line="240" w:lineRule="auto"/>
      <w:contextualSpacing/>
    </w:pPr>
    <w:rPr>
      <w:rFonts w:eastAsia="Malgun Gothic"/>
      <w:b/>
      <w:u w:val="single"/>
    </w:rPr>
  </w:style>
  <w:style w:type="character" w:customStyle="1" w:styleId="StyleStyle411ptChar">
    <w:name w:val="Style Style4 + 11 pt Char"/>
    <w:link w:val="StyleStyle411pt"/>
    <w:locked/>
    <w:rsid w:val="00A65E9B"/>
    <w:rPr>
      <w:u w:val="single"/>
    </w:rPr>
  </w:style>
  <w:style w:type="paragraph" w:customStyle="1" w:styleId="StyleStyle411pt">
    <w:name w:val="Style Style4 + 11 pt"/>
    <w:basedOn w:val="Normal"/>
    <w:link w:val="StyleStyle411ptChar"/>
    <w:rsid w:val="00A65E9B"/>
    <w:rPr>
      <w:rFonts w:asciiTheme="minorHAnsi" w:hAnsiTheme="minorHAnsi"/>
      <w:u w:val="single"/>
    </w:rPr>
  </w:style>
  <w:style w:type="character" w:customStyle="1" w:styleId="Style11pt">
    <w:name w:val="Style 11 pt"/>
    <w:rsid w:val="00A65E9B"/>
    <w:rPr>
      <w:sz w:val="20"/>
    </w:rPr>
  </w:style>
  <w:style w:type="paragraph" w:customStyle="1" w:styleId="Emphasis1">
    <w:name w:val="Emphasis1"/>
    <w:basedOn w:val="Normal"/>
    <w:uiPriority w:val="7"/>
    <w:qFormat/>
    <w:rsid w:val="00A65E9B"/>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TitleChar">
    <w:name w:val="Title Char"/>
    <w:aliases w:val="Cites and Cards Char,UNDERLINE Char,Bold Underlined Char"/>
    <w:basedOn w:val="DefaultParagraphFont"/>
    <w:link w:val="Title"/>
    <w:uiPriority w:val="6"/>
    <w:qFormat/>
    <w:rsid w:val="00A65E9B"/>
    <w:rPr>
      <w:sz w:val="24"/>
      <w:u w:val="single"/>
    </w:rPr>
  </w:style>
  <w:style w:type="paragraph" w:styleId="Title">
    <w:name w:val="Title"/>
    <w:aliases w:val="Cites and Cards,UNDERLINE,Bold Underlined"/>
    <w:basedOn w:val="Normal"/>
    <w:link w:val="TitleChar"/>
    <w:uiPriority w:val="6"/>
    <w:qFormat/>
    <w:rsid w:val="00A65E9B"/>
    <w:pPr>
      <w:widowControl w:val="0"/>
      <w:autoSpaceDE w:val="0"/>
      <w:autoSpaceDN w:val="0"/>
      <w:adjustRightInd w:val="0"/>
      <w:spacing w:before="240" w:after="60"/>
      <w:jc w:val="center"/>
      <w:outlineLvl w:val="0"/>
    </w:pPr>
    <w:rPr>
      <w:rFonts w:asciiTheme="minorHAnsi" w:hAnsiTheme="minorHAnsi"/>
      <w:sz w:val="24"/>
      <w:u w:val="single"/>
    </w:rPr>
  </w:style>
  <w:style w:type="character" w:customStyle="1" w:styleId="TitleChar1">
    <w:name w:val="Title Char1"/>
    <w:basedOn w:val="DefaultParagraphFont"/>
    <w:uiPriority w:val="99"/>
    <w:rsid w:val="00A65E9B"/>
    <w:rPr>
      <w:rFonts w:asciiTheme="majorHAnsi" w:eastAsiaTheme="majorEastAsia" w:hAnsiTheme="majorHAnsi" w:cstheme="majorBidi"/>
      <w:spacing w:val="-10"/>
      <w:kern w:val="28"/>
      <w:sz w:val="56"/>
      <w:szCs w:val="56"/>
    </w:rPr>
  </w:style>
  <w:style w:type="paragraph" w:customStyle="1" w:styleId="Small">
    <w:name w:val="Small"/>
    <w:basedOn w:val="Normal"/>
    <w:qFormat/>
    <w:rsid w:val="00A65E9B"/>
    <w:pPr>
      <w:spacing w:after="160" w:line="259" w:lineRule="auto"/>
    </w:pPr>
    <w:rPr>
      <w:rFonts w:eastAsia="Times New Roman" w:cs="Times New Roman"/>
      <w:sz w:val="14"/>
    </w:rPr>
  </w:style>
  <w:style w:type="paragraph" w:styleId="NoSpacing">
    <w:name w:val="No Spacing"/>
    <w:uiPriority w:val="1"/>
    <w:rsid w:val="00A65E9B"/>
    <w:pPr>
      <w:spacing w:after="0" w:line="240" w:lineRule="auto"/>
    </w:pPr>
    <w:rPr>
      <w:rFonts w:eastAsiaTheme="minorEastAsia"/>
      <w:sz w:val="24"/>
      <w:szCs w:val="24"/>
    </w:rPr>
  </w:style>
  <w:style w:type="character" w:customStyle="1" w:styleId="Brief-Smalltext">
    <w:name w:val="Brief - Small text"/>
    <w:basedOn w:val="CommentReference"/>
    <w:rsid w:val="00A65E9B"/>
    <w:rPr>
      <w:sz w:val="14"/>
      <w:szCs w:val="18"/>
    </w:rPr>
  </w:style>
  <w:style w:type="character" w:styleId="CommentReference">
    <w:name w:val="annotation reference"/>
    <w:basedOn w:val="DefaultParagraphFont"/>
    <w:uiPriority w:val="99"/>
    <w:semiHidden/>
    <w:unhideWhenUsed/>
    <w:rsid w:val="00A65E9B"/>
    <w:rPr>
      <w:sz w:val="16"/>
      <w:szCs w:val="16"/>
    </w:rPr>
  </w:style>
  <w:style w:type="character" w:customStyle="1" w:styleId="beriefunderline">
    <w:name w:val="berief = underline"/>
    <w:basedOn w:val="DefaultParagraphFont"/>
    <w:rsid w:val="00A65E9B"/>
    <w:rPr>
      <w:rFonts w:eastAsia="Times New Roman"/>
      <w:sz w:val="20"/>
      <w:u w:val="single"/>
    </w:rPr>
  </w:style>
  <w:style w:type="character" w:customStyle="1" w:styleId="Heading1Char1">
    <w:name w:val="Heading 1 Char1"/>
    <w:aliases w:val="Pocket Char1"/>
    <w:basedOn w:val="DefaultParagraphFont"/>
    <w:rsid w:val="00A65E9B"/>
    <w:rPr>
      <w:rFonts w:asciiTheme="majorHAnsi" w:eastAsiaTheme="majorEastAsia" w:hAnsiTheme="majorHAnsi" w:cstheme="majorBidi"/>
      <w:color w:val="2E74B5" w:themeColor="accent1" w:themeShade="BF"/>
      <w:sz w:val="32"/>
      <w:szCs w:val="32"/>
    </w:rPr>
  </w:style>
  <w:style w:type="paragraph" w:styleId="FootnoteText">
    <w:name w:val="footnote text"/>
    <w:basedOn w:val="Normal"/>
    <w:link w:val="FootnoteTextChar"/>
    <w:semiHidden/>
    <w:unhideWhenUsed/>
    <w:rsid w:val="00A65E9B"/>
    <w:pPr>
      <w:widowControl w:val="0"/>
      <w:jc w:val="both"/>
    </w:pPr>
    <w:rPr>
      <w:rFonts w:cs="Calibri"/>
      <w:sz w:val="20"/>
      <w:szCs w:val="20"/>
    </w:rPr>
  </w:style>
  <w:style w:type="character" w:customStyle="1" w:styleId="FootnoteTextChar">
    <w:name w:val="Footnote Text Char"/>
    <w:basedOn w:val="DefaultParagraphFont"/>
    <w:link w:val="FootnoteText"/>
    <w:semiHidden/>
    <w:rsid w:val="00A65E9B"/>
    <w:rPr>
      <w:rFonts w:ascii="Georgia" w:hAnsi="Georgia" w:cs="Calibri"/>
      <w:sz w:val="20"/>
      <w:szCs w:val="20"/>
    </w:rPr>
  </w:style>
  <w:style w:type="paragraph" w:styleId="Header">
    <w:name w:val="header"/>
    <w:basedOn w:val="Normal"/>
    <w:link w:val="HeaderChar"/>
    <w:autoRedefine/>
    <w:uiPriority w:val="99"/>
    <w:unhideWhenUsed/>
    <w:qFormat/>
    <w:rsid w:val="00A65E9B"/>
    <w:pPr>
      <w:tabs>
        <w:tab w:val="center" w:pos="4320"/>
        <w:tab w:val="right" w:pos="8640"/>
      </w:tabs>
    </w:pPr>
  </w:style>
  <w:style w:type="character" w:customStyle="1" w:styleId="HeaderChar">
    <w:name w:val="Header Char"/>
    <w:basedOn w:val="DefaultParagraphFont"/>
    <w:link w:val="Header"/>
    <w:uiPriority w:val="99"/>
    <w:rsid w:val="00A65E9B"/>
    <w:rPr>
      <w:rFonts w:ascii="Georgia" w:hAnsi="Georgia"/>
    </w:rPr>
  </w:style>
  <w:style w:type="paragraph" w:styleId="Footer">
    <w:name w:val="footer"/>
    <w:basedOn w:val="Normal"/>
    <w:link w:val="FooterChar"/>
    <w:uiPriority w:val="99"/>
    <w:unhideWhenUsed/>
    <w:rsid w:val="00A65E9B"/>
    <w:pPr>
      <w:tabs>
        <w:tab w:val="center" w:pos="4320"/>
        <w:tab w:val="right" w:pos="8640"/>
      </w:tabs>
    </w:pPr>
  </w:style>
  <w:style w:type="character" w:customStyle="1" w:styleId="FooterChar">
    <w:name w:val="Footer Char"/>
    <w:basedOn w:val="DefaultParagraphFont"/>
    <w:link w:val="Footer"/>
    <w:uiPriority w:val="99"/>
    <w:rsid w:val="00A65E9B"/>
    <w:rPr>
      <w:rFonts w:ascii="Georgia" w:hAnsi="Georgia"/>
    </w:rPr>
  </w:style>
  <w:style w:type="character" w:customStyle="1" w:styleId="BalloonTextChar">
    <w:name w:val="Balloon Text Char"/>
    <w:basedOn w:val="DefaultParagraphFont"/>
    <w:link w:val="BalloonText"/>
    <w:uiPriority w:val="99"/>
    <w:semiHidden/>
    <w:rsid w:val="00A65E9B"/>
    <w:rPr>
      <w:rFonts w:ascii="Lucida Grande" w:hAnsi="Lucida Grande" w:cs="Lucida Grande"/>
      <w:sz w:val="18"/>
      <w:szCs w:val="18"/>
    </w:rPr>
  </w:style>
  <w:style w:type="paragraph" w:styleId="BalloonText">
    <w:name w:val="Balloon Text"/>
    <w:basedOn w:val="Normal"/>
    <w:link w:val="BalloonTextChar"/>
    <w:uiPriority w:val="99"/>
    <w:semiHidden/>
    <w:unhideWhenUsed/>
    <w:rsid w:val="00A65E9B"/>
    <w:pPr>
      <w:widowControl w:val="0"/>
    </w:pPr>
    <w:rPr>
      <w:rFonts w:ascii="Lucida Grande" w:hAnsi="Lucida Grande" w:cs="Lucida Grande"/>
      <w:sz w:val="18"/>
      <w:szCs w:val="18"/>
    </w:rPr>
  </w:style>
  <w:style w:type="paragraph" w:styleId="ListParagraph">
    <w:name w:val="List Paragraph"/>
    <w:basedOn w:val="Normal"/>
    <w:uiPriority w:val="34"/>
    <w:rsid w:val="00A65E9B"/>
    <w:pPr>
      <w:ind w:left="720"/>
      <w:contextualSpacing/>
    </w:pPr>
  </w:style>
  <w:style w:type="character" w:customStyle="1" w:styleId="CitesChar0">
    <w:name w:val="Cites Char"/>
    <w:link w:val="Cites0"/>
    <w:locked/>
    <w:rsid w:val="00A65E9B"/>
    <w:rPr>
      <w:rFonts w:ascii="Times New Roman" w:eastAsia="Times New Roman" w:hAnsi="Times New Roman" w:cs="Times New Roman"/>
      <w:noProof/>
      <w:sz w:val="20"/>
      <w:szCs w:val="20"/>
    </w:rPr>
  </w:style>
  <w:style w:type="paragraph" w:customStyle="1" w:styleId="Cites0">
    <w:name w:val="Cites"/>
    <w:link w:val="CitesChar0"/>
    <w:qFormat/>
    <w:rsid w:val="00A65E9B"/>
    <w:pPr>
      <w:spacing w:after="0" w:line="240" w:lineRule="auto"/>
    </w:pPr>
    <w:rPr>
      <w:rFonts w:ascii="Times New Roman" w:eastAsia="Times New Roman" w:hAnsi="Times New Roman" w:cs="Times New Roman"/>
      <w:noProof/>
      <w:sz w:val="20"/>
      <w:szCs w:val="20"/>
    </w:rPr>
  </w:style>
  <w:style w:type="character" w:customStyle="1" w:styleId="cardChar">
    <w:name w:val="card Char"/>
    <w:locked/>
    <w:rsid w:val="00A65E9B"/>
    <w:rPr>
      <w:rFonts w:ascii="Georgia" w:eastAsia="Calibri" w:hAnsi="Georgia"/>
      <w:sz w:val="16"/>
    </w:rPr>
  </w:style>
  <w:style w:type="character" w:customStyle="1" w:styleId="underline">
    <w:name w:val="underline"/>
    <w:uiPriority w:val="7"/>
    <w:qFormat/>
    <w:locked/>
    <w:rsid w:val="00A65E9B"/>
    <w:rPr>
      <w:rFonts w:ascii="Georgia" w:hAnsi="Georgia" w:cs="Calibri"/>
      <w:b/>
      <w:iCs/>
      <w:u w:val="single"/>
    </w:rPr>
  </w:style>
  <w:style w:type="paragraph" w:customStyle="1" w:styleId="UnderlinePara">
    <w:name w:val="Underline Para"/>
    <w:basedOn w:val="Normal"/>
    <w:uiPriority w:val="6"/>
    <w:qFormat/>
    <w:rsid w:val="00A65E9B"/>
    <w:pPr>
      <w:widowControl w:val="0"/>
      <w:suppressAutoHyphens/>
      <w:spacing w:after="200"/>
      <w:contextualSpacing/>
    </w:pPr>
    <w:rPr>
      <w:rFonts w:asciiTheme="minorHAnsi" w:hAnsiTheme="minorHAnsi" w:cs="Calibri"/>
      <w:b/>
      <w:u w:val="single"/>
    </w:rPr>
  </w:style>
  <w:style w:type="paragraph" w:customStyle="1" w:styleId="Tag2">
    <w:name w:val="Tag2"/>
    <w:basedOn w:val="Normal"/>
    <w:qFormat/>
    <w:rsid w:val="00A65E9B"/>
    <w:pPr>
      <w:widowControl w:val="0"/>
    </w:pPr>
    <w:rPr>
      <w:rFonts w:ascii="Arial" w:eastAsia="Calibri" w:hAnsi="Arial" w:cs="Arial"/>
      <w:b/>
      <w:sz w:val="24"/>
    </w:rPr>
  </w:style>
  <w:style w:type="character" w:customStyle="1" w:styleId="NothingChar">
    <w:name w:val="Nothing Char"/>
    <w:link w:val="Nothing"/>
    <w:locked/>
    <w:rsid w:val="00A65E9B"/>
    <w:rPr>
      <w:rFonts w:ascii="Times New Roman" w:eastAsia="Times New Roman" w:hAnsi="Times New Roman" w:cs="Times New Roman"/>
    </w:rPr>
  </w:style>
  <w:style w:type="paragraph" w:customStyle="1" w:styleId="Nothing">
    <w:name w:val="Nothing"/>
    <w:link w:val="NothingChar"/>
    <w:qFormat/>
    <w:rsid w:val="00A65E9B"/>
    <w:pPr>
      <w:spacing w:after="0" w:line="240" w:lineRule="auto"/>
      <w:jc w:val="both"/>
    </w:pPr>
    <w:rPr>
      <w:rFonts w:ascii="Times New Roman" w:eastAsia="Times New Roman" w:hAnsi="Times New Roman" w:cs="Times New Roman"/>
    </w:rPr>
  </w:style>
  <w:style w:type="paragraph" w:customStyle="1" w:styleId="Brief-Card">
    <w:name w:val="Brief - Card"/>
    <w:basedOn w:val="Normal"/>
    <w:rsid w:val="00A65E9B"/>
    <w:pPr>
      <w:widowControl w:val="0"/>
    </w:pPr>
    <w:rPr>
      <w:rFonts w:eastAsia="Times New Roman" w:cs="Times New Roman"/>
      <w:sz w:val="20"/>
    </w:rPr>
  </w:style>
  <w:style w:type="character" w:customStyle="1" w:styleId="A3">
    <w:name w:val="A3"/>
    <w:rsid w:val="00A65E9B"/>
    <w:rPr>
      <w:color w:val="000000"/>
      <w:sz w:val="13"/>
      <w:szCs w:val="13"/>
    </w:rPr>
  </w:style>
  <w:style w:type="character" w:customStyle="1" w:styleId="A9">
    <w:name w:val="A9"/>
    <w:rsid w:val="00A65E9B"/>
    <w:rPr>
      <w:color w:val="000000"/>
      <w:sz w:val="28"/>
      <w:szCs w:val="28"/>
    </w:rPr>
  </w:style>
  <w:style w:type="character" w:customStyle="1" w:styleId="A4">
    <w:name w:val="A4"/>
    <w:rsid w:val="00A65E9B"/>
    <w:rPr>
      <w:color w:val="000000"/>
      <w:sz w:val="14"/>
      <w:szCs w:val="14"/>
    </w:rPr>
  </w:style>
  <w:style w:type="character" w:customStyle="1" w:styleId="EmphasizeThis">
    <w:name w:val="EmphasizeThis"/>
    <w:rsid w:val="00A65E9B"/>
    <w:rPr>
      <w:rFonts w:ascii="Georgia" w:hAnsi="Georgia" w:hint="default"/>
      <w:b/>
      <w:bCs w:val="0"/>
      <w:iCs/>
      <w:sz w:val="24"/>
      <w:u w:val="thick"/>
    </w:rPr>
  </w:style>
  <w:style w:type="character" w:customStyle="1" w:styleId="A5">
    <w:name w:val="A5"/>
    <w:rsid w:val="00A65E9B"/>
    <w:rPr>
      <w:rFonts w:ascii="Times New Roman" w:hAnsi="Times New Roman" w:cs="Times New Roman" w:hint="default"/>
      <w:color w:val="000000"/>
      <w:sz w:val="13"/>
      <w:szCs w:val="13"/>
    </w:rPr>
  </w:style>
  <w:style w:type="character" w:customStyle="1" w:styleId="Style11ptBlack">
    <w:name w:val="Style 11 pt Black"/>
    <w:basedOn w:val="DefaultParagraphFont"/>
    <w:rsid w:val="00A65E9B"/>
    <w:rPr>
      <w:color w:val="000000"/>
      <w:sz w:val="20"/>
    </w:rPr>
  </w:style>
  <w:style w:type="character" w:customStyle="1" w:styleId="Emph">
    <w:name w:val="Emph"/>
    <w:basedOn w:val="DefaultParagraphFont"/>
    <w:uiPriority w:val="1"/>
    <w:qFormat/>
    <w:rsid w:val="00A65E9B"/>
    <w:rPr>
      <w:rFonts w:ascii="Arial" w:hAnsi="Arial" w:cs="Arial" w:hint="default"/>
      <w:b/>
      <w:bCs w:val="0"/>
      <w:sz w:val="20"/>
      <w:u w:val="single"/>
      <w:bdr w:val="single" w:sz="8" w:space="0" w:color="auto" w:frame="1"/>
    </w:rPr>
  </w:style>
  <w:style w:type="character" w:customStyle="1" w:styleId="citation0">
    <w:name w:val="citation"/>
    <w:rsid w:val="00A65E9B"/>
  </w:style>
  <w:style w:type="character" w:styleId="Strong">
    <w:name w:val="Strong"/>
    <w:basedOn w:val="DefaultParagraphFont"/>
    <w:uiPriority w:val="22"/>
    <w:qFormat/>
    <w:rsid w:val="00A65E9B"/>
    <w:rPr>
      <w:b/>
      <w:bCs/>
    </w:rPr>
  </w:style>
  <w:style w:type="character" w:customStyle="1" w:styleId="apple-converted-space">
    <w:name w:val="apple-converted-space"/>
    <w:basedOn w:val="DefaultParagraphFont"/>
    <w:rsid w:val="00A65E9B"/>
  </w:style>
  <w:style w:type="character" w:customStyle="1" w:styleId="aqj">
    <w:name w:val="aqj"/>
    <w:basedOn w:val="DefaultParagraphFont"/>
    <w:rsid w:val="00A65E9B"/>
  </w:style>
  <w:style w:type="character" w:customStyle="1" w:styleId="hit">
    <w:name w:val="hit"/>
    <w:rsid w:val="00A65E9B"/>
  </w:style>
  <w:style w:type="character" w:customStyle="1" w:styleId="verdana">
    <w:name w:val="verdana"/>
    <w:rsid w:val="00A65E9B"/>
  </w:style>
  <w:style w:type="character" w:customStyle="1" w:styleId="blue">
    <w:name w:val="blue"/>
    <w:rsid w:val="00A65E9B"/>
  </w:style>
  <w:style w:type="paragraph" w:customStyle="1" w:styleId="NotUnderlined">
    <w:name w:val="Not Underlined"/>
    <w:basedOn w:val="Normal"/>
    <w:rsid w:val="00A65E9B"/>
    <w:rPr>
      <w:rFonts w:ascii="Century Gothic" w:eastAsia="Times New Roman" w:hAnsi="Century Gothic" w:cs="Times New Roman"/>
      <w:sz w:val="16"/>
      <w:szCs w:val="20"/>
    </w:rPr>
  </w:style>
  <w:style w:type="character" w:customStyle="1" w:styleId="HotRouteChar">
    <w:name w:val="Hot Route Char"/>
    <w:link w:val="HotRoute"/>
    <w:locked/>
    <w:rsid w:val="00A65E9B"/>
    <w:rPr>
      <w:sz w:val="16"/>
      <w:szCs w:val="24"/>
    </w:rPr>
  </w:style>
  <w:style w:type="paragraph" w:customStyle="1" w:styleId="HotRoute">
    <w:name w:val="Hot Route"/>
    <w:basedOn w:val="Normal"/>
    <w:link w:val="HotRouteChar"/>
    <w:rsid w:val="00A65E9B"/>
    <w:pPr>
      <w:ind w:left="144"/>
    </w:pPr>
    <w:rPr>
      <w:rFonts w:asciiTheme="minorHAnsi" w:hAnsiTheme="minorHAnsi"/>
      <w:sz w:val="16"/>
      <w:szCs w:val="24"/>
    </w:rPr>
  </w:style>
  <w:style w:type="character" w:customStyle="1" w:styleId="apple-style-span">
    <w:name w:val="apple-style-span"/>
    <w:basedOn w:val="DefaultParagraphFont"/>
    <w:rsid w:val="00C717FB"/>
  </w:style>
  <w:style w:type="character" w:customStyle="1" w:styleId="UnderlineChar">
    <w:name w:val="Underline Char"/>
    <w:rsid w:val="00C717FB"/>
    <w:rPr>
      <w:rFonts w:eastAsia="Calibri"/>
      <w:sz w:val="22"/>
      <w:szCs w:val="22"/>
      <w:u w:val="single"/>
    </w:rPr>
  </w:style>
  <w:style w:type="character" w:customStyle="1" w:styleId="UnderlineBold">
    <w:name w:val="Underline + Bold"/>
    <w:uiPriority w:val="1"/>
    <w:qFormat/>
    <w:rsid w:val="0055762A"/>
    <w:rPr>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e-ir.info/2016/05/12/environmental-conflict-a-misnomer/" TargetMode="External"/><Relationship Id="rId18" Type="http://schemas.openxmlformats.org/officeDocument/2006/relationships/hyperlink" Target="http://web.archive.org/web/20140211075646/http:/www.boell.de/sites/default/files/meat_atlas2014.pdf" TargetMode="External"/><Relationship Id="rId26" Type="http://schemas.openxmlformats.org/officeDocument/2006/relationships/hyperlink" Target="http://articles.mercola.com/sites/articles/archive/2016/06/28/food-supply-control.aspx" TargetMode="External"/><Relationship Id="rId39" Type="http://schemas.openxmlformats.org/officeDocument/2006/relationships/hyperlink" Target="http://www.penguinrandomhouse.com/books/230995/born-with-a-junk-food-deficiency-by-martha-rosenberg/9781616145934/" TargetMode="External"/><Relationship Id="rId21" Type="http://schemas.openxmlformats.org/officeDocument/2006/relationships/hyperlink" Target="https://www.ucdavis.edu/news/no-sign-health-or-nutrition-problems-gmo-livestock-feed-study-finds" TargetMode="External"/><Relationship Id="rId34" Type="http://schemas.openxmlformats.org/officeDocument/2006/relationships/hyperlink" Target="http://articles.mercola.com/sites/articles/archive/2016/06/28/food-supply-control.aspx" TargetMode="External"/><Relationship Id="rId42" Type="http://schemas.openxmlformats.org/officeDocument/2006/relationships/hyperlink" Target="http://www.alternet.org/personal-health/metal-shards-and-much-worse-your-food-what-happens-when-food-industry-regulates" TargetMode="External"/><Relationship Id="rId47" Type="http://schemas.openxmlformats.org/officeDocument/2006/relationships/hyperlink" Target="http://www.dailykos.com/story/2014/04/28/1295143/-PEDv-virus-has-killed-10-of-U-S-pig-population-causing-spike-in-prices" TargetMode="External"/><Relationship Id="rId50" Type="http://schemas.openxmlformats.org/officeDocument/2006/relationships/hyperlink" Target="https://www.theguardian.com/vital-signs/2015/jul/14/bird-flu-devastation-highlights-unsustainability-of-commercial-chicken-farming" TargetMode="External"/><Relationship Id="rId55" Type="http://schemas.openxmlformats.org/officeDocument/2006/relationships/hyperlink" Target="https://www.organicconsumers.org/news/how-food-monopoly-destroys-environment-and-threatens-human-health-0Today" TargetMode="External"/><Relationship Id="rId63" Type="http://schemas.openxmlformats.org/officeDocument/2006/relationships/hyperlink" Target="http://www.un.org/en/development/desa/policy/cdp/cdp_background_papers/bp2015_29.pdf" TargetMode="External"/><Relationship Id="rId68" Type="http://schemas.openxmlformats.org/officeDocument/2006/relationships/hyperlink" Target="https://insight.factset.com/even-as-the-housing-market-recovery-continues-headwinds-are-building" TargetMode="External"/><Relationship Id="rId76" Type="http://schemas.openxmlformats.org/officeDocument/2006/relationships/fontTable" Target="fontTable.xml"/><Relationship Id="rId7" Type="http://schemas.openxmlformats.org/officeDocument/2006/relationships/hyperlink" Target="http://www.washingtoninstitute.org/templateC06.php?CID=1833" TargetMode="External"/><Relationship Id="rId71" Type="http://schemas.openxmlformats.org/officeDocument/2006/relationships/hyperlink" Target="https://www.thebalance.com/is-the-real-estate-market-going-to-crash-4153139" TargetMode="External"/><Relationship Id="rId2" Type="http://schemas.openxmlformats.org/officeDocument/2006/relationships/numbering" Target="numbering.xml"/><Relationship Id="rId16" Type="http://schemas.openxmlformats.org/officeDocument/2006/relationships/hyperlink" Target="http://www.organicconsumers.org/" TargetMode="External"/><Relationship Id="rId29" Type="http://schemas.openxmlformats.org/officeDocument/2006/relationships/hyperlink" Target="http://www.counterpunch.org/2015/12/23/animal-abuse-worker-abuse-environmental-abuse-consumer-abuse-tysons-charged-with-them-all/" TargetMode="External"/><Relationship Id="rId11" Type="http://schemas.openxmlformats.org/officeDocument/2006/relationships/hyperlink" Target="http://www.nydailynews.com/opinion/trump-bigger-africa-problem-ignores-growing-food-crisis-article-1.3762319" TargetMode="External"/><Relationship Id="rId24" Type="http://schemas.openxmlformats.org/officeDocument/2006/relationships/hyperlink" Target="https://www.organicconsumers.org/news/factory-farming-overlooked-enemy-healthy-environment" TargetMode="External"/><Relationship Id="rId32" Type="http://schemas.openxmlformats.org/officeDocument/2006/relationships/hyperlink" Target="https://www.organicconsumers.org/news/facts-factory-farms" TargetMode="External"/><Relationship Id="rId37" Type="http://schemas.openxmlformats.org/officeDocument/2006/relationships/hyperlink" Target="http://www.counterpunch.org/2008/05/30/raiding-big-meat-arresting-the-wrong-people/" TargetMode="External"/><Relationship Id="rId40" Type="http://schemas.openxmlformats.org/officeDocument/2006/relationships/hyperlink" Target="http://www.counterpunch.org/2008/10/28/melting-pot-in-hell/" TargetMode="External"/><Relationship Id="rId45" Type="http://schemas.openxmlformats.org/officeDocument/2006/relationships/hyperlink" Target="http://www.counterpunch.org/2009/02/11/don-t-breathe-the-meat/" TargetMode="External"/><Relationship Id="rId53" Type="http://schemas.openxmlformats.org/officeDocument/2006/relationships/hyperlink" Target="http://www.huffingtonpost.com/martha-rosenberg/6-crimes-against-nature-i_b_4512042.html" TargetMode="External"/><Relationship Id="rId58" Type="http://schemas.openxmlformats.org/officeDocument/2006/relationships/hyperlink" Target="http://eb5info.com/posts/32-colorado-intercontinental-regional-center-llc-to-use-eb5-visa-investments-for-historic-restoration-biofuels" TargetMode="External"/><Relationship Id="rId66" Type="http://schemas.openxmlformats.org/officeDocument/2006/relationships/hyperlink" Target="https://www.cbsnews.com/news/u-s-urban-rents-hit-all-time-high-at-average-1405-report/" TargetMode="External"/><Relationship Id="rId74" Type="http://schemas.openxmlformats.org/officeDocument/2006/relationships/hyperlink" Target="https://www.washingtonpost.com/news/wonk/wp/2017/04/27/on-friday-congress-could-make-it-a-lot-harder-for-rich-people-to-move-to-the-u-s/?utm_term=.849b8c575799" TargetMode="External"/><Relationship Id="rId5" Type="http://schemas.openxmlformats.org/officeDocument/2006/relationships/webSettings" Target="webSettings.xml"/><Relationship Id="rId15" Type="http://schemas.openxmlformats.org/officeDocument/2006/relationships/hyperlink" Target="http://www.humanesociety.org/assets/pdfs/farm/hsus-the-impact-of-animal-agriculture-on-global-warming-and-climate-change.pdf)" TargetMode="External"/><Relationship Id="rId23" Type="http://schemas.openxmlformats.org/officeDocument/2006/relationships/hyperlink" Target="https://www.usda.gov/oig/webdocs/24601-08-KC.pdf" TargetMode="External"/><Relationship Id="rId28" Type="http://schemas.openxmlformats.org/officeDocument/2006/relationships/hyperlink" Target="http://www.environmentamerica.org/reports/ame/corporate-agribusiness-and-fouling-americas-waterways" TargetMode="External"/><Relationship Id="rId36" Type="http://schemas.openxmlformats.org/officeDocument/2006/relationships/hyperlink" Target="http://www.fastfoodmenuprices.com/mcdonalds-prices/" TargetMode="External"/><Relationship Id="rId49" Type="http://schemas.openxmlformats.org/officeDocument/2006/relationships/hyperlink" Target="http://www.alternet.org/food/big-food-fights-reform" TargetMode="External"/><Relationship Id="rId57" Type="http://schemas.openxmlformats.org/officeDocument/2006/relationships/hyperlink" Target="http://biomassmagazine.com/articles/5151/immigration-visas-can-help-fund-biomass-projects" TargetMode="External"/><Relationship Id="rId61" Type="http://schemas.openxmlformats.org/officeDocument/2006/relationships/hyperlink" Target="http://www.slate.com/id/2122961/" TargetMode="External"/><Relationship Id="rId10" Type="http://schemas.openxmlformats.org/officeDocument/2006/relationships/hyperlink" Target="https://www.theguardian.com/environment/2017/sep/26/sixth-mass-extinction-of-wildlife-also-threatens-global-food-supplies" TargetMode="External"/><Relationship Id="rId19" Type="http://schemas.openxmlformats.org/officeDocument/2006/relationships/hyperlink" Target="https://www.grain.org/article/entries/5390-food-sovereignty-can-stop-climate-change-and-feed-us-all%20and%20human%20diet-related" TargetMode="External"/><Relationship Id="rId31" Type="http://schemas.openxmlformats.org/officeDocument/2006/relationships/hyperlink" Target="http://www.counterpunch.org/2015/12/23/animal-abuse-worker-abuse-environmental-abuse-consumer-abuse-tysons-charged-with-them-all/" TargetMode="External"/><Relationship Id="rId44" Type="http://schemas.openxmlformats.org/officeDocument/2006/relationships/hyperlink" Target="http://www.counterpunch.org/2009/02/11/don-t-breathe-the-meat/" TargetMode="External"/><Relationship Id="rId52" Type="http://schemas.openxmlformats.org/officeDocument/2006/relationships/hyperlink" Target="http://www.alternet.org/food/6-crimes-against-nature-perpetrated-food-industry" TargetMode="External"/><Relationship Id="rId60" Type="http://schemas.openxmlformats.org/officeDocument/2006/relationships/hyperlink" Target="http://pressroomda.greenmediatoolshed.org/sites/default/files/Forest4Fuel08.pdf" TargetMode="External"/><Relationship Id="rId65" Type="http://schemas.openxmlformats.org/officeDocument/2006/relationships/hyperlink" Target="https://www.cnbc.com/2018/07/12/the-housing-shortage-may-be-turning-warning-of-a-price-bubble.html" TargetMode="External"/><Relationship Id="rId73" Type="http://schemas.openxmlformats.org/officeDocument/2006/relationships/hyperlink" Target="https://www.bloomberg.com/news/features/2017-09-14/how-rich-chinese-use-visa-fixers-to-move-to-the-u-s" TargetMode="External"/><Relationship Id="rId4" Type="http://schemas.openxmlformats.org/officeDocument/2006/relationships/settings" Target="settings.xml"/><Relationship Id="rId9" Type="http://schemas.openxmlformats.org/officeDocument/2006/relationships/hyperlink" Target="http://www.xinhuanet.com/english/2018-05/04/c_137154745.htm" TargetMode="External"/><Relationship Id="rId14" Type="http://schemas.openxmlformats.org/officeDocument/2006/relationships/hyperlink" Target="http://www.humanesociety.org/assets/pdfs/farm/hsus-the-impact-of-animal-agriculture-on-global-warming-and-climate-change.pdf)" TargetMode="External"/><Relationship Id="rId22" Type="http://schemas.openxmlformats.org/officeDocument/2006/relationships/hyperlink" Target="http://www.intrepidreport.com/archives/17066" TargetMode="External"/><Relationship Id="rId27" Type="http://schemas.openxmlformats.org/officeDocument/2006/relationships/hyperlink" Target="http://articles.mercola.com/sites/articles/archive/2016/06/28/food-supply-control.aspx" TargetMode="External"/><Relationship Id="rId30" Type="http://schemas.openxmlformats.org/officeDocument/2006/relationships/hyperlink" Target="http://articles.mercola.com/sites/articles/archive/2016/06/28/food-supply-control.aspx" TargetMode="External"/><Relationship Id="rId35" Type="http://schemas.openxmlformats.org/officeDocument/2006/relationships/hyperlink" Target="https://foodrevolution.org/blog/cheap-meat-cheap-workers/" TargetMode="External"/><Relationship Id="rId43" Type="http://schemas.openxmlformats.org/officeDocument/2006/relationships/hyperlink" Target="http://www.alternet.org/personal-health/metal-shards-and-much-worse-your-food-what-happens-when-food-industry-regulates" TargetMode="External"/><Relationship Id="rId48" Type="http://schemas.openxmlformats.org/officeDocument/2006/relationships/hyperlink" Target="http://www.humanesociety.org/news/press_releases/2014/02/Iron_Maiden_022014.html" TargetMode="External"/><Relationship Id="rId56" Type="http://schemas.openxmlformats.org/officeDocument/2006/relationships/hyperlink" Target="https://www.facebook.com/organicconsumers/videos/10154009567789934/" TargetMode="External"/><Relationship Id="rId64" Type="http://schemas.openxmlformats.org/officeDocument/2006/relationships/hyperlink" Target="https://bold.global/david-grasso/2017/03/08/housing-market-overheating/" TargetMode="External"/><Relationship Id="rId69" Type="http://schemas.openxmlformats.org/officeDocument/2006/relationships/hyperlink" Target="https://www.inman.com/2017/11/13/whats-preventing-another-housing-market-collapse/" TargetMode="External"/><Relationship Id="rId77" Type="http://schemas.openxmlformats.org/officeDocument/2006/relationships/theme" Target="theme/theme1.xml"/><Relationship Id="rId8" Type="http://schemas.openxmlformats.org/officeDocument/2006/relationships/hyperlink" Target="https://agfundernews.com/agrifood-investment-surges-10bn-new-normal.html" TargetMode="External"/><Relationship Id="rId51" Type="http://schemas.openxmlformats.org/officeDocument/2006/relationships/hyperlink" Target="http://www.huffingtonpost.com/martha-rosenberg/genetically-modified-salmon_b_2257018.html" TargetMode="External"/><Relationship Id="rId72" Type="http://schemas.openxmlformats.org/officeDocument/2006/relationships/hyperlink" Target="http://realtybiznews.com/is-there-a-real-estate-bubble-in-the-making/98746821/" TargetMode="External"/><Relationship Id="rId3" Type="http://schemas.openxmlformats.org/officeDocument/2006/relationships/styles" Target="styles.xml"/><Relationship Id="rId12" Type="http://schemas.openxmlformats.org/officeDocument/2006/relationships/hyperlink" Target="http://thehill.com/opinion/energy-environment/373361-regulatory-restructure-of-biotech-is-critical-to-the-future-of-us" TargetMode="External"/><Relationship Id="rId17" Type="http://schemas.openxmlformats.org/officeDocument/2006/relationships/hyperlink" Target="https://www.organicconsumers.org/essays/corporate-money-defeats-gmo-labeling%E2%80%94what-would-gandhi-do" TargetMode="External"/><Relationship Id="rId25" Type="http://schemas.openxmlformats.org/officeDocument/2006/relationships/hyperlink" Target="http://articles.mercola.com/sites/articles/archive/2016/06/28/food-supply-control.aspx" TargetMode="External"/><Relationship Id="rId33" Type="http://schemas.openxmlformats.org/officeDocument/2006/relationships/hyperlink" Target="https://www.organicconsumers.org/news/facts-factory-farms" TargetMode="External"/><Relationship Id="rId38" Type="http://schemas.openxmlformats.org/officeDocument/2006/relationships/hyperlink" Target="http://www.counterpunch.org/2008/10/28/melting-pot-in-hell/" TargetMode="External"/><Relationship Id="rId46" Type="http://schemas.openxmlformats.org/officeDocument/2006/relationships/hyperlink" Target="http://www.opednews.com/articles/Rewarding-Flu-Farmers-Wi-by-Martha-Rosenberg-Eggs-150424-570.html" TargetMode="External"/><Relationship Id="rId59" Type="http://schemas.openxmlformats.org/officeDocument/2006/relationships/hyperlink" Target="http://eb5info.com/home/projects" TargetMode="External"/><Relationship Id="rId67" Type="http://schemas.openxmlformats.org/officeDocument/2006/relationships/hyperlink" Target="https://www.thebalance.com/is-the-real-estate-market-going-to-crash-4153139" TargetMode="External"/><Relationship Id="rId20" Type="http://schemas.openxmlformats.org/officeDocument/2006/relationships/hyperlink" Target="https://www.organicconsumers.org/essays/beyond-frankenfoods-and-dark-act-grassroots-powered-revolution" TargetMode="External"/><Relationship Id="rId41" Type="http://schemas.openxmlformats.org/officeDocument/2006/relationships/hyperlink" Target="http://www.counterpunch.org/2008/10/28/melting-pot-in-hell/" TargetMode="External"/><Relationship Id="rId54" Type="http://schemas.openxmlformats.org/officeDocument/2006/relationships/hyperlink" Target="http://articles.mercola.com/sites/articles/archive/2016/06/28/food-supply-control.aspx" TargetMode="External"/><Relationship Id="rId62" Type="http://schemas.openxmlformats.org/officeDocument/2006/relationships/hyperlink" Target="https://www.theguardian.com/environment/2015/sep/25/george-monbiot-is-wrong-to-suggest-small-farms-are-best-for-humans-and-nature" TargetMode="External"/><Relationship Id="rId70" Type="http://schemas.openxmlformats.org/officeDocument/2006/relationships/hyperlink" Target="https://www.bizjournals.com/sanfrancisco/news/2018/04/26/commercial-real-estate-investor-outlook-economy.html" TargetMode="External"/><Relationship Id="rId75" Type="http://schemas.openxmlformats.org/officeDocument/2006/relationships/hyperlink" Target="https://blog.realtyshares.com/real-estate-stock-market-volatility/" TargetMode="External"/><Relationship Id="rId1" Type="http://schemas.openxmlformats.org/officeDocument/2006/relationships/customXml" Target="../customXml/item1.xml"/><Relationship Id="rId6" Type="http://schemas.openxmlformats.org/officeDocument/2006/relationships/hyperlink" Target="http://online.wsj.com/article/SB10001424052970204124204577150232899559796.html?mod=googlenews_wsj"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263C61-DFBB-473F-9035-DBF3E017C5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TotalTime>
  <Pages>1</Pages>
  <Words>58060</Words>
  <Characters>330943</Characters>
  <Application>Microsoft Office Word</Application>
  <DocSecurity>0</DocSecurity>
  <Lines>2757</Lines>
  <Paragraphs>776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5.1.1</cp:keywords>
  <dc:description/>
  <cp:lastModifiedBy>Hirn, Kevin</cp:lastModifiedBy>
  <cp:revision>2</cp:revision>
  <dcterms:created xsi:type="dcterms:W3CDTF">2018-07-22T23:56:00Z</dcterms:created>
  <dcterms:modified xsi:type="dcterms:W3CDTF">2018-07-23T02:26:00Z</dcterms:modified>
</cp:coreProperties>
</file>