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A5BC3" w14:textId="07176246" w:rsidR="00BC78BE" w:rsidRDefault="00380744" w:rsidP="00380744">
      <w:pPr>
        <w:pStyle w:val="Heading2"/>
      </w:pPr>
      <w:r>
        <w:t>Off</w:t>
      </w:r>
    </w:p>
    <w:p w14:paraId="73B40034" w14:textId="77777777" w:rsidR="00BC78BE" w:rsidRDefault="00BC78BE" w:rsidP="00BC78BE">
      <w:pPr>
        <w:pStyle w:val="Heading3"/>
      </w:pPr>
      <w:r>
        <w:t>Midterms Link</w:t>
      </w:r>
    </w:p>
    <w:p w14:paraId="5B78BDC1" w14:textId="77777777" w:rsidR="00BC78BE" w:rsidRDefault="00BC78BE" w:rsidP="00BC78BE">
      <w:pPr>
        <w:pStyle w:val="Heading4"/>
      </w:pPr>
      <w:r>
        <w:t xml:space="preserve">Voters hate housing “buying in” into the US </w:t>
      </w:r>
    </w:p>
    <w:p w14:paraId="4214807C" w14:textId="77777777" w:rsidR="00BC78BE" w:rsidRPr="00525C81" w:rsidRDefault="00BC78BE" w:rsidP="00BC78BE">
      <w:r>
        <w:t xml:space="preserve">Kit </w:t>
      </w:r>
      <w:r w:rsidRPr="00525C81">
        <w:rPr>
          <w:rStyle w:val="Style13ptBold"/>
        </w:rPr>
        <w:t>Johnson, 14,</w:t>
      </w:r>
      <w:r>
        <w:t xml:space="preserve"> Associate Professor at the University of Oklahoma College of Law; J.D., University of California, Berkeley, School of Law. “BUYING THE AMERICAN DREAM: USING IMMIGRATION LAW TO BOLSTER THE HOUSING MARKET” Tennessee Law Review Association, Inc. Summer, 2014. 81 Tenn. L. Rev. 829. Lexus Nexus KKC</w:t>
      </w:r>
    </w:p>
    <w:p w14:paraId="2791FA0D" w14:textId="77777777" w:rsidR="00BC78BE" w:rsidRDefault="00BC78BE" w:rsidP="00BC78BE">
      <w:r>
        <w:t xml:space="preserve">In assessing this point, one must consider not only the economic benefits of the program but its possible downsides. For example, </w:t>
      </w:r>
      <w:proofErr w:type="spellStart"/>
      <w:r w:rsidRPr="00525C81">
        <w:rPr>
          <w:rStyle w:val="StyleUnderline"/>
        </w:rPr>
        <w:t>LeFrak</w:t>
      </w:r>
      <w:proofErr w:type="spellEnd"/>
      <w:r w:rsidRPr="00525C81">
        <w:rPr>
          <w:rStyle w:val="StyleUnderline"/>
        </w:rPr>
        <w:t xml:space="preserve"> and Shilling would admit as many immigrants as necessary to soak up excess U.S. housing</w:t>
      </w:r>
      <w:r>
        <w:t xml:space="preserve">. n233 </w:t>
      </w:r>
      <w:r w:rsidRPr="00525C81">
        <w:rPr>
          <w:rStyle w:val="StyleUnderline"/>
        </w:rPr>
        <w:t>Using their own figures regarding the housing surplus, that would mean 2.4 million new foreign-national households, corresponding to about 2.8 million new people</w:t>
      </w:r>
      <w:r>
        <w:t xml:space="preserve">. n234 </w:t>
      </w:r>
      <w:r w:rsidRPr="00525C81">
        <w:rPr>
          <w:rStyle w:val="Emphasis"/>
        </w:rPr>
        <w:t>Yet it is unclear whether the U.S. could effectively assimilate so many new immigrants.</w:t>
      </w:r>
      <w:r>
        <w:t xml:space="preserve"> n235 </w:t>
      </w:r>
      <w:r w:rsidRPr="00525C81">
        <w:rPr>
          <w:rStyle w:val="StyleUnderline"/>
        </w:rPr>
        <w:t xml:space="preserve">If the beneficiaries of the program were skilled workers, as </w:t>
      </w:r>
      <w:proofErr w:type="spellStart"/>
      <w:r w:rsidRPr="00525C81">
        <w:rPr>
          <w:rStyle w:val="StyleUnderline"/>
        </w:rPr>
        <w:t>LeFrak</w:t>
      </w:r>
      <w:proofErr w:type="spellEnd"/>
      <w:r w:rsidRPr="00525C81">
        <w:rPr>
          <w:rStyle w:val="StyleUnderline"/>
        </w:rPr>
        <w:t xml:space="preserve"> and Shilling would prefer, there would remain a question about whether the U.S. economy could quickly and easily absorb that many new workers given current unemployment rates.</w:t>
      </w:r>
      <w:r>
        <w:t xml:space="preserve"> n236 </w:t>
      </w:r>
      <w:r w:rsidRPr="00525C81">
        <w:rPr>
          <w:rStyle w:val="Emphasis"/>
        </w:rPr>
        <w:t>Additionally, it is unclear whether the U.S. voting public would respond favorably to such a program. As a nation, Americans dislike the concept of people "buying their way in."</w:t>
      </w:r>
      <w:r>
        <w:t xml:space="preserve"> n237 </w:t>
      </w:r>
      <w:r w:rsidRPr="00525C81">
        <w:rPr>
          <w:rStyle w:val="StyleUnderline"/>
        </w:rPr>
        <w:t>A strong reaction against the program would diminish its overall public good, regardless of any concomitant economic benefits</w:t>
      </w:r>
      <w:r>
        <w:t>.</w:t>
      </w:r>
    </w:p>
    <w:p w14:paraId="263298DE" w14:textId="1DEC8118" w:rsidR="00BC78BE" w:rsidRDefault="00B00CED" w:rsidP="0074218C">
      <w:pPr>
        <w:pStyle w:val="Heading2"/>
      </w:pPr>
      <w:r>
        <w:t>China</w:t>
      </w:r>
    </w:p>
    <w:p w14:paraId="51F48D94" w14:textId="39185C36" w:rsidR="00380744" w:rsidRDefault="00380744" w:rsidP="00380744">
      <w:pPr>
        <w:pStyle w:val="Heading3"/>
      </w:pPr>
      <w:r>
        <w:t>Defense CCP</w:t>
      </w:r>
    </w:p>
    <w:p w14:paraId="15450A2F" w14:textId="421C47A0" w:rsidR="0074218C" w:rsidRDefault="0074218C" w:rsidP="0074218C">
      <w:pPr>
        <w:pStyle w:val="Heading4"/>
      </w:pPr>
      <w:r>
        <w:t xml:space="preserve">No </w:t>
      </w:r>
      <w:r w:rsidR="00D16590">
        <w:t>collapse – economy is strong</w:t>
      </w:r>
    </w:p>
    <w:p w14:paraId="14A45739" w14:textId="77777777" w:rsidR="0074218C" w:rsidRDefault="0074218C" w:rsidP="0074218C">
      <w:r>
        <w:t xml:space="preserve">Richard </w:t>
      </w:r>
      <w:proofErr w:type="spellStart"/>
      <w:r w:rsidRPr="00B00CED">
        <w:rPr>
          <w:rStyle w:val="Style13ptBold"/>
        </w:rPr>
        <w:t>Mcgregor</w:t>
      </w:r>
      <w:proofErr w:type="spellEnd"/>
      <w:r w:rsidRPr="00B00CED">
        <w:rPr>
          <w:rStyle w:val="Style13ptBold"/>
        </w:rPr>
        <w:t xml:space="preserve"> 18</w:t>
      </w:r>
      <w:r>
        <w:t>, (Senior Fellow at the Lowy Institute, expert in Chinese politics), 4-1-2018, "The collapse of the “Chinese collapse” theory", Lowy Institute, https://www.lowyinstitute.org/publications/collapse-chinese-collapse-theory, TJ-TD</w:t>
      </w:r>
    </w:p>
    <w:p w14:paraId="7FB2F2FE" w14:textId="77777777" w:rsidR="0074218C" w:rsidRPr="00BB0C5E" w:rsidRDefault="0074218C" w:rsidP="0074218C"/>
    <w:p w14:paraId="0F20F532" w14:textId="77777777" w:rsidR="0074218C" w:rsidRDefault="0074218C" w:rsidP="0074218C">
      <w:pPr>
        <w:rPr>
          <w:rStyle w:val="StyleUnderline"/>
        </w:rPr>
      </w:pPr>
      <w:r w:rsidRPr="00A4339D">
        <w:rPr>
          <w:sz w:val="16"/>
        </w:rPr>
        <w:t xml:space="preserve">In Japan, they call it “the collapse of the ‘Chinese collapse’ theory.” The line, which harks back to more than a decade of dire predictions about China, is a joking way to describe the state of the Middle Kingdom’s economy. Far from falling in debt-laden heap, </w:t>
      </w:r>
      <w:r w:rsidRPr="00A4339D">
        <w:rPr>
          <w:rStyle w:val="StyleUnderline"/>
        </w:rPr>
        <w:t>the economy is looking robust in the medium term. Many of the perennial China bears are retreating into hibernation</w:t>
      </w:r>
      <w:r w:rsidRPr="00A4339D">
        <w:rPr>
          <w:sz w:val="16"/>
        </w:rPr>
        <w:t xml:space="preserve">. It is a joke delivered somewhat mordantly, of course, as the Japanese thrive on a strong Chinese economy and also fear a strong China, much like many Australians. </w:t>
      </w:r>
      <w:r w:rsidRPr="00A4339D">
        <w:rPr>
          <w:rStyle w:val="StyleUnderline"/>
        </w:rPr>
        <w:t>China’s 6 per cent-plus growth</w:t>
      </w:r>
      <w:r w:rsidRPr="00A4339D">
        <w:rPr>
          <w:sz w:val="16"/>
        </w:rPr>
        <w:t xml:space="preserve"> in 2017 was dismissed in some quarters as a political show, the kind of increase in output that the central government demands in a political year. The Communist Party held its once-every-five-years Congress in October, extending President Xi Jinping’s rule for another five years. At the National People’s Congress in March, the way was cleared for Xi to stay in office for good. The idea of politically inspired growth in China is not </w:t>
      </w:r>
      <w:r w:rsidRPr="00A4339D">
        <w:rPr>
          <w:strike/>
          <w:sz w:val="16"/>
        </w:rPr>
        <w:t>crazy</w:t>
      </w:r>
      <w:r w:rsidRPr="00A4339D">
        <w:rPr>
          <w:sz w:val="16"/>
        </w:rPr>
        <w:t xml:space="preserve">. In the past, growth has tracked the changing of the leadership in the party and government, with outgoing and incoming officials alike spending big to buttress stability, and their careers, at sensitive moments. But the </w:t>
      </w:r>
      <w:r w:rsidRPr="00A4339D">
        <w:rPr>
          <w:rStyle w:val="StyleUnderline"/>
        </w:rPr>
        <w:t>Chinese economy has changed in the past decade. The officials don’t need to spend as much anymore</w:t>
      </w:r>
      <w:r w:rsidRPr="00A4339D">
        <w:rPr>
          <w:sz w:val="16"/>
        </w:rPr>
        <w:t xml:space="preserve">, as the people are doing it for them. </w:t>
      </w:r>
      <w:r w:rsidRPr="00A4339D">
        <w:rPr>
          <w:rStyle w:val="StyleUnderline"/>
        </w:rPr>
        <w:t>Consumption and services are finally taking over decisively as the main drivers of growth</w:t>
      </w:r>
      <w:r w:rsidRPr="00A4339D">
        <w:rPr>
          <w:sz w:val="16"/>
        </w:rPr>
        <w:t xml:space="preserve">, something that the Chinese government has talked about at length but struggled through various crises to bring about. In the short term, </w:t>
      </w:r>
      <w:r w:rsidRPr="00A4339D">
        <w:rPr>
          <w:rStyle w:val="StyleUnderline"/>
        </w:rPr>
        <w:t>China is benefiting from rising wages and low household debt and inflation</w:t>
      </w:r>
      <w:r w:rsidRPr="00A4339D">
        <w:rPr>
          <w:sz w:val="16"/>
        </w:rPr>
        <w:t xml:space="preserve">. Real incomes rose by 120 per cent in the past decade. Retail sales are growing, by 9 per cent in real terms last year, compared to 2.4 per cent in the US. “While spending by Chinese consumers was equal to only 22 per cent of US retail sales in 2006, it was equal to 87 per cent of American consumer spending in 2016, and is likely to surpass US retail spending by the end of the decade,” according to Andy Rothman, of Matthews Asia. Quiet optimism prevails </w:t>
      </w:r>
      <w:r w:rsidRPr="00A4339D">
        <w:rPr>
          <w:rStyle w:val="StyleUnderline"/>
        </w:rPr>
        <w:t>The trade tussle with the US won’t help either country but China is much less dependent on America</w:t>
      </w:r>
      <w:r w:rsidRPr="00A4339D">
        <w:rPr>
          <w:sz w:val="16"/>
        </w:rPr>
        <w:t xml:space="preserve">, and exports, than it was a decade ago. Net exports made up less than 10 per cent of growth in 2017, a figure that is unlikely to increase significantly in coming years. China’s plan to rebuild continental Asia, the Belt and Road Initiative, will only accentuate the mega-trend, of declining dependence on the US, and on East and Southeast Asia overall. Some successful policy calls have helped as well. The signature policy of Xi’s chief economic adviser, Liu He, to take out excess capacity in the steel and coal industries, worked better than almost anyone expected. So too did an initiative to mop up excess housing. As a result, the </w:t>
      </w:r>
      <w:r w:rsidRPr="00A4339D">
        <w:rPr>
          <w:rStyle w:val="StyleUnderline"/>
        </w:rPr>
        <w:t xml:space="preserve">remaining state-owned heavy industries saw prices rise and the debt on their books fall; and property prices </w:t>
      </w:r>
      <w:proofErr w:type="spellStart"/>
      <w:r w:rsidRPr="00A4339D">
        <w:rPr>
          <w:rStyle w:val="StyleUnderline"/>
        </w:rPr>
        <w:t>stabilised</w:t>
      </w:r>
      <w:proofErr w:type="spellEnd"/>
      <w:r w:rsidRPr="00A4339D">
        <w:rPr>
          <w:rStyle w:val="StyleUnderline"/>
        </w:rPr>
        <w:t xml:space="preserve"> and then recovered, allowing for a new round of building starts.</w:t>
      </w:r>
      <w:r>
        <w:rPr>
          <w:rStyle w:val="StyleUnderline"/>
        </w:rPr>
        <w:t xml:space="preserve"> </w:t>
      </w:r>
      <w:r w:rsidRPr="00A4339D">
        <w:rPr>
          <w:sz w:val="16"/>
        </w:rPr>
        <w:t xml:space="preserve">The success of these policies was reflected in rising profits for Australian resource companies, and in turn, fatter tax receipts and a healthier budget in Canberra. It is easy to find lots of problems in the Chinese economy. Debt is still piling up, albeit at a slower rate than in the past, and local officials still have every incentive to spend money, no matter what the </w:t>
      </w:r>
      <w:proofErr w:type="spellStart"/>
      <w:r w:rsidRPr="00A4339D">
        <w:rPr>
          <w:sz w:val="16"/>
        </w:rPr>
        <w:t>centre</w:t>
      </w:r>
      <w:proofErr w:type="spellEnd"/>
      <w:r w:rsidRPr="00A4339D">
        <w:rPr>
          <w:sz w:val="16"/>
        </w:rPr>
        <w:t xml:space="preserve"> says. Air pollution returned to Beijing with a vengeance in recent weeks, a sign that some of the excess steel capacity the central government closed may be coming back on line. Soon, the ruling Communist Party will face a problem that no amount of central planning can fix. The country’s population will start going off a demographic cliff in 2020, a result of the one-child policy. Pension costs will rise rapidly and China’s huge pool of domestic savings, a magic pudding that has given policymakers in Beijing great flexibility in recent decades, will start to run down. But otherwise, a quiet optimism prevails in Beijing. Perhaps this emerging consensus will morph into complacency and hubris. It is also hard to calibrate the impact of Xi’s power grab which has swept all his rivals aside. For the moment, however, </w:t>
      </w:r>
      <w:r w:rsidRPr="00A4339D">
        <w:rPr>
          <w:rStyle w:val="StyleUnderline"/>
        </w:rPr>
        <w:t>the chatter about China’s collapse seems far away.</w:t>
      </w:r>
    </w:p>
    <w:p w14:paraId="7E6B4538" w14:textId="77777777" w:rsidR="0074218C" w:rsidRDefault="0074218C" w:rsidP="0074218C">
      <w:pPr>
        <w:rPr>
          <w:rStyle w:val="StyleUnderline"/>
        </w:rPr>
      </w:pPr>
    </w:p>
    <w:p w14:paraId="744B6F2D" w14:textId="6556B1A2" w:rsidR="0074218C" w:rsidRDefault="00D16590" w:rsidP="0074218C">
      <w:pPr>
        <w:pStyle w:val="Heading4"/>
        <w:rPr>
          <w:rStyle w:val="StyleUnderline"/>
          <w:u w:val="none"/>
        </w:rPr>
      </w:pPr>
      <w:r>
        <w:rPr>
          <w:rStyle w:val="StyleUnderline"/>
          <w:u w:val="none"/>
        </w:rPr>
        <w:t xml:space="preserve">No </w:t>
      </w:r>
      <w:proofErr w:type="spellStart"/>
      <w:r>
        <w:rPr>
          <w:rStyle w:val="StyleUnderline"/>
          <w:u w:val="none"/>
        </w:rPr>
        <w:t>ccp</w:t>
      </w:r>
      <w:proofErr w:type="spellEnd"/>
      <w:r>
        <w:rPr>
          <w:rStyle w:val="StyleUnderline"/>
          <w:u w:val="none"/>
        </w:rPr>
        <w:t xml:space="preserve"> collapse – econ is resilient</w:t>
      </w:r>
    </w:p>
    <w:p w14:paraId="60831568" w14:textId="307586E2" w:rsidR="00B00CED" w:rsidRDefault="00B00CED" w:rsidP="00B00CED">
      <w:r>
        <w:t xml:space="preserve">Xiang </w:t>
      </w:r>
      <w:r w:rsidRPr="00B00CED">
        <w:rPr>
          <w:rStyle w:val="Style13ptBold"/>
        </w:rPr>
        <w:t>Xu and</w:t>
      </w:r>
      <w:r>
        <w:t xml:space="preserve"> Alice </w:t>
      </w:r>
      <w:proofErr w:type="spellStart"/>
      <w:r>
        <w:t>Siqi</w:t>
      </w:r>
      <w:proofErr w:type="spellEnd"/>
      <w:r>
        <w:t xml:space="preserve"> </w:t>
      </w:r>
      <w:r w:rsidRPr="00B00CED">
        <w:rPr>
          <w:rStyle w:val="Style13ptBold"/>
        </w:rPr>
        <w:t>Han 18</w:t>
      </w:r>
      <w:r>
        <w:t>, (Xiang Xu is a Hoover Institution Fellow and an assistant professor in the School of Economics at the Central University of Finance and Economics in Beijing, China. Han is a social sciences research associate at Hoover, Research Assistant at The Future of Diplomacy Project at Harvard.), 2-27-2018, "Will China Collapse: A Review, Assessment And Outlook", Hoover Institution, https://www.hoover.org/research/will-china-collapse-review-assessment-and-outlook, TJ-TD</w:t>
      </w:r>
    </w:p>
    <w:p w14:paraId="4DF1FF29" w14:textId="57D6A4F4" w:rsidR="00B00CED" w:rsidRPr="00B00CED" w:rsidRDefault="00B00CED" w:rsidP="00B00CED"/>
    <w:p w14:paraId="0CF4F8AD" w14:textId="6FA69FD3" w:rsidR="0074218C" w:rsidRDefault="0074218C" w:rsidP="0074218C">
      <w:pPr>
        <w:rPr>
          <w:rStyle w:val="StyleUnderline"/>
        </w:rPr>
      </w:pPr>
      <w:r w:rsidRPr="00A4339D">
        <w:rPr>
          <w:sz w:val="16"/>
        </w:rPr>
        <w:t xml:space="preserve">History tells us that </w:t>
      </w:r>
      <w:r w:rsidRPr="00A4339D">
        <w:rPr>
          <w:rStyle w:val="StyleUnderline"/>
        </w:rPr>
        <w:t>growth collapses rarely happen for countries with a similar</w:t>
      </w:r>
      <w:r>
        <w:rPr>
          <w:rStyle w:val="StyleUnderline"/>
        </w:rPr>
        <w:t xml:space="preserve"> </w:t>
      </w:r>
      <w:r w:rsidRPr="00A4339D">
        <w:rPr>
          <w:rStyle w:val="StyleUnderline"/>
        </w:rPr>
        <w:t>size of productivity or position in the world economy as China has</w:t>
      </w:r>
      <w:r w:rsidRPr="00A4339D">
        <w:rPr>
          <w:sz w:val="16"/>
        </w:rPr>
        <w:t>. In the worst case</w:t>
      </w:r>
      <w:r>
        <w:rPr>
          <w:sz w:val="16"/>
        </w:rPr>
        <w:t xml:space="preserve"> </w:t>
      </w:r>
      <w:r w:rsidRPr="00A4339D">
        <w:rPr>
          <w:sz w:val="16"/>
        </w:rPr>
        <w:t>scenario, when external shocks are severe enough and the Chinese government adopts</w:t>
      </w:r>
      <w:r>
        <w:rPr>
          <w:sz w:val="16"/>
        </w:rPr>
        <w:t xml:space="preserve"> </w:t>
      </w:r>
      <w:r w:rsidRPr="00A4339D">
        <w:rPr>
          <w:sz w:val="16"/>
        </w:rPr>
        <w:t>the wrong policies, China could very well face a sharp contraction of output. Yet, the</w:t>
      </w:r>
      <w:r>
        <w:rPr>
          <w:sz w:val="16"/>
        </w:rPr>
        <w:t xml:space="preserve"> </w:t>
      </w:r>
      <w:r w:rsidRPr="00A4339D">
        <w:rPr>
          <w:rStyle w:val="StyleUnderline"/>
        </w:rPr>
        <w:t>conditions for a growth collapse</w:t>
      </w:r>
      <w:r w:rsidRPr="00A4339D">
        <w:rPr>
          <w:sz w:val="16"/>
        </w:rPr>
        <w:t xml:space="preserve"> identified in the existing literature (Rodrik, 1999;</w:t>
      </w:r>
      <w:r>
        <w:rPr>
          <w:sz w:val="16"/>
        </w:rPr>
        <w:t xml:space="preserve"> </w:t>
      </w:r>
      <w:r w:rsidRPr="00A4339D">
        <w:rPr>
          <w:sz w:val="16"/>
        </w:rPr>
        <w:t xml:space="preserve">Calvo, </w:t>
      </w:r>
      <w:proofErr w:type="spellStart"/>
      <w:r w:rsidRPr="00A4339D">
        <w:rPr>
          <w:sz w:val="16"/>
        </w:rPr>
        <w:t>Izquierdo</w:t>
      </w:r>
      <w:proofErr w:type="spellEnd"/>
      <w:r w:rsidRPr="00A4339D">
        <w:rPr>
          <w:sz w:val="16"/>
        </w:rPr>
        <w:t xml:space="preserve"> and </w:t>
      </w:r>
      <w:proofErr w:type="spellStart"/>
      <w:r w:rsidRPr="00A4339D">
        <w:rPr>
          <w:sz w:val="16"/>
        </w:rPr>
        <w:t>MejÌa</w:t>
      </w:r>
      <w:proofErr w:type="spellEnd"/>
      <w:r w:rsidRPr="00A4339D">
        <w:rPr>
          <w:sz w:val="16"/>
        </w:rPr>
        <w:t>, 2004; Ros, 2005; Hausmann, Haussmann, Rodriguez and</w:t>
      </w:r>
      <w:r>
        <w:rPr>
          <w:sz w:val="16"/>
        </w:rPr>
        <w:t xml:space="preserve"> </w:t>
      </w:r>
      <w:r w:rsidRPr="00A4339D">
        <w:rPr>
          <w:sz w:val="16"/>
        </w:rPr>
        <w:t>Wagner, 2006)—serious social conflicts, big external shocks like sudden stops of</w:t>
      </w:r>
      <w:r>
        <w:rPr>
          <w:sz w:val="16"/>
        </w:rPr>
        <w:t xml:space="preserve"> </w:t>
      </w:r>
      <w:r w:rsidRPr="00A4339D">
        <w:rPr>
          <w:sz w:val="16"/>
        </w:rPr>
        <w:t>capital flows, a weak safety net, and low export flexibility—</w:t>
      </w:r>
      <w:r w:rsidRPr="00A4339D">
        <w:rPr>
          <w:rStyle w:val="StyleUnderline"/>
        </w:rPr>
        <w:t>have not reached the level</w:t>
      </w:r>
      <w:r>
        <w:rPr>
          <w:rStyle w:val="StyleUnderline"/>
        </w:rPr>
        <w:t xml:space="preserve"> </w:t>
      </w:r>
      <w:r w:rsidRPr="00A4339D">
        <w:rPr>
          <w:rStyle w:val="StyleUnderline"/>
        </w:rPr>
        <w:t>necessary to tip China over the edge</w:t>
      </w:r>
      <w:r w:rsidRPr="00A4339D">
        <w:rPr>
          <w:sz w:val="16"/>
        </w:rPr>
        <w:t>. As a result, rather than looking at broad</w:t>
      </w:r>
      <w:r>
        <w:rPr>
          <w:sz w:val="16"/>
        </w:rPr>
        <w:t xml:space="preserve"> </w:t>
      </w:r>
      <w:r w:rsidRPr="00A4339D">
        <w:rPr>
          <w:sz w:val="16"/>
        </w:rPr>
        <w:t>international experience, we want to focus on cases in which economic giants very</w:t>
      </w:r>
      <w:r>
        <w:rPr>
          <w:sz w:val="16"/>
        </w:rPr>
        <w:t xml:space="preserve"> </w:t>
      </w:r>
      <w:r w:rsidRPr="00A4339D">
        <w:rPr>
          <w:sz w:val="16"/>
        </w:rPr>
        <w:t>suddenly fell. The two historically comparable events of that kind are the Great</w:t>
      </w:r>
      <w:r>
        <w:rPr>
          <w:sz w:val="16"/>
        </w:rPr>
        <w:t xml:space="preserve"> </w:t>
      </w:r>
      <w:r w:rsidRPr="00A4339D">
        <w:rPr>
          <w:sz w:val="16"/>
        </w:rPr>
        <w:t>Depression of the U.S. and the Soviet economic collapse before its political</w:t>
      </w:r>
      <w:r>
        <w:rPr>
          <w:sz w:val="16"/>
        </w:rPr>
        <w:t xml:space="preserve"> </w:t>
      </w:r>
      <w:r w:rsidRPr="00A4339D">
        <w:rPr>
          <w:sz w:val="16"/>
        </w:rPr>
        <w:t>disintegration.</w:t>
      </w:r>
      <w:r>
        <w:rPr>
          <w:sz w:val="16"/>
        </w:rPr>
        <w:t xml:space="preserve"> </w:t>
      </w:r>
      <w:r w:rsidRPr="00A4339D">
        <w:rPr>
          <w:rStyle w:val="StyleUnderline"/>
        </w:rPr>
        <w:t>Compared with the U.S. economy before the Great Depression, the Chinese</w:t>
      </w:r>
      <w:r>
        <w:rPr>
          <w:rStyle w:val="StyleUnderline"/>
        </w:rPr>
        <w:t xml:space="preserve"> </w:t>
      </w:r>
      <w:r w:rsidRPr="00A4339D">
        <w:rPr>
          <w:rStyle w:val="StyleUnderline"/>
        </w:rPr>
        <w:t>economy is in most ways far better positioned</w:t>
      </w:r>
      <w:r w:rsidRPr="00A4339D">
        <w:rPr>
          <w:sz w:val="16"/>
        </w:rPr>
        <w:t>. With consumption now serving as the</w:t>
      </w:r>
      <w:r>
        <w:rPr>
          <w:sz w:val="16"/>
        </w:rPr>
        <w:t xml:space="preserve"> </w:t>
      </w:r>
      <w:r w:rsidRPr="00A4339D">
        <w:rPr>
          <w:sz w:val="16"/>
        </w:rPr>
        <w:t>biggest contributor to economic growth, the Chinese economy now relies much less on</w:t>
      </w:r>
      <w:r>
        <w:rPr>
          <w:sz w:val="16"/>
        </w:rPr>
        <w:t xml:space="preserve"> </w:t>
      </w:r>
      <w:r w:rsidRPr="00A4339D">
        <w:rPr>
          <w:sz w:val="16"/>
        </w:rPr>
        <w:t xml:space="preserve">external demand or investment as it used to. </w:t>
      </w:r>
      <w:r w:rsidRPr="00A4339D">
        <w:rPr>
          <w:rStyle w:val="StyleUnderline"/>
        </w:rPr>
        <w:t>Inflation rates have been modest,</w:t>
      </w:r>
      <w:r>
        <w:rPr>
          <w:rStyle w:val="StyleUnderline"/>
        </w:rPr>
        <w:t xml:space="preserve"> </w:t>
      </w:r>
      <w:r w:rsidRPr="00A4339D">
        <w:rPr>
          <w:rStyle w:val="StyleUnderline"/>
        </w:rPr>
        <w:t>unemployment rate remains sustainable</w:t>
      </w:r>
      <w:r w:rsidRPr="00A4339D">
        <w:rPr>
          <w:sz w:val="16"/>
        </w:rPr>
        <w:t>, and the population marginally added to the</w:t>
      </w:r>
      <w:r>
        <w:rPr>
          <w:sz w:val="16"/>
        </w:rPr>
        <w:t xml:space="preserve"> </w:t>
      </w:r>
      <w:r w:rsidRPr="00A4339D">
        <w:rPr>
          <w:sz w:val="16"/>
        </w:rPr>
        <w:t>labor force is increasing annually. The biggest similarity between China and predepression</w:t>
      </w:r>
      <w:r>
        <w:rPr>
          <w:sz w:val="16"/>
        </w:rPr>
        <w:t xml:space="preserve"> </w:t>
      </w:r>
      <w:r w:rsidRPr="00A4339D">
        <w:rPr>
          <w:sz w:val="16"/>
        </w:rPr>
        <w:t>U.S. is the rising debt-to-GDP ratio, which we will explain more in the next</w:t>
      </w:r>
      <w:r>
        <w:rPr>
          <w:sz w:val="16"/>
        </w:rPr>
        <w:t xml:space="preserve"> </w:t>
      </w:r>
      <w:r w:rsidRPr="00A4339D">
        <w:rPr>
          <w:sz w:val="16"/>
        </w:rPr>
        <w:t xml:space="preserve">subsection. </w:t>
      </w:r>
      <w:r w:rsidRPr="00A4339D">
        <w:rPr>
          <w:rStyle w:val="StyleUnderline"/>
        </w:rPr>
        <w:t>An immediate depression is not likely as long as the PBOC does not</w:t>
      </w:r>
      <w:r>
        <w:rPr>
          <w:rStyle w:val="StyleUnderline"/>
        </w:rPr>
        <w:t xml:space="preserve"> </w:t>
      </w:r>
      <w:r w:rsidRPr="00A4339D">
        <w:rPr>
          <w:rStyle w:val="StyleUnderline"/>
        </w:rPr>
        <w:t>suddenly tighten credit to the real economy, which is not likely to happen due to the</w:t>
      </w:r>
      <w:r>
        <w:rPr>
          <w:rStyle w:val="StyleUnderline"/>
        </w:rPr>
        <w:t xml:space="preserve"> </w:t>
      </w:r>
      <w:r w:rsidRPr="00A4339D">
        <w:rPr>
          <w:rStyle w:val="StyleUnderline"/>
        </w:rPr>
        <w:t>current approach to reform.</w:t>
      </w:r>
      <w:r>
        <w:rPr>
          <w:rStyle w:val="StyleUnderline"/>
        </w:rPr>
        <w:t xml:space="preserve"> </w:t>
      </w:r>
      <w:r w:rsidRPr="00A4339D">
        <w:rPr>
          <w:sz w:val="16"/>
        </w:rPr>
        <w:t>The case of Soviet economic collapse is even less likely to occur in China, even</w:t>
      </w:r>
      <w:r>
        <w:rPr>
          <w:sz w:val="16"/>
        </w:rPr>
        <w:t xml:space="preserve"> </w:t>
      </w:r>
      <w:r w:rsidRPr="00A4339D">
        <w:rPr>
          <w:sz w:val="16"/>
        </w:rPr>
        <w:t xml:space="preserve">though both economies are ruled by socialist states. According to Shleifer and </w:t>
      </w:r>
      <w:proofErr w:type="spellStart"/>
      <w:r w:rsidRPr="00A4339D">
        <w:rPr>
          <w:sz w:val="16"/>
        </w:rPr>
        <w:t>Vishny</w:t>
      </w:r>
      <w:proofErr w:type="spellEnd"/>
      <w:r>
        <w:rPr>
          <w:sz w:val="16"/>
        </w:rPr>
        <w:t xml:space="preserve"> </w:t>
      </w:r>
      <w:r w:rsidRPr="00A4339D">
        <w:rPr>
          <w:sz w:val="16"/>
        </w:rPr>
        <w:t>(1991), the decline in Soviet output before its political disintegration can be explained</w:t>
      </w:r>
      <w:r>
        <w:rPr>
          <w:sz w:val="16"/>
        </w:rPr>
        <w:t xml:space="preserve"> </w:t>
      </w:r>
      <w:r w:rsidRPr="00A4339D">
        <w:rPr>
          <w:sz w:val="16"/>
        </w:rPr>
        <w:t>by the combination of severely repressed inflation and substantial liberalization of plan</w:t>
      </w:r>
      <w:r>
        <w:rPr>
          <w:sz w:val="16"/>
        </w:rPr>
        <w:t xml:space="preserve"> </w:t>
      </w:r>
      <w:r w:rsidRPr="00A4339D">
        <w:rPr>
          <w:sz w:val="16"/>
        </w:rPr>
        <w:t>enforcement since 1988, which broke down traditional coordination channels and</w:t>
      </w:r>
      <w:r>
        <w:rPr>
          <w:sz w:val="16"/>
        </w:rPr>
        <w:t xml:space="preserve"> </w:t>
      </w:r>
      <w:r w:rsidRPr="00A4339D">
        <w:rPr>
          <w:sz w:val="16"/>
        </w:rPr>
        <w:t>caused diversions of labor and inputs. To repress inflation, China completed price</w:t>
      </w:r>
      <w:r>
        <w:rPr>
          <w:sz w:val="16"/>
        </w:rPr>
        <w:t xml:space="preserve"> </w:t>
      </w:r>
      <w:r w:rsidRPr="00A4339D">
        <w:rPr>
          <w:sz w:val="16"/>
        </w:rPr>
        <w:t xml:space="preserve">reforms back in the 1990s, and now </w:t>
      </w:r>
      <w:r w:rsidRPr="00A4339D">
        <w:rPr>
          <w:rStyle w:val="StyleUnderline"/>
        </w:rPr>
        <w:t>most prices are determined by the market</w:t>
      </w:r>
      <w:r w:rsidRPr="00A4339D">
        <w:rPr>
          <w:sz w:val="16"/>
        </w:rPr>
        <w:t>. China</w:t>
      </w:r>
      <w:r>
        <w:rPr>
          <w:sz w:val="16"/>
        </w:rPr>
        <w:t xml:space="preserve"> </w:t>
      </w:r>
      <w:r w:rsidRPr="00A4339D">
        <w:rPr>
          <w:sz w:val="16"/>
        </w:rPr>
        <w:t>has also completed its transition from a planned economy system to a market-based</w:t>
      </w:r>
      <w:r>
        <w:rPr>
          <w:sz w:val="16"/>
        </w:rPr>
        <w:t xml:space="preserve"> </w:t>
      </w:r>
      <w:r w:rsidRPr="00A4339D">
        <w:rPr>
          <w:sz w:val="16"/>
        </w:rPr>
        <w:t>system, and substantial liberalization is neither necessary nor consistent with China’s</w:t>
      </w:r>
      <w:r>
        <w:rPr>
          <w:sz w:val="16"/>
        </w:rPr>
        <w:t xml:space="preserve"> </w:t>
      </w:r>
      <w:r w:rsidRPr="00A4339D">
        <w:rPr>
          <w:sz w:val="16"/>
        </w:rPr>
        <w:t>gradual anti-crisis approach to reform.</w:t>
      </w:r>
      <w:r>
        <w:rPr>
          <w:sz w:val="16"/>
        </w:rPr>
        <w:t xml:space="preserve"> </w:t>
      </w:r>
      <w:r w:rsidRPr="00A4339D">
        <w:rPr>
          <w:sz w:val="16"/>
        </w:rPr>
        <w:t>One important cause of growth collapse not yet discussed is the possibility of a</w:t>
      </w:r>
      <w:r>
        <w:rPr>
          <w:sz w:val="16"/>
        </w:rPr>
        <w:t xml:space="preserve"> </w:t>
      </w:r>
      <w:r w:rsidRPr="00A4339D">
        <w:rPr>
          <w:sz w:val="16"/>
        </w:rPr>
        <w:t>sudden change in economic policies. This happened during the Great Depression when</w:t>
      </w:r>
      <w:r>
        <w:rPr>
          <w:sz w:val="16"/>
        </w:rPr>
        <w:t xml:space="preserve"> </w:t>
      </w:r>
      <w:r w:rsidRPr="00A4339D">
        <w:rPr>
          <w:sz w:val="16"/>
        </w:rPr>
        <w:t>the Federal Reserve (Fed) chose to tighten monetary policies after the initial bust, as</w:t>
      </w:r>
      <w:r>
        <w:rPr>
          <w:sz w:val="16"/>
        </w:rPr>
        <w:t xml:space="preserve"> </w:t>
      </w:r>
      <w:r w:rsidRPr="00A4339D">
        <w:rPr>
          <w:sz w:val="16"/>
        </w:rPr>
        <w:t>well as in the Soviet economic collapse when the Soviet government implemented</w:t>
      </w:r>
      <w:r>
        <w:rPr>
          <w:sz w:val="16"/>
        </w:rPr>
        <w:t xml:space="preserve"> </w:t>
      </w:r>
      <w:r w:rsidRPr="00A4339D">
        <w:rPr>
          <w:sz w:val="16"/>
        </w:rPr>
        <w:t>liberalization of central planning in the lead-up to the collapse. Among all other</w:t>
      </w:r>
      <w:r>
        <w:rPr>
          <w:sz w:val="16"/>
        </w:rPr>
        <w:t xml:space="preserve"> </w:t>
      </w:r>
      <w:r w:rsidRPr="00A4339D">
        <w:rPr>
          <w:sz w:val="16"/>
        </w:rPr>
        <w:t>macroeconomic factors, policy change has always been the hardest to predict, as it</w:t>
      </w:r>
      <w:r>
        <w:rPr>
          <w:sz w:val="16"/>
        </w:rPr>
        <w:t xml:space="preserve"> </w:t>
      </w:r>
      <w:r w:rsidRPr="00A4339D">
        <w:rPr>
          <w:sz w:val="16"/>
        </w:rPr>
        <w:t>exists outside the remit of economic calculations. Yet we want to repeat the main</w:t>
      </w:r>
      <w:r>
        <w:rPr>
          <w:sz w:val="16"/>
        </w:rPr>
        <w:t xml:space="preserve"> </w:t>
      </w:r>
      <w:r w:rsidRPr="00A4339D">
        <w:rPr>
          <w:sz w:val="16"/>
        </w:rPr>
        <w:t xml:space="preserve">argument of this paper: </w:t>
      </w:r>
      <w:r w:rsidRPr="00A4339D">
        <w:rPr>
          <w:rStyle w:val="StyleUnderline"/>
        </w:rPr>
        <w:t>past experience shows that the Chinese government is able to</w:t>
      </w:r>
      <w:r>
        <w:rPr>
          <w:rStyle w:val="StyleUnderline"/>
        </w:rPr>
        <w:t xml:space="preserve"> </w:t>
      </w:r>
      <w:r w:rsidRPr="00A4339D">
        <w:rPr>
          <w:rStyle w:val="StyleUnderline"/>
        </w:rPr>
        <w:t>stick to the gradual anti-crisis approach by preventing any major crisis in its embryonic</w:t>
      </w:r>
      <w:r>
        <w:rPr>
          <w:rStyle w:val="StyleUnderline"/>
        </w:rPr>
        <w:t xml:space="preserve"> </w:t>
      </w:r>
      <w:r w:rsidRPr="00A4339D">
        <w:rPr>
          <w:rStyle w:val="StyleUnderline"/>
        </w:rPr>
        <w:t>stage and reacting quickly to adjust loss-making policies</w:t>
      </w:r>
      <w:r w:rsidRPr="00A4339D">
        <w:rPr>
          <w:sz w:val="16"/>
        </w:rPr>
        <w:t>. The circuit breaker case we</w:t>
      </w:r>
      <w:r>
        <w:rPr>
          <w:sz w:val="16"/>
        </w:rPr>
        <w:t xml:space="preserve"> </w:t>
      </w:r>
      <w:r w:rsidRPr="00A4339D">
        <w:rPr>
          <w:sz w:val="16"/>
        </w:rPr>
        <w:t>mentioned in section two is a good example. Of course we are not stating the Chinese</w:t>
      </w:r>
      <w:r>
        <w:rPr>
          <w:sz w:val="16"/>
        </w:rPr>
        <w:t xml:space="preserve"> </w:t>
      </w:r>
      <w:r w:rsidRPr="00A4339D">
        <w:rPr>
          <w:sz w:val="16"/>
        </w:rPr>
        <w:t>government will not make radical and wrong policy choices in the future, but we are</w:t>
      </w:r>
      <w:r>
        <w:rPr>
          <w:sz w:val="16"/>
        </w:rPr>
        <w:t xml:space="preserve"> </w:t>
      </w:r>
      <w:r w:rsidRPr="00A4339D">
        <w:rPr>
          <w:sz w:val="16"/>
        </w:rPr>
        <w:t>confident they will learn from other countries’ and their own experiences and leverage</w:t>
      </w:r>
      <w:r>
        <w:rPr>
          <w:sz w:val="16"/>
        </w:rPr>
        <w:t xml:space="preserve"> </w:t>
      </w:r>
      <w:r w:rsidRPr="00A4339D">
        <w:rPr>
          <w:sz w:val="16"/>
        </w:rPr>
        <w:t>party control and state resources to make necessary adjustments in a timely manner.</w:t>
      </w:r>
      <w:r>
        <w:rPr>
          <w:sz w:val="16"/>
        </w:rPr>
        <w:t xml:space="preserve"> </w:t>
      </w:r>
      <w:r w:rsidRPr="00A4339D">
        <w:rPr>
          <w:sz w:val="16"/>
        </w:rPr>
        <w:t>Macro debt accumulation has become the biggest concern for China watchers</w:t>
      </w:r>
      <w:r>
        <w:rPr>
          <w:sz w:val="16"/>
        </w:rPr>
        <w:t xml:space="preserve"> </w:t>
      </w:r>
      <w:r w:rsidRPr="00A4339D">
        <w:rPr>
          <w:sz w:val="16"/>
        </w:rPr>
        <w:t>since the early 2010s. A macro debt crisis is able to trigger a growth collapse by causing</w:t>
      </w:r>
      <w:r>
        <w:rPr>
          <w:sz w:val="16"/>
        </w:rPr>
        <w:t xml:space="preserve"> </w:t>
      </w:r>
      <w:r w:rsidRPr="00A4339D">
        <w:rPr>
          <w:sz w:val="16"/>
        </w:rPr>
        <w:t>bank runs and credit crunches, hence we see the debt problem as a complement to the</w:t>
      </w:r>
      <w:r>
        <w:rPr>
          <w:sz w:val="16"/>
        </w:rPr>
        <w:t xml:space="preserve"> </w:t>
      </w:r>
      <w:r w:rsidRPr="00A4339D">
        <w:rPr>
          <w:sz w:val="16"/>
        </w:rPr>
        <w:t>growth collapse analysis in the previous subsection. Figure 10 below illustrates China’s</w:t>
      </w:r>
      <w:r>
        <w:rPr>
          <w:sz w:val="16"/>
        </w:rPr>
        <w:t xml:space="preserve"> </w:t>
      </w:r>
      <w:r w:rsidRPr="00A4339D">
        <w:rPr>
          <w:sz w:val="16"/>
        </w:rPr>
        <w:t>and selected industrial countries’ macro debt-to-GDP ratios from 2006Q1 to 2017Q2,</w:t>
      </w:r>
      <w:r>
        <w:rPr>
          <w:sz w:val="16"/>
        </w:rPr>
        <w:t xml:space="preserve"> </w:t>
      </w:r>
      <w:r w:rsidRPr="00A4339D">
        <w:rPr>
          <w:sz w:val="16"/>
        </w:rPr>
        <w:t>estimated by Bank for International Settlements (BIS). Among the countries presented,</w:t>
      </w:r>
      <w:r>
        <w:rPr>
          <w:sz w:val="16"/>
        </w:rPr>
        <w:t xml:space="preserve"> </w:t>
      </w:r>
      <w:r w:rsidRPr="00A4339D">
        <w:rPr>
          <w:sz w:val="16"/>
        </w:rPr>
        <w:t>China has accumulated most of its debt after the GFC, and its debt-to-GDP ratio</w:t>
      </w:r>
      <w:r>
        <w:rPr>
          <w:sz w:val="16"/>
        </w:rPr>
        <w:t xml:space="preserve"> </w:t>
      </w:r>
      <w:r w:rsidRPr="00A4339D">
        <w:rPr>
          <w:sz w:val="16"/>
        </w:rPr>
        <w:t>increased by over 111% from 2008 to 2017, putting it higher than that of the U.S., U.K</w:t>
      </w:r>
      <w:r>
        <w:rPr>
          <w:sz w:val="16"/>
        </w:rPr>
        <w:t xml:space="preserve"> </w:t>
      </w:r>
      <w:r w:rsidRPr="00A4339D">
        <w:rPr>
          <w:sz w:val="16"/>
        </w:rPr>
        <w:t>and, Germany. Global financial markets have started to warn of a debt crisis, while</w:t>
      </w:r>
      <w:r>
        <w:rPr>
          <w:sz w:val="16"/>
        </w:rPr>
        <w:t xml:space="preserve"> </w:t>
      </w:r>
      <w:r w:rsidRPr="00A4339D">
        <w:rPr>
          <w:sz w:val="16"/>
        </w:rPr>
        <w:t xml:space="preserve">scholars are predicting how it may actually break out (Cuestas and Regis, 2017; </w:t>
      </w:r>
      <w:proofErr w:type="spellStart"/>
      <w:r w:rsidRPr="00A4339D">
        <w:rPr>
          <w:sz w:val="16"/>
        </w:rPr>
        <w:t>Geib</w:t>
      </w:r>
      <w:proofErr w:type="spellEnd"/>
      <w:r>
        <w:rPr>
          <w:sz w:val="16"/>
        </w:rPr>
        <w:t xml:space="preserve"> </w:t>
      </w:r>
      <w:r w:rsidRPr="00A4339D">
        <w:rPr>
          <w:sz w:val="16"/>
        </w:rPr>
        <w:t xml:space="preserve">and Pfaff, 2017; Beltran, </w:t>
      </w:r>
      <w:proofErr w:type="spellStart"/>
      <w:r w:rsidRPr="00A4339D">
        <w:rPr>
          <w:sz w:val="16"/>
        </w:rPr>
        <w:t>Garud</w:t>
      </w:r>
      <w:proofErr w:type="spellEnd"/>
      <w:r w:rsidRPr="00A4339D">
        <w:rPr>
          <w:sz w:val="16"/>
        </w:rPr>
        <w:t xml:space="preserve"> and Rosenblum, 2017). To judge whether another debt</w:t>
      </w:r>
      <w:r>
        <w:rPr>
          <w:sz w:val="16"/>
        </w:rPr>
        <w:t xml:space="preserve"> </w:t>
      </w:r>
      <w:r w:rsidRPr="00A4339D">
        <w:rPr>
          <w:sz w:val="16"/>
        </w:rPr>
        <w:t>crisis is brewing in China, we need to further investigate the structure of China debt.</w:t>
      </w:r>
      <w:r>
        <w:rPr>
          <w:sz w:val="16"/>
        </w:rPr>
        <w:t xml:space="preserve"> </w:t>
      </w:r>
      <w:r w:rsidRPr="00A4339D">
        <w:rPr>
          <w:sz w:val="16"/>
        </w:rPr>
        <w:t xml:space="preserve">The </w:t>
      </w:r>
      <w:r w:rsidRPr="00A4339D">
        <w:rPr>
          <w:rStyle w:val="StyleUnderline"/>
        </w:rPr>
        <w:t>BIS credit statistics have several shortcomings when it comes to measuring</w:t>
      </w:r>
      <w:r>
        <w:rPr>
          <w:rStyle w:val="StyleUnderline"/>
        </w:rPr>
        <w:t xml:space="preserve"> </w:t>
      </w:r>
      <w:r w:rsidRPr="00A4339D">
        <w:rPr>
          <w:rStyle w:val="StyleUnderline"/>
        </w:rPr>
        <w:t>China debt</w:t>
      </w:r>
      <w:r w:rsidRPr="00A4339D">
        <w:rPr>
          <w:sz w:val="16"/>
        </w:rPr>
        <w:t>. First, in the BIS credit to non-financial sector data, SOEs are counted as</w:t>
      </w:r>
      <w:r>
        <w:rPr>
          <w:sz w:val="16"/>
        </w:rPr>
        <w:t xml:space="preserve"> </w:t>
      </w:r>
      <w:r w:rsidRPr="00A4339D">
        <w:rPr>
          <w:sz w:val="16"/>
        </w:rPr>
        <w:t>private corporates, which is not accurate in the case of China as SOEs are implicitly</w:t>
      </w:r>
      <w:r>
        <w:rPr>
          <w:sz w:val="16"/>
        </w:rPr>
        <w:t xml:space="preserve"> </w:t>
      </w:r>
      <w:r w:rsidRPr="00A4339D">
        <w:rPr>
          <w:sz w:val="16"/>
        </w:rPr>
        <w:t>backed by the government. Second, LGFVs used to fund local governments</w:t>
      </w:r>
      <w:r>
        <w:rPr>
          <w:sz w:val="16"/>
        </w:rPr>
        <w:t xml:space="preserve"> </w:t>
      </w:r>
      <w:r w:rsidRPr="00A4339D">
        <w:rPr>
          <w:sz w:val="16"/>
        </w:rPr>
        <w:t>infrastructure and social welfare facilities are treated as financial institutions so their</w:t>
      </w:r>
      <w:r>
        <w:rPr>
          <w:sz w:val="16"/>
        </w:rPr>
        <w:t xml:space="preserve"> </w:t>
      </w:r>
      <w:r w:rsidRPr="00A4339D">
        <w:rPr>
          <w:sz w:val="16"/>
        </w:rPr>
        <w:t>credit is not counted as credit to the non-financial sector. These distortions make it hard</w:t>
      </w:r>
      <w:r>
        <w:rPr>
          <w:sz w:val="16"/>
        </w:rPr>
        <w:t xml:space="preserve"> </w:t>
      </w:r>
      <w:r w:rsidRPr="00A4339D">
        <w:rPr>
          <w:sz w:val="16"/>
        </w:rPr>
        <w:t>for us to correctly understand China’s debt conditions using BIS credit data.</w:t>
      </w:r>
      <w:r>
        <w:rPr>
          <w:sz w:val="16"/>
        </w:rPr>
        <w:t xml:space="preserve"> </w:t>
      </w:r>
      <w:r w:rsidRPr="00A4339D">
        <w:rPr>
          <w:sz w:val="16"/>
        </w:rPr>
        <w:t>To better understand China’s debt situation, we document official data from</w:t>
      </w:r>
      <w:r>
        <w:rPr>
          <w:sz w:val="16"/>
        </w:rPr>
        <w:t xml:space="preserve"> </w:t>
      </w:r>
      <w:r w:rsidRPr="00A4339D">
        <w:rPr>
          <w:sz w:val="16"/>
        </w:rPr>
        <w:t>China’s National Bureau of Statistics (NBS), Ministry of Finance (MOF), National</w:t>
      </w:r>
      <w:r>
        <w:rPr>
          <w:sz w:val="16"/>
        </w:rPr>
        <w:t xml:space="preserve"> </w:t>
      </w:r>
      <w:r w:rsidRPr="00A4339D">
        <w:rPr>
          <w:sz w:val="16"/>
        </w:rPr>
        <w:t xml:space="preserve">Audit Office (NAO), People’s Bank of China (PBOC), Ministry of Housing and </w:t>
      </w:r>
      <w:proofErr w:type="spellStart"/>
      <w:r w:rsidRPr="00A4339D">
        <w:rPr>
          <w:sz w:val="16"/>
        </w:rPr>
        <w:t>UrbanRural</w:t>
      </w:r>
      <w:proofErr w:type="spellEnd"/>
      <w:r>
        <w:rPr>
          <w:sz w:val="16"/>
        </w:rPr>
        <w:t xml:space="preserve"> </w:t>
      </w:r>
      <w:r w:rsidRPr="00A4339D">
        <w:rPr>
          <w:sz w:val="16"/>
        </w:rPr>
        <w:t>Development (MOHURD) and make necessary assumptions based on the work</w:t>
      </w:r>
      <w:r>
        <w:rPr>
          <w:sz w:val="16"/>
        </w:rPr>
        <w:t xml:space="preserve"> </w:t>
      </w:r>
      <w:r w:rsidRPr="00A4339D">
        <w:rPr>
          <w:sz w:val="16"/>
        </w:rPr>
        <w:t>of Li and et al. (2013); Bai, Hsieh and Song (2016b); and others to estimate China’s</w:t>
      </w:r>
      <w:r>
        <w:rPr>
          <w:sz w:val="16"/>
        </w:rPr>
        <w:t xml:space="preserve"> </w:t>
      </w:r>
      <w:r w:rsidRPr="00A4339D">
        <w:rPr>
          <w:sz w:val="16"/>
        </w:rPr>
        <w:t>macro debt level and its components. The majority of our results are in line with the</w:t>
      </w:r>
      <w:r>
        <w:rPr>
          <w:sz w:val="16"/>
        </w:rPr>
        <w:t xml:space="preserve"> </w:t>
      </w:r>
      <w:r w:rsidRPr="00A4339D">
        <w:rPr>
          <w:sz w:val="16"/>
        </w:rPr>
        <w:t>BIS estimation, but our data consider LGFV lending as non-financial credit and cut</w:t>
      </w:r>
      <w:r>
        <w:rPr>
          <w:sz w:val="16"/>
        </w:rPr>
        <w:t xml:space="preserve"> </w:t>
      </w:r>
      <w:r w:rsidRPr="00A4339D">
        <w:rPr>
          <w:sz w:val="16"/>
        </w:rPr>
        <w:t>SOE credit from private debt, both of which have improved data accuracy.</w:t>
      </w:r>
      <w:r>
        <w:rPr>
          <w:sz w:val="16"/>
        </w:rPr>
        <w:t xml:space="preserve"> </w:t>
      </w:r>
      <w:r w:rsidRPr="00A4339D">
        <w:rPr>
          <w:sz w:val="16"/>
        </w:rPr>
        <w:t>According to our estimation, China’s macro debt-to-GDP ratio reaches 261.7% in</w:t>
      </w:r>
      <w:r>
        <w:rPr>
          <w:sz w:val="16"/>
        </w:rPr>
        <w:t xml:space="preserve"> </w:t>
      </w:r>
      <w:r w:rsidRPr="00A4339D">
        <w:rPr>
          <w:sz w:val="16"/>
        </w:rPr>
        <w:t>2016, which is 6.8% higher than the BIS estimation. Public debt-to-GDP ratio in</w:t>
      </w:r>
      <w:r>
        <w:rPr>
          <w:sz w:val="16"/>
        </w:rPr>
        <w:t xml:space="preserve"> </w:t>
      </w:r>
      <w:r w:rsidRPr="00A4339D">
        <w:rPr>
          <w:sz w:val="16"/>
        </w:rPr>
        <w:t>2017Q2 reaches 114.6%, while private debt-to-GDP ratio is 141.3%. In our model,</w:t>
      </w:r>
      <w:r>
        <w:rPr>
          <w:sz w:val="16"/>
        </w:rPr>
        <w:t xml:space="preserve"> </w:t>
      </w:r>
      <w:r w:rsidRPr="00A4339D">
        <w:rPr>
          <w:sz w:val="16"/>
        </w:rPr>
        <w:t>public debt consists of central and local government debt, SOE debt, and LGFV lending.</w:t>
      </w:r>
      <w:r>
        <w:rPr>
          <w:sz w:val="16"/>
        </w:rPr>
        <w:t xml:space="preserve"> </w:t>
      </w:r>
      <w:r w:rsidRPr="00A4339D">
        <w:rPr>
          <w:sz w:val="16"/>
        </w:rPr>
        <w:t>Private debt consists of private firm debt and household debt. Despite a strong</w:t>
      </w:r>
      <w:r>
        <w:rPr>
          <w:sz w:val="16"/>
        </w:rPr>
        <w:t xml:space="preserve"> </w:t>
      </w:r>
      <w:r w:rsidRPr="00A4339D">
        <w:rPr>
          <w:sz w:val="16"/>
        </w:rPr>
        <w:t>comeback in 2009 as a result of the anti-crisis stimulus package, public debt share of</w:t>
      </w:r>
      <w:r>
        <w:rPr>
          <w:sz w:val="16"/>
        </w:rPr>
        <w:t xml:space="preserve"> </w:t>
      </w:r>
      <w:r w:rsidRPr="00A4339D">
        <w:rPr>
          <w:sz w:val="16"/>
        </w:rPr>
        <w:t>total debt has been falling continuously since 2016.</w:t>
      </w:r>
      <w:r>
        <w:rPr>
          <w:sz w:val="16"/>
        </w:rPr>
        <w:t xml:space="preserve"> </w:t>
      </w:r>
      <w:r w:rsidRPr="00A4339D">
        <w:rPr>
          <w:sz w:val="16"/>
        </w:rPr>
        <w:t>SOE debt is the main body of China’s public debt. A huge increase (11.3% of</w:t>
      </w:r>
      <w:r>
        <w:rPr>
          <w:sz w:val="16"/>
        </w:rPr>
        <w:t xml:space="preserve"> </w:t>
      </w:r>
      <w:r w:rsidRPr="00A4339D">
        <w:rPr>
          <w:sz w:val="16"/>
        </w:rPr>
        <w:t>GDP) in SOE debt took place in 2009, when Chinese government implemented the</w:t>
      </w:r>
      <w:r>
        <w:rPr>
          <w:sz w:val="16"/>
        </w:rPr>
        <w:t xml:space="preserve"> </w:t>
      </w:r>
      <w:r w:rsidRPr="00A4339D">
        <w:rPr>
          <w:sz w:val="16"/>
        </w:rPr>
        <w:t>anti-crisis stimulus package. The biggest increase in local government debt</w:t>
      </w:r>
      <w:r>
        <w:rPr>
          <w:sz w:val="16"/>
        </w:rPr>
        <w:t xml:space="preserve"> </w:t>
      </w:r>
      <w:r w:rsidRPr="00A4339D">
        <w:rPr>
          <w:sz w:val="16"/>
        </w:rPr>
        <w:t>happened in 2014, which is partially explained by the sudden shrink in that ratio in</w:t>
      </w:r>
      <w:r>
        <w:rPr>
          <w:sz w:val="16"/>
        </w:rPr>
        <w:t xml:space="preserve"> </w:t>
      </w:r>
      <w:r w:rsidRPr="00A4339D">
        <w:rPr>
          <w:sz w:val="16"/>
        </w:rPr>
        <w:t>2013. We believe this U-shaped movement in local government debt is partly the</w:t>
      </w:r>
      <w:r>
        <w:rPr>
          <w:sz w:val="16"/>
        </w:rPr>
        <w:t xml:space="preserve"> </w:t>
      </w:r>
      <w:r w:rsidRPr="00A4339D">
        <w:rPr>
          <w:sz w:val="16"/>
        </w:rPr>
        <w:t>result of NAO investigations into local government debt in 2013. A similar</w:t>
      </w:r>
      <w:r>
        <w:rPr>
          <w:sz w:val="16"/>
        </w:rPr>
        <w:t xml:space="preserve"> </w:t>
      </w:r>
      <w:r w:rsidRPr="00A4339D">
        <w:rPr>
          <w:sz w:val="16"/>
        </w:rPr>
        <w:t>investigation happened in 2011 and we also observe a U-shaped pattern that year,</w:t>
      </w:r>
      <w:r>
        <w:rPr>
          <w:sz w:val="16"/>
        </w:rPr>
        <w:t xml:space="preserve"> </w:t>
      </w:r>
      <w:r w:rsidRPr="00A4339D">
        <w:rPr>
          <w:sz w:val="16"/>
        </w:rPr>
        <w:t xml:space="preserve">albeit smaller in size. In addition, we find that </w:t>
      </w:r>
      <w:r w:rsidRPr="00A4339D">
        <w:rPr>
          <w:rStyle w:val="StyleUnderline"/>
        </w:rPr>
        <w:t>total local government debt to GDP</w:t>
      </w:r>
      <w:r>
        <w:rPr>
          <w:rStyle w:val="StyleUnderline"/>
        </w:rPr>
        <w:t xml:space="preserve"> </w:t>
      </w:r>
      <w:r w:rsidRPr="00A4339D">
        <w:rPr>
          <w:rStyle w:val="StyleUnderline"/>
        </w:rPr>
        <w:t>is not so high as some China watchers suggest, and that the ratio has been declining</w:t>
      </w:r>
      <w:r>
        <w:rPr>
          <w:rStyle w:val="StyleUnderline"/>
        </w:rPr>
        <w:t xml:space="preserve"> </w:t>
      </w:r>
      <w:r w:rsidRPr="00A4339D">
        <w:rPr>
          <w:rStyle w:val="StyleUnderline"/>
        </w:rPr>
        <w:t>since 2016 when Chinese government started to tackle local government debt</w:t>
      </w:r>
      <w:r>
        <w:rPr>
          <w:rStyle w:val="StyleUnderline"/>
        </w:rPr>
        <w:t xml:space="preserve"> </w:t>
      </w:r>
      <w:r w:rsidRPr="00A4339D">
        <w:rPr>
          <w:rStyle w:val="StyleUnderline"/>
        </w:rPr>
        <w:t>through debt-to-equity swaps and other policy measures, which our data finds to</w:t>
      </w:r>
      <w:r>
        <w:rPr>
          <w:rStyle w:val="StyleUnderline"/>
        </w:rPr>
        <w:t xml:space="preserve"> </w:t>
      </w:r>
      <w:r w:rsidRPr="00A4339D">
        <w:rPr>
          <w:rStyle w:val="StyleUnderline"/>
        </w:rPr>
        <w:t>be quite effective</w:t>
      </w:r>
      <w:r w:rsidRPr="00A4339D">
        <w:rPr>
          <w:sz w:val="16"/>
        </w:rPr>
        <w:t xml:space="preserve">. At the same time, </w:t>
      </w:r>
      <w:r w:rsidRPr="00A4339D">
        <w:rPr>
          <w:rStyle w:val="StyleUnderline"/>
        </w:rPr>
        <w:t>the non-financial SOE debt-to-GDP ratio is</w:t>
      </w:r>
      <w:r>
        <w:rPr>
          <w:rStyle w:val="StyleUnderline"/>
        </w:rPr>
        <w:t xml:space="preserve"> </w:t>
      </w:r>
      <w:r w:rsidRPr="00A4339D">
        <w:rPr>
          <w:rStyle w:val="StyleUnderline"/>
        </w:rPr>
        <w:t>falling</w:t>
      </w:r>
      <w:r w:rsidRPr="00A4339D">
        <w:rPr>
          <w:sz w:val="16"/>
        </w:rPr>
        <w:t xml:space="preserve"> as the Chinese government continues the deleveraging campaign starting in</w:t>
      </w:r>
      <w:r>
        <w:rPr>
          <w:sz w:val="16"/>
        </w:rPr>
        <w:t xml:space="preserve"> </w:t>
      </w:r>
      <w:r w:rsidRPr="00A4339D">
        <w:rPr>
          <w:sz w:val="16"/>
        </w:rPr>
        <w:t>2016.</w:t>
      </w:r>
      <w:r>
        <w:rPr>
          <w:sz w:val="16"/>
        </w:rPr>
        <w:t xml:space="preserve"> </w:t>
      </w:r>
      <w:r w:rsidRPr="00A4339D">
        <w:rPr>
          <w:sz w:val="16"/>
        </w:rPr>
        <w:t>60% of the increase in the private sector debt-to-GDP ratio can be explained by</w:t>
      </w:r>
      <w:r>
        <w:rPr>
          <w:sz w:val="16"/>
        </w:rPr>
        <w:t xml:space="preserve"> </w:t>
      </w:r>
      <w:r w:rsidRPr="00A4339D">
        <w:rPr>
          <w:sz w:val="16"/>
        </w:rPr>
        <w:t>the rise in private firm debt. The increase in mortgage loans and other forms of</w:t>
      </w:r>
      <w:r>
        <w:rPr>
          <w:sz w:val="16"/>
        </w:rPr>
        <w:t xml:space="preserve"> </w:t>
      </w:r>
      <w:r w:rsidRPr="00A4339D">
        <w:rPr>
          <w:sz w:val="16"/>
        </w:rPr>
        <w:t>household debt can equally explain the remaining increase in private debt-to-GDP ratio.</w:t>
      </w:r>
      <w:r>
        <w:rPr>
          <w:sz w:val="16"/>
        </w:rPr>
        <w:t xml:space="preserve"> </w:t>
      </w:r>
      <w:r w:rsidRPr="00A4339D">
        <w:rPr>
          <w:sz w:val="16"/>
        </w:rPr>
        <w:t>The contribution of private firm debt in China’s debt accumulation is equal to the</w:t>
      </w:r>
      <w:r>
        <w:rPr>
          <w:sz w:val="16"/>
        </w:rPr>
        <w:t xml:space="preserve"> </w:t>
      </w:r>
      <w:r w:rsidRPr="00A4339D">
        <w:rPr>
          <w:sz w:val="16"/>
        </w:rPr>
        <w:t>contributions of local government debt and non-financial SOEs, which has not been</w:t>
      </w:r>
      <w:r>
        <w:rPr>
          <w:sz w:val="16"/>
        </w:rPr>
        <w:t xml:space="preserve"> </w:t>
      </w:r>
      <w:r w:rsidRPr="00A4339D">
        <w:rPr>
          <w:sz w:val="16"/>
        </w:rPr>
        <w:t>observed by most studies on China’s debt accumulation after the GFC.</w:t>
      </w:r>
      <w:r>
        <w:rPr>
          <w:sz w:val="16"/>
        </w:rPr>
        <w:t xml:space="preserve"> </w:t>
      </w:r>
      <w:r w:rsidRPr="00A4339D">
        <w:rPr>
          <w:sz w:val="16"/>
        </w:rPr>
        <w:t>Another trend worth noting in China’s macro debt is the rise of non-bank credit.</w:t>
      </w:r>
      <w:r>
        <w:rPr>
          <w:sz w:val="16"/>
        </w:rPr>
        <w:t xml:space="preserve"> </w:t>
      </w:r>
      <w:r w:rsidRPr="00A4339D">
        <w:rPr>
          <w:sz w:val="16"/>
        </w:rPr>
        <w:t>Before the GFC broke out in 2007, over 93% of China’s household credit and nonfinancial</w:t>
      </w:r>
      <w:r>
        <w:rPr>
          <w:sz w:val="16"/>
        </w:rPr>
        <w:t xml:space="preserve"> </w:t>
      </w:r>
      <w:r w:rsidRPr="00A4339D">
        <w:rPr>
          <w:sz w:val="16"/>
        </w:rPr>
        <w:t>firm credit came from bank lending. After the GFC, Chinese government</w:t>
      </w:r>
      <w:r>
        <w:rPr>
          <w:sz w:val="16"/>
        </w:rPr>
        <w:t xml:space="preserve"> </w:t>
      </w:r>
      <w:r w:rsidRPr="00A4339D">
        <w:rPr>
          <w:sz w:val="16"/>
        </w:rPr>
        <w:t>implemented the stimulus package by increasing local government’s infrastructure</w:t>
      </w:r>
      <w:r>
        <w:rPr>
          <w:sz w:val="16"/>
        </w:rPr>
        <w:t xml:space="preserve"> </w:t>
      </w:r>
      <w:r w:rsidRPr="00A4339D">
        <w:rPr>
          <w:sz w:val="16"/>
        </w:rPr>
        <w:t>investment, which increased the de facto cost of bank lending, especially for households</w:t>
      </w:r>
      <w:r>
        <w:rPr>
          <w:sz w:val="16"/>
        </w:rPr>
        <w:t xml:space="preserve"> </w:t>
      </w:r>
      <w:r w:rsidRPr="00A4339D">
        <w:rPr>
          <w:sz w:val="16"/>
        </w:rPr>
        <w:t>and private corporates. Trust financing, corporate bond issuance, and wealth</w:t>
      </w:r>
      <w:r>
        <w:rPr>
          <w:sz w:val="16"/>
        </w:rPr>
        <w:t xml:space="preserve"> </w:t>
      </w:r>
      <w:r w:rsidRPr="00A4339D">
        <w:rPr>
          <w:sz w:val="16"/>
        </w:rPr>
        <w:t>management products (WMPs) are favored by those borrowers to replace costly bank</w:t>
      </w:r>
      <w:r>
        <w:rPr>
          <w:sz w:val="16"/>
        </w:rPr>
        <w:t xml:space="preserve"> </w:t>
      </w:r>
      <w:r w:rsidRPr="00A4339D">
        <w:rPr>
          <w:sz w:val="16"/>
        </w:rPr>
        <w:t>loans that have formed China’s shadow banking sector. New financial products like</w:t>
      </w:r>
      <w:r>
        <w:rPr>
          <w:sz w:val="16"/>
        </w:rPr>
        <w:t xml:space="preserve"> </w:t>
      </w:r>
      <w:r w:rsidRPr="00A4339D">
        <w:rPr>
          <w:sz w:val="16"/>
        </w:rPr>
        <w:t>money market funds and P2P financing have also contributed to the rise of non-banking</w:t>
      </w:r>
      <w:r>
        <w:rPr>
          <w:sz w:val="16"/>
        </w:rPr>
        <w:t xml:space="preserve"> </w:t>
      </w:r>
      <w:r w:rsidRPr="00A4339D">
        <w:rPr>
          <w:sz w:val="16"/>
        </w:rPr>
        <w:t>credit, but it is hard for us to calculate their impact as there are few reliable statistics on</w:t>
      </w:r>
      <w:r>
        <w:rPr>
          <w:sz w:val="16"/>
        </w:rPr>
        <w:t xml:space="preserve"> </w:t>
      </w:r>
      <w:r w:rsidRPr="00A4339D">
        <w:rPr>
          <w:sz w:val="16"/>
        </w:rPr>
        <w:t>those products. By the second quarter of 2017, the share of non-banking credit in total</w:t>
      </w:r>
      <w:r>
        <w:rPr>
          <w:sz w:val="16"/>
        </w:rPr>
        <w:t xml:space="preserve"> </w:t>
      </w:r>
      <w:r w:rsidRPr="00A4339D">
        <w:rPr>
          <w:sz w:val="16"/>
        </w:rPr>
        <w:t>non-government sector debt reached 25.1%, decreasing since 2016 as the Chinese</w:t>
      </w:r>
      <w:r>
        <w:rPr>
          <w:sz w:val="16"/>
        </w:rPr>
        <w:t xml:space="preserve"> </w:t>
      </w:r>
      <w:r w:rsidRPr="00A4339D">
        <w:rPr>
          <w:sz w:val="16"/>
        </w:rPr>
        <w:t>government’s deleveraging campaign hit shadow banking.</w:t>
      </w:r>
      <w:r>
        <w:rPr>
          <w:sz w:val="16"/>
        </w:rPr>
        <w:t xml:space="preserve"> </w:t>
      </w:r>
      <w:r w:rsidRPr="00A4339D">
        <w:rPr>
          <w:sz w:val="16"/>
        </w:rPr>
        <w:t>Another way to evaluate China’s debt risk is to look at the share of non-performing</w:t>
      </w:r>
      <w:r>
        <w:rPr>
          <w:sz w:val="16"/>
        </w:rPr>
        <w:t xml:space="preserve"> </w:t>
      </w:r>
      <w:r w:rsidRPr="00A4339D">
        <w:rPr>
          <w:sz w:val="16"/>
        </w:rPr>
        <w:t>loans (NPL) in total bank loans. According to the data released by the China Banking</w:t>
      </w:r>
      <w:r>
        <w:rPr>
          <w:sz w:val="16"/>
        </w:rPr>
        <w:t xml:space="preserve"> </w:t>
      </w:r>
      <w:r w:rsidRPr="00A4339D">
        <w:rPr>
          <w:sz w:val="16"/>
        </w:rPr>
        <w:t>Regulatory Commission (CBRC), the NPL ratio of China’s banking sector has started</w:t>
      </w:r>
      <w:r>
        <w:rPr>
          <w:sz w:val="16"/>
        </w:rPr>
        <w:t xml:space="preserve"> </w:t>
      </w:r>
      <w:r w:rsidRPr="00A4339D">
        <w:rPr>
          <w:sz w:val="16"/>
        </w:rPr>
        <w:t>to fall since 2016Q3, which is in line with the decline in credit to non-financial sector</w:t>
      </w:r>
      <w:r>
        <w:rPr>
          <w:sz w:val="16"/>
        </w:rPr>
        <w:t xml:space="preserve"> </w:t>
      </w:r>
      <w:r w:rsidRPr="00A4339D">
        <w:rPr>
          <w:sz w:val="16"/>
        </w:rPr>
        <w:t>ratio, implying further improvements in debt quality. The share of special-mention</w:t>
      </w:r>
      <w:r>
        <w:rPr>
          <w:sz w:val="16"/>
        </w:rPr>
        <w:t xml:space="preserve"> </w:t>
      </w:r>
      <w:r w:rsidRPr="00A4339D">
        <w:rPr>
          <w:sz w:val="16"/>
        </w:rPr>
        <w:t>loans (SMLs), referring to debts that are overdue but which banks do not yet consider</w:t>
      </w:r>
      <w:r>
        <w:rPr>
          <w:sz w:val="16"/>
        </w:rPr>
        <w:t xml:space="preserve"> </w:t>
      </w:r>
      <w:r w:rsidRPr="00A4339D">
        <w:rPr>
          <w:sz w:val="16"/>
        </w:rPr>
        <w:t>impaired, has further fallen from 4.1% in 2016Q3 to 3.56% in 2017Q3. Nevertheless,</w:t>
      </w:r>
      <w:r>
        <w:rPr>
          <w:sz w:val="16"/>
        </w:rPr>
        <w:t xml:space="preserve"> </w:t>
      </w:r>
      <w:r w:rsidRPr="00A4339D">
        <w:rPr>
          <w:sz w:val="16"/>
        </w:rPr>
        <w:t>it is worth noticing that China’s smaller banks may face higher NPL ratios. Three of</w:t>
      </w:r>
      <w:r>
        <w:rPr>
          <w:sz w:val="16"/>
        </w:rPr>
        <w:t xml:space="preserve"> </w:t>
      </w:r>
      <w:r w:rsidRPr="00A4339D">
        <w:rPr>
          <w:sz w:val="16"/>
        </w:rPr>
        <w:t>China’s “big four” state-owned commercial banks have NPL ratios lower than the</w:t>
      </w:r>
      <w:r>
        <w:rPr>
          <w:sz w:val="16"/>
        </w:rPr>
        <w:t xml:space="preserve"> </w:t>
      </w:r>
      <w:r w:rsidRPr="00A4339D">
        <w:rPr>
          <w:sz w:val="16"/>
        </w:rPr>
        <w:t>whole banking sector in 2017Q3, and if we take out all four banks, the rest of the</w:t>
      </w:r>
      <w:r>
        <w:rPr>
          <w:sz w:val="16"/>
        </w:rPr>
        <w:t xml:space="preserve"> </w:t>
      </w:r>
      <w:r w:rsidRPr="00A4339D">
        <w:rPr>
          <w:sz w:val="16"/>
        </w:rPr>
        <w:t>banking sector has an NPL ratio of 2.03%. The fact that smaller banks may provide fake</w:t>
      </w:r>
      <w:r>
        <w:rPr>
          <w:sz w:val="16"/>
        </w:rPr>
        <w:t xml:space="preserve"> </w:t>
      </w:r>
      <w:r w:rsidRPr="00A4339D">
        <w:rPr>
          <w:sz w:val="16"/>
        </w:rPr>
        <w:t>NPL data in their quarterly reports implies that the real NPL ratio could be even higher.</w:t>
      </w:r>
      <w:r>
        <w:rPr>
          <w:sz w:val="16"/>
        </w:rPr>
        <w:t xml:space="preserve"> </w:t>
      </w:r>
      <w:r w:rsidRPr="00A4339D">
        <w:rPr>
          <w:sz w:val="16"/>
        </w:rPr>
        <w:t>Therefore, we believe the NPL conditions of China’s banking sector are improving, but</w:t>
      </w:r>
      <w:r>
        <w:rPr>
          <w:sz w:val="16"/>
        </w:rPr>
        <w:t xml:space="preserve"> </w:t>
      </w:r>
      <w:r w:rsidRPr="00A4339D">
        <w:rPr>
          <w:sz w:val="16"/>
        </w:rPr>
        <w:t>the real number should be higher than officially announced, indicating potentially high</w:t>
      </w:r>
      <w:r>
        <w:rPr>
          <w:sz w:val="16"/>
        </w:rPr>
        <w:t xml:space="preserve"> </w:t>
      </w:r>
      <w:r w:rsidRPr="00A4339D">
        <w:rPr>
          <w:sz w:val="16"/>
        </w:rPr>
        <w:t>risk of loan defaults.</w:t>
      </w:r>
      <w:r>
        <w:rPr>
          <w:sz w:val="16"/>
        </w:rPr>
        <w:t xml:space="preserve"> </w:t>
      </w:r>
      <w:r w:rsidRPr="00A4339D">
        <w:rPr>
          <w:sz w:val="16"/>
        </w:rPr>
        <w:t>The key findings of our macro debt investigations are summarized as follows.</w:t>
      </w:r>
      <w:r>
        <w:rPr>
          <w:sz w:val="16"/>
        </w:rPr>
        <w:t xml:space="preserve"> </w:t>
      </w:r>
      <w:r w:rsidRPr="00A4339D">
        <w:rPr>
          <w:sz w:val="16"/>
        </w:rPr>
        <w:t xml:space="preserve">First, the current level of China’s macro debt is already very high, and </w:t>
      </w:r>
      <w:proofErr w:type="spellStart"/>
      <w:r w:rsidRPr="00A4339D">
        <w:rPr>
          <w:sz w:val="16"/>
        </w:rPr>
        <w:t>its</w:t>
      </w:r>
      <w:proofErr w:type="spellEnd"/>
      <w:r>
        <w:rPr>
          <w:sz w:val="16"/>
        </w:rPr>
        <w:t xml:space="preserve"> </w:t>
      </w:r>
      <w:r w:rsidRPr="00A4339D">
        <w:rPr>
          <w:sz w:val="16"/>
        </w:rPr>
        <w:t>extremely rapid growth since 2009 is even more worrying. One good piece of data</w:t>
      </w:r>
      <w:r>
        <w:rPr>
          <w:sz w:val="16"/>
        </w:rPr>
        <w:t xml:space="preserve"> </w:t>
      </w:r>
      <w:r w:rsidRPr="00A4339D">
        <w:rPr>
          <w:sz w:val="16"/>
        </w:rPr>
        <w:t>regarding China’s macro debt level is that its growth has slowed down a lot since the</w:t>
      </w:r>
      <w:r>
        <w:rPr>
          <w:sz w:val="16"/>
        </w:rPr>
        <w:t xml:space="preserve"> </w:t>
      </w:r>
      <w:r w:rsidRPr="00A4339D">
        <w:rPr>
          <w:sz w:val="16"/>
        </w:rPr>
        <w:t>third quarter of 2016.</w:t>
      </w:r>
      <w:r>
        <w:rPr>
          <w:sz w:val="16"/>
        </w:rPr>
        <w:t xml:space="preserve"> </w:t>
      </w:r>
      <w:r w:rsidRPr="00A4339D">
        <w:rPr>
          <w:sz w:val="16"/>
        </w:rPr>
        <w:t>Second, the initial rise of debt-to-GDP ratio in 2009 was triggered by increases in</w:t>
      </w:r>
      <w:r>
        <w:rPr>
          <w:sz w:val="16"/>
        </w:rPr>
        <w:t xml:space="preserve"> </w:t>
      </w:r>
      <w:r w:rsidRPr="00A4339D">
        <w:rPr>
          <w:sz w:val="16"/>
        </w:rPr>
        <w:t>local government and SOE credit in 2009, but the growth in debt-to-GDP ratio after</w:t>
      </w:r>
      <w:r>
        <w:rPr>
          <w:sz w:val="16"/>
        </w:rPr>
        <w:t xml:space="preserve"> </w:t>
      </w:r>
      <w:r w:rsidRPr="00A4339D">
        <w:rPr>
          <w:sz w:val="16"/>
        </w:rPr>
        <w:t>2009 is more related to increases in private debt.</w:t>
      </w:r>
      <w:r>
        <w:rPr>
          <w:sz w:val="16"/>
        </w:rPr>
        <w:t xml:space="preserve"> </w:t>
      </w:r>
      <w:r w:rsidRPr="00A4339D">
        <w:rPr>
          <w:sz w:val="16"/>
        </w:rPr>
        <w:t xml:space="preserve">Third, </w:t>
      </w:r>
      <w:r w:rsidRPr="00A4339D">
        <w:rPr>
          <w:rStyle w:val="StyleUnderline"/>
        </w:rPr>
        <w:t>local government and SOE debt have started to stabilize</w:t>
      </w:r>
      <w:r w:rsidRPr="00A4339D">
        <w:rPr>
          <w:sz w:val="16"/>
        </w:rPr>
        <w:t xml:space="preserve"> in 2017 as Chinese</w:t>
      </w:r>
      <w:r>
        <w:rPr>
          <w:sz w:val="16"/>
        </w:rPr>
        <w:t xml:space="preserve"> </w:t>
      </w:r>
      <w:r w:rsidRPr="00A4339D">
        <w:rPr>
          <w:sz w:val="16"/>
        </w:rPr>
        <w:t>government started to implement effective reforms to tackle public debt. As long as</w:t>
      </w:r>
      <w:r>
        <w:rPr>
          <w:sz w:val="16"/>
        </w:rPr>
        <w:t xml:space="preserve"> </w:t>
      </w:r>
      <w:r w:rsidRPr="00A4339D">
        <w:rPr>
          <w:sz w:val="16"/>
        </w:rPr>
        <w:t xml:space="preserve">both kinds of debt do not expand substantially in the following years, </w:t>
      </w:r>
      <w:r w:rsidRPr="00A4339D">
        <w:rPr>
          <w:rStyle w:val="StyleUnderline"/>
        </w:rPr>
        <w:t>China’s public</w:t>
      </w:r>
      <w:r>
        <w:rPr>
          <w:rStyle w:val="StyleUnderline"/>
        </w:rPr>
        <w:t xml:space="preserve"> </w:t>
      </w:r>
      <w:r w:rsidRPr="00A4339D">
        <w:rPr>
          <w:rStyle w:val="StyleUnderline"/>
        </w:rPr>
        <w:t>debt will be sound and manageable.</w:t>
      </w:r>
      <w:r>
        <w:rPr>
          <w:rStyle w:val="StyleUnderline"/>
        </w:rPr>
        <w:t xml:space="preserve"> </w:t>
      </w:r>
      <w:r w:rsidRPr="00A4339D">
        <w:rPr>
          <w:sz w:val="16"/>
        </w:rPr>
        <w:t>Fourth, private corporates contributed most to the rise of private sector debt-</w:t>
      </w:r>
      <w:proofErr w:type="spellStart"/>
      <w:r w:rsidRPr="00A4339D">
        <w:rPr>
          <w:sz w:val="16"/>
        </w:rPr>
        <w:t>toGDP</w:t>
      </w:r>
      <w:proofErr w:type="spellEnd"/>
      <w:r>
        <w:rPr>
          <w:sz w:val="16"/>
        </w:rPr>
        <w:t xml:space="preserve"> </w:t>
      </w:r>
      <w:r w:rsidRPr="00A4339D">
        <w:rPr>
          <w:sz w:val="16"/>
        </w:rPr>
        <w:t>ratio but have also been affected by the deleveraging campaign as private firm</w:t>
      </w:r>
      <w:r>
        <w:rPr>
          <w:sz w:val="16"/>
        </w:rPr>
        <w:t xml:space="preserve"> </w:t>
      </w:r>
      <w:r w:rsidRPr="00A4339D">
        <w:rPr>
          <w:sz w:val="16"/>
        </w:rPr>
        <w:t>debt ratio started to decline in 2017.</w:t>
      </w:r>
      <w:r>
        <w:rPr>
          <w:sz w:val="16"/>
        </w:rPr>
        <w:t xml:space="preserve"> </w:t>
      </w:r>
      <w:r w:rsidRPr="00A4339D">
        <w:rPr>
          <w:sz w:val="16"/>
        </w:rPr>
        <w:t>Fifth, increase in household debt have made modest contributions to private and</w:t>
      </w:r>
      <w:r>
        <w:rPr>
          <w:sz w:val="16"/>
        </w:rPr>
        <w:t xml:space="preserve"> </w:t>
      </w:r>
      <w:r w:rsidRPr="00A4339D">
        <w:rPr>
          <w:sz w:val="16"/>
        </w:rPr>
        <w:t>macro debt level, but its growth has been steady and is not affected by deleveraging.</w:t>
      </w:r>
      <w:r>
        <w:rPr>
          <w:sz w:val="16"/>
        </w:rPr>
        <w:t xml:space="preserve"> </w:t>
      </w:r>
      <w:r w:rsidRPr="00A4339D">
        <w:rPr>
          <w:sz w:val="16"/>
        </w:rPr>
        <w:t>This has led us to expect household debt to be the main power of macro debt growth</w:t>
      </w:r>
      <w:r>
        <w:rPr>
          <w:sz w:val="16"/>
        </w:rPr>
        <w:t xml:space="preserve"> </w:t>
      </w:r>
      <w:r w:rsidRPr="00A4339D">
        <w:rPr>
          <w:sz w:val="16"/>
        </w:rPr>
        <w:t>from now on.</w:t>
      </w:r>
      <w:r>
        <w:rPr>
          <w:sz w:val="16"/>
        </w:rPr>
        <w:t xml:space="preserve"> </w:t>
      </w:r>
      <w:r w:rsidRPr="00A4339D">
        <w:rPr>
          <w:sz w:val="16"/>
        </w:rPr>
        <w:t>Last but not least, the rise of China’s macro debt is associated with an expanding</w:t>
      </w:r>
      <w:r>
        <w:rPr>
          <w:sz w:val="16"/>
        </w:rPr>
        <w:t xml:space="preserve"> </w:t>
      </w:r>
      <w:r w:rsidRPr="00A4339D">
        <w:rPr>
          <w:sz w:val="16"/>
        </w:rPr>
        <w:t>shadow banking system and financial innovations. Both the private sector and SOEs</w:t>
      </w:r>
      <w:r>
        <w:rPr>
          <w:sz w:val="16"/>
        </w:rPr>
        <w:t xml:space="preserve"> </w:t>
      </w:r>
      <w:r w:rsidRPr="00A4339D">
        <w:rPr>
          <w:sz w:val="16"/>
        </w:rPr>
        <w:t>benefit from the relatively low lending cost through non-banking channels. The shadow</w:t>
      </w:r>
      <w:r>
        <w:rPr>
          <w:sz w:val="16"/>
        </w:rPr>
        <w:t xml:space="preserve"> </w:t>
      </w:r>
      <w:r w:rsidRPr="00A4339D">
        <w:rPr>
          <w:sz w:val="16"/>
        </w:rPr>
        <w:t>banking system has evidently been hit by deleveraging, but the risks of new financial</w:t>
      </w:r>
      <w:r>
        <w:rPr>
          <w:sz w:val="16"/>
        </w:rPr>
        <w:t xml:space="preserve"> </w:t>
      </w:r>
      <w:r w:rsidRPr="00A4339D">
        <w:rPr>
          <w:sz w:val="16"/>
        </w:rPr>
        <w:t>products like P2P financing are rising as these products are poorly regulated, as the first</w:t>
      </w:r>
      <w:r>
        <w:rPr>
          <w:sz w:val="16"/>
        </w:rPr>
        <w:t xml:space="preserve"> </w:t>
      </w:r>
      <w:r w:rsidRPr="00A4339D">
        <w:rPr>
          <w:sz w:val="16"/>
        </w:rPr>
        <w:t>comprehensive framework for monitoring the P2P sector was just issued by the end of</w:t>
      </w:r>
      <w:r>
        <w:rPr>
          <w:sz w:val="16"/>
        </w:rPr>
        <w:t xml:space="preserve"> </w:t>
      </w:r>
      <w:r w:rsidRPr="00A4339D">
        <w:rPr>
          <w:sz w:val="16"/>
        </w:rPr>
        <w:t>2016 and that framework is far from complete.</w:t>
      </w:r>
      <w:r>
        <w:rPr>
          <w:sz w:val="16"/>
        </w:rPr>
        <w:t xml:space="preserve"> </w:t>
      </w:r>
      <w:r w:rsidRPr="00A4339D">
        <w:rPr>
          <w:sz w:val="16"/>
        </w:rPr>
        <w:t xml:space="preserve">Therefore, according to our estimation, </w:t>
      </w:r>
      <w:r w:rsidRPr="00A4339D">
        <w:rPr>
          <w:rStyle w:val="StyleUnderline"/>
        </w:rPr>
        <w:t>we are increasingly convinced that China</w:t>
      </w:r>
      <w:r>
        <w:rPr>
          <w:rStyle w:val="StyleUnderline"/>
        </w:rPr>
        <w:t xml:space="preserve"> </w:t>
      </w:r>
      <w:r w:rsidRPr="00A4339D">
        <w:rPr>
          <w:rStyle w:val="StyleUnderline"/>
        </w:rPr>
        <w:t>is not facing an immediate debt crisis. The current public debt level is manageable and</w:t>
      </w:r>
      <w:r>
        <w:rPr>
          <w:rStyle w:val="StyleUnderline"/>
        </w:rPr>
        <w:t xml:space="preserve"> </w:t>
      </w:r>
      <w:r w:rsidRPr="00A4339D">
        <w:rPr>
          <w:rStyle w:val="StyleUnderline"/>
        </w:rPr>
        <w:t>private corporate debt has started to decline</w:t>
      </w:r>
      <w:r w:rsidRPr="00A4339D">
        <w:rPr>
          <w:sz w:val="16"/>
        </w:rPr>
        <w:t xml:space="preserve"> as a result of the central government’s</w:t>
      </w:r>
      <w:r>
        <w:rPr>
          <w:sz w:val="16"/>
        </w:rPr>
        <w:t xml:space="preserve"> </w:t>
      </w:r>
      <w:r w:rsidRPr="00A4339D">
        <w:rPr>
          <w:sz w:val="16"/>
        </w:rPr>
        <w:t>deleveraging campaign. Rise in household debt and lack of regulations in new financial</w:t>
      </w:r>
      <w:r>
        <w:rPr>
          <w:sz w:val="16"/>
        </w:rPr>
        <w:t xml:space="preserve"> </w:t>
      </w:r>
      <w:r w:rsidRPr="00A4339D">
        <w:rPr>
          <w:sz w:val="16"/>
        </w:rPr>
        <w:t xml:space="preserve">products are causing new instabilities, but both </w:t>
      </w:r>
      <w:r w:rsidRPr="00A4339D">
        <w:rPr>
          <w:rStyle w:val="StyleUnderline"/>
        </w:rPr>
        <w:t>issues</w:t>
      </w:r>
      <w:r w:rsidRPr="00A4339D">
        <w:rPr>
          <w:sz w:val="16"/>
        </w:rPr>
        <w:t xml:space="preserve"> are not significant for now as</w:t>
      </w:r>
      <w:r>
        <w:rPr>
          <w:sz w:val="16"/>
        </w:rPr>
        <w:t xml:space="preserve"> </w:t>
      </w:r>
      <w:r w:rsidRPr="00A4339D">
        <w:rPr>
          <w:sz w:val="16"/>
        </w:rPr>
        <w:t xml:space="preserve">they </w:t>
      </w:r>
      <w:r w:rsidRPr="00A4339D">
        <w:rPr>
          <w:rStyle w:val="StyleUnderline"/>
        </w:rPr>
        <w:t>are still relatively small in size</w:t>
      </w:r>
      <w:r w:rsidRPr="00A4339D">
        <w:rPr>
          <w:sz w:val="16"/>
        </w:rPr>
        <w:t>. In the case of China’s macro debt solvency,</w:t>
      </w:r>
      <w:r>
        <w:rPr>
          <w:sz w:val="16"/>
        </w:rPr>
        <w:t xml:space="preserve"> </w:t>
      </w:r>
      <w:r w:rsidRPr="00A4339D">
        <w:rPr>
          <w:sz w:val="16"/>
        </w:rPr>
        <w:t>imbalances in income distributions have actually been beneficial as China’s over 135</w:t>
      </w:r>
      <w:r>
        <w:rPr>
          <w:sz w:val="16"/>
        </w:rPr>
        <w:t xml:space="preserve"> </w:t>
      </w:r>
      <w:r w:rsidRPr="00A4339D">
        <w:rPr>
          <w:sz w:val="16"/>
        </w:rPr>
        <w:t>trillion-yuan worth of national savings has served as the strongest firewall against a</w:t>
      </w:r>
      <w:r>
        <w:rPr>
          <w:sz w:val="16"/>
        </w:rPr>
        <w:t xml:space="preserve"> </w:t>
      </w:r>
      <w:r w:rsidRPr="00A4339D">
        <w:rPr>
          <w:sz w:val="16"/>
        </w:rPr>
        <w:t>potential debt crisis.</w:t>
      </w:r>
      <w:r>
        <w:rPr>
          <w:sz w:val="16"/>
        </w:rPr>
        <w:t xml:space="preserve"> </w:t>
      </w:r>
      <w:r w:rsidRPr="00A4339D">
        <w:rPr>
          <w:sz w:val="16"/>
        </w:rPr>
        <w:t>3.3 A bust of “housing bubble”?</w:t>
      </w:r>
      <w:r>
        <w:rPr>
          <w:sz w:val="16"/>
        </w:rPr>
        <w:t xml:space="preserve"> </w:t>
      </w:r>
      <w:r w:rsidRPr="00A4339D">
        <w:rPr>
          <w:sz w:val="16"/>
        </w:rPr>
        <w:t>As we review in section two, stimulus measures implemented by the Chinese</w:t>
      </w:r>
      <w:r>
        <w:rPr>
          <w:sz w:val="16"/>
        </w:rPr>
        <w:t xml:space="preserve"> </w:t>
      </w:r>
      <w:r w:rsidRPr="00A4339D">
        <w:rPr>
          <w:sz w:val="16"/>
        </w:rPr>
        <w:t>government after the GFC have indeed boosted China’s property market. To fund</w:t>
      </w:r>
      <w:r>
        <w:rPr>
          <w:sz w:val="16"/>
        </w:rPr>
        <w:t xml:space="preserve"> </w:t>
      </w:r>
      <w:r w:rsidRPr="00A4339D">
        <w:rPr>
          <w:sz w:val="16"/>
        </w:rPr>
        <w:t>infrastructure investment requested by the central government, local governments sold</w:t>
      </w:r>
      <w:r>
        <w:rPr>
          <w:sz w:val="16"/>
        </w:rPr>
        <w:t xml:space="preserve"> </w:t>
      </w:r>
      <w:r w:rsidRPr="00A4339D">
        <w:rPr>
          <w:sz w:val="16"/>
        </w:rPr>
        <w:t>more land to fund off-balance sheet spending and raised land prices. The fact that</w:t>
      </w:r>
      <w:r>
        <w:rPr>
          <w:sz w:val="16"/>
        </w:rPr>
        <w:t xml:space="preserve"> </w:t>
      </w:r>
      <w:r w:rsidRPr="00A4339D">
        <w:rPr>
          <w:sz w:val="16"/>
        </w:rPr>
        <w:t>LGFVs use land as collaterals for bank lending gives local governments more</w:t>
      </w:r>
      <w:r>
        <w:rPr>
          <w:sz w:val="16"/>
        </w:rPr>
        <w:t xml:space="preserve"> </w:t>
      </w:r>
      <w:r w:rsidRPr="00A4339D">
        <w:rPr>
          <w:sz w:val="16"/>
        </w:rPr>
        <w:t>incentives to raise land prices. SOEs that were requested by the government to increase</w:t>
      </w:r>
      <w:r>
        <w:rPr>
          <w:sz w:val="16"/>
        </w:rPr>
        <w:t xml:space="preserve"> </w:t>
      </w:r>
      <w:r w:rsidRPr="00A4339D">
        <w:rPr>
          <w:sz w:val="16"/>
        </w:rPr>
        <w:t>their investment when the economy was going down used cheap bank loans to buy land</w:t>
      </w:r>
      <w:r>
        <w:rPr>
          <w:sz w:val="16"/>
        </w:rPr>
        <w:t xml:space="preserve"> </w:t>
      </w:r>
      <w:r w:rsidRPr="00A4339D">
        <w:rPr>
          <w:sz w:val="16"/>
        </w:rPr>
        <w:t>rather than investing in their original business, causing further increases in land prices.</w:t>
      </w:r>
      <w:r>
        <w:rPr>
          <w:sz w:val="16"/>
        </w:rPr>
        <w:t xml:space="preserve"> </w:t>
      </w:r>
      <w:r w:rsidRPr="00A4339D">
        <w:rPr>
          <w:sz w:val="16"/>
        </w:rPr>
        <w:t>Higher land prices were then reflected in higher housing prices, attracting more</w:t>
      </w:r>
      <w:r>
        <w:rPr>
          <w:sz w:val="16"/>
        </w:rPr>
        <w:t xml:space="preserve"> </w:t>
      </w:r>
      <w:r w:rsidRPr="00A4339D">
        <w:rPr>
          <w:sz w:val="16"/>
        </w:rPr>
        <w:t>investment from other sources and boosting China’s property market. With average</w:t>
      </w:r>
      <w:r>
        <w:rPr>
          <w:sz w:val="16"/>
        </w:rPr>
        <w:t xml:space="preserve"> </w:t>
      </w:r>
      <w:r w:rsidRPr="00A4339D">
        <w:rPr>
          <w:sz w:val="16"/>
        </w:rPr>
        <w:t>land prices rising by over 60% in the aftermath of GFC, China’s property market is</w:t>
      </w:r>
      <w:r>
        <w:rPr>
          <w:sz w:val="16"/>
        </w:rPr>
        <w:t xml:space="preserve"> </w:t>
      </w:r>
      <w:r w:rsidRPr="00A4339D">
        <w:rPr>
          <w:sz w:val="16"/>
        </w:rPr>
        <w:t>attracting even more investment after the stock market meltdown in 2015 and bond</w:t>
      </w:r>
      <w:r>
        <w:rPr>
          <w:sz w:val="16"/>
        </w:rPr>
        <w:t xml:space="preserve"> </w:t>
      </w:r>
      <w:r w:rsidRPr="00A4339D">
        <w:rPr>
          <w:sz w:val="16"/>
        </w:rPr>
        <w:t>market selloff in 2016, which left Chinese investors with fewer investment choices.</w:t>
      </w:r>
      <w:r>
        <w:rPr>
          <w:sz w:val="16"/>
        </w:rPr>
        <w:t xml:space="preserve"> </w:t>
      </w:r>
      <w:r w:rsidRPr="00A4339D">
        <w:rPr>
          <w:sz w:val="16"/>
        </w:rPr>
        <w:t>According to the land sale data we collected from local governments’ data releases,</w:t>
      </w:r>
      <w:r>
        <w:rPr>
          <w:sz w:val="16"/>
        </w:rPr>
        <w:t xml:space="preserve"> </w:t>
      </w:r>
      <w:r w:rsidRPr="00A4339D">
        <w:rPr>
          <w:sz w:val="16"/>
        </w:rPr>
        <w:t>over 4447 square kilometers of land were sold for residential housing development</w:t>
      </w:r>
      <w:r>
        <w:rPr>
          <w:sz w:val="16"/>
        </w:rPr>
        <w:t xml:space="preserve"> </w:t>
      </w:r>
      <w:r w:rsidRPr="00A4339D">
        <w:rPr>
          <w:sz w:val="16"/>
        </w:rPr>
        <w:t>from January 2011 to October 2017. With a large increase in land supply, average</w:t>
      </w:r>
      <w:r>
        <w:rPr>
          <w:sz w:val="16"/>
        </w:rPr>
        <w:t xml:space="preserve"> </w:t>
      </w:r>
      <w:r w:rsidRPr="00A4339D">
        <w:rPr>
          <w:sz w:val="16"/>
        </w:rPr>
        <w:t>residential housing prices in China increased by over 50% in that period. These</w:t>
      </w:r>
      <w:r>
        <w:rPr>
          <w:sz w:val="16"/>
        </w:rPr>
        <w:t xml:space="preserve"> </w:t>
      </w:r>
      <w:r w:rsidRPr="00A4339D">
        <w:rPr>
          <w:sz w:val="16"/>
        </w:rPr>
        <w:t>statistics can only be explained by a huge increase in housing demand, due either to</w:t>
      </w:r>
      <w:r>
        <w:rPr>
          <w:sz w:val="16"/>
        </w:rPr>
        <w:t xml:space="preserve"> </w:t>
      </w:r>
      <w:r w:rsidRPr="00A4339D">
        <w:rPr>
          <w:sz w:val="16"/>
        </w:rPr>
        <w:t>actual living demand or speculative demand for investment.</w:t>
      </w:r>
      <w:r>
        <w:rPr>
          <w:sz w:val="16"/>
        </w:rPr>
        <w:t xml:space="preserve"> </w:t>
      </w:r>
      <w:r w:rsidRPr="00A4339D">
        <w:rPr>
          <w:sz w:val="16"/>
        </w:rPr>
        <w:t>Although it is hard to clearly distinguish from living demand and speculative</w:t>
      </w:r>
      <w:r>
        <w:rPr>
          <w:sz w:val="16"/>
        </w:rPr>
        <w:t xml:space="preserve"> </w:t>
      </w:r>
      <w:r w:rsidRPr="00A4339D">
        <w:rPr>
          <w:sz w:val="16"/>
        </w:rPr>
        <w:t xml:space="preserve">demand, we find ample evidence to support our view that the </w:t>
      </w:r>
      <w:r w:rsidRPr="00A4339D">
        <w:rPr>
          <w:rStyle w:val="StyleUnderline"/>
        </w:rPr>
        <w:t>living demand has been</w:t>
      </w:r>
      <w:r>
        <w:rPr>
          <w:rStyle w:val="StyleUnderline"/>
        </w:rPr>
        <w:t xml:space="preserve"> </w:t>
      </w:r>
      <w:r w:rsidRPr="00A4339D">
        <w:rPr>
          <w:rStyle w:val="StyleUnderline"/>
        </w:rPr>
        <w:t>strong and has not yet peaked</w:t>
      </w:r>
      <w:r w:rsidRPr="00A4339D">
        <w:rPr>
          <w:sz w:val="16"/>
        </w:rPr>
        <w:t>. First, most of China’s over 26 million baby-boomers</w:t>
      </w:r>
      <w:r>
        <w:rPr>
          <w:sz w:val="16"/>
        </w:rPr>
        <w:t xml:space="preserve"> </w:t>
      </w:r>
      <w:r w:rsidRPr="00A4339D">
        <w:rPr>
          <w:sz w:val="16"/>
        </w:rPr>
        <w:t>born in its biggest population boom from 1985 to 1990 are looking forward to buying</w:t>
      </w:r>
      <w:r>
        <w:rPr>
          <w:sz w:val="16"/>
        </w:rPr>
        <w:t xml:space="preserve"> </w:t>
      </w:r>
      <w:r w:rsidRPr="00A4339D">
        <w:rPr>
          <w:sz w:val="16"/>
        </w:rPr>
        <w:t>their first home. They are the main body of new living demand supported by their</w:t>
      </w:r>
      <w:r>
        <w:rPr>
          <w:sz w:val="16"/>
        </w:rPr>
        <w:t xml:space="preserve"> </w:t>
      </w:r>
      <w:r w:rsidRPr="00A4339D">
        <w:rPr>
          <w:sz w:val="16"/>
        </w:rPr>
        <w:t xml:space="preserve">parents’ savings (Wei and Zhang, 2011). Second, </w:t>
      </w:r>
      <w:r w:rsidRPr="00A4339D">
        <w:rPr>
          <w:rStyle w:val="StyleUnderline"/>
        </w:rPr>
        <w:t>changes in demographic policy boost</w:t>
      </w:r>
      <w:r>
        <w:rPr>
          <w:rStyle w:val="StyleUnderline"/>
        </w:rPr>
        <w:t xml:space="preserve"> </w:t>
      </w:r>
      <w:r w:rsidRPr="00A4339D">
        <w:rPr>
          <w:rStyle w:val="StyleUnderline"/>
        </w:rPr>
        <w:t>demand for bigger and better homes</w:t>
      </w:r>
      <w:r w:rsidRPr="00A4339D">
        <w:rPr>
          <w:sz w:val="16"/>
        </w:rPr>
        <w:t>. Scholars expect the relaxation of one-child policy</w:t>
      </w:r>
      <w:r>
        <w:rPr>
          <w:sz w:val="16"/>
        </w:rPr>
        <w:t xml:space="preserve"> </w:t>
      </w:r>
      <w:r w:rsidRPr="00A4339D">
        <w:rPr>
          <w:sz w:val="16"/>
        </w:rPr>
        <w:t>in 2015 to create 15 to 25 million new population from 2016 to 2020, further raising</w:t>
      </w:r>
      <w:r>
        <w:rPr>
          <w:sz w:val="16"/>
        </w:rPr>
        <w:t xml:space="preserve"> </w:t>
      </w:r>
      <w:r w:rsidRPr="00A4339D">
        <w:rPr>
          <w:sz w:val="16"/>
        </w:rPr>
        <w:t>the improvement demand for households expecting a second child. Third, China is in</w:t>
      </w:r>
      <w:r>
        <w:rPr>
          <w:sz w:val="16"/>
        </w:rPr>
        <w:t xml:space="preserve"> </w:t>
      </w:r>
      <w:r w:rsidRPr="00A4339D">
        <w:rPr>
          <w:sz w:val="16"/>
        </w:rPr>
        <w:t>the process of speeding up urbanization. More than 7.5% of total population shifted</w:t>
      </w:r>
      <w:r>
        <w:rPr>
          <w:sz w:val="16"/>
        </w:rPr>
        <w:t xml:space="preserve"> </w:t>
      </w:r>
      <w:r w:rsidRPr="00A4339D">
        <w:rPr>
          <w:sz w:val="16"/>
        </w:rPr>
        <w:t>from rural to urban areas in from 2010 to 2016, and China is still far behind advanced</w:t>
      </w:r>
      <w:r>
        <w:rPr>
          <w:sz w:val="16"/>
        </w:rPr>
        <w:t xml:space="preserve"> </w:t>
      </w:r>
      <w:r w:rsidRPr="00A4339D">
        <w:rPr>
          <w:sz w:val="16"/>
        </w:rPr>
        <w:t>economies in its rate of urbanization. If China urbanizes 1% of its population every year</w:t>
      </w:r>
      <w:r>
        <w:rPr>
          <w:sz w:val="16"/>
        </w:rPr>
        <w:t xml:space="preserve"> </w:t>
      </w:r>
      <w:r w:rsidRPr="00A4339D">
        <w:rPr>
          <w:sz w:val="16"/>
        </w:rPr>
        <w:t xml:space="preserve">in the next 10 years, </w:t>
      </w:r>
      <w:r w:rsidRPr="00A4339D">
        <w:rPr>
          <w:rStyle w:val="StyleUnderline"/>
        </w:rPr>
        <w:t>there will be over 14 million more people demanding a home in</w:t>
      </w:r>
      <w:r>
        <w:rPr>
          <w:rStyle w:val="StyleUnderline"/>
        </w:rPr>
        <w:t xml:space="preserve"> </w:t>
      </w:r>
      <w:r w:rsidRPr="00A4339D">
        <w:rPr>
          <w:rStyle w:val="StyleUnderline"/>
        </w:rPr>
        <w:t>urban areas every year.</w:t>
      </w:r>
      <w:r>
        <w:rPr>
          <w:rStyle w:val="StyleUnderline"/>
        </w:rPr>
        <w:t xml:space="preserve"> </w:t>
      </w:r>
      <w:r w:rsidRPr="00A4339D">
        <w:rPr>
          <w:sz w:val="16"/>
        </w:rPr>
        <w:t>In addition to rising living demand, there are several other reasons why we argue</w:t>
      </w:r>
      <w:r>
        <w:rPr>
          <w:sz w:val="16"/>
        </w:rPr>
        <w:t xml:space="preserve"> </w:t>
      </w:r>
      <w:r w:rsidRPr="00A4339D">
        <w:rPr>
          <w:sz w:val="16"/>
        </w:rPr>
        <w:t xml:space="preserve">that Chinese housing boom is not yet a pure bubble. First, </w:t>
      </w:r>
      <w:r w:rsidRPr="00A4339D">
        <w:rPr>
          <w:rStyle w:val="StyleUnderline"/>
        </w:rPr>
        <w:t>house ownership is related</w:t>
      </w:r>
      <w:r>
        <w:rPr>
          <w:rStyle w:val="StyleUnderline"/>
        </w:rPr>
        <w:t xml:space="preserve"> </w:t>
      </w:r>
      <w:r w:rsidRPr="00A4339D">
        <w:rPr>
          <w:rStyle w:val="StyleUnderline"/>
        </w:rPr>
        <w:t>to scarce social resources, including urban hukou and schooling rights, which</w:t>
      </w:r>
      <w:r>
        <w:rPr>
          <w:rStyle w:val="StyleUnderline"/>
        </w:rPr>
        <w:t xml:space="preserve"> </w:t>
      </w:r>
      <w:r w:rsidRPr="00A4339D">
        <w:rPr>
          <w:rStyle w:val="StyleUnderline"/>
        </w:rPr>
        <w:t>households can hardly obtain other than through home purchases. Rising housing prices</w:t>
      </w:r>
      <w:r>
        <w:rPr>
          <w:rStyle w:val="StyleUnderline"/>
        </w:rPr>
        <w:t xml:space="preserve"> </w:t>
      </w:r>
      <w:r w:rsidRPr="00A4339D">
        <w:rPr>
          <w:rStyle w:val="StyleUnderline"/>
        </w:rPr>
        <w:t>partly reflect increasing competition on these scarce social resources</w:t>
      </w:r>
      <w:r w:rsidRPr="00A4339D">
        <w:rPr>
          <w:sz w:val="16"/>
        </w:rPr>
        <w:t>. Second, relatively</w:t>
      </w:r>
      <w:r>
        <w:rPr>
          <w:sz w:val="16"/>
        </w:rPr>
        <w:t xml:space="preserve"> </w:t>
      </w:r>
      <w:r w:rsidRPr="00A4339D">
        <w:rPr>
          <w:rStyle w:val="StyleUnderline"/>
        </w:rPr>
        <w:t>high down payment requirements make sure leverage ratio of household sector is low</w:t>
      </w:r>
      <w:r w:rsidRPr="00A4339D">
        <w:rPr>
          <w:sz w:val="16"/>
        </w:rPr>
        <w:t>.</w:t>
      </w:r>
      <w:r>
        <w:rPr>
          <w:sz w:val="16"/>
        </w:rPr>
        <w:t xml:space="preserve"> </w:t>
      </w:r>
      <w:r w:rsidRPr="00A4339D">
        <w:rPr>
          <w:sz w:val="16"/>
        </w:rPr>
        <w:t xml:space="preserve">Third, </w:t>
      </w:r>
      <w:r w:rsidRPr="00A4339D">
        <w:rPr>
          <w:rStyle w:val="StyleUnderline"/>
        </w:rPr>
        <w:t>high saving rate is the implicit guarantee against mortgage defaults</w:t>
      </w:r>
      <w:r w:rsidRPr="00A4339D">
        <w:rPr>
          <w:sz w:val="16"/>
        </w:rPr>
        <w:t>. Figure 18</w:t>
      </w:r>
      <w:r>
        <w:rPr>
          <w:sz w:val="16"/>
        </w:rPr>
        <w:t xml:space="preserve"> </w:t>
      </w:r>
      <w:r w:rsidRPr="00A4339D">
        <w:rPr>
          <w:sz w:val="16"/>
        </w:rPr>
        <w:t xml:space="preserve">below demonstrates the shares of household debt and gross savings in GDP, and </w:t>
      </w:r>
      <w:r w:rsidRPr="00A4339D">
        <w:rPr>
          <w:rStyle w:val="StyleUnderline"/>
        </w:rPr>
        <w:t>China</w:t>
      </w:r>
      <w:r>
        <w:rPr>
          <w:rStyle w:val="StyleUnderline"/>
        </w:rPr>
        <w:t xml:space="preserve"> </w:t>
      </w:r>
      <w:r w:rsidRPr="00A4339D">
        <w:rPr>
          <w:rStyle w:val="StyleUnderline"/>
        </w:rPr>
        <w:t>has a healthier household sector balance sheet than</w:t>
      </w:r>
      <w:r w:rsidRPr="00A4339D">
        <w:rPr>
          <w:sz w:val="16"/>
        </w:rPr>
        <w:t xml:space="preserve"> any </w:t>
      </w:r>
      <w:r w:rsidRPr="00A4339D">
        <w:rPr>
          <w:rStyle w:val="StyleUnderline"/>
        </w:rPr>
        <w:t>other countries</w:t>
      </w:r>
      <w:r w:rsidRPr="00A4339D">
        <w:rPr>
          <w:sz w:val="16"/>
        </w:rPr>
        <w:t xml:space="preserve"> we listed.</w:t>
      </w:r>
      <w:r>
        <w:rPr>
          <w:sz w:val="16"/>
        </w:rPr>
        <w:t xml:space="preserve"> </w:t>
      </w:r>
      <w:r w:rsidRPr="00A4339D">
        <w:rPr>
          <w:sz w:val="16"/>
        </w:rPr>
        <w:t>For all the reasons above, we are increasingly convinced that the rise of the</w:t>
      </w:r>
      <w:r>
        <w:rPr>
          <w:sz w:val="16"/>
        </w:rPr>
        <w:t xml:space="preserve"> </w:t>
      </w:r>
      <w:r w:rsidRPr="00A4339D">
        <w:rPr>
          <w:sz w:val="16"/>
        </w:rPr>
        <w:t>Chinese property market is not just another irrational housing bubble. According to our</w:t>
      </w:r>
      <w:r>
        <w:rPr>
          <w:sz w:val="16"/>
        </w:rPr>
        <w:t xml:space="preserve"> </w:t>
      </w:r>
      <w:r w:rsidRPr="00A4339D">
        <w:rPr>
          <w:sz w:val="16"/>
        </w:rPr>
        <w:t xml:space="preserve">previous analyses, we believe </w:t>
      </w:r>
      <w:r w:rsidRPr="00A4339D">
        <w:rPr>
          <w:rStyle w:val="StyleUnderline"/>
        </w:rPr>
        <w:t>housing prices will keep rising as the living demand has</w:t>
      </w:r>
      <w:r>
        <w:rPr>
          <w:rStyle w:val="StyleUnderline"/>
        </w:rPr>
        <w:t xml:space="preserve"> </w:t>
      </w:r>
      <w:r w:rsidRPr="00A4339D">
        <w:rPr>
          <w:rStyle w:val="StyleUnderline"/>
        </w:rPr>
        <w:t>not yet been fulfilled</w:t>
      </w:r>
      <w:r w:rsidRPr="00A4339D">
        <w:rPr>
          <w:sz w:val="16"/>
        </w:rPr>
        <w:t xml:space="preserve"> and Chinese financial market has not been able to provide any</w:t>
      </w:r>
      <w:r>
        <w:rPr>
          <w:sz w:val="16"/>
        </w:rPr>
        <w:t xml:space="preserve"> </w:t>
      </w:r>
      <w:r w:rsidRPr="00A4339D">
        <w:rPr>
          <w:sz w:val="16"/>
        </w:rPr>
        <w:t>new alternatives for mid- to long-term household investment. The restrictions Chinese</w:t>
      </w:r>
      <w:r>
        <w:rPr>
          <w:sz w:val="16"/>
        </w:rPr>
        <w:t xml:space="preserve"> </w:t>
      </w:r>
      <w:r w:rsidRPr="00A4339D">
        <w:rPr>
          <w:sz w:val="16"/>
        </w:rPr>
        <w:t>government put on home buying limit the number of houses every household can</w:t>
      </w:r>
      <w:r>
        <w:rPr>
          <w:sz w:val="16"/>
        </w:rPr>
        <w:t xml:space="preserve"> </w:t>
      </w:r>
      <w:r w:rsidRPr="00A4339D">
        <w:rPr>
          <w:sz w:val="16"/>
        </w:rPr>
        <w:t>purchase, but have also supported housing prices by limiting the effective supply of</w:t>
      </w:r>
      <w:r>
        <w:rPr>
          <w:sz w:val="16"/>
        </w:rPr>
        <w:t xml:space="preserve"> </w:t>
      </w:r>
      <w:r w:rsidRPr="00A4339D">
        <w:rPr>
          <w:sz w:val="16"/>
        </w:rPr>
        <w:t>houses. Global experiences of dealing with housing booms suggest that Chinese</w:t>
      </w:r>
      <w:r>
        <w:rPr>
          <w:sz w:val="16"/>
        </w:rPr>
        <w:t xml:space="preserve"> </w:t>
      </w:r>
      <w:r w:rsidRPr="00A4339D">
        <w:rPr>
          <w:sz w:val="16"/>
        </w:rPr>
        <w:t>government should make houses more affordable, and the key to achieve that target is</w:t>
      </w:r>
      <w:r>
        <w:rPr>
          <w:sz w:val="16"/>
        </w:rPr>
        <w:t xml:space="preserve"> </w:t>
      </w:r>
      <w:r w:rsidRPr="00A4339D">
        <w:rPr>
          <w:sz w:val="16"/>
        </w:rPr>
        <w:t xml:space="preserve">to increase household income and let it grow faster than housing prices. </w:t>
      </w:r>
      <w:r w:rsidRPr="00A4339D">
        <w:rPr>
          <w:rStyle w:val="StyleUnderline"/>
        </w:rPr>
        <w:t>The rise of</w:t>
      </w:r>
      <w:r>
        <w:rPr>
          <w:rStyle w:val="StyleUnderline"/>
        </w:rPr>
        <w:t xml:space="preserve"> </w:t>
      </w:r>
      <w:r w:rsidRPr="00A4339D">
        <w:rPr>
          <w:rStyle w:val="StyleUnderline"/>
        </w:rPr>
        <w:t>housing prices is</w:t>
      </w:r>
      <w:r w:rsidRPr="00A4339D">
        <w:rPr>
          <w:sz w:val="16"/>
        </w:rPr>
        <w:t xml:space="preserve"> an imminent </w:t>
      </w:r>
      <w:r w:rsidRPr="00A4339D">
        <w:rPr>
          <w:rStyle w:val="StyleUnderline"/>
        </w:rPr>
        <w:t>threat</w:t>
      </w:r>
      <w:r w:rsidRPr="00A4339D">
        <w:rPr>
          <w:sz w:val="16"/>
        </w:rPr>
        <w:t xml:space="preserve"> for Chinese economy </w:t>
      </w:r>
      <w:r w:rsidRPr="00A4339D">
        <w:rPr>
          <w:rStyle w:val="StyleUnderline"/>
        </w:rPr>
        <w:t>though not in the short-term</w:t>
      </w:r>
      <w:r w:rsidRPr="00A4339D">
        <w:rPr>
          <w:sz w:val="16"/>
        </w:rPr>
        <w:t>,</w:t>
      </w:r>
      <w:r>
        <w:rPr>
          <w:sz w:val="16"/>
        </w:rPr>
        <w:t xml:space="preserve"> </w:t>
      </w:r>
      <w:r w:rsidRPr="00A4339D">
        <w:rPr>
          <w:sz w:val="16"/>
        </w:rPr>
        <w:t xml:space="preserve">and we believe </w:t>
      </w:r>
      <w:r w:rsidRPr="00A4339D">
        <w:rPr>
          <w:rStyle w:val="StyleUnderline"/>
        </w:rPr>
        <w:t>this problem can be solved over the longer term with appropriate</w:t>
      </w:r>
      <w:r>
        <w:rPr>
          <w:rStyle w:val="StyleUnderline"/>
        </w:rPr>
        <w:t xml:space="preserve"> </w:t>
      </w:r>
      <w:r w:rsidRPr="00A4339D">
        <w:rPr>
          <w:rStyle w:val="StyleUnderline"/>
        </w:rPr>
        <w:t>reforms described above.</w:t>
      </w:r>
    </w:p>
    <w:p w14:paraId="664E5D35" w14:textId="0475DE71" w:rsidR="00B53625" w:rsidRPr="00B53625" w:rsidRDefault="00B53625" w:rsidP="00B53625">
      <w:pPr>
        <w:pStyle w:val="Heading4"/>
      </w:pPr>
      <w:r w:rsidRPr="00B53625">
        <w:t>The party will never collapse</w:t>
      </w:r>
    </w:p>
    <w:p w14:paraId="48E976D1" w14:textId="77777777" w:rsidR="00B53625" w:rsidRDefault="00B53625" w:rsidP="00B53625">
      <w:r>
        <w:t xml:space="preserve">Xiang </w:t>
      </w:r>
      <w:r w:rsidRPr="00B00CED">
        <w:rPr>
          <w:rStyle w:val="Style13ptBold"/>
        </w:rPr>
        <w:t>Xu and</w:t>
      </w:r>
      <w:r>
        <w:t xml:space="preserve"> Alice </w:t>
      </w:r>
      <w:proofErr w:type="spellStart"/>
      <w:r>
        <w:t>Siqi</w:t>
      </w:r>
      <w:proofErr w:type="spellEnd"/>
      <w:r>
        <w:t xml:space="preserve"> </w:t>
      </w:r>
      <w:r w:rsidRPr="00B00CED">
        <w:rPr>
          <w:rStyle w:val="Style13ptBold"/>
        </w:rPr>
        <w:t>Han 18</w:t>
      </w:r>
      <w:r>
        <w:t>, (Xiang Xu is a Hoover Institution Fellow and an assistant professor in the School of Economics at the Central University of Finance and Economics in Beijing, China. Han is a social sciences research associate at Hoover, Research Assistant at The Future of Diplomacy Project at Harvard.), 2-27-2018, "Will China Collapse: A Review, Assessment And Outlook", Hoover Institution, https://www.hoover.org/research/will-china-collapse-review-assessment-and-outlook, TJ-TD</w:t>
      </w:r>
    </w:p>
    <w:p w14:paraId="1BF84B7A" w14:textId="61CABFD3" w:rsidR="00B53625" w:rsidRPr="001F47E7" w:rsidRDefault="00B53625" w:rsidP="00B53625">
      <w:pPr>
        <w:rPr>
          <w:sz w:val="16"/>
        </w:rPr>
      </w:pPr>
      <w:r w:rsidRPr="001F47E7">
        <w:rPr>
          <w:sz w:val="16"/>
        </w:rPr>
        <w:t xml:space="preserve">The literature on authoritarian regime collapse suggests that </w:t>
      </w:r>
      <w:r w:rsidRPr="00B53625">
        <w:rPr>
          <w:rStyle w:val="StyleUnderline"/>
        </w:rPr>
        <w:t>a confluence of</w:t>
      </w:r>
      <w:r>
        <w:rPr>
          <w:rStyle w:val="StyleUnderline"/>
        </w:rPr>
        <w:t xml:space="preserve"> </w:t>
      </w:r>
      <w:r w:rsidRPr="00B53625">
        <w:rPr>
          <w:rStyle w:val="StyleUnderline"/>
        </w:rPr>
        <w:t>factors must occur</w:t>
      </w:r>
      <w:r w:rsidRPr="001F47E7">
        <w:rPr>
          <w:sz w:val="16"/>
        </w:rPr>
        <w:t xml:space="preserve">. These factors include economic slowdown or distress, rampant corruption, socio-economic inequality, vested interests, a breakdown in center-local relations, and a public preference for foreign practices (Huntington 1984, </w:t>
      </w:r>
      <w:proofErr w:type="spellStart"/>
      <w:r w:rsidRPr="001F47E7">
        <w:rPr>
          <w:sz w:val="16"/>
        </w:rPr>
        <w:t>Alesina</w:t>
      </w:r>
      <w:proofErr w:type="spellEnd"/>
      <w:r w:rsidRPr="001F47E7">
        <w:rPr>
          <w:sz w:val="16"/>
        </w:rPr>
        <w:t xml:space="preserve">, 1996; Linz, 2000; Carothers 2002). It is clear that the Chinese party-state exhibits all these problems. However, as we outlined above, </w:t>
      </w:r>
      <w:r w:rsidRPr="00B53625">
        <w:rPr>
          <w:rStyle w:val="StyleUnderline"/>
        </w:rPr>
        <w:t>scholars following classical Western paradigms</w:t>
      </w:r>
      <w:r>
        <w:rPr>
          <w:rStyle w:val="StyleUnderline"/>
        </w:rPr>
        <w:t xml:space="preserve"> </w:t>
      </w:r>
      <w:r w:rsidRPr="00B53625">
        <w:rPr>
          <w:rStyle w:val="StyleUnderline"/>
        </w:rPr>
        <w:t>about democratization and regime transition have so far been proven wrong about</w:t>
      </w:r>
      <w:r>
        <w:rPr>
          <w:rStyle w:val="StyleUnderline"/>
        </w:rPr>
        <w:t xml:space="preserve"> </w:t>
      </w:r>
      <w:r w:rsidRPr="00B53625">
        <w:rPr>
          <w:rStyle w:val="StyleUnderline"/>
        </w:rPr>
        <w:t>China</w:t>
      </w:r>
      <w:r w:rsidRPr="001F47E7">
        <w:rPr>
          <w:sz w:val="16"/>
        </w:rPr>
        <w:t xml:space="preserve">. Indeed, </w:t>
      </w:r>
      <w:r w:rsidRPr="00B53625">
        <w:rPr>
          <w:rStyle w:val="StyleUnderline"/>
        </w:rPr>
        <w:t>scholars are still ambivalent, if not unsure, as to what would need to</w:t>
      </w:r>
      <w:r>
        <w:rPr>
          <w:rStyle w:val="StyleUnderline"/>
        </w:rPr>
        <w:t xml:space="preserve"> </w:t>
      </w:r>
      <w:r w:rsidRPr="00B53625">
        <w:rPr>
          <w:rStyle w:val="StyleUnderline"/>
        </w:rPr>
        <w:t>happen to tip China over the edge. Even major China scholars have gotten their</w:t>
      </w:r>
      <w:r>
        <w:rPr>
          <w:rStyle w:val="StyleUnderline"/>
        </w:rPr>
        <w:t xml:space="preserve"> </w:t>
      </w:r>
      <w:r w:rsidRPr="00B53625">
        <w:rPr>
          <w:rStyle w:val="StyleUnderline"/>
        </w:rPr>
        <w:t>predictions wrong</w:t>
      </w:r>
      <w:r w:rsidRPr="001F47E7">
        <w:rPr>
          <w:sz w:val="16"/>
        </w:rPr>
        <w:t xml:space="preserve"> (</w:t>
      </w:r>
      <w:proofErr w:type="spellStart"/>
      <w:r w:rsidRPr="001F47E7">
        <w:rPr>
          <w:sz w:val="16"/>
        </w:rPr>
        <w:t>Shambaugh</w:t>
      </w:r>
      <w:proofErr w:type="spellEnd"/>
      <w:r w:rsidRPr="001F47E7">
        <w:rPr>
          <w:sz w:val="16"/>
        </w:rPr>
        <w:t xml:space="preserve"> 2008 and 2016; Shirk 1993; Li 2012; Pei 2016). What they all have in common is their propensity to cite—and in fact solely cite—the Soviet case, as an image of China’s imminent future. As we have outlined above, </w:t>
      </w:r>
      <w:r w:rsidRPr="00B53625">
        <w:rPr>
          <w:rStyle w:val="StyleUnderline"/>
        </w:rPr>
        <w:t>the Chinese</w:t>
      </w:r>
      <w:r>
        <w:rPr>
          <w:rStyle w:val="StyleUnderline"/>
        </w:rPr>
        <w:t xml:space="preserve"> </w:t>
      </w:r>
      <w:r w:rsidRPr="00B53625">
        <w:rPr>
          <w:rStyle w:val="StyleUnderline"/>
        </w:rPr>
        <w:t>economic and political structure differs drastically from pre-1991 Russia</w:t>
      </w:r>
      <w:r w:rsidRPr="001F47E7">
        <w:rPr>
          <w:sz w:val="16"/>
        </w:rPr>
        <w:t xml:space="preserve">. This suggests to us that </w:t>
      </w:r>
      <w:r w:rsidRPr="00B53625">
        <w:rPr>
          <w:rStyle w:val="StyleUnderline"/>
        </w:rPr>
        <w:t>the usual tipping points for political disintegration in other</w:t>
      </w:r>
      <w:r>
        <w:rPr>
          <w:rStyle w:val="StyleUnderline"/>
        </w:rPr>
        <w:t xml:space="preserve"> </w:t>
      </w:r>
      <w:r w:rsidRPr="00B53625">
        <w:rPr>
          <w:rStyle w:val="StyleUnderline"/>
        </w:rPr>
        <w:t>countries may not apply to China primarily because the Chinese model uniquely blends</w:t>
      </w:r>
      <w:r>
        <w:rPr>
          <w:rStyle w:val="StyleUnderline"/>
        </w:rPr>
        <w:t xml:space="preserve"> </w:t>
      </w:r>
      <w:r w:rsidRPr="00B53625">
        <w:rPr>
          <w:rStyle w:val="StyleUnderline"/>
        </w:rPr>
        <w:t>both a high degree of centralization and institutionalization. Through the CCP’s</w:t>
      </w:r>
      <w:r>
        <w:rPr>
          <w:rStyle w:val="StyleUnderline"/>
        </w:rPr>
        <w:t xml:space="preserve"> </w:t>
      </w:r>
      <w:r w:rsidRPr="00B53625">
        <w:rPr>
          <w:rStyle w:val="StyleUnderline"/>
        </w:rPr>
        <w:t>traditional control of personnel and increasing control now of the financial system, the</w:t>
      </w:r>
      <w:r>
        <w:rPr>
          <w:rStyle w:val="StyleUnderline"/>
        </w:rPr>
        <w:t xml:space="preserve"> </w:t>
      </w:r>
      <w:r w:rsidRPr="00B53625">
        <w:rPr>
          <w:rStyle w:val="StyleUnderline"/>
        </w:rPr>
        <w:t>party is more adept than most other authoritarian and even democratic regimes in</w:t>
      </w:r>
      <w:r>
        <w:rPr>
          <w:rStyle w:val="StyleUnderline"/>
        </w:rPr>
        <w:t xml:space="preserve"> </w:t>
      </w:r>
      <w:r w:rsidRPr="00B53625">
        <w:rPr>
          <w:rStyle w:val="StyleUnderline"/>
        </w:rPr>
        <w:t>avoiding short-term shocks and securing longer-term stability</w:t>
      </w:r>
    </w:p>
    <w:p w14:paraId="02EAD367" w14:textId="3811B256" w:rsidR="00380744" w:rsidRDefault="00380744" w:rsidP="00380744">
      <w:pPr>
        <w:pStyle w:val="Heading3"/>
      </w:pPr>
      <w:r>
        <w:t xml:space="preserve">Collapse </w:t>
      </w:r>
      <w:proofErr w:type="spellStart"/>
      <w:r>
        <w:t>inev</w:t>
      </w:r>
      <w:proofErr w:type="spellEnd"/>
    </w:p>
    <w:p w14:paraId="2CF4CAE8" w14:textId="58967448" w:rsidR="0074218C" w:rsidRDefault="0074218C" w:rsidP="0074218C">
      <w:pPr>
        <w:pStyle w:val="Heading4"/>
      </w:pPr>
      <w:r>
        <w:t xml:space="preserve">The </w:t>
      </w:r>
      <w:proofErr w:type="spellStart"/>
      <w:r>
        <w:t>ccp</w:t>
      </w:r>
      <w:proofErr w:type="spellEnd"/>
      <w:r w:rsidR="001F47E7">
        <w:t xml:space="preserve"> and the economy are doomed</w:t>
      </w:r>
      <w:r>
        <w:t xml:space="preserve"> </w:t>
      </w:r>
      <w:r w:rsidR="001F47E7">
        <w:t xml:space="preserve">because of </w:t>
      </w:r>
      <w:r w:rsidR="00D16590">
        <w:t xml:space="preserve">political unrest </w:t>
      </w:r>
      <w:r w:rsidR="001F47E7">
        <w:t>-</w:t>
      </w:r>
      <w:r w:rsidR="00D16590">
        <w:t xml:space="preserve"> reforms are impossible</w:t>
      </w:r>
    </w:p>
    <w:p w14:paraId="4618F9C0" w14:textId="77777777" w:rsidR="0074218C" w:rsidRPr="00BB0C5E" w:rsidRDefault="0074218C" w:rsidP="0074218C">
      <w:r>
        <w:t xml:space="preserve">David </w:t>
      </w:r>
      <w:proofErr w:type="spellStart"/>
      <w:r w:rsidRPr="00BB0C5E">
        <w:rPr>
          <w:rStyle w:val="Style13ptBold"/>
        </w:rPr>
        <w:t>Shambaugh</w:t>
      </w:r>
      <w:proofErr w:type="spellEnd"/>
      <w:r w:rsidRPr="00BB0C5E">
        <w:rPr>
          <w:rStyle w:val="Style13ptBold"/>
        </w:rPr>
        <w:t xml:space="preserve"> 15</w:t>
      </w:r>
      <w:r>
        <w:t xml:space="preserve">, (Dr. </w:t>
      </w:r>
      <w:proofErr w:type="spellStart"/>
      <w:r>
        <w:t>Shambaugh</w:t>
      </w:r>
      <w:proofErr w:type="spellEnd"/>
      <w:r>
        <w:t xml:space="preserve"> is a professor of international affairs and the director of the China Policy Program at George Washington University and a nonresident senior fellow at the Brookings Institution.), 3-6-2015, "The Coming Chinese Crackup", WSJ, https://www.wsj.com/articles/the-coming-chinese-crack-up-1425659198, TJ-TD</w:t>
      </w:r>
    </w:p>
    <w:p w14:paraId="473221ED" w14:textId="77777777" w:rsidR="0074218C" w:rsidRDefault="0074218C" w:rsidP="0074218C">
      <w:pPr>
        <w:rPr>
          <w:sz w:val="16"/>
        </w:rPr>
      </w:pPr>
      <w:r w:rsidRPr="00394774">
        <w:rPr>
          <w:sz w:val="16"/>
        </w:rPr>
        <w:t>Some see this impressive gathering as a sign of the strength of the Chinese political system—but it masks serious weaknesses.</w:t>
      </w:r>
      <w:r w:rsidRPr="00BB0C5E">
        <w:rPr>
          <w:rStyle w:val="StyleUnderline"/>
        </w:rPr>
        <w:t xml:space="preserve"> Chinese </w:t>
      </w:r>
      <w:r w:rsidRPr="00394774">
        <w:rPr>
          <w:rStyle w:val="StyleUnderline"/>
        </w:rPr>
        <w:t>politics has always had a theatrical veneer, with staged events like the congress intended to project the power and stability of the Chinese Communist Party</w:t>
      </w:r>
      <w:r w:rsidRPr="00394774">
        <w:rPr>
          <w:sz w:val="16"/>
        </w:rPr>
        <w:t xml:space="preserve">, or CCP. Officials and citizens alike know that they are supposed to conform to these rituals, participating cheerfully and parroting back official slogans. This behavior is known in Chinese as </w:t>
      </w:r>
      <w:proofErr w:type="spellStart"/>
      <w:r w:rsidRPr="00394774">
        <w:rPr>
          <w:sz w:val="16"/>
        </w:rPr>
        <w:t>biaotai</w:t>
      </w:r>
      <w:proofErr w:type="spellEnd"/>
      <w:r w:rsidRPr="00394774">
        <w:rPr>
          <w:sz w:val="16"/>
        </w:rPr>
        <w:t xml:space="preserve">, “declaring where one stands,” but it is little more than an act of symbolic compliance. Despite appearances, </w:t>
      </w:r>
      <w:r w:rsidRPr="00394774">
        <w:rPr>
          <w:rStyle w:val="StyleUnderline"/>
        </w:rPr>
        <w:t>China’s political system is badly broken</w:t>
      </w:r>
      <w:r w:rsidRPr="00394774">
        <w:rPr>
          <w:sz w:val="16"/>
        </w:rPr>
        <w:t xml:space="preserve">, and nobody knows it better than the Communist Party itself. China’s strongman leader, Xi Jinping, is hoping that a crackdown on dissent and corruption will shore up the party’s rule. He is determined to avoid becoming the Mikhail Gorbachev of China, presiding over the party’s collapse. But instead of being the antithesis of Mr. Gorbachev, Mr. Xi may well wind up having the same effect. His despotism is severely stressing China’s system and society—and bringing it closer to a breaking point. Predicting the demise of authoritarian regimes is a risky business. Few Western experts forecast the collapse of the Soviet Union before it occurred in 1991; the CIA missed it entirely. The downfall of Eastern Europe’s communist states two years earlier was similarly scorned as the wishful thinking of anticommunists—until it happened. The post-Soviet “color revolutions” in Georgia, Ukraine and Kyrgyzstan from 2003 to 2005, as well as the 2011 Arab Spring uprisings, all burst forth unanticipated. China-watchers have been on high alert for telltale signs of regime decay and decline ever since the regime’s near-death experience in Tiananmen Square in 1989. Since then, several seasoned </w:t>
      </w:r>
      <w:r w:rsidRPr="00394774">
        <w:rPr>
          <w:rStyle w:val="StyleUnderline"/>
        </w:rPr>
        <w:t>Sinologists have risked their professional reputations by asserting that the collapse of CCP rule was inevitable</w:t>
      </w:r>
      <w:r w:rsidRPr="00394774">
        <w:rPr>
          <w:sz w:val="16"/>
        </w:rPr>
        <w:t xml:space="preserve">. Others were more cautious—myself included. But times change in China, and so must our analyses. </w:t>
      </w:r>
      <w:r w:rsidRPr="00394774">
        <w:rPr>
          <w:rStyle w:val="StyleUnderline"/>
        </w:rPr>
        <w:t>The endgame of Chinese communist rule has now begun, I believe, and it has progressed further than many think</w:t>
      </w:r>
      <w:r w:rsidRPr="00394774">
        <w:rPr>
          <w:sz w:val="16"/>
        </w:rPr>
        <w:t xml:space="preserve">. We don’t know what the pathway from now until the end will look like, of course. It will probably be highly unstable and unsettled. But until the system begins to unravel in some obvious way, those inside of it will play along—thus contributing to the facade of stability. Communist rule in China is unlikely to end quietly. A single event is unlikely to trigger a peaceful implosion of the regime. Its demise is likely to be protracted, messy and violent. I wouldn’t rule out the possibility that Mr. Xi will be deposed in a power struggle or coup d’état. With his aggressive anticorruption campaign—a focus of this week’s National People’s Congress—he is overplaying a weak hand and deeply aggravating key party, state, military and commercial constituencies. The Chinese have a proverb, </w:t>
      </w:r>
      <w:proofErr w:type="spellStart"/>
      <w:r w:rsidRPr="00394774">
        <w:rPr>
          <w:sz w:val="16"/>
        </w:rPr>
        <w:t>waiying</w:t>
      </w:r>
      <w:proofErr w:type="spellEnd"/>
      <w:r w:rsidRPr="00394774">
        <w:rPr>
          <w:sz w:val="16"/>
        </w:rPr>
        <w:t xml:space="preserve">, </w:t>
      </w:r>
      <w:proofErr w:type="spellStart"/>
      <w:r w:rsidRPr="00394774">
        <w:rPr>
          <w:sz w:val="16"/>
        </w:rPr>
        <w:t>neiruan</w:t>
      </w:r>
      <w:proofErr w:type="spellEnd"/>
      <w:r w:rsidRPr="00394774">
        <w:rPr>
          <w:sz w:val="16"/>
        </w:rPr>
        <w:t xml:space="preserve">—hard on the outside, soft on the inside. Mr. Xi is a genuinely tough ruler. He exudes conviction and personal confidence. But this hard personality belies a party and political system that is extremely fragile on the inside. Consider five telling indications of the regime’s vulnerability and the party’s systemic weaknesses. </w:t>
      </w:r>
      <w:r w:rsidRPr="00394774">
        <w:rPr>
          <w:rStyle w:val="StyleUnderline"/>
        </w:rPr>
        <w:t xml:space="preserve">First, China’s economic elites have one foot out the door, and they are ready to flee </w:t>
      </w:r>
      <w:proofErr w:type="spellStart"/>
      <w:r w:rsidRPr="00394774">
        <w:rPr>
          <w:rStyle w:val="StyleUnderline"/>
        </w:rPr>
        <w:t>en</w:t>
      </w:r>
      <w:proofErr w:type="spellEnd"/>
      <w:r w:rsidRPr="00394774">
        <w:rPr>
          <w:rStyle w:val="StyleUnderline"/>
        </w:rPr>
        <w:t xml:space="preserve"> masse</w:t>
      </w:r>
      <w:r w:rsidRPr="00394774">
        <w:rPr>
          <w:sz w:val="16"/>
        </w:rPr>
        <w:t xml:space="preserve"> if the system really begins to crumble. In 2014, Shanghai’s </w:t>
      </w:r>
      <w:proofErr w:type="spellStart"/>
      <w:r w:rsidRPr="00394774">
        <w:rPr>
          <w:sz w:val="16"/>
        </w:rPr>
        <w:t>Hurun</w:t>
      </w:r>
      <w:proofErr w:type="spellEnd"/>
      <w:r w:rsidRPr="00394774">
        <w:rPr>
          <w:sz w:val="16"/>
        </w:rPr>
        <w:t xml:space="preserve"> Research Institute, which studies China’s wealthy, found that 64% of the “high net worth individuals” whom it polled—393 millionaires and billionaires—were either emigrating or planning to do so. Rich Chinese are sending their children to study abroad in record numbers (in itself, an indictment of the quality of the Chinese higher-education system). Just this week, the Journal reported, federal agents searched several Southern California locations that U.S. authorities allege are linked to “multimillion-dollar birth-tourism businesses that enabled thousands of Chinese women to travel here and return home with infants born as U.S. citizens.” Wealthy Chinese are also buying property abroad at record levels and prices, and they are parking their financial assets overseas, often in well-shielded tax havens and shell companies. Meanwhile, Beijing is trying to extradite back to China a large number of alleged financial fugitives living abroad. </w:t>
      </w:r>
      <w:r w:rsidRPr="00394774">
        <w:rPr>
          <w:rStyle w:val="StyleUnderline"/>
        </w:rPr>
        <w:t>When a country’s elites—many of them party members—flee in such large numbers, it is a telling sign of lack of confidence in the regime and the country’s future.</w:t>
      </w:r>
      <w:r>
        <w:rPr>
          <w:rStyle w:val="StyleUnderline"/>
        </w:rPr>
        <w:t xml:space="preserve"> </w:t>
      </w:r>
      <w:r w:rsidRPr="00394774">
        <w:rPr>
          <w:rStyle w:val="StyleUnderline"/>
        </w:rPr>
        <w:t>Second, since taking office in 2012, Mr. Xi has greatly intensified the political repression that has blanketed China</w:t>
      </w:r>
      <w:r w:rsidRPr="00394774">
        <w:rPr>
          <w:sz w:val="16"/>
        </w:rPr>
        <w:t xml:space="preserve"> since 2009. The targets include the press, social media, film, arts and literature, religious groups, the Internet, intellectuals, Tibetans and Uighurs, dissidents, lawyers, NGOs, university students and textbooks. The Central Committee sent a draconian order known as Document No. 9 down through the party hierarchy in 2013, ordering all units to ferret out any seeming endorsement of the West’s “universal values”—including constitutional democracy, civil society, a free press and neoliberal economics. A more secure and confident government would not institute such a severe crackdown. </w:t>
      </w:r>
      <w:r w:rsidRPr="00394774">
        <w:rPr>
          <w:rStyle w:val="StyleUnderline"/>
        </w:rPr>
        <w:t>It is a symptom of the party leadership’s deep anxiety and insecurity</w:t>
      </w:r>
      <w:r w:rsidRPr="00394774">
        <w:rPr>
          <w:sz w:val="16"/>
        </w:rPr>
        <w:t xml:space="preserve">. </w:t>
      </w:r>
      <w:r w:rsidRPr="00394774">
        <w:rPr>
          <w:rStyle w:val="StyleUnderline"/>
        </w:rPr>
        <w:t>Third, even many regime loyalists are just going through the motions</w:t>
      </w:r>
      <w:r w:rsidRPr="00394774">
        <w:rPr>
          <w:sz w:val="16"/>
        </w:rPr>
        <w:t xml:space="preserve">. It is hard to miss the theater of false pretense that has permeated the Chinese body politic for the past few years. Last summer, I was one of a handful of foreigners (and the only American) who attended a conference about the “China Dream,” Mr. Xi’s signature concept, at a party-affiliated think tank in Beijing. We sat through two days of mind-numbing, nonstop presentations by two dozen party scholars—but their faces were frozen, their body language was wooden, and their boredom was palpable. They feigned compliance with the party and their leader’s latest mantra. But it was evident that the propaganda had lost its power, and the emperor had no clothes. In December, I was back in Beijing for a conference at the Central Party School, the party’s highest institution of doctrinal instruction, and once again, the country’s top officials and foreign policy experts recited their stock slogans verbatim. During lunch one day, I went to the campus bookstore—always an important stop so that I can update myself on what China’s leading cadres are being taught. Tomes on the store’s shelves ranged from Lenin’s “Selected Works” to Condoleezza Rice’s memoirs, and a table at the entrance was piled high with copies of a pamphlet by Mr. Xi on his campaign to promote the “mass line”—that is, the party’s connection to the masses. “How is this selling?” I asked the clerk. “Oh, it’s not,” she replied. “We give it away.” The size of the stack suggested it was hardly a hot item. </w:t>
      </w:r>
      <w:r w:rsidRPr="00394774">
        <w:rPr>
          <w:rStyle w:val="StyleUnderline"/>
        </w:rPr>
        <w:t>Fourth, the corruption that riddles the party-state and the military also pervades Chinese society as a whole</w:t>
      </w:r>
      <w:r w:rsidRPr="00394774">
        <w:rPr>
          <w:sz w:val="16"/>
        </w:rPr>
        <w:t xml:space="preserve">. Mr. Xi’s anticorruption campaign is more sustained and severe than any previous one, but </w:t>
      </w:r>
      <w:r w:rsidRPr="00394774">
        <w:rPr>
          <w:rStyle w:val="StyleUnderline"/>
        </w:rPr>
        <w:t>no campaign can eliminate the problem</w:t>
      </w:r>
      <w:r w:rsidRPr="00394774">
        <w:rPr>
          <w:sz w:val="16"/>
        </w:rPr>
        <w:t xml:space="preserve">. It is stubbornly rooted in the single-party system, patron-client networks, an economy utterly lacking in transparency, a state-controlled media and the absence of the rule of law. Moreover, Mr. Xi’s campaign is turning out to be at least as much a selective purge as an antigraft campaign. Many of its targets to date have been political clients and allies of former Chinese leader Jiang Zemin. Now 88, Mr. Jiang is still the godfather figure of Chinese politics. Going after Mr. Jiang’s patronage network while he is still alive is highly risky for Mr. Xi, particularly since Mr. Xi doesn’t seem to have brought along his own coterie of loyal clients to promote into positions of power. Another problem: Mr. Xi, a child of China’s first-generation revolutionary elites, is one of the party’s “princelings,” and his political ties largely extend to other princelings. This silver-spoon generation is widely reviled in Chinese society at large. Finally, </w:t>
      </w:r>
      <w:r w:rsidRPr="00394774">
        <w:rPr>
          <w:rStyle w:val="StyleUnderline"/>
        </w:rPr>
        <w:t>China’s economy—for all the Western views of it as an unstoppable juggernaut—is stuck in a series of systemic traps</w:t>
      </w:r>
      <w:r w:rsidRPr="00394774">
        <w:rPr>
          <w:sz w:val="16"/>
        </w:rPr>
        <w:t xml:space="preserve"> from which there is no easy exit. In November 2013, Mr. Xi presided over the party’s Third Plenum, which unveiled a huge package of proposed economic reforms, but so far, they are sputtering on the launchpad. Yes, consumer spending has been rising, red tape has been reduced, and some fiscal reforms have been introduced, but overall, Mr. Xi’s ambitious goals have been stillborn. The reform package challenges powerful, deeply entrenched interest groups—such as state-owned enterprises and local party cadres—and they are plainly blocking its implementation. These five increasingly evident cracks in the regime’s control can be fixed only through political reform. Until and unless China relaxes its draconian political controls, it will never become an innovative society and a “knowledge economy”—a main goal of the Third Plenum reforms. The political system has become the primary impediment to China’s needed social and economic reforms. </w:t>
      </w:r>
      <w:r w:rsidRPr="00394774">
        <w:rPr>
          <w:rStyle w:val="StyleUnderline"/>
        </w:rPr>
        <w:t>If Mr. Xi and party leaders don’t relax their grip, they may be summoning precisely the fate they hope to avoid.</w:t>
      </w:r>
      <w:r>
        <w:rPr>
          <w:rStyle w:val="StyleUnderline"/>
        </w:rPr>
        <w:t xml:space="preserve"> </w:t>
      </w:r>
      <w:r w:rsidRPr="00394774">
        <w:rPr>
          <w:sz w:val="16"/>
        </w:rPr>
        <w:t xml:space="preserve">In the decades since the collapse of the Soviet Union, the upper reaches of China’s leadership have been obsessed with the fall of its fellow communist giant. Hundreds of Chinese postmortem analyses have dissected the causes of the Soviet disintegration. Mr. Xi’s real “China Dream” has been to avoid the Soviet nightmare. Just a few months into his tenure, he gave a telling internal speech ruing the Soviet Union’s demise and bemoaning Mr. Gorbachev’s betrayals, arguing that Moscow had lacked a “real man” to stand up to its reformist last leader. Mr. Xi’s wave of repression today is meant to be the opposite of Mr. Gorbachev’s perestroika and glasnost. </w:t>
      </w:r>
      <w:r w:rsidRPr="00394774">
        <w:rPr>
          <w:rStyle w:val="StyleUnderline"/>
        </w:rPr>
        <w:t>Instead of opening up, Mr. Xi is doubling down on controls over dissenters, the economy and even rivals within the party</w:t>
      </w:r>
      <w:r w:rsidRPr="00394774">
        <w:rPr>
          <w:sz w:val="16"/>
        </w:rPr>
        <w:t xml:space="preserve">. But reaction and repression aren’t Mr. Xi’s only option. His predecessors, Jiang Zemin and Hu Jintao, drew very different lessons from the Soviet collapse. From 2000 to 2008, they instituted policies intended to open up the system with carefully limited political reforms. They strengthened local party committees and experimented with voting for multicandidate party secretaries. They recruited more businesspeople and intellectuals into the party. They expanded party consultation with nonparty groups and made the Politburo’s proceedings more transparent. They improved feedback mechanisms within the party, implemented more meritocratic criteria for evaluation and promotion, and created a system of mandatory midcareer training for all 45 million state and party cadres. They enforced retirement requirements and rotated officials and military officers between job assignments every couple of years. In effect, for a while Mr. Jiang and Mr. Hu sought to manage change, not to resist it. But Mr. Xi wants none of this. Since 2009 (when even the heretofore open-minded Mr. Hu changed course and started to clamp down), an increasingly anxious regime has rolled back every single one of these political reforms (with the exception of the cadre-training system). These reforms were masterminded by Mr. Jiang’s political acolyte and former vice president, Zeng </w:t>
      </w:r>
      <w:proofErr w:type="spellStart"/>
      <w:r w:rsidRPr="00394774">
        <w:rPr>
          <w:sz w:val="16"/>
        </w:rPr>
        <w:t>Qinghong</w:t>
      </w:r>
      <w:proofErr w:type="spellEnd"/>
      <w:r w:rsidRPr="00394774">
        <w:rPr>
          <w:sz w:val="16"/>
        </w:rPr>
        <w:t xml:space="preserve">, who retired in 2008 and is now under suspicion in Mr. Xi’s anticorruption campaign—another symbol of Mr. Xi’s hostility to the measures that might ease the ills of a crumbling system. Some experts think that Mr. Xi’s harsh tactics may actually presage a more open and reformist direction later in his term. I don’t buy it. </w:t>
      </w:r>
      <w:r w:rsidRPr="00394774">
        <w:rPr>
          <w:rStyle w:val="StyleUnderline"/>
        </w:rPr>
        <w:t>This leader and regime see politics in zero-sum terms: Relaxing control, in their view, is a sure step toward the demise of the system and their own downfall</w:t>
      </w:r>
      <w:r w:rsidRPr="00394774">
        <w:rPr>
          <w:sz w:val="16"/>
        </w:rPr>
        <w:t xml:space="preserve">. They also take the conspiratorial view that the U.S. is actively working to subvert Communist Party rule. None of this suggests that sweeping reforms are just around the corner. We cannot predict when Chinese communism will collapse, but </w:t>
      </w:r>
      <w:r w:rsidRPr="00394774">
        <w:rPr>
          <w:rStyle w:val="StyleUnderline"/>
        </w:rPr>
        <w:t>it is hard not to conclude that we are witnessing its final phase</w:t>
      </w:r>
      <w:r w:rsidRPr="00394774">
        <w:rPr>
          <w:sz w:val="16"/>
        </w:rPr>
        <w:t xml:space="preserve">. The CCP is the world’s second-longest ruling regime (behind only North Korea), and </w:t>
      </w:r>
      <w:r w:rsidRPr="00394774">
        <w:rPr>
          <w:rStyle w:val="StyleUnderline"/>
        </w:rPr>
        <w:t>no party can rule forever</w:t>
      </w:r>
      <w:r w:rsidRPr="00394774">
        <w:rPr>
          <w:sz w:val="16"/>
        </w:rPr>
        <w:t>.</w:t>
      </w:r>
    </w:p>
    <w:p w14:paraId="748EE6CA" w14:textId="770CD38A" w:rsidR="00380744" w:rsidRDefault="00380744" w:rsidP="00380744">
      <w:pPr>
        <w:pStyle w:val="Heading3"/>
      </w:pPr>
      <w:r>
        <w:t>Turn</w:t>
      </w:r>
    </w:p>
    <w:p w14:paraId="694C5F81" w14:textId="68C1F989" w:rsidR="0074218C" w:rsidRDefault="0074218C" w:rsidP="0074218C">
      <w:pPr>
        <w:pStyle w:val="Heading4"/>
      </w:pPr>
      <w:r>
        <w:t>CCP collapse good – leads to democratic transition</w:t>
      </w:r>
    </w:p>
    <w:p w14:paraId="31F8D2F9" w14:textId="6D0B7F5A" w:rsidR="0074218C" w:rsidRDefault="0074218C" w:rsidP="0074218C">
      <w:proofErr w:type="spellStart"/>
      <w:r>
        <w:t>Minxin</w:t>
      </w:r>
      <w:proofErr w:type="spellEnd"/>
      <w:r>
        <w:t xml:space="preserve"> </w:t>
      </w:r>
      <w:r w:rsidRPr="00F54AE9">
        <w:rPr>
          <w:rStyle w:val="Style13ptBold"/>
        </w:rPr>
        <w:t>Pei 13</w:t>
      </w:r>
      <w:r>
        <w:t>, (</w:t>
      </w:r>
      <w:r w:rsidR="00B53625">
        <w:t>Senior Associate in the China Program at the Carnegie Endowment for International Peace Center For Preventive Action and a Professor of Government with PhD from Harvard</w:t>
      </w:r>
      <w:r>
        <w:t>), 2-13-2013, "5 Ways China Could Become a Democracy ", Diplomat, https://thediplomat.com/2013/02/5-ways-china-could-become-a-democracy/, TJ-TD</w:t>
      </w:r>
    </w:p>
    <w:p w14:paraId="31C25EA5" w14:textId="77777777" w:rsidR="0074218C" w:rsidRDefault="0074218C" w:rsidP="0074218C">
      <w:r>
        <w:t xml:space="preserve">  </w:t>
      </w:r>
    </w:p>
    <w:p w14:paraId="08B59EA9" w14:textId="77777777" w:rsidR="0074218C" w:rsidRPr="00394774" w:rsidRDefault="0074218C" w:rsidP="0074218C">
      <w:r w:rsidRPr="00F54AE9">
        <w:rPr>
          <w:sz w:val="16"/>
        </w:rPr>
        <w:t xml:space="preserve">First, there is the logic of authoritarian decay. </w:t>
      </w:r>
      <w:r w:rsidRPr="00F54AE9">
        <w:rPr>
          <w:rStyle w:val="StyleUnderline"/>
        </w:rPr>
        <w:t>One-party regimes, however sophisticated, suffer from organizational ageing and decay</w:t>
      </w:r>
      <w:r w:rsidRPr="00F54AE9">
        <w:rPr>
          <w:sz w:val="16"/>
        </w:rPr>
        <w:t xml:space="preserve">. Leaders get progressively weaker (in terms of capabilities and ideological commitment); such regimes tend to attract careerists and opportunists who view their role in the regime from the perspective of an investor: they want to maximize their returns from their contribution to the regime’s maintenance and survival. The result is escalating corruption, deteriorating governance, and growing alienation of the masses. Empirically, the organizational decay of one-party regime can be measured by the limited longevity of such regimes. To date, the record longevity of a one-party regime is 74 years (held by the former Communist Party of the Soviet Union). One-party regimes in Mexico and Taiwan remained in power for 71 and 73 years respectively (although in the case of Taiwan, the accounting is complicated by the Kuomintang’s military defeat on the mainland). Moreover, all of the three longest-ruling one-party regimes began to experience system-threatening crisis roughly a decade before they exited political power. If the same historical experience should be repeated in China, where the Communist Party has ruled for 63 years, we may reasonably speculate that </w:t>
      </w:r>
      <w:r w:rsidRPr="00F54AE9">
        <w:rPr>
          <w:rStyle w:val="StyleUnderline"/>
        </w:rPr>
        <w:t>the probability of a regime transition is both real and high in the coming 10-15 years</w:t>
      </w:r>
      <w:r w:rsidRPr="00F54AE9">
        <w:rPr>
          <w:sz w:val="16"/>
        </w:rPr>
        <w:t xml:space="preserve">, when the CCP will reach the upper-limit of the longevity of one-party regimes. Second, </w:t>
      </w:r>
      <w:r w:rsidRPr="00F54AE9">
        <w:rPr>
          <w:rStyle w:val="StyleUnderline"/>
        </w:rPr>
        <w:t>the effects of socioeconomic change –rising literacy, income, and urbanization rates, along with the improvement of communications technologies — greatly reduce the costs of collective action, de-legitimize autocratic rule, and foster demands for greater democracy</w:t>
      </w:r>
      <w:r w:rsidRPr="00F54AE9">
        <w:rPr>
          <w:sz w:val="16"/>
        </w:rPr>
        <w:t xml:space="preserve">. As a result, authoritarian regimes, which have a relatively easy time ruling poor and agrarian societies, find it increasingly difficult and ultimately impossible to maintain their rule once socioeconomic development reaches a certain level. Statistical analysis shows that authoritarian regimes become progressively more unstable (and democratic transitions more likely) once income rises above $1,000 (PPP) per capita. When per capita income goes above $4,000 (PPP), the likelihood of democratic transitions increases more dramatically. Few authoritarian regimes, unless they rule in oil-producing countries, can survive once per capita income hits more than $6,000 (PPP). If we apply this observation and take into account the probable effect of inflation (although the above PPP figures were calculated in constant terms), we will find that China is well into this “zone of democratic transition” because its per capita income is around $9,100 (PPP) today, comparable to the income level of South Korea and Taiwan in the mid-1980s on the eve of their democratic transitions. In another 10-15 years, its per capita income could exceed $15,000 and its urbanization rate will have risen to 60-65 percent. If the CCP has such a tough time today (in terms of deploying its manpower and financial resources) to maintain its rule, just imagine how impossible the task will become in 10-15 years’ time. If this analysis is convincing enough for us to entertain the strong possibility of a democratic transition in China in the coming 10-15 years, the more interesting follow-up question is definitely “how will such a transition happen?” Again, based on the rich experience of democratic transitions since the 1970s, </w:t>
      </w:r>
      <w:r w:rsidRPr="00F54AE9">
        <w:rPr>
          <w:rStyle w:val="StyleUnderline"/>
        </w:rPr>
        <w:t>there are five ways China could become democratic</w:t>
      </w:r>
      <w:r w:rsidRPr="00F54AE9">
        <w:rPr>
          <w:sz w:val="16"/>
        </w:rPr>
        <w:t xml:space="preserve">: “Happy ending” would be the most preferable mode of democratic transition for China. Typically, a peaceful exit from power managed by the ruling elites of the old regime goes through several stages. </w:t>
      </w:r>
      <w:r w:rsidRPr="00F54AE9">
        <w:rPr>
          <w:rStyle w:val="StyleUnderline"/>
        </w:rPr>
        <w:t>It starts with the emergence of a legitimacy crisis, which may be caused by many factors (such as poor economic performance</w:t>
      </w:r>
      <w:r w:rsidRPr="00F54AE9">
        <w:rPr>
          <w:sz w:val="16"/>
        </w:rPr>
        <w:t xml:space="preserve">, military defeat, rising popular resistance, unbearable costs of repression, and endemic corruption). </w:t>
      </w:r>
      <w:r w:rsidRPr="00F54AE9">
        <w:rPr>
          <w:rStyle w:val="StyleUnderline"/>
        </w:rPr>
        <w:t>Recognition of such a crisis convinces some leaders of the regime that the days of authoritarian rule are numbered and they should start managing a graceful withdrawal from power.</w:t>
      </w:r>
      <w:r>
        <w:rPr>
          <w:rStyle w:val="StyleUnderline"/>
        </w:rPr>
        <w:t xml:space="preserve"> </w:t>
      </w:r>
      <w:r w:rsidRPr="00F54AE9">
        <w:rPr>
          <w:rStyle w:val="StyleUnderline"/>
        </w:rPr>
        <w:t>If such leaders gain political dominance inside the regime, they start a process of liberalization by freeing the media and loosening control over civil society</w:t>
      </w:r>
      <w:r w:rsidRPr="00F54AE9">
        <w:rPr>
          <w:sz w:val="16"/>
        </w:rPr>
        <w:t xml:space="preserve">. Then they negotiate with opposition leaders to set the rules of the post-transition political system. Most critically, such negotiations center on the protection of the ruling elites of the old regime who have committed human rights abuses and the preservation of the privileges of the state institutions that have supported the old regime (such as the military and the secret police). </w:t>
      </w:r>
      <w:r w:rsidRPr="00F54AE9">
        <w:rPr>
          <w:rStyle w:val="StyleUnderline"/>
        </w:rPr>
        <w:t>Once such negotiations are concluded, elections are held</w:t>
      </w:r>
      <w:r w:rsidRPr="00F54AE9">
        <w:rPr>
          <w:sz w:val="16"/>
        </w:rPr>
        <w:t>. In most cases (Taiwan and Spain being the exceptions), parties representing the old regime lose such elections, thus ushering in a new democratic era. At the moment, the transition in Burma is unfolding according to this script. But for China, the probability of such a happy ending hinges on, among other things, whether the ruling elites start reform before the old regime suffers irreparable loss of legitimacy. The historical record of peaceful transition from post-totalitarian regimes is abysmal mainly because such regimes resist reform until it is too late. Successful cases of “happy ending” transitions, such as those in Taiwan, Mexico, and Brazil, took place because the old regime still maintained sufficient political strength and some degree of support from key social groups. So the sooner the ruling elites start this process, the greater their chances of success. The paradox, however, is that regimes that are strong enough are unwilling to reform and regimes that are weak cannot reform. In the Chinese case, the odds of a soft landing are likely to be determined by what China’s new leadership does in the coming five years because the window of opportunity for a political soft landing will not remain open forever. “</w:t>
      </w:r>
      <w:proofErr w:type="spellStart"/>
      <w:r w:rsidRPr="00F54AE9">
        <w:rPr>
          <w:sz w:val="16"/>
        </w:rPr>
        <w:t>Gorby</w:t>
      </w:r>
      <w:proofErr w:type="spellEnd"/>
      <w:r w:rsidRPr="00F54AE9">
        <w:rPr>
          <w:sz w:val="16"/>
        </w:rPr>
        <w:t xml:space="preserve"> comes to China” is a variation of the “happy ending” scenario with a nasty twist. In such a scenario, China’s leadership misses the historic opportunity to start the reform now. But in the coming decade, a convergence of unfavorable economic, social, and political trends (such as falling economic growth due to demographic ageing, environmental decay, crony-capitalism, inequality, corruption and rising social unrest) finally forces the regime to face reality. Hardliners are discredited and replaced by reformers who, like Gorbachev, start a Chinese version of glasnost and perestroika. But the regime by that time has lost total credibility and political support from key social groups. Liberalization triggers mass political mobilization and radicalism. Members of the old regime start to defect – either to the opposition or their safe havens in Southern California or Switzerland. Amid political chaos, the regime suffers another internal split, similar to that between Boris Yeltsin and Gorbachev, with the rise of a radical democratizer replacing a moderate reformer. With their enormous popular support, the dominant political opposition, including many defectors from the old regime, refuses to offer concessions to the Communist Party since it is now literally in no position to negotiate. The party’s rule collapses, either as a result of elections that boot its loyalists out of power or spontaneous seizure of power by the opposition. Should such a scenario occur in China, it would be the most ironic. For the last twenty years, the Communist Party has tried everything to avert a Soviet-style collapse. If the “</w:t>
      </w:r>
      <w:proofErr w:type="spellStart"/>
      <w:r w:rsidRPr="00F54AE9">
        <w:rPr>
          <w:sz w:val="16"/>
        </w:rPr>
        <w:t>Gorby</w:t>
      </w:r>
      <w:proofErr w:type="spellEnd"/>
      <w:r w:rsidRPr="00F54AE9">
        <w:rPr>
          <w:sz w:val="16"/>
        </w:rPr>
        <w:t xml:space="preserve"> scenario” is the one that brings democracy to China, it means the party has obviously learned the wrong lesson from the Soviet collapse. “Tiananmen redux” is a third possibility. Such a scenario can unfold </w:t>
      </w:r>
      <w:r w:rsidRPr="00F54AE9">
        <w:rPr>
          <w:rStyle w:val="StyleUnderline"/>
        </w:rPr>
        <w:t>when the party continues to resist reform</w:t>
      </w:r>
      <w:r w:rsidRPr="00F54AE9">
        <w:rPr>
          <w:sz w:val="16"/>
        </w:rPr>
        <w:t xml:space="preserve"> even amid signs of political radicalization and polarization in society. The same factors that contribute to the “</w:t>
      </w:r>
      <w:proofErr w:type="spellStart"/>
      <w:r w:rsidRPr="00F54AE9">
        <w:rPr>
          <w:sz w:val="16"/>
        </w:rPr>
        <w:t>Gorby</w:t>
      </w:r>
      <w:proofErr w:type="spellEnd"/>
      <w:r w:rsidRPr="00F54AE9">
        <w:rPr>
          <w:sz w:val="16"/>
        </w:rPr>
        <w:t xml:space="preserve"> scenario” will be at play here, except that the trigger of the collapse is not a belated move toward liberalization by reformers inside the regime, but by </w:t>
      </w:r>
      <w:r w:rsidRPr="00F54AE9">
        <w:rPr>
          <w:rStyle w:val="StyleUnderline"/>
        </w:rPr>
        <w:t>an unanticipated mass revolt that mobilizes a wide range of social groups</w:t>
      </w:r>
      <w:r w:rsidRPr="00F54AE9">
        <w:rPr>
          <w:sz w:val="16"/>
        </w:rPr>
        <w:t xml:space="preserve"> nationwide, as happened during Tiananmen in 1989. The manifestations of such a political revolution will be identical with those seen in the heady days of the pro-democracy Tiananmen protest and the “Jasmine Revolution” in the Middle East. In the Chinese case, “Tiananmen redux” produces a different political outcome mainly because the China military refuses to intervene again to save the party (in most cases of crisis-induced transitions since the 1970s, the military abandoned the autocratic rulers at the most critical moment). “</w:t>
      </w:r>
      <w:r w:rsidRPr="00F54AE9">
        <w:rPr>
          <w:rStyle w:val="StyleUnderline"/>
        </w:rPr>
        <w:t>Financial meltdown</w:t>
      </w:r>
      <w:r w:rsidRPr="00F54AE9">
        <w:rPr>
          <w:sz w:val="16"/>
        </w:rPr>
        <w:t xml:space="preserve">” – our fourth scenario – </w:t>
      </w:r>
      <w:r w:rsidRPr="00F54AE9">
        <w:rPr>
          <w:rStyle w:val="StyleUnderline"/>
        </w:rPr>
        <w:t>can initiate a democratic transition in China</w:t>
      </w:r>
      <w:r w:rsidRPr="00F54AE9">
        <w:rPr>
          <w:sz w:val="16"/>
        </w:rPr>
        <w:t xml:space="preserve"> in the same way the East Asian financial crisis in 1997-98 led to the collapse of Suharto in Indonesia. The Chinese bank-based financial system shares many characteristics with the Suharto-era Indonesian banking system: politicization, cronyism, corruption, poor regulation, and weak risk management. It is a well-known fact today that the Chinese financial system has accumulated huge non-performing loans and may be technically insolvent if these loans are recognized. In addition, off-balance sheet activities through the shadow-banking system have mushroomed in recent years, adding more risks to financial stability. </w:t>
      </w:r>
      <w:r w:rsidRPr="00F54AE9">
        <w:rPr>
          <w:rStyle w:val="StyleUnderline"/>
        </w:rPr>
        <w:t>As China’s capacity to maintain capital control erodes because of the proliferation of methods to move money in and out of China, the probability of a financial meltdown increases further</w:t>
      </w:r>
      <w:r w:rsidRPr="00F54AE9">
        <w:rPr>
          <w:sz w:val="16"/>
        </w:rPr>
        <w:t xml:space="preserve">. To make matters worse, premature capital account liberalization by China could facilitate capital flight in times of a systemic financial crisis. Should China’s financial sector suffer a meltdown, the economy would grind to a halt and social unrest could become uncontrollable. If the security forces fail to restore order and the military refuse to bail out the party, </w:t>
      </w:r>
      <w:r w:rsidRPr="00F54AE9">
        <w:rPr>
          <w:rStyle w:val="StyleUnderline"/>
        </w:rPr>
        <w:t>the party could lose power</w:t>
      </w:r>
      <w:r w:rsidRPr="00F54AE9">
        <w:rPr>
          <w:sz w:val="16"/>
        </w:rPr>
        <w:t xml:space="preserve"> amid chaos. The probability of a collapse induced by a financial meltdown alone is relatively low. But even if the party should survive the immediate aftermath of a financial meltdown, the economic toll exacted on China will most likely damage its economic performance to such an extent as to generate knock-on effects that eventually delegitimize the party’s authority.</w:t>
      </w:r>
    </w:p>
    <w:p w14:paraId="3A946E25" w14:textId="77777777" w:rsidR="0074218C" w:rsidRPr="00394774" w:rsidRDefault="0074218C" w:rsidP="0074218C">
      <w:pPr>
        <w:rPr>
          <w:sz w:val="16"/>
        </w:rPr>
      </w:pPr>
      <w:r w:rsidRPr="00394774">
        <w:rPr>
          <w:sz w:val="16"/>
        </w:rPr>
        <w:t>.</w:t>
      </w:r>
    </w:p>
    <w:p w14:paraId="6B52567C" w14:textId="77777777" w:rsidR="0074218C" w:rsidRDefault="0074218C" w:rsidP="0074218C">
      <w:pPr>
        <w:pStyle w:val="Heading4"/>
      </w:pPr>
      <w:r>
        <w:t>Democracies are more peaceful – polling, case studies, and empirics prove</w:t>
      </w:r>
    </w:p>
    <w:p w14:paraId="50CCB31B" w14:textId="77777777" w:rsidR="0074218C" w:rsidRDefault="0074218C" w:rsidP="0074218C">
      <w:r>
        <w:t xml:space="preserve">Dan </w:t>
      </w:r>
      <w:r w:rsidRPr="00303650">
        <w:rPr>
          <w:rStyle w:val="Style13ptBold"/>
        </w:rPr>
        <w:t>Reiter 17</w:t>
      </w:r>
      <w:r>
        <w:t>, (Dan Reiter is an American political scientist. He is currently a Professor at the Department of Political Science at Emory University), 1-19-2017, "Is Democracy a Cause of Peace?", Oxford Research Encyclopedia, http://politics.oxfordre.com/view/10.1093/acrefore/9780190228637.001.0001/acrefore-9780190228637-e-287, TJ-TD</w:t>
      </w:r>
    </w:p>
    <w:p w14:paraId="57FFE78D" w14:textId="77777777" w:rsidR="0074218C" w:rsidRDefault="0074218C" w:rsidP="0074218C"/>
    <w:p w14:paraId="0F62F6C6" w14:textId="77777777" w:rsidR="0074218C" w:rsidRPr="00303650" w:rsidRDefault="0074218C" w:rsidP="0074218C">
      <w:pPr>
        <w:rPr>
          <w:sz w:val="16"/>
        </w:rPr>
      </w:pPr>
      <w:r w:rsidRPr="00303650">
        <w:rPr>
          <w:sz w:val="16"/>
        </w:rPr>
        <w:t xml:space="preserve">The first type of evidence explores for the existence of other empirical patterns predicted by democratic peace theory. If a theory predicts the existence of a variety of empirical patterns and these patterns are demonstrated through tests, we can be more confident in the validity of the theory, and in turn that observed correlations are causal and not just spurious. And, indeed, </w:t>
      </w:r>
      <w:r w:rsidRPr="0094741A">
        <w:rPr>
          <w:rStyle w:val="StyleUnderline"/>
          <w:highlight w:val="cyan"/>
        </w:rPr>
        <w:t>there is a wide array of quantitative empirical studies that provide support</w:t>
      </w:r>
      <w:r w:rsidRPr="00303650">
        <w:rPr>
          <w:sz w:val="16"/>
        </w:rPr>
        <w:t xml:space="preserve"> for various assumptions or implications of democratic peace theory, especially for institutionalist accounts of the democratic peace. Perhaps the central institutionalist explanation of the democratic peace proposes that elected leaders are motivated to avoid fighting wars, because the costs of wars will incite popular discontent in turn threatening their hold on power. Studies have demonstrated a number of empirical patterns consistent with this view. </w:t>
      </w:r>
      <w:r w:rsidRPr="0094741A">
        <w:rPr>
          <w:rStyle w:val="StyleUnderline"/>
          <w:highlight w:val="cyan"/>
        </w:rPr>
        <w:t>Democracies fight shorter wars</w:t>
      </w:r>
      <w:r w:rsidRPr="00303650">
        <w:rPr>
          <w:sz w:val="16"/>
        </w:rPr>
        <w:t xml:space="preserve"> (Reiter &amp; Stam, 2002, </w:t>
      </w:r>
      <w:proofErr w:type="spellStart"/>
      <w:r w:rsidRPr="00303650">
        <w:rPr>
          <w:sz w:val="16"/>
        </w:rPr>
        <w:t>ch.</w:t>
      </w:r>
      <w:proofErr w:type="spellEnd"/>
      <w:r w:rsidRPr="00303650">
        <w:rPr>
          <w:sz w:val="16"/>
        </w:rPr>
        <w:t xml:space="preserve"> 7). </w:t>
      </w:r>
      <w:r w:rsidRPr="0094741A">
        <w:rPr>
          <w:rStyle w:val="StyleUnderline"/>
          <w:highlight w:val="cyan"/>
        </w:rPr>
        <w:t>Democracies suffer fewer casualties</w:t>
      </w:r>
      <w:r w:rsidRPr="00303650">
        <w:rPr>
          <w:rStyle w:val="StyleUnderline"/>
        </w:rPr>
        <w:t xml:space="preserve"> when they fight wars</w:t>
      </w:r>
      <w:r w:rsidRPr="00303650">
        <w:rPr>
          <w:sz w:val="16"/>
        </w:rPr>
        <w:t xml:space="preserve"> (Valentino et al., 2010), and when they fight, </w:t>
      </w:r>
      <w:r w:rsidRPr="0094741A">
        <w:rPr>
          <w:rStyle w:val="StyleUnderline"/>
          <w:highlight w:val="cyan"/>
        </w:rPr>
        <w:t>popular support</w:t>
      </w:r>
      <w:r w:rsidRPr="00303650">
        <w:rPr>
          <w:rStyle w:val="StyleUnderline"/>
        </w:rPr>
        <w:t xml:space="preserve"> for the leadership </w:t>
      </w:r>
      <w:r w:rsidRPr="0094741A">
        <w:rPr>
          <w:rStyle w:val="StyleUnderline"/>
          <w:highlight w:val="cyan"/>
        </w:rPr>
        <w:t>declines as casualties escalate</w:t>
      </w:r>
      <w:r w:rsidRPr="00303650">
        <w:rPr>
          <w:sz w:val="16"/>
        </w:rPr>
        <w:t xml:space="preserve"> (Mueller, 1973). The benefits of victorious wars may sometimes push democratic publics to accept the costs of war when they are confident of victory, and accordingly democracies almost never start wars they go on to lose (Reiter &amp; Stam, 2002). During war, public support erodes as the perceived likelihood of victory declines (</w:t>
      </w:r>
      <w:proofErr w:type="spellStart"/>
      <w:r w:rsidRPr="00303650">
        <w:rPr>
          <w:sz w:val="16"/>
        </w:rPr>
        <w:t>Gelpi</w:t>
      </w:r>
      <w:proofErr w:type="spellEnd"/>
      <w:r w:rsidRPr="00303650">
        <w:rPr>
          <w:sz w:val="16"/>
        </w:rPr>
        <w:t xml:space="preserve"> et al., 2009). As the institutional explanation of the democratic peace would predict, variations of institutional and leadership form within democracies also affects conflict behavior, as in general more </w:t>
      </w:r>
      <w:r w:rsidRPr="0094741A">
        <w:rPr>
          <w:rStyle w:val="StyleUnderline"/>
          <w:highlight w:val="cyan"/>
        </w:rPr>
        <w:t>constrained states are less conflict prone</w:t>
      </w:r>
      <w:r w:rsidRPr="00303650">
        <w:rPr>
          <w:sz w:val="16"/>
        </w:rPr>
        <w:t xml:space="preserve"> (Reiter &amp; Tillman, 2002). Consistent with the audience costs explanation, democracies can more effectively signal their resolve than at least some kinds of autocratic states (Schultz, 2001; Weeks, 2014). There are also some studies supporting elements of the normative explanation. For example, some studies have found that democracies are especially likely to use mediation or binding arbitration to resolve interstate disputes (Dixon, 1993; Raymond, 1994, 1996). In total, though there are certainly scholarly debates about some of these observed patterns,6 this collection of studies improves our confidence that democracy is causing peace in the manners described by democratic peace theory. The second type of evidence uses experimental methods. Some have proposed that experimental methods enjoy critical advantages over the analysis of observational data in assessing causation. Experimental methods are able largely to skirt some of the biggest causal inference problems associated with quasi-experimental methods, such as biased samples and nonrandom assignments of treatment.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w:t>
      </w:r>
      <w:r w:rsidRPr="0094741A">
        <w:rPr>
          <w:rStyle w:val="StyleUnderline"/>
          <w:highlight w:val="cyan"/>
        </w:rPr>
        <w:t>scholars</w:t>
      </w:r>
      <w:r w:rsidRPr="00303650">
        <w:rPr>
          <w:sz w:val="16"/>
        </w:rPr>
        <w:t xml:space="preserve"> have thus far been able to </w:t>
      </w:r>
      <w:r w:rsidRPr="0094741A">
        <w:rPr>
          <w:rStyle w:val="StyleUnderline"/>
          <w:highlight w:val="cyan"/>
        </w:rPr>
        <w:t>conduct survey and laboratory experiments that have tested some elements of the democratic peace</w:t>
      </w:r>
      <w:r w:rsidRPr="00303650">
        <w:rPr>
          <w:sz w:val="16"/>
        </w:rPr>
        <w:t xml:space="preserve">. A number of surveys have found support for one of the core assertions of dyadic democratic peace theory: that </w:t>
      </w:r>
      <w:r w:rsidRPr="0094741A">
        <w:rPr>
          <w:rStyle w:val="StyleUnderline"/>
          <w:highlight w:val="cyan"/>
        </w:rPr>
        <w:t>citizens of democracies are significantly less likely to support the use of force against democracies</w:t>
      </w:r>
      <w:r w:rsidRPr="00303650">
        <w:rPr>
          <w:sz w:val="16"/>
        </w:rPr>
        <w:t xml:space="preserve"> as compared to using force against non-democracies (</w:t>
      </w:r>
      <w:proofErr w:type="spellStart"/>
      <w:r w:rsidRPr="00303650">
        <w:rPr>
          <w:sz w:val="16"/>
        </w:rPr>
        <w:t>Geva</w:t>
      </w:r>
      <w:proofErr w:type="spellEnd"/>
      <w:r w:rsidRPr="00303650">
        <w:rPr>
          <w:sz w:val="16"/>
        </w:rPr>
        <w:t xml:space="preserve"> et al., 1993; Johns &amp; Davies 2012; </w:t>
      </w:r>
      <w:proofErr w:type="spellStart"/>
      <w:r w:rsidRPr="00303650">
        <w:rPr>
          <w:sz w:val="16"/>
        </w:rPr>
        <w:t>Lacina</w:t>
      </w:r>
      <w:proofErr w:type="spellEnd"/>
      <w:r w:rsidRPr="00303650">
        <w:rPr>
          <w:sz w:val="16"/>
        </w:rPr>
        <w:t xml:space="preserve"> &amp; Lee, 2013; </w:t>
      </w:r>
      <w:proofErr w:type="spellStart"/>
      <w:r w:rsidRPr="00303650">
        <w:rPr>
          <w:sz w:val="16"/>
        </w:rPr>
        <w:t>Mintz</w:t>
      </w:r>
      <w:proofErr w:type="spellEnd"/>
      <w:r w:rsidRPr="00303650">
        <w:rPr>
          <w:sz w:val="16"/>
        </w:rPr>
        <w:t xml:space="preserve"> &amp; </w:t>
      </w:r>
      <w:proofErr w:type="spellStart"/>
      <w:r w:rsidRPr="00303650">
        <w:rPr>
          <w:sz w:val="16"/>
        </w:rPr>
        <w:t>Nehemia</w:t>
      </w:r>
      <w:proofErr w:type="spellEnd"/>
      <w:r w:rsidRPr="00303650">
        <w:rPr>
          <w:sz w:val="16"/>
        </w:rPr>
        <w:t xml:space="preserve">, 1993; Rousseau, 2005, pp. 219–232; </w:t>
      </w:r>
      <w:proofErr w:type="spellStart"/>
      <w:r w:rsidRPr="00303650">
        <w:rPr>
          <w:sz w:val="16"/>
        </w:rPr>
        <w:t>Tomz</w:t>
      </w:r>
      <w:proofErr w:type="spellEnd"/>
      <w:r w:rsidRPr="00303650">
        <w:rPr>
          <w:sz w:val="16"/>
        </w:rPr>
        <w:t xml:space="preserve"> &amp; Weeks, 2013) Other experiments have tested elements of the audience costs variant of the democratic peace, showing that the public does inflict audience costs on leaders who back down in a crisis (Horowitz &amp; </w:t>
      </w:r>
      <w:proofErr w:type="spellStart"/>
      <w:r w:rsidRPr="00303650">
        <w:rPr>
          <w:sz w:val="16"/>
        </w:rPr>
        <w:t>Levendusky</w:t>
      </w:r>
      <w:proofErr w:type="spellEnd"/>
      <w:r w:rsidRPr="00303650">
        <w:rPr>
          <w:sz w:val="16"/>
        </w:rPr>
        <w:t xml:space="preserve">, 2012; </w:t>
      </w:r>
      <w:proofErr w:type="spellStart"/>
      <w:r w:rsidRPr="00303650">
        <w:rPr>
          <w:sz w:val="16"/>
        </w:rPr>
        <w:t>Tomz</w:t>
      </w:r>
      <w:proofErr w:type="spellEnd"/>
      <w:r w:rsidRPr="00303650">
        <w:rPr>
          <w:sz w:val="16"/>
        </w:rPr>
        <w:t xml:space="preserve">, 2007; Trager &amp; </w:t>
      </w:r>
      <w:proofErr w:type="spellStart"/>
      <w:r w:rsidRPr="00303650">
        <w:rPr>
          <w:sz w:val="16"/>
        </w:rPr>
        <w:t>Vavreck</w:t>
      </w:r>
      <w:proofErr w:type="spellEnd"/>
      <w:r w:rsidRPr="00303650">
        <w:rPr>
          <w:sz w:val="16"/>
        </w:rPr>
        <w:t xml:space="preserve">, 2011). A third empirical means of demonstrating causation is to engage in process tracing through case studies. </w:t>
      </w:r>
      <w:r w:rsidRPr="0094741A">
        <w:rPr>
          <w:rStyle w:val="StyleUnderline"/>
          <w:highlight w:val="cyan"/>
        </w:rPr>
        <w:t>Scholars have presented</w:t>
      </w:r>
      <w:r w:rsidRPr="00303650">
        <w:rPr>
          <w:rStyle w:val="StyleUnderline"/>
        </w:rPr>
        <w:t xml:space="preserve"> several individual </w:t>
      </w:r>
      <w:r w:rsidRPr="0094741A">
        <w:rPr>
          <w:rStyle w:val="StyleUnderline"/>
          <w:highlight w:val="cyan"/>
        </w:rPr>
        <w:t>case studies of the democratic peace</w:t>
      </w:r>
      <w:r w:rsidRPr="00303650">
        <w:rPr>
          <w:sz w:val="16"/>
        </w:rPr>
        <w:t xml:space="preserve"> in events such as 19th-century American diplomatic crises, the 1898 </w:t>
      </w:r>
      <w:proofErr w:type="spellStart"/>
      <w:r w:rsidRPr="00303650">
        <w:rPr>
          <w:sz w:val="16"/>
        </w:rPr>
        <w:t>Fashoda</w:t>
      </w:r>
      <w:proofErr w:type="spellEnd"/>
      <w:r w:rsidRPr="00303650">
        <w:rPr>
          <w:sz w:val="16"/>
        </w:rPr>
        <w:t xml:space="preserve"> Crisis, the onset of World War II, the Spanish-American War, and many others (see Elman, 1997; Owen, 1997; Ray, 1995; </w:t>
      </w:r>
      <w:proofErr w:type="spellStart"/>
      <w:r w:rsidRPr="00303650">
        <w:rPr>
          <w:sz w:val="16"/>
        </w:rPr>
        <w:t>Risse-Kappen</w:t>
      </w:r>
      <w:proofErr w:type="spellEnd"/>
      <w:r w:rsidRPr="00303650">
        <w:rPr>
          <w:sz w:val="16"/>
        </w:rPr>
        <w:t xml:space="preserve">, 1995; Rousseau, 2005; Schultz, 2001; for case studies presenting evidence against the democratic peace, see Layne, 1994). Some of these case studies demonstrate specific parts of the causal logic of the democratic peace, such as the ability of democracies to signal more effectively through invoking greater audience costs (Schultz, 2001), or the inability of elected leaders to manipulate public opinion or secretly drag their nations into wars the public would otherwise avoid (Reiter, 2012a). Perhaps the most striking case study of democratic peace dynamics is the pacification of Western Europe after World War II, </w:t>
      </w:r>
      <w:r w:rsidRPr="0094741A">
        <w:rPr>
          <w:rStyle w:val="StyleUnderline"/>
          <w:highlight w:val="cyan"/>
        </w:rPr>
        <w:t>democracy helping to dissolve</w:t>
      </w:r>
      <w:r w:rsidRPr="00303650">
        <w:rPr>
          <w:rStyle w:val="StyleUnderline"/>
        </w:rPr>
        <w:t xml:space="preserve"> immediately and completely </w:t>
      </w:r>
      <w:r w:rsidRPr="0094741A">
        <w:rPr>
          <w:rStyle w:val="StyleUnderline"/>
          <w:highlight w:val="cyan"/>
        </w:rPr>
        <w:t>one of the most violent interstate conflicts in modern history</w:t>
      </w:r>
      <w:r w:rsidRPr="00303650">
        <w:rPr>
          <w:rStyle w:val="StyleUnderline"/>
        </w:rPr>
        <w:t>, the France-Germany rivalry</w:t>
      </w:r>
      <w:r w:rsidRPr="00303650">
        <w:rPr>
          <w:sz w:val="16"/>
        </w:rPr>
        <w:t xml:space="preserve"> (</w:t>
      </w:r>
      <w:proofErr w:type="spellStart"/>
      <w:r w:rsidRPr="00303650">
        <w:rPr>
          <w:sz w:val="16"/>
        </w:rPr>
        <w:t>Russett</w:t>
      </w:r>
      <w:proofErr w:type="spellEnd"/>
      <w:r w:rsidRPr="00303650">
        <w:rPr>
          <w:sz w:val="16"/>
        </w:rPr>
        <w:t xml:space="preserve"> &amp; </w:t>
      </w:r>
      <w:proofErr w:type="spellStart"/>
      <w:r w:rsidRPr="00303650">
        <w:rPr>
          <w:sz w:val="16"/>
        </w:rPr>
        <w:t>Oneal</w:t>
      </w:r>
      <w:proofErr w:type="spellEnd"/>
      <w:r w:rsidRPr="00303650">
        <w:rPr>
          <w:sz w:val="16"/>
        </w:rPr>
        <w:t>, 2001).</w:t>
      </w:r>
    </w:p>
    <w:p w14:paraId="62A1C8A5" w14:textId="77777777" w:rsidR="0074218C" w:rsidRDefault="0074218C" w:rsidP="0074218C">
      <w:pPr>
        <w:rPr>
          <w:sz w:val="16"/>
        </w:rPr>
      </w:pPr>
    </w:p>
    <w:p w14:paraId="0B24D334" w14:textId="7064DEBD" w:rsidR="00380744" w:rsidRDefault="00380744" w:rsidP="00380744">
      <w:pPr>
        <w:pStyle w:val="Heading3"/>
      </w:pPr>
      <w:r>
        <w:t>Overwhelms</w:t>
      </w:r>
    </w:p>
    <w:p w14:paraId="401D24C2" w14:textId="72E9B72B" w:rsidR="003F0187" w:rsidRPr="00893DE8" w:rsidRDefault="003F0187" w:rsidP="003F0187">
      <w:pPr>
        <w:pStyle w:val="Heading4"/>
      </w:pPr>
      <w:r>
        <w:t xml:space="preserve">The housing bubble in China is </w:t>
      </w:r>
      <w:r>
        <w:rPr>
          <w:u w:val="single"/>
        </w:rPr>
        <w:t>42 trillion dollars</w:t>
      </w:r>
      <w:r>
        <w:t xml:space="preserve"> – </w:t>
      </w:r>
      <w:proofErr w:type="spellStart"/>
      <w:r>
        <w:t>aff</w:t>
      </w:r>
      <w:proofErr w:type="spellEnd"/>
      <w:r>
        <w:t xml:space="preserve"> can’t move enough capital to solve</w:t>
      </w:r>
    </w:p>
    <w:p w14:paraId="3917EB1D" w14:textId="77777777" w:rsidR="003F0187" w:rsidRDefault="003F0187" w:rsidP="003F0187">
      <w:pPr>
        <w:rPr>
          <w:rFonts w:asciiTheme="minorHAnsi" w:hAnsiTheme="minorHAnsi" w:cstheme="minorBidi"/>
        </w:rPr>
      </w:pPr>
      <w:proofErr w:type="spellStart"/>
      <w:r w:rsidRPr="000710BB">
        <w:rPr>
          <w:rStyle w:val="Style13ptBold"/>
        </w:rPr>
        <w:t>Nairu</w:t>
      </w:r>
      <w:proofErr w:type="spellEnd"/>
      <w:r w:rsidRPr="000710BB">
        <w:rPr>
          <w:rStyle w:val="Style13ptBold"/>
        </w:rPr>
        <w:t xml:space="preserve"> Capital 18</w:t>
      </w:r>
      <w:r>
        <w:rPr>
          <w:rFonts w:asciiTheme="minorHAnsi" w:hAnsiTheme="minorHAnsi" w:cstheme="minorBidi"/>
        </w:rPr>
        <w:t>, (</w:t>
      </w:r>
      <w:proofErr w:type="spellStart"/>
      <w:r>
        <w:rPr>
          <w:rFonts w:asciiTheme="minorHAnsi" w:hAnsiTheme="minorHAnsi" w:cstheme="minorBidi"/>
        </w:rPr>
        <w:t>Nairu</w:t>
      </w:r>
      <w:proofErr w:type="spellEnd"/>
      <w:r>
        <w:rPr>
          <w:rFonts w:asciiTheme="minorHAnsi" w:hAnsiTheme="minorHAnsi" w:cstheme="minorBidi"/>
        </w:rPr>
        <w:t xml:space="preserve"> Capital is a macroeconomic investment research firm), 7-12-2018, "</w:t>
      </w:r>
      <w:r w:rsidRPr="000710BB">
        <w:rPr>
          <w:rStyle w:val="StyleUnderline"/>
        </w:rPr>
        <w:t>The $42 Trillion Bubble</w:t>
      </w:r>
      <w:r>
        <w:rPr>
          <w:rFonts w:asciiTheme="minorHAnsi" w:hAnsiTheme="minorHAnsi" w:cstheme="minorBidi"/>
        </w:rPr>
        <w:t>", Seeking Alpha, https://seekingalpha.com/article/4186890-42-trillion-bubble, TJ-TD</w:t>
      </w:r>
    </w:p>
    <w:p w14:paraId="65A379B2" w14:textId="77777777" w:rsidR="003F0187" w:rsidRDefault="003F0187" w:rsidP="003F0187">
      <w:pPr>
        <w:rPr>
          <w:rFonts w:asciiTheme="minorHAnsi" w:hAnsiTheme="minorHAnsi" w:cstheme="minorBidi"/>
        </w:rPr>
      </w:pPr>
    </w:p>
    <w:p w14:paraId="4B808A6A" w14:textId="2F3D97EE" w:rsidR="003F0187" w:rsidRDefault="003F0187" w:rsidP="003F0187">
      <w:pPr>
        <w:rPr>
          <w:rFonts w:asciiTheme="minorHAnsi" w:hAnsiTheme="minorHAnsi" w:cstheme="minorBidi"/>
          <w:sz w:val="16"/>
        </w:rPr>
      </w:pPr>
      <w:r w:rsidRPr="000710BB">
        <w:rPr>
          <w:rFonts w:asciiTheme="minorHAnsi" w:hAnsiTheme="minorHAnsi" w:cstheme="minorBidi"/>
          <w:sz w:val="16"/>
        </w:rPr>
        <w:t xml:space="preserve">Over the past few weeks, financial media has focused almost solely on one thing, a U.S trade war with China. On Friday, the United States enacted its first wave of tariffs, and we are currently waiting to hear details on Chinese retaliation. However, we see a much larger problem in China; and it isn't their trade income; it's their assets, specifically in their Real Estate and Banking sector. </w:t>
      </w:r>
      <w:r w:rsidRPr="000710BB">
        <w:rPr>
          <w:rStyle w:val="StyleUnderline"/>
        </w:rPr>
        <w:t>The "trade war" may just be the relatively small spark that finally ignites a 42 trillion dollar fire</w:t>
      </w:r>
      <w:r w:rsidRPr="000710BB">
        <w:rPr>
          <w:rFonts w:asciiTheme="minorHAnsi" w:hAnsiTheme="minorHAnsi" w:cstheme="minorBidi"/>
          <w:sz w:val="16"/>
        </w:rPr>
        <w:t xml:space="preserve">. A New Bear Market The iShares MSCI China A ETF (CNYA) (A-share - mainland oriented businesses) is currently down over 26% from its January peak, and its implied volatility is rising on a strong trend. Chinese ETFs' performance YTD Source: </w:t>
      </w:r>
      <w:proofErr w:type="spellStart"/>
      <w:r w:rsidRPr="000710BB">
        <w:rPr>
          <w:rFonts w:asciiTheme="minorHAnsi" w:hAnsiTheme="minorHAnsi" w:cstheme="minorBidi"/>
          <w:sz w:val="16"/>
        </w:rPr>
        <w:t>Thinkorswim</w:t>
      </w:r>
      <w:proofErr w:type="spellEnd"/>
      <w:r w:rsidRPr="000710BB">
        <w:rPr>
          <w:rFonts w:asciiTheme="minorHAnsi" w:hAnsiTheme="minorHAnsi" w:cstheme="minorBidi"/>
          <w:sz w:val="16"/>
        </w:rPr>
        <w:t xml:space="preserve"> Candle-sticks: CNYA (A- Shares - Domestic Centric), Purple Line: iShares China Large-Cap ETF (FXI) (Chinese - Large Caps - Financial Heavy), Blue Line: iShares MSCI China Small-Cap ETF (ECNS) (Chinese Smalls Caps), Pink Line: Invesco China Real Estate ETF (TAO) (Chinese Real Estate). An Excessive Banking Economy If a recession is on the horizon, it is likely to be from China. Not from a Chinese domestic spending slowdown, but from a credit crunch that reverberates across their entire real estate and banking sector. </w:t>
      </w:r>
      <w:r w:rsidRPr="000710BB">
        <w:rPr>
          <w:rStyle w:val="StyleUnderline"/>
        </w:rPr>
        <w:t>The Chinese total debt load (public and private) is estimated to be a staggering 300%+ of their GDP</w:t>
      </w:r>
      <w:r w:rsidRPr="000710BB">
        <w:rPr>
          <w:rFonts w:asciiTheme="minorHAnsi" w:hAnsiTheme="minorHAnsi" w:cstheme="minorBidi"/>
          <w:sz w:val="16"/>
        </w:rPr>
        <w:t xml:space="preserve">. Here's an interesting example that will put that in context. What do you think the world's largest bank is? JPMorgan (JPM)? Deutsche Bank (DB)? No, it's the Industrial Commerce Bank of China. Second? The Construction Bank of China. Third, the Agricultural Bank of China. Fourth, the Bank of China (OTCPK:BACHY). Fifth, the Mitsubishi Financial Corp. (MTU) (which is Japanese but is in tight financing with China). And sixth is finally our very own JPMorgan Chase &amp; Co. </w:t>
      </w:r>
      <w:r w:rsidRPr="000710BB">
        <w:rPr>
          <w:rStyle w:val="StyleUnderline"/>
        </w:rPr>
        <w:t>We combed through the world's top 60 bank assets and found that large Chinese banks totaled a staggering 22 trillion in assets</w:t>
      </w:r>
      <w:r w:rsidRPr="000710BB">
        <w:rPr>
          <w:rFonts w:asciiTheme="minorHAnsi" w:hAnsiTheme="minorHAnsi" w:cstheme="minorBidi"/>
          <w:sz w:val="16"/>
        </w:rPr>
        <w:t xml:space="preserve">, while the United States' large banks total is a mere 10 trillion, and the Chinese figure doesn't even include their large and under-regulated shadow banking sector, which is estimated to be another 15 trillion. Remember, the US GDP is $18 trillion; China's is only $12 trillion. These numbers just don't line up. An Obvious Crisis Lately, the Chinese government has been attempting to force de-leveraging upon banks and increase their economy's financial health but has only seen further deterioration. Much of this debt has been pushed into their burgeoning real estate sector. Take Beijing, the typical apartment costs about $679,869, and mortgage interest rates are around 5%. With a 30-year loan, this represents a monthly payment of $3,650 in USD. Remember, The average monthly income in Beijing, the highest average in China, is less than $1,500 USD. Despite the staggering rent 37X property cost to income ratio, China has a very high homeownership rate of 90%. Even Chinese millennials own their own property at a rate of 70%, over twice the global average. There are many theories for this. Some are cultural like the fact that young Chinese men are expected to own their own property before getting married. A man who does not own a home has a much tougher time on the imbalanced gender dating market (there are 30 million more young men than women in China). Other reasons have more to do with the many economic constraints and norms in the nation. Though on the decline, Chinese workers have an extraordinarily high gross savings rate of 46% and have struggled to create a demand-centric consumption power-house as in the United States (US gross savings rate 16.8%). Since the Chinese have capital controls that stop them from investing vast sums of wealth overseas and highly distrust their own stock market, it nearly all goes to real estate. Where the Numbers get Scary By some estimates, </w:t>
      </w:r>
      <w:r w:rsidRPr="000710BB">
        <w:rPr>
          <w:rStyle w:val="StyleUnderline"/>
        </w:rPr>
        <w:t>real estate makes up 30% of Chinese GDP. Real estate represents 50% of the nation's outstanding debt, which represents at least 250% of Chinese total GDP.</w:t>
      </w:r>
      <w:r>
        <w:rPr>
          <w:rStyle w:val="StyleUnderline"/>
        </w:rPr>
        <w:t xml:space="preserve"> </w:t>
      </w:r>
      <w:r w:rsidRPr="000710BB">
        <w:rPr>
          <w:rFonts w:asciiTheme="minorHAnsi" w:hAnsiTheme="minorHAnsi" w:cstheme="minorBidi"/>
          <w:sz w:val="16"/>
        </w:rPr>
        <w:t xml:space="preserve">Remember, 30% of that GDP is based upon real estate activity and financing itself. Given these figures, it appears a significant portion of Chinese asset values and GDP is merely non-productive paper flying between banks, buyers, and developers. Valuing a Bubble According to Numbeo.com, the rent for the typical apartment in Beijing is $856 USD. Please note, this is still over 50% of the typical monthly income in Beijing. In the United States, (less the West Coast) most renters pay less than 25% of their income in rent. From a real estate investment point of view, this just does not line up. If your tenant pays $1,277*12 = $15,324 per year and for a $670,869 apartment and must pay an estimated minimum of $4,000 in yearly maintenance, taxes, etc., then they're getting a return of $11,324 on a $670,869 investment. This gives us a cap rate (the typical valuation metric for commercial real estate) of roughly $11,324/$670,869 = 1.7%. To put this in context, San Francisco has the lowest cap rates in the nation of just over 4% and across the U.S this figure ranges from 5% to 15%. From this standpoint, Chinese property is overvalued by 70% if we consider a 5% cap rate (which below the long run average) "normal". We combed through all major Chinese cities on Numbeo.com and found a strikingly similar result. No wonder wealthy Chinese have been rushing to purchase the United States, Australian/New Zealand, and Canadian investment property and have been met with stringent capital controls, </w:t>
      </w:r>
      <w:r w:rsidRPr="000710BB">
        <w:rPr>
          <w:rStyle w:val="StyleUnderline"/>
        </w:rPr>
        <w:t>they appear to be in a bubble that makes our past bubble look like a pea</w:t>
      </w:r>
      <w:r w:rsidRPr="000710BB">
        <w:rPr>
          <w:rFonts w:asciiTheme="minorHAnsi" w:hAnsiTheme="minorHAnsi" w:cstheme="minorBidi"/>
          <w:sz w:val="16"/>
        </w:rPr>
        <w:t>.</w:t>
      </w:r>
    </w:p>
    <w:p w14:paraId="46D84B8E" w14:textId="2C7A3C08" w:rsidR="00380744" w:rsidRDefault="00380744" w:rsidP="00380744">
      <w:pPr>
        <w:pStyle w:val="Heading4"/>
      </w:pPr>
      <w:r>
        <w:t xml:space="preserve">FDI into China is massive and growing – </w:t>
      </w:r>
      <w:proofErr w:type="spellStart"/>
      <w:r>
        <w:t>aff</w:t>
      </w:r>
      <w:proofErr w:type="spellEnd"/>
      <w:r>
        <w:t xml:space="preserve"> isn’t even a blip on the radar</w:t>
      </w:r>
    </w:p>
    <w:p w14:paraId="41164BCF" w14:textId="0F670BC2" w:rsidR="00380744" w:rsidRDefault="00380744" w:rsidP="00380744">
      <w:r>
        <w:t xml:space="preserve">Shayne </w:t>
      </w:r>
      <w:r w:rsidRPr="00380744">
        <w:rPr>
          <w:rStyle w:val="Style13ptBold"/>
        </w:rPr>
        <w:t>Heffernan 18</w:t>
      </w:r>
      <w:r>
        <w:t>, (Ph.D. in Economics), 8-3-2018, "China FDI a Barrier to Trade War", Live Trading News, https://www.livetradingnews.com/china-fdi-a-barrier-to-trade-war-100030.html, TJ-TD</w:t>
      </w:r>
    </w:p>
    <w:p w14:paraId="685DD765" w14:textId="731D2B62" w:rsidR="00380744" w:rsidRPr="00380744" w:rsidRDefault="00380744" w:rsidP="00380744"/>
    <w:p w14:paraId="1ABDF4B1" w14:textId="7F3AD6DB" w:rsidR="00802F13" w:rsidRDefault="00380744" w:rsidP="00380744">
      <w:pPr>
        <w:rPr>
          <w:sz w:val="16"/>
        </w:rPr>
      </w:pPr>
      <w:r w:rsidRPr="00380744">
        <w:rPr>
          <w:rStyle w:val="StyleUnderline"/>
        </w:rPr>
        <w:t>Foreign direct investment (FDI) into the Chinese mainland was optimized in quality and quantitative growth, thanks to an improved business environment</w:t>
      </w:r>
      <w:r w:rsidRPr="00380744">
        <w:rPr>
          <w:sz w:val="16"/>
        </w:rPr>
        <w:t xml:space="preserve">, officials and experts said. FDI into the Chinese mainland rose 1.1 percent year on year to 446.29 billion yuan in the first six months of 2018, according to the Ministry of Commerce (MOC). In dollar terms, </w:t>
      </w:r>
      <w:r w:rsidRPr="00380744">
        <w:rPr>
          <w:rStyle w:val="Emphasis"/>
        </w:rPr>
        <w:t>FDI inflow grew 4.1 percent to 68.32 billion U.S. dollars</w:t>
      </w:r>
      <w:r w:rsidRPr="00380744">
        <w:rPr>
          <w:sz w:val="16"/>
        </w:rPr>
        <w:t xml:space="preserve"> in H1, MOC data showed. Meanwhile, </w:t>
      </w:r>
      <w:r w:rsidRPr="00380744">
        <w:rPr>
          <w:rStyle w:val="StyleUnderline"/>
        </w:rPr>
        <w:t>the number of new overseas-funded companies established in the Chinese mainland surged 96.6 percent from a year earlier to 29,591</w:t>
      </w:r>
      <w:r w:rsidRPr="00380744">
        <w:rPr>
          <w:sz w:val="16"/>
        </w:rPr>
        <w:t xml:space="preserve">. “The fast growth of new overseas-funded companies benefited mainly from continuous improvement of China’s overall business environment,” said MOC spokesman Gao Feng. Foreign investors’ confidence was constantly reinforced as Chinese market vitality was further stimulated by simplified company founding procedures and improved investment facilitation, Gao said. In the first half of this year, FDI in the high-tech manufacturing industry rose 25.3 percent year on year, led by investment growth of medical instruments, communications equipment, and computer and office equipment. </w:t>
      </w:r>
      <w:proofErr w:type="spellStart"/>
      <w:r w:rsidRPr="00380744">
        <w:rPr>
          <w:sz w:val="16"/>
        </w:rPr>
        <w:t>Huo</w:t>
      </w:r>
      <w:proofErr w:type="spellEnd"/>
      <w:r w:rsidRPr="00380744">
        <w:rPr>
          <w:sz w:val="16"/>
        </w:rPr>
        <w:t xml:space="preserve"> </w:t>
      </w:r>
      <w:proofErr w:type="spellStart"/>
      <w:r w:rsidRPr="00380744">
        <w:rPr>
          <w:sz w:val="16"/>
        </w:rPr>
        <w:t>Jianguo</w:t>
      </w:r>
      <w:proofErr w:type="spellEnd"/>
      <w:r w:rsidRPr="00380744">
        <w:rPr>
          <w:sz w:val="16"/>
        </w:rPr>
        <w:t>, vice chairman of the China Society for WTO studies, attributed foreign investors’ enthusiasm to China’s great market potential and eased restrictions. China’s promise for a better business environment is becoming a reality, with accelerated implementation of opening up measures.</w:t>
      </w:r>
    </w:p>
    <w:p w14:paraId="0F519768" w14:textId="482A3065" w:rsidR="00380744" w:rsidRDefault="00380744" w:rsidP="00380744">
      <w:pPr>
        <w:rPr>
          <w:sz w:val="16"/>
        </w:rPr>
      </w:pPr>
    </w:p>
    <w:p w14:paraId="158F74B3" w14:textId="14F5C519" w:rsidR="00380744" w:rsidRDefault="00380744" w:rsidP="00380744">
      <w:pPr>
        <w:pStyle w:val="Heading4"/>
      </w:pPr>
      <w:r>
        <w:t>Specifically, US China FDI is huge – best methodologies prove</w:t>
      </w:r>
    </w:p>
    <w:p w14:paraId="182FBD5B" w14:textId="73483C15" w:rsidR="00380744" w:rsidRDefault="00380744" w:rsidP="00380744">
      <w:proofErr w:type="spellStart"/>
      <w:r>
        <w:t>Thilo</w:t>
      </w:r>
      <w:proofErr w:type="spellEnd"/>
      <w:r>
        <w:t xml:space="preserve"> </w:t>
      </w:r>
      <w:proofErr w:type="spellStart"/>
      <w:r w:rsidRPr="00380744">
        <w:rPr>
          <w:rStyle w:val="Style13ptBold"/>
        </w:rPr>
        <w:t>Hanemann</w:t>
      </w:r>
      <w:proofErr w:type="spellEnd"/>
      <w:r w:rsidRPr="00380744">
        <w:rPr>
          <w:rStyle w:val="Style13ptBold"/>
        </w:rPr>
        <w:t xml:space="preserve"> et al 18</w:t>
      </w:r>
      <w:r>
        <w:t>, (</w:t>
      </w:r>
      <w:proofErr w:type="spellStart"/>
      <w:r>
        <w:t>Thilo</w:t>
      </w:r>
      <w:proofErr w:type="spellEnd"/>
      <w:r>
        <w:t xml:space="preserve"> </w:t>
      </w:r>
      <w:proofErr w:type="spellStart"/>
      <w:r>
        <w:t>Hanemann</w:t>
      </w:r>
      <w:proofErr w:type="spellEnd"/>
      <w:r>
        <w:t>, Daniel H. Rosen, and Cassie Gao work at the Rhodium Group analyzing US China trade. Rosen was Senior Adviser for International Economic Policy at the White House National Economic Council and National Security Council. He is a member of the Council on Foreign Relations and a professor at Columbia), 4-10-2018, "Two-Way Street: 2018 Update US-China Direct Investment Trends", Rhodium Group, https://rhg.com/research/two-way-street-2018-update-us-china-direct-investment-trends/, TJ-TD</w:t>
      </w:r>
    </w:p>
    <w:p w14:paraId="3535D6B5" w14:textId="6D7AB8F0" w:rsidR="00380744" w:rsidRDefault="00380744" w:rsidP="00380744"/>
    <w:p w14:paraId="1815D191" w14:textId="3C42C3C3" w:rsidR="00380744" w:rsidRPr="00380744" w:rsidRDefault="00380744" w:rsidP="00380744">
      <w:pPr>
        <w:rPr>
          <w:sz w:val="16"/>
        </w:rPr>
      </w:pPr>
      <w:r w:rsidRPr="00380744">
        <w:rPr>
          <w:sz w:val="16"/>
        </w:rPr>
        <w:t xml:space="preserve">Foreign Direct Investment (FDI) flows are an important dimension of U.S.-China economic relations. Rhodium Group and the National Committee on U.S.-China Relations jointly released the 2018 update to our “Two-Way Street” report, which </w:t>
      </w:r>
      <w:r w:rsidRPr="00380744">
        <w:rPr>
          <w:rStyle w:val="StyleUnderline"/>
        </w:rPr>
        <w:t>reviews bilateral FDI trends, breaks down bilateral flows sector by sector, and discusses the outlook</w:t>
      </w:r>
      <w:r w:rsidRPr="00380744">
        <w:rPr>
          <w:sz w:val="16"/>
        </w:rPr>
        <w:t xml:space="preserve">. Together, the report and interactive US-China FDI Project website provide a clear accounting of FDI flows between the U.S. and China from 1990 to the present, offering policy and business leaders the data needed to better manage this important element of the bilateral relationship. In 2017, </w:t>
      </w:r>
      <w:r w:rsidRPr="00380744">
        <w:rPr>
          <w:rStyle w:val="StyleUnderline"/>
        </w:rPr>
        <w:t>US-China FDI flows</w:t>
      </w:r>
      <w:r w:rsidRPr="00380744">
        <w:rPr>
          <w:sz w:val="16"/>
        </w:rPr>
        <w:t xml:space="preserve"> declined by one third (28%), falling to </w:t>
      </w:r>
      <w:r w:rsidRPr="00380744">
        <w:rPr>
          <w:rStyle w:val="StyleUnderline"/>
        </w:rPr>
        <w:t>$43 billion</w:t>
      </w:r>
      <w:r w:rsidRPr="00380744">
        <w:rPr>
          <w:sz w:val="16"/>
        </w:rPr>
        <w:t xml:space="preserve"> from the $60 billion we recorded for 2016. </w:t>
      </w:r>
      <w:r w:rsidRPr="00380744">
        <w:rPr>
          <w:rStyle w:val="StyleUnderline"/>
        </w:rPr>
        <w:t>American investment into China</w:t>
      </w:r>
      <w:r w:rsidRPr="00380744">
        <w:rPr>
          <w:sz w:val="16"/>
        </w:rPr>
        <w:t xml:space="preserve"> was almost unchanged over the previous year, at </w:t>
      </w:r>
      <w:r w:rsidRPr="00380744">
        <w:rPr>
          <w:rStyle w:val="StyleUnderline"/>
        </w:rPr>
        <w:t>$14 billion</w:t>
      </w:r>
      <w:r w:rsidRPr="00380744">
        <w:rPr>
          <w:sz w:val="16"/>
        </w:rPr>
        <w:t xml:space="preserve"> compared to $13.8 billion in 2016. Flows remained unbalanced with </w:t>
      </w:r>
      <w:r w:rsidRPr="00380744">
        <w:rPr>
          <w:rStyle w:val="StyleUnderline"/>
        </w:rPr>
        <w:t>Chinese FDI in the US</w:t>
      </w:r>
      <w:r w:rsidRPr="00380744">
        <w:rPr>
          <w:sz w:val="16"/>
        </w:rPr>
        <w:t xml:space="preserve"> at twice the level of US investment in China </w:t>
      </w:r>
      <w:r w:rsidRPr="00380744">
        <w:rPr>
          <w:rStyle w:val="StyleUnderline"/>
        </w:rPr>
        <w:t>($29 billion</w:t>
      </w:r>
      <w:r w:rsidRPr="00380744">
        <w:rPr>
          <w:sz w:val="16"/>
        </w:rPr>
        <w:t xml:space="preserve"> vs. $14 billion). In terms of stock, US companies still have significantly more historical investment in China than their Chinese counterparts have in the US.</w:t>
      </w:r>
    </w:p>
    <w:p w14:paraId="388A7C84" w14:textId="741657B5" w:rsidR="00380744" w:rsidRPr="00380744" w:rsidRDefault="00380744" w:rsidP="00380744"/>
    <w:p w14:paraId="146ADE7C" w14:textId="62E5ECDF" w:rsidR="00802F13" w:rsidRDefault="00802F13" w:rsidP="003F0187">
      <w:pPr>
        <w:rPr>
          <w:rFonts w:asciiTheme="minorHAnsi" w:hAnsiTheme="minorHAnsi" w:cstheme="minorBidi"/>
          <w:sz w:val="16"/>
        </w:rPr>
      </w:pPr>
    </w:p>
    <w:p w14:paraId="506DF7E6" w14:textId="77777777" w:rsidR="00380744" w:rsidRDefault="00380744" w:rsidP="00380744">
      <w:pPr>
        <w:pStyle w:val="Heading3"/>
      </w:pPr>
      <w:r>
        <w:t xml:space="preserve">AT </w:t>
      </w:r>
      <w:proofErr w:type="spellStart"/>
      <w:r>
        <w:t>Crespi</w:t>
      </w:r>
      <w:proofErr w:type="spellEnd"/>
    </w:p>
    <w:p w14:paraId="25CC14F0" w14:textId="77777777" w:rsidR="00380744" w:rsidRPr="00525C81" w:rsidRDefault="00380744" w:rsidP="00380744">
      <w:pPr>
        <w:pStyle w:val="Heading4"/>
      </w:pPr>
      <w:proofErr w:type="spellStart"/>
      <w:r>
        <w:t>Crespi</w:t>
      </w:r>
      <w:proofErr w:type="spellEnd"/>
      <w:r>
        <w:t xml:space="preserve"> is wrong---his model of homebuyer visas is not zero sum but instead an overall global efficiency gain</w:t>
      </w:r>
    </w:p>
    <w:p w14:paraId="214C019F" w14:textId="77777777" w:rsidR="00380744" w:rsidRDefault="00380744" w:rsidP="00380744">
      <w:r>
        <w:t xml:space="preserve">Kit </w:t>
      </w:r>
      <w:r w:rsidRPr="00525C81">
        <w:rPr>
          <w:rStyle w:val="Style13ptBold"/>
        </w:rPr>
        <w:t>Johnson, 14,</w:t>
      </w:r>
      <w:r>
        <w:t xml:space="preserve"> Associate Professor at the University of Oklahoma College of Law; J.D., University of California, Berkeley, School of Law. “BUYING THE AMERICAN DREAM: USING IMMIGRATION LAW TO BOLSTER THE HOUSING MARKET” Tennessee Law Review Association, Inc. Summer, 2014. 81 Tenn. L. Rev. 829. Lexus Nexus KKC</w:t>
      </w:r>
    </w:p>
    <w:p w14:paraId="7BE700B5" w14:textId="77777777" w:rsidR="00380744" w:rsidRPr="00525C81" w:rsidRDefault="00380744" w:rsidP="00380744">
      <w:pPr>
        <w:rPr>
          <w:sz w:val="16"/>
        </w:rPr>
      </w:pPr>
      <w:r w:rsidRPr="00525C81">
        <w:rPr>
          <w:rStyle w:val="Emphasis"/>
        </w:rPr>
        <w:t xml:space="preserve">Yet immigration is not necessarily the zero-sum game described by </w:t>
      </w:r>
      <w:proofErr w:type="spellStart"/>
      <w:r w:rsidRPr="00525C81">
        <w:rPr>
          <w:rStyle w:val="Emphasis"/>
        </w:rPr>
        <w:t>Crespi</w:t>
      </w:r>
      <w:proofErr w:type="spellEnd"/>
      <w:r w:rsidRPr="00525C81">
        <w:rPr>
          <w:sz w:val="16"/>
        </w:rPr>
        <w:t xml:space="preserve">. </w:t>
      </w:r>
      <w:r w:rsidRPr="00525C81">
        <w:rPr>
          <w:rStyle w:val="StyleUnderline"/>
        </w:rPr>
        <w:t>A homebuyer visa might just benefit both the</w:t>
      </w:r>
      <w:r w:rsidRPr="00525C81">
        <w:rPr>
          <w:sz w:val="16"/>
        </w:rPr>
        <w:t xml:space="preserve"> </w:t>
      </w:r>
      <w:r w:rsidRPr="00525C81">
        <w:rPr>
          <w:rStyle w:val="StyleUnderline"/>
        </w:rPr>
        <w:t>U</w:t>
      </w:r>
      <w:r w:rsidRPr="00525C81">
        <w:rPr>
          <w:sz w:val="16"/>
        </w:rPr>
        <w:t xml:space="preserve">nited </w:t>
      </w:r>
      <w:r w:rsidRPr="00525C81">
        <w:rPr>
          <w:rStyle w:val="StyleUnderline"/>
        </w:rPr>
        <w:t>S</w:t>
      </w:r>
      <w:r w:rsidRPr="00525C81">
        <w:rPr>
          <w:sz w:val="16"/>
        </w:rPr>
        <w:t xml:space="preserve">tates </w:t>
      </w:r>
      <w:r w:rsidRPr="00525C81">
        <w:rPr>
          <w:rStyle w:val="StyleUnderline"/>
        </w:rPr>
        <w:t>and the country from which visa recipients migrate</w:t>
      </w:r>
      <w:r w:rsidRPr="00525C81">
        <w:rPr>
          <w:sz w:val="16"/>
        </w:rPr>
        <w:t xml:space="preserve">. For example, </w:t>
      </w:r>
      <w:r w:rsidRPr="00525C81">
        <w:rPr>
          <w:rStyle w:val="Emphasis"/>
        </w:rPr>
        <w:t>suppose Country X has a housing shortage</w:t>
      </w:r>
      <w:r w:rsidRPr="00525C81">
        <w:rPr>
          <w:sz w:val="16"/>
        </w:rPr>
        <w:t xml:space="preserve">. </w:t>
      </w:r>
      <w:r w:rsidRPr="00525C81">
        <w:rPr>
          <w:rStyle w:val="Emphasis"/>
        </w:rPr>
        <w:t>Moving people from Country X to the</w:t>
      </w:r>
      <w:r w:rsidRPr="00525C81">
        <w:rPr>
          <w:sz w:val="16"/>
        </w:rPr>
        <w:t xml:space="preserve"> </w:t>
      </w:r>
      <w:r w:rsidRPr="00525C81">
        <w:rPr>
          <w:rStyle w:val="Emphasis"/>
        </w:rPr>
        <w:t>U</w:t>
      </w:r>
      <w:r w:rsidRPr="00525C81">
        <w:rPr>
          <w:sz w:val="16"/>
        </w:rPr>
        <w:t xml:space="preserve">nited </w:t>
      </w:r>
      <w:r w:rsidRPr="00525C81">
        <w:rPr>
          <w:rStyle w:val="Emphasis"/>
        </w:rPr>
        <w:t>S</w:t>
      </w:r>
      <w:r w:rsidRPr="00525C81">
        <w:rPr>
          <w:sz w:val="16"/>
        </w:rPr>
        <w:t xml:space="preserve">tates </w:t>
      </w:r>
      <w:r w:rsidRPr="00525C81">
        <w:rPr>
          <w:rStyle w:val="Emphasis"/>
        </w:rPr>
        <w:t>may result in an overall global efficiency gain as opposed to a zero-sum transfer of wealth</w:t>
      </w:r>
      <w:r w:rsidRPr="00525C81">
        <w:rPr>
          <w:sz w:val="16"/>
        </w:rPr>
        <w:t>. Similarly, suppose Country Y has a surplus of robot-programmers (or, alternately stated, a scarcity of robot-programming jobs), and suppose the U.S. has job vacancies for robot programmers. Moving robot-programmers from Country Y to the U.S. is a global gain, not a transfer of wealth from one country to another. Consider also that Country X and Country Y may be the same country. Indeed, India has both a housing shortage (like Country X) and an excess of skilled workers (like Country Y). n248 In such a case, the population transfer from India to the United States would be ultra-efficient.</w:t>
      </w:r>
    </w:p>
    <w:p w14:paraId="681318B0" w14:textId="77777777" w:rsidR="00380744" w:rsidRPr="00525C81" w:rsidRDefault="00380744" w:rsidP="00380744">
      <w:pPr>
        <w:rPr>
          <w:sz w:val="16"/>
        </w:rPr>
      </w:pPr>
      <w:r w:rsidRPr="00525C81">
        <w:rPr>
          <w:rStyle w:val="StyleUnderline"/>
        </w:rPr>
        <w:t>In sum, it appears that, as a general matter, a homebuyer visa program can be seen as grounded in the domestic interest theory</w:t>
      </w:r>
      <w:r w:rsidRPr="00525C81">
        <w:rPr>
          <w:sz w:val="16"/>
        </w:rPr>
        <w:t xml:space="preserve"> (if structured to be both economically beneficial and not overly taxing on the population), </w:t>
      </w:r>
      <w:r w:rsidRPr="00525C81">
        <w:rPr>
          <w:rStyle w:val="StyleUnderline"/>
        </w:rPr>
        <w:t>the national values theory</w:t>
      </w:r>
      <w:r w:rsidRPr="00525C81">
        <w:rPr>
          <w:sz w:val="16"/>
        </w:rPr>
        <w:t xml:space="preserve"> (if the U.S. believes in bootstrapping as a global and not merely domestic matter), </w:t>
      </w:r>
      <w:r w:rsidRPr="00525C81">
        <w:rPr>
          <w:rStyle w:val="StyleUnderline"/>
        </w:rPr>
        <w:t>and global welfare theory</w:t>
      </w:r>
      <w:r w:rsidRPr="00525C81">
        <w:rPr>
          <w:sz w:val="16"/>
        </w:rPr>
        <w:t xml:space="preserve"> (if choices are made to optimize global benefits). </w:t>
      </w:r>
      <w:r w:rsidRPr="00525C81">
        <w:rPr>
          <w:rStyle w:val="StyleUnderline"/>
        </w:rPr>
        <w:t>A homebuyer visa is not plausibly justifiable under an individual rights theory</w:t>
      </w:r>
      <w:r w:rsidRPr="00525C81">
        <w:rPr>
          <w:sz w:val="16"/>
        </w:rPr>
        <w:t>.</w:t>
      </w:r>
    </w:p>
    <w:p w14:paraId="3FA6F85F" w14:textId="77777777" w:rsidR="00380744" w:rsidRPr="00525C81" w:rsidRDefault="00380744" w:rsidP="00380744">
      <w:pPr>
        <w:rPr>
          <w:sz w:val="16"/>
        </w:rPr>
      </w:pPr>
      <w:r w:rsidRPr="00525C81">
        <w:rPr>
          <w:rStyle w:val="Emphasis"/>
        </w:rPr>
        <w:t>Once we drill down to the level of the details of the varying homebuyer visa proposals, results may differ.</w:t>
      </w:r>
      <w:r w:rsidRPr="00525C81">
        <w:rPr>
          <w:sz w:val="16"/>
        </w:rPr>
        <w:t xml:space="preserve"> It is not clear that Schumer's legislative proposals can be plausibly justified under any of these theories.</w:t>
      </w:r>
    </w:p>
    <w:p w14:paraId="03932597" w14:textId="234C328E" w:rsidR="00380744" w:rsidRDefault="00F61A27" w:rsidP="00F61A27">
      <w:pPr>
        <w:pStyle w:val="Heading3"/>
      </w:pPr>
      <w:r>
        <w:t>No housing bubble collapse</w:t>
      </w:r>
    </w:p>
    <w:p w14:paraId="3D3C2F8D" w14:textId="3AA9A9D0" w:rsidR="001F47E7" w:rsidRDefault="001F47E7" w:rsidP="001F47E7">
      <w:pPr>
        <w:pStyle w:val="Heading4"/>
      </w:pPr>
      <w:r>
        <w:t>No bubble collapse</w:t>
      </w:r>
    </w:p>
    <w:p w14:paraId="659AC6CB" w14:textId="6CE5244C" w:rsidR="001F47E7" w:rsidRDefault="001F47E7" w:rsidP="001F47E7">
      <w:r>
        <w:t xml:space="preserve">Wade </w:t>
      </w:r>
      <w:r w:rsidRPr="001F47E7">
        <w:rPr>
          <w:rStyle w:val="Style13ptBold"/>
        </w:rPr>
        <w:t>Shepard 17</w:t>
      </w:r>
      <w:r>
        <w:t>, (author and journalist), 5-7-2017, "What Bubble? How China Stays In Control Of Its Wild Housing Market", Forbes, https://www.forbes.com/sites/wadeshepard/2017/05/07/what-bubble-how-china-stays-in-control-of-its-wild-housing-market/1#688f778616d5, TJ-TD</w:t>
      </w:r>
    </w:p>
    <w:p w14:paraId="19E47139" w14:textId="6BD85752" w:rsidR="001F47E7" w:rsidRPr="001F47E7" w:rsidRDefault="001F47E7" w:rsidP="001F47E7"/>
    <w:p w14:paraId="0D262AF5" w14:textId="1E3A3901" w:rsidR="00F61A27" w:rsidRPr="001F47E7" w:rsidRDefault="00F61A27" w:rsidP="00F61A27">
      <w:pPr>
        <w:rPr>
          <w:sz w:val="16"/>
        </w:rPr>
      </w:pPr>
      <w:r w:rsidRPr="001F47E7">
        <w:rPr>
          <w:sz w:val="16"/>
        </w:rPr>
        <w:t xml:space="preserve">If you have been following China for any significant amount of time </w:t>
      </w:r>
      <w:r w:rsidRPr="001F47E7">
        <w:rPr>
          <w:rStyle w:val="StyleUnderline"/>
        </w:rPr>
        <w:t>you will likely have observed the drastic ebbs and flows that the country’s housing market regularly endures</w:t>
      </w:r>
      <w:r w:rsidRPr="001F47E7">
        <w:rPr>
          <w:sz w:val="16"/>
        </w:rPr>
        <w:t>. One day the market is on fire, with the prices of housing in some cities soaring to almost unbelievable heights, and then prices suddenly top out or even start to drop and it seems as if the bubble has finally burst — but</w:t>
      </w:r>
      <w:r w:rsidR="001F47E7" w:rsidRPr="001F47E7">
        <w:rPr>
          <w:sz w:val="16"/>
        </w:rPr>
        <w:t xml:space="preserve"> </w:t>
      </w:r>
      <w:r w:rsidRPr="001F47E7">
        <w:rPr>
          <w:sz w:val="16"/>
        </w:rPr>
        <w:t>two or so quarters later prices start climbing and the cycle begins all over again.</w:t>
      </w:r>
      <w:r w:rsidR="001F47E7" w:rsidRPr="001F47E7">
        <w:rPr>
          <w:sz w:val="16"/>
        </w:rPr>
        <w:t xml:space="preserve"> </w:t>
      </w:r>
      <w:r w:rsidRPr="001F47E7">
        <w:rPr>
          <w:sz w:val="16"/>
        </w:rPr>
        <w:t xml:space="preserve">In 2005, some international media sources first began predicting a bubble in China’s housing market. But by 2012 China was in the middle of a house buying craze. In 2013 the market continued to soar. </w:t>
      </w:r>
      <w:r w:rsidRPr="001F47E7">
        <w:rPr>
          <w:rStyle w:val="StyleUnderline"/>
        </w:rPr>
        <w:t>2014 was the year that The Economist declared to be the “end of the golden era” for China’s real estate boom</w:t>
      </w:r>
      <w:r w:rsidRPr="001F47E7">
        <w:rPr>
          <w:sz w:val="16"/>
        </w:rPr>
        <w:t xml:space="preserve">, as some markets seemed on the verge of imploding. </w:t>
      </w:r>
      <w:r w:rsidRPr="001F47E7">
        <w:rPr>
          <w:rStyle w:val="StyleUnderline"/>
        </w:rPr>
        <w:t>But by the end of 2015 housing in China had “turned a corner” and stabilized again</w:t>
      </w:r>
      <w:r w:rsidRPr="001F47E7">
        <w:rPr>
          <w:sz w:val="16"/>
        </w:rPr>
        <w:t xml:space="preserve">. By the fourth quarter of 2016 the housing markets of some major cities were hotter than ever, and </w:t>
      </w:r>
      <w:r w:rsidRPr="001F47E7">
        <w:rPr>
          <w:rStyle w:val="StyleUnderline"/>
        </w:rPr>
        <w:t>some analysts again began proclaiming that the much-touted housing bubble had finally arrived</w:t>
      </w:r>
      <w:r w:rsidRPr="001F47E7">
        <w:rPr>
          <w:sz w:val="16"/>
        </w:rPr>
        <w:t xml:space="preserve">, "as expected." But now it is the midpoint of 2017, and </w:t>
      </w:r>
      <w:r w:rsidRPr="001F47E7">
        <w:rPr>
          <w:rStyle w:val="StyleUnderline"/>
        </w:rPr>
        <w:t>China’s housing markets are again in a period of stabilization</w:t>
      </w:r>
      <w:r w:rsidRPr="001F47E7">
        <w:rPr>
          <w:sz w:val="16"/>
        </w:rPr>
        <w:t>, as the merry-go-round continues spinning.</w:t>
      </w:r>
      <w:r w:rsidR="001F47E7" w:rsidRPr="001F47E7">
        <w:rPr>
          <w:sz w:val="16"/>
        </w:rPr>
        <w:t xml:space="preserve"> </w:t>
      </w:r>
      <w:r w:rsidRPr="001F47E7">
        <w:rPr>
          <w:sz w:val="16"/>
        </w:rPr>
        <w:t xml:space="preserve">It is a mistake to view China’s housing market as something left to the whims of a market economy. </w:t>
      </w:r>
      <w:r w:rsidRPr="001F47E7">
        <w:rPr>
          <w:rStyle w:val="StyleUnderline"/>
        </w:rPr>
        <w:t>The system is rigged. Central, provincial, and municipal levels of government have their hands on a powerful deck of levers, which they can move up or down</w:t>
      </w:r>
      <w:r w:rsidRPr="001F47E7">
        <w:rPr>
          <w:sz w:val="16"/>
        </w:rPr>
        <w:t xml:space="preserve"> depending on the direction they want their respective housing markets to move in. They control supply and have a very strong influence on demand. </w:t>
      </w:r>
      <w:r w:rsidRPr="001F47E7">
        <w:rPr>
          <w:rStyle w:val="StyleUnderline"/>
        </w:rPr>
        <w:t>When the market gets too hot they cool it off with policies to make home-buying unfavorable</w:t>
      </w:r>
      <w:r w:rsidRPr="001F47E7">
        <w:rPr>
          <w:sz w:val="16"/>
        </w:rPr>
        <w:t xml:space="preserve"> or even outright restricted; when the market gets too cool they lessen their restrictions and open up the floodgates of pent-up homebuyers. A graph of the year-on-year price change of China’s housing market since 2011 is a perfect sine wave — obediently rising and falling in direct accordance with government policy.</w:t>
      </w:r>
      <w:r w:rsidR="001F47E7" w:rsidRPr="001F47E7">
        <w:rPr>
          <w:sz w:val="16"/>
        </w:rPr>
        <w:t xml:space="preserve"> </w:t>
      </w:r>
      <w:r w:rsidRPr="001F47E7">
        <w:rPr>
          <w:sz w:val="16"/>
        </w:rPr>
        <w:t>Many cities across China are now down shifting into a lower gear, as end-2016 saw overall home prices jump 11% year-on-year, with cities like Shanghai and Xiamen achieving gaudy annual price hikes of 31.2% and 43.8%, respectively. It was apparently time to cool things off again.</w:t>
      </w:r>
      <w:r w:rsidR="001F47E7" w:rsidRPr="001F47E7">
        <w:rPr>
          <w:sz w:val="16"/>
        </w:rPr>
        <w:t xml:space="preserve"> </w:t>
      </w:r>
      <w:r w:rsidRPr="001F47E7">
        <w:rPr>
          <w:sz w:val="16"/>
        </w:rPr>
        <w:t>What are HPRs?</w:t>
      </w:r>
      <w:r w:rsidR="001F47E7" w:rsidRPr="001F47E7">
        <w:rPr>
          <w:sz w:val="16"/>
        </w:rPr>
        <w:t xml:space="preserve"> </w:t>
      </w:r>
      <w:r w:rsidRPr="001F47E7">
        <w:rPr>
          <w:sz w:val="16"/>
        </w:rPr>
        <w:t xml:space="preserve">Think of </w:t>
      </w:r>
      <w:r w:rsidRPr="001F47E7">
        <w:rPr>
          <w:rStyle w:val="StyleUnderline"/>
        </w:rPr>
        <w:t xml:space="preserve">Home Purchasing Restrictions (HPRs) as the brakes of a truck rolling downhill. They are a way to halt the runaway momentum of the housing market </w:t>
      </w:r>
      <w:r w:rsidRPr="001F47E7">
        <w:rPr>
          <w:sz w:val="16"/>
        </w:rPr>
        <w:t>by manipulating the buyer side via making home purchasing more restrictive and less financially attractive. Then when the housing market equalizes or gets a little cooler than the overall economy wishes to bear, the brakes are let up on, HPRs are eased, and buying new homes become more appealing once again, as the real estate market regains momentum.</w:t>
      </w:r>
      <w:r w:rsidR="001F47E7" w:rsidRPr="001F47E7">
        <w:rPr>
          <w:sz w:val="16"/>
        </w:rPr>
        <w:t xml:space="preserve"> </w:t>
      </w:r>
      <w:r w:rsidRPr="001F47E7">
        <w:rPr>
          <w:sz w:val="16"/>
        </w:rPr>
        <w:t>Restricting how many houses people can buy</w:t>
      </w:r>
      <w:r w:rsidR="001F47E7" w:rsidRPr="001F47E7">
        <w:rPr>
          <w:sz w:val="16"/>
        </w:rPr>
        <w:t xml:space="preserve"> </w:t>
      </w:r>
      <w:r w:rsidRPr="001F47E7">
        <w:rPr>
          <w:sz w:val="16"/>
        </w:rPr>
        <w:t xml:space="preserve">It may sound too simple, but </w:t>
      </w:r>
      <w:r w:rsidRPr="001F47E7">
        <w:rPr>
          <w:rStyle w:val="StyleUnderline"/>
        </w:rPr>
        <w:t>when China’s housing market gets too hot in certain cities one of the tools that the government has at its disposal is to restrict how many homes buyers can obtain</w:t>
      </w:r>
      <w:r w:rsidRPr="001F47E7">
        <w:rPr>
          <w:sz w:val="16"/>
        </w:rPr>
        <w:t>. Typically, there are different standards for locals (those who are registered to live in a place or have paid taxes and social security there for X amount of years) and non-locals. Suzhou, for example, recently unleashed a policy where locals who already own three homes are not permitted to buy any more, while non-locals can only own one property in the city. This move is to inhibit speculation in the market and to stem the common practice of storing (or concealing) wealth in real estate, which has contributed towards extremely high home prices in the recent past.</w:t>
      </w:r>
      <w:r w:rsidR="001F47E7" w:rsidRPr="001F47E7">
        <w:rPr>
          <w:sz w:val="16"/>
        </w:rPr>
        <w:t xml:space="preserve"> </w:t>
      </w:r>
      <w:r w:rsidRPr="001F47E7">
        <w:rPr>
          <w:sz w:val="16"/>
        </w:rPr>
        <w:t>Down payment</w:t>
      </w:r>
      <w:r w:rsidR="001F47E7" w:rsidRPr="001F47E7">
        <w:rPr>
          <w:sz w:val="16"/>
        </w:rPr>
        <w:t xml:space="preserve"> </w:t>
      </w:r>
      <w:r w:rsidRPr="001F47E7">
        <w:rPr>
          <w:rStyle w:val="StyleUnderline"/>
        </w:rPr>
        <w:t>Another way of encouraging or discouraging activity in the housing market is by regulating how much of a down payment homebuyers must make</w:t>
      </w:r>
      <w:r w:rsidRPr="001F47E7">
        <w:rPr>
          <w:sz w:val="16"/>
        </w:rPr>
        <w:t xml:space="preserve"> before financing becomes available. Depending on how the local market is performing in any given city, mandatory down payments can range from 20% to 35% for first-home buyers all the way up to 60% to 80% for second-home buyers. For buyers who wish to own three or more homes, they often need to pay the full amount up front.</w:t>
      </w:r>
      <w:r w:rsidR="001F47E7" w:rsidRPr="001F47E7">
        <w:rPr>
          <w:sz w:val="16"/>
        </w:rPr>
        <w:t xml:space="preserve"> </w:t>
      </w:r>
      <w:r w:rsidRPr="001F47E7">
        <w:rPr>
          <w:sz w:val="16"/>
        </w:rPr>
        <w:t>Taxes</w:t>
      </w:r>
      <w:r w:rsidR="001F47E7" w:rsidRPr="001F47E7">
        <w:rPr>
          <w:sz w:val="16"/>
        </w:rPr>
        <w:t xml:space="preserve"> </w:t>
      </w:r>
      <w:r w:rsidRPr="001F47E7">
        <w:rPr>
          <w:sz w:val="16"/>
        </w:rPr>
        <w:t xml:space="preserve">As China doesn’t have yearly property taxes, the government takes their cut at the time when homes are sold -- and the amount that they levy can be huge. We’re talking value-added real estate tax, land value-added tax, real estate transaction tax, property tax, property transfer tax, education tax, </w:t>
      </w:r>
      <w:proofErr w:type="spellStart"/>
      <w:r w:rsidRPr="001F47E7">
        <w:rPr>
          <w:sz w:val="16"/>
        </w:rPr>
        <w:t>etc</w:t>
      </w:r>
      <w:proofErr w:type="spellEnd"/>
      <w:r w:rsidRPr="001F47E7">
        <w:rPr>
          <w:sz w:val="16"/>
        </w:rPr>
        <w:t xml:space="preserve"> . . . Like so, government agencies can raise and lower property taxes as another way to encourage or discourage prospective homebuyers, depending on the way the winds are blowing. For example, at the beginning of last year China’s Ministry of Finance cut deed and business taxes for home purchases in an attempt to stimulate a sluggish housing market; while by the end of the year, when the market was considerably hotter, cities like Suzhou were slapping on an additional 20% capital gains tax on second home purchases.</w:t>
      </w:r>
      <w:r w:rsidR="001F47E7" w:rsidRPr="001F47E7">
        <w:rPr>
          <w:sz w:val="16"/>
        </w:rPr>
        <w:t xml:space="preserve"> </w:t>
      </w:r>
      <w:r w:rsidRPr="001F47E7">
        <w:rPr>
          <w:sz w:val="16"/>
        </w:rPr>
        <w:t xml:space="preserve">Price </w:t>
      </w:r>
      <w:r w:rsidRPr="001F47E7">
        <w:rPr>
          <w:rStyle w:val="StyleUnderline"/>
        </w:rPr>
        <w:t>controls</w:t>
      </w:r>
      <w:r w:rsidR="001F47E7" w:rsidRPr="001F47E7">
        <w:rPr>
          <w:rStyle w:val="StyleUnderline"/>
        </w:rPr>
        <w:t xml:space="preserve"> </w:t>
      </w:r>
      <w:r w:rsidRPr="001F47E7">
        <w:rPr>
          <w:rStyle w:val="StyleUnderline"/>
        </w:rPr>
        <w:t>Beyond instituting policies and tax rates that impact prices in the housing market, municipalities can administer decrees which can more or less cap the cost of homes</w:t>
      </w:r>
      <w:r w:rsidRPr="001F47E7">
        <w:rPr>
          <w:sz w:val="16"/>
        </w:rPr>
        <w:t>. For example, Dalian sought to remedy housing prices that were rising disproportionately above average income levels — a major problem in many Chinese cities — with controls which require the average y-o-y price growth of new residential properties to be less than the city's resident's average rise in per capita disposable income.</w:t>
      </w:r>
      <w:r w:rsidR="001F47E7" w:rsidRPr="001F47E7">
        <w:rPr>
          <w:sz w:val="16"/>
        </w:rPr>
        <w:t xml:space="preserve"> </w:t>
      </w:r>
      <w:r w:rsidRPr="001F47E7">
        <w:rPr>
          <w:sz w:val="16"/>
        </w:rPr>
        <w:t>Land controls</w:t>
      </w:r>
      <w:r w:rsidR="001F47E7" w:rsidRPr="001F47E7">
        <w:rPr>
          <w:sz w:val="16"/>
        </w:rPr>
        <w:t xml:space="preserve"> </w:t>
      </w:r>
      <w:r w:rsidRPr="001F47E7">
        <w:rPr>
          <w:sz w:val="16"/>
        </w:rPr>
        <w:t>Municipal governments also control the amount of urban construction land they make available for residential development, which directly impacts the supply of new housing which goes onto the market. When there is too much unsold inventory, land sales are often restricted; when the inventory clears out, land sales become more robust. The amount of new residential development land that’s in the pipeline for each city has a substantial impact on future sales and price levels -- something which municipal governments clearly understand.</w:t>
      </w:r>
      <w:r w:rsidR="001F47E7" w:rsidRPr="001F47E7">
        <w:rPr>
          <w:sz w:val="16"/>
        </w:rPr>
        <w:t xml:space="preserve"> </w:t>
      </w:r>
      <w:r w:rsidRPr="001F47E7">
        <w:rPr>
          <w:sz w:val="16"/>
        </w:rPr>
        <w:t>Inventory controls</w:t>
      </w:r>
      <w:r w:rsidR="001F47E7" w:rsidRPr="001F47E7">
        <w:rPr>
          <w:sz w:val="16"/>
        </w:rPr>
        <w:t xml:space="preserve"> </w:t>
      </w:r>
      <w:r w:rsidRPr="001F47E7">
        <w:rPr>
          <w:sz w:val="16"/>
        </w:rPr>
        <w:t xml:space="preserve">Swings in real estate policy are not done in secret: developers know when the time is ripe to construct new properties and put them on the market as well as when to bunker down and weather out the economic winters. </w:t>
      </w:r>
      <w:r w:rsidRPr="001F47E7">
        <w:rPr>
          <w:rStyle w:val="StyleUnderline"/>
        </w:rPr>
        <w:t>One of the biggest misunderstandings built into the Chinese ghost city narrative is the assumption that empty apartments are unsold apartments and that stalled constructions projects are failed construction projects</w:t>
      </w:r>
      <w:r w:rsidRPr="001F47E7">
        <w:rPr>
          <w:sz w:val="16"/>
        </w:rPr>
        <w:t>. This isn’t always the case, as many empty homes haven’t even gone on the market yet and it is not uncommon for developers to postpone launches of new apartment complexes or even to hold up on completing construction projects until the housing market is in more of an ideal position to maximize sales and profit. By manipulating activity on the buyer side, HPRs have a big impact on the seller side as well.</w:t>
      </w:r>
      <w:r w:rsidR="001F47E7" w:rsidRPr="001F47E7">
        <w:rPr>
          <w:sz w:val="16"/>
        </w:rPr>
        <w:t xml:space="preserve"> </w:t>
      </w:r>
      <w:r w:rsidRPr="001F47E7">
        <w:rPr>
          <w:sz w:val="16"/>
        </w:rPr>
        <w:t>Conclusion</w:t>
      </w:r>
      <w:r w:rsidR="001F47E7" w:rsidRPr="001F47E7">
        <w:rPr>
          <w:sz w:val="16"/>
        </w:rPr>
        <w:t xml:space="preserve"> </w:t>
      </w:r>
      <w:r w:rsidRPr="001F47E7">
        <w:rPr>
          <w:rStyle w:val="StyleUnderline"/>
        </w:rPr>
        <w:t>Like developers, Chinese homebuyers are very aware of the cycles that their country’s housing markets go through</w:t>
      </w:r>
      <w:r w:rsidRPr="001F47E7">
        <w:rPr>
          <w:sz w:val="16"/>
        </w:rPr>
        <w:t>. Rumors of new HPRs or the loosening of such ripple through the society, and homebuyers generally respond in kind. The “seasonality” of China’s housing sector creates a sense of urgency for buyers when HPRs are on a downswing, when the government wants the market to heat up, and stems the tide when the market gets too hot, where prospective homebuyers holster their savings for the rosier days they assume are once again not far ahead.</w:t>
      </w:r>
      <w:r w:rsidR="001F47E7" w:rsidRPr="001F47E7">
        <w:rPr>
          <w:sz w:val="16"/>
        </w:rPr>
        <w:t xml:space="preserve"> </w:t>
      </w:r>
      <w:r w:rsidRPr="001F47E7">
        <w:rPr>
          <w:rStyle w:val="StyleUnderline"/>
        </w:rPr>
        <w:t>The Chinese housing market is extremely regulated and intensely monitored — a fact which, along with the lack of subprime lending and homebuyers being relatively under-leveraged — is something that’s extremely different than the situation leading up to the US housing crisis of 2008.</w:t>
      </w:r>
      <w:r w:rsidRPr="001F47E7">
        <w:rPr>
          <w:sz w:val="16"/>
        </w:rPr>
        <w:t xml:space="preserve"> However, just because something is being driven doesn’t meant that it can’t crash. Like almost everything about modern China, the way the country controls its housing market is ultimately an experiment — a relatively new phenomena without precedent. But for the near and mid-term, at least, </w:t>
      </w:r>
      <w:r w:rsidRPr="001F47E7">
        <w:rPr>
          <w:rStyle w:val="StyleUnderline"/>
        </w:rPr>
        <w:t>China’s real estate ecosystem has found a unique way of maintaining homeostasis</w:t>
      </w:r>
      <w:r w:rsidRPr="001F47E7">
        <w:rPr>
          <w:sz w:val="16"/>
        </w:rPr>
        <w:t xml:space="preserve"> in the face of extreme fluctuations — </w:t>
      </w:r>
      <w:r w:rsidRPr="001F47E7">
        <w:rPr>
          <w:rStyle w:val="StyleUnderline"/>
        </w:rPr>
        <w:t>the rollercoaster goes up, the rollercoaster goes down, but ultimately circles back around to where it began</w:t>
      </w:r>
      <w:r w:rsidRPr="001F47E7">
        <w:rPr>
          <w:sz w:val="16"/>
        </w:rPr>
        <w:t>.</w:t>
      </w:r>
    </w:p>
    <w:p w14:paraId="66AEC96E" w14:textId="1030436A" w:rsidR="00B00CED" w:rsidRDefault="00B00CED" w:rsidP="00380744">
      <w:pPr>
        <w:pStyle w:val="Heading2"/>
      </w:pPr>
      <w:r>
        <w:t>Econ</w:t>
      </w:r>
    </w:p>
    <w:p w14:paraId="2696FD05" w14:textId="37269008" w:rsidR="00F365E5" w:rsidRPr="00F365E5" w:rsidRDefault="00F365E5" w:rsidP="00F365E5">
      <w:pPr>
        <w:pStyle w:val="Heading3"/>
      </w:pPr>
      <w:r>
        <w:t>Links</w:t>
      </w:r>
      <w:bookmarkStart w:id="0" w:name="_GoBack"/>
      <w:bookmarkEnd w:id="0"/>
    </w:p>
    <w:p w14:paraId="6F6F909F" w14:textId="35A16A4F" w:rsidR="00B00CED" w:rsidRDefault="00B53625" w:rsidP="00B00CED">
      <w:pPr>
        <w:pStyle w:val="Heading4"/>
      </w:pPr>
      <w:r>
        <w:t>EB5s are bad for the economy</w:t>
      </w:r>
    </w:p>
    <w:p w14:paraId="260C205F" w14:textId="77777777" w:rsidR="00B00CED" w:rsidRDefault="00B00CED" w:rsidP="00B00CED">
      <w:r>
        <w:t xml:space="preserve">Charles </w:t>
      </w:r>
      <w:r w:rsidRPr="00893DE8">
        <w:rPr>
          <w:rStyle w:val="Style13ptBold"/>
        </w:rPr>
        <w:t>Lane 13</w:t>
      </w:r>
      <w:r>
        <w:t>, (Editorial writer and columnist specializing in economic and fiscal policy), 4-15-2013, "Charles Lane: EB-5 visa immigration program is flawed", Washington Post, https://www.washingtonpost.com/opinions/charles-lane-eb-5-visa-immigration-program-is-flawed/2013/04/15/d826758c-a606-11e2-a8e2-5b98cb59187f_story.html?tid=a_inl_manual, TJ-TD</w:t>
      </w:r>
    </w:p>
    <w:p w14:paraId="3A4292B0" w14:textId="77777777" w:rsidR="00B00CED" w:rsidRPr="00893DE8" w:rsidRDefault="00B00CED" w:rsidP="00B00CED"/>
    <w:p w14:paraId="270229EE" w14:textId="27E4E3AF" w:rsidR="00B00CED" w:rsidRDefault="00B00CED" w:rsidP="00B00CED">
      <w:pPr>
        <w:rPr>
          <w:sz w:val="16"/>
        </w:rPr>
      </w:pPr>
      <w:r w:rsidRPr="00BB0C5E">
        <w:rPr>
          <w:sz w:val="16"/>
        </w:rPr>
        <w:t xml:space="preserve">Virginia gubernatorial candidate Terry McAuliffe is under fire because an electric-vehicle firm the Democrat formerly headed raised capital through a program that awards green cards to foreign investors in return for creating jobs in the United States — but it’s not clear how many jobs McAuliffe’s firm generated. McAuliffe quietly resigned from </w:t>
      </w:r>
      <w:proofErr w:type="spellStart"/>
      <w:r w:rsidRPr="00BB0C5E">
        <w:rPr>
          <w:sz w:val="16"/>
        </w:rPr>
        <w:t>GreenTech</w:t>
      </w:r>
      <w:proofErr w:type="spellEnd"/>
      <w:r w:rsidRPr="00BB0C5E">
        <w:rPr>
          <w:sz w:val="16"/>
        </w:rPr>
        <w:t xml:space="preserve"> Automotive before e-mails surfaced and sparked questions about the company. I don’t know whether McAuliffe did anything especially wrong — and, in a way, I don’t care. The EB-5 visa-for-dollars program itself is the real scandal. When Congress approved it in 1990, lawmakers saw a win-win: Investors and their families get to emigrate; the United States gets their money, talent and ambition. Federal law sets aside 10,000 permanent-residency slots for EB-5 each year, along with 130,000 other employment-based immigrant visas and several hundred thousand additional green cards allocated for refugees, family reunification and the like</w:t>
      </w:r>
      <w:r w:rsidRPr="00BB0C5E">
        <w:rPr>
          <w:rStyle w:val="StyleUnderline"/>
        </w:rPr>
        <w:t>. U.S. officials tout the $6.8 billion invested and 50,000 jobs created since the program’s start. Sounds impressive — until you realize that foreign investment in the United States totals $2.5 trillion and that the program’s fuzzy job-creation count includes jobs “indirectly” attributable to the investment. EB-5 would be dubious policy even if it could claim five times that impact</w:t>
      </w:r>
      <w:r w:rsidRPr="00BB0C5E">
        <w:rPr>
          <w:sz w:val="16"/>
        </w:rPr>
        <w:t xml:space="preserve">. Simply put, it is corporate welfare — yet another attempt to subsidize the flow of capital into politically favored channels. The standard objection to EB-5 is moral: The United States should not be in the business of selling the right to live in this country. Though a fair point, it is also a slight misconception. In effect, the government gives away the visas — to profit-making businesses that have jumped through the program’s requisite bureaucratic hoops. Then the companies “sell” them, by soliciting investment based on the promise of permanent residency. Since Uncle Sam sweetens the deal with a green card, the </w:t>
      </w:r>
      <w:r w:rsidRPr="00BB0C5E">
        <w:rPr>
          <w:rStyle w:val="StyleUnderline"/>
        </w:rPr>
        <w:t>firms can offer potential overseas investors a lower rate of return than they would otherwise demand. In other words, the government is leveraging its monopoly on green card-issuance into a source of artificially cheap capital</w:t>
      </w:r>
      <w:r w:rsidRPr="00BB0C5E">
        <w:rPr>
          <w:sz w:val="16"/>
        </w:rPr>
        <w:t xml:space="preserve"> for a few lucky companies. I wonder how many jobs we could create if the government sold 10,000 visas to the highest bidder — then spent the cash on, say, infrastructure or aid to the poor, with their respective Keynesian multipliers. What we do know is that </w:t>
      </w:r>
      <w:r w:rsidRPr="00BB0C5E">
        <w:rPr>
          <w:rStyle w:val="StyleUnderline"/>
        </w:rPr>
        <w:t>EB-5 has created a lot of jobs — for consultants, brokers and other fee-seeking middlemen. Again, it’s an open question whether that’s the most productive use of scarce resources, domestic and foreign</w:t>
      </w:r>
      <w:r w:rsidRPr="00BB0C5E">
        <w:rPr>
          <w:sz w:val="16"/>
        </w:rPr>
        <w:t xml:space="preserve">. EB-5 also spawned a good deal of outright fraud, though federal officials have cracked down on this in the wake of a critical 2005 Government Accountability Office report. Among the businesses eligible for the program are “financially troubled” firms, which, by definition, are already failing in the free market. Is it “job creation” when the U.S. government enables foreigners to bail them out? Originally, EB-5 required a $1 million investment, but a decade ago lawmakers discounted that arbitrary price to $500,000 for rural or “Targeted Employment Areas (TEA),” where the unemployment rate is 1½ times the national average. This additional stroke of central planning explains why the firm McAuliffe headed plans a factory in Tunica, Miss. More surprisingly, perhaps, </w:t>
      </w:r>
      <w:r w:rsidRPr="00BB0C5E">
        <w:rPr>
          <w:rStyle w:val="StyleUnderline"/>
        </w:rPr>
        <w:t>most of the District is also a “targeted employment area.” Hence developers of a Marriott hotel in the go-go area near the Washington Convention Center are taking advantage of EB-5</w:t>
      </w:r>
      <w:r w:rsidRPr="00BB0C5E">
        <w:rPr>
          <w:sz w:val="16"/>
        </w:rPr>
        <w:t xml:space="preserve">. Hotel moguls nationwide are doing the same. Indeed, real estate is the top recipient of EB-5 investment flows, according to a 2010 study for the Department of Homeland Security. Do the nation’s developers really need this helping hand? Distributing EB-5 visas in this manner doesn’t cost the government anything upfront, beyond the expense of printing the visas and paying the bureaucracy to administer the program. But that doesn’t make it a free lunch. </w:t>
      </w:r>
      <w:r w:rsidRPr="00BB0C5E">
        <w:rPr>
          <w:rStyle w:val="StyleUnderline"/>
        </w:rPr>
        <w:t>Capital steered to EB-5-favored business is capital not available to others who might have used it more efficiently. Demand for green cards far exceeds the limited supply</w:t>
      </w:r>
      <w:r w:rsidRPr="00BB0C5E">
        <w:rPr>
          <w:sz w:val="16"/>
        </w:rPr>
        <w:t>. Every green card awarded to an immigrant who has already made his fortune abroad is a green card that can’t go to an immigrant who wants to make his fortune in the United States. The typical EB-5 recipient is a middle-aged man with a family from South Korea, China or Taiwan, the DHS-funded study found. The line for U.S. visas is especially long in those countries. You can understand why well-heeled individuals would want to buy their way to the front of the queue. What’s harder to understand is why the U.S. government would want to favor them.</w:t>
      </w:r>
    </w:p>
    <w:p w14:paraId="079F8A05" w14:textId="0237B9CF" w:rsidR="00D16590" w:rsidRDefault="00D16590" w:rsidP="00D16590">
      <w:pPr>
        <w:pStyle w:val="Heading4"/>
      </w:pPr>
      <w:r>
        <w:t xml:space="preserve">Bad for the economy – fraud </w:t>
      </w:r>
    </w:p>
    <w:p w14:paraId="5AAA0FD8" w14:textId="0FBD9A37" w:rsidR="00B53625" w:rsidRDefault="00B53625" w:rsidP="00B53625">
      <w:r w:rsidRPr="00B53625">
        <w:rPr>
          <w:rStyle w:val="Style13ptBold"/>
        </w:rPr>
        <w:t>LA Times 15</w:t>
      </w:r>
      <w:r>
        <w:t xml:space="preserve">, (Los Angeles Times Editorial Board), 11-29-2015, "For sale: U.S. citizenship, $500,000 to $1 million", </w:t>
      </w:r>
      <w:proofErr w:type="spellStart"/>
      <w:r>
        <w:t>latimes</w:t>
      </w:r>
      <w:proofErr w:type="spellEnd"/>
      <w:r>
        <w:t>, http://www.latimes.com/opinion/editorials/la-ed-adv-investor-visas-20151127-story.html, TJ-TD</w:t>
      </w:r>
    </w:p>
    <w:p w14:paraId="2EDFE55C" w14:textId="5E6EC5E0" w:rsidR="00B53625" w:rsidRPr="00B53625" w:rsidRDefault="00B53625" w:rsidP="00B53625"/>
    <w:p w14:paraId="12DE4695" w14:textId="77D1D8E3" w:rsidR="00D16590" w:rsidRDefault="00D16590" w:rsidP="00D16590">
      <w:pPr>
        <w:rPr>
          <w:sz w:val="16"/>
        </w:rPr>
      </w:pPr>
      <w:r w:rsidRPr="00B53625">
        <w:rPr>
          <w:sz w:val="16"/>
        </w:rPr>
        <w:t xml:space="preserve">Although that sounds like good news, the </w:t>
      </w:r>
      <w:r w:rsidRPr="00B53625">
        <w:rPr>
          <w:rStyle w:val="StyleUnderline"/>
        </w:rPr>
        <w:t>results have been mixed</w:t>
      </w:r>
      <w:r w:rsidRPr="00B53625">
        <w:rPr>
          <w:sz w:val="16"/>
        </w:rPr>
        <w:t xml:space="preserve">. That's largely because </w:t>
      </w:r>
      <w:r w:rsidRPr="00B53625">
        <w:rPr>
          <w:rStyle w:val="StyleUnderline"/>
        </w:rPr>
        <w:t>the government fails to track investments and their impact on communities, its regulations make it too easy to game the system, and the poorly conceived structure of the regional centers lets investors withdraw their money in two years</w:t>
      </w:r>
      <w:r w:rsidRPr="00B53625">
        <w:rPr>
          <w:sz w:val="16"/>
        </w:rPr>
        <w:t xml:space="preserve">, once they've received their Lawful Permanent Resident status. The Government Accountability Office and Homeland Security's Office of the Inspector General have criticized the program for lack of accountability and oversight, problems rooted in how Congress designed it. As of May, the government was investigating 59 cases of suspected fraud involving the regional centers. Among the stickier accountability issues: </w:t>
      </w:r>
      <w:r w:rsidRPr="00B53625">
        <w:rPr>
          <w:rStyle w:val="StyleUnderline"/>
        </w:rPr>
        <w:t>The government has limited means to verify whether the investment money is coming from legitimate business activities</w:t>
      </w:r>
      <w:r w:rsidRPr="00B53625">
        <w:rPr>
          <w:sz w:val="16"/>
        </w:rPr>
        <w:t xml:space="preserve">, and it's not well equipped to measure the results of centers' work. The agency that administers the program, U.S. Citizenship and Immigration Services, is </w:t>
      </w:r>
      <w:r w:rsidRPr="00B53625">
        <w:rPr>
          <w:rStyle w:val="StyleUnderline"/>
        </w:rPr>
        <w:t>geared toward enforcing immigration law, not analyzing economic development</w:t>
      </w:r>
      <w:r w:rsidRPr="00B53625">
        <w:rPr>
          <w:sz w:val="16"/>
        </w:rPr>
        <w:t xml:space="preserve">, and the enabling legislation requires limited record keeping. So no one can say with any authority how much investment and how many jobs the centers have spawned. The Bipartisan Policy Center think tank estimates, conservatively, that $4.2 billion of investment by the centers has produced 77,150 jobs (both direct and indirect — for example, the workers hired not just at a factory funded by investors but also at the doughnut shop next door where those workers eat). Sen. Dianne Feinstein (D-Calif.) has called for ending the regional center program, whose authorization lapses Dec. 11. Others, such as Sen. Patrick Leahy (D-Vt.) and Sen. Charles E. Grassley (R-Iowa), have proposed an overhaul they say would address many of these problems and shore up oversight, including using investor fees for an "EB-5 Integrity Fund" to audit the regional centers. If Congress adopts such reforms, the program may be worth saving. Leahy's interest, in fact, is based on the success of the Vermont's EB-5 regional center, which has attracted $563 million to help finance 15 projects within the state. A similar government-run center could be a useful investment mechanism for Los Angeles to find money for hard-to-fund affordable housing projects. But </w:t>
      </w:r>
      <w:r w:rsidRPr="00B53625">
        <w:rPr>
          <w:rStyle w:val="StyleUnderline"/>
        </w:rPr>
        <w:t>the program clearly needs an overhaul. For instance, the private firms that get federal permission to create regional centers design their own districts</w:t>
      </w:r>
      <w:r w:rsidRPr="00B53625">
        <w:rPr>
          <w:sz w:val="16"/>
        </w:rPr>
        <w:t xml:space="preserve">, which Feinstein's office argues has led to gerrymandering by tethering high-unemployment neighborhoods to wealthy ones. Remember, EB-5 visas are available for $500,000 invested in high-unemployment or rural areas; otherwise, the investment must be $1 million. So the gerrymandering allows wealthy immigrants to gain Legal Permanent Resident status by making what amounts to a two-year, $500,000 loan to an investment pool building a high-end hotel in a ritzy part of town that is connected, on paper, to a neighborhood with more risk and a higher need for investment. It's hard in that scenario not to see the program the way Feinstein does — as selling citizenship. The process moves quickly, requiring only about six months for initial approval of the EB-5 visa. Contrast that with the millions of applicants of lesser means who have been waiting years for other employment-based or family-related visas (it varies radically depending on the country of origin because of varying visa allotments per country). </w:t>
      </w:r>
      <w:r w:rsidRPr="00B53625">
        <w:rPr>
          <w:rStyle w:val="StyleUnderline"/>
        </w:rPr>
        <w:t>Foreign investment in the U.S. is valuable, but EB-5 visa holders account for a sliver at best of the $150 billion to $200 billion that investors pour into this country. Congress needs to weigh the worth of the individual investments</w:t>
      </w:r>
      <w:r w:rsidRPr="00B53625">
        <w:rPr>
          <w:sz w:val="16"/>
        </w:rPr>
        <w:t>, and the potential for solving the program's structural problems, against the distasteful perception that the rich can buy their way to an American passport.</w:t>
      </w:r>
    </w:p>
    <w:p w14:paraId="4409C149" w14:textId="77DFF91F" w:rsidR="00944FE1" w:rsidRDefault="00944FE1" w:rsidP="00944FE1">
      <w:pPr>
        <w:pStyle w:val="Heading4"/>
      </w:pPr>
      <w:r>
        <w:t>No housing recession</w:t>
      </w:r>
    </w:p>
    <w:p w14:paraId="13803C20" w14:textId="4E74F9BA" w:rsidR="00944FE1" w:rsidRDefault="00944FE1" w:rsidP="00944FE1">
      <w:r>
        <w:t xml:space="preserve">Lawrence </w:t>
      </w:r>
      <w:r w:rsidRPr="00944FE1">
        <w:rPr>
          <w:rStyle w:val="Style13ptBold"/>
        </w:rPr>
        <w:t>Yun 8-2</w:t>
      </w:r>
      <w:r>
        <w:t>-18, (Chief Economist of National Association of REALTORS, Ph.D. in economics), 8-2-2018, "No Housing Recession Over Horizon", Forbes, https://www.forbes.com/sites/lawrenceyun/2018/08/02/no-housing-recession-over-horizon/, TJ-TD</w:t>
      </w:r>
    </w:p>
    <w:p w14:paraId="3F0B07D9" w14:textId="2538EA46" w:rsidR="00944FE1" w:rsidRDefault="00944FE1" w:rsidP="00944FE1"/>
    <w:p w14:paraId="068ED0A7" w14:textId="5E1ED93C" w:rsidR="00B00CED" w:rsidRPr="00944FE1" w:rsidRDefault="0062774F" w:rsidP="00B00CED">
      <w:pPr>
        <w:rPr>
          <w:sz w:val="16"/>
        </w:rPr>
      </w:pPr>
      <w:r w:rsidRPr="00944FE1">
        <w:rPr>
          <w:sz w:val="16"/>
        </w:rPr>
        <w:t xml:space="preserve">So far, through the first half of 2018, </w:t>
      </w:r>
      <w:r w:rsidRPr="0062774F">
        <w:rPr>
          <w:rStyle w:val="StyleUnderline"/>
        </w:rPr>
        <w:t>existing-home sales are down just a tad</w:t>
      </w:r>
      <w:r w:rsidRPr="00944FE1">
        <w:rPr>
          <w:sz w:val="16"/>
        </w:rPr>
        <w:t xml:space="preserve"> by 2.2% while </w:t>
      </w:r>
      <w:r w:rsidRPr="0062774F">
        <w:rPr>
          <w:rStyle w:val="StyleUnderline"/>
        </w:rPr>
        <w:t>new home sales are up</w:t>
      </w:r>
      <w:r w:rsidRPr="00944FE1">
        <w:rPr>
          <w:sz w:val="16"/>
        </w:rPr>
        <w:t xml:space="preserve"> 7.4%. </w:t>
      </w:r>
      <w:r w:rsidRPr="0062774F">
        <w:rPr>
          <w:rStyle w:val="StyleUnderline"/>
        </w:rPr>
        <w:t>Home prices continue to move higher</w:t>
      </w:r>
      <w:r w:rsidRPr="00944FE1">
        <w:rPr>
          <w:sz w:val="16"/>
        </w:rPr>
        <w:t xml:space="preserve"> by 5%. Distressed property sales have fallen to historic lows, comprising only 3% of total sales in recent months. </w:t>
      </w:r>
      <w:r w:rsidRPr="0062774F">
        <w:rPr>
          <w:rStyle w:val="StyleUnderline"/>
        </w:rPr>
        <w:t>The one area of concern is increasing housing unaffordability. Yet even with higher mortgage rates and higher home prices, the homeownership rate has been inching higher</w:t>
      </w:r>
      <w:r w:rsidRPr="00944FE1">
        <w:rPr>
          <w:sz w:val="16"/>
        </w:rPr>
        <w:t xml:space="preserve">. After touching a cyclical low of 63% ownership rate in late 2015, the rate has increased to 64.4% in the second quarter of 2018, as three million additional households became homeowners over this time, bringing the total to 77.9 million. The total number of renter households has remained roughly the same at 43 million for the past three years. With rising home prices and more homeowners, the aggregate owners’ equity in real estate is projected to grow by $1.4 trillion this year. That gain would bring the net housing equity (home value minus mortgage outstanding) to over $15 trillion. Considering it had been only $6 trillion a decade ago at the depths of the housing market downturn, </w:t>
      </w:r>
      <w:r w:rsidRPr="0062774F">
        <w:rPr>
          <w:rStyle w:val="StyleUnderline"/>
        </w:rPr>
        <w:t>the overall picture of the housing market is quite impressive</w:t>
      </w:r>
      <w:r w:rsidRPr="00944FE1">
        <w:rPr>
          <w:sz w:val="16"/>
        </w:rPr>
        <w:t xml:space="preserve">. Despite the mostly good trends, worries are developing as to whether or not the housing market has peaked and is ready for a slide. How steep and how fast? After all, existing-home sales have fallen every month in June, save one. Additionally, housing starts, traditionally a good leading indicator of potential economic recession, tumbled 12% in June from the prior month. Moreover, </w:t>
      </w:r>
      <w:r w:rsidRPr="0062774F">
        <w:rPr>
          <w:rStyle w:val="StyleUnderline"/>
        </w:rPr>
        <w:t>many Americans have painful, lingering memories of the home price crash</w:t>
      </w:r>
      <w:r w:rsidRPr="00944FE1">
        <w:rPr>
          <w:sz w:val="16"/>
        </w:rPr>
        <w:t xml:space="preserve">, rising foreclosures, and 10 million net job losses from the housing market bust a decade ago. Naturally, </w:t>
      </w:r>
      <w:r w:rsidRPr="0062774F">
        <w:rPr>
          <w:rStyle w:val="StyleUnderline"/>
        </w:rPr>
        <w:t>they want to know if there is even a remote possibility of a housing downturn</w:t>
      </w:r>
      <w:r w:rsidRPr="00944FE1">
        <w:rPr>
          <w:sz w:val="16"/>
        </w:rPr>
        <w:t xml:space="preserve">. As Mark Twain is supposed to have said: there are lies, damn lies, and statistics. P.T. Barnum remarked there is a sucker born every minute, after witnessing so many eager to believe in circus tricks. In short, </w:t>
      </w:r>
      <w:r w:rsidRPr="0062774F">
        <w:rPr>
          <w:rStyle w:val="StyleUnderline"/>
        </w:rPr>
        <w:t>it is possible to deduce conclusions incorrectly, or be hypersensitive to small matters</w:t>
      </w:r>
      <w:r w:rsidRPr="00944FE1">
        <w:rPr>
          <w:sz w:val="16"/>
        </w:rPr>
        <w:t xml:space="preserve">. The statistics on home sales are indeed showing muted growth. As mentioned above, existing-home sales, which make up the bulk of all sales, are down. However, is 2% a meaningful decline, and why is it declining? REALTORS® across the country have broadly stated that limited housing inventory is hindering home sales. Inventory levels have fallen for three straight years and for eight of the past ten years. From an oversupply condition of 12 months of supply at the depth of the housing market crash, it now would take only 4.3 months to exhaust total inventory at the current sales pace. A balanced market would be 6 to 7 months of inventory. Moreover, </w:t>
      </w:r>
      <w:r w:rsidRPr="0062774F">
        <w:rPr>
          <w:rStyle w:val="StyleUnderline"/>
        </w:rPr>
        <w:t>homes that are being listed are scooped up at an incredibly swift pace</w:t>
      </w:r>
      <w:r w:rsidRPr="00944FE1">
        <w:rPr>
          <w:sz w:val="16"/>
        </w:rPr>
        <w:t xml:space="preserve">, with the typical days-on-market at 26 days in June, matching the fastest pace in over a generation. Multiple bidding is still prevalent on starter homes in many markets across the country. In short, the demand is there, but the supply is not. The lack of supply and the accompanying home prices quickly rising are the sources of market headaches. However, </w:t>
      </w:r>
      <w:r w:rsidRPr="0062774F">
        <w:rPr>
          <w:rStyle w:val="StyleUnderline"/>
        </w:rPr>
        <w:t>the supply shortage is a much better problem to have, compared to a demand shortage. The current problem also portends no meaningful price decline nor an impending foreclosure crisis</w:t>
      </w:r>
      <w:r w:rsidRPr="00944FE1">
        <w:rPr>
          <w:sz w:val="16"/>
        </w:rPr>
        <w:t xml:space="preserve">. Rather, </w:t>
      </w:r>
      <w:r w:rsidRPr="0062774F">
        <w:rPr>
          <w:rStyle w:val="StyleUnderline"/>
        </w:rPr>
        <w:t>there is a good possibility for solid home sales growth once the supply issue is steadily addressed</w:t>
      </w:r>
      <w:r w:rsidRPr="00944FE1">
        <w:rPr>
          <w:sz w:val="16"/>
        </w:rPr>
        <w:t xml:space="preserve">. An illustrative example of how the market will play out is to look at the two of the hottest markets in the country: Denver and Seattle. Both of these markets are said to be shifting and slowing, from being super-hot to now just hot without the superlative. The months’ supply is less than 2 months in Denver and Seattle, and sales are falling. It is not because the buyers are retreating, but because there just is not enough inventory and people are consequently being increasingly priced out. </w:t>
      </w:r>
      <w:r w:rsidRPr="00944FE1">
        <w:rPr>
          <w:rStyle w:val="StyleUnderline"/>
        </w:rPr>
        <w:t>Home prices in both markets have grown at around 10% for each of the past five years. That is an exceptionally fast price gain, leading to homeowners smiling from ear to ear. The labor market is</w:t>
      </w:r>
      <w:r w:rsidRPr="00944FE1">
        <w:rPr>
          <w:sz w:val="16"/>
        </w:rPr>
        <w:t xml:space="preserve"> very </w:t>
      </w:r>
      <w:r w:rsidRPr="00944FE1">
        <w:rPr>
          <w:rStyle w:val="StyleUnderline"/>
        </w:rPr>
        <w:t>solid</w:t>
      </w:r>
      <w:r w:rsidRPr="00944FE1">
        <w:rPr>
          <w:sz w:val="16"/>
        </w:rPr>
        <w:t xml:space="preserve"> in both cities with 2.8% job growth rate in Denver and 3.0% in Seattle. The national job growth rate is 1.6%. Yet not enough homes were built. However, if more homes are built and more inventory is introduced, then home prices will not go out of bounds and thereby provide some chance of homeownership to many of the new workers in these two strong local economies. As to new homebuilding activity, housing starts did fall by a double-digit percentage in June, as mentioned above, but are up 7.8% year-to-date to June. More will need to be built, as there is still a shortage. As more homes are built, an additional boost will be provided to the local economy along with more local job creations. So </w:t>
      </w:r>
      <w:r w:rsidRPr="00944FE1">
        <w:rPr>
          <w:rStyle w:val="StyleUnderline"/>
        </w:rPr>
        <w:t>let’s not get carried away with one month of decline in housing starts, data known to be volatile from one month to the next. Let’s instead focus on the long trend</w:t>
      </w:r>
      <w:r w:rsidRPr="00944FE1">
        <w:rPr>
          <w:sz w:val="16"/>
        </w:rPr>
        <w:t xml:space="preserve"> and what is needed. Housing starts grew for the eighth straight year and is easily on track for another gain in 2019. Even so, the total housing starts projection of 1.3 million units this year is insufficient. Growth will surely continue for a few additional years. This growth likelihood will bring about more inventory and moderating home prices. Homebuyers are ready to pounce once affordability improves. What can be done to speed up the supply? Here is one thing that will not: rising material costs do not help builders to be excited about business. The lumber tariff is a pure, unforced policy error that limits job creations associated with more home building. Another item for consideration is the supply of labor. Not everyone should be college bound and bear the cost of student debt. More emphasis should be placed on vocational training: carpentry, plumbing, electrical works, and such for those not as academically inclined. Perhaps a program in Tennessee could be propagated to more states: a program that offers free vocational training to anyone who is laid off. Other supply measures at local levels are also critical. Consider repurposing declining commercial buildings, such as turning empty shopping malls into residential condominium units, or making it easier to rehabilitate a property. An overly stringent permitting process with high impact fees on homebuilders also holds back supply. Turn NIMBY into YIMBY (Yes in my backyard) by providing financial incentives such as one year of property tax relief to those neighbors affected by new developments. Finally, since the word “bubble” is on the minds of many consumers, it is worth laying out why </w:t>
      </w:r>
      <w:r w:rsidRPr="00944FE1">
        <w:rPr>
          <w:rStyle w:val="StyleUnderline"/>
        </w:rPr>
        <w:t>today’s conditions are fundamentally different compared to a decade ago. Back then, lending standards were non-existent, with subprime loans everywhere. By contrast, the lending standards today are still stringent</w:t>
      </w:r>
      <w:r w:rsidRPr="00944FE1">
        <w:rPr>
          <w:sz w:val="16"/>
        </w:rPr>
        <w:t xml:space="preserve">, as evidenced by the higher than normal credit scores of those who are able to obtain a mortgage. That is why </w:t>
      </w:r>
      <w:r w:rsidRPr="00944FE1">
        <w:rPr>
          <w:rStyle w:val="StyleUnderline"/>
        </w:rPr>
        <w:t>mortgage default and foreclosure rates are at historic lows</w:t>
      </w:r>
      <w:r w:rsidRPr="00944FE1">
        <w:rPr>
          <w:sz w:val="16"/>
        </w:rPr>
        <w:t xml:space="preserve">. On the supply side, </w:t>
      </w:r>
      <w:r w:rsidRPr="00944FE1">
        <w:rPr>
          <w:rStyle w:val="StyleUnderline"/>
        </w:rPr>
        <w:t>there was overbuilding with 2.1 million housing starts during the bubble years. Today, we are just scratching 1.3 million</w:t>
      </w:r>
      <w:r w:rsidRPr="00944FE1">
        <w:rPr>
          <w:sz w:val="16"/>
        </w:rPr>
        <w:t xml:space="preserve">. Though no one can know the future, the </w:t>
      </w:r>
      <w:r w:rsidRPr="00944FE1">
        <w:rPr>
          <w:rStyle w:val="Emphasis"/>
        </w:rPr>
        <w:t>likelihood of a nationwide home price collapse is near nil for the foreseeable future</w:t>
      </w:r>
      <w:r w:rsidRPr="00944FE1">
        <w:rPr>
          <w:sz w:val="16"/>
        </w:rPr>
        <w:t>. My forecast over the near term is that housing starts will rise 8% in 2018 and another 8% in 2019. More homebuilding directly leads to higher new home sales, which will rise similarly. Existing home sales will fall 1% in 2018 but then rise 2% in 2019 as more inventory shows up from more homebuilding. The national median home price will rise 5% this year, followed by a more moderate 3% in 2019.</w:t>
      </w:r>
    </w:p>
    <w:p w14:paraId="2FE73BC2" w14:textId="77777777" w:rsidR="00B00CED" w:rsidRDefault="00B00CED" w:rsidP="00B00CED"/>
    <w:p w14:paraId="54EC57F1" w14:textId="77777777" w:rsidR="00B00CED" w:rsidRPr="00525C81" w:rsidRDefault="00B00CED" w:rsidP="00B00CED"/>
    <w:p w14:paraId="09F6A9EC" w14:textId="77777777" w:rsidR="00B00CED" w:rsidRPr="00B55AD5" w:rsidRDefault="00B00CED" w:rsidP="00B00CED"/>
    <w:p w14:paraId="760BD4BD" w14:textId="77777777" w:rsidR="00380744" w:rsidRDefault="00380744" w:rsidP="00380744">
      <w:pPr>
        <w:pStyle w:val="Heading4"/>
      </w:pPr>
      <w:r>
        <w:t>FDI decline now---lack of immigration and Trump economic policies</w:t>
      </w:r>
    </w:p>
    <w:p w14:paraId="3EED5165" w14:textId="77777777" w:rsidR="00380744" w:rsidRDefault="00380744" w:rsidP="00380744">
      <w:r w:rsidRPr="00525C81">
        <w:t xml:space="preserve">Bryan </w:t>
      </w:r>
      <w:proofErr w:type="spellStart"/>
      <w:r w:rsidRPr="00525C81">
        <w:rPr>
          <w:rStyle w:val="Style13ptBold"/>
        </w:rPr>
        <w:t>Borzykowski</w:t>
      </w:r>
      <w:proofErr w:type="spellEnd"/>
      <w:r>
        <w:rPr>
          <w:rStyle w:val="Style13ptBold"/>
        </w:rPr>
        <w:t xml:space="preserve"> 17</w:t>
      </w:r>
      <w:r w:rsidRPr="00525C81">
        <w:t xml:space="preserve">, </w:t>
      </w:r>
      <w:r>
        <w:t xml:space="preserve">a Toronto-based business writer and editor focusing on investing, personal finance and small business. </w:t>
      </w:r>
      <w:r w:rsidRPr="00525C81">
        <w:t xml:space="preserve">11-9-2017, "The dire ripple effect from a US-China trade war: A drop in foreign investment </w:t>
      </w:r>
      <w:proofErr w:type="spellStart"/>
      <w:r w:rsidRPr="00525C81">
        <w:t>worldwide&amp;nbsp</w:t>
      </w:r>
      <w:proofErr w:type="spellEnd"/>
      <w:r w:rsidRPr="00525C81">
        <w:t xml:space="preserve">;," CNBC, </w:t>
      </w:r>
      <w:hyperlink r:id="rId6" w:history="1">
        <w:r w:rsidRPr="0056028A">
          <w:rPr>
            <w:rStyle w:val="Hyperlink"/>
          </w:rPr>
          <w:t>https://www.cnbc.com/2018/07/05/ripple-effect-from-pending-us-china-trade-war-drop-in-fdi-worldwide.html</w:t>
        </w:r>
      </w:hyperlink>
      <w:r>
        <w:t xml:space="preserve"> KKC</w:t>
      </w:r>
    </w:p>
    <w:p w14:paraId="3158578D" w14:textId="77777777" w:rsidR="00380744" w:rsidRPr="00B231FA" w:rsidRDefault="00380744" w:rsidP="00380744">
      <w:pPr>
        <w:rPr>
          <w:sz w:val="16"/>
        </w:rPr>
      </w:pPr>
      <w:r w:rsidRPr="00B231FA">
        <w:rPr>
          <w:sz w:val="16"/>
        </w:rPr>
        <w:t xml:space="preserve">The dire ripple effect from a US-China trade war: A drop in foreign investment worldwide </w:t>
      </w:r>
      <w:r w:rsidRPr="00B231FA">
        <w:rPr>
          <w:rStyle w:val="StyleUnderline"/>
        </w:rPr>
        <w:t>Foreign direct investment worldwide is on the decline due to trade war fears, immigration and protectionist policies</w:t>
      </w:r>
      <w:r w:rsidRPr="00B231FA">
        <w:rPr>
          <w:sz w:val="16"/>
        </w:rPr>
        <w:t xml:space="preserve">. Chinese acquisitions and investments in the U.S. fell 92 percent to just $1.8 billion in the first five months of the year, consulting and research firm Rhodium Group says. The Trump administration has asked Congress to see if our nation's foreign direct investment policies should be altered. Lower FDI numbers are partly a result of immigration declines, says Mark </w:t>
      </w:r>
      <w:proofErr w:type="spellStart"/>
      <w:r w:rsidRPr="00B231FA">
        <w:rPr>
          <w:sz w:val="16"/>
        </w:rPr>
        <w:t>Zandi</w:t>
      </w:r>
      <w:proofErr w:type="spellEnd"/>
      <w:r w:rsidRPr="00B231FA">
        <w:rPr>
          <w:sz w:val="16"/>
        </w:rPr>
        <w:t xml:space="preserve">, chief economist at Moody's Analytics. </w:t>
      </w:r>
      <w:r w:rsidRPr="00B231FA">
        <w:rPr>
          <w:rStyle w:val="StyleUnderline"/>
        </w:rPr>
        <w:t>The Trump administration's tariffs on $34 billion of Chinese imports went into effect at midnight, possibly triggering a trade war between the world's largest economic superpowers</w:t>
      </w:r>
      <w:r w:rsidRPr="00B231FA">
        <w:rPr>
          <w:sz w:val="16"/>
        </w:rPr>
        <w:t xml:space="preserve">. And it could cause a serious ripple effect in foreign investing flows. Already, global foreign direct investment into the United States from China and other nations is on the decline. One reason has been trade war fears; another is uncertainty over U.S. policy. Although last week President Donald Trump backed away from a pledge to impose limits on Chinese investment into U.S. technology companies, he now wants Congress to decide whether rules around foreign investment should be altered. </w:t>
      </w:r>
      <w:r w:rsidRPr="00B231FA">
        <w:rPr>
          <w:rStyle w:val="StyleUnderline"/>
        </w:rPr>
        <w:t>The fallout effect from all the rhetoric: China's dramatic pullback</w:t>
      </w:r>
      <w:r w:rsidRPr="00B231FA">
        <w:rPr>
          <w:sz w:val="16"/>
        </w:rPr>
        <w:t xml:space="preserve">. According to a study released in June by Rhodium Group, a New York-based research firm, FDI — which it defines as completed acquisitions and greenfield investments made by a foreign company that can also include the purchase of real estate — fell more than 90 percent in the first half of 2017, to $1.8 billion. Chinese investors also sold $9.6 billion in U.S. assets, resulting in overall negative FDI flows from China to the United States. Another report, released in June by the U.N. Conference on Trade and Development, found that </w:t>
      </w:r>
      <w:r w:rsidRPr="00B231FA">
        <w:rPr>
          <w:rStyle w:val="StyleUnderline"/>
        </w:rPr>
        <w:t>growth in FDI around the globe is on the decline. Global FDI flows fell by 23 percent</w:t>
      </w:r>
      <w:r w:rsidRPr="00B231FA">
        <w:rPr>
          <w:sz w:val="16"/>
        </w:rPr>
        <w:t xml:space="preserve"> in 2017, to $1.43 trillion from $1.87 trillion a year earlier. Flows to developed economies dropped by one-third, while investment into the United States fell by 40 percent, to $275 billion from $457 billion in 2016. While tariffs and trade may be dominating Trump’s Twitter feed and, at least in the last few weeks, roiling the markets — investors pulled $12.4 billion out of global stock funds in June — FDI dramatically dropping is also a major cause for concern, said Mark </w:t>
      </w:r>
      <w:proofErr w:type="spellStart"/>
      <w:r w:rsidRPr="00B231FA">
        <w:rPr>
          <w:sz w:val="16"/>
        </w:rPr>
        <w:t>Zandi</w:t>
      </w:r>
      <w:proofErr w:type="spellEnd"/>
      <w:r w:rsidRPr="00B231FA">
        <w:rPr>
          <w:sz w:val="16"/>
        </w:rPr>
        <w:t xml:space="preserve">, chief economist at Moody’s Analytics. “There are economic and long-run political ramifications,” said </w:t>
      </w:r>
      <w:proofErr w:type="spellStart"/>
      <w:r w:rsidRPr="00B231FA">
        <w:rPr>
          <w:sz w:val="16"/>
        </w:rPr>
        <w:t>Zandi</w:t>
      </w:r>
      <w:proofErr w:type="spellEnd"/>
      <w:r w:rsidRPr="00B231FA">
        <w:rPr>
          <w:sz w:val="16"/>
        </w:rPr>
        <w:t xml:space="preserve">. “Globalization has lifted the financial well-being of billions of people. To pull back on that success is to everyone’s detriment.” That is one reason Asian stocks deepened their losses on Thursday, with major markets closing lower as investors became cautious ahead of the tariff deadline. The fallout from an 'America first' strategy </w:t>
      </w:r>
      <w:r w:rsidRPr="00B231FA">
        <w:rPr>
          <w:rStyle w:val="StyleUnderline"/>
        </w:rPr>
        <w:t>There are several reasons why FDI is falling, but not surprisingly, antitrade rhetoric, more protectionist attitudes and investment-reducing policies is causing investors and companies to think twice about buying assets in foreign nations</w:t>
      </w:r>
      <w:r w:rsidRPr="00B231FA">
        <w:rPr>
          <w:sz w:val="16"/>
        </w:rPr>
        <w:t xml:space="preserve">. It’s not as compelling to pour money into a country with an "America first, everyone else second" policy, for instance. “America first is an inherently inward-looking, not pro-globalization policy,” said </w:t>
      </w:r>
      <w:proofErr w:type="spellStart"/>
      <w:r w:rsidRPr="00B231FA">
        <w:rPr>
          <w:sz w:val="16"/>
        </w:rPr>
        <w:t>Zandi</w:t>
      </w:r>
      <w:proofErr w:type="spellEnd"/>
      <w:r w:rsidRPr="00B231FA">
        <w:rPr>
          <w:sz w:val="16"/>
        </w:rPr>
        <w:t xml:space="preserve">. “Pulling back on TPP may be a pullback on trade, but FDI is also being affected by this sentiment.” </w:t>
      </w:r>
      <w:r w:rsidRPr="00B231FA">
        <w:rPr>
          <w:rStyle w:val="StyleUnderline"/>
        </w:rPr>
        <w:t>Talk of a trade war is also making it more difficult for companies to plan</w:t>
      </w:r>
      <w:r w:rsidRPr="00B231FA">
        <w:rPr>
          <w:sz w:val="16"/>
        </w:rPr>
        <w:t xml:space="preserve"> — and this is especially true for Chinese companies. Trump has already implemented tariffs on $100 billion worth of goods, but he’s threatened to slap duties on $800 billion of imports. If the China-U.S. relationship worsens — and China has imposed its own tariffs on U.S. imports — then that could cause more companies to stay home. “Foreign investors are looking for both economic opportunities and political stability, and certainty the latter has suffered quite tremendously under this administration,” said </w:t>
      </w:r>
      <w:proofErr w:type="spellStart"/>
      <w:r w:rsidRPr="00B231FA">
        <w:rPr>
          <w:sz w:val="16"/>
        </w:rPr>
        <w:t>Thilo</w:t>
      </w:r>
      <w:proofErr w:type="spellEnd"/>
      <w:r w:rsidRPr="00B231FA">
        <w:rPr>
          <w:sz w:val="16"/>
        </w:rPr>
        <w:t xml:space="preserve"> </w:t>
      </w:r>
      <w:proofErr w:type="spellStart"/>
      <w:r w:rsidRPr="00B231FA">
        <w:rPr>
          <w:sz w:val="16"/>
        </w:rPr>
        <w:t>Hanemann</w:t>
      </w:r>
      <w:proofErr w:type="spellEnd"/>
      <w:r w:rsidRPr="00B231FA">
        <w:rPr>
          <w:sz w:val="16"/>
        </w:rPr>
        <w:t xml:space="preserve">, a director at Rhodium Group and the author of its China FDI report, “Uncertainty is turning off foreign investors.” Stricter immigration policies could cause FDI to fall further in the future, too, said </w:t>
      </w:r>
      <w:proofErr w:type="spellStart"/>
      <w:r w:rsidRPr="00B231FA">
        <w:rPr>
          <w:sz w:val="16"/>
        </w:rPr>
        <w:t>Zandi</w:t>
      </w:r>
      <w:proofErr w:type="spellEnd"/>
      <w:r w:rsidRPr="00B231FA">
        <w:rPr>
          <w:sz w:val="16"/>
        </w:rPr>
        <w:t xml:space="preserve">. Typically, FDI increases when migration to a country rises. Why? Because immigrants talk up where they live to people back home who then want to buy homes or businesses in the area. “Immigrants come to get to know a place, and then they say we should invest here, so money starts pouring in,” said </w:t>
      </w:r>
      <w:proofErr w:type="spellStart"/>
      <w:r w:rsidRPr="00B231FA">
        <w:rPr>
          <w:sz w:val="16"/>
        </w:rPr>
        <w:t>Zandi</w:t>
      </w:r>
      <w:proofErr w:type="spellEnd"/>
      <w:r w:rsidRPr="00B231FA">
        <w:rPr>
          <w:sz w:val="16"/>
        </w:rPr>
        <w:t xml:space="preserve">. “People in the community can help manage or operate (a building) and they know what to buy.” Lower FDI numbers are partly a result of immigration declines, said </w:t>
      </w:r>
      <w:proofErr w:type="spellStart"/>
      <w:r w:rsidRPr="00B231FA">
        <w:rPr>
          <w:sz w:val="16"/>
        </w:rPr>
        <w:t>Zandi</w:t>
      </w:r>
      <w:proofErr w:type="spellEnd"/>
      <w:r w:rsidRPr="00B231FA">
        <w:rPr>
          <w:sz w:val="16"/>
        </w:rPr>
        <w:t xml:space="preserve"> — more Mexicans are leaving the United States than coming into it, according to Pew Research, for instance — but if migration numbers fall more rapidly, then foreign investments could drop even further, too. “Having feet on the ground is critical,” he said. “A lot of FDI is geographically centered in places where there are a lot of immigrants. It’s self-reinforcing, too. If you have more FDI, then you have more immigration.”</w:t>
      </w:r>
    </w:p>
    <w:p w14:paraId="2523771E" w14:textId="77777777" w:rsidR="00380744" w:rsidRDefault="00380744" w:rsidP="00380744"/>
    <w:p w14:paraId="661E59F2" w14:textId="77777777" w:rsidR="004725D8" w:rsidRDefault="004725D8" w:rsidP="004725D8">
      <w:pPr>
        <w:pStyle w:val="Heading3"/>
      </w:pPr>
      <w:r>
        <w:t>Silicon valley mod</w:t>
      </w:r>
    </w:p>
    <w:p w14:paraId="356D8D47" w14:textId="77777777" w:rsidR="004725D8" w:rsidRDefault="004725D8" w:rsidP="004725D8">
      <w:pPr>
        <w:pStyle w:val="Heading4"/>
      </w:pPr>
      <w:r>
        <w:t>Silicon Valley is no longer key to tech</w:t>
      </w:r>
    </w:p>
    <w:p w14:paraId="46D1BA01" w14:textId="77777777" w:rsidR="004725D8" w:rsidRDefault="004725D8" w:rsidP="004725D8">
      <w:r>
        <w:t xml:space="preserve">Priya </w:t>
      </w:r>
      <w:r w:rsidRPr="00380744">
        <w:rPr>
          <w:rStyle w:val="Style13ptBold"/>
        </w:rPr>
        <w:t>Guha 18</w:t>
      </w:r>
      <w:r>
        <w:t>, (business executive, former diplomat), 6-14-2018, "The global tech hubbub: Why it's no longer Silicon Valley or bust", International Business Times UK, https://www.ibtimes.co.uk/global-tech-hubbub-why-its-no-longer-silicon-valley-bust-1666043, TJ-TD</w:t>
      </w:r>
    </w:p>
    <w:p w14:paraId="76D990B3" w14:textId="77777777" w:rsidR="004725D8" w:rsidRPr="00380744" w:rsidRDefault="004725D8" w:rsidP="004725D8"/>
    <w:p w14:paraId="13912927" w14:textId="77777777" w:rsidR="004725D8" w:rsidRDefault="004725D8" w:rsidP="004725D8">
      <w:r w:rsidRPr="00380744">
        <w:rPr>
          <w:sz w:val="16"/>
        </w:rPr>
        <w:t xml:space="preserve">Whether we're talking about political, economic or social change, no development has had as big an impact on global society as tech. It is a sector that impacts every aspect of our lives. Political campaigns are fought and won on social media. Huge advances in artificial intelligence mean we now work alongside robots. Transportation has never been as easy and seamless thanks to innovative solutions in the palm of our hand. So much of this early progress emerged from Silicon Valley, the small stretch of land in Northern California that runs from San Jose to Palo Alto. While its heart remains in San Francisco, </w:t>
      </w:r>
      <w:r w:rsidRPr="00380744">
        <w:rPr>
          <w:rStyle w:val="StyleUnderline"/>
        </w:rPr>
        <w:t>today's tech industry now reaches across the globe. Tech hubs have emerged in all corners of the world, and rather than competing with the Valley, these new hubs are creating innovation on a global scale.</w:t>
      </w:r>
      <w:r>
        <w:rPr>
          <w:rStyle w:val="StyleUnderline"/>
        </w:rPr>
        <w:t xml:space="preserve"> </w:t>
      </w:r>
      <w:r w:rsidRPr="00380744">
        <w:rPr>
          <w:sz w:val="16"/>
        </w:rPr>
        <w:t xml:space="preserve">Of the world's top five 'unicorns', three are companies less familiar to many in the West: Didi </w:t>
      </w:r>
      <w:proofErr w:type="spellStart"/>
      <w:r w:rsidRPr="00380744">
        <w:rPr>
          <w:sz w:val="16"/>
        </w:rPr>
        <w:t>Chuxing</w:t>
      </w:r>
      <w:proofErr w:type="spellEnd"/>
      <w:r w:rsidRPr="00380744">
        <w:rPr>
          <w:sz w:val="16"/>
        </w:rPr>
        <w:t xml:space="preserve">, Xiaomi, </w:t>
      </w:r>
      <w:proofErr w:type="spellStart"/>
      <w:r w:rsidRPr="00380744">
        <w:rPr>
          <w:sz w:val="16"/>
        </w:rPr>
        <w:t>Meituan</w:t>
      </w:r>
      <w:proofErr w:type="spellEnd"/>
      <w:r w:rsidRPr="00380744">
        <w:rPr>
          <w:sz w:val="16"/>
        </w:rPr>
        <w:t xml:space="preserve"> </w:t>
      </w:r>
      <w:proofErr w:type="spellStart"/>
      <w:r w:rsidRPr="00380744">
        <w:rPr>
          <w:sz w:val="16"/>
        </w:rPr>
        <w:t>Diaping</w:t>
      </w:r>
      <w:proofErr w:type="spellEnd"/>
      <w:r w:rsidRPr="00380744">
        <w:rPr>
          <w:sz w:val="16"/>
        </w:rPr>
        <w:t xml:space="preserve">. All of them come from China. The Far East was historically a hub for manufacturing and electronics, but we are now seeing scaling companies and mass innovation at a rate never seen before. The adoption rate for fintech in China is estimated to be as high as 69 per cent, more than double that of the US. In Alibaba and Tencent, </w:t>
      </w:r>
      <w:r w:rsidRPr="00380744">
        <w:rPr>
          <w:rStyle w:val="StyleUnderline"/>
        </w:rPr>
        <w:t>China has two of the most rapidly expanding technology companies in the world, fueling growth across different sectors.</w:t>
      </w:r>
      <w:r w:rsidRPr="00380744">
        <w:rPr>
          <w:sz w:val="16"/>
        </w:rPr>
        <w:t xml:space="preserve"> Whilst doubters question whether China will sustain its success, it is already a tech powerhouse in the world. But China is an obvious tech </w:t>
      </w:r>
      <w:proofErr w:type="spellStart"/>
      <w:r w:rsidRPr="00380744">
        <w:rPr>
          <w:sz w:val="16"/>
        </w:rPr>
        <w:t>centre</w:t>
      </w:r>
      <w:proofErr w:type="spellEnd"/>
      <w:r w:rsidRPr="00380744">
        <w:rPr>
          <w:sz w:val="16"/>
        </w:rPr>
        <w:t xml:space="preserve">, and the likes of Singapore, Israel and Stockholm are often cited. If you fast forward to 2028, which lesser-known ecosystems will emerge as strong technology hubs? Elsewhere in Asia, </w:t>
      </w:r>
      <w:r w:rsidRPr="00380744">
        <w:rPr>
          <w:rStyle w:val="StyleUnderline"/>
        </w:rPr>
        <w:t>Thailand is fast attracting investors</w:t>
      </w:r>
      <w:r w:rsidRPr="00380744">
        <w:rPr>
          <w:sz w:val="16"/>
        </w:rPr>
        <w:t xml:space="preserve">, with fintech and e-commerce acting as the country's strongest assets. Earlier this year Alibaba invested $320 million in a Thai digital hub – a vote of confidence in the country's long-term tech credentials. Looking to Africa, </w:t>
      </w:r>
      <w:r w:rsidRPr="00380744">
        <w:rPr>
          <w:rStyle w:val="StyleUnderline"/>
        </w:rPr>
        <w:t>significant investment has been made in Kenya</w:t>
      </w:r>
      <w:r w:rsidRPr="00380744">
        <w:rPr>
          <w:sz w:val="16"/>
        </w:rPr>
        <w:t xml:space="preserve">, with Nairobi producing a crop of incubators, accelerators and funders since 2008. Tech startups in the Kenyan capital brought in $32.8 million in start-up funds in 2017 – the third most in the entire continent. </w:t>
      </w:r>
      <w:r w:rsidRPr="00380744">
        <w:rPr>
          <w:rStyle w:val="StyleUnderline"/>
        </w:rPr>
        <w:t>And in South America, Bogotá is gathering pace as a nation rich with innovation</w:t>
      </w:r>
      <w:r w:rsidRPr="00380744">
        <w:rPr>
          <w:sz w:val="16"/>
        </w:rPr>
        <w:t xml:space="preserve"> and home to a number of private equity, venture capital and seed funds. AR and software development are central to the tech scene in Colombia's capital and it is becoming a gateway for investment opportunities from abroad.​ Back in Europe, over the past decade, </w:t>
      </w:r>
      <w:r w:rsidRPr="00380744">
        <w:rPr>
          <w:rStyle w:val="StyleUnderline"/>
        </w:rPr>
        <w:t>the UK has emerged as a world tech leader</w:t>
      </w:r>
      <w:r w:rsidRPr="00380744">
        <w:rPr>
          <w:sz w:val="16"/>
        </w:rPr>
        <w:t xml:space="preserve">, something celebrated this week with London Tech Week – with 55,000 attendees from 90 different countries gathering in the capital. Strong ties between academia and business have helped underpin the growth of the UK digital sector. The country is home to four of the top ten higher education institutions in the world, and our university spin-outs that channel top-class research into industry success reached over 2,000 in 2017. The UK's greatest strength lies in the capacity to link traditional industries with innovation, providing the fresh thinking and new approaches that challenge the status quo. Whether it be fintech in London, gaming and wider creative industries in the North West, or high-tech manufacturing in Edinburgh, the merging of tech and industry has propelled Britain as a global innovation hub. Location plays a part, too. </w:t>
      </w:r>
      <w:r w:rsidRPr="00380744">
        <w:rPr>
          <w:rStyle w:val="StyleUnderline"/>
        </w:rPr>
        <w:t>Our time zone means we can speak with Europe, Asia and North America in office hours, allowing for global collaboration</w:t>
      </w:r>
      <w:r w:rsidRPr="00380744">
        <w:rPr>
          <w:sz w:val="16"/>
        </w:rPr>
        <w:t xml:space="preserve">. Our business connections with other nations go back centuries, which means business culture is familiar irrespective of where you come from. Language also matters, particularly English. Indeed, there are more English speakers in China than the US, testament to the soft power that language continues to have. These unique characteristics have together enabled Britain to now emerge as the second most connected startup ecosystem in the world, behind only Silicon Valley. Ultimately, the figures speak for themselves. Recent </w:t>
      </w:r>
      <w:proofErr w:type="spellStart"/>
      <w:r w:rsidRPr="00380744">
        <w:rPr>
          <w:sz w:val="16"/>
        </w:rPr>
        <w:t>PitchBook</w:t>
      </w:r>
      <w:proofErr w:type="spellEnd"/>
      <w:r w:rsidRPr="00380744">
        <w:rPr>
          <w:sz w:val="16"/>
        </w:rPr>
        <w:t xml:space="preserve"> data showed British tech companies have received over £5bn in VC funding since the EU referendum in 2016 – more than France, Germany and Sweden combined. </w:t>
      </w:r>
      <w:r w:rsidRPr="00380744">
        <w:rPr>
          <w:rStyle w:val="StyleUnderline"/>
        </w:rPr>
        <w:t>What is clear now is technological innovation is no longer the preserve of the Valley. As technology spreads far and wide, so do business opportunities and fresh ideas</w:t>
      </w:r>
      <w:r w:rsidRPr="00380744">
        <w:rPr>
          <w:sz w:val="16"/>
        </w:rPr>
        <w:t xml:space="preserve"> and that is good for Silicon Valley and good for the world.</w:t>
      </w:r>
    </w:p>
    <w:p w14:paraId="739B3D0D" w14:textId="5AC585E7" w:rsidR="0074218C" w:rsidRPr="00394774" w:rsidRDefault="00B00CED" w:rsidP="00380744">
      <w:pPr>
        <w:pStyle w:val="Heading2"/>
      </w:pPr>
      <w:proofErr w:type="spellStart"/>
      <w:r>
        <w:t>Aff</w:t>
      </w:r>
      <w:proofErr w:type="spellEnd"/>
    </w:p>
    <w:p w14:paraId="25821722" w14:textId="72F6022B" w:rsidR="0074218C" w:rsidRPr="00A4339D" w:rsidRDefault="00380744" w:rsidP="00380744">
      <w:pPr>
        <w:pStyle w:val="Heading3"/>
      </w:pPr>
      <w:r>
        <w:t>CCP</w:t>
      </w:r>
    </w:p>
    <w:p w14:paraId="0ABE2D20" w14:textId="2B93F4D1" w:rsidR="0074218C" w:rsidRPr="00BB0C5E" w:rsidRDefault="00B53625" w:rsidP="0074218C">
      <w:pPr>
        <w:pStyle w:val="Heading4"/>
      </w:pPr>
      <w:r>
        <w:t xml:space="preserve">Economic decline triggers </w:t>
      </w:r>
      <w:proofErr w:type="spellStart"/>
      <w:r>
        <w:t>lashout</w:t>
      </w:r>
      <w:proofErr w:type="spellEnd"/>
      <w:r>
        <w:t>, even if there’s no collapse</w:t>
      </w:r>
    </w:p>
    <w:p w14:paraId="3CD5D9D3" w14:textId="77777777" w:rsidR="0074218C" w:rsidRDefault="0074218C" w:rsidP="0074218C">
      <w:r>
        <w:t xml:space="preserve">Therese </w:t>
      </w:r>
      <w:proofErr w:type="spellStart"/>
      <w:r w:rsidRPr="00F2484A">
        <w:rPr>
          <w:rStyle w:val="Style13ptBold"/>
        </w:rPr>
        <w:t>Shaheen</w:t>
      </w:r>
      <w:proofErr w:type="spellEnd"/>
      <w:r w:rsidRPr="00F2484A">
        <w:rPr>
          <w:rStyle w:val="Style13ptBold"/>
        </w:rPr>
        <w:t xml:space="preserve"> 18</w:t>
      </w:r>
      <w:r>
        <w:t xml:space="preserve">, (Therese </w:t>
      </w:r>
      <w:proofErr w:type="spellStart"/>
      <w:r>
        <w:t>Shaheen</w:t>
      </w:r>
      <w:proofErr w:type="spellEnd"/>
      <w:r>
        <w:t xml:space="preserve"> is a businesswoman and CEO of US Asia International. She was the chairman of the State Department’s American Institute in Taiwan, ), 4-27-2018, "China’s Xi Jinping, Master Illusionist", National Review, https://www.nationalreview.com/2018/04/xi-jinping-china-distracts-from-massive-debt-rural-poverty/, TJ-TD</w:t>
      </w:r>
    </w:p>
    <w:p w14:paraId="73124C24" w14:textId="77777777" w:rsidR="0074218C" w:rsidRDefault="0074218C" w:rsidP="0074218C"/>
    <w:p w14:paraId="1FFFEEC7" w14:textId="694FDEA1" w:rsidR="0074218C" w:rsidRDefault="0074218C" w:rsidP="0074218C">
      <w:pPr>
        <w:rPr>
          <w:sz w:val="16"/>
        </w:rPr>
      </w:pPr>
      <w:r w:rsidRPr="00F2484A">
        <w:rPr>
          <w:sz w:val="16"/>
        </w:rPr>
        <w:t xml:space="preserve">Xi Jinping has maneuvered the Chinese Communist Party into welcoming him as the nation’s undisputed leader with a tenure of unspecified length. Xi achieved that goal with the precision of a watchmaker. Cheered on early in his presidency by political and business leaders around the world, he launched an “anti-corruption campaign” that masked a purge of potential opponents in the party and government. While eliminating foes, Xi placed capable allies in key roles in state-owned enterprises, local political offices, and in the operation of the machinery of government. Xi has assumed the combined role of head of state, head of government (including the role of military commander in chief), and leader of the party. All the while, he cultivated an image of himself as enlightened leader of the third way, quoting Abraham Lincoln in Davos; seeming to embrace liberal economics, including multilateral trade and commercial pacts; mounting a massive diplomatic campaign centered in economic development in his One Belt One Road initiative to develop greater connectivity between China and the rest of Eurasia; and establishing the People’s Republic of China as the dominant military counterbalance to the U.S. and its allies in Asia. Xi insists that the world look at him and the PRC on his terms: as a force to be reckoned with, a growing economic power not to be ignored. This is perhaps Xi’s greatest achievement. Credible economic and foreign-policy analysts have published tracts on “the Chinese Century.” According to this analysis, the Chinese economy either already has taken over as the world’s largest (according to the International Monetary Fund) or will do so soon. And yet . . . </w:t>
      </w:r>
      <w:r w:rsidRPr="00F2484A">
        <w:rPr>
          <w:rStyle w:val="StyleUnderline"/>
        </w:rPr>
        <w:t>China remains a country riven by fault lines that make all of this impossible. In fact, President Xi’s greatest achievement is his mastery not over reality but over illusion</w:t>
      </w:r>
      <w:r w:rsidRPr="00F2484A">
        <w:rPr>
          <w:sz w:val="16"/>
        </w:rPr>
        <w:t xml:space="preserve">. To create the illusion, Xi forces us to observe the foreground distractions — conspicuous urban wealth, global companies dominating their sectors, the largest banks in the world, military expansion, diplomatic energy. That’s the China Xi wants us to see. By focusing on it, </w:t>
      </w:r>
      <w:r w:rsidRPr="00F2484A">
        <w:rPr>
          <w:rStyle w:val="StyleUnderline"/>
        </w:rPr>
        <w:t>the world misses the reality of the China that is in the background: runaway public and private debt fueled by both the formal and the shadow banking sectors</w:t>
      </w:r>
      <w:r w:rsidRPr="00F2484A">
        <w:rPr>
          <w:sz w:val="16"/>
        </w:rPr>
        <w:t xml:space="preserve">; aging parents and grandparents who lack support because their younger family members and relatives are too few, and because the working-age, younger population is proportionately too small to fund a strong safety net; rural poverty that rivals the worst found anywhere else, at a scale found nowhere else; and a “left-behind generation,” tens of millions of children whose parents have left to seek hope in the cities. The challenges by now are too obvious to be ignored, even given the distraction of Xi’s foreground illusions. The allure of new markets and the concern not to </w:t>
      </w:r>
      <w:proofErr w:type="spellStart"/>
      <w:r w:rsidRPr="00F2484A">
        <w:rPr>
          <w:sz w:val="16"/>
        </w:rPr>
        <w:t>to</w:t>
      </w:r>
      <w:proofErr w:type="spellEnd"/>
      <w:r w:rsidRPr="00F2484A">
        <w:rPr>
          <w:sz w:val="16"/>
        </w:rPr>
        <w:t xml:space="preserve"> miss out on potential opportunities are powerful motivations for U.S. and European manufacturers and investors to ignore what lurks behind. But the cracks are there for anyone who chooses to look. Start with what some call China’s looming “debt bomb.” </w:t>
      </w:r>
      <w:r w:rsidRPr="00F2484A">
        <w:rPr>
          <w:rStyle w:val="StyleUnderline"/>
        </w:rPr>
        <w:t>China’s debt as a percentage of GDP has nearly doubled in ten years. The central government, local governments, companies, and households are dangerously over-leveraged</w:t>
      </w:r>
      <w:r w:rsidRPr="00F2484A">
        <w:rPr>
          <w:sz w:val="16"/>
        </w:rPr>
        <w:t xml:space="preserve">. There is no obvious way to stop it. Xi’s impressive economic team has begun to tighten the availability of credit through the banking system. But, by design, the shadow sector is taking up the slack, to ensure there is no liquidity/credit trap of the sort that threatened to seize Western economies in 2008. </w:t>
      </w:r>
      <w:r w:rsidRPr="00F2484A">
        <w:rPr>
          <w:rStyle w:val="StyleUnderline"/>
        </w:rPr>
        <w:t>Local governments rely on the shadow sector to extend financing to real-estate developers and other companies, contributing to the by-now familiar story of so-called ghost cities, where empty malls and condo developments are a hallmark.</w:t>
      </w:r>
      <w:r>
        <w:rPr>
          <w:rStyle w:val="StyleUnderline"/>
        </w:rPr>
        <w:t xml:space="preserve"> </w:t>
      </w:r>
      <w:r w:rsidRPr="00F2484A">
        <w:rPr>
          <w:sz w:val="16"/>
        </w:rPr>
        <w:t xml:space="preserve">The dangers of the shadow system are complex and pernicious. In its most basic form, a relatively prosperous urban middle class is drawn toward so-called wealth-management financial products with promising yields, creating liquidity for the asset managers pushing these risky products, allowing them to lend at high returns to local governments, real-estate developers, and other entities unable to secure bank financing. While this activity takes place off the balance sheet of the traditional banks, there is linkage throughout the system. Banks often generate fees for creating the products and transferring them to non-bank institutions to distribute. I don’t want to draw too tight an analogy, but think of how households, the U.S. government, the banks, and Fannie Mae and Freddie Mac combined to create the housing bubble and collapse ten years ago: </w:t>
      </w:r>
      <w:r w:rsidRPr="00F2484A">
        <w:rPr>
          <w:rStyle w:val="StyleUnderline"/>
        </w:rPr>
        <w:t>inflated asset values driving exotic financial instruments linking consumers to markets in ways no one really understood</w:t>
      </w:r>
      <w:r w:rsidRPr="00F2484A">
        <w:rPr>
          <w:sz w:val="16"/>
        </w:rPr>
        <w:t xml:space="preserve">. That’s the dynamic driving the PRC shadow banking system. </w:t>
      </w:r>
      <w:r w:rsidRPr="00F2484A">
        <w:rPr>
          <w:rStyle w:val="StyleUnderline"/>
        </w:rPr>
        <w:t>This has led to over-borrowing, over-lending, and over-capacity</w:t>
      </w:r>
      <w:r w:rsidRPr="00F2484A">
        <w:rPr>
          <w:sz w:val="16"/>
        </w:rPr>
        <w:t>. It is well understood, but no one really knows how to stop the cycle without creating a crash: a crash for the individual investors, for the creditors, and for the end users of the financing</w:t>
      </w:r>
      <w:r w:rsidRPr="00F2484A">
        <w:rPr>
          <w:rStyle w:val="StyleUnderline"/>
        </w:rPr>
        <w:t xml:space="preserve">. Many of the same investors buying the financial products to seek higher returns are the ones borrowing the money </w:t>
      </w:r>
      <w:r w:rsidRPr="00F2484A">
        <w:rPr>
          <w:sz w:val="16"/>
        </w:rPr>
        <w:t>to buy second apartments or to invest in side businesses. Local governments rely on the shadow sector to extend financing to real-estate developers and other companies, contributing to the by-now familiar story of so-called ghost cities, where empty malls and condo developments are a hallmark. The size of this apparatus is uncertain, but it’s large and probably growing, even as traditional bank credit is slowing. Moody’s estimates shadow lending to be more than 80 percent of China’s GDP. Other estimates suggest that more than half of all credit in China is extended by non-bank entities, with trillions of dollars in lending. In its spring 2018 report on global financial stability, the IMF warned that, although “</w:t>
      </w:r>
      <w:r w:rsidRPr="00F2484A">
        <w:rPr>
          <w:rStyle w:val="StyleUnderline"/>
        </w:rPr>
        <w:t>regulators have taken a number of steps to reduce risks in the financial system, . . . vulnerabilities remain elevated</w:t>
      </w:r>
      <w:r w:rsidRPr="00F2484A">
        <w:rPr>
          <w:sz w:val="16"/>
        </w:rPr>
        <w:t xml:space="preserve">. The use of leverage and liquidity transformation in risky investment products remains widespread, with risks residing in opaque corners of the financial system.” The government’s attempt to rein this in is an example of the PRC’s triumph of illusion over reality. High-profile attention has been drawn toward the government pressure to deleverage that is being put on large companies, including the highly acquisitive HNA Group (which fancied itself a Chinese version of Warren Buffett’s Berkshire Hathaway) and </w:t>
      </w:r>
      <w:proofErr w:type="spellStart"/>
      <w:r w:rsidRPr="00F2484A">
        <w:rPr>
          <w:sz w:val="16"/>
        </w:rPr>
        <w:t>Anbang</w:t>
      </w:r>
      <w:proofErr w:type="spellEnd"/>
      <w:r w:rsidRPr="00F2484A">
        <w:rPr>
          <w:sz w:val="16"/>
        </w:rPr>
        <w:t xml:space="preserve"> Insurance. These examples have been met by analysts and others as demonstrations of the serious of purpose with which Xi is addressing the challenge. But the underlying linkage between individuals seeking higher returns on bogus products and non-bank entities lending to bogus companies and bankrupt local governments continues more or less unabated. No one wants the economy to lock up, or asset values to crash, which is what would happen if the cycle were truly interrupted. The challenges of the shadow financial system are linked to the other crises facing the PRC. </w:t>
      </w:r>
      <w:r w:rsidRPr="00F2484A">
        <w:rPr>
          <w:rStyle w:val="StyleUnderline"/>
        </w:rPr>
        <w:t>The aging population contributes potential energy to the “debt bomb</w:t>
      </w:r>
      <w:r w:rsidRPr="00F2484A">
        <w:rPr>
          <w:sz w:val="16"/>
        </w:rPr>
        <w:t xml:space="preserve">.” China is growing older on average. The population’s percentage of young people is shrinking. If demography is destiny, China’s future will be significantly affected by the economic implications of this challenge. The IMF estimates that that only about a quarter of Chinese workers contribute to the pension system, which is inadequate to the task anyway. Given the aging of the Chinese population, the population over 60 will approach 360 million by 2030, while the population of those 20 to 24 years old will decline to about 70 million. This is exacerbated by the delayed effect of the one-child policy, which has led to a dearth of marriageable women. So China faces a decline in the ratio of workers to retirees, from 5–1 to 2–1, in the next 15 years. This results in what is being called a 4–2–1 social structure, with one worker supporting two parents and four grandparents, given that the social safety net is inadequate. It’s not surprising, then, to see young people invest in shadow-banking investment products, seeking outsized returns to build savings. Another reality obscured by the illusion of urban development and modernity is China’s massive rural poverty. The World Bank estimates that more than 70 million Chinese live on a dollar a day. Lack of jobs and opportunity has created an outmigration to the cities. Among the many challenges this presents is the left-behind generation of at least 60 million children, who must fend for themselves in remote rural villages. These children face profound health, educational, and emotional challenges, with a concomitant impact expected on China’s economic growth. </w:t>
      </w:r>
      <w:r w:rsidRPr="00F2484A">
        <w:rPr>
          <w:rStyle w:val="StyleUnderline"/>
        </w:rPr>
        <w:t>Xi’s power grab has shaken the developed world from its complacency</w:t>
      </w:r>
      <w:r w:rsidRPr="00F2484A">
        <w:rPr>
          <w:sz w:val="16"/>
        </w:rPr>
        <w:t xml:space="preserve">; there seems to be an emerging consensus that China is not pursuing benign socialist capitalism or some third way. That’s a start. Stanford professor Scott </w:t>
      </w:r>
      <w:proofErr w:type="spellStart"/>
      <w:r w:rsidRPr="00F2484A">
        <w:rPr>
          <w:sz w:val="16"/>
        </w:rPr>
        <w:t>Rozelle</w:t>
      </w:r>
      <w:proofErr w:type="spellEnd"/>
      <w:r w:rsidRPr="00F2484A">
        <w:rPr>
          <w:sz w:val="16"/>
        </w:rPr>
        <w:t xml:space="preserve"> has studied China’s rural poor for decades; he associates the left-behind generation with an “education apocalypse.” </w:t>
      </w:r>
      <w:proofErr w:type="spellStart"/>
      <w:r w:rsidRPr="00F2484A">
        <w:rPr>
          <w:sz w:val="16"/>
        </w:rPr>
        <w:t>Rozelle</w:t>
      </w:r>
      <w:proofErr w:type="spellEnd"/>
      <w:r w:rsidRPr="00F2484A">
        <w:rPr>
          <w:sz w:val="16"/>
        </w:rPr>
        <w:t xml:space="preserve"> calls it “the biggest problem China is facing that nobody’s ever heard about,” estimating that as many as 400 million future working-age Chinese “are in danger of becoming cognitively handicapped.” This is driven by malnutrition on top of underlying chronic health challenges, oversized classrooms where only the most capable children — a small percentage of the total — can command the attention of overstressed teachers, and lack of reinforcement by parents incapable of buttressing classroom learning at home. More than half of rural eighth-graders have IQs lower than 90, according to a report in Science magazine. There is no real answer to this challenge. What is obvious, though, is that its social and economic impacts will be staggering. President Xi understands all of this in the broadest terms</w:t>
      </w:r>
      <w:r w:rsidRPr="00F2484A">
        <w:rPr>
          <w:rStyle w:val="StyleUnderline"/>
        </w:rPr>
        <w:t>. He ties his crackdown on excessive debt directly to national security, acknowledging that rapid economic growth in the first decade of the century created dangerous conditions</w:t>
      </w:r>
      <w:r w:rsidRPr="00F2484A">
        <w:rPr>
          <w:sz w:val="16"/>
        </w:rPr>
        <w:t xml:space="preserve">. GDP growth in China is slowing down, if it is even positive at all — we can’t be sure, given how opaque official data is. A </w:t>
      </w:r>
      <w:r w:rsidRPr="00F2484A">
        <w:rPr>
          <w:rStyle w:val="StyleUnderline"/>
        </w:rPr>
        <w:t>slowdown of economic growth will only feed the problem of rural-to-urban migration, intensify the pursuit of outsized returns from risky investments by the urban middle class, and steal from the resources available to the government to create a social safety net.</w:t>
      </w:r>
      <w:r>
        <w:rPr>
          <w:rStyle w:val="StyleUnderline"/>
        </w:rPr>
        <w:t xml:space="preserve"> </w:t>
      </w:r>
      <w:r w:rsidRPr="00F2484A">
        <w:rPr>
          <w:sz w:val="16"/>
        </w:rPr>
        <w:t xml:space="preserve">It is impossible to know how this will proceed, but </w:t>
      </w:r>
      <w:r w:rsidRPr="00F2484A">
        <w:rPr>
          <w:rStyle w:val="StyleUnderline"/>
        </w:rPr>
        <w:t>the dangers seem obvious</w:t>
      </w:r>
      <w:r w:rsidRPr="00F2484A">
        <w:rPr>
          <w:sz w:val="16"/>
        </w:rPr>
        <w:t xml:space="preserve">. As with all practiced illusionists, Xi and the PRC will continue to try to keep the world fixated on the artifice in the foreground. We should expect </w:t>
      </w:r>
      <w:r w:rsidRPr="00F2484A">
        <w:rPr>
          <w:rStyle w:val="StyleUnderline"/>
        </w:rPr>
        <w:t>further military adventurism, aggressive regional diplomacy, further attempts to be seen as the counterpoint to the U.S. on the global stage, further displays of power and authority</w:t>
      </w:r>
      <w:r w:rsidRPr="00F2484A">
        <w:rPr>
          <w:sz w:val="16"/>
        </w:rPr>
        <w:t xml:space="preserve"> by President Xi over the party and the government, and other illusions of stability and dynamism. Paradoxically, Xi’s power grab has shaken the developed world from its complacency; there seems to be an emerging consensus that China is not pursuing benign socialist capitalism or some third way. That’s a start. Even as President Xi strives to keep the world, including his own people, focused on the illusion of strength and influence, the U.S. and other countries must, at the very least, recognize the reality of decline and despair. Ignore the illusion. Acknowledge the reality.</w:t>
      </w:r>
    </w:p>
    <w:p w14:paraId="381CB4DC" w14:textId="405324C1" w:rsidR="00B53625" w:rsidRDefault="00B53625" w:rsidP="0074218C">
      <w:pPr>
        <w:rPr>
          <w:sz w:val="16"/>
        </w:rPr>
      </w:pPr>
    </w:p>
    <w:p w14:paraId="50B5C8DE" w14:textId="6910A164" w:rsidR="00B53625" w:rsidRDefault="00B53625" w:rsidP="00B53625">
      <w:pPr>
        <w:pStyle w:val="Heading4"/>
      </w:pPr>
      <w:r>
        <w:t>Econ decline causes CCP collapse and war – internal reforms will only accelerate decline</w:t>
      </w:r>
    </w:p>
    <w:p w14:paraId="474976CB" w14:textId="4AB6E576" w:rsidR="00B53625" w:rsidRDefault="00B53625" w:rsidP="00B53625">
      <w:proofErr w:type="spellStart"/>
      <w:r>
        <w:t>Minxin</w:t>
      </w:r>
      <w:proofErr w:type="spellEnd"/>
      <w:r>
        <w:t xml:space="preserve"> </w:t>
      </w:r>
      <w:r w:rsidRPr="00B53625">
        <w:rPr>
          <w:rStyle w:val="Style13ptBold"/>
        </w:rPr>
        <w:t>Pei 15</w:t>
      </w:r>
      <w:r>
        <w:t>, (Senior Associate in the China Program at the Carnegie Endowment for International Peace Center For Preventive Action and a Professor of Government with PhD from Harvard), 11-12-2015, "The Twilight of Communist Party Rule in China", American Interest, https://www.the-american-interest.com/2015/11/12/the-twilight-of-communist-party-rule-in-china/, TJ-TD</w:t>
      </w:r>
    </w:p>
    <w:p w14:paraId="3E0C7137" w14:textId="7E60166E" w:rsidR="00B53625" w:rsidRPr="00B53625" w:rsidRDefault="00B53625" w:rsidP="00B53625"/>
    <w:p w14:paraId="2DCDBBFC" w14:textId="09866686" w:rsidR="00B53625" w:rsidRPr="00B53625" w:rsidRDefault="00B53625" w:rsidP="00B53625">
      <w:r w:rsidRPr="00B53625">
        <w:rPr>
          <w:sz w:val="16"/>
        </w:rPr>
        <w:t xml:space="preserve">If elite unity is the glue of the post-Tiananmen system, </w:t>
      </w:r>
      <w:r w:rsidRPr="00B53625">
        <w:rPr>
          <w:rStyle w:val="StyleUnderline"/>
        </w:rPr>
        <w:t>economic performance</w:t>
      </w:r>
      <w:r w:rsidRPr="00B53625">
        <w:rPr>
          <w:sz w:val="16"/>
        </w:rPr>
        <w:t xml:space="preserve">, as is commonly acknowledged, </w:t>
      </w:r>
      <w:r w:rsidRPr="00B53625">
        <w:rPr>
          <w:rStyle w:val="StyleUnderline"/>
        </w:rPr>
        <w:t>is the most important source of popular legitimacy for the ruling party. A quarter century of high growth has bought the CPC a long period of relative social stability</w:t>
      </w:r>
      <w:r w:rsidRPr="00B53625">
        <w:rPr>
          <w:sz w:val="16"/>
        </w:rPr>
        <w:t xml:space="preserve"> and provided it with enormous resources to strengthen its repressive capabilities </w:t>
      </w:r>
      <w:r w:rsidRPr="00B53625">
        <w:rPr>
          <w:rStyle w:val="StyleUnderline"/>
        </w:rPr>
        <w:t>and buy off new social elites and the urban growing middle-class. However, as the “Chinese economic miracle” is now ending, the second pillar of the post-Tiananmen system is about to collapse as well</w:t>
      </w:r>
      <w:r w:rsidRPr="00B53625">
        <w:rPr>
          <w:sz w:val="16"/>
        </w:rPr>
        <w:t xml:space="preserve">. Ostensibly, the present sharp Chinese economic slowdown may seem like a natural deceleration after decades of torrid growth. But a closer look at the causes of “the great fall of China” suggests that structural and institutional obstacles, not cyclical ones, are at work and that </w:t>
      </w:r>
      <w:r w:rsidRPr="00B53625">
        <w:rPr>
          <w:rStyle w:val="StyleUnderline"/>
        </w:rPr>
        <w:t>China is entering a phase of low to moderate economic growth that could imperil the legitimacy of the CPC.</w:t>
      </w:r>
      <w:r w:rsidRPr="00B53625">
        <w:rPr>
          <w:sz w:val="16"/>
        </w:rPr>
        <w:t xml:space="preserve"> Press coverage of Beijing’s recent economic troubles has focused largely on the more visible and dramatic symptoms of the Chinese economic malaise, such as the collapse of a stock market bubble and surprise currency devaluation. However, China’s growth deceleration has much deeper roots. Structurally, China’s rapid growth in the post-Tiananmen era was driven principally by one-off favorable factors or events, and not by the purported superiority of an authoritarian state. Among these factors or events, the most important is the “demographic dividend”, which provided a seemingly endless supply of cheap and able-bodied young workers for China’s industrialization. Besides their low wages, young migrants from rural areas to urban centers can gain an instant and large increase in labor productivity simply by virtue of being paired with operating capital, without need for extensive educational preparation. Consequently, the mere redeployment of the country’s excess rural labor force to factories, shops, and construction sites in the cities can make the economy more productive. According to Chinese data, an urban worker’s productivity is four times higher than that of a rural peasant. In the past three decades, about 270 million rural laborers (excluding their families) have moved to cities and now account for 70 percent of the urban work force. Some economists estimate that about 20 percent of China’s GDP growth in the 1980s and 1990s came from the rural-urban labor relocation.5 But because China’s population is aging rapidly and the mass migration from rural to urban areas has peaked, this one-off favorable structural factor cannot be replicated. Another one-off positive shock that powered China’s growth since Tiananmen was its entry into the World Trade Organization (WTO) in 2001. In the 1990s China’s export growth averaged 15.4 percent per annum, thanks to its integration into the global economy. But after its entry into the WTO, China achieved annual growth in exports of 21.7 percent over the period 2002–08. Export-driven growth began to slow after 2011. Between 2012 and 2014, export growth averaged 7.1 percent, a third of the growth in the prior decade. In the first seven months of 2015, exports contracted around 1 percent, the development that probably prompted Beijing to devalue its currency. Perhaps the most troubling aspect of China’s long-term economic outlook is the diminishing return from its investment-driven growth strategy. As a developing country with relatively low stocks of capital, China initially benefited immensely from a sustained rise in its investment rate. In the 1980s, China ploughed an average of 35.8 percent of GDP into factories, infrastructure, and housing. The rate rose to 42.8 percent on average in the 2000s and has reached 47.3 percent since 2010. Such massive increase in investment, accounting for more half of China’s GDP growth, has been the primary engine of economic expansion in the past two and half decades. However, </w:t>
      </w:r>
      <w:r w:rsidRPr="00B53625">
        <w:rPr>
          <w:rStyle w:val="StyleUnderline"/>
        </w:rPr>
        <w:t>investment-driven growth in the Chinese context has had</w:t>
      </w:r>
      <w:r w:rsidRPr="00B53625">
        <w:rPr>
          <w:sz w:val="16"/>
        </w:rPr>
        <w:t xml:space="preserve"> three </w:t>
      </w:r>
      <w:r w:rsidRPr="00B53625">
        <w:rPr>
          <w:rStyle w:val="StyleUnderline"/>
        </w:rPr>
        <w:t>negative consequences</w:t>
      </w:r>
      <w:r w:rsidRPr="00B53625">
        <w:rPr>
          <w:sz w:val="16"/>
        </w:rPr>
        <w:t>. One is the diminishing returns on investments, because each incremental increase in output requires more investment, as measured by capital output ratio (the amount of investment needed to produce an additional yuan of GDP). In the 1990s, Chinas capital output ratio was 3.79. In the 2000s, it rose to 4.38. This trend—</w:t>
      </w:r>
      <w:r w:rsidRPr="00B53625">
        <w:rPr>
          <w:rStyle w:val="StyleUnderline"/>
        </w:rPr>
        <w:t>growth requiring ever-rising investment—is simply not sustainable</w:t>
      </w:r>
      <w:r w:rsidRPr="00B53625">
        <w:rPr>
          <w:sz w:val="16"/>
        </w:rPr>
        <w:t xml:space="preserve">. China is already investing nearly half of its GDP, an extraordinary number made possible by state control of infrastructure development. The extent of overcapacity and misallocation of capital are equally extraordinary. Another harm inflicted on the economy is that investment squeezes out household consumption (36 percent of GDP in 2013, compared with 60 percent in India), causing a massive structural imbalance and making sustainable growth impossible. That sustainable growth must come from moving away from export-led modalities to domestic market growth, but it cannot set roots with household consumption so artificially low. The final cost of China’s investment-led growth is that much of it has been financed by credit and ploughed into industrial sectors already plagued with excess capacity. With debt-to-GDP ratio exceeding 280 percent of GDP today (compared with 121 percent in 2000), risks of a full-blown financial crisis have risen because the largest borrowers—local governments, state-owned enterprises, and real estate developers—have poor repayment capacity due to a narrow tax base (local governments), overcapacity and poor profitability (state-owned enterprises), and a deflating property bubble (real estate developers). If China’s long-term economic woes are purely structural, the country’s prospects are not necessarily dire. Effective reforms could reallocate resources more efficiently to make the economy more productive. But the success of these reforms critically hinges on the nature of the Chinese state and its political institutions. </w:t>
      </w:r>
      <w:r w:rsidRPr="00B53625">
        <w:rPr>
          <w:rStyle w:val="StyleUnderline"/>
        </w:rPr>
        <w:t>Sustained wealth generation can only take place in states where political power is constrained by the rule of law, private property rights are effectively protected, and there is wide access to opportunity. In states dominated by a small ruling elite, the opposite happens:</w:t>
      </w:r>
      <w:r w:rsidRPr="00B53625">
        <w:rPr>
          <w:sz w:val="16"/>
        </w:rPr>
        <w:t xml:space="preserve"> Those in control of political power become predators, using the coercive instruments of the state to extract wealth from society, defend their privileges, and impoverish ordinary people.6 To be sure, the economic policies of the CPC have changed beyond recognition since the end of the Mao era. However, the Chinese party-state has yet to shed its predatory instincts and institutions. Despite rhetoric professing respect for the market and property rights, the actual conduct and policies of the Chinese ruling elites show that they neither respect private property rights nor wish to protect them. The most telling evidence of the absence of their willingness to constrain the predatory appetite and capacity of a one-party state is the top leadership’s undisguised hostility to the idea of constitutionalism, the essence of which is enforceable limits on the power of the state and its rulers. The CPC’s rejection of any meaningful limits on its power, in practical terms, implies that China cannot have truly independent judicial institutions or regulatory agencies capable of enforcing laws and rules. </w:t>
      </w:r>
      <w:r w:rsidRPr="00B53625">
        <w:rPr>
          <w:rStyle w:val="StyleUnderline"/>
        </w:rPr>
        <w:t>Since genuine market economies cannot function without such institutions or agencies, it is clear that, as long as the party places itself above the law, real pro-market economic reforms are impossible</w:t>
      </w:r>
      <w:r w:rsidRPr="00B53625">
        <w:rPr>
          <w:sz w:val="16"/>
        </w:rPr>
        <w:t xml:space="preserve">. Many observers argue that a one-party regime is nevertheless capable of implementing pro-market reforms, citing China’s post-Mao history as evidence. Such an argument misses the crucial fact that </w:t>
      </w:r>
      <w:r w:rsidRPr="00B53625">
        <w:rPr>
          <w:rStyle w:val="StyleUnderline"/>
        </w:rPr>
        <w:t>post-Mao economic reforms, however impressive on the surface, have largely exhausted their potential. Moreover, the Maoist system was so inefficient that even partial reforms could unleash enormous productivity gains</w:t>
      </w:r>
      <w:r w:rsidRPr="00B53625">
        <w:rPr>
          <w:sz w:val="16"/>
        </w:rPr>
        <w:t xml:space="preserve">, especially in a society where the entrepreneurial energy of the people had been suppressed with totalitarian terror for three decades. Even more importantly, these partial economic reforms have not yet gutted the economic foundations of the CPC rule: state ownership of most productive assets, such as land, natural resources, power-generation, telecom, banking, financial services, and heavy industries. What is holding the Chinese economy back is not its dynamic private sector, but its inefficient state-owned enterprises, which continue to receive subsidies and waste precious capital.7 Genuine and complete economic reforms, if actually adopted, will threaten to destroy such foundations. In all likelihood, </w:t>
      </w:r>
      <w:r w:rsidRPr="00B53625">
        <w:rPr>
          <w:rStyle w:val="StyleUnderline"/>
        </w:rPr>
        <w:t>giving up most of its control over the economy and China’s immense national wealth will result in the organizational collapse of the CPC</w:t>
      </w:r>
      <w:r w:rsidRPr="00B53625">
        <w:rPr>
          <w:sz w:val="16"/>
        </w:rPr>
        <w:t xml:space="preserve">. The CPC finances and supports its vast organizational infrastructure—party committees and cells through Chinese society—with public funds, the exact amount of which is huge but remains unknown. Much of the funding for the CPC’s organization and activities is provided through the opaque budget of the Chinese state. </w:t>
      </w:r>
      <w:r w:rsidRPr="00B53625">
        <w:rPr>
          <w:rStyle w:val="StyleUnderline"/>
        </w:rPr>
        <w:t>If the CPC gives up its control of the economy and government spending is made truly transparent, it will no longer have the financial resources to exist</w:t>
      </w:r>
      <w:r w:rsidRPr="00B53625">
        <w:rPr>
          <w:sz w:val="16"/>
        </w:rPr>
        <w:t xml:space="preserve">. It will become impossible to support the lavish party perks and privileges, such as high-quality health care, large entertainment budgets, free housing, and other allowances, that are provided to officials as rewards for their membership in the elite club. Another catastrophic consequence of complete pro-market reforms would be the destruction of the patronage system the CPC relies on to secure the loyalty of its supporters. The foundation of this system is state-owned enterprises (SOEs) and party-controlled economic bureaucracies and regulatory agencies. If market reforms lead to genuine privatization of these firms (which account for at least a third of the Chinese GDP), the CPC will no longer be able to reward its loyalists with good jobs and contracts, thus risking the loss of their support altogether. Instructively, in the CPC’s blueprint for economic reform released in the fall of 2013, its new leadership reiterated that the party would not abandon the SOEs. Thus, the continuation of China’s predatory and extractive institutions precludes successful, radical, and complete market reforms. The impossibility of the task of constructing a genuine market economy supported by the rule law can be summarized in a wise Chinese proverb, </w:t>
      </w:r>
      <w:proofErr w:type="spellStart"/>
      <w:r w:rsidRPr="00B53625">
        <w:rPr>
          <w:sz w:val="16"/>
        </w:rPr>
        <w:t>yuhumoupi</w:t>
      </w:r>
      <w:proofErr w:type="spellEnd"/>
      <w:r w:rsidRPr="00B53625">
        <w:rPr>
          <w:sz w:val="16"/>
        </w:rPr>
        <w:t xml:space="preserve">, or bargaining with a tiger for its skin. The long-term prospects for China’s economic growth, key to the CPC’s survival, are not optimistic. As the era of rapid growth produced by partial reforms and one-off favorable factors or events ends, sustaining China’s growth requires a radical overhaul of its economic and political institutions in order to achieve greater efficiency. But since this fateful step will destroy the economic foundations of CPC rule, </w:t>
      </w:r>
      <w:r w:rsidRPr="00B53625">
        <w:rPr>
          <w:rStyle w:val="StyleUnderline"/>
        </w:rPr>
        <w:t>it is hard to imagine that the party will actually commit economic, and hence political, suicide. Those unconvinced by such reasoning should count the number of dictatorships in history that willingly gave up their privileges and control over the economy in order to ensure long-term national prosperity.</w:t>
      </w:r>
      <w:r>
        <w:rPr>
          <w:rStyle w:val="StyleUnderline"/>
        </w:rPr>
        <w:t xml:space="preserve"> </w:t>
      </w:r>
      <w:r w:rsidRPr="00B53625">
        <w:rPr>
          <w:sz w:val="16"/>
        </w:rPr>
        <w:t xml:space="preserve">Slouching Toward Repression and Nationalism </w:t>
      </w:r>
      <w:r w:rsidRPr="00B53625">
        <w:rPr>
          <w:rStyle w:val="StyleUnderline"/>
        </w:rPr>
        <w:t xml:space="preserve">If long-term economic stagnation were to set in, the Chinese middle class’s support for the status quo will erode. </w:t>
      </w:r>
      <w:r w:rsidRPr="00B53625">
        <w:rPr>
          <w:sz w:val="16"/>
        </w:rPr>
        <w:t xml:space="preserve">Co-optation of the fast-growing middle-class—another key pillar of the CPC’s post-Tiananmen survival strategy—has been enabled by the past quarter century’s economic boom. </w:t>
      </w:r>
      <w:r w:rsidRPr="00B53625">
        <w:rPr>
          <w:rStyle w:val="StyleUnderline"/>
        </w:rPr>
        <w:t>China’s secular economic slowdown will undoubtedly reduce opportunities, curtail expectations, and limit upward mobility for members of this critical social group</w:t>
      </w:r>
      <w:r w:rsidRPr="00B53625">
        <w:rPr>
          <w:sz w:val="16"/>
        </w:rPr>
        <w:t xml:space="preserve">, whose acquiescence to the CPC’s rule has been contingent upon its ability to deliver satisfactory and continuous economic performance. With the evaporation of elite unity, looming economic stagnation, and likely alienation of the middle-class, </w:t>
      </w:r>
      <w:r w:rsidRPr="00B53625">
        <w:rPr>
          <w:rStyle w:val="StyleUnderline"/>
        </w:rPr>
        <w:t>the post-Tiananmen model is left with only two pillars: repression and nationalism</w:t>
      </w:r>
      <w:r w:rsidRPr="00B53625">
        <w:rPr>
          <w:sz w:val="16"/>
        </w:rPr>
        <w:t xml:space="preserve">. Contemporary authoritarian regimes, lacking popular legitimacy endowed by a competitive political process, have essentially three means to hold on their power. One is bribing their populations with material benefits, a second one is to repress them with violence and fear, and the third is to appeal to their nationalist sentiments. In more sophisticated and successful autocracies, rulers rely more on performance-based legitimacy (bribing) than on fear or jingoism mainly because repression is costly while nationalism can be dangerous. In the post-Tiananmen era, to be sure, the CPC has employed all three instruments, but it has depended mainly on economic performance and has resorted to (selective) repression and nationalism only as a secondary means of rule. However, trends since Xi Jinping came to power in late 2012 suggest that </w:t>
      </w:r>
      <w:r w:rsidRPr="00B53625">
        <w:rPr>
          <w:rStyle w:val="StyleUnderline"/>
        </w:rPr>
        <w:t>repression and nationalism are assuming an increasingly prominent role in the CPC’s survival strategy</w:t>
      </w:r>
      <w:r w:rsidRPr="00B53625">
        <w:rPr>
          <w:sz w:val="16"/>
        </w:rPr>
        <w:t>. An obvious explanation is that China’s faltering economic growth is creating social tensions and eroding public support for the CPC, thus forcing the regime to deter potential societal challenge with force and divert public attention with nationalism. There is, however, an equally valid explanation that many observers have overlooked</w:t>
      </w:r>
      <w:r w:rsidRPr="00B53625">
        <w:rPr>
          <w:rStyle w:val="StyleUnderline"/>
        </w:rPr>
        <w:t>. A survival strategy that depends on delivering economic growth to maintain legitimacy is inherently unsustainable</w:t>
      </w:r>
      <w:r w:rsidRPr="00B53625">
        <w:rPr>
          <w:sz w:val="16"/>
        </w:rPr>
        <w:t xml:space="preserve"> not only because economic growth cannot be guaranteed and ever-rising popular expectations will be impossible to meet, but also because sustained economic growth produces structural socioeconomic changes that, as demonstrated by social science research and histories of democratic transitions, fatally threaten the durability of autocratic rule. Autocracies forced to strike a Faustian bargain with performance-based legitimacy are destined to lose the wager because the socioeconomic changes resulting from economic growth strengthen the autonomous capabilities of urban-based social forces, such as private entrepreneurs, intellectuals, professionals, religious believers, and ordinary workers through higher levels of literacy, greater access to information, accumulation of private wealth, and improved capacity to organize collective action. Academic research has established a strong correlation between the level of economic development and the existence of democracy and also between rising income and probabilities of the fall of autocracies.8 In the contemporary world, the positive relationship between wealth (measured in per capita income) and democracy can be seen in the chart below, which shows that the percentage of democracies (classified as free by Freedom House) rises steadily as income level increases. Partly free countries decline as income rises as well. The distribution of non-democracies, or authoritarian regimes, resembles a U-shape. While more dictatorships can survive in poorer countries (the bottom two-fifths of the countries in terms of per capita income), their presence in the top two-fifths of the countries seems to reject the notion that wealth is positively correlated with democracy. A closer look at the data, however, shows that nearly all the wealthy countries ruled by dictatorships are oil-producing states, where the ruling elites have the financial capacity to bribe their people into accepting autocratic rule.9 Chinese rulers, if they take a look at the chart, should worry about their medium-to long-term prospects. There are 87 countries with a higher capita income, measured in PPP, than China. Fifty-eight of them are democracies, 11 are classified by Freedom House as “partly free”, and 18 are dictatorships (“not free”, according to Freedom House). But of the 18 “not free” countries with higher per capita income than China, 16 are </w:t>
      </w:r>
      <w:proofErr w:type="spellStart"/>
      <w:r w:rsidRPr="00B53625">
        <w:rPr>
          <w:sz w:val="16"/>
        </w:rPr>
        <w:t>petro</w:t>
      </w:r>
      <w:proofErr w:type="spellEnd"/>
      <w:r w:rsidRPr="00B53625">
        <w:rPr>
          <w:sz w:val="16"/>
        </w:rPr>
        <w:t xml:space="preserve">-states (Belarus is included in this group because Russia provides it with significant subsidized energy). The two non-oil states are Thailand (a military dictatorship that overthrew a semi-democracy in 2014) and Cuba (also a Leninist one-party dictatorship). Of the 11 partly free countries, Mexico and Malaysia are significant energy producers while Kuwait and Venezuela are classical </w:t>
      </w:r>
      <w:proofErr w:type="spellStart"/>
      <w:r w:rsidRPr="00B53625">
        <w:rPr>
          <w:sz w:val="16"/>
        </w:rPr>
        <w:t>petro</w:t>
      </w:r>
      <w:proofErr w:type="spellEnd"/>
      <w:r w:rsidRPr="00B53625">
        <w:rPr>
          <w:sz w:val="16"/>
        </w:rPr>
        <w:t xml:space="preserve">-states. What should give the CPC leaders even more cause to worry is that Chinese per capita income of $13,216 (PPP) in 2014 is comparable to that of Taiwan and South Korea in the late 1980s, when both began to democratize.10 If the experience of regime transitions in upper middle-income countries, including Taiwan and Korea, were applicable, the CPC should expect rising societal demand and mobilization for political change in the coming decade (some signs of such mobilization can already be detected). The only implication one can draw from this analysis is that, unless China wants to follow Cuba’s example and maintain a closed economy to ensure the survival of a one-party regime, it will face decreasing odds of holding on to power (provided that China does not miraculously become the equivalent of Saudi Arabia). But since China will never be a </w:t>
      </w:r>
      <w:proofErr w:type="spellStart"/>
      <w:r w:rsidRPr="00B53625">
        <w:rPr>
          <w:sz w:val="16"/>
        </w:rPr>
        <w:t>petro</w:t>
      </w:r>
      <w:proofErr w:type="spellEnd"/>
      <w:r w:rsidRPr="00B53625">
        <w:rPr>
          <w:sz w:val="16"/>
        </w:rPr>
        <w:t xml:space="preserve">-state, the CPC may have a chance of long-term survival by introducing some form of competitive politics and becoming a “partly free” regime—a substantial step forward from its Leninist status quo. Alternatively, it can resist even moderate reforms and bet its survival on escalating repression and fueling nationalism. Judging by the policies and measures taken by the current CPC leadership, </w:t>
      </w:r>
      <w:r w:rsidRPr="00B53625">
        <w:rPr>
          <w:rStyle w:val="StyleUnderline"/>
        </w:rPr>
        <w:t>the party seems intent on betting against history</w:t>
      </w:r>
      <w:r w:rsidRPr="00B53625">
        <w:rPr>
          <w:sz w:val="16"/>
        </w:rPr>
        <w:t xml:space="preserve">. In the past three years, the party has greatly intensified repression. Among its most notable steps, the CPC has aggressively tightened censorship of the internet, social media, and the press, passed a national security law designed primarily to curtail non-governmental organizations and ensure regime security, destroyed hundreds of church crosses to restrict religious freedoms, strengthened ideological control on college campuses, and arrested dozens of human rights lawyers and civic activists on trumped-up charges. In many ways, the level of repression today is higher than any time since the Tiananmen crackdown. </w:t>
      </w:r>
      <w:r w:rsidRPr="00B53625">
        <w:rPr>
          <w:rStyle w:val="StyleUnderline"/>
        </w:rPr>
        <w:t>Equally worrisome but more dangerous is Beijing’s escalating appeal to Chinese nationalism. The CPC has all but abandoned Deng Xiaoping’s low-profile and non-confrontational foreign policy in favor of a more muscular external strategy that has brought China on a collision course with the United States</w:t>
      </w:r>
      <w:r w:rsidRPr="00B53625">
        <w:rPr>
          <w:sz w:val="16"/>
        </w:rPr>
        <w:t xml:space="preserve">. Evidence of Beijing’s renewed appeal to nationalism and its assertive foreign policy can be found in the staging of a first military parade celebrating Japan’s defeat in World War II (even though the CPC played at most a marginal role in the war), a propaganda campaign celebrating the “China Dream” (the essence of which is the revival of China as a great power), </w:t>
      </w:r>
      <w:r w:rsidRPr="00B53625">
        <w:rPr>
          <w:rStyle w:val="StyleUnderline"/>
        </w:rPr>
        <w:t xml:space="preserve">a near-explicit demand for parity with the United States (couched in Beijing’s call for a “new type of great power relationship”), relentless cyber-attacks </w:t>
      </w:r>
      <w:r w:rsidRPr="00B53625">
        <w:rPr>
          <w:sz w:val="16"/>
        </w:rPr>
        <w:t xml:space="preserve">against U.S. government and commercial establishments, and </w:t>
      </w:r>
      <w:r w:rsidRPr="00B53625">
        <w:rPr>
          <w:rStyle w:val="StyleUnderline"/>
        </w:rPr>
        <w:t>provocations and brinksmanship in the East and South China Seas</w:t>
      </w:r>
      <w:r w:rsidRPr="00B53625">
        <w:rPr>
          <w:sz w:val="16"/>
        </w:rPr>
        <w:t xml:space="preserve"> (establishing a controversial Air Defense Identification Zone over disputed Senkaku/Diaoyu Islands and mass land reclamation and island-building in the disputed waters of the South China Sea). If the CPC believes that escalating repression and nationalism will enable it to maintain power during a period of elite disarray, deteriorating economic performance, and heightened social tensions, it must consider the enormous risks and costs of this new survival strategy. Besides taking China backwards, </w:t>
      </w:r>
      <w:r w:rsidRPr="00B53625">
        <w:rPr>
          <w:rStyle w:val="StyleUnderline"/>
        </w:rPr>
        <w:t>this strategy is unsustainable and dangerous</w:t>
      </w:r>
      <w:r w:rsidRPr="00B53625">
        <w:rPr>
          <w:sz w:val="16"/>
        </w:rPr>
        <w:t xml:space="preserve">. Repression may work for a while, but autocracies overly dependent on it must be prepared to escalate the use of violence continuously and apply ever-more draconian measures to deter opposition forces. Repression can also be bad for business, as rulers are forced to curtail information flows and economic freedom to ensure regime security. (Indeed, Western firms are already complaining about the inconveniences caused by the Great Firewall.) Raising the level of repression when the economy is sinking into stagnation will strain the CPC’s resources because repression requires the maintenance of an expensive network of informants, secret police, censors, and paramilitary forces. Repression also incurs huge moral costs and could ignite a divisive debate inside the regime. Let’s put the question starkly: Is China really ready to become another North Korea? </w:t>
      </w:r>
      <w:r w:rsidRPr="00B53625">
        <w:rPr>
          <w:rStyle w:val="StyleUnderline"/>
        </w:rPr>
        <w:t>Manipulating nationalism and muscle-flexing may deliver short-term political benefits, but only at the cost of the CPC’s long-term security</w:t>
      </w:r>
      <w:r w:rsidRPr="00B53625">
        <w:rPr>
          <w:sz w:val="16"/>
        </w:rPr>
        <w:t xml:space="preserve">. One of the wisest strategic choices made by Deng Xiaoping was to develop friendly ties with the U.S.-led West to accelerate China’s modernization program. In the post-Deng era, Xi’s two predecessors, Jiang Zemin and Hu Jintao, also learned a key lesson from the collapse of the Soviet Union: a strategic conflict with the United States would imperil the very survival of the CPC. </w:t>
      </w:r>
      <w:r w:rsidRPr="00B53625">
        <w:rPr>
          <w:rStyle w:val="StyleUnderline"/>
        </w:rPr>
        <w:t>The costs of a new arms race would be unbearable, and outright hostility in Sino-U.S. relations would destroy the bilateral economic relationship</w:t>
      </w:r>
      <w:r w:rsidRPr="00B53625">
        <w:rPr>
          <w:sz w:val="16"/>
        </w:rPr>
        <w:t>. It is unclear whether the CPC leadership understands the risks of its new and still-evolving survival strategy. If its members are convinced that only this strategy could save CPC rule, now threatened by the collapse of the key pillars of the post-Tiananmen model, they are likely to continue on the present course. Ironically, such a course, if the above analysis is right, is more certain to accelerate the CPC’s demise than to prevent it.</w:t>
      </w:r>
    </w:p>
    <w:p w14:paraId="71C24501" w14:textId="22C22083" w:rsidR="00380744" w:rsidRDefault="00380744" w:rsidP="00380744">
      <w:pPr>
        <w:pStyle w:val="Heading3"/>
      </w:pPr>
      <w:r>
        <w:t>UQ</w:t>
      </w:r>
    </w:p>
    <w:p w14:paraId="0C65F72B" w14:textId="075EF1C3" w:rsidR="00F61A27" w:rsidRDefault="001F47E7" w:rsidP="00F61A27">
      <w:pPr>
        <w:pStyle w:val="Heading4"/>
      </w:pPr>
      <w:r>
        <w:t>Housing slowdown coming now that will wreck the economy – high GDP is a distraction</w:t>
      </w:r>
    </w:p>
    <w:p w14:paraId="6ED7B7E8" w14:textId="75F15C52" w:rsidR="00F61A27" w:rsidRDefault="00F61A27" w:rsidP="00F61A27">
      <w:r>
        <w:t xml:space="preserve">James </w:t>
      </w:r>
      <w:proofErr w:type="spellStart"/>
      <w:r w:rsidRPr="001F47E7">
        <w:rPr>
          <w:rStyle w:val="Style13ptBold"/>
        </w:rPr>
        <w:t>Picern</w:t>
      </w:r>
      <w:r w:rsidR="001F47E7">
        <w:rPr>
          <w:rStyle w:val="Style13ptBold"/>
        </w:rPr>
        <w:t>o</w:t>
      </w:r>
      <w:proofErr w:type="spellEnd"/>
      <w:r w:rsidR="001F47E7">
        <w:rPr>
          <w:rStyle w:val="Style13ptBold"/>
        </w:rPr>
        <w:t xml:space="preserve"> 7/28</w:t>
      </w:r>
      <w:r>
        <w:t>, (Financial journalist for WSJ and others), 7-28-2018, "Is The Housing Market Signaling Trouble Ahead For U.S. Economy?", Seeking Alpha, https://seekingalpha.com/article/4191526-housing-market-signaling-trouble-ahead-u-s-economy, TJ-TD</w:t>
      </w:r>
    </w:p>
    <w:p w14:paraId="4EC4F84B" w14:textId="6512D03B" w:rsidR="00F61A27" w:rsidRPr="001F47E7" w:rsidRDefault="00F61A27" w:rsidP="00F61A27">
      <w:pPr>
        <w:rPr>
          <w:sz w:val="16"/>
        </w:rPr>
      </w:pPr>
      <w:r w:rsidRPr="001F47E7">
        <w:rPr>
          <w:sz w:val="16"/>
        </w:rPr>
        <w:t xml:space="preserve">Today's second-quarter </w:t>
      </w:r>
      <w:r w:rsidRPr="001F47E7">
        <w:rPr>
          <w:rStyle w:val="StyleUnderline"/>
        </w:rPr>
        <w:t>GDP report is expected to deliver upbeat news about the US economy. Wobbly housing data may be telling a different story</w:t>
      </w:r>
      <w:r w:rsidRPr="001F47E7">
        <w:rPr>
          <w:sz w:val="16"/>
        </w:rPr>
        <w:t xml:space="preserve">. It's premature to assume the worst, but the weak year-over-year trends in several housing indicators suggest that </w:t>
      </w:r>
      <w:r w:rsidRPr="001F47E7">
        <w:rPr>
          <w:rStyle w:val="StyleUnderline"/>
        </w:rPr>
        <w:t>today's Q2 snapshot should be used cautiously as a guide to managing expectations</w:t>
      </w:r>
      <w:r w:rsidRPr="001F47E7">
        <w:rPr>
          <w:sz w:val="16"/>
        </w:rPr>
        <w:t xml:space="preserve"> for the near-term future.</w:t>
      </w:r>
      <w:r w:rsidR="001F47E7" w:rsidRPr="001F47E7">
        <w:rPr>
          <w:sz w:val="16"/>
        </w:rPr>
        <w:t xml:space="preserve"> </w:t>
      </w:r>
      <w:proofErr w:type="spellStart"/>
      <w:r w:rsidRPr="001F47E7">
        <w:rPr>
          <w:sz w:val="16"/>
        </w:rPr>
        <w:t>Econoday.com's</w:t>
      </w:r>
      <w:proofErr w:type="spellEnd"/>
      <w:r w:rsidRPr="001F47E7">
        <w:rPr>
          <w:sz w:val="16"/>
        </w:rPr>
        <w:t xml:space="preserve"> consensus forecast calls for a 4.2% increase in real GDP for Q2 (seasonally adjusted annual rate). If the estimate is correct, output will expand at the strongest pace in three-and-a-half years and more than double the rate over this year's Q1.</w:t>
      </w:r>
      <w:r w:rsidR="001F47E7" w:rsidRPr="001F47E7">
        <w:rPr>
          <w:sz w:val="16"/>
        </w:rPr>
        <w:t xml:space="preserve"> </w:t>
      </w:r>
      <w:r w:rsidRPr="001F47E7">
        <w:rPr>
          <w:sz w:val="16"/>
        </w:rPr>
        <w:t xml:space="preserve">But </w:t>
      </w:r>
      <w:r w:rsidRPr="001F47E7">
        <w:rPr>
          <w:rStyle w:val="StyleUnderline"/>
        </w:rPr>
        <w:t>if the economy is so strong, why is the housing trend so weak</w:t>
      </w:r>
      <w:r w:rsidRPr="001F47E7">
        <w:rPr>
          <w:sz w:val="16"/>
        </w:rPr>
        <w:t>? Let's consider some key indicators, starting with existing home sales.</w:t>
      </w:r>
      <w:r w:rsidR="001F47E7" w:rsidRPr="001F47E7">
        <w:rPr>
          <w:sz w:val="16"/>
        </w:rPr>
        <w:t xml:space="preserve"> </w:t>
      </w:r>
      <w:r w:rsidRPr="001F47E7">
        <w:rPr>
          <w:sz w:val="16"/>
        </w:rPr>
        <w:t>Despite expectations for a strong Q2 for the US economy overall in today's release, the appetite for purchases of existing homes faded in each of the past three months. The weakness has been spilling over to the year-over-year change: in every month so far this year, except for February, the annual pace has been negative. The red ink in the last four months marks the longest continuous run of year-over-year declines in four years.</w:t>
      </w:r>
      <w:r w:rsidR="001F47E7" w:rsidRPr="001F47E7">
        <w:rPr>
          <w:sz w:val="16"/>
        </w:rPr>
        <w:t xml:space="preserve"> </w:t>
      </w:r>
      <w:r w:rsidRPr="001F47E7">
        <w:rPr>
          <w:rStyle w:val="StyleUnderline"/>
        </w:rPr>
        <w:t>The data for new residential housing construction, newly issued building permits, and purchases of newly built homes look wobbly too.</w:t>
      </w:r>
      <w:r w:rsidRPr="001F47E7">
        <w:rPr>
          <w:sz w:val="16"/>
        </w:rPr>
        <w:t xml:space="preserve"> Housing starts and permits contracted on a year-over-year basis last month - the first simultaneous set of annual declines for these two key housing indicators in almost two years.</w:t>
      </w:r>
      <w:r w:rsidR="001F47E7" w:rsidRPr="001F47E7">
        <w:rPr>
          <w:sz w:val="16"/>
        </w:rPr>
        <w:t xml:space="preserve"> </w:t>
      </w:r>
      <w:r w:rsidRPr="001F47E7">
        <w:rPr>
          <w:rStyle w:val="StyleUnderline"/>
        </w:rPr>
        <w:t>New home sales are still trending positive, but the annual pace in June decelerated sharply</w:t>
      </w:r>
      <w:r w:rsidRPr="001F47E7">
        <w:rPr>
          <w:sz w:val="16"/>
        </w:rPr>
        <w:t xml:space="preserve"> to 2.4% and so it wouldn't be surprising to see negative comparisons in the months ahead.</w:t>
      </w:r>
      <w:r w:rsidR="001F47E7" w:rsidRPr="001F47E7">
        <w:rPr>
          <w:sz w:val="16"/>
        </w:rPr>
        <w:t xml:space="preserve"> </w:t>
      </w:r>
      <w:r w:rsidRPr="001F47E7">
        <w:rPr>
          <w:rStyle w:val="StyleUnderline"/>
        </w:rPr>
        <w:t>Some analysts interpret the recent housing numbers as a warning sign for what lies ahead. "The housing market led the general economy out of the recovery and now it's leading" it toward a slowdown</w:t>
      </w:r>
      <w:r w:rsidRPr="001F47E7">
        <w:rPr>
          <w:sz w:val="16"/>
        </w:rPr>
        <w:t>, says Aaron Terrassa, senior economist at Zillow, a real estate data firm.</w:t>
      </w:r>
      <w:r w:rsidR="001F47E7" w:rsidRPr="001F47E7">
        <w:rPr>
          <w:sz w:val="16"/>
        </w:rPr>
        <w:t xml:space="preserve"> </w:t>
      </w:r>
      <w:r w:rsidRPr="001F47E7">
        <w:rPr>
          <w:sz w:val="16"/>
        </w:rPr>
        <w:t xml:space="preserve">But by some accounts, the housing weakness is less about economic conditions in general vs. issues tied to real estate. The slowdown in housing appears to be a reaction to rising prices, says Adam </w:t>
      </w:r>
      <w:proofErr w:type="spellStart"/>
      <w:r w:rsidRPr="001F47E7">
        <w:rPr>
          <w:sz w:val="16"/>
        </w:rPr>
        <w:t>Contos</w:t>
      </w:r>
      <w:proofErr w:type="spellEnd"/>
      <w:r w:rsidRPr="001F47E7">
        <w:rPr>
          <w:sz w:val="16"/>
        </w:rPr>
        <w:t>, CEO at RE/MAX, a real estate firm. "Year-over-year prices have been climbing for more than two years now, which is great news for homeowners and sellers," he observes. "The slower sales figures we're seeing are tied to inventory more than anything else."</w:t>
      </w:r>
      <w:r w:rsidR="001F47E7" w:rsidRPr="001F47E7">
        <w:rPr>
          <w:sz w:val="16"/>
        </w:rPr>
        <w:t xml:space="preserve"> </w:t>
      </w:r>
      <w:r w:rsidRPr="001F47E7">
        <w:rPr>
          <w:sz w:val="16"/>
        </w:rPr>
        <w:t xml:space="preserve">Nonetheless, </w:t>
      </w:r>
      <w:r w:rsidRPr="001F47E7">
        <w:rPr>
          <w:rStyle w:val="StyleUnderline"/>
        </w:rPr>
        <w:t>Robert Shiller, a Nobel Prize-winning economist, warns that the housing weakness "could be the very beginning of a turning point</w:t>
      </w:r>
      <w:r w:rsidRPr="001F47E7">
        <w:rPr>
          <w:sz w:val="16"/>
        </w:rPr>
        <w:t>," although he's not prepared to officially declare that a peak has arrived.</w:t>
      </w:r>
      <w:r w:rsidR="001F47E7" w:rsidRPr="001F47E7">
        <w:rPr>
          <w:sz w:val="16"/>
        </w:rPr>
        <w:t xml:space="preserve"> </w:t>
      </w:r>
      <w:r w:rsidRPr="001F47E7">
        <w:rPr>
          <w:sz w:val="16"/>
        </w:rPr>
        <w:t xml:space="preserve">If the soft housing data persists, the </w:t>
      </w:r>
      <w:r w:rsidRPr="001F47E7">
        <w:rPr>
          <w:rStyle w:val="StyleUnderline"/>
        </w:rPr>
        <w:t>weakness will be increasingly worrisome</w:t>
      </w:r>
      <w:r w:rsidRPr="001F47E7">
        <w:rPr>
          <w:sz w:val="16"/>
        </w:rPr>
        <w:t xml:space="preserve"> if, as Edward </w:t>
      </w:r>
      <w:proofErr w:type="spellStart"/>
      <w:r w:rsidRPr="001F47E7">
        <w:rPr>
          <w:sz w:val="16"/>
        </w:rPr>
        <w:t>Leamer</w:t>
      </w:r>
      <w:proofErr w:type="spellEnd"/>
      <w:r w:rsidRPr="001F47E7">
        <w:rPr>
          <w:sz w:val="16"/>
        </w:rPr>
        <w:t xml:space="preserve"> advised in a 2007 research paper, "</w:t>
      </w:r>
      <w:r w:rsidRPr="001F47E7">
        <w:rPr>
          <w:rStyle w:val="StyleUnderline"/>
        </w:rPr>
        <w:t>Housing IS the Business Cycle."</w:t>
      </w:r>
      <w:r w:rsidR="001F47E7" w:rsidRPr="001F47E7">
        <w:rPr>
          <w:sz w:val="16"/>
        </w:rPr>
        <w:t xml:space="preserve"> </w:t>
      </w:r>
      <w:r w:rsidRPr="001F47E7">
        <w:rPr>
          <w:sz w:val="16"/>
        </w:rPr>
        <w:t>Of the components of GDP, residential investment offers by far the best early warning sign of an oncoming recession. Since World War II we have had eight recessions preceded by substantial problems in housing and consumer durables.</w:t>
      </w:r>
      <w:r w:rsidR="001F47E7" w:rsidRPr="001F47E7">
        <w:rPr>
          <w:sz w:val="16"/>
        </w:rPr>
        <w:t xml:space="preserve"> </w:t>
      </w:r>
      <w:r w:rsidRPr="001F47E7">
        <w:rPr>
          <w:sz w:val="16"/>
        </w:rPr>
        <w:t>It's debatable if housing will remain an early warning sign for the next recession, although watching this corner of the economy surely deserves close attention in the months ahead.</w:t>
      </w:r>
      <w:r w:rsidR="001F47E7" w:rsidRPr="001F47E7">
        <w:rPr>
          <w:sz w:val="16"/>
        </w:rPr>
        <w:t xml:space="preserve"> </w:t>
      </w:r>
    </w:p>
    <w:p w14:paraId="225FD651" w14:textId="35B7E7BF" w:rsidR="00380744" w:rsidRDefault="00380744" w:rsidP="00380744">
      <w:pPr>
        <w:pStyle w:val="Heading4"/>
      </w:pPr>
      <w:r>
        <w:t>Slowing down now</w:t>
      </w:r>
      <w:r w:rsidR="001F47E7">
        <w:t xml:space="preserve"> – will kill the economy</w:t>
      </w:r>
    </w:p>
    <w:p w14:paraId="08E69BB4" w14:textId="243C3787" w:rsidR="00380744" w:rsidRDefault="00380744" w:rsidP="00380744">
      <w:r>
        <w:t xml:space="preserve">Amanda </w:t>
      </w:r>
      <w:r w:rsidRPr="001F47E7">
        <w:rPr>
          <w:rStyle w:val="Style13ptBold"/>
        </w:rPr>
        <w:t xml:space="preserve">Fung </w:t>
      </w:r>
      <w:r w:rsidR="001F47E7" w:rsidRPr="001F47E7">
        <w:rPr>
          <w:rStyle w:val="Style13ptBold"/>
        </w:rPr>
        <w:t>7/28</w:t>
      </w:r>
      <w:r>
        <w:t>, (editor at Yahoo Finance), 7-28-2018, "The housing market is slowing down, and that's a bad sign for the economy", No Publication, https://finance.yahoo.com/news/housing-market-slowing-thats-bad-sign-economy-103833729.html, TJ-TD</w:t>
      </w:r>
    </w:p>
    <w:p w14:paraId="644B4C49" w14:textId="37BA80A9" w:rsidR="00380744" w:rsidRPr="00380744" w:rsidRDefault="00380744" w:rsidP="00380744"/>
    <w:p w14:paraId="1987E5E6" w14:textId="11F006BC" w:rsidR="00380744" w:rsidRPr="001F47E7" w:rsidRDefault="00380744" w:rsidP="001452D6">
      <w:pPr>
        <w:rPr>
          <w:sz w:val="16"/>
        </w:rPr>
      </w:pPr>
      <w:r w:rsidRPr="001F47E7">
        <w:rPr>
          <w:sz w:val="16"/>
        </w:rPr>
        <w:t xml:space="preserve">A number of key reports on housing data released in recent days are on a downward trend. Both </w:t>
      </w:r>
      <w:r w:rsidRPr="001F47E7">
        <w:rPr>
          <w:rStyle w:val="StyleUnderline"/>
        </w:rPr>
        <w:t>existing and new home sales in the U.S. were down in June</w:t>
      </w:r>
      <w:r w:rsidRPr="001F47E7">
        <w:rPr>
          <w:sz w:val="16"/>
        </w:rPr>
        <w:t xml:space="preserve">, and their previous month’s results were revised lowered. The </w:t>
      </w:r>
      <w:r w:rsidRPr="001F47E7">
        <w:rPr>
          <w:rStyle w:val="StyleUnderline"/>
        </w:rPr>
        <w:t>lackluster sales data caused homebuilder confidence to plummet to its lowest level in 10 months</w:t>
      </w:r>
      <w:r w:rsidRPr="001F47E7">
        <w:rPr>
          <w:sz w:val="16"/>
        </w:rPr>
        <w:t xml:space="preserve"> Wednesday. “The housing market has been losing momentum for several months,” said Stifel Chief Economist Lindsey Piegza, referring to a slump in housing starts, building permits, and sales during the second quarter. “</w:t>
      </w:r>
      <w:r w:rsidRPr="001F47E7">
        <w:rPr>
          <w:rStyle w:val="StyleUnderline"/>
        </w:rPr>
        <w:t>Housing is a solid gauge of the overall health of the economy; weakness in housing raises a large red flag regarding the sustainability of domestic growth</w:t>
      </w:r>
      <w:r w:rsidRPr="001F47E7">
        <w:rPr>
          <w:sz w:val="16"/>
        </w:rPr>
        <w:t xml:space="preserve"> heading into the second half of the year.” The U.S. Commerce Department said the sale of new U.S. single-family homes in June fell 5.3% to a seasonally adjusted rate of 631,000 — an eight-month low — and the previous month’s results were revised lower. While new home sales only account for 10% of the market, the latest existing home sales results weren’t any better. </w:t>
      </w:r>
      <w:r w:rsidRPr="001F47E7">
        <w:rPr>
          <w:rStyle w:val="StyleUnderline"/>
        </w:rPr>
        <w:t>Existing home sales fell for the third straight month</w:t>
      </w:r>
      <w:r w:rsidRPr="001F47E7">
        <w:rPr>
          <w:sz w:val="16"/>
        </w:rPr>
        <w:t xml:space="preserve"> in June. Existing home sales slipped 0.6% to a seasonally adjusted annual rate of 5.38 million units last month, down 2.2% from June 2017, according to the National Association of Realtors (NAR). May’s sales pace was revised down to 5.41 million units from 5.43 million units. “</w:t>
      </w:r>
      <w:r w:rsidRPr="001F47E7">
        <w:rPr>
          <w:rStyle w:val="StyleUnderline"/>
        </w:rPr>
        <w:t>Existing home sales help drive other sectors of the economy including consumer confidence and spending, as well as construction and lending activity,” Piegza said. “Chronically low inventory is choking sales</w:t>
      </w:r>
      <w:r w:rsidRPr="001F47E7">
        <w:rPr>
          <w:sz w:val="16"/>
        </w:rPr>
        <w:t xml:space="preserve">,” said Jonathan Miller, president and CEO of Miller Samuel Inc., a real estate appraisal firm, adding that higher-cost housing markets such as New York City and San Francisco are seeing a slowdown in sales more so because of homebuyers’ uncertainty over the Trump administration’s federal tax reform. Inventory levels have fallen for three consecutive years and for eight of the past 10 years, according to Lawrence Yun, NAR’s chief economist. At the current sales pace, it would take 4.3 months to exhaust the total inventory of homes for sale; six months is considered a balanced market. “Throw in rising mortgage rates… that isn’t helpful in terms of sales activity,” Miller said. </w:t>
      </w:r>
      <w:r w:rsidRPr="001F47E7">
        <w:rPr>
          <w:rStyle w:val="StyleUnderline"/>
        </w:rPr>
        <w:t>While the rate increases are currently nominal for Americans living paycheck to paycheck, it’s enough to sway a person’s decision to make that home purchase</w:t>
      </w:r>
      <w:r w:rsidRPr="001F47E7">
        <w:rPr>
          <w:sz w:val="16"/>
        </w:rPr>
        <w:t>. On Thursday, the average rate on a 30-year, fixed-rate mortgage rose to 4.54% from 4.52%, a week earlier, according to mortgage buyer Freddie Mac, adding that long-term loan rates have been running at their highest levels in seven years. “</w:t>
      </w:r>
      <w:r w:rsidRPr="001F47E7">
        <w:rPr>
          <w:rStyle w:val="StyleUnderline"/>
        </w:rPr>
        <w:t>Affordability pressures are increasingly a concern in many markets</w:t>
      </w:r>
      <w:r w:rsidRPr="001F47E7">
        <w:rPr>
          <w:sz w:val="16"/>
        </w:rPr>
        <w:t xml:space="preserve">, as the combination of continuous price gains and higher mortgage rates appear to be giving more prospective buyers a pause,” said Freddie Mac Chief Economist Sam </w:t>
      </w:r>
      <w:proofErr w:type="spellStart"/>
      <w:r w:rsidRPr="001F47E7">
        <w:rPr>
          <w:sz w:val="16"/>
        </w:rPr>
        <w:t>Khater</w:t>
      </w:r>
      <w:proofErr w:type="spellEnd"/>
      <w:r w:rsidRPr="001F47E7">
        <w:rPr>
          <w:sz w:val="16"/>
        </w:rPr>
        <w:t xml:space="preserve"> in a press statement. The slow sales activity is particularly perplexing because spring tends to be the busiest time of year since it’s known as buying season. Moreover, the economy has been humming along: The U.S. economy grew by an annualized rate of 4.1% in the second quarter — the fastest growth since the third quarter of 2014. </w:t>
      </w:r>
    </w:p>
    <w:p w14:paraId="78C3454E" w14:textId="5813A529" w:rsidR="00380744" w:rsidRDefault="00380744" w:rsidP="00380744">
      <w:pPr>
        <w:pStyle w:val="Heading3"/>
      </w:pPr>
      <w:r>
        <w:t>Housing key</w:t>
      </w:r>
    </w:p>
    <w:p w14:paraId="04B40252" w14:textId="41F65CA0" w:rsidR="001F47E7" w:rsidRPr="001F47E7" w:rsidRDefault="001F47E7" w:rsidP="001F47E7">
      <w:pPr>
        <w:pStyle w:val="Heading4"/>
      </w:pPr>
      <w:r>
        <w:t>Strong housing market is key to effective economic recovery</w:t>
      </w:r>
    </w:p>
    <w:p w14:paraId="01402A3A" w14:textId="4D0BE877" w:rsidR="001F47E7" w:rsidRDefault="001F47E7" w:rsidP="001F47E7">
      <w:r>
        <w:t xml:space="preserve">Sam </w:t>
      </w:r>
      <w:r w:rsidRPr="001F47E7">
        <w:rPr>
          <w:rStyle w:val="Style13ptBold"/>
        </w:rPr>
        <w:t>Hughes 12</w:t>
      </w:r>
      <w:r>
        <w:t>, (affiliated with Housing team of Center for American Progress), 11-15-2012, "A Strong Housing Market Is Critical to Our Economic Recovery", Center for American Progress, https://www.americanprogress.org/issues/economy/news/2012/11/15/45042/a-strong-housing-market-is-critical-to-our-economic-recovery/, TJ-TD</w:t>
      </w:r>
    </w:p>
    <w:p w14:paraId="4C5A39C0" w14:textId="3FAD9529" w:rsidR="001F47E7" w:rsidRPr="001F47E7" w:rsidRDefault="001F47E7" w:rsidP="001F47E7"/>
    <w:p w14:paraId="4DB37D53" w14:textId="672995B9" w:rsidR="00F61A27" w:rsidRPr="001F47E7" w:rsidRDefault="00F61A27" w:rsidP="00F61A27">
      <w:pPr>
        <w:rPr>
          <w:sz w:val="16"/>
        </w:rPr>
      </w:pPr>
      <w:r w:rsidRPr="001F47E7">
        <w:rPr>
          <w:rStyle w:val="StyleUnderline"/>
        </w:rPr>
        <w:t>Some economists and experts are pushing the notion</w:t>
      </w:r>
      <w:r w:rsidRPr="001F47E7">
        <w:rPr>
          <w:sz w:val="16"/>
        </w:rPr>
        <w:t xml:space="preserve"> that the key to a strong housing market is a strong economy. They argue </w:t>
      </w:r>
      <w:r w:rsidRPr="001F47E7">
        <w:rPr>
          <w:rStyle w:val="StyleUnderline"/>
        </w:rPr>
        <w:t>that we don’t need specific policies to address the housing crisis, and instead should focus only on policies that grow the broader economy and create jobs. They’re wrong</w:t>
      </w:r>
      <w:r w:rsidRPr="001F47E7">
        <w:rPr>
          <w:sz w:val="16"/>
        </w:rPr>
        <w:t xml:space="preserve">. In reality, the housing market is where the Great Recession of 2007­–2009 began and </w:t>
      </w:r>
      <w:r w:rsidRPr="001F47E7">
        <w:rPr>
          <w:rStyle w:val="StyleUnderline"/>
        </w:rPr>
        <w:t>we’re not likely to see a robust economic recovery until the housing market heals</w:t>
      </w:r>
      <w:r w:rsidRPr="001F47E7">
        <w:rPr>
          <w:sz w:val="16"/>
        </w:rPr>
        <w:t xml:space="preserve">. We’re beginning to see the early stages of a housing recovery with the housing sector finally starting to contribute positively to economic growth, but </w:t>
      </w:r>
      <w:r w:rsidRPr="001F47E7">
        <w:rPr>
          <w:rStyle w:val="StyleUnderline"/>
        </w:rPr>
        <w:t>the housing market remains far from healthy</w:t>
      </w:r>
      <w:r w:rsidRPr="001F47E7">
        <w:rPr>
          <w:sz w:val="16"/>
        </w:rPr>
        <w:t xml:space="preserve">. Below are six reasons why lawmakers need to focus on housing to help spur further growth, rather than ignore this important business sector and hope for the best: </w:t>
      </w:r>
      <w:r w:rsidRPr="001F47E7">
        <w:rPr>
          <w:rStyle w:val="StyleUnderline"/>
        </w:rPr>
        <w:t>Housing booms lead the way to broader economic growth, not vice versa</w:t>
      </w:r>
      <w:r w:rsidRPr="001F47E7">
        <w:rPr>
          <w:sz w:val="16"/>
        </w:rPr>
        <w:t xml:space="preserve">. During our three previous recessions—in 1980, 1991, and 2001—residential investment led the way to recovery, growing more than 30 percent on average in the first years of the recovery. Despite recent gains, the housing market has so far lagged behind growth in the broader economy, translating into billions of dollars in lost economic output and millions of missing jobs. If home construction were near its historic norm, it would create an additional 3 million jobs. </w:t>
      </w:r>
      <w:r w:rsidRPr="001F47E7">
        <w:rPr>
          <w:rStyle w:val="StyleUnderline"/>
        </w:rPr>
        <w:t>The housing sector traditionally accounts for roughly one-fifth of the U.S. economy</w:t>
      </w:r>
      <w:r w:rsidRPr="001F47E7">
        <w:rPr>
          <w:sz w:val="16"/>
        </w:rPr>
        <w:t xml:space="preserve">, but construction on new homes today is currently about half of the historic norm. Since each home built creates three new full-time jobs and $90,000 in tax revenue, an upturn in home construction would be a significant boost for the economy and alleviate some pressure on state and local budgets. Demand for homes is down primarily because of tight lending standards, not the economy. According to a recent survey from Fannie Mae, 72 percent of Americans believe that now is a good time to buy a home, but many are having a hard time getting approved for a home loan, thanks to excessively tight credit standards at banks. In August 2012 a typical rejected applicant for a Fannie- or Freddie-backed loan had a FICO credit score of 734 and a down payment of 19 percent. Data show that more than 50 percent of credit scores are below 734. </w:t>
      </w:r>
      <w:r w:rsidRPr="001F47E7">
        <w:rPr>
          <w:rStyle w:val="StyleUnderline"/>
        </w:rPr>
        <w:t>Consumer spending will not come back until housing recovers</w:t>
      </w:r>
      <w:r w:rsidRPr="001F47E7">
        <w:rPr>
          <w:sz w:val="16"/>
        </w:rPr>
        <w:t xml:space="preserve">. High-debt households generally consume 15 percent less than low-debt households. In particular, </w:t>
      </w:r>
      <w:r w:rsidRPr="001F47E7">
        <w:rPr>
          <w:rStyle w:val="StyleUnderline"/>
        </w:rPr>
        <w:t>underwater borrowers—those who owe more on their house than their house is worth—spend less on home maintenance and renovations, chilling demand in home-related industries</w:t>
      </w:r>
      <w:r w:rsidRPr="001F47E7">
        <w:rPr>
          <w:sz w:val="16"/>
        </w:rPr>
        <w:t xml:space="preserve">. Lack of home equity constrains small-business formation and investment. Roughly one in four small-business owners uses home equity as a source of capital or collateral. Each foreclosure results in enormous spillover costs to investors, borrowers, and local communities. Foreclosures not only harm borrowers and investors but they also devastate communities. One recent study estimates that spillover costs of foreclosures have reached nearly $2 trillion. Plus, </w:t>
      </w:r>
      <w:r w:rsidRPr="001F47E7">
        <w:rPr>
          <w:rStyle w:val="StyleUnderline"/>
        </w:rPr>
        <w:t>each vacant home brings down the value of neighboring homes</w:t>
      </w:r>
      <w:r w:rsidRPr="001F47E7">
        <w:rPr>
          <w:sz w:val="16"/>
        </w:rPr>
        <w:t xml:space="preserve"> by more than $20,000, costs state and local governments $34,000 in tax revenues and associated services, and can also become a hotbed for crime and other social problems. </w:t>
      </w:r>
      <w:r w:rsidRPr="001F47E7">
        <w:rPr>
          <w:rStyle w:val="StyleUnderline"/>
        </w:rPr>
        <w:t>Fixing our housing problems will not be easy but it is crucial to our economic recovery. With that in mind, policymakers should stop waiting for the housing sector to fix itself</w:t>
      </w:r>
      <w:r w:rsidRPr="001F47E7">
        <w:rPr>
          <w:sz w:val="16"/>
        </w:rPr>
        <w:t xml:space="preserve"> and should put in place policies to get the market back to full strength.</w:t>
      </w:r>
    </w:p>
    <w:p w14:paraId="0EF2C5FA" w14:textId="05B0F658" w:rsidR="00380744" w:rsidRDefault="001F47E7" w:rsidP="001F47E7">
      <w:pPr>
        <w:pStyle w:val="Heading3"/>
      </w:pPr>
      <w:r>
        <w:t>AT: Dem turn</w:t>
      </w:r>
    </w:p>
    <w:p w14:paraId="70E7427E" w14:textId="0028B1F8" w:rsidR="001F47E7" w:rsidRPr="001F47E7" w:rsidRDefault="001F47E7" w:rsidP="001F47E7">
      <w:pPr>
        <w:pStyle w:val="Heading4"/>
      </w:pPr>
      <w:r>
        <w:t>A democratic China would be more aggressive</w:t>
      </w:r>
    </w:p>
    <w:p w14:paraId="46836650" w14:textId="77777777" w:rsidR="001F47E7" w:rsidRDefault="001F47E7" w:rsidP="001F47E7">
      <w:r>
        <w:t xml:space="preserve">Jan </w:t>
      </w:r>
      <w:proofErr w:type="spellStart"/>
      <w:r w:rsidRPr="001F47E7">
        <w:rPr>
          <w:rStyle w:val="Style13ptBold"/>
        </w:rPr>
        <w:t>Hornat</w:t>
      </w:r>
      <w:proofErr w:type="spellEnd"/>
      <w:r w:rsidRPr="001F47E7">
        <w:rPr>
          <w:rStyle w:val="Style13ptBold"/>
        </w:rPr>
        <w:t xml:space="preserve"> 12</w:t>
      </w:r>
      <w:r>
        <w:t xml:space="preserve">, (Jan </w:t>
      </w:r>
      <w:proofErr w:type="spellStart"/>
      <w:r>
        <w:t>Hornat</w:t>
      </w:r>
      <w:proofErr w:type="spellEnd"/>
      <w:r>
        <w:t xml:space="preserve"> is a researcher in the Department of American Studies at Charles University in Prague., ), 11-23-2012, "Chinese Democracy Is No Goal", National Interest, https://nationalinterest.org/commentary/chinese-democracy-no-goal-7761?page=0%2C1, TJ-TD</w:t>
      </w:r>
    </w:p>
    <w:p w14:paraId="76655996" w14:textId="2D508953" w:rsidR="001F47E7" w:rsidRPr="001F47E7" w:rsidRDefault="001F47E7" w:rsidP="001F47E7">
      <w:pPr>
        <w:rPr>
          <w:sz w:val="16"/>
        </w:rPr>
      </w:pPr>
      <w:r w:rsidRPr="001F47E7">
        <w:rPr>
          <w:sz w:val="16"/>
        </w:rPr>
        <w:t xml:space="preserve">The 18th National Congress of the Communist Party of China has selected the country’s next leaders. The leadership transition, however, will be formalized only with the consent of the National People’s Congress (NPC)—a puppet parliament with highly predictable voting patterns. Officially the highest state body in China, the NPC is mostly a showcase of democratic mimicry. This imitation of democracy implies broader questions about democracy in China. Will China democratize? Can China democratize? But perhaps we are we asking the wrong question. </w:t>
      </w:r>
      <w:r w:rsidRPr="001F47E7">
        <w:rPr>
          <w:rStyle w:val="StyleUnderline"/>
        </w:rPr>
        <w:t xml:space="preserve">What if democracy in China does not bring the desired outcomes? </w:t>
      </w:r>
      <w:r w:rsidRPr="001F47E7">
        <w:rPr>
          <w:sz w:val="16"/>
        </w:rPr>
        <w:t xml:space="preserve">A burgeoning middle class and a more active civil society may be the seeds of future change. In early 2012, semi-free elections in </w:t>
      </w:r>
      <w:proofErr w:type="spellStart"/>
      <w:r w:rsidRPr="001F47E7">
        <w:rPr>
          <w:sz w:val="16"/>
        </w:rPr>
        <w:t>Wukan</w:t>
      </w:r>
      <w:proofErr w:type="spellEnd"/>
      <w:r w:rsidRPr="001F47E7">
        <w:rPr>
          <w:sz w:val="16"/>
        </w:rPr>
        <w:t xml:space="preserve"> demonstrated that local-level Chinese governments can be receptive to civil protests. But semi-free elections are the only thing resembling democracy in China to date. So why would the United States welcome a democratic China? The most obvious answer is that a democratically governed China would share mutual interests with the United States and the international community, including human rights and the adherence to the rule of law. As with other peoples, the Chinese want to live in a free society and choose their own government. The immediate impact of democracy in China would presumably terminate the instances of unjustly imprisoned dissidents. However, the past (e.g. Rwanda) shows that such </w:t>
      </w:r>
      <w:r w:rsidRPr="001F47E7">
        <w:rPr>
          <w:rStyle w:val="StyleUnderline"/>
        </w:rPr>
        <w:t>humanitarian objectives are not Washington’s primary interest</w:t>
      </w:r>
      <w:r w:rsidRPr="001F47E7">
        <w:rPr>
          <w:sz w:val="16"/>
        </w:rPr>
        <w:t xml:space="preserve">. Beyond civil society concerns, economic and strategic interests play a bigger role in shaping White House policies toward China. Issues such as the growing U.S. trade deficit with China, the artificially undervalued Chinese yuan and Beijing’s increasing military budget cause the most anxiety in Washington. In the economic sphere, a democratic China might be a more accessible trade partner and comply with its World Trade Organization obligations. Beijing would stop manipulating its currency and entertain U.S. advice to boost domestic consumption. With stout anti-piracy laws and intellectual property protection, U.S. exports to China would thrive and the trade deficit may even turn into a surplus. Building on the democratic peace theory, Washington can claim that the democratization of China could eliminate the threat of military confrontation. President Obama’s recent “pivot” to the Asia-Pacific would thus not need to be a policy of veiled containment, but rather a policy of bilateral cooperation in the region. But unfortunately, </w:t>
      </w:r>
      <w:r w:rsidRPr="001F47E7">
        <w:rPr>
          <w:rStyle w:val="StyleUnderline"/>
        </w:rPr>
        <w:t>democracy is not a panacea. In fact, a democratic China may not be much different from today’s China. Democracies are not always exemplary international actors—take for example the United States. It failed to ratify international agreements</w:t>
      </w:r>
      <w:r w:rsidRPr="001F47E7">
        <w:rPr>
          <w:sz w:val="16"/>
        </w:rPr>
        <w:t xml:space="preserve"> such as the Statute of the International Criminal Court or the United Nations Convention on the Law of the Sea. In fact, </w:t>
      </w:r>
      <w:r w:rsidRPr="001F47E7">
        <w:rPr>
          <w:rStyle w:val="StyleUnderline"/>
        </w:rPr>
        <w:t>Washington has also manipulated with the value of the dollar</w:t>
      </w:r>
      <w:r w:rsidRPr="001F47E7">
        <w:rPr>
          <w:sz w:val="16"/>
        </w:rPr>
        <w:t xml:space="preserve">, though in a more opaque manner than China: the 1985 Plaza Accord was arguably intended to limit growing Japanese imports to the United States. Furthermore, as an assertive actor in world affairs, the United States often circumvents international organizations such as the United Nations when in pursuit of national interests. Before accepting a democratic China into the international system, it would behoove Washington to soften its superpower mindset toward Beijing. </w:t>
      </w:r>
      <w:r w:rsidRPr="001F47E7">
        <w:rPr>
          <w:rStyle w:val="StyleUnderline"/>
        </w:rPr>
        <w:t>A democratically governed China would likely still have great power ambitions and Beijing could legitimately claim the role of the “second superpower</w:t>
      </w:r>
      <w:r w:rsidRPr="001F47E7">
        <w:rPr>
          <w:sz w:val="16"/>
        </w:rPr>
        <w:t xml:space="preserve">” in the next decade. Democratization would upgrade China’s political power and credibility in the international community. </w:t>
      </w:r>
      <w:r w:rsidRPr="001F47E7">
        <w:rPr>
          <w:rStyle w:val="StyleUnderline"/>
        </w:rPr>
        <w:t>The United States and the European Union would forego the leverage of confronting China about its policies, as China’s laws would be the result of a popularly elected government. New problems, which could destabilize democracy, might appear</w:t>
      </w:r>
      <w:r w:rsidRPr="001F47E7">
        <w:rPr>
          <w:sz w:val="16"/>
        </w:rPr>
        <w:t xml:space="preserve">. For example, would Tibet and Xinjiang attempt to breakaway? How would privatization of state firms and redistribution of land proceed? What would North Korea do in the midst of losing its only ally? If Chinese democracy could not meet growth rates of authoritarian China, how would the Chinese public react? Like Western-style democracies, a </w:t>
      </w:r>
      <w:r w:rsidRPr="001F47E7">
        <w:rPr>
          <w:rStyle w:val="StyleUnderline"/>
        </w:rPr>
        <w:t>democratic China may repudiate its non-interventionist doctrine and be more assertive in pursuit of its interests. How would the United States react to a Chinese “coalition of the willing</w:t>
      </w:r>
      <w:r w:rsidRPr="001F47E7">
        <w:rPr>
          <w:sz w:val="16"/>
        </w:rPr>
        <w:t xml:space="preserve">”? Democratic or not, </w:t>
      </w:r>
      <w:r w:rsidRPr="001F47E7">
        <w:rPr>
          <w:rStyle w:val="StyleUnderline"/>
        </w:rPr>
        <w:t>China would still depend on a growing amount of natural resources</w:t>
      </w:r>
      <w:r w:rsidRPr="001F47E7">
        <w:rPr>
          <w:sz w:val="16"/>
        </w:rPr>
        <w:t xml:space="preserve"> and territorial disputes in the South China Sea would continue to disrupt regional security. </w:t>
      </w:r>
      <w:r w:rsidRPr="001F47E7">
        <w:rPr>
          <w:rStyle w:val="StyleUnderline"/>
        </w:rPr>
        <w:t>A democratic Chinese government would face significant obstacles, some unforeseen, that have toppled regimes or caused civil wars</w:t>
      </w:r>
      <w:r w:rsidRPr="001F47E7">
        <w:rPr>
          <w:sz w:val="16"/>
        </w:rPr>
        <w:t xml:space="preserve"> in the past. Indeed, China’s Communist Party claims that political liberalization would lead to “chaos.” At the same time, the party feels compelled to imitate democracy, creating a liberal façade to justify its rule. Whether real or imagined, </w:t>
      </w:r>
      <w:r w:rsidRPr="001F47E7">
        <w:rPr>
          <w:rStyle w:val="StyleUnderline"/>
        </w:rPr>
        <w:t>Chinese democracy may not bring the effects everyone hopes for.</w:t>
      </w:r>
    </w:p>
    <w:sectPr w:rsidR="001F47E7" w:rsidRPr="001F4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C78BE"/>
    <w:rsid w:val="000139A3"/>
    <w:rsid w:val="000C2B96"/>
    <w:rsid w:val="00100833"/>
    <w:rsid w:val="00104529"/>
    <w:rsid w:val="00105942"/>
    <w:rsid w:val="00107396"/>
    <w:rsid w:val="00144A4C"/>
    <w:rsid w:val="001452D6"/>
    <w:rsid w:val="00176AB0"/>
    <w:rsid w:val="00177B7D"/>
    <w:rsid w:val="0018322D"/>
    <w:rsid w:val="001A4B31"/>
    <w:rsid w:val="001B5776"/>
    <w:rsid w:val="001E527A"/>
    <w:rsid w:val="001F47E7"/>
    <w:rsid w:val="001F78CE"/>
    <w:rsid w:val="00251FC7"/>
    <w:rsid w:val="00277157"/>
    <w:rsid w:val="002855A7"/>
    <w:rsid w:val="002B146A"/>
    <w:rsid w:val="002B5E17"/>
    <w:rsid w:val="002C4599"/>
    <w:rsid w:val="00315690"/>
    <w:rsid w:val="00316B75"/>
    <w:rsid w:val="00323525"/>
    <w:rsid w:val="00325646"/>
    <w:rsid w:val="003460F2"/>
    <w:rsid w:val="00380744"/>
    <w:rsid w:val="0038158C"/>
    <w:rsid w:val="003902BA"/>
    <w:rsid w:val="003A09E2"/>
    <w:rsid w:val="003B0623"/>
    <w:rsid w:val="003F0187"/>
    <w:rsid w:val="00407037"/>
    <w:rsid w:val="004605D6"/>
    <w:rsid w:val="004725D8"/>
    <w:rsid w:val="00494309"/>
    <w:rsid w:val="004B00BF"/>
    <w:rsid w:val="004C60E8"/>
    <w:rsid w:val="004E2642"/>
    <w:rsid w:val="004E3579"/>
    <w:rsid w:val="004E728B"/>
    <w:rsid w:val="004F39E0"/>
    <w:rsid w:val="004F7B3E"/>
    <w:rsid w:val="00512FDE"/>
    <w:rsid w:val="00537BD5"/>
    <w:rsid w:val="005453F3"/>
    <w:rsid w:val="0057268A"/>
    <w:rsid w:val="005A34A1"/>
    <w:rsid w:val="005D2912"/>
    <w:rsid w:val="005E23C2"/>
    <w:rsid w:val="005E40FD"/>
    <w:rsid w:val="005F13DA"/>
    <w:rsid w:val="005F3646"/>
    <w:rsid w:val="006065BD"/>
    <w:rsid w:val="0062774F"/>
    <w:rsid w:val="00645FA9"/>
    <w:rsid w:val="00647866"/>
    <w:rsid w:val="00655FB3"/>
    <w:rsid w:val="00665003"/>
    <w:rsid w:val="006A2AD0"/>
    <w:rsid w:val="006C2375"/>
    <w:rsid w:val="006D4ECC"/>
    <w:rsid w:val="00722258"/>
    <w:rsid w:val="007243E5"/>
    <w:rsid w:val="0074218C"/>
    <w:rsid w:val="00766EA0"/>
    <w:rsid w:val="007730E4"/>
    <w:rsid w:val="007A2226"/>
    <w:rsid w:val="007F5B66"/>
    <w:rsid w:val="00802F13"/>
    <w:rsid w:val="00823A1C"/>
    <w:rsid w:val="00845B9D"/>
    <w:rsid w:val="00860984"/>
    <w:rsid w:val="008B0340"/>
    <w:rsid w:val="008B3ECB"/>
    <w:rsid w:val="008B4E85"/>
    <w:rsid w:val="008C1B2E"/>
    <w:rsid w:val="0091627E"/>
    <w:rsid w:val="00944FE1"/>
    <w:rsid w:val="0097032B"/>
    <w:rsid w:val="00977258"/>
    <w:rsid w:val="00982AF2"/>
    <w:rsid w:val="009D2EAD"/>
    <w:rsid w:val="009D54B2"/>
    <w:rsid w:val="009E1922"/>
    <w:rsid w:val="009F7ED2"/>
    <w:rsid w:val="00A11019"/>
    <w:rsid w:val="00A93661"/>
    <w:rsid w:val="00A95652"/>
    <w:rsid w:val="00AC0AB8"/>
    <w:rsid w:val="00AD42DB"/>
    <w:rsid w:val="00B00CED"/>
    <w:rsid w:val="00B231FA"/>
    <w:rsid w:val="00B23728"/>
    <w:rsid w:val="00B33C6D"/>
    <w:rsid w:val="00B4508F"/>
    <w:rsid w:val="00B53625"/>
    <w:rsid w:val="00B55AD5"/>
    <w:rsid w:val="00B60C18"/>
    <w:rsid w:val="00B60F50"/>
    <w:rsid w:val="00B70D95"/>
    <w:rsid w:val="00B8057C"/>
    <w:rsid w:val="00BC78BE"/>
    <w:rsid w:val="00BD6238"/>
    <w:rsid w:val="00BF593B"/>
    <w:rsid w:val="00BF773A"/>
    <w:rsid w:val="00BF7E81"/>
    <w:rsid w:val="00C13773"/>
    <w:rsid w:val="00C17CC8"/>
    <w:rsid w:val="00C7081D"/>
    <w:rsid w:val="00C83417"/>
    <w:rsid w:val="00C9604F"/>
    <w:rsid w:val="00CA19AA"/>
    <w:rsid w:val="00CC5298"/>
    <w:rsid w:val="00CD736E"/>
    <w:rsid w:val="00CD798D"/>
    <w:rsid w:val="00CE161E"/>
    <w:rsid w:val="00CF59A8"/>
    <w:rsid w:val="00D16590"/>
    <w:rsid w:val="00D239A6"/>
    <w:rsid w:val="00D325A9"/>
    <w:rsid w:val="00D36A8A"/>
    <w:rsid w:val="00D61409"/>
    <w:rsid w:val="00D6691E"/>
    <w:rsid w:val="00D679C5"/>
    <w:rsid w:val="00D71170"/>
    <w:rsid w:val="00D83918"/>
    <w:rsid w:val="00DA1C92"/>
    <w:rsid w:val="00DA25D4"/>
    <w:rsid w:val="00DA6538"/>
    <w:rsid w:val="00DD1C4E"/>
    <w:rsid w:val="00E15E75"/>
    <w:rsid w:val="00E5262C"/>
    <w:rsid w:val="00EC7DC4"/>
    <w:rsid w:val="00ED30CF"/>
    <w:rsid w:val="00F1116B"/>
    <w:rsid w:val="00F14398"/>
    <w:rsid w:val="00F176EF"/>
    <w:rsid w:val="00F365E5"/>
    <w:rsid w:val="00F45E10"/>
    <w:rsid w:val="00F61655"/>
    <w:rsid w:val="00F61A27"/>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A0849"/>
  <w15:chartTrackingRefBased/>
  <w15:docId w15:val="{4DE21A21-185D-4AA8-8597-0D60E914C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365E5"/>
    <w:pPr>
      <w:spacing w:after="0" w:line="240" w:lineRule="auto"/>
    </w:pPr>
    <w:rPr>
      <w:rFonts w:ascii="Georgia" w:hAnsi="Georgia" w:cs="Calibri"/>
    </w:rPr>
  </w:style>
  <w:style w:type="paragraph" w:styleId="Heading1">
    <w:name w:val="heading 1"/>
    <w:aliases w:val="Pocket"/>
    <w:basedOn w:val="Normal"/>
    <w:next w:val="Normal"/>
    <w:link w:val="Heading1Char"/>
    <w:qFormat/>
    <w:rsid w:val="00F365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365E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365E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365E5"/>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F365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65E5"/>
  </w:style>
  <w:style w:type="character" w:customStyle="1" w:styleId="Heading1Char">
    <w:name w:val="Heading 1 Char"/>
    <w:aliases w:val="Pocket Char"/>
    <w:basedOn w:val="DefaultParagraphFont"/>
    <w:link w:val="Heading1"/>
    <w:rsid w:val="00F365E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365E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365E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F365E5"/>
    <w:rPr>
      <w:rFonts w:ascii="Georgia" w:eastAsiaTheme="majorEastAsia" w:hAnsi="Georgia" w:cstheme="majorBidi"/>
      <w:b/>
      <w:iCs/>
      <w:sz w:val="26"/>
    </w:rPr>
  </w:style>
  <w:style w:type="character" w:styleId="Emphasis">
    <w:name w:val="Emphasis"/>
    <w:basedOn w:val="DefaultParagraphFont"/>
    <w:uiPriority w:val="7"/>
    <w:qFormat/>
    <w:rsid w:val="00F365E5"/>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365E5"/>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F365E5"/>
    <w:rPr>
      <w:b w:val="0"/>
      <w:sz w:val="22"/>
      <w:u w:val="single"/>
    </w:rPr>
  </w:style>
  <w:style w:type="character" w:styleId="Hyperlink">
    <w:name w:val="Hyperlink"/>
    <w:basedOn w:val="DefaultParagraphFont"/>
    <w:uiPriority w:val="99"/>
    <w:unhideWhenUsed/>
    <w:rsid w:val="00F365E5"/>
    <w:rPr>
      <w:color w:val="auto"/>
      <w:u w:val="none"/>
    </w:rPr>
  </w:style>
  <w:style w:type="character" w:styleId="FollowedHyperlink">
    <w:name w:val="FollowedHyperlink"/>
    <w:basedOn w:val="DefaultParagraphFont"/>
    <w:uiPriority w:val="99"/>
    <w:semiHidden/>
    <w:unhideWhenUsed/>
    <w:rsid w:val="00F365E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nbc.com/2018/07/05/ripple-effect-from-pending-us-china-trade-war-drop-in-fdi-worldwide.html"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en%20Low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401BF-790F-49D8-8D20-A950C7FFB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122</TotalTime>
  <Pages>1</Pages>
  <Words>22978</Words>
  <Characters>130980</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D</dc:creator>
  <cp:keywords>5.1.1</cp:keywords>
  <dc:description/>
  <cp:lastModifiedBy>Kristen Lowe</cp:lastModifiedBy>
  <cp:revision>4</cp:revision>
  <dcterms:created xsi:type="dcterms:W3CDTF">2018-08-02T17:25:00Z</dcterms:created>
  <dcterms:modified xsi:type="dcterms:W3CDTF">2018-08-06T18:37:00Z</dcterms:modified>
</cp:coreProperties>
</file>